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5" w:type="dxa"/>
        <w:tblInd w:w="108" w:type="dxa"/>
        <w:tblBorders>
          <w:bottom w:val="single" w:sz="4" w:space="0" w:color="auto"/>
        </w:tblBorders>
        <w:tblLayout w:type="fixed"/>
        <w:tblLook w:val="01E0" w:firstRow="1" w:lastRow="1" w:firstColumn="1" w:lastColumn="1" w:noHBand="0" w:noVBand="0"/>
      </w:tblPr>
      <w:tblGrid>
        <w:gridCol w:w="9645"/>
      </w:tblGrid>
      <w:tr w:rsidR="00E12322" w:rsidRPr="003F5DB0" w14:paraId="2C16B925" w14:textId="77777777" w:rsidTr="00E12322">
        <w:trPr>
          <w:trHeight w:val="1486"/>
        </w:trPr>
        <w:tc>
          <w:tcPr>
            <w:tcW w:w="9645" w:type="dxa"/>
            <w:tcBorders>
              <w:top w:val="nil"/>
              <w:left w:val="nil"/>
              <w:bottom w:val="nil"/>
              <w:right w:val="nil"/>
            </w:tcBorders>
            <w:vAlign w:val="center"/>
          </w:tcPr>
          <w:p w14:paraId="5575204B" w14:textId="59E04072" w:rsidR="00E12322" w:rsidRPr="003F5DB0" w:rsidRDefault="00E12322" w:rsidP="00FD684B">
            <w:pPr>
              <w:spacing w:after="0" w:line="240" w:lineRule="auto"/>
              <w:jc w:val="center"/>
              <w:rPr>
                <w:rFonts w:ascii="Calibri" w:eastAsia="Calibri" w:hAnsi="Calibri" w:cs="Times New Roman"/>
                <w:sz w:val="24"/>
                <w:szCs w:val="24"/>
              </w:rPr>
            </w:pPr>
          </w:p>
          <w:p w14:paraId="0964C8B2" w14:textId="77777777" w:rsidR="00E12322" w:rsidRPr="003F5DB0" w:rsidRDefault="00E12322" w:rsidP="00FD684B">
            <w:pPr>
              <w:spacing w:after="0" w:line="240" w:lineRule="auto"/>
              <w:jc w:val="center"/>
              <w:rPr>
                <w:rFonts w:ascii="Times New Roman" w:eastAsia="Calibri" w:hAnsi="Times New Roman" w:cs="Times New Roman"/>
                <w:sz w:val="24"/>
                <w:szCs w:val="24"/>
              </w:rPr>
            </w:pPr>
            <w:r w:rsidRPr="003F5DB0">
              <w:rPr>
                <w:rFonts w:ascii="Times New Roman" w:eastAsia="Calibri" w:hAnsi="Times New Roman" w:cs="Times New Roman"/>
                <w:sz w:val="24"/>
                <w:szCs w:val="24"/>
              </w:rPr>
              <w:t>МИНИСТЕРСТВО НАУКИ И ВЫСШЕГО ОБРАЗОВАНИЯ РФ</w:t>
            </w:r>
          </w:p>
          <w:p w14:paraId="7A741A45" w14:textId="77777777" w:rsidR="00E12322" w:rsidRPr="003F5DB0" w:rsidRDefault="00E12322" w:rsidP="00FD684B">
            <w:pPr>
              <w:widowControl w:val="0"/>
              <w:tabs>
                <w:tab w:val="left" w:pos="-1728"/>
                <w:tab w:val="left" w:pos="487"/>
                <w:tab w:val="left" w:pos="7472"/>
              </w:tabs>
              <w:snapToGrid w:val="0"/>
              <w:spacing w:after="0" w:line="240" w:lineRule="auto"/>
              <w:jc w:val="center"/>
              <w:rPr>
                <w:rFonts w:ascii="Times New Roman" w:eastAsia="Times New Roman" w:hAnsi="Times New Roman" w:cs="Times New Roman"/>
                <w:sz w:val="24"/>
                <w:szCs w:val="24"/>
              </w:rPr>
            </w:pPr>
            <w:r w:rsidRPr="003F5DB0">
              <w:rPr>
                <w:rFonts w:ascii="Times New Roman" w:eastAsia="Times New Roman" w:hAnsi="Times New Roman" w:cs="Times New Roman"/>
                <w:sz w:val="24"/>
                <w:szCs w:val="24"/>
              </w:rPr>
              <w:t>Федеральное государственное бюджетное образовательное</w:t>
            </w:r>
          </w:p>
          <w:p w14:paraId="5320BF74" w14:textId="77777777" w:rsidR="00E12322" w:rsidRPr="003F5DB0" w:rsidRDefault="00E12322" w:rsidP="00FD684B">
            <w:pPr>
              <w:widowControl w:val="0"/>
              <w:tabs>
                <w:tab w:val="left" w:pos="-1728"/>
                <w:tab w:val="center" w:pos="4819"/>
                <w:tab w:val="left" w:pos="7472"/>
              </w:tabs>
              <w:snapToGrid w:val="0"/>
              <w:spacing w:after="0" w:line="240" w:lineRule="auto"/>
              <w:jc w:val="center"/>
              <w:rPr>
                <w:rFonts w:ascii="Times New Roman" w:eastAsia="Times New Roman" w:hAnsi="Times New Roman" w:cs="Times New Roman"/>
                <w:sz w:val="24"/>
                <w:szCs w:val="24"/>
              </w:rPr>
            </w:pPr>
            <w:r w:rsidRPr="003F5DB0">
              <w:rPr>
                <w:rFonts w:ascii="Times New Roman" w:eastAsia="Times New Roman" w:hAnsi="Times New Roman" w:cs="Times New Roman"/>
                <w:sz w:val="24"/>
                <w:szCs w:val="24"/>
              </w:rPr>
              <w:t>учреждение высшего образования</w:t>
            </w:r>
          </w:p>
          <w:p w14:paraId="2A5D9EAE" w14:textId="77777777" w:rsidR="00E12322" w:rsidRPr="003F5DB0" w:rsidRDefault="00E12322" w:rsidP="00FD684B">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p>
          <w:p w14:paraId="649D555F" w14:textId="77777777" w:rsidR="00E12322" w:rsidRPr="003F5DB0" w:rsidRDefault="00E12322" w:rsidP="00FD684B">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r w:rsidRPr="003F5DB0">
              <w:rPr>
                <w:rFonts w:ascii="Times New Roman" w:eastAsia="Times New Roman" w:hAnsi="Times New Roman" w:cs="Times New Roman"/>
                <w:b/>
                <w:sz w:val="24"/>
                <w:szCs w:val="24"/>
              </w:rPr>
              <w:t>«ПЕНЗЕНСКИЙ ГОСУДАРСТВЕННЫЙ УНИВЕРСИТЕТ»</w:t>
            </w:r>
          </w:p>
          <w:p w14:paraId="02E10764" w14:textId="77777777" w:rsidR="00E12322" w:rsidRPr="003F5DB0" w:rsidRDefault="00E12322" w:rsidP="00FD684B">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p>
          <w:p w14:paraId="0DE52DB2" w14:textId="77777777" w:rsidR="00E12322" w:rsidRPr="003F5DB0" w:rsidRDefault="00E12322" w:rsidP="00FD684B">
            <w:pPr>
              <w:tabs>
                <w:tab w:val="left" w:pos="487"/>
              </w:tabs>
              <w:spacing w:after="0" w:line="240" w:lineRule="auto"/>
              <w:jc w:val="center"/>
              <w:rPr>
                <w:rFonts w:ascii="Calibri" w:eastAsia="Calibri" w:hAnsi="Calibri" w:cs="Times New Roman"/>
                <w:sz w:val="24"/>
                <w:szCs w:val="24"/>
              </w:rPr>
            </w:pPr>
          </w:p>
        </w:tc>
      </w:tr>
    </w:tbl>
    <w:p w14:paraId="7EC982C0" w14:textId="77777777" w:rsidR="00E12322" w:rsidRPr="003F5DB0" w:rsidRDefault="00E12322" w:rsidP="00E12322">
      <w:pPr>
        <w:tabs>
          <w:tab w:val="left" w:pos="6240"/>
        </w:tabs>
        <w:spacing w:after="0" w:line="240" w:lineRule="auto"/>
        <w:jc w:val="both"/>
        <w:rPr>
          <w:rFonts w:ascii="Times New Roman" w:eastAsia="Calibri" w:hAnsi="Times New Roman" w:cs="Times New Roman"/>
          <w:b/>
          <w:sz w:val="24"/>
          <w:szCs w:val="24"/>
        </w:rPr>
      </w:pPr>
    </w:p>
    <w:tbl>
      <w:tblPr>
        <w:tblW w:w="0" w:type="auto"/>
        <w:tblLook w:val="04A0" w:firstRow="1" w:lastRow="0" w:firstColumn="1" w:lastColumn="0" w:noHBand="0" w:noVBand="1"/>
      </w:tblPr>
      <w:tblGrid>
        <w:gridCol w:w="4785"/>
        <w:gridCol w:w="4786"/>
      </w:tblGrid>
      <w:tr w:rsidR="00E12322" w:rsidRPr="003F5DB0" w14:paraId="22D458C8" w14:textId="77777777" w:rsidTr="00FD684B">
        <w:tc>
          <w:tcPr>
            <w:tcW w:w="4785" w:type="dxa"/>
            <w:hideMark/>
          </w:tcPr>
          <w:p w14:paraId="13A9F670" w14:textId="77777777" w:rsidR="00E12322" w:rsidRPr="003F5DB0" w:rsidRDefault="00E12322" w:rsidP="00FD684B">
            <w:pPr>
              <w:tabs>
                <w:tab w:val="left" w:pos="6285"/>
              </w:tabs>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Институт</w:t>
            </w:r>
          </w:p>
          <w:p w14:paraId="7A5FF5BC" w14:textId="77777777" w:rsidR="00E12322" w:rsidRPr="003F5DB0" w:rsidRDefault="00E12322" w:rsidP="00FD684B">
            <w:pPr>
              <w:tabs>
                <w:tab w:val="left" w:pos="6285"/>
              </w:tabs>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Физической культуры и спорта</w:t>
            </w:r>
          </w:p>
        </w:tc>
        <w:tc>
          <w:tcPr>
            <w:tcW w:w="4786" w:type="dxa"/>
            <w:hideMark/>
          </w:tcPr>
          <w:p w14:paraId="4E631F56" w14:textId="77777777" w:rsidR="00E12322" w:rsidRPr="003F5DB0" w:rsidRDefault="00E12322" w:rsidP="00FD684B">
            <w:pPr>
              <w:tabs>
                <w:tab w:val="left" w:pos="6285"/>
              </w:tabs>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Кафедра</w:t>
            </w:r>
          </w:p>
          <w:p w14:paraId="4BB611C4" w14:textId="03CDE5DE" w:rsidR="00E12322" w:rsidRPr="003F5DB0" w:rsidRDefault="00E12322" w:rsidP="00FD684B">
            <w:pPr>
              <w:tabs>
                <w:tab w:val="left" w:pos="6285"/>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Pr="00D629DF">
              <w:rPr>
                <w:rFonts w:ascii="Times New Roman" w:hAnsi="Times New Roman" w:cs="Times New Roman"/>
                <w:b/>
                <w:bCs/>
                <w:sz w:val="24"/>
                <w:szCs w:val="24"/>
              </w:rPr>
              <w:t>Гимнастика и спортивные игры»</w:t>
            </w:r>
          </w:p>
        </w:tc>
      </w:tr>
      <w:tr w:rsidR="00E12322" w:rsidRPr="003F5DB0" w14:paraId="4B595DED" w14:textId="77777777" w:rsidTr="00FD684B">
        <w:tc>
          <w:tcPr>
            <w:tcW w:w="4785" w:type="dxa"/>
            <w:hideMark/>
          </w:tcPr>
          <w:p w14:paraId="475EBC8F" w14:textId="77777777" w:rsidR="00E12322" w:rsidRPr="003F5DB0" w:rsidRDefault="00E12322" w:rsidP="00FD684B">
            <w:pPr>
              <w:tabs>
                <w:tab w:val="left" w:pos="6285"/>
              </w:tabs>
              <w:spacing w:after="0" w:line="240" w:lineRule="auto"/>
              <w:jc w:val="center"/>
              <w:rPr>
                <w:rFonts w:ascii="Times New Roman" w:eastAsia="Calibri" w:hAnsi="Times New Roman" w:cs="Times New Roman"/>
                <w:sz w:val="24"/>
                <w:szCs w:val="24"/>
              </w:rPr>
            </w:pPr>
            <w:r w:rsidRPr="003F5DB0">
              <w:rPr>
                <w:rFonts w:ascii="Times New Roman" w:eastAsia="Calibri" w:hAnsi="Times New Roman" w:cs="Times New Roman"/>
                <w:sz w:val="24"/>
                <w:szCs w:val="24"/>
              </w:rPr>
              <w:t>Направление подготовки</w:t>
            </w:r>
          </w:p>
        </w:tc>
        <w:tc>
          <w:tcPr>
            <w:tcW w:w="4786" w:type="dxa"/>
            <w:hideMark/>
          </w:tcPr>
          <w:p w14:paraId="187493DE" w14:textId="3FDFE959" w:rsidR="00E12322" w:rsidRPr="003F5DB0" w:rsidRDefault="00E12322" w:rsidP="00FD684B">
            <w:pPr>
              <w:tabs>
                <w:tab w:val="left" w:pos="6285"/>
              </w:tabs>
              <w:spacing w:after="0" w:line="240" w:lineRule="auto"/>
              <w:jc w:val="center"/>
              <w:rPr>
                <w:rFonts w:ascii="Times New Roman" w:eastAsia="Calibri" w:hAnsi="Times New Roman" w:cs="Times New Roman"/>
                <w:sz w:val="24"/>
                <w:szCs w:val="24"/>
              </w:rPr>
            </w:pPr>
            <w:r w:rsidRPr="003F5DB0">
              <w:rPr>
                <w:rFonts w:ascii="Times New Roman" w:eastAsia="Calibri" w:hAnsi="Times New Roman" w:cs="Times New Roman"/>
                <w:sz w:val="24"/>
                <w:szCs w:val="24"/>
              </w:rPr>
              <w:t xml:space="preserve">   </w:t>
            </w:r>
            <w:proofErr w:type="gramStart"/>
            <w:r w:rsidRPr="003F5DB0">
              <w:rPr>
                <w:rFonts w:ascii="Times New Roman" w:eastAsia="Calibri" w:hAnsi="Times New Roman" w:cs="Times New Roman"/>
                <w:sz w:val="24"/>
                <w:szCs w:val="24"/>
              </w:rPr>
              <w:t>49.03.0</w:t>
            </w:r>
            <w:r>
              <w:rPr>
                <w:rFonts w:ascii="Times New Roman" w:eastAsia="Calibri" w:hAnsi="Times New Roman" w:cs="Times New Roman"/>
                <w:sz w:val="24"/>
                <w:szCs w:val="24"/>
              </w:rPr>
              <w:t>2</w:t>
            </w:r>
            <w:r w:rsidRPr="003F5DB0">
              <w:rPr>
                <w:rFonts w:ascii="Times New Roman" w:eastAsia="Calibri" w:hAnsi="Times New Roman" w:cs="Times New Roman"/>
                <w:sz w:val="24"/>
                <w:szCs w:val="24"/>
              </w:rPr>
              <w:t xml:space="preserve">  </w:t>
            </w:r>
            <w:r w:rsidRPr="004948C0">
              <w:rPr>
                <w:rFonts w:ascii="Times New Roman" w:hAnsi="Times New Roman" w:cs="Times New Roman"/>
                <w:sz w:val="24"/>
                <w:szCs w:val="24"/>
              </w:rPr>
              <w:t>Физическая</w:t>
            </w:r>
            <w:proofErr w:type="gramEnd"/>
            <w:r w:rsidRPr="004948C0">
              <w:rPr>
                <w:rFonts w:ascii="Times New Roman" w:hAnsi="Times New Roman" w:cs="Times New Roman"/>
                <w:sz w:val="24"/>
                <w:szCs w:val="24"/>
              </w:rPr>
              <w:t xml:space="preserve"> культура для лиц с отклонениями в состоянии здоровья</w:t>
            </w:r>
          </w:p>
        </w:tc>
      </w:tr>
      <w:tr w:rsidR="00E12322" w:rsidRPr="003F5DB0" w14:paraId="238361EC" w14:textId="77777777" w:rsidTr="00FD684B">
        <w:tc>
          <w:tcPr>
            <w:tcW w:w="4785" w:type="dxa"/>
            <w:hideMark/>
          </w:tcPr>
          <w:p w14:paraId="3E75225E" w14:textId="77777777" w:rsidR="00E12322" w:rsidRPr="003F5DB0" w:rsidRDefault="00E12322" w:rsidP="00FD684B">
            <w:pPr>
              <w:tabs>
                <w:tab w:val="left" w:pos="6285"/>
              </w:tabs>
              <w:spacing w:after="0" w:line="240" w:lineRule="auto"/>
              <w:jc w:val="center"/>
              <w:rPr>
                <w:rFonts w:ascii="Times New Roman" w:eastAsia="Calibri" w:hAnsi="Times New Roman" w:cs="Times New Roman"/>
                <w:sz w:val="24"/>
                <w:szCs w:val="24"/>
              </w:rPr>
            </w:pPr>
            <w:r w:rsidRPr="003F5DB0">
              <w:rPr>
                <w:rFonts w:ascii="Times New Roman" w:eastAsia="Calibri" w:hAnsi="Times New Roman" w:cs="Times New Roman"/>
                <w:sz w:val="24"/>
                <w:szCs w:val="24"/>
              </w:rPr>
              <w:t>Профиль подготовки</w:t>
            </w:r>
          </w:p>
        </w:tc>
        <w:tc>
          <w:tcPr>
            <w:tcW w:w="4786" w:type="dxa"/>
            <w:hideMark/>
          </w:tcPr>
          <w:p w14:paraId="53D813FB" w14:textId="7B5B9DC5" w:rsidR="00E12322" w:rsidRPr="003F5DB0" w:rsidRDefault="00E12322" w:rsidP="00FD684B">
            <w:pPr>
              <w:tabs>
                <w:tab w:val="left" w:pos="6285"/>
              </w:tabs>
              <w:spacing w:after="0" w:line="240" w:lineRule="auto"/>
              <w:jc w:val="center"/>
              <w:rPr>
                <w:rFonts w:ascii="Times New Roman" w:eastAsia="Calibri" w:hAnsi="Times New Roman" w:cs="Times New Roman"/>
                <w:sz w:val="24"/>
                <w:szCs w:val="24"/>
              </w:rPr>
            </w:pPr>
            <w:r w:rsidRPr="004948C0">
              <w:rPr>
                <w:rFonts w:ascii="Times New Roman" w:hAnsi="Times New Roman" w:cs="Times New Roman"/>
                <w:sz w:val="24"/>
                <w:szCs w:val="24"/>
              </w:rPr>
              <w:t>Физическая реабилитация</w:t>
            </w:r>
          </w:p>
        </w:tc>
      </w:tr>
    </w:tbl>
    <w:p w14:paraId="02505721" w14:textId="77777777" w:rsidR="00E12322" w:rsidRPr="003F5DB0" w:rsidRDefault="00E12322" w:rsidP="00E12322">
      <w:pPr>
        <w:tabs>
          <w:tab w:val="left" w:pos="6240"/>
        </w:tabs>
        <w:spacing w:after="0" w:line="240" w:lineRule="auto"/>
        <w:jc w:val="both"/>
        <w:rPr>
          <w:rFonts w:ascii="Times New Roman" w:eastAsia="Calibri" w:hAnsi="Times New Roman" w:cs="Times New Roman"/>
          <w:b/>
          <w:sz w:val="24"/>
          <w:szCs w:val="24"/>
        </w:rPr>
      </w:pPr>
    </w:p>
    <w:p w14:paraId="5F2B4FE6" w14:textId="77777777" w:rsidR="00E12322" w:rsidRPr="003F5DB0" w:rsidRDefault="00E12322" w:rsidP="00E12322">
      <w:pPr>
        <w:tabs>
          <w:tab w:val="left" w:pos="6240"/>
        </w:tabs>
        <w:spacing w:after="0" w:line="240" w:lineRule="auto"/>
        <w:jc w:val="both"/>
        <w:rPr>
          <w:rFonts w:ascii="Times New Roman" w:eastAsia="Calibri" w:hAnsi="Times New Roman" w:cs="Times New Roman"/>
          <w:b/>
          <w:sz w:val="24"/>
          <w:szCs w:val="24"/>
        </w:rPr>
      </w:pPr>
    </w:p>
    <w:p w14:paraId="1BA50C44" w14:textId="77777777" w:rsidR="00E12322" w:rsidRPr="003F5DB0" w:rsidRDefault="00E12322" w:rsidP="00E12322">
      <w:pPr>
        <w:spacing w:after="0" w:line="240" w:lineRule="auto"/>
        <w:ind w:firstLine="709"/>
        <w:jc w:val="center"/>
        <w:rPr>
          <w:rFonts w:ascii="Times New Roman" w:eastAsia="Calibri" w:hAnsi="Times New Roman" w:cs="Times New Roman"/>
          <w:b/>
          <w:bCs/>
          <w:caps/>
          <w:sz w:val="24"/>
          <w:szCs w:val="24"/>
        </w:rPr>
      </w:pPr>
    </w:p>
    <w:p w14:paraId="25D451CA" w14:textId="77777777" w:rsidR="00E12322" w:rsidRPr="003F5DB0" w:rsidRDefault="00E12322" w:rsidP="00E12322">
      <w:pPr>
        <w:spacing w:after="0" w:line="240" w:lineRule="auto"/>
        <w:ind w:firstLine="709"/>
        <w:jc w:val="center"/>
        <w:rPr>
          <w:rFonts w:ascii="Times New Roman" w:eastAsia="Calibri" w:hAnsi="Times New Roman" w:cs="Times New Roman"/>
          <w:b/>
          <w:bCs/>
          <w:caps/>
          <w:sz w:val="24"/>
          <w:szCs w:val="24"/>
        </w:rPr>
      </w:pPr>
      <w:proofErr w:type="gramStart"/>
      <w:r w:rsidRPr="003F5DB0">
        <w:rPr>
          <w:rFonts w:ascii="Times New Roman" w:eastAsia="Calibri" w:hAnsi="Times New Roman" w:cs="Times New Roman"/>
          <w:b/>
          <w:bCs/>
          <w:caps/>
          <w:sz w:val="24"/>
          <w:szCs w:val="24"/>
        </w:rPr>
        <w:t>БАКАЛАВРская  работа</w:t>
      </w:r>
      <w:proofErr w:type="gramEnd"/>
    </w:p>
    <w:p w14:paraId="5D5277FD" w14:textId="77777777" w:rsidR="00E12322" w:rsidRDefault="00E12322" w:rsidP="00E12322">
      <w:pPr>
        <w:spacing w:after="0" w:line="240" w:lineRule="auto"/>
        <w:ind w:firstLine="709"/>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на тему</w:t>
      </w:r>
    </w:p>
    <w:p w14:paraId="3FD21B4C" w14:textId="77777777" w:rsidR="00E12322" w:rsidRPr="003F5DB0" w:rsidRDefault="00E12322" w:rsidP="00E12322">
      <w:pPr>
        <w:spacing w:after="0" w:line="240" w:lineRule="auto"/>
        <w:ind w:firstLine="709"/>
        <w:rPr>
          <w:rFonts w:ascii="Times New Roman" w:eastAsia="Calibri" w:hAnsi="Times New Roman" w:cs="Times New Roman"/>
          <w:b/>
          <w:sz w:val="24"/>
          <w:szCs w:val="24"/>
        </w:rPr>
      </w:pPr>
    </w:p>
    <w:p w14:paraId="7F0E5A3C" w14:textId="77777777" w:rsidR="00E12322" w:rsidRPr="00E12322" w:rsidRDefault="00E12322" w:rsidP="00E12322">
      <w:pPr>
        <w:keepNext/>
        <w:widowControl w:val="0"/>
        <w:spacing w:after="0" w:line="240" w:lineRule="auto"/>
        <w:jc w:val="center"/>
        <w:rPr>
          <w:rFonts w:ascii="Times New Roman" w:hAnsi="Times New Roman" w:cs="Times New Roman"/>
          <w:b/>
          <w:sz w:val="24"/>
          <w:szCs w:val="24"/>
        </w:rPr>
      </w:pPr>
      <w:r w:rsidRPr="00E12322">
        <w:rPr>
          <w:rFonts w:ascii="Times New Roman" w:hAnsi="Times New Roman" w:cs="Times New Roman"/>
          <w:b/>
          <w:bCs/>
          <w:sz w:val="24"/>
          <w:szCs w:val="24"/>
        </w:rPr>
        <w:t>АКТУАЛИЗАЦИЯ КОНЦЕПЦИИ МЫШЕЧНО-ФАСЦИАЛЬНЫХ ЦЕПЕЙ ПРИ ЛЕЧЕНИИ БОЛЕВОГО СИНДРОМА В ПОЯСНИЧНОМ ОТДЕЛЕ ПОЗВОНОЧНИКА</w:t>
      </w:r>
    </w:p>
    <w:p w14:paraId="6AD4E9F7" w14:textId="77777777" w:rsidR="00E12322" w:rsidRPr="003F5DB0" w:rsidRDefault="00E12322" w:rsidP="00E12322">
      <w:pPr>
        <w:tabs>
          <w:tab w:val="left" w:pos="0"/>
          <w:tab w:val="left" w:pos="2835"/>
          <w:tab w:val="left" w:pos="7174"/>
        </w:tabs>
        <w:spacing w:after="0" w:line="240" w:lineRule="auto"/>
        <w:jc w:val="both"/>
        <w:rPr>
          <w:rFonts w:ascii="Times New Roman" w:eastAsia="Calibri" w:hAnsi="Times New Roman" w:cs="Times New Roman"/>
          <w:b/>
          <w:bCs/>
          <w:sz w:val="24"/>
          <w:szCs w:val="24"/>
        </w:rPr>
      </w:pPr>
    </w:p>
    <w:p w14:paraId="052092C2" w14:textId="77777777" w:rsidR="00E12322" w:rsidRPr="003F5DB0" w:rsidRDefault="00E12322" w:rsidP="00E12322">
      <w:pPr>
        <w:tabs>
          <w:tab w:val="left" w:pos="0"/>
          <w:tab w:val="left" w:pos="2835"/>
          <w:tab w:val="left" w:pos="7174"/>
        </w:tabs>
        <w:spacing w:after="0" w:line="240" w:lineRule="auto"/>
        <w:jc w:val="both"/>
        <w:rPr>
          <w:rFonts w:ascii="Times New Roman" w:eastAsia="Calibri" w:hAnsi="Times New Roman" w:cs="Times New Roman"/>
          <w:b/>
          <w:bCs/>
          <w:sz w:val="24"/>
          <w:szCs w:val="24"/>
        </w:rPr>
      </w:pPr>
    </w:p>
    <w:p w14:paraId="4DAAD0DA" w14:textId="1A0EE2A5" w:rsidR="00E12322" w:rsidRPr="003F5DB0" w:rsidRDefault="00E12322" w:rsidP="00E12322">
      <w:pPr>
        <w:tabs>
          <w:tab w:val="left" w:pos="0"/>
          <w:tab w:val="left" w:pos="2835"/>
          <w:tab w:val="left" w:pos="7174"/>
        </w:tabs>
        <w:spacing w:after="0" w:line="240" w:lineRule="auto"/>
        <w:rPr>
          <w:rFonts w:ascii="Times New Roman" w:eastAsia="Calibri" w:hAnsi="Times New Roman" w:cs="Times New Roman"/>
          <w:sz w:val="24"/>
          <w:szCs w:val="24"/>
        </w:rPr>
      </w:pPr>
      <w:r w:rsidRPr="003F5DB0">
        <w:rPr>
          <w:rFonts w:ascii="Times New Roman" w:eastAsia="Calibri" w:hAnsi="Times New Roman" w:cs="Times New Roman"/>
          <w:b/>
          <w:bCs/>
          <w:sz w:val="24"/>
          <w:szCs w:val="24"/>
        </w:rPr>
        <w:t>Студент</w:t>
      </w:r>
      <w:r>
        <w:rPr>
          <w:rFonts w:ascii="Times New Roman" w:eastAsia="Calibri" w:hAnsi="Times New Roman" w:cs="Times New Roman"/>
          <w:b/>
          <w:bCs/>
          <w:sz w:val="24"/>
          <w:szCs w:val="24"/>
        </w:rPr>
        <w:t xml:space="preserve"> </w:t>
      </w:r>
      <w:r w:rsidRPr="003F5DB0">
        <w:rPr>
          <w:rFonts w:ascii="Times New Roman" w:eastAsia="Calibri" w:hAnsi="Times New Roman" w:cs="Times New Roman"/>
          <w:sz w:val="24"/>
          <w:szCs w:val="24"/>
        </w:rPr>
        <w:t>__________________________________________</w:t>
      </w:r>
      <w:r>
        <w:rPr>
          <w:rFonts w:ascii="Times New Roman" w:hAnsi="Times New Roman" w:cs="Times New Roman"/>
          <w:sz w:val="24"/>
          <w:szCs w:val="24"/>
        </w:rPr>
        <w:t>Вишневская Мария Сергеевна</w:t>
      </w:r>
    </w:p>
    <w:p w14:paraId="2D1B13C3" w14:textId="77777777" w:rsidR="00E12322" w:rsidRPr="00D12B4E" w:rsidRDefault="00E12322" w:rsidP="00E12322">
      <w:pPr>
        <w:tabs>
          <w:tab w:val="left" w:pos="0"/>
          <w:tab w:val="left" w:pos="2835"/>
          <w:tab w:val="left" w:pos="7174"/>
        </w:tabs>
        <w:spacing w:after="0" w:line="240" w:lineRule="auto"/>
        <w:rPr>
          <w:rFonts w:ascii="Times New Roman" w:eastAsia="Calibri" w:hAnsi="Times New Roman" w:cs="Times New Roman"/>
          <w:sz w:val="20"/>
          <w:szCs w:val="20"/>
        </w:rPr>
      </w:pPr>
      <w:r w:rsidRPr="00D12B4E">
        <w:rPr>
          <w:rFonts w:ascii="Times New Roman" w:eastAsia="Calibri" w:hAnsi="Times New Roman" w:cs="Times New Roman"/>
          <w:sz w:val="20"/>
          <w:szCs w:val="20"/>
        </w:rPr>
        <w:t xml:space="preserve">                                                     подпись, дата</w:t>
      </w:r>
    </w:p>
    <w:p w14:paraId="02D1EE25" w14:textId="77777777" w:rsidR="00E12322" w:rsidRPr="003F5DB0" w:rsidRDefault="00E12322" w:rsidP="00E12322">
      <w:pPr>
        <w:spacing w:after="0" w:line="240" w:lineRule="auto"/>
        <w:jc w:val="center"/>
        <w:rPr>
          <w:rFonts w:ascii="Times New Roman" w:eastAsia="Calibri" w:hAnsi="Times New Roman" w:cs="Times New Roman"/>
          <w:b/>
          <w:sz w:val="24"/>
          <w:szCs w:val="24"/>
        </w:rPr>
      </w:pPr>
    </w:p>
    <w:p w14:paraId="4AA9ADCC" w14:textId="4ACA68E0" w:rsidR="00E12322" w:rsidRPr="003F5DB0" w:rsidRDefault="00E12322" w:rsidP="00E12322">
      <w:pPr>
        <w:spacing w:after="0" w:line="240" w:lineRule="auto"/>
        <w:rPr>
          <w:rFonts w:ascii="Times New Roman" w:eastAsia="Calibri" w:hAnsi="Times New Roman" w:cs="Times New Roman"/>
          <w:sz w:val="24"/>
          <w:szCs w:val="24"/>
        </w:rPr>
      </w:pPr>
      <w:r w:rsidRPr="003F5DB0">
        <w:rPr>
          <w:rFonts w:ascii="Times New Roman" w:eastAsia="Calibri" w:hAnsi="Times New Roman" w:cs="Times New Roman"/>
          <w:b/>
          <w:sz w:val="24"/>
          <w:szCs w:val="24"/>
        </w:rPr>
        <w:t>Руководитель</w:t>
      </w:r>
      <w:r>
        <w:rPr>
          <w:rFonts w:ascii="Times New Roman" w:eastAsia="Calibri" w:hAnsi="Times New Roman" w:cs="Times New Roman"/>
          <w:b/>
          <w:sz w:val="24"/>
          <w:szCs w:val="24"/>
        </w:rPr>
        <w:t xml:space="preserve"> </w:t>
      </w:r>
      <w:r w:rsidRPr="003F5DB0">
        <w:rPr>
          <w:rFonts w:ascii="Times New Roman" w:eastAsia="Calibri" w:hAnsi="Times New Roman" w:cs="Times New Roman"/>
          <w:sz w:val="24"/>
          <w:szCs w:val="24"/>
        </w:rPr>
        <w:t>_________________________________________________</w:t>
      </w:r>
      <w:r>
        <w:rPr>
          <w:rFonts w:ascii="Times New Roman" w:eastAsia="Calibri" w:hAnsi="Times New Roman" w:cs="Times New Roman"/>
          <w:sz w:val="24"/>
          <w:szCs w:val="24"/>
        </w:rPr>
        <w:t>_</w:t>
      </w:r>
      <w:r>
        <w:rPr>
          <w:rFonts w:ascii="Times New Roman" w:hAnsi="Times New Roman" w:cs="Times New Roman"/>
          <w:sz w:val="24"/>
          <w:szCs w:val="24"/>
        </w:rPr>
        <w:t>Трофимов О.Б.</w:t>
      </w:r>
    </w:p>
    <w:p w14:paraId="6A7D5954" w14:textId="77777777" w:rsidR="00E12322" w:rsidRPr="00D12B4E" w:rsidRDefault="00E12322" w:rsidP="00E12322">
      <w:pPr>
        <w:spacing w:after="0" w:line="240" w:lineRule="auto"/>
        <w:rPr>
          <w:rFonts w:ascii="Times New Roman" w:eastAsia="Calibri" w:hAnsi="Times New Roman" w:cs="Times New Roman"/>
          <w:sz w:val="20"/>
          <w:szCs w:val="20"/>
        </w:rPr>
      </w:pPr>
      <w:r w:rsidRPr="00D12B4E">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D12B4E">
        <w:rPr>
          <w:rFonts w:ascii="Times New Roman" w:eastAsia="Calibri" w:hAnsi="Times New Roman" w:cs="Times New Roman"/>
          <w:sz w:val="20"/>
          <w:szCs w:val="20"/>
        </w:rPr>
        <w:t>подпись, дата</w:t>
      </w:r>
    </w:p>
    <w:p w14:paraId="65D8E3C6" w14:textId="77777777" w:rsidR="00E12322" w:rsidRPr="003F5DB0" w:rsidRDefault="00E12322" w:rsidP="00E12322">
      <w:pPr>
        <w:spacing w:after="0" w:line="240" w:lineRule="auto"/>
        <w:jc w:val="center"/>
        <w:rPr>
          <w:rFonts w:ascii="Times New Roman" w:eastAsia="Calibri" w:hAnsi="Times New Roman" w:cs="Times New Roman"/>
          <w:b/>
          <w:sz w:val="24"/>
          <w:szCs w:val="24"/>
        </w:rPr>
      </w:pPr>
    </w:p>
    <w:p w14:paraId="4CA71139" w14:textId="26BB1003" w:rsidR="00E12322" w:rsidRPr="003F5DB0" w:rsidRDefault="00E12322" w:rsidP="00E12322">
      <w:pPr>
        <w:spacing w:after="0" w:line="240" w:lineRule="auto"/>
        <w:rPr>
          <w:rFonts w:ascii="Times New Roman" w:eastAsia="Calibri" w:hAnsi="Times New Roman" w:cs="Times New Roman"/>
          <w:sz w:val="24"/>
          <w:szCs w:val="24"/>
        </w:rPr>
      </w:pPr>
      <w:proofErr w:type="spellStart"/>
      <w:r w:rsidRPr="003F5DB0">
        <w:rPr>
          <w:rFonts w:ascii="Times New Roman" w:eastAsia="Calibri" w:hAnsi="Times New Roman" w:cs="Times New Roman"/>
          <w:b/>
          <w:sz w:val="24"/>
          <w:szCs w:val="24"/>
        </w:rPr>
        <w:t>Нормоконтролер</w:t>
      </w:r>
      <w:proofErr w:type="spellEnd"/>
      <w:r>
        <w:rPr>
          <w:rFonts w:ascii="Times New Roman" w:eastAsia="Calibri" w:hAnsi="Times New Roman" w:cs="Times New Roman"/>
          <w:b/>
          <w:sz w:val="24"/>
          <w:szCs w:val="24"/>
        </w:rPr>
        <w:t xml:space="preserve"> </w:t>
      </w:r>
      <w:r w:rsidRPr="003F5DB0">
        <w:rPr>
          <w:rFonts w:ascii="Times New Roman" w:eastAsia="Calibri" w:hAnsi="Times New Roman" w:cs="Times New Roman"/>
          <w:sz w:val="24"/>
          <w:szCs w:val="24"/>
        </w:rPr>
        <w:t>________________________</w:t>
      </w:r>
      <w:r>
        <w:rPr>
          <w:rFonts w:ascii="Times New Roman" w:eastAsia="Calibri" w:hAnsi="Times New Roman" w:cs="Times New Roman"/>
          <w:sz w:val="24"/>
          <w:szCs w:val="24"/>
        </w:rPr>
        <w:t xml:space="preserve">________________________ </w:t>
      </w:r>
      <w:r>
        <w:rPr>
          <w:rFonts w:ascii="Times New Roman" w:hAnsi="Times New Roman" w:cs="Times New Roman"/>
          <w:sz w:val="24"/>
          <w:szCs w:val="24"/>
        </w:rPr>
        <w:t>Иванов А.Н.</w:t>
      </w:r>
    </w:p>
    <w:p w14:paraId="404C9FEF" w14:textId="77777777" w:rsidR="00E12322" w:rsidRPr="00D12B4E" w:rsidRDefault="00E12322" w:rsidP="00E12322">
      <w:pPr>
        <w:spacing w:after="0" w:line="240" w:lineRule="auto"/>
        <w:rPr>
          <w:rFonts w:ascii="Times New Roman" w:eastAsia="Calibri" w:hAnsi="Times New Roman" w:cs="Times New Roman"/>
          <w:sz w:val="20"/>
          <w:szCs w:val="20"/>
        </w:rPr>
      </w:pPr>
      <w:r w:rsidRPr="00D12B4E">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D12B4E">
        <w:rPr>
          <w:rFonts w:ascii="Times New Roman" w:eastAsia="Calibri" w:hAnsi="Times New Roman" w:cs="Times New Roman"/>
          <w:sz w:val="20"/>
          <w:szCs w:val="20"/>
        </w:rPr>
        <w:t xml:space="preserve">  подпись, дата</w:t>
      </w:r>
    </w:p>
    <w:p w14:paraId="56A060B3" w14:textId="77777777" w:rsidR="00E12322" w:rsidRPr="003F5DB0" w:rsidRDefault="00E12322" w:rsidP="00E12322">
      <w:pPr>
        <w:spacing w:after="0" w:line="240" w:lineRule="auto"/>
        <w:jc w:val="both"/>
        <w:rPr>
          <w:rFonts w:ascii="Times New Roman" w:eastAsia="Calibri" w:hAnsi="Times New Roman" w:cs="Times New Roman"/>
          <w:sz w:val="24"/>
          <w:szCs w:val="24"/>
        </w:rPr>
      </w:pPr>
    </w:p>
    <w:p w14:paraId="61AA9ACD" w14:textId="77777777" w:rsidR="00E12322" w:rsidRPr="003F5DB0" w:rsidRDefault="00E12322" w:rsidP="00E12322">
      <w:pPr>
        <w:spacing w:after="0" w:line="240" w:lineRule="auto"/>
        <w:jc w:val="both"/>
        <w:rPr>
          <w:rFonts w:ascii="Times New Roman" w:eastAsia="Calibri" w:hAnsi="Times New Roman" w:cs="Times New Roman"/>
          <w:spacing w:val="-6"/>
          <w:sz w:val="24"/>
          <w:szCs w:val="24"/>
        </w:rPr>
      </w:pPr>
      <w:r w:rsidRPr="003F5DB0">
        <w:rPr>
          <w:rFonts w:ascii="Times New Roman" w:eastAsia="Calibri" w:hAnsi="Times New Roman" w:cs="Times New Roman"/>
          <w:i/>
          <w:spacing w:val="-6"/>
          <w:sz w:val="24"/>
          <w:szCs w:val="24"/>
        </w:rPr>
        <w:t>Работа допущена к защите</w:t>
      </w:r>
      <w:r w:rsidRPr="003F5DB0">
        <w:rPr>
          <w:rFonts w:ascii="Times New Roman" w:eastAsia="Calibri" w:hAnsi="Times New Roman" w:cs="Times New Roman"/>
          <w:spacing w:val="-6"/>
          <w:sz w:val="24"/>
          <w:szCs w:val="24"/>
        </w:rPr>
        <w:t xml:space="preserve"> (протокол заседания кафедры от</w:t>
      </w:r>
      <w:r>
        <w:rPr>
          <w:rFonts w:ascii="Times New Roman" w:eastAsia="Calibri" w:hAnsi="Times New Roman" w:cs="Times New Roman"/>
          <w:spacing w:val="-6"/>
          <w:sz w:val="24"/>
          <w:szCs w:val="24"/>
        </w:rPr>
        <w:t xml:space="preserve"> </w:t>
      </w:r>
      <w:r w:rsidRPr="003F5DB0">
        <w:rPr>
          <w:rFonts w:ascii="Times New Roman" w:eastAsia="Calibri" w:hAnsi="Times New Roman" w:cs="Times New Roman"/>
          <w:spacing w:val="-6"/>
          <w:sz w:val="24"/>
          <w:szCs w:val="24"/>
        </w:rPr>
        <w:t>___________</w:t>
      </w:r>
      <w:r>
        <w:rPr>
          <w:rFonts w:ascii="Times New Roman" w:eastAsia="Calibri" w:hAnsi="Times New Roman" w:cs="Times New Roman"/>
          <w:spacing w:val="-6"/>
          <w:sz w:val="24"/>
          <w:szCs w:val="24"/>
        </w:rPr>
        <w:t xml:space="preserve"> </w:t>
      </w:r>
      <w:r w:rsidRPr="003F5DB0">
        <w:rPr>
          <w:rFonts w:ascii="Times New Roman" w:eastAsia="Calibri" w:hAnsi="Times New Roman" w:cs="Times New Roman"/>
          <w:spacing w:val="-6"/>
          <w:sz w:val="24"/>
          <w:szCs w:val="24"/>
        </w:rPr>
        <w:t>№</w:t>
      </w:r>
      <w:r>
        <w:rPr>
          <w:rFonts w:ascii="Times New Roman" w:eastAsia="Calibri" w:hAnsi="Times New Roman" w:cs="Times New Roman"/>
          <w:spacing w:val="-6"/>
          <w:sz w:val="24"/>
          <w:szCs w:val="24"/>
        </w:rPr>
        <w:t xml:space="preserve"> </w:t>
      </w:r>
      <w:r w:rsidRPr="003F5DB0">
        <w:rPr>
          <w:rFonts w:ascii="Times New Roman" w:eastAsia="Calibri" w:hAnsi="Times New Roman" w:cs="Times New Roman"/>
          <w:sz w:val="24"/>
          <w:szCs w:val="24"/>
        </w:rPr>
        <w:t>_____)</w:t>
      </w:r>
    </w:p>
    <w:p w14:paraId="69019A43" w14:textId="77777777" w:rsidR="00E12322" w:rsidRPr="003F5DB0" w:rsidRDefault="00E12322" w:rsidP="00E12322">
      <w:pPr>
        <w:spacing w:after="0" w:line="240" w:lineRule="auto"/>
        <w:jc w:val="both"/>
        <w:rPr>
          <w:rFonts w:ascii="Times New Roman" w:eastAsia="Calibri" w:hAnsi="Times New Roman" w:cs="Times New Roman"/>
          <w:sz w:val="24"/>
          <w:szCs w:val="24"/>
        </w:rPr>
      </w:pPr>
    </w:p>
    <w:p w14:paraId="7D87FCD7" w14:textId="0E942BC6" w:rsidR="00E12322" w:rsidRPr="003F5DB0" w:rsidRDefault="00E12322" w:rsidP="00E12322">
      <w:pPr>
        <w:spacing w:after="0" w:line="240" w:lineRule="auto"/>
        <w:jc w:val="both"/>
        <w:rPr>
          <w:rFonts w:ascii="Times New Roman" w:eastAsia="Calibri" w:hAnsi="Times New Roman" w:cs="Times New Roman"/>
          <w:sz w:val="24"/>
          <w:szCs w:val="24"/>
        </w:rPr>
      </w:pPr>
      <w:r w:rsidRPr="003F5DB0">
        <w:rPr>
          <w:rFonts w:ascii="Times New Roman" w:eastAsia="Calibri" w:hAnsi="Times New Roman" w:cs="Times New Roman"/>
          <w:b/>
          <w:sz w:val="24"/>
          <w:szCs w:val="24"/>
        </w:rPr>
        <w:t xml:space="preserve">Заведующий кафедрой </w:t>
      </w:r>
      <w:r w:rsidRPr="003F5DB0">
        <w:rPr>
          <w:rFonts w:ascii="Times New Roman" w:eastAsia="Calibri" w:hAnsi="Times New Roman" w:cs="Times New Roman"/>
          <w:sz w:val="24"/>
          <w:szCs w:val="24"/>
        </w:rPr>
        <w:t>____________</w:t>
      </w:r>
      <w:r>
        <w:rPr>
          <w:rFonts w:ascii="Times New Roman" w:eastAsia="Calibri" w:hAnsi="Times New Roman" w:cs="Times New Roman"/>
          <w:sz w:val="24"/>
          <w:szCs w:val="24"/>
        </w:rPr>
        <w:t>___________________________Нестеровский Д.И</w:t>
      </w:r>
      <w:r w:rsidRPr="003F5DB0">
        <w:rPr>
          <w:rFonts w:ascii="Times New Roman" w:eastAsia="Calibri" w:hAnsi="Times New Roman" w:cs="Times New Roman"/>
          <w:sz w:val="24"/>
          <w:szCs w:val="24"/>
        </w:rPr>
        <w:t>.</w:t>
      </w:r>
    </w:p>
    <w:p w14:paraId="64FBB1A6" w14:textId="77777777" w:rsidR="00E12322" w:rsidRPr="00D12B4E" w:rsidRDefault="00E12322" w:rsidP="00E12322">
      <w:pPr>
        <w:spacing w:after="0" w:line="240" w:lineRule="auto"/>
        <w:jc w:val="center"/>
        <w:rPr>
          <w:rFonts w:ascii="Times New Roman" w:eastAsia="Calibri" w:hAnsi="Times New Roman" w:cs="Times New Roman"/>
          <w:i/>
          <w:spacing w:val="-6"/>
          <w:sz w:val="20"/>
          <w:szCs w:val="20"/>
          <w:u w:val="single"/>
        </w:rPr>
      </w:pPr>
      <w:r w:rsidRPr="003F5DB0">
        <w:rPr>
          <w:rFonts w:ascii="Times New Roman" w:eastAsia="Calibri" w:hAnsi="Times New Roman" w:cs="Times New Roman"/>
          <w:sz w:val="24"/>
          <w:szCs w:val="24"/>
        </w:rPr>
        <w:t xml:space="preserve">          </w:t>
      </w:r>
      <w:r w:rsidRPr="00D12B4E">
        <w:rPr>
          <w:rFonts w:ascii="Times New Roman" w:eastAsia="Calibri" w:hAnsi="Times New Roman" w:cs="Times New Roman"/>
          <w:sz w:val="20"/>
          <w:szCs w:val="20"/>
        </w:rPr>
        <w:t>подпись</w:t>
      </w:r>
    </w:p>
    <w:p w14:paraId="26DB1CBA" w14:textId="77777777" w:rsidR="00E12322" w:rsidRPr="003F5DB0" w:rsidRDefault="00E12322" w:rsidP="00E12322">
      <w:pPr>
        <w:spacing w:after="0" w:line="240" w:lineRule="auto"/>
        <w:jc w:val="both"/>
        <w:rPr>
          <w:rFonts w:ascii="Times New Roman" w:eastAsia="Calibri" w:hAnsi="Times New Roman" w:cs="Times New Roman"/>
          <w:i/>
          <w:sz w:val="24"/>
          <w:szCs w:val="24"/>
        </w:rPr>
      </w:pPr>
    </w:p>
    <w:p w14:paraId="3EE9C2DE" w14:textId="77777777" w:rsidR="00E12322" w:rsidRPr="003F5DB0" w:rsidRDefault="00E12322" w:rsidP="00E12322">
      <w:pPr>
        <w:spacing w:after="0" w:line="240" w:lineRule="auto"/>
        <w:rPr>
          <w:rFonts w:ascii="Times New Roman" w:eastAsia="Calibri" w:hAnsi="Times New Roman" w:cs="Times New Roman"/>
          <w:sz w:val="24"/>
          <w:szCs w:val="24"/>
        </w:rPr>
      </w:pPr>
      <w:r w:rsidRPr="003F5DB0">
        <w:rPr>
          <w:rFonts w:ascii="Times New Roman" w:eastAsia="Calibri" w:hAnsi="Times New Roman" w:cs="Times New Roman"/>
          <w:i/>
          <w:sz w:val="24"/>
          <w:szCs w:val="24"/>
        </w:rPr>
        <w:t>Работа защищена с отметкой</w:t>
      </w:r>
      <w:r w:rsidRPr="003F5DB0">
        <w:rPr>
          <w:rFonts w:ascii="Times New Roman" w:eastAsia="Calibri" w:hAnsi="Times New Roman" w:cs="Times New Roman"/>
          <w:sz w:val="24"/>
          <w:szCs w:val="24"/>
        </w:rPr>
        <w:t>__________</w:t>
      </w:r>
      <w:proofErr w:type="gramStart"/>
      <w:r w:rsidRPr="003F5DB0">
        <w:rPr>
          <w:rFonts w:ascii="Times New Roman" w:eastAsia="Calibri" w:hAnsi="Times New Roman" w:cs="Times New Roman"/>
          <w:sz w:val="24"/>
          <w:szCs w:val="24"/>
        </w:rPr>
        <w:t>_(</w:t>
      </w:r>
      <w:proofErr w:type="gramEnd"/>
      <w:r w:rsidRPr="003F5DB0">
        <w:rPr>
          <w:rFonts w:ascii="Times New Roman" w:eastAsia="Calibri" w:hAnsi="Times New Roman" w:cs="Times New Roman"/>
          <w:sz w:val="24"/>
          <w:szCs w:val="24"/>
        </w:rPr>
        <w:t>протокол заседания ГЭК</w:t>
      </w:r>
      <w:r>
        <w:rPr>
          <w:rFonts w:ascii="Times New Roman" w:eastAsia="Calibri" w:hAnsi="Times New Roman" w:cs="Times New Roman"/>
          <w:sz w:val="24"/>
          <w:szCs w:val="24"/>
        </w:rPr>
        <w:t xml:space="preserve"> </w:t>
      </w:r>
      <w:r w:rsidRPr="003F5DB0">
        <w:rPr>
          <w:rFonts w:ascii="Times New Roman" w:eastAsia="Calibri" w:hAnsi="Times New Roman" w:cs="Times New Roman"/>
          <w:sz w:val="24"/>
          <w:szCs w:val="24"/>
        </w:rPr>
        <w:t xml:space="preserve">от _______№___) </w:t>
      </w:r>
    </w:p>
    <w:p w14:paraId="28E59A70" w14:textId="77777777" w:rsidR="00E12322" w:rsidRPr="003F5DB0" w:rsidRDefault="00E12322" w:rsidP="00E12322">
      <w:pPr>
        <w:spacing w:after="0" w:line="240" w:lineRule="auto"/>
        <w:jc w:val="both"/>
        <w:rPr>
          <w:rFonts w:ascii="Times New Roman" w:eastAsia="Calibri" w:hAnsi="Times New Roman" w:cs="Times New Roman"/>
          <w:sz w:val="24"/>
          <w:szCs w:val="24"/>
        </w:rPr>
      </w:pPr>
    </w:p>
    <w:p w14:paraId="0B6281B9" w14:textId="77777777" w:rsidR="00E12322" w:rsidRPr="003F5DB0" w:rsidRDefault="00E12322" w:rsidP="00E12322">
      <w:pPr>
        <w:tabs>
          <w:tab w:val="left" w:pos="3879"/>
          <w:tab w:val="left" w:pos="7200"/>
        </w:tabs>
        <w:spacing w:after="0" w:line="240" w:lineRule="auto"/>
        <w:rPr>
          <w:rFonts w:ascii="Times New Roman" w:eastAsia="Calibri" w:hAnsi="Times New Roman" w:cs="Times New Roman"/>
          <w:b/>
          <w:sz w:val="24"/>
          <w:szCs w:val="24"/>
        </w:rPr>
      </w:pPr>
    </w:p>
    <w:p w14:paraId="5D17512D" w14:textId="77777777" w:rsidR="00E12322" w:rsidRPr="003F5DB0" w:rsidRDefault="00E12322" w:rsidP="00E12322">
      <w:pPr>
        <w:tabs>
          <w:tab w:val="left" w:pos="3879"/>
          <w:tab w:val="left" w:pos="7200"/>
        </w:tabs>
        <w:spacing w:after="0" w:line="240" w:lineRule="auto"/>
        <w:rPr>
          <w:rFonts w:ascii="Times New Roman" w:eastAsia="Calibri" w:hAnsi="Times New Roman" w:cs="Times New Roman"/>
          <w:sz w:val="24"/>
          <w:szCs w:val="24"/>
        </w:rPr>
      </w:pPr>
      <w:r w:rsidRPr="003F5DB0">
        <w:rPr>
          <w:rFonts w:ascii="Times New Roman" w:eastAsia="Calibri" w:hAnsi="Times New Roman" w:cs="Times New Roman"/>
          <w:b/>
          <w:sz w:val="24"/>
          <w:szCs w:val="24"/>
        </w:rPr>
        <w:t>Секретарь ГЭК</w:t>
      </w:r>
      <w:r>
        <w:rPr>
          <w:rFonts w:ascii="Times New Roman" w:eastAsia="Calibri" w:hAnsi="Times New Roman" w:cs="Times New Roman"/>
          <w:b/>
          <w:sz w:val="24"/>
          <w:szCs w:val="24"/>
        </w:rPr>
        <w:t xml:space="preserve"> </w:t>
      </w:r>
      <w:r w:rsidRPr="003F5DB0">
        <w:rPr>
          <w:rFonts w:ascii="Times New Roman" w:eastAsia="Calibri" w:hAnsi="Times New Roman" w:cs="Times New Roman"/>
          <w:sz w:val="24"/>
          <w:szCs w:val="24"/>
        </w:rPr>
        <w:t>________________</w:t>
      </w:r>
      <w:r>
        <w:rPr>
          <w:rFonts w:ascii="Times New Roman" w:eastAsia="Calibri" w:hAnsi="Times New Roman" w:cs="Times New Roman"/>
          <w:sz w:val="24"/>
          <w:szCs w:val="24"/>
        </w:rPr>
        <w:t>_______________________________</w:t>
      </w:r>
      <w:r w:rsidRPr="003F5DB0">
        <w:rPr>
          <w:rFonts w:ascii="Times New Roman" w:eastAsia="Calibri" w:hAnsi="Times New Roman" w:cs="Times New Roman"/>
          <w:sz w:val="24"/>
          <w:szCs w:val="24"/>
        </w:rPr>
        <w:t xml:space="preserve"> Чистякова С.В.</w:t>
      </w:r>
    </w:p>
    <w:p w14:paraId="62920350" w14:textId="77777777" w:rsidR="00E12322" w:rsidRPr="00D12B4E" w:rsidRDefault="00E12322" w:rsidP="00E12322">
      <w:pPr>
        <w:spacing w:after="0" w:line="240" w:lineRule="auto"/>
        <w:jc w:val="center"/>
        <w:rPr>
          <w:rFonts w:ascii="Times New Roman" w:eastAsia="Calibri" w:hAnsi="Times New Roman" w:cs="Times New Roman"/>
          <w:sz w:val="24"/>
          <w:szCs w:val="24"/>
          <w:vertAlign w:val="superscript"/>
        </w:rPr>
      </w:pPr>
      <w:r w:rsidRPr="00D12B4E">
        <w:rPr>
          <w:rFonts w:ascii="Times New Roman" w:eastAsia="Calibri" w:hAnsi="Times New Roman" w:cs="Times New Roman"/>
          <w:sz w:val="24"/>
          <w:szCs w:val="24"/>
          <w:vertAlign w:val="superscript"/>
        </w:rPr>
        <w:t>подпись</w:t>
      </w:r>
    </w:p>
    <w:p w14:paraId="1695F758" w14:textId="77777777" w:rsidR="00E12322" w:rsidRPr="003F5DB0" w:rsidRDefault="00E12322" w:rsidP="00E12322">
      <w:pPr>
        <w:spacing w:after="0" w:line="240" w:lineRule="auto"/>
        <w:rPr>
          <w:rFonts w:ascii="Times New Roman" w:eastAsia="Calibri" w:hAnsi="Times New Roman" w:cs="Times New Roman"/>
          <w:b/>
          <w:sz w:val="24"/>
          <w:szCs w:val="24"/>
        </w:rPr>
      </w:pPr>
    </w:p>
    <w:p w14:paraId="123EB84C" w14:textId="77777777" w:rsidR="00E12322" w:rsidRPr="003F5DB0" w:rsidRDefault="00E12322" w:rsidP="00E12322">
      <w:pPr>
        <w:spacing w:after="0" w:line="240" w:lineRule="auto"/>
        <w:jc w:val="center"/>
        <w:rPr>
          <w:rFonts w:ascii="Times New Roman" w:eastAsia="Calibri" w:hAnsi="Times New Roman" w:cs="Times New Roman"/>
          <w:b/>
          <w:sz w:val="24"/>
          <w:szCs w:val="24"/>
        </w:rPr>
      </w:pPr>
    </w:p>
    <w:p w14:paraId="0B310079" w14:textId="77777777" w:rsidR="00E12322" w:rsidRPr="003F5DB0" w:rsidRDefault="00E12322" w:rsidP="00E12322">
      <w:pPr>
        <w:spacing w:after="0" w:line="240" w:lineRule="auto"/>
        <w:jc w:val="center"/>
        <w:rPr>
          <w:rFonts w:ascii="Times New Roman" w:eastAsia="Calibri" w:hAnsi="Times New Roman" w:cs="Times New Roman"/>
          <w:b/>
          <w:sz w:val="24"/>
          <w:szCs w:val="24"/>
        </w:rPr>
      </w:pPr>
    </w:p>
    <w:p w14:paraId="71EBD2A8" w14:textId="77777777" w:rsidR="00E12322" w:rsidRPr="003F5DB0" w:rsidRDefault="00E12322" w:rsidP="00E12322">
      <w:pPr>
        <w:spacing w:after="0" w:line="240" w:lineRule="auto"/>
        <w:jc w:val="center"/>
        <w:rPr>
          <w:rFonts w:ascii="Times New Roman" w:eastAsia="Calibri" w:hAnsi="Times New Roman" w:cs="Times New Roman"/>
          <w:b/>
          <w:sz w:val="24"/>
          <w:szCs w:val="24"/>
        </w:rPr>
      </w:pPr>
    </w:p>
    <w:p w14:paraId="7EFD79C7" w14:textId="77777777" w:rsidR="00E12322" w:rsidRPr="003F5DB0" w:rsidRDefault="00E12322" w:rsidP="00E12322">
      <w:pPr>
        <w:spacing w:after="0" w:line="240" w:lineRule="auto"/>
        <w:jc w:val="center"/>
        <w:rPr>
          <w:rFonts w:ascii="Times New Roman" w:eastAsia="Calibri" w:hAnsi="Times New Roman" w:cs="Times New Roman"/>
          <w:b/>
          <w:sz w:val="24"/>
          <w:szCs w:val="24"/>
        </w:rPr>
      </w:pPr>
    </w:p>
    <w:p w14:paraId="5D35C625" w14:textId="721673D9" w:rsidR="00E12322" w:rsidRDefault="00E12322" w:rsidP="00E12322">
      <w:pPr>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Пенза 20</w:t>
      </w:r>
      <w:r>
        <w:rPr>
          <w:rFonts w:ascii="Times New Roman" w:eastAsia="Calibri" w:hAnsi="Times New Roman" w:cs="Times New Roman"/>
          <w:b/>
          <w:sz w:val="24"/>
          <w:szCs w:val="24"/>
        </w:rPr>
        <w:t>26</w:t>
      </w:r>
    </w:p>
    <w:p w14:paraId="5BA0DE79" w14:textId="2853D3B3" w:rsidR="00E12322" w:rsidRDefault="00E12322"/>
    <w:p w14:paraId="3912FBD4" w14:textId="77777777" w:rsidR="008A3D0A" w:rsidRDefault="008A3D0A"/>
    <w:sdt>
      <w:sdtPr>
        <w:rPr>
          <w:rFonts w:asciiTheme="minorHAnsi" w:eastAsiaTheme="minorHAnsi" w:hAnsiTheme="minorHAnsi" w:cstheme="minorBidi"/>
          <w:color w:val="auto"/>
          <w:sz w:val="22"/>
          <w:szCs w:val="22"/>
          <w:lang w:eastAsia="en-US"/>
        </w:rPr>
        <w:id w:val="-378635448"/>
        <w:docPartObj>
          <w:docPartGallery w:val="Table of Contents"/>
          <w:docPartUnique/>
        </w:docPartObj>
      </w:sdtPr>
      <w:sdtEndPr>
        <w:rPr>
          <w:rFonts w:ascii="Times New Roman" w:eastAsiaTheme="minorEastAsia" w:hAnsi="Times New Roman" w:cs="Times New Roman"/>
          <w:sz w:val="28"/>
          <w:szCs w:val="28"/>
          <w:lang w:eastAsia="ru-RU"/>
        </w:rPr>
      </w:sdtEndPr>
      <w:sdtContent>
        <w:p w14:paraId="4583B162" w14:textId="77777777" w:rsidR="008A3D0A" w:rsidRDefault="00A15916" w:rsidP="006F3901">
          <w:pPr>
            <w:pStyle w:val="a3"/>
            <w:jc w:val="center"/>
            <w:rPr>
              <w:rFonts w:ascii="Times New Roman" w:hAnsi="Times New Roman" w:cs="Times New Roman"/>
              <w:b/>
              <w:bCs/>
              <w:color w:val="auto"/>
              <w:sz w:val="28"/>
              <w:szCs w:val="28"/>
            </w:rPr>
          </w:pPr>
          <w:r w:rsidRPr="006F3901">
            <w:rPr>
              <w:rFonts w:ascii="Times New Roman" w:hAnsi="Times New Roman" w:cs="Times New Roman"/>
              <w:b/>
              <w:bCs/>
              <w:color w:val="auto"/>
              <w:sz w:val="28"/>
              <w:szCs w:val="28"/>
            </w:rPr>
            <w:t>ОГЛАВЛЕНИЕ</w:t>
          </w:r>
        </w:p>
        <w:p w14:paraId="6838C5E1" w14:textId="77777777" w:rsidR="00197664" w:rsidRPr="00197664" w:rsidRDefault="00197664" w:rsidP="00197664"/>
        <w:p w14:paraId="650C3B4D" w14:textId="77777777" w:rsidR="00560ABB" w:rsidRPr="00560ABB" w:rsidRDefault="00DB54BA" w:rsidP="00197664">
          <w:pPr>
            <w:pStyle w:val="12"/>
            <w:spacing w:after="0" w:line="240" w:lineRule="auto"/>
            <w:rPr>
              <w:rFonts w:ascii="Times New Roman" w:eastAsiaTheme="minorEastAsia" w:hAnsi="Times New Roman" w:cs="Times New Roman"/>
              <w:noProof/>
              <w:sz w:val="28"/>
              <w:szCs w:val="28"/>
              <w:lang w:eastAsia="ru-RU"/>
            </w:rPr>
          </w:pPr>
          <w:r w:rsidRPr="004D30CC">
            <w:rPr>
              <w:rFonts w:ascii="Times New Roman" w:hAnsi="Times New Roman" w:cs="Times New Roman"/>
              <w:sz w:val="28"/>
              <w:szCs w:val="28"/>
            </w:rPr>
            <w:fldChar w:fldCharType="begin"/>
          </w:r>
          <w:r w:rsidR="008A3D0A" w:rsidRPr="004D30CC">
            <w:rPr>
              <w:rFonts w:ascii="Times New Roman" w:hAnsi="Times New Roman" w:cs="Times New Roman"/>
              <w:sz w:val="28"/>
              <w:szCs w:val="28"/>
            </w:rPr>
            <w:instrText xml:space="preserve"> TOC \o "1-3" \h \z \u </w:instrText>
          </w:r>
          <w:r w:rsidRPr="004D30CC">
            <w:rPr>
              <w:rFonts w:ascii="Times New Roman" w:hAnsi="Times New Roman" w:cs="Times New Roman"/>
              <w:sz w:val="28"/>
              <w:szCs w:val="28"/>
            </w:rPr>
            <w:fldChar w:fldCharType="separate"/>
          </w:r>
          <w:hyperlink w:anchor="_Toc232084434" w:history="1">
            <w:r w:rsidR="00560ABB" w:rsidRPr="00560ABB">
              <w:rPr>
                <w:rStyle w:val="a5"/>
                <w:rFonts w:ascii="Times New Roman" w:hAnsi="Times New Roman" w:cs="Times New Roman"/>
                <w:noProof/>
                <w:sz w:val="28"/>
                <w:szCs w:val="28"/>
              </w:rPr>
              <w:t>ВВЕДЕНИЕ</w:t>
            </w:r>
            <w:r w:rsidR="00560ABB" w:rsidRPr="00560ABB">
              <w:rPr>
                <w:rFonts w:ascii="Times New Roman" w:hAnsi="Times New Roman" w:cs="Times New Roman"/>
                <w:noProof/>
                <w:webHidden/>
                <w:sz w:val="28"/>
                <w:szCs w:val="28"/>
              </w:rPr>
              <w:tab/>
            </w:r>
            <w:r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_Toc232084434 \h </w:instrText>
            </w:r>
            <w:r w:rsidRPr="00560ABB">
              <w:rPr>
                <w:rFonts w:ascii="Times New Roman" w:hAnsi="Times New Roman" w:cs="Times New Roman"/>
                <w:noProof/>
                <w:webHidden/>
                <w:sz w:val="28"/>
                <w:szCs w:val="28"/>
              </w:rPr>
            </w:r>
            <w:r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3</w:t>
            </w:r>
            <w:r w:rsidRPr="00560ABB">
              <w:rPr>
                <w:rFonts w:ascii="Times New Roman" w:hAnsi="Times New Roman" w:cs="Times New Roman"/>
                <w:noProof/>
                <w:webHidden/>
                <w:sz w:val="28"/>
                <w:szCs w:val="28"/>
              </w:rPr>
              <w:fldChar w:fldCharType="end"/>
            </w:r>
          </w:hyperlink>
        </w:p>
        <w:p w14:paraId="214BEEC3" w14:textId="77777777" w:rsidR="00197664" w:rsidRDefault="00197664" w:rsidP="00197664">
          <w:pPr>
            <w:pStyle w:val="12"/>
            <w:spacing w:after="0" w:line="240" w:lineRule="auto"/>
          </w:pPr>
        </w:p>
        <w:p w14:paraId="791376FE" w14:textId="77777777" w:rsidR="00560ABB" w:rsidRPr="00560ABB" w:rsidRDefault="00551EB6" w:rsidP="00197664">
          <w:pPr>
            <w:pStyle w:val="12"/>
            <w:spacing w:after="0" w:line="240" w:lineRule="auto"/>
            <w:rPr>
              <w:rFonts w:ascii="Times New Roman" w:eastAsiaTheme="minorEastAsia" w:hAnsi="Times New Roman" w:cs="Times New Roman"/>
              <w:noProof/>
              <w:sz w:val="28"/>
              <w:szCs w:val="28"/>
              <w:lang w:eastAsia="ru-RU"/>
            </w:rPr>
          </w:pPr>
          <w:hyperlink w:anchor="_Toc232084435" w:history="1">
            <w:r w:rsidR="00560ABB" w:rsidRPr="00560ABB">
              <w:rPr>
                <w:rStyle w:val="a5"/>
                <w:rFonts w:ascii="Times New Roman" w:hAnsi="Times New Roman" w:cs="Times New Roman"/>
                <w:noProof/>
                <w:sz w:val="28"/>
                <w:szCs w:val="28"/>
              </w:rPr>
              <w:t>ГЛАВА 1. ТЕОРЕТИЧЕСКИЕ ОСНОВЫ ПРИКЛАДНОЙ КИНЕЗИОЛОГИИ И БОЛЕВОГО СИНДРОМА ПОЯСНИЧНОГО ОТДЕЛА ПОЗВОНОЧНИКА</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_Toc232084435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6</w:t>
            </w:r>
            <w:r w:rsidR="00DB54BA" w:rsidRPr="00560ABB">
              <w:rPr>
                <w:rFonts w:ascii="Times New Roman" w:hAnsi="Times New Roman" w:cs="Times New Roman"/>
                <w:noProof/>
                <w:webHidden/>
                <w:sz w:val="28"/>
                <w:szCs w:val="28"/>
              </w:rPr>
              <w:fldChar w:fldCharType="end"/>
            </w:r>
          </w:hyperlink>
        </w:p>
        <w:p w14:paraId="7AC8EB67" w14:textId="77777777" w:rsidR="00560ABB" w:rsidRPr="00560ABB" w:rsidRDefault="00551EB6" w:rsidP="00197664">
          <w:pPr>
            <w:pStyle w:val="21"/>
            <w:spacing w:after="0" w:line="240" w:lineRule="auto"/>
            <w:rPr>
              <w:rFonts w:ascii="Times New Roman" w:eastAsiaTheme="minorEastAsia" w:hAnsi="Times New Roman" w:cs="Times New Roman"/>
              <w:noProof/>
              <w:sz w:val="28"/>
              <w:szCs w:val="28"/>
              <w:lang w:eastAsia="ru-RU"/>
            </w:rPr>
          </w:pPr>
          <w:hyperlink w:anchor="_Toc232084436" w:history="1">
            <w:r w:rsidR="00560ABB" w:rsidRPr="00560ABB">
              <w:rPr>
                <w:rStyle w:val="a5"/>
                <w:rFonts w:ascii="Times New Roman" w:hAnsi="Times New Roman" w:cs="Times New Roman"/>
                <w:noProof/>
                <w:sz w:val="28"/>
                <w:szCs w:val="28"/>
              </w:rPr>
              <w:t>1.1 Прикладная кинезиология. История возникновения кинезиологии</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_Toc232084436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6</w:t>
            </w:r>
            <w:r w:rsidR="00DB54BA" w:rsidRPr="00560ABB">
              <w:rPr>
                <w:rFonts w:ascii="Times New Roman" w:hAnsi="Times New Roman" w:cs="Times New Roman"/>
                <w:noProof/>
                <w:webHidden/>
                <w:sz w:val="28"/>
                <w:szCs w:val="28"/>
              </w:rPr>
              <w:fldChar w:fldCharType="end"/>
            </w:r>
          </w:hyperlink>
        </w:p>
        <w:p w14:paraId="08FBB573" w14:textId="77777777" w:rsidR="00560ABB" w:rsidRPr="00560ABB" w:rsidRDefault="00551EB6" w:rsidP="00197664">
          <w:pPr>
            <w:pStyle w:val="21"/>
            <w:spacing w:after="0" w:line="240" w:lineRule="auto"/>
            <w:rPr>
              <w:rFonts w:ascii="Times New Roman" w:eastAsiaTheme="minorEastAsia" w:hAnsi="Times New Roman" w:cs="Times New Roman"/>
              <w:noProof/>
              <w:sz w:val="28"/>
              <w:szCs w:val="28"/>
              <w:lang w:eastAsia="ru-RU"/>
            </w:rPr>
          </w:pPr>
          <w:hyperlink w:anchor="_Toc232084437" w:history="1">
            <w:r w:rsidR="00560ABB" w:rsidRPr="00560ABB">
              <w:rPr>
                <w:rStyle w:val="a5"/>
                <w:rFonts w:ascii="Times New Roman" w:hAnsi="Times New Roman" w:cs="Times New Roman"/>
                <w:noProof/>
                <w:sz w:val="28"/>
                <w:szCs w:val="28"/>
              </w:rPr>
              <w:t>1.2 Характеристика средств, методики прикладной кинезиологии</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_Toc232084437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11</w:t>
            </w:r>
            <w:r w:rsidR="00DB54BA" w:rsidRPr="00560ABB">
              <w:rPr>
                <w:rFonts w:ascii="Times New Roman" w:hAnsi="Times New Roman" w:cs="Times New Roman"/>
                <w:noProof/>
                <w:webHidden/>
                <w:sz w:val="28"/>
                <w:szCs w:val="28"/>
              </w:rPr>
              <w:fldChar w:fldCharType="end"/>
            </w:r>
          </w:hyperlink>
        </w:p>
        <w:p w14:paraId="3B6CA6F6" w14:textId="77777777" w:rsidR="00560ABB" w:rsidRPr="00560ABB" w:rsidRDefault="00551EB6" w:rsidP="00197664">
          <w:pPr>
            <w:pStyle w:val="21"/>
            <w:spacing w:after="0" w:line="240" w:lineRule="auto"/>
            <w:rPr>
              <w:rFonts w:ascii="Times New Roman" w:eastAsiaTheme="minorEastAsia" w:hAnsi="Times New Roman" w:cs="Times New Roman"/>
              <w:noProof/>
              <w:sz w:val="28"/>
              <w:szCs w:val="28"/>
              <w:lang w:eastAsia="ru-RU"/>
            </w:rPr>
          </w:pPr>
          <w:hyperlink w:anchor="_Toc232084438" w:history="1">
            <w:r w:rsidR="00560ABB" w:rsidRPr="00560ABB">
              <w:rPr>
                <w:rStyle w:val="a5"/>
                <w:rFonts w:ascii="Times New Roman" w:hAnsi="Times New Roman" w:cs="Times New Roman"/>
                <w:noProof/>
                <w:sz w:val="28"/>
                <w:szCs w:val="28"/>
              </w:rPr>
              <w:t>1.3</w:t>
            </w:r>
            <w:r w:rsidR="00871DE7">
              <w:rPr>
                <w:rStyle w:val="a5"/>
                <w:rFonts w:ascii="Times New Roman" w:hAnsi="Times New Roman" w:cs="Times New Roman"/>
                <w:noProof/>
                <w:sz w:val="28"/>
                <w:szCs w:val="28"/>
              </w:rPr>
              <w:t> </w:t>
            </w:r>
            <w:r w:rsidR="00560ABB" w:rsidRPr="00560ABB">
              <w:rPr>
                <w:rStyle w:val="a5"/>
                <w:rFonts w:ascii="Times New Roman" w:hAnsi="Times New Roman" w:cs="Times New Roman"/>
                <w:noProof/>
                <w:sz w:val="28"/>
                <w:szCs w:val="28"/>
              </w:rPr>
              <w:t>Анатомо-функциональные особенности поясничного отдела позвоночника</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_Toc232084438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16</w:t>
            </w:r>
            <w:r w:rsidR="00DB54BA" w:rsidRPr="00560ABB">
              <w:rPr>
                <w:rFonts w:ascii="Times New Roman" w:hAnsi="Times New Roman" w:cs="Times New Roman"/>
                <w:noProof/>
                <w:webHidden/>
                <w:sz w:val="28"/>
                <w:szCs w:val="28"/>
              </w:rPr>
              <w:fldChar w:fldCharType="end"/>
            </w:r>
          </w:hyperlink>
        </w:p>
        <w:p w14:paraId="524E0F52" w14:textId="77777777" w:rsidR="00560ABB" w:rsidRPr="00197664" w:rsidRDefault="00551EB6" w:rsidP="00197664">
          <w:pPr>
            <w:pStyle w:val="21"/>
            <w:spacing w:after="0" w:line="240" w:lineRule="auto"/>
            <w:rPr>
              <w:rFonts w:ascii="Times New Roman" w:hAnsi="Times New Roman" w:cs="Times New Roman"/>
              <w:noProof/>
              <w:color w:val="0000FF" w:themeColor="hyperlink"/>
              <w:sz w:val="28"/>
              <w:szCs w:val="28"/>
              <w:u w:val="single"/>
            </w:rPr>
          </w:pPr>
          <w:hyperlink w:anchor="_Toc232084439" w:history="1">
            <w:r w:rsidR="00560ABB" w:rsidRPr="00560ABB">
              <w:rPr>
                <w:rStyle w:val="a5"/>
                <w:rFonts w:ascii="Times New Roman" w:hAnsi="Times New Roman" w:cs="Times New Roman"/>
                <w:noProof/>
                <w:sz w:val="28"/>
                <w:szCs w:val="28"/>
              </w:rPr>
              <w:t>1.4</w:t>
            </w:r>
            <w:r w:rsidR="00871DE7">
              <w:rPr>
                <w:rStyle w:val="a5"/>
                <w:rFonts w:ascii="Times New Roman" w:hAnsi="Times New Roman" w:cs="Times New Roman"/>
                <w:noProof/>
                <w:sz w:val="28"/>
                <w:szCs w:val="28"/>
              </w:rPr>
              <w:t> </w:t>
            </w:r>
            <w:r w:rsidR="00560ABB" w:rsidRPr="00560ABB">
              <w:rPr>
                <w:rStyle w:val="a5"/>
                <w:rFonts w:ascii="Times New Roman" w:hAnsi="Times New Roman" w:cs="Times New Roman"/>
                <w:noProof/>
                <w:sz w:val="28"/>
                <w:szCs w:val="28"/>
              </w:rPr>
              <w:t>Поясничный болевой синдром: причины, механизмы развития и клинические проявления</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_Toc232084439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19</w:t>
            </w:r>
            <w:r w:rsidR="00DB54BA" w:rsidRPr="00560ABB">
              <w:rPr>
                <w:rFonts w:ascii="Times New Roman" w:hAnsi="Times New Roman" w:cs="Times New Roman"/>
                <w:noProof/>
                <w:webHidden/>
                <w:sz w:val="28"/>
                <w:szCs w:val="28"/>
              </w:rPr>
              <w:fldChar w:fldCharType="end"/>
            </w:r>
          </w:hyperlink>
        </w:p>
        <w:p w14:paraId="17AEA278" w14:textId="77777777" w:rsidR="00197664" w:rsidRDefault="00197664" w:rsidP="00197664">
          <w:pPr>
            <w:pStyle w:val="12"/>
            <w:spacing w:after="0" w:line="240" w:lineRule="auto"/>
          </w:pPr>
        </w:p>
        <w:p w14:paraId="219B9BBB" w14:textId="77777777" w:rsidR="00560ABB" w:rsidRPr="00560ABB" w:rsidRDefault="00551EB6" w:rsidP="00197664">
          <w:pPr>
            <w:pStyle w:val="12"/>
            <w:spacing w:after="0" w:line="240" w:lineRule="auto"/>
            <w:rPr>
              <w:rFonts w:ascii="Times New Roman" w:eastAsiaTheme="minorEastAsia" w:hAnsi="Times New Roman" w:cs="Times New Roman"/>
              <w:noProof/>
              <w:sz w:val="28"/>
              <w:szCs w:val="28"/>
              <w:lang w:eastAsia="ru-RU"/>
            </w:rPr>
          </w:pPr>
          <w:hyperlink w:anchor="_Toc232084440" w:history="1">
            <w:r w:rsidR="00560ABB" w:rsidRPr="00560ABB">
              <w:rPr>
                <w:rStyle w:val="a5"/>
                <w:rFonts w:ascii="Times New Roman" w:hAnsi="Times New Roman" w:cs="Times New Roman"/>
                <w:noProof/>
                <w:sz w:val="28"/>
                <w:szCs w:val="28"/>
              </w:rPr>
              <w:t>ГЛАВА 2</w:t>
            </w:r>
            <w:r w:rsidR="00560ABB" w:rsidRPr="009D470F">
              <w:rPr>
                <w:rStyle w:val="a5"/>
                <w:rFonts w:ascii="Times New Roman" w:hAnsi="Times New Roman" w:cs="Times New Roman"/>
                <w:noProof/>
                <w:sz w:val="28"/>
                <w:szCs w:val="28"/>
                <w:u w:val="none"/>
              </w:rPr>
              <w:t>. АКТУАЛИЗАЦИЯ КОНЦЕПЦИИ МЫШЕЧНО-ФАСЦИАЛЬНЫХ ЦЕПЕЙ ПРИ ЛЕЧЕНИИ БОЛЕВОГО СИНДРОМА ПОЯСНИЧНОГО ОТДЕЛА ПОЗВОНОЧНИКА</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_Toc232084440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22</w:t>
            </w:r>
            <w:r w:rsidR="00DB54BA" w:rsidRPr="00560ABB">
              <w:rPr>
                <w:rFonts w:ascii="Times New Roman" w:hAnsi="Times New Roman" w:cs="Times New Roman"/>
                <w:noProof/>
                <w:webHidden/>
                <w:sz w:val="28"/>
                <w:szCs w:val="28"/>
              </w:rPr>
              <w:fldChar w:fldCharType="end"/>
            </w:r>
          </w:hyperlink>
        </w:p>
        <w:p w14:paraId="69B20902" w14:textId="77777777" w:rsidR="00560ABB" w:rsidRPr="00560ABB" w:rsidRDefault="00551EB6" w:rsidP="00197664">
          <w:pPr>
            <w:pStyle w:val="21"/>
            <w:spacing w:after="0" w:line="240" w:lineRule="auto"/>
            <w:rPr>
              <w:rFonts w:ascii="Times New Roman" w:eastAsiaTheme="minorEastAsia" w:hAnsi="Times New Roman" w:cs="Times New Roman"/>
              <w:noProof/>
              <w:sz w:val="28"/>
              <w:szCs w:val="28"/>
              <w:lang w:eastAsia="ru-RU"/>
            </w:rPr>
          </w:pPr>
          <w:hyperlink w:anchor="_Toc232084441" w:history="1">
            <w:r w:rsidR="00560ABB" w:rsidRPr="00560ABB">
              <w:rPr>
                <w:rStyle w:val="a5"/>
                <w:rFonts w:ascii="Times New Roman" w:hAnsi="Times New Roman" w:cs="Times New Roman"/>
                <w:noProof/>
                <w:sz w:val="28"/>
                <w:szCs w:val="28"/>
              </w:rPr>
              <w:t>2.1</w:t>
            </w:r>
            <w:r w:rsidR="00871DE7">
              <w:rPr>
                <w:rStyle w:val="a5"/>
                <w:rFonts w:ascii="Times New Roman" w:hAnsi="Times New Roman" w:cs="Times New Roman"/>
                <w:noProof/>
                <w:sz w:val="28"/>
                <w:szCs w:val="28"/>
              </w:rPr>
              <w:t> </w:t>
            </w:r>
            <w:r w:rsidR="00560ABB" w:rsidRPr="00560ABB">
              <w:rPr>
                <w:rStyle w:val="a5"/>
                <w:rFonts w:ascii="Times New Roman" w:hAnsi="Times New Roman" w:cs="Times New Roman"/>
                <w:noProof/>
                <w:sz w:val="28"/>
                <w:szCs w:val="28"/>
              </w:rPr>
              <w:t>Концепция мышечно-фасциальных цепей: теоретические основы и классификация</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_Toc232084441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22</w:t>
            </w:r>
            <w:r w:rsidR="00DB54BA" w:rsidRPr="00560ABB">
              <w:rPr>
                <w:rFonts w:ascii="Times New Roman" w:hAnsi="Times New Roman" w:cs="Times New Roman"/>
                <w:noProof/>
                <w:webHidden/>
                <w:sz w:val="28"/>
                <w:szCs w:val="28"/>
              </w:rPr>
              <w:fldChar w:fldCharType="end"/>
            </w:r>
          </w:hyperlink>
        </w:p>
        <w:p w14:paraId="6E1074C7" w14:textId="77777777" w:rsidR="00560ABB" w:rsidRPr="00560ABB" w:rsidRDefault="00551EB6" w:rsidP="00197664">
          <w:pPr>
            <w:pStyle w:val="21"/>
            <w:spacing w:after="0" w:line="240" w:lineRule="auto"/>
            <w:rPr>
              <w:rFonts w:ascii="Times New Roman" w:eastAsiaTheme="minorEastAsia" w:hAnsi="Times New Roman" w:cs="Times New Roman"/>
              <w:noProof/>
              <w:sz w:val="28"/>
              <w:szCs w:val="28"/>
              <w:lang w:eastAsia="ru-RU"/>
            </w:rPr>
          </w:pPr>
          <w:hyperlink w:anchor="_Toc232084442" w:history="1">
            <w:r w:rsidR="00560ABB" w:rsidRPr="00560ABB">
              <w:rPr>
                <w:rStyle w:val="a5"/>
                <w:rFonts w:ascii="Times New Roman" w:hAnsi="Times New Roman" w:cs="Times New Roman"/>
                <w:noProof/>
                <w:sz w:val="28"/>
                <w:szCs w:val="28"/>
              </w:rPr>
              <w:t>2.2 Роль мышечно-фасциальных цепей в формировании болевого синдрома поясничного отдела позвоночника</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_Toc232084442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32</w:t>
            </w:r>
            <w:r w:rsidR="00DB54BA" w:rsidRPr="00560ABB">
              <w:rPr>
                <w:rFonts w:ascii="Times New Roman" w:hAnsi="Times New Roman" w:cs="Times New Roman"/>
                <w:noProof/>
                <w:webHidden/>
                <w:sz w:val="28"/>
                <w:szCs w:val="28"/>
              </w:rPr>
              <w:fldChar w:fldCharType="end"/>
            </w:r>
          </w:hyperlink>
        </w:p>
        <w:p w14:paraId="085CFB72" w14:textId="77777777" w:rsidR="00560ABB" w:rsidRPr="00560ABB" w:rsidRDefault="00551EB6" w:rsidP="00197664">
          <w:pPr>
            <w:pStyle w:val="21"/>
            <w:spacing w:after="0" w:line="240" w:lineRule="auto"/>
            <w:rPr>
              <w:rFonts w:ascii="Times New Roman" w:eastAsiaTheme="minorEastAsia" w:hAnsi="Times New Roman" w:cs="Times New Roman"/>
              <w:noProof/>
              <w:sz w:val="28"/>
              <w:szCs w:val="28"/>
              <w:lang w:eastAsia="ru-RU"/>
            </w:rPr>
          </w:pPr>
          <w:hyperlink w:anchor="_Toc232084443" w:history="1">
            <w:r w:rsidR="00560ABB" w:rsidRPr="00560ABB">
              <w:rPr>
                <w:rStyle w:val="a5"/>
                <w:rFonts w:ascii="Times New Roman" w:hAnsi="Times New Roman" w:cs="Times New Roman"/>
                <w:noProof/>
                <w:sz w:val="28"/>
                <w:szCs w:val="28"/>
              </w:rPr>
              <w:t>2.3</w:t>
            </w:r>
            <w:r w:rsidR="00871DE7">
              <w:rPr>
                <w:rStyle w:val="a5"/>
                <w:rFonts w:ascii="Times New Roman" w:hAnsi="Times New Roman" w:cs="Times New Roman"/>
                <w:noProof/>
                <w:sz w:val="28"/>
                <w:szCs w:val="28"/>
              </w:rPr>
              <w:t> </w:t>
            </w:r>
            <w:r w:rsidR="00560ABB" w:rsidRPr="00560ABB">
              <w:rPr>
                <w:rStyle w:val="a5"/>
                <w:rFonts w:ascii="Times New Roman" w:hAnsi="Times New Roman" w:cs="Times New Roman"/>
                <w:noProof/>
                <w:sz w:val="28"/>
                <w:szCs w:val="28"/>
              </w:rPr>
              <w:t>Основные подходы к коррекции болевого синдрома с позиции прикладной кинезиологии</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_Toc232084443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48</w:t>
            </w:r>
            <w:r w:rsidR="00DB54BA" w:rsidRPr="00560ABB">
              <w:rPr>
                <w:rFonts w:ascii="Times New Roman" w:hAnsi="Times New Roman" w:cs="Times New Roman"/>
                <w:noProof/>
                <w:webHidden/>
                <w:sz w:val="28"/>
                <w:szCs w:val="28"/>
              </w:rPr>
              <w:fldChar w:fldCharType="end"/>
            </w:r>
          </w:hyperlink>
        </w:p>
        <w:p w14:paraId="7226EF58" w14:textId="77777777" w:rsidR="00560ABB" w:rsidRPr="00560ABB" w:rsidRDefault="00551EB6" w:rsidP="00197664">
          <w:pPr>
            <w:pStyle w:val="21"/>
            <w:spacing w:after="0" w:line="240" w:lineRule="auto"/>
            <w:rPr>
              <w:rFonts w:ascii="Times New Roman" w:eastAsiaTheme="minorEastAsia" w:hAnsi="Times New Roman" w:cs="Times New Roman"/>
              <w:noProof/>
              <w:sz w:val="28"/>
              <w:szCs w:val="28"/>
              <w:lang w:eastAsia="ru-RU"/>
            </w:rPr>
          </w:pPr>
          <w:hyperlink w:anchor="_Toc232084444" w:history="1">
            <w:r w:rsidR="00560ABB" w:rsidRPr="00560ABB">
              <w:rPr>
                <w:rStyle w:val="a5"/>
                <w:rFonts w:ascii="Times New Roman" w:hAnsi="Times New Roman" w:cs="Times New Roman"/>
                <w:noProof/>
                <w:sz w:val="28"/>
                <w:szCs w:val="28"/>
              </w:rPr>
              <w:t>2.4</w:t>
            </w:r>
            <w:r w:rsidR="00871DE7">
              <w:rPr>
                <w:rStyle w:val="a5"/>
                <w:rFonts w:ascii="Times New Roman" w:hAnsi="Times New Roman" w:cs="Times New Roman"/>
                <w:noProof/>
                <w:sz w:val="28"/>
                <w:szCs w:val="28"/>
              </w:rPr>
              <w:t> </w:t>
            </w:r>
            <w:r w:rsidR="00560ABB" w:rsidRPr="00560ABB">
              <w:rPr>
                <w:rStyle w:val="a5"/>
                <w:rFonts w:ascii="Times New Roman" w:hAnsi="Times New Roman" w:cs="Times New Roman"/>
                <w:noProof/>
                <w:sz w:val="28"/>
                <w:szCs w:val="28"/>
              </w:rPr>
              <w:t>Сравнительный анализ традиционных методов реабилитации и кинезиологического подхода</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_Toc232084444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52</w:t>
            </w:r>
            <w:r w:rsidR="00DB54BA" w:rsidRPr="00560ABB">
              <w:rPr>
                <w:rFonts w:ascii="Times New Roman" w:hAnsi="Times New Roman" w:cs="Times New Roman"/>
                <w:noProof/>
                <w:webHidden/>
                <w:sz w:val="28"/>
                <w:szCs w:val="28"/>
              </w:rPr>
              <w:fldChar w:fldCharType="end"/>
            </w:r>
          </w:hyperlink>
        </w:p>
        <w:p w14:paraId="5AB9063E" w14:textId="77777777" w:rsidR="00197664" w:rsidRDefault="00197664" w:rsidP="00197664">
          <w:pPr>
            <w:pStyle w:val="12"/>
            <w:spacing w:after="0" w:line="240" w:lineRule="auto"/>
          </w:pPr>
        </w:p>
        <w:p w14:paraId="07315B5C" w14:textId="77777777" w:rsidR="00560ABB" w:rsidRPr="00560ABB" w:rsidRDefault="00551EB6" w:rsidP="00197664">
          <w:pPr>
            <w:pStyle w:val="12"/>
            <w:spacing w:after="0" w:line="240" w:lineRule="auto"/>
            <w:rPr>
              <w:rFonts w:ascii="Times New Roman" w:eastAsiaTheme="minorEastAsia" w:hAnsi="Times New Roman" w:cs="Times New Roman"/>
              <w:noProof/>
              <w:sz w:val="28"/>
              <w:szCs w:val="28"/>
              <w:lang w:eastAsia="ru-RU"/>
            </w:rPr>
          </w:pPr>
          <w:hyperlink w:anchor="_Toc232084445" w:history="1">
            <w:r w:rsidR="00560ABB" w:rsidRPr="00560ABB">
              <w:rPr>
                <w:rStyle w:val="a5"/>
                <w:rFonts w:ascii="Times New Roman" w:hAnsi="Times New Roman" w:cs="Times New Roman"/>
                <w:noProof/>
                <w:sz w:val="28"/>
                <w:szCs w:val="28"/>
              </w:rPr>
              <w:t>ВЫВОДЫ</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_Toc232084445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55</w:t>
            </w:r>
            <w:r w:rsidR="00DB54BA" w:rsidRPr="00560ABB">
              <w:rPr>
                <w:rFonts w:ascii="Times New Roman" w:hAnsi="Times New Roman" w:cs="Times New Roman"/>
                <w:noProof/>
                <w:webHidden/>
                <w:sz w:val="28"/>
                <w:szCs w:val="28"/>
              </w:rPr>
              <w:fldChar w:fldCharType="end"/>
            </w:r>
          </w:hyperlink>
        </w:p>
        <w:p w14:paraId="0B8A7BF1" w14:textId="77777777" w:rsidR="00560ABB" w:rsidRDefault="00551EB6" w:rsidP="00197664">
          <w:pPr>
            <w:pStyle w:val="12"/>
            <w:spacing w:after="0" w:line="240" w:lineRule="auto"/>
            <w:rPr>
              <w:rFonts w:eastAsiaTheme="minorEastAsia"/>
              <w:noProof/>
              <w:lang w:eastAsia="ru-RU"/>
            </w:rPr>
          </w:pPr>
          <w:hyperlink w:anchor="_Toc232084446" w:history="1">
            <w:r w:rsidR="00560ABB" w:rsidRPr="00560ABB">
              <w:rPr>
                <w:rStyle w:val="a5"/>
                <w:rFonts w:ascii="Times New Roman" w:hAnsi="Times New Roman" w:cs="Times New Roman"/>
                <w:noProof/>
                <w:sz w:val="28"/>
                <w:szCs w:val="28"/>
              </w:rPr>
              <w:t>СПИСОК ИСПОЛЬЗОВАННЫХ ИСТОЧНИКОВ</w:t>
            </w:r>
            <w:r w:rsidR="00560ABB" w:rsidRPr="00560ABB">
              <w:rPr>
                <w:rFonts w:ascii="Times New Roman" w:hAnsi="Times New Roman" w:cs="Times New Roman"/>
                <w:noProof/>
                <w:webHidden/>
                <w:sz w:val="28"/>
                <w:szCs w:val="28"/>
              </w:rPr>
              <w:tab/>
            </w:r>
            <w:r w:rsidR="00DB54BA" w:rsidRPr="00560ABB">
              <w:rPr>
                <w:rFonts w:ascii="Times New Roman" w:hAnsi="Times New Roman" w:cs="Times New Roman"/>
                <w:noProof/>
                <w:webHidden/>
                <w:sz w:val="28"/>
                <w:szCs w:val="28"/>
              </w:rPr>
              <w:fldChar w:fldCharType="begin"/>
            </w:r>
            <w:r w:rsidR="00560ABB" w:rsidRPr="00560ABB">
              <w:rPr>
                <w:rFonts w:ascii="Times New Roman" w:hAnsi="Times New Roman" w:cs="Times New Roman"/>
                <w:noProof/>
                <w:webHidden/>
                <w:sz w:val="28"/>
                <w:szCs w:val="28"/>
              </w:rPr>
              <w:instrText xml:space="preserve"> PAGEREF _Toc232084446 \h </w:instrText>
            </w:r>
            <w:r w:rsidR="00DB54BA" w:rsidRPr="00560ABB">
              <w:rPr>
                <w:rFonts w:ascii="Times New Roman" w:hAnsi="Times New Roman" w:cs="Times New Roman"/>
                <w:noProof/>
                <w:webHidden/>
                <w:sz w:val="28"/>
                <w:szCs w:val="28"/>
              </w:rPr>
            </w:r>
            <w:r w:rsidR="00DB54BA" w:rsidRPr="00560ABB">
              <w:rPr>
                <w:rFonts w:ascii="Times New Roman" w:hAnsi="Times New Roman" w:cs="Times New Roman"/>
                <w:noProof/>
                <w:webHidden/>
                <w:sz w:val="28"/>
                <w:szCs w:val="28"/>
              </w:rPr>
              <w:fldChar w:fldCharType="separate"/>
            </w:r>
            <w:r w:rsidR="00560ABB" w:rsidRPr="00560ABB">
              <w:rPr>
                <w:rFonts w:ascii="Times New Roman" w:hAnsi="Times New Roman" w:cs="Times New Roman"/>
                <w:noProof/>
                <w:webHidden/>
                <w:sz w:val="28"/>
                <w:szCs w:val="28"/>
              </w:rPr>
              <w:t>57</w:t>
            </w:r>
            <w:r w:rsidR="00DB54BA" w:rsidRPr="00560ABB">
              <w:rPr>
                <w:rFonts w:ascii="Times New Roman" w:hAnsi="Times New Roman" w:cs="Times New Roman"/>
                <w:noProof/>
                <w:webHidden/>
                <w:sz w:val="28"/>
                <w:szCs w:val="28"/>
              </w:rPr>
              <w:fldChar w:fldCharType="end"/>
            </w:r>
          </w:hyperlink>
        </w:p>
        <w:p w14:paraId="5AC183C6" w14:textId="77777777" w:rsidR="008A3D0A" w:rsidRPr="004D30CC" w:rsidRDefault="00DB54BA" w:rsidP="00197664">
          <w:pPr>
            <w:spacing w:after="0" w:line="240" w:lineRule="auto"/>
            <w:rPr>
              <w:rFonts w:ascii="Times New Roman" w:hAnsi="Times New Roman" w:cs="Times New Roman"/>
              <w:sz w:val="28"/>
              <w:szCs w:val="28"/>
            </w:rPr>
          </w:pPr>
          <w:r w:rsidRPr="004D30CC">
            <w:rPr>
              <w:rFonts w:ascii="Times New Roman" w:hAnsi="Times New Roman" w:cs="Times New Roman"/>
              <w:sz w:val="28"/>
              <w:szCs w:val="28"/>
            </w:rPr>
            <w:fldChar w:fldCharType="end"/>
          </w:r>
        </w:p>
      </w:sdtContent>
    </w:sdt>
    <w:p w14:paraId="4CE917C0" w14:textId="77777777" w:rsidR="008A3D0A" w:rsidRPr="0035064F" w:rsidRDefault="008A3D0A" w:rsidP="00B66613">
      <w:pPr>
        <w:pStyle w:val="1"/>
        <w:spacing w:line="360" w:lineRule="auto"/>
        <w:jc w:val="center"/>
        <w:rPr>
          <w:rFonts w:ascii="Times New Roman" w:hAnsi="Times New Roman" w:cs="Times New Roman"/>
          <w:b/>
          <w:bCs/>
          <w:color w:val="auto"/>
          <w:sz w:val="28"/>
          <w:szCs w:val="28"/>
        </w:rPr>
      </w:pPr>
      <w:r w:rsidRPr="0035064F">
        <w:rPr>
          <w:rFonts w:ascii="Times New Roman" w:hAnsi="Times New Roman" w:cs="Times New Roman"/>
          <w:sz w:val="28"/>
          <w:szCs w:val="28"/>
        </w:rPr>
        <w:br w:type="page"/>
      </w:r>
      <w:bookmarkStart w:id="0" w:name="_Toc232084434"/>
      <w:r w:rsidRPr="0035064F">
        <w:rPr>
          <w:rFonts w:ascii="Times New Roman" w:hAnsi="Times New Roman" w:cs="Times New Roman"/>
          <w:b/>
          <w:bCs/>
          <w:color w:val="auto"/>
          <w:sz w:val="28"/>
          <w:szCs w:val="28"/>
        </w:rPr>
        <w:lastRenderedPageBreak/>
        <w:t>ВВЕДЕНИЕ</w:t>
      </w:r>
      <w:bookmarkEnd w:id="0"/>
    </w:p>
    <w:p w14:paraId="2540EBE8"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b/>
          <w:bCs/>
          <w:color w:val="000000"/>
          <w:sz w:val="28"/>
          <w:szCs w:val="28"/>
        </w:rPr>
        <w:t xml:space="preserve">Актуальность исследования. </w:t>
      </w:r>
      <w:r w:rsidRPr="0035064F">
        <w:rPr>
          <w:sz w:val="28"/>
          <w:szCs w:val="28"/>
        </w:rPr>
        <w:t xml:space="preserve">В настоящее время болевой синдром поясничного отдела позвоночника является одной из наиболее распространённых проблем современного общества и занимает ведущее место среди заболеваний опорно-двигательного аппарата. Боль в поясничной области существенно снижает качество жизни человека, ограничивает двигательную активность, влияет на профессиональную деятельность и нередко приводит к временной утрате трудоспособности. По данным Всемирной </w:t>
      </w:r>
      <w:r w:rsidR="004D30CC">
        <w:rPr>
          <w:sz w:val="28"/>
          <w:szCs w:val="28"/>
        </w:rPr>
        <w:t>О</w:t>
      </w:r>
      <w:r w:rsidRPr="0035064F">
        <w:rPr>
          <w:sz w:val="28"/>
          <w:szCs w:val="28"/>
        </w:rPr>
        <w:t xml:space="preserve">рганизации </w:t>
      </w:r>
      <w:r w:rsidR="004D30CC">
        <w:rPr>
          <w:sz w:val="28"/>
          <w:szCs w:val="28"/>
        </w:rPr>
        <w:t>З</w:t>
      </w:r>
      <w:r w:rsidRPr="0035064F">
        <w:rPr>
          <w:sz w:val="28"/>
          <w:szCs w:val="28"/>
        </w:rPr>
        <w:t>дравоохранения, в 2020 году болью в нижней части спины страдали около 619 млн человек во всём мире, а к 2050 году прогнозируется увеличение данного показателя до 843 млн человек.</w:t>
      </w:r>
    </w:p>
    <w:p w14:paraId="46A6DDE0" w14:textId="77777777" w:rsidR="008A3D0A" w:rsidRDefault="008A3D0A" w:rsidP="00B66613">
      <w:pPr>
        <w:spacing w:after="0" w:line="360" w:lineRule="auto"/>
        <w:ind w:firstLine="709"/>
        <w:jc w:val="both"/>
      </w:pPr>
      <w:r w:rsidRPr="00FB35CA">
        <w:rPr>
          <w:rFonts w:ascii="Times New Roman" w:eastAsia="Times New Roman" w:hAnsi="Times New Roman" w:cs="Times New Roman"/>
          <w:sz w:val="28"/>
          <w:szCs w:val="28"/>
        </w:rPr>
        <w:t xml:space="preserve">Несмотря на широкое применение медикаментозных, физиотерапевтических и реабилитационных методов, проблема </w:t>
      </w:r>
      <w:r w:rsidR="00E722FB">
        <w:rPr>
          <w:rFonts w:ascii="Times New Roman" w:eastAsia="Times New Roman" w:hAnsi="Times New Roman" w:cs="Times New Roman"/>
          <w:sz w:val="28"/>
          <w:szCs w:val="28"/>
        </w:rPr>
        <w:t>лечения</w:t>
      </w:r>
      <w:r w:rsidRPr="00AE7325">
        <w:rPr>
          <w:rFonts w:ascii="Times New Roman" w:eastAsia="Times New Roman" w:hAnsi="Times New Roman" w:cs="Times New Roman"/>
          <w:sz w:val="28"/>
          <w:szCs w:val="28"/>
        </w:rPr>
        <w:t xml:space="preserve"> болевого синдрома поясничного отдела позвоночника продолжает</w:t>
      </w:r>
      <w:r w:rsidRPr="00FB35CA">
        <w:rPr>
          <w:rFonts w:ascii="Times New Roman" w:eastAsia="Times New Roman" w:hAnsi="Times New Roman" w:cs="Times New Roman"/>
          <w:sz w:val="28"/>
          <w:szCs w:val="28"/>
        </w:rPr>
        <w:t xml:space="preserve"> оставаться актуальной. </w:t>
      </w:r>
      <w:r w:rsidR="008E0C63" w:rsidRPr="008E0C63">
        <w:rPr>
          <w:rFonts w:ascii="Times New Roman" w:eastAsia="Times New Roman" w:hAnsi="Times New Roman" w:cs="Times New Roman"/>
          <w:sz w:val="28"/>
          <w:szCs w:val="28"/>
        </w:rPr>
        <w:t>Во многих случаях заболевание приобретает хроническое течение, сопровождается частыми рецидивами и становится причиной длительного болевого синдрома</w:t>
      </w:r>
      <w:r w:rsidRPr="00AE7325">
        <w:rPr>
          <w:rFonts w:ascii="Times New Roman" w:eastAsia="Times New Roman" w:hAnsi="Times New Roman" w:cs="Times New Roman"/>
          <w:sz w:val="28"/>
          <w:szCs w:val="28"/>
        </w:rPr>
        <w:t>.</w:t>
      </w:r>
      <w:r w:rsidRPr="00AE7325">
        <w:rPr>
          <w:rFonts w:ascii="Times New Roman" w:eastAsia="Times New Roman" w:hAnsi="Times New Roman" w:cs="Times New Roman"/>
          <w:b/>
          <w:bCs/>
          <w:sz w:val="28"/>
          <w:szCs w:val="28"/>
        </w:rPr>
        <w:t xml:space="preserve"> </w:t>
      </w:r>
      <w:r w:rsidRPr="00A15916">
        <w:rPr>
          <w:rStyle w:val="a6"/>
          <w:rFonts w:ascii="Times New Roman" w:hAnsi="Times New Roman" w:cs="Times New Roman"/>
          <w:b w:val="0"/>
          <w:bCs w:val="0"/>
          <w:sz w:val="28"/>
          <w:szCs w:val="28"/>
        </w:rPr>
        <w:t>Частые рецидивы, а также недостаточная эффективность воздействия, направленного исключительно на область боли без учёта функциональных взаимосвязей структур опорно-двигательного аппарата</w:t>
      </w:r>
      <w:r w:rsidRPr="00A15916">
        <w:rPr>
          <w:rFonts w:ascii="Times New Roman" w:hAnsi="Times New Roman" w:cs="Times New Roman"/>
          <w:sz w:val="28"/>
          <w:szCs w:val="28"/>
        </w:rPr>
        <w:t xml:space="preserve">, </w:t>
      </w:r>
      <w:r w:rsidRPr="00AE7325">
        <w:rPr>
          <w:rFonts w:ascii="Times New Roman" w:hAnsi="Times New Roman" w:cs="Times New Roman"/>
          <w:sz w:val="28"/>
          <w:szCs w:val="28"/>
        </w:rPr>
        <w:t>снижают результативность лечения.</w:t>
      </w:r>
    </w:p>
    <w:p w14:paraId="0A9AB5DE" w14:textId="77777777" w:rsidR="008A3D0A" w:rsidRPr="00FB35CA" w:rsidRDefault="008A3D0A" w:rsidP="00B66613">
      <w:pPr>
        <w:spacing w:after="0" w:line="360" w:lineRule="auto"/>
        <w:ind w:firstLine="709"/>
        <w:jc w:val="both"/>
        <w:rPr>
          <w:rFonts w:ascii="Times New Roman" w:eastAsia="Times New Roman" w:hAnsi="Times New Roman" w:cs="Times New Roman"/>
          <w:sz w:val="28"/>
          <w:szCs w:val="28"/>
        </w:rPr>
      </w:pPr>
      <w:r w:rsidRPr="0035064F">
        <w:rPr>
          <w:rFonts w:ascii="Times New Roman" w:hAnsi="Times New Roman" w:cs="Times New Roman"/>
          <w:sz w:val="28"/>
          <w:szCs w:val="28"/>
        </w:rPr>
        <w:t>Одним из перспективных направлений</w:t>
      </w:r>
      <w:r>
        <w:rPr>
          <w:rFonts w:ascii="Times New Roman" w:hAnsi="Times New Roman" w:cs="Times New Roman"/>
          <w:sz w:val="28"/>
          <w:szCs w:val="28"/>
        </w:rPr>
        <w:t xml:space="preserve"> </w:t>
      </w:r>
      <w:r w:rsidRPr="000D733D">
        <w:rPr>
          <w:rFonts w:ascii="Times New Roman" w:hAnsi="Times New Roman" w:cs="Times New Roman"/>
          <w:sz w:val="28"/>
          <w:szCs w:val="28"/>
        </w:rPr>
        <w:t xml:space="preserve">решения проблемы </w:t>
      </w:r>
      <w:r w:rsidRPr="0035064F">
        <w:rPr>
          <w:rFonts w:ascii="Times New Roman" w:hAnsi="Times New Roman" w:cs="Times New Roman"/>
          <w:sz w:val="28"/>
          <w:szCs w:val="28"/>
        </w:rPr>
        <w:t>является прикладная кинезиология, рассматривающая организм как единую функциональную систему, в которой нарушения работы мышц, фасций и суставов взаимосвязаны между собой</w:t>
      </w:r>
      <w:r w:rsidRPr="00FB35CA">
        <w:rPr>
          <w:rFonts w:ascii="Times New Roman" w:eastAsia="Times New Roman" w:hAnsi="Times New Roman" w:cs="Times New Roman"/>
          <w:sz w:val="28"/>
          <w:szCs w:val="28"/>
        </w:rPr>
        <w:t xml:space="preserve">. </w:t>
      </w:r>
      <w:r w:rsidRPr="000D733D">
        <w:rPr>
          <w:rFonts w:ascii="Times New Roman" w:hAnsi="Times New Roman" w:cs="Times New Roman"/>
          <w:sz w:val="28"/>
          <w:szCs w:val="28"/>
        </w:rPr>
        <w:t>Существенную роль</w:t>
      </w:r>
      <w:r w:rsidRPr="0035064F">
        <w:t xml:space="preserve"> </w:t>
      </w:r>
      <w:r w:rsidRPr="00FB35CA">
        <w:rPr>
          <w:rFonts w:ascii="Times New Roman" w:eastAsia="Times New Roman" w:hAnsi="Times New Roman" w:cs="Times New Roman"/>
          <w:sz w:val="28"/>
          <w:szCs w:val="28"/>
        </w:rPr>
        <w:t>приобретает концепция мышечно-фасциальных цепей, согласно которо</w:t>
      </w:r>
      <w:r w:rsidRPr="000D733D">
        <w:rPr>
          <w:rFonts w:ascii="Times New Roman" w:eastAsia="Times New Roman" w:hAnsi="Times New Roman" w:cs="Times New Roman"/>
          <w:sz w:val="28"/>
          <w:szCs w:val="28"/>
        </w:rPr>
        <w:t xml:space="preserve">й, нарушения </w:t>
      </w:r>
      <w:r w:rsidRPr="00FB35CA">
        <w:rPr>
          <w:rFonts w:ascii="Times New Roman" w:eastAsia="Times New Roman" w:hAnsi="Times New Roman" w:cs="Times New Roman"/>
          <w:sz w:val="28"/>
          <w:szCs w:val="28"/>
        </w:rPr>
        <w:t>работы отдельных мышечных групп способны вызывать компенсаторные изменения в других отделах опорно-двигательного аппарата, формируя мышечный дисбаланс, ограничение подвижности и хронический болевой синдром.</w:t>
      </w:r>
    </w:p>
    <w:p w14:paraId="6C3FB0CE" w14:textId="77777777" w:rsidR="008A3D0A" w:rsidRPr="00FB35CA" w:rsidRDefault="009C6824" w:rsidP="00B6661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Актуализация</w:t>
      </w:r>
      <w:r w:rsidR="008A3D0A" w:rsidRPr="00FB35CA">
        <w:rPr>
          <w:rFonts w:ascii="Times New Roman" w:eastAsia="Times New Roman" w:hAnsi="Times New Roman" w:cs="Times New Roman"/>
          <w:sz w:val="28"/>
          <w:szCs w:val="28"/>
        </w:rPr>
        <w:t xml:space="preserve"> концепции мышечно-фасциальных цепей при</w:t>
      </w:r>
      <w:r w:rsidR="00E722FB">
        <w:rPr>
          <w:rFonts w:ascii="Times New Roman" w:eastAsia="Times New Roman" w:hAnsi="Times New Roman" w:cs="Times New Roman"/>
          <w:sz w:val="28"/>
          <w:szCs w:val="28"/>
        </w:rPr>
        <w:t xml:space="preserve"> лечении</w:t>
      </w:r>
      <w:r w:rsidR="008A3D0A" w:rsidRPr="00FB35CA">
        <w:rPr>
          <w:rFonts w:ascii="Times New Roman" w:eastAsia="Times New Roman" w:hAnsi="Times New Roman" w:cs="Times New Roman"/>
          <w:sz w:val="28"/>
          <w:szCs w:val="28"/>
        </w:rPr>
        <w:t xml:space="preserve"> болево</w:t>
      </w:r>
      <w:r w:rsidR="00E722FB">
        <w:rPr>
          <w:rFonts w:ascii="Times New Roman" w:eastAsia="Times New Roman" w:hAnsi="Times New Roman" w:cs="Times New Roman"/>
          <w:sz w:val="28"/>
          <w:szCs w:val="28"/>
        </w:rPr>
        <w:t>го</w:t>
      </w:r>
      <w:r w:rsidR="008A3D0A" w:rsidRPr="00FB35CA">
        <w:rPr>
          <w:rFonts w:ascii="Times New Roman" w:eastAsia="Times New Roman" w:hAnsi="Times New Roman" w:cs="Times New Roman"/>
          <w:sz w:val="28"/>
          <w:szCs w:val="28"/>
        </w:rPr>
        <w:t xml:space="preserve"> синдром</w:t>
      </w:r>
      <w:r w:rsidR="00E722FB">
        <w:rPr>
          <w:rFonts w:ascii="Times New Roman" w:eastAsia="Times New Roman" w:hAnsi="Times New Roman" w:cs="Times New Roman"/>
          <w:sz w:val="28"/>
          <w:szCs w:val="28"/>
        </w:rPr>
        <w:t>а</w:t>
      </w:r>
      <w:r w:rsidR="008A3D0A" w:rsidRPr="00FB35CA">
        <w:rPr>
          <w:rFonts w:ascii="Times New Roman" w:eastAsia="Times New Roman" w:hAnsi="Times New Roman" w:cs="Times New Roman"/>
          <w:sz w:val="28"/>
          <w:szCs w:val="28"/>
        </w:rPr>
        <w:t xml:space="preserve"> поясничного отдела позвоночника позволяет более комплексно рассматривать механизмы формирования боли, выявлять скрытые функциональные нарушения и подбирать индивидуальные методы коррекции с учётом особенностей биомеханики и двигательного стереотипа человека. Использование </w:t>
      </w:r>
      <w:proofErr w:type="spellStart"/>
      <w:r w:rsidR="008A3D0A" w:rsidRPr="00FB35CA">
        <w:rPr>
          <w:rFonts w:ascii="Times New Roman" w:eastAsia="Times New Roman" w:hAnsi="Times New Roman" w:cs="Times New Roman"/>
          <w:sz w:val="28"/>
          <w:szCs w:val="28"/>
        </w:rPr>
        <w:t>кинезиологического</w:t>
      </w:r>
      <w:proofErr w:type="spellEnd"/>
      <w:r w:rsidR="008A3D0A" w:rsidRPr="00FB35CA">
        <w:rPr>
          <w:rFonts w:ascii="Times New Roman" w:eastAsia="Times New Roman" w:hAnsi="Times New Roman" w:cs="Times New Roman"/>
          <w:sz w:val="28"/>
          <w:szCs w:val="28"/>
        </w:rPr>
        <w:t xml:space="preserve"> подхода способствует повышению эффективности реабилитационных мероприятий и расширяет возможности немедикаментозной коррекции нарушений опорно-двигательного аппарата.</w:t>
      </w:r>
    </w:p>
    <w:p w14:paraId="626EC0A6" w14:textId="77777777" w:rsidR="008A3D0A" w:rsidRDefault="008A3D0A" w:rsidP="00B66613">
      <w:pPr>
        <w:spacing w:after="0" w:line="360" w:lineRule="auto"/>
        <w:ind w:firstLine="709"/>
        <w:jc w:val="both"/>
        <w:rPr>
          <w:rFonts w:ascii="Times New Roman" w:eastAsia="Times New Roman" w:hAnsi="Times New Roman" w:cs="Times New Roman"/>
          <w:sz w:val="28"/>
          <w:szCs w:val="28"/>
        </w:rPr>
      </w:pPr>
      <w:r w:rsidRPr="00FB35CA">
        <w:rPr>
          <w:rFonts w:ascii="Times New Roman" w:eastAsia="Times New Roman" w:hAnsi="Times New Roman" w:cs="Times New Roman"/>
          <w:sz w:val="28"/>
          <w:szCs w:val="28"/>
        </w:rPr>
        <w:t>Таким образом, актуальность данной темы обусловлена высокой распространённостью поясничного болевого синдрома, необходимостью поиска современных и эффективных методов коррекции функциональных нарушений, а также возрастающим практическим значением прикладной кинезиологии и концепции мышечно-фасциальных цепей в системе реабилитации и восстановительной медицины.</w:t>
      </w:r>
    </w:p>
    <w:p w14:paraId="4DE19D36" w14:textId="77777777" w:rsidR="000D6B47" w:rsidRDefault="008A3D0A" w:rsidP="00B66613">
      <w:pPr>
        <w:spacing w:after="0" w:line="360" w:lineRule="auto"/>
        <w:ind w:firstLine="709"/>
        <w:jc w:val="both"/>
      </w:pPr>
      <w:bookmarkStart w:id="1" w:name="_Hlk231561703"/>
      <w:bookmarkStart w:id="2" w:name="_Hlk231506683"/>
      <w:r w:rsidRPr="00FB35CA">
        <w:rPr>
          <w:rFonts w:ascii="Times New Roman" w:eastAsia="Times New Roman" w:hAnsi="Times New Roman" w:cs="Times New Roman"/>
          <w:b/>
          <w:bCs/>
          <w:color w:val="000000"/>
          <w:sz w:val="28"/>
          <w:szCs w:val="28"/>
        </w:rPr>
        <w:t>Объект исследования</w:t>
      </w:r>
      <w:r w:rsidR="00702137">
        <w:rPr>
          <w:rFonts w:ascii="Times New Roman" w:eastAsia="Times New Roman" w:hAnsi="Times New Roman" w:cs="Times New Roman"/>
          <w:b/>
          <w:bCs/>
          <w:color w:val="000000"/>
          <w:sz w:val="28"/>
          <w:szCs w:val="28"/>
        </w:rPr>
        <w:t> </w:t>
      </w:r>
      <w:r w:rsidR="00702137" w:rsidRPr="00FB35CA">
        <w:rPr>
          <w:rFonts w:ascii="Times New Roman" w:eastAsia="Times New Roman" w:hAnsi="Times New Roman" w:cs="Times New Roman"/>
          <w:color w:val="000000"/>
          <w:sz w:val="28"/>
          <w:szCs w:val="28"/>
        </w:rPr>
        <w:t>–</w:t>
      </w:r>
      <w:r w:rsidR="00702137">
        <w:rPr>
          <w:rFonts w:ascii="Times New Roman" w:eastAsia="Times New Roman" w:hAnsi="Times New Roman" w:cs="Times New Roman"/>
          <w:color w:val="000000"/>
          <w:sz w:val="28"/>
          <w:szCs w:val="28"/>
        </w:rPr>
        <w:t> </w:t>
      </w:r>
      <w:r w:rsidR="000D6B47" w:rsidRPr="000D6B47">
        <w:rPr>
          <w:rFonts w:ascii="Times New Roman" w:hAnsi="Times New Roman" w:cs="Times New Roman"/>
          <w:sz w:val="28"/>
          <w:szCs w:val="28"/>
        </w:rPr>
        <w:t>болевой синдром поясничного отдела позвоночника как проявление функциональных нарушений опорно-двигательного аппарата.</w:t>
      </w:r>
    </w:p>
    <w:p w14:paraId="6358F296" w14:textId="77777777" w:rsidR="008A3D0A" w:rsidRPr="009D470F" w:rsidRDefault="008A3D0A" w:rsidP="00B66613">
      <w:pPr>
        <w:spacing w:after="0" w:line="360" w:lineRule="auto"/>
        <w:ind w:firstLine="709"/>
        <w:jc w:val="both"/>
        <w:rPr>
          <w:rFonts w:ascii="Times New Roman" w:hAnsi="Times New Roman" w:cs="Times New Roman"/>
          <w:sz w:val="28"/>
          <w:szCs w:val="28"/>
        </w:rPr>
      </w:pPr>
      <w:r w:rsidRPr="00FB35CA">
        <w:rPr>
          <w:rFonts w:ascii="Times New Roman" w:eastAsia="Times New Roman" w:hAnsi="Times New Roman" w:cs="Times New Roman"/>
          <w:b/>
          <w:bCs/>
          <w:color w:val="000000"/>
          <w:sz w:val="28"/>
          <w:szCs w:val="28"/>
        </w:rPr>
        <w:t>Предмет исследования</w:t>
      </w:r>
      <w:r w:rsidR="000D6B47">
        <w:rPr>
          <w:rFonts w:ascii="Times New Roman" w:eastAsia="Times New Roman" w:hAnsi="Times New Roman" w:cs="Times New Roman"/>
          <w:color w:val="000000"/>
          <w:sz w:val="28"/>
          <w:szCs w:val="28"/>
        </w:rPr>
        <w:t> </w:t>
      </w:r>
      <w:r w:rsidRPr="009D470F">
        <w:rPr>
          <w:rFonts w:ascii="Times New Roman" w:eastAsia="Times New Roman" w:hAnsi="Times New Roman" w:cs="Times New Roman"/>
          <w:color w:val="000000"/>
          <w:sz w:val="28"/>
          <w:szCs w:val="28"/>
        </w:rPr>
        <w:t>–</w:t>
      </w:r>
      <w:r w:rsidR="000D6B47" w:rsidRPr="009D470F">
        <w:rPr>
          <w:rFonts w:ascii="Times New Roman" w:eastAsia="Times New Roman" w:hAnsi="Times New Roman" w:cs="Times New Roman"/>
          <w:color w:val="000000"/>
          <w:sz w:val="28"/>
          <w:szCs w:val="28"/>
        </w:rPr>
        <w:t> </w:t>
      </w:r>
      <w:r w:rsidR="000D6B47" w:rsidRPr="009D470F">
        <w:rPr>
          <w:rFonts w:ascii="Times New Roman" w:hAnsi="Times New Roman" w:cs="Times New Roman"/>
          <w:sz w:val="28"/>
          <w:szCs w:val="28"/>
        </w:rPr>
        <w:t>актуализация</w:t>
      </w:r>
      <w:r w:rsidRPr="009D470F">
        <w:rPr>
          <w:rFonts w:ascii="Times New Roman" w:hAnsi="Times New Roman" w:cs="Times New Roman"/>
          <w:sz w:val="28"/>
          <w:szCs w:val="28"/>
        </w:rPr>
        <w:t xml:space="preserve"> концепции мышечно-фасциальных цепей при </w:t>
      </w:r>
      <w:r w:rsidR="000D6B47" w:rsidRPr="009D470F">
        <w:rPr>
          <w:rFonts w:ascii="Times New Roman" w:hAnsi="Times New Roman" w:cs="Times New Roman"/>
          <w:sz w:val="28"/>
          <w:szCs w:val="28"/>
        </w:rPr>
        <w:t xml:space="preserve">лечении </w:t>
      </w:r>
      <w:r w:rsidRPr="009D470F">
        <w:rPr>
          <w:rFonts w:ascii="Times New Roman" w:hAnsi="Times New Roman" w:cs="Times New Roman"/>
          <w:sz w:val="28"/>
          <w:szCs w:val="28"/>
        </w:rPr>
        <w:t>болево</w:t>
      </w:r>
      <w:r w:rsidR="000D6B47" w:rsidRPr="009D470F">
        <w:rPr>
          <w:rFonts w:ascii="Times New Roman" w:hAnsi="Times New Roman" w:cs="Times New Roman"/>
          <w:sz w:val="28"/>
          <w:szCs w:val="28"/>
        </w:rPr>
        <w:t>го</w:t>
      </w:r>
      <w:r w:rsidRPr="009D470F">
        <w:rPr>
          <w:rFonts w:ascii="Times New Roman" w:hAnsi="Times New Roman" w:cs="Times New Roman"/>
          <w:sz w:val="28"/>
          <w:szCs w:val="28"/>
        </w:rPr>
        <w:t xml:space="preserve"> синдром</w:t>
      </w:r>
      <w:r w:rsidR="000D6B47" w:rsidRPr="009D470F">
        <w:rPr>
          <w:rFonts w:ascii="Times New Roman" w:hAnsi="Times New Roman" w:cs="Times New Roman"/>
          <w:sz w:val="28"/>
          <w:szCs w:val="28"/>
        </w:rPr>
        <w:t>а</w:t>
      </w:r>
      <w:r w:rsidRPr="009D470F">
        <w:rPr>
          <w:rFonts w:ascii="Times New Roman" w:hAnsi="Times New Roman" w:cs="Times New Roman"/>
          <w:sz w:val="28"/>
          <w:szCs w:val="28"/>
        </w:rPr>
        <w:t xml:space="preserve"> поясничного отдела позвоночника.</w:t>
      </w:r>
    </w:p>
    <w:bookmarkEnd w:id="1"/>
    <w:p w14:paraId="665F59C1" w14:textId="77777777" w:rsidR="000D6B47" w:rsidRPr="009D470F" w:rsidRDefault="008A3D0A" w:rsidP="00B66613">
      <w:pPr>
        <w:spacing w:after="0" w:line="360" w:lineRule="auto"/>
        <w:ind w:firstLine="709"/>
        <w:jc w:val="both"/>
        <w:rPr>
          <w:rFonts w:ascii="Times New Roman" w:hAnsi="Times New Roman" w:cs="Times New Roman"/>
          <w:sz w:val="28"/>
          <w:szCs w:val="28"/>
        </w:rPr>
      </w:pPr>
      <w:r w:rsidRPr="009D470F">
        <w:rPr>
          <w:rFonts w:ascii="Times New Roman" w:eastAsia="Times New Roman" w:hAnsi="Times New Roman" w:cs="Times New Roman"/>
          <w:b/>
          <w:bCs/>
          <w:color w:val="000000"/>
          <w:sz w:val="28"/>
          <w:szCs w:val="28"/>
        </w:rPr>
        <w:t>Цель исследования</w:t>
      </w:r>
      <w:r w:rsidR="00E60BE8" w:rsidRPr="009D470F">
        <w:rPr>
          <w:rFonts w:ascii="Times New Roman" w:eastAsia="Times New Roman" w:hAnsi="Times New Roman" w:cs="Times New Roman"/>
          <w:color w:val="000000"/>
          <w:sz w:val="28"/>
          <w:szCs w:val="28"/>
        </w:rPr>
        <w:t xml:space="preserve"> </w:t>
      </w:r>
      <w:r w:rsidRPr="009D470F">
        <w:rPr>
          <w:rFonts w:ascii="Times New Roman" w:eastAsia="Times New Roman" w:hAnsi="Times New Roman" w:cs="Times New Roman"/>
          <w:color w:val="000000"/>
          <w:sz w:val="28"/>
          <w:szCs w:val="28"/>
        </w:rPr>
        <w:t xml:space="preserve">– </w:t>
      </w:r>
      <w:r w:rsidR="000D6B47" w:rsidRPr="009D470F">
        <w:rPr>
          <w:rFonts w:ascii="Times New Roman" w:hAnsi="Times New Roman" w:cs="Times New Roman"/>
          <w:sz w:val="28"/>
          <w:szCs w:val="28"/>
        </w:rPr>
        <w:t>изучить особенности актуализации концепции мышечно-фасциальных цепей при лечении болевого синдрома поясничного отдела позвоночника и определить возможности прикладной кинезиологии в коррекции функциональных нарушений.</w:t>
      </w:r>
    </w:p>
    <w:p w14:paraId="73032537" w14:textId="77777777" w:rsidR="008A3D0A" w:rsidRPr="009D470F" w:rsidRDefault="008A3D0A" w:rsidP="00B66613">
      <w:pPr>
        <w:spacing w:after="0" w:line="360" w:lineRule="auto"/>
        <w:ind w:firstLine="709"/>
        <w:jc w:val="both"/>
        <w:rPr>
          <w:rFonts w:ascii="Times New Roman" w:eastAsia="Times New Roman" w:hAnsi="Times New Roman" w:cs="Times New Roman"/>
          <w:sz w:val="28"/>
          <w:szCs w:val="28"/>
        </w:rPr>
      </w:pPr>
      <w:r w:rsidRPr="009D470F">
        <w:rPr>
          <w:rFonts w:ascii="Times New Roman" w:eastAsia="Times New Roman" w:hAnsi="Times New Roman" w:cs="Times New Roman"/>
          <w:b/>
          <w:bCs/>
          <w:color w:val="000000"/>
          <w:sz w:val="28"/>
          <w:szCs w:val="28"/>
        </w:rPr>
        <w:t>Задачи исследования:</w:t>
      </w:r>
    </w:p>
    <w:p w14:paraId="5AB7A298" w14:textId="77777777" w:rsidR="008A3D0A" w:rsidRPr="009D470F" w:rsidRDefault="004D30CC" w:rsidP="004D30CC">
      <w:pPr>
        <w:pStyle w:val="a7"/>
        <w:numPr>
          <w:ilvl w:val="0"/>
          <w:numId w:val="36"/>
        </w:numPr>
        <w:spacing w:line="360" w:lineRule="auto"/>
        <w:jc w:val="both"/>
        <w:rPr>
          <w:rFonts w:eastAsia="Times New Roman"/>
          <w:sz w:val="28"/>
          <w:szCs w:val="28"/>
        </w:rPr>
      </w:pPr>
      <w:r w:rsidRPr="009D470F">
        <w:rPr>
          <w:color w:val="000000"/>
          <w:spacing w:val="-1"/>
          <w:sz w:val="28"/>
          <w:szCs w:val="28"/>
        </w:rPr>
        <w:t>Систематизировать</w:t>
      </w:r>
      <w:r w:rsidR="008A3D0A" w:rsidRPr="009D470F">
        <w:rPr>
          <w:color w:val="000000"/>
          <w:spacing w:val="-1"/>
          <w:sz w:val="28"/>
          <w:szCs w:val="28"/>
        </w:rPr>
        <w:t xml:space="preserve"> анатомо-функциональные особенности поясничного отдела позвоночника.</w:t>
      </w:r>
    </w:p>
    <w:p w14:paraId="51E5858C" w14:textId="77777777" w:rsidR="008A3D0A" w:rsidRPr="009D470F" w:rsidRDefault="004D30CC" w:rsidP="004D30CC">
      <w:pPr>
        <w:pStyle w:val="a7"/>
        <w:numPr>
          <w:ilvl w:val="0"/>
          <w:numId w:val="36"/>
        </w:numPr>
        <w:spacing w:line="360" w:lineRule="auto"/>
        <w:jc w:val="both"/>
        <w:rPr>
          <w:rFonts w:eastAsia="Times New Roman"/>
          <w:sz w:val="28"/>
          <w:szCs w:val="28"/>
        </w:rPr>
      </w:pPr>
      <w:r w:rsidRPr="009D470F">
        <w:rPr>
          <w:color w:val="000000"/>
          <w:spacing w:val="-1"/>
          <w:sz w:val="28"/>
          <w:szCs w:val="28"/>
        </w:rPr>
        <w:t xml:space="preserve">Систематизировать </w:t>
      </w:r>
      <w:r w:rsidR="008A3D0A" w:rsidRPr="009D470F">
        <w:rPr>
          <w:spacing w:val="-1"/>
          <w:sz w:val="28"/>
          <w:szCs w:val="28"/>
        </w:rPr>
        <w:t xml:space="preserve">причины возникновения </w:t>
      </w:r>
      <w:r w:rsidR="008A3D0A" w:rsidRPr="009D470F">
        <w:rPr>
          <w:color w:val="000000"/>
          <w:spacing w:val="-1"/>
          <w:sz w:val="28"/>
          <w:szCs w:val="28"/>
        </w:rPr>
        <w:t xml:space="preserve">поясничного болевого синдрома. </w:t>
      </w:r>
    </w:p>
    <w:p w14:paraId="6D412E03" w14:textId="77777777" w:rsidR="000D6B47" w:rsidRPr="009D470F" w:rsidRDefault="000D6B47" w:rsidP="000D6B47">
      <w:pPr>
        <w:pStyle w:val="a4"/>
        <w:numPr>
          <w:ilvl w:val="0"/>
          <w:numId w:val="36"/>
        </w:numPr>
        <w:spacing w:before="0" w:beforeAutospacing="0" w:after="0" w:afterAutospacing="0" w:line="360" w:lineRule="auto"/>
        <w:jc w:val="both"/>
        <w:rPr>
          <w:sz w:val="28"/>
          <w:szCs w:val="28"/>
        </w:rPr>
      </w:pPr>
      <w:r w:rsidRPr="009D470F">
        <w:rPr>
          <w:sz w:val="28"/>
          <w:szCs w:val="28"/>
        </w:rPr>
        <w:lastRenderedPageBreak/>
        <w:t>Определить значение концепции мышечно-фасциальных цепей в лечении болевого синдрома поясничного отдела позвоночника.</w:t>
      </w:r>
    </w:p>
    <w:p w14:paraId="788F2757" w14:textId="77777777" w:rsidR="008A3D0A" w:rsidRPr="000D733D" w:rsidRDefault="008A3D0A" w:rsidP="00B66613">
      <w:pPr>
        <w:pStyle w:val="a4"/>
        <w:spacing w:before="0" w:beforeAutospacing="0" w:after="0" w:afterAutospacing="0" w:line="360" w:lineRule="auto"/>
        <w:ind w:firstLine="709"/>
        <w:jc w:val="both"/>
        <w:rPr>
          <w:sz w:val="28"/>
          <w:szCs w:val="28"/>
        </w:rPr>
      </w:pPr>
      <w:r w:rsidRPr="009D470F">
        <w:rPr>
          <w:b/>
          <w:bCs/>
          <w:color w:val="000000"/>
          <w:sz w:val="28"/>
          <w:szCs w:val="28"/>
        </w:rPr>
        <w:t>Методы исследования.</w:t>
      </w:r>
      <w:r w:rsidRPr="009D470F">
        <w:rPr>
          <w:color w:val="000000"/>
          <w:sz w:val="28"/>
          <w:szCs w:val="28"/>
        </w:rPr>
        <w:t xml:space="preserve"> </w:t>
      </w:r>
      <w:r w:rsidRPr="009D470F">
        <w:rPr>
          <w:sz w:val="28"/>
          <w:szCs w:val="28"/>
        </w:rPr>
        <w:t>В работе использованы анализ и обобщение научно-методической литературы, изучение отечественных и зарубежных источников по проблеме болевого синдрома поясничного отдела позвоночника, сравнительный анализ подходов прикладной кинезиологии и традиционных методов реабилитации, анализ теоретических основ концепции мышечно-фасциальных цепей, а также систематизация и обобщение полученных</w:t>
      </w:r>
      <w:r w:rsidRPr="0035064F">
        <w:rPr>
          <w:sz w:val="28"/>
          <w:szCs w:val="28"/>
        </w:rPr>
        <w:t xml:space="preserve"> данных.</w:t>
      </w:r>
      <w:bookmarkEnd w:id="2"/>
      <w:r w:rsidRPr="0035064F">
        <w:rPr>
          <w:b/>
          <w:bCs/>
          <w:sz w:val="28"/>
          <w:szCs w:val="28"/>
        </w:rPr>
        <w:br w:type="page"/>
      </w:r>
    </w:p>
    <w:p w14:paraId="26E5375B" w14:textId="77777777" w:rsidR="008A3D0A" w:rsidRPr="0035064F" w:rsidRDefault="008A3D0A" w:rsidP="00A15916">
      <w:pPr>
        <w:pStyle w:val="a4"/>
        <w:spacing w:line="360" w:lineRule="auto"/>
        <w:ind w:firstLine="709"/>
        <w:jc w:val="center"/>
        <w:outlineLvl w:val="0"/>
        <w:rPr>
          <w:b/>
          <w:bCs/>
          <w:sz w:val="28"/>
          <w:szCs w:val="28"/>
        </w:rPr>
      </w:pPr>
      <w:bookmarkStart w:id="3" w:name="_Toc232084435"/>
      <w:r w:rsidRPr="0035064F">
        <w:rPr>
          <w:b/>
          <w:bCs/>
          <w:sz w:val="28"/>
          <w:szCs w:val="28"/>
        </w:rPr>
        <w:lastRenderedPageBreak/>
        <w:t xml:space="preserve">ГЛАВА 1. </w:t>
      </w:r>
      <w:r w:rsidR="009914AC" w:rsidRPr="009914AC">
        <w:rPr>
          <w:b/>
          <w:bCs/>
          <w:sz w:val="28"/>
          <w:szCs w:val="28"/>
        </w:rPr>
        <w:t>ТЕОРЕТИЧЕСКИЕ ОСНОВЫ ПРИКЛАДНОЙ КИНЕЗИОЛОГИИ И БОЛЕВОГО СИНДРОМА ПОЯСНИЧНОГО ОТДЕЛА ПОЗВОНОЧНИКА</w:t>
      </w:r>
      <w:bookmarkEnd w:id="3"/>
    </w:p>
    <w:p w14:paraId="4289768D" w14:textId="77777777" w:rsidR="008A3D0A" w:rsidRPr="0035064F" w:rsidRDefault="008A3D0A" w:rsidP="006F3901">
      <w:pPr>
        <w:pStyle w:val="a4"/>
        <w:spacing w:before="0" w:beforeAutospacing="0" w:after="0" w:afterAutospacing="0" w:line="360" w:lineRule="auto"/>
        <w:ind w:firstLine="709"/>
        <w:outlineLvl w:val="1"/>
        <w:rPr>
          <w:b/>
          <w:bCs/>
          <w:sz w:val="28"/>
          <w:szCs w:val="28"/>
        </w:rPr>
      </w:pPr>
      <w:bookmarkStart w:id="4" w:name="_Toc232084436"/>
      <w:r w:rsidRPr="0035064F">
        <w:rPr>
          <w:b/>
          <w:bCs/>
          <w:sz w:val="28"/>
          <w:szCs w:val="28"/>
        </w:rPr>
        <w:t>1.1 Прикладная кинезиология. История возникновения кинезиологии</w:t>
      </w:r>
      <w:bookmarkEnd w:id="4"/>
    </w:p>
    <w:p w14:paraId="2E95C68E" w14:textId="77777777" w:rsidR="008A3D0A" w:rsidRPr="0035064F" w:rsidRDefault="008A3D0A" w:rsidP="006F3901">
      <w:pPr>
        <w:pStyle w:val="a4"/>
        <w:spacing w:before="0" w:beforeAutospacing="0" w:after="0" w:afterAutospacing="0" w:line="360" w:lineRule="auto"/>
        <w:ind w:firstLine="709"/>
        <w:jc w:val="both"/>
        <w:rPr>
          <w:sz w:val="28"/>
          <w:szCs w:val="28"/>
        </w:rPr>
      </w:pPr>
      <w:r w:rsidRPr="005A4C04">
        <w:rPr>
          <w:sz w:val="28"/>
          <w:szCs w:val="28"/>
        </w:rPr>
        <w:t>Прикладная кинезиология (ПК)</w:t>
      </w:r>
      <w:r w:rsidR="00954D95" w:rsidRPr="00954D95">
        <w:rPr>
          <w:color w:val="0D0D0D" w:themeColor="text1" w:themeTint="F2"/>
          <w:sz w:val="28"/>
          <w:szCs w:val="28"/>
        </w:rPr>
        <w:t xml:space="preserve"> </w:t>
      </w:r>
      <w:r w:rsidR="00954D95" w:rsidRPr="0035064F">
        <w:rPr>
          <w:color w:val="0D0D0D" w:themeColor="text1" w:themeTint="F2"/>
          <w:sz w:val="28"/>
          <w:szCs w:val="28"/>
        </w:rPr>
        <w:t>–</w:t>
      </w:r>
      <w:r w:rsidRPr="005A4C04">
        <w:rPr>
          <w:sz w:val="28"/>
          <w:szCs w:val="28"/>
        </w:rPr>
        <w:t xml:space="preserve"> направление спортивной и медицинской реабилитации, оптимизирующей организм к его жизнедеятельности за счет адаптации организма к внешним воздействиям: физическая нагрузка, эмоциональный стресс, биохимические нарушения, энергетический дисбаланс.</w:t>
      </w:r>
    </w:p>
    <w:p w14:paraId="42EF0C6E"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Наука о способах диагностики нарушения движения и выборе методов его коррекции. В рамках прикладной кинезиологии используются различные методы воздействия, включая мануальные техники, рефлексотерапию (иглоукалывание, массаж и прогревание) </w:t>
      </w:r>
      <w:proofErr w:type="spellStart"/>
      <w:r w:rsidRPr="0035064F">
        <w:rPr>
          <w:sz w:val="28"/>
          <w:szCs w:val="28"/>
        </w:rPr>
        <w:t>кинезиотейпирование</w:t>
      </w:r>
      <w:proofErr w:type="spellEnd"/>
      <w:r w:rsidRPr="0035064F">
        <w:rPr>
          <w:sz w:val="28"/>
          <w:szCs w:val="28"/>
        </w:rPr>
        <w:t xml:space="preserve"> и другие подходы, выбор которых определяется результатами функциональной диагностики.</w:t>
      </w:r>
    </w:p>
    <w:p w14:paraId="67BC9F71"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Прикладная кинезиология рассматривает человеческий организм, изучает взаимосвязи функциональных нарушений организма и тонусом скелетных мышц. Такой подход веками использовала и использует медицина Востока. Диагностика в прикладной кинезиологии основана на мышечном тестировании. </w:t>
      </w:r>
      <w:bookmarkStart w:id="5" w:name="_Hlk231561623"/>
      <w:r w:rsidRPr="0035064F">
        <w:rPr>
          <w:sz w:val="28"/>
          <w:szCs w:val="28"/>
        </w:rPr>
        <w:t xml:space="preserve">Мышечное тестирование </w:t>
      </w:r>
      <w:r w:rsidR="00001A55" w:rsidRPr="0035064F">
        <w:rPr>
          <w:sz w:val="28"/>
          <w:szCs w:val="28"/>
        </w:rPr>
        <w:t>–</w:t>
      </w:r>
      <w:r w:rsidR="00001A55">
        <w:rPr>
          <w:sz w:val="28"/>
          <w:szCs w:val="28"/>
        </w:rPr>
        <w:t xml:space="preserve"> </w:t>
      </w:r>
      <w:r w:rsidRPr="0035064F">
        <w:rPr>
          <w:sz w:val="28"/>
          <w:szCs w:val="28"/>
        </w:rPr>
        <w:t>это способ диагностики изменения функционального состояния тонуса скелетных мышц. Состояние мышечного тонуса отражает реакцию организма на различные факторы, включая влияние внутренних органов, нервной системы и биохимических процессов. В организме существуют определенные мышечные цепочки, которые тесно связаны между собой, с нервами, сосудами, внутренними органами. И любые функциональные изменения со стороны составляющих этих цепей приводит к нарушению функционального взаимодействия органов и тканей в организме в целом</w:t>
      </w:r>
      <w:bookmarkEnd w:id="5"/>
      <w:r w:rsidRPr="0035064F">
        <w:rPr>
          <w:sz w:val="28"/>
          <w:szCs w:val="28"/>
        </w:rPr>
        <w:t xml:space="preserve"> </w:t>
      </w:r>
      <w:r w:rsidRPr="0035064F">
        <w:rPr>
          <w:bCs/>
          <w:kern w:val="36"/>
          <w:sz w:val="28"/>
          <w:szCs w:val="28"/>
        </w:rPr>
        <w:t>[15]</w:t>
      </w:r>
      <w:r w:rsidRPr="0035064F">
        <w:rPr>
          <w:sz w:val="28"/>
          <w:szCs w:val="28"/>
        </w:rPr>
        <w:t>.</w:t>
      </w:r>
    </w:p>
    <w:p w14:paraId="4A3D96D4" w14:textId="77777777" w:rsidR="008A3D0A" w:rsidRPr="0035064F" w:rsidRDefault="008A3D0A" w:rsidP="00B66613">
      <w:pPr>
        <w:shd w:val="clear" w:color="auto" w:fill="FFFFFF"/>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Прикладная кинезиология представляет собой комплекс лечебно-диагностических мероприятий, направленных на:</w:t>
      </w:r>
    </w:p>
    <w:p w14:paraId="37D0289F" w14:textId="77777777" w:rsidR="008A3D0A" w:rsidRPr="0035064F" w:rsidRDefault="008A3D0A" w:rsidP="00E60BE8">
      <w:pPr>
        <w:shd w:val="clear" w:color="auto" w:fill="FFFFFF"/>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lastRenderedPageBreak/>
        <w:t>-</w:t>
      </w:r>
      <w:r w:rsidR="00E60BE8">
        <w:rPr>
          <w:rFonts w:ascii="Times New Roman" w:eastAsia="Times New Roman" w:hAnsi="Times New Roman" w:cs="Times New Roman"/>
          <w:sz w:val="28"/>
          <w:szCs w:val="28"/>
        </w:rPr>
        <w:t xml:space="preserve"> </w:t>
      </w:r>
      <w:r w:rsidRPr="0035064F">
        <w:rPr>
          <w:rFonts w:ascii="Times New Roman" w:eastAsia="Times New Roman" w:hAnsi="Times New Roman" w:cs="Times New Roman"/>
          <w:sz w:val="28"/>
          <w:szCs w:val="28"/>
        </w:rPr>
        <w:t>изучение патофизиологии нарушения адаптационных возможностей организма;</w:t>
      </w:r>
    </w:p>
    <w:p w14:paraId="47B31AED" w14:textId="77777777" w:rsidR="008A3D0A" w:rsidRPr="0035064F" w:rsidRDefault="008A3D0A" w:rsidP="00E60BE8">
      <w:pPr>
        <w:shd w:val="clear" w:color="auto" w:fill="FFFFFF"/>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w:t>
      </w:r>
      <w:r w:rsidR="00E60BE8">
        <w:rPr>
          <w:rFonts w:ascii="Times New Roman" w:eastAsia="Times New Roman" w:hAnsi="Times New Roman" w:cs="Times New Roman"/>
          <w:sz w:val="28"/>
          <w:szCs w:val="28"/>
        </w:rPr>
        <w:t xml:space="preserve"> </w:t>
      </w:r>
      <w:r w:rsidRPr="0035064F">
        <w:rPr>
          <w:rFonts w:ascii="Times New Roman" w:eastAsia="Times New Roman" w:hAnsi="Times New Roman" w:cs="Times New Roman"/>
          <w:sz w:val="28"/>
          <w:szCs w:val="28"/>
        </w:rPr>
        <w:t xml:space="preserve">оценку их клинических проявлений в виде </w:t>
      </w:r>
      <w:proofErr w:type="spellStart"/>
      <w:r w:rsidRPr="0035064F">
        <w:rPr>
          <w:rFonts w:ascii="Times New Roman" w:eastAsia="Times New Roman" w:hAnsi="Times New Roman" w:cs="Times New Roman"/>
          <w:sz w:val="28"/>
          <w:szCs w:val="28"/>
        </w:rPr>
        <w:t>полисистемных</w:t>
      </w:r>
      <w:proofErr w:type="spellEnd"/>
      <w:r w:rsidRPr="0035064F">
        <w:rPr>
          <w:rFonts w:ascii="Times New Roman" w:eastAsia="Times New Roman" w:hAnsi="Times New Roman" w:cs="Times New Roman"/>
          <w:sz w:val="28"/>
          <w:szCs w:val="28"/>
        </w:rPr>
        <w:t xml:space="preserve"> неспецифических синдромов (гуморального, гормональной, нервной и канально-</w:t>
      </w:r>
      <w:proofErr w:type="spellStart"/>
      <w:r w:rsidRPr="0035064F">
        <w:rPr>
          <w:rFonts w:ascii="Times New Roman" w:eastAsia="Times New Roman" w:hAnsi="Times New Roman" w:cs="Times New Roman"/>
          <w:sz w:val="28"/>
          <w:szCs w:val="28"/>
        </w:rPr>
        <w:t>меридианального</w:t>
      </w:r>
      <w:proofErr w:type="spellEnd"/>
      <w:r w:rsidRPr="0035064F">
        <w:rPr>
          <w:rFonts w:ascii="Times New Roman" w:eastAsia="Times New Roman" w:hAnsi="Times New Roman" w:cs="Times New Roman"/>
          <w:sz w:val="28"/>
          <w:szCs w:val="28"/>
        </w:rPr>
        <w:t>) с помощью диагностики нарушения адаптационных возможностей мышцы [2];</w:t>
      </w:r>
    </w:p>
    <w:p w14:paraId="3D1CD4A8" w14:textId="77777777" w:rsidR="008A3D0A" w:rsidRPr="0035064F" w:rsidRDefault="008A3D0A" w:rsidP="00E60BE8">
      <w:pPr>
        <w:shd w:val="clear" w:color="auto" w:fill="FFFFFF"/>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w:t>
      </w:r>
      <w:r w:rsidR="00E60BE8">
        <w:rPr>
          <w:rFonts w:ascii="Times New Roman" w:eastAsia="Times New Roman" w:hAnsi="Times New Roman" w:cs="Times New Roman"/>
          <w:sz w:val="28"/>
          <w:szCs w:val="28"/>
        </w:rPr>
        <w:t xml:space="preserve"> </w:t>
      </w:r>
      <w:r w:rsidRPr="0035064F">
        <w:rPr>
          <w:rFonts w:ascii="Times New Roman" w:eastAsia="Times New Roman" w:hAnsi="Times New Roman" w:cs="Times New Roman"/>
          <w:sz w:val="28"/>
          <w:szCs w:val="28"/>
        </w:rPr>
        <w:t xml:space="preserve">диагностику локализации органов или систем, являющееся  причиной выявленного нарушения адаптации (в виде недостаточности трофического обеспечения исследуемой мышцы или ингибирующего (тормозящего) влияния патологических рефлексов: висцеро-моторных и </w:t>
      </w:r>
      <w:proofErr w:type="spellStart"/>
      <w:r w:rsidRPr="0035064F">
        <w:rPr>
          <w:rFonts w:ascii="Times New Roman" w:eastAsia="Times New Roman" w:hAnsi="Times New Roman" w:cs="Times New Roman"/>
          <w:sz w:val="28"/>
          <w:szCs w:val="28"/>
        </w:rPr>
        <w:t>мото</w:t>
      </w:r>
      <w:proofErr w:type="spellEnd"/>
      <w:r w:rsidRPr="0035064F">
        <w:rPr>
          <w:rFonts w:ascii="Times New Roman" w:eastAsia="Times New Roman" w:hAnsi="Times New Roman" w:cs="Times New Roman"/>
          <w:sz w:val="28"/>
          <w:szCs w:val="28"/>
        </w:rPr>
        <w:t xml:space="preserve">-висцеральных; раздражение биологически активных точек акупунктуры, нейро-сосудистых, нейро-лимфатических точек, воспроизведение стрессовых событий, провокация химическими препаратами). Изучая механизм нарушения движения, нарушения правильной работы отдельных мышц, состояния их тонуса можно составить причинно-следственную связь нарушений работы всего организма, разобраться на каком уровне произошел сбой </w:t>
      </w:r>
      <w:r w:rsidRPr="0035064F">
        <w:rPr>
          <w:rFonts w:ascii="Times New Roman" w:eastAsia="Times New Roman" w:hAnsi="Times New Roman" w:cs="Times New Roman"/>
          <w:bCs/>
          <w:kern w:val="36"/>
          <w:sz w:val="28"/>
          <w:szCs w:val="28"/>
        </w:rPr>
        <w:t>[6]</w:t>
      </w:r>
      <w:r w:rsidRPr="0035064F">
        <w:rPr>
          <w:rFonts w:ascii="Times New Roman" w:eastAsia="Times New Roman" w:hAnsi="Times New Roman" w:cs="Times New Roman"/>
          <w:sz w:val="28"/>
          <w:szCs w:val="28"/>
        </w:rPr>
        <w:t>.</w:t>
      </w:r>
    </w:p>
    <w:p w14:paraId="161713B7"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color w:val="000000"/>
          <w:sz w:val="28"/>
          <w:szCs w:val="28"/>
        </w:rPr>
        <w:t>История возникновения кинезиологии.</w:t>
      </w:r>
      <w:r w:rsidRPr="0035064F">
        <w:rPr>
          <w:rFonts w:ascii="Times New Roman" w:hAnsi="Times New Roman" w:cs="Times New Roman"/>
          <w:color w:val="0D0D0D" w:themeColor="text1" w:themeTint="F2"/>
          <w:sz w:val="28"/>
          <w:szCs w:val="28"/>
        </w:rPr>
        <w:t xml:space="preserve"> Аристотель 384г. д.н.э. - 322 г. д.н.э. - основатель науки о движении человека, впервые описал действие мышц и осуществивший их геометрический анализ. Его усилия заложили основу последующих работ Галена (131 – 201 г.г.), Галилея (1564 – 1643 г.г.), Ньютона (1642 – 1727 г.г.) и </w:t>
      </w:r>
      <w:proofErr w:type="spellStart"/>
      <w:r w:rsidRPr="0035064F">
        <w:rPr>
          <w:rFonts w:ascii="Times New Roman" w:hAnsi="Times New Roman" w:cs="Times New Roman"/>
          <w:color w:val="0D0D0D" w:themeColor="text1" w:themeTint="F2"/>
          <w:sz w:val="28"/>
          <w:szCs w:val="28"/>
        </w:rPr>
        <w:t>Борелли</w:t>
      </w:r>
      <w:proofErr w:type="spellEnd"/>
      <w:r w:rsidRPr="0035064F">
        <w:rPr>
          <w:rFonts w:ascii="Times New Roman" w:hAnsi="Times New Roman" w:cs="Times New Roman"/>
          <w:color w:val="0D0D0D" w:themeColor="text1" w:themeTint="F2"/>
          <w:sz w:val="28"/>
          <w:szCs w:val="28"/>
        </w:rPr>
        <w:t xml:space="preserve"> (1608 – 1679 г.г.) </w:t>
      </w:r>
      <w:r w:rsidRPr="0035064F">
        <w:rPr>
          <w:rFonts w:ascii="Times New Roman" w:eastAsia="Times New Roman" w:hAnsi="Times New Roman" w:cs="Times New Roman"/>
          <w:bCs/>
          <w:kern w:val="36"/>
          <w:sz w:val="28"/>
          <w:szCs w:val="28"/>
        </w:rPr>
        <w:t>[8]</w:t>
      </w:r>
      <w:r w:rsidRPr="0035064F">
        <w:rPr>
          <w:rFonts w:ascii="Times New Roman" w:hAnsi="Times New Roman" w:cs="Times New Roman"/>
          <w:color w:val="0D0D0D" w:themeColor="text1" w:themeTint="F2"/>
          <w:sz w:val="28"/>
          <w:szCs w:val="28"/>
        </w:rPr>
        <w:t xml:space="preserve">. Работы этих философов и ученых привели к тому, что движение человека стали рассматривать как последовательность взаимодействий мышц и внешних сил, воздействующих на систему из окружающей среды. Немецкие ученые братья — анатом Эдуард Вебер и физик Вильгельм Вебер в 1836 году издали книгу «Механика ходьбы человека», где привели характеристики движений, сделав вывод, что «Сила мышцы, при прочих равных условиях, пропорциональна ее поперечному сечению». Гален предположил, что движения человека контролирует мозг с помощью нервной системы. И эта смелая для </w:t>
      </w:r>
      <w:r w:rsidRPr="0035064F">
        <w:rPr>
          <w:rFonts w:ascii="Times New Roman" w:hAnsi="Times New Roman" w:cs="Times New Roman"/>
          <w:color w:val="0D0D0D" w:themeColor="text1" w:themeTint="F2"/>
          <w:sz w:val="28"/>
          <w:szCs w:val="28"/>
          <w:lang w:val="en-US"/>
        </w:rPr>
        <w:t>II</w:t>
      </w:r>
      <w:r w:rsidRPr="0035064F">
        <w:rPr>
          <w:rFonts w:ascii="Times New Roman" w:hAnsi="Times New Roman" w:cs="Times New Roman"/>
          <w:color w:val="0D0D0D" w:themeColor="text1" w:themeTint="F2"/>
          <w:sz w:val="28"/>
          <w:szCs w:val="28"/>
        </w:rPr>
        <w:t xml:space="preserve"> века нашей эры гипотеза истинна и по сей день. Итальянский астроном, математик и </w:t>
      </w:r>
      <w:proofErr w:type="spellStart"/>
      <w:r w:rsidRPr="0035064F">
        <w:rPr>
          <w:rFonts w:ascii="Times New Roman" w:hAnsi="Times New Roman" w:cs="Times New Roman"/>
          <w:color w:val="0D0D0D" w:themeColor="text1" w:themeTint="F2"/>
          <w:sz w:val="28"/>
          <w:szCs w:val="28"/>
        </w:rPr>
        <w:t>кинезиолог</w:t>
      </w:r>
      <w:proofErr w:type="spellEnd"/>
      <w:r w:rsidRPr="0035064F">
        <w:rPr>
          <w:rFonts w:ascii="Times New Roman" w:hAnsi="Times New Roman" w:cs="Times New Roman"/>
          <w:color w:val="0D0D0D" w:themeColor="text1" w:themeTint="F2"/>
          <w:sz w:val="28"/>
          <w:szCs w:val="28"/>
        </w:rPr>
        <w:t xml:space="preserve"> </w:t>
      </w:r>
      <w:proofErr w:type="spellStart"/>
      <w:r w:rsidRPr="0035064F">
        <w:rPr>
          <w:rFonts w:ascii="Times New Roman" w:hAnsi="Times New Roman" w:cs="Times New Roman"/>
          <w:color w:val="0D0D0D" w:themeColor="text1" w:themeTint="F2"/>
          <w:sz w:val="28"/>
          <w:szCs w:val="28"/>
        </w:rPr>
        <w:t>Борелли</w:t>
      </w:r>
      <w:proofErr w:type="spellEnd"/>
      <w:r w:rsidRPr="0035064F">
        <w:rPr>
          <w:rFonts w:ascii="Times New Roman" w:hAnsi="Times New Roman" w:cs="Times New Roman"/>
          <w:color w:val="0D0D0D" w:themeColor="text1" w:themeTint="F2"/>
          <w:sz w:val="28"/>
          <w:szCs w:val="28"/>
        </w:rPr>
        <w:t xml:space="preserve"> </w:t>
      </w:r>
      <w:r w:rsidRPr="0035064F">
        <w:rPr>
          <w:rFonts w:ascii="Times New Roman" w:hAnsi="Times New Roman" w:cs="Times New Roman"/>
          <w:color w:val="0D0D0D" w:themeColor="text1" w:themeTint="F2"/>
          <w:sz w:val="28"/>
          <w:szCs w:val="28"/>
        </w:rPr>
        <w:lastRenderedPageBreak/>
        <w:t xml:space="preserve">изучал сокращения веретенообразных и перистых мышц. Он сделал описание различных видов движений. В развитие теории о работе мышц весомый вклад внес выдающийся российский биолог, анатом, антрополог, </w:t>
      </w:r>
      <w:proofErr w:type="spellStart"/>
      <w:r w:rsidRPr="0035064F">
        <w:rPr>
          <w:rFonts w:ascii="Times New Roman" w:hAnsi="Times New Roman" w:cs="Times New Roman"/>
          <w:color w:val="0D0D0D" w:themeColor="text1" w:themeTint="F2"/>
          <w:sz w:val="28"/>
          <w:szCs w:val="28"/>
        </w:rPr>
        <w:t>кинезиолог</w:t>
      </w:r>
      <w:proofErr w:type="spellEnd"/>
      <w:r w:rsidRPr="0035064F">
        <w:rPr>
          <w:rFonts w:ascii="Times New Roman" w:hAnsi="Times New Roman" w:cs="Times New Roman"/>
          <w:color w:val="0D0D0D" w:themeColor="text1" w:themeTint="F2"/>
          <w:sz w:val="28"/>
          <w:szCs w:val="28"/>
        </w:rPr>
        <w:t xml:space="preserve"> и педагог П.Ф. Лесгафт. Его именем назван Национальный университет физической культуры, спорта и здоровья им. П.Ф. Лесгафта в Санкт-Петербурге. В 1892 году был издан его труд «Основы теоретической анатомии», в котором он пишет об особенностях движения и характеристиках мышц, их связи с функциями организма </w:t>
      </w:r>
      <w:r w:rsidRPr="0035064F">
        <w:rPr>
          <w:rFonts w:ascii="Times New Roman" w:eastAsia="Times New Roman" w:hAnsi="Times New Roman" w:cs="Times New Roman"/>
          <w:bCs/>
          <w:kern w:val="36"/>
          <w:sz w:val="28"/>
          <w:szCs w:val="28"/>
        </w:rPr>
        <w:t>[8]</w:t>
      </w:r>
      <w:r w:rsidRPr="0035064F">
        <w:rPr>
          <w:rFonts w:ascii="Times New Roman" w:hAnsi="Times New Roman" w:cs="Times New Roman"/>
          <w:color w:val="0D0D0D" w:themeColor="text1" w:themeTint="F2"/>
          <w:sz w:val="28"/>
          <w:szCs w:val="28"/>
        </w:rPr>
        <w:t xml:space="preserve">. Факторы, определяющие силу мышц, их свойства, биохимический анализ некоторых физических упражнений подробно описал известный русский физиолог Иван Михайлович Сеченов. Он показал связь физиологических и психических процессов в организме. Его идеи получили развитие в трудах русского учёного, физиолога, создателя учения о высшей нервной деятельности Ивана Петровича Павлова (1849 – 1936 гг.). Он проводил исследования и выявил, что каждый орган рефлекторно взаимосвязан с определённой мышцей, и при проблемах этого органа мышца реагирует изменением тонуса. Русский учёный, создатель учения о высшей нервной деятельности. В основе психической деятельности лежат физиологические процессы, происходящие в коре головного мозга. Нобелевская премия 1904 год за труд «Лекция о работе главных пищеварительных желез». Академик, профессор Ленинградского университета Алексей Алексеевич Ухтомский в книге «Физиология двигательного аппарата», изданной в 1927 году открытие важнейшего принципа деятельности нервной системы — явления </w:t>
      </w:r>
      <w:r w:rsidRPr="0035064F">
        <w:rPr>
          <w:rFonts w:ascii="Times New Roman" w:hAnsi="Times New Roman" w:cs="Times New Roman"/>
          <w:bCs/>
          <w:color w:val="0D0D0D" w:themeColor="text1" w:themeTint="F2"/>
          <w:sz w:val="28"/>
          <w:szCs w:val="28"/>
        </w:rPr>
        <w:t xml:space="preserve">доминанты </w:t>
      </w:r>
      <w:r w:rsidRPr="0035064F">
        <w:rPr>
          <w:rFonts w:ascii="Times New Roman" w:eastAsia="Times New Roman" w:hAnsi="Times New Roman" w:cs="Times New Roman"/>
          <w:bCs/>
          <w:kern w:val="36"/>
          <w:sz w:val="28"/>
          <w:szCs w:val="28"/>
        </w:rPr>
        <w:t>[4]</w:t>
      </w:r>
      <w:r w:rsidRPr="0035064F">
        <w:rPr>
          <w:rFonts w:ascii="Times New Roman" w:hAnsi="Times New Roman" w:cs="Times New Roman"/>
          <w:color w:val="0D0D0D" w:themeColor="text1" w:themeTint="F2"/>
          <w:sz w:val="28"/>
          <w:szCs w:val="28"/>
        </w:rPr>
        <w:t xml:space="preserve">. Этим термином называют стойкий очаг возбуждения, возникающий в мозговых центрах в результате их систематического раздражения. Одновременно с формированием этого очага во всех прочих частях нервной системы развивается торможение. Русский учёный, доктор биологических наук, заведующий кафедрой нормальной физиологии Пермского государственного медицинского института </w:t>
      </w:r>
      <w:proofErr w:type="spellStart"/>
      <w:r w:rsidRPr="0035064F">
        <w:rPr>
          <w:rFonts w:ascii="Times New Roman" w:hAnsi="Times New Roman" w:cs="Times New Roman"/>
          <w:color w:val="0D0D0D" w:themeColor="text1" w:themeTint="F2"/>
          <w:sz w:val="28"/>
          <w:szCs w:val="28"/>
        </w:rPr>
        <w:t>Могендович</w:t>
      </w:r>
      <w:proofErr w:type="spellEnd"/>
      <w:r w:rsidRPr="0035064F">
        <w:rPr>
          <w:rFonts w:ascii="Times New Roman" w:hAnsi="Times New Roman" w:cs="Times New Roman"/>
          <w:color w:val="0D0D0D" w:themeColor="text1" w:themeTint="F2"/>
          <w:sz w:val="28"/>
          <w:szCs w:val="28"/>
        </w:rPr>
        <w:t xml:space="preserve"> М.Р. в 1950 году разработал систему висцеро-моторных и </w:t>
      </w:r>
      <w:proofErr w:type="spellStart"/>
      <w:r w:rsidRPr="0035064F">
        <w:rPr>
          <w:rFonts w:ascii="Times New Roman" w:hAnsi="Times New Roman" w:cs="Times New Roman"/>
          <w:color w:val="0D0D0D" w:themeColor="text1" w:themeTint="F2"/>
          <w:sz w:val="28"/>
          <w:szCs w:val="28"/>
        </w:rPr>
        <w:t>мото</w:t>
      </w:r>
      <w:proofErr w:type="spellEnd"/>
      <w:r w:rsidRPr="0035064F">
        <w:rPr>
          <w:rFonts w:ascii="Times New Roman" w:hAnsi="Times New Roman" w:cs="Times New Roman"/>
          <w:color w:val="0D0D0D" w:themeColor="text1" w:themeTint="F2"/>
          <w:sz w:val="28"/>
          <w:szCs w:val="28"/>
        </w:rPr>
        <w:t xml:space="preserve">-висцеральных рефлексов </w:t>
      </w:r>
      <w:r w:rsidRPr="0035064F">
        <w:rPr>
          <w:rFonts w:ascii="Times New Roman" w:eastAsia="Times New Roman" w:hAnsi="Times New Roman" w:cs="Times New Roman"/>
          <w:bCs/>
          <w:kern w:val="36"/>
          <w:sz w:val="28"/>
          <w:szCs w:val="28"/>
        </w:rPr>
        <w:t>[26]</w:t>
      </w:r>
      <w:r w:rsidRPr="0035064F">
        <w:rPr>
          <w:rFonts w:ascii="Times New Roman" w:hAnsi="Times New Roman" w:cs="Times New Roman"/>
          <w:color w:val="0D0D0D" w:themeColor="text1" w:themeTint="F2"/>
          <w:sz w:val="28"/>
          <w:szCs w:val="28"/>
        </w:rPr>
        <w:t>.</w:t>
      </w:r>
    </w:p>
    <w:p w14:paraId="0E5C0F6D" w14:textId="77777777" w:rsidR="008A3D0A" w:rsidRPr="0035064F" w:rsidRDefault="008A3D0A" w:rsidP="00B66613">
      <w:pPr>
        <w:spacing w:after="0" w:line="360" w:lineRule="auto"/>
        <w:ind w:firstLine="709"/>
        <w:jc w:val="both"/>
        <w:rPr>
          <w:rFonts w:ascii="Times New Roman" w:hAnsi="Times New Roman" w:cs="Times New Roman"/>
          <w:color w:val="0D0D0D" w:themeColor="text1" w:themeTint="F2"/>
          <w:sz w:val="28"/>
          <w:szCs w:val="28"/>
        </w:rPr>
      </w:pPr>
      <w:r w:rsidRPr="0035064F">
        <w:rPr>
          <w:rFonts w:ascii="Times New Roman" w:hAnsi="Times New Roman" w:cs="Times New Roman"/>
          <w:color w:val="0D0D0D" w:themeColor="text1" w:themeTint="F2"/>
          <w:sz w:val="28"/>
          <w:szCs w:val="28"/>
        </w:rPr>
        <w:lastRenderedPageBreak/>
        <w:t xml:space="preserve">Советский психофизиологи физиолог и биомеханик, создатель нового направления исследований </w:t>
      </w:r>
      <w:r w:rsidR="00E60BE8" w:rsidRPr="00E60BE8">
        <w:rPr>
          <w:rFonts w:ascii="Times New Roman" w:hAnsi="Times New Roman" w:cs="Times New Roman"/>
          <w:sz w:val="28"/>
          <w:szCs w:val="28"/>
        </w:rPr>
        <w:t>–</w:t>
      </w:r>
      <w:r w:rsidR="00E60BE8" w:rsidRPr="005A4C04">
        <w:rPr>
          <w:sz w:val="28"/>
          <w:szCs w:val="28"/>
        </w:rPr>
        <w:t xml:space="preserve"> </w:t>
      </w:r>
      <w:r w:rsidRPr="0035064F">
        <w:rPr>
          <w:rFonts w:ascii="Times New Roman" w:hAnsi="Times New Roman" w:cs="Times New Roman"/>
          <w:color w:val="0D0D0D" w:themeColor="text1" w:themeTint="F2"/>
          <w:sz w:val="28"/>
          <w:szCs w:val="28"/>
        </w:rPr>
        <w:t xml:space="preserve">физиологии активности. Бернштейн Н.А. в 1946 г. выделил две фазы мышечного сокращения: </w:t>
      </w:r>
      <w:proofErr w:type="spellStart"/>
      <w:r w:rsidRPr="0035064F">
        <w:rPr>
          <w:rFonts w:ascii="Times New Roman" w:hAnsi="Times New Roman" w:cs="Times New Roman"/>
          <w:color w:val="0D0D0D" w:themeColor="text1" w:themeTint="F2"/>
          <w:sz w:val="28"/>
          <w:szCs w:val="28"/>
        </w:rPr>
        <w:t>фазическую</w:t>
      </w:r>
      <w:proofErr w:type="spellEnd"/>
      <w:r w:rsidRPr="0035064F">
        <w:rPr>
          <w:rFonts w:ascii="Times New Roman" w:hAnsi="Times New Roman" w:cs="Times New Roman"/>
          <w:color w:val="0D0D0D" w:themeColor="text1" w:themeTint="F2"/>
          <w:sz w:val="28"/>
          <w:szCs w:val="28"/>
        </w:rPr>
        <w:t xml:space="preserve"> (произвольную) и тоническую (находящуюся под контролем </w:t>
      </w:r>
      <w:proofErr w:type="spellStart"/>
      <w:r w:rsidRPr="0035064F">
        <w:rPr>
          <w:rFonts w:ascii="Times New Roman" w:hAnsi="Times New Roman" w:cs="Times New Roman"/>
          <w:color w:val="0D0D0D" w:themeColor="text1" w:themeTint="F2"/>
          <w:sz w:val="28"/>
          <w:szCs w:val="28"/>
        </w:rPr>
        <w:t>проприо</w:t>
      </w:r>
      <w:proofErr w:type="spellEnd"/>
      <w:r w:rsidRPr="0035064F">
        <w:rPr>
          <w:rFonts w:ascii="Times New Roman" w:hAnsi="Times New Roman" w:cs="Times New Roman"/>
          <w:color w:val="0D0D0D" w:themeColor="text1" w:themeTint="F2"/>
          <w:sz w:val="28"/>
          <w:szCs w:val="28"/>
        </w:rPr>
        <w:t xml:space="preserve"> - и интерорецепторов) [4]. </w:t>
      </w:r>
    </w:p>
    <w:p w14:paraId="7CC8880F" w14:textId="77777777" w:rsidR="008A3D0A" w:rsidRPr="0035064F" w:rsidRDefault="008A3D0A" w:rsidP="00B66613">
      <w:pPr>
        <w:spacing w:after="0" w:line="360" w:lineRule="auto"/>
        <w:ind w:firstLine="709"/>
        <w:jc w:val="both"/>
        <w:rPr>
          <w:rFonts w:ascii="Times New Roman" w:hAnsi="Times New Roman" w:cs="Times New Roman"/>
          <w:color w:val="0D0D0D" w:themeColor="text1" w:themeTint="F2"/>
          <w:sz w:val="28"/>
          <w:szCs w:val="28"/>
        </w:rPr>
      </w:pPr>
      <w:r w:rsidRPr="0035064F">
        <w:rPr>
          <w:rFonts w:ascii="Times New Roman" w:hAnsi="Times New Roman" w:cs="Times New Roman"/>
          <w:color w:val="0D0D0D" w:themeColor="text1" w:themeTint="F2"/>
          <w:sz w:val="28"/>
          <w:szCs w:val="28"/>
        </w:rPr>
        <w:t>Всемирную известность получил его труд «О построении движений», опубликованный в 1947 году.</w:t>
      </w:r>
    </w:p>
    <w:p w14:paraId="3418A1E2" w14:textId="77777777" w:rsidR="008A3D0A" w:rsidRPr="0035064F" w:rsidRDefault="008A3D0A" w:rsidP="00B66613">
      <w:pPr>
        <w:spacing w:after="0" w:line="360" w:lineRule="auto"/>
        <w:ind w:firstLine="709"/>
        <w:jc w:val="both"/>
        <w:rPr>
          <w:rFonts w:ascii="Times New Roman" w:hAnsi="Times New Roman" w:cs="Times New Roman"/>
          <w:color w:val="0D0D0D" w:themeColor="text1" w:themeTint="F2"/>
          <w:sz w:val="28"/>
          <w:szCs w:val="28"/>
        </w:rPr>
      </w:pPr>
      <w:r w:rsidRPr="0035064F">
        <w:rPr>
          <w:rFonts w:ascii="Times New Roman" w:hAnsi="Times New Roman" w:cs="Times New Roman"/>
          <w:color w:val="0D0D0D" w:themeColor="text1" w:themeTint="F2"/>
          <w:sz w:val="28"/>
          <w:szCs w:val="28"/>
        </w:rPr>
        <w:t xml:space="preserve">В 30-е годы ХХ века американские </w:t>
      </w:r>
      <w:proofErr w:type="spellStart"/>
      <w:r w:rsidRPr="0035064F">
        <w:rPr>
          <w:rFonts w:ascii="Times New Roman" w:hAnsi="Times New Roman" w:cs="Times New Roman"/>
          <w:color w:val="0D0D0D" w:themeColor="text1" w:themeTint="F2"/>
          <w:sz w:val="28"/>
          <w:szCs w:val="28"/>
        </w:rPr>
        <w:t>кинезиологи</w:t>
      </w:r>
      <w:proofErr w:type="spellEnd"/>
      <w:r w:rsidRPr="0035064F">
        <w:rPr>
          <w:rFonts w:ascii="Times New Roman" w:hAnsi="Times New Roman" w:cs="Times New Roman"/>
          <w:color w:val="0D0D0D" w:themeColor="text1" w:themeTint="F2"/>
          <w:sz w:val="28"/>
          <w:szCs w:val="28"/>
        </w:rPr>
        <w:t xml:space="preserve"> – супруги </w:t>
      </w:r>
      <w:proofErr w:type="spellStart"/>
      <w:r w:rsidRPr="0035064F">
        <w:rPr>
          <w:rFonts w:ascii="Times New Roman" w:hAnsi="Times New Roman" w:cs="Times New Roman"/>
          <w:color w:val="0D0D0D" w:themeColor="text1" w:themeTint="F2"/>
          <w:sz w:val="28"/>
          <w:szCs w:val="28"/>
        </w:rPr>
        <w:t>Кендалл</w:t>
      </w:r>
      <w:proofErr w:type="spellEnd"/>
      <w:r w:rsidRPr="0035064F">
        <w:rPr>
          <w:rFonts w:ascii="Times New Roman" w:hAnsi="Times New Roman" w:cs="Times New Roman"/>
          <w:color w:val="0D0D0D" w:themeColor="text1" w:themeTint="F2"/>
          <w:sz w:val="28"/>
          <w:szCs w:val="28"/>
        </w:rPr>
        <w:t xml:space="preserve"> заметили, что при некоторых воздействиях на организм или психику человека тонус его мышц меняется: сильная мышца может стать слабой или наоборот </w:t>
      </w:r>
      <w:r w:rsidRPr="0035064F">
        <w:rPr>
          <w:rFonts w:ascii="Times New Roman" w:eastAsia="Times New Roman" w:hAnsi="Times New Roman" w:cs="Times New Roman"/>
          <w:bCs/>
          <w:kern w:val="36"/>
          <w:sz w:val="28"/>
          <w:szCs w:val="28"/>
        </w:rPr>
        <w:t>[36]</w:t>
      </w:r>
      <w:r w:rsidRPr="0035064F">
        <w:rPr>
          <w:rFonts w:ascii="Times New Roman" w:hAnsi="Times New Roman" w:cs="Times New Roman"/>
          <w:color w:val="0D0D0D" w:themeColor="text1" w:themeTint="F2"/>
          <w:sz w:val="28"/>
          <w:szCs w:val="28"/>
        </w:rPr>
        <w:t xml:space="preserve">.  Это послужило толчком к использованию мышечного тестирования для диагностики. Хотя в более ранних традиционных практиках коренных жителей Южной Америки уже встречается упоминание об использовании прямого ответа тела для лечения тех или иных отклонений. Информация </w:t>
      </w:r>
      <w:proofErr w:type="spellStart"/>
      <w:r w:rsidRPr="0035064F">
        <w:rPr>
          <w:rFonts w:ascii="Times New Roman" w:hAnsi="Times New Roman" w:cs="Times New Roman"/>
          <w:color w:val="0D0D0D" w:themeColor="text1" w:themeTint="F2"/>
          <w:sz w:val="28"/>
          <w:szCs w:val="28"/>
        </w:rPr>
        <w:t>Кендалл</w:t>
      </w:r>
      <w:proofErr w:type="spellEnd"/>
      <w:r w:rsidRPr="0035064F">
        <w:rPr>
          <w:rFonts w:ascii="Times New Roman" w:hAnsi="Times New Roman" w:cs="Times New Roman"/>
          <w:color w:val="0D0D0D" w:themeColor="text1" w:themeTint="F2"/>
          <w:sz w:val="28"/>
          <w:szCs w:val="28"/>
        </w:rPr>
        <w:t xml:space="preserve"> о мышечном тестировании вдохновила мануального терапевта из Детройта, </w:t>
      </w:r>
      <w:proofErr w:type="spellStart"/>
      <w:r w:rsidRPr="0035064F">
        <w:rPr>
          <w:rFonts w:ascii="Times New Roman" w:hAnsi="Times New Roman" w:cs="Times New Roman"/>
          <w:color w:val="0D0D0D" w:themeColor="text1" w:themeTint="F2"/>
          <w:sz w:val="28"/>
          <w:szCs w:val="28"/>
        </w:rPr>
        <w:t>хиропрактика</w:t>
      </w:r>
      <w:proofErr w:type="spellEnd"/>
      <w:r w:rsidRPr="0035064F">
        <w:rPr>
          <w:rFonts w:ascii="Times New Roman" w:hAnsi="Times New Roman" w:cs="Times New Roman"/>
          <w:color w:val="0D0D0D" w:themeColor="text1" w:themeTint="F2"/>
          <w:sz w:val="28"/>
          <w:szCs w:val="28"/>
        </w:rPr>
        <w:t xml:space="preserve">, Джорджа </w:t>
      </w:r>
      <w:proofErr w:type="spellStart"/>
      <w:r w:rsidRPr="0035064F">
        <w:rPr>
          <w:rFonts w:ascii="Times New Roman" w:hAnsi="Times New Roman" w:cs="Times New Roman"/>
          <w:color w:val="0D0D0D" w:themeColor="text1" w:themeTint="F2"/>
          <w:sz w:val="28"/>
          <w:szCs w:val="28"/>
        </w:rPr>
        <w:t>Гудхарта</w:t>
      </w:r>
      <w:proofErr w:type="spellEnd"/>
      <w:r w:rsidRPr="0035064F">
        <w:rPr>
          <w:rFonts w:ascii="Times New Roman" w:hAnsi="Times New Roman" w:cs="Times New Roman"/>
          <w:color w:val="0D0D0D" w:themeColor="text1" w:themeTint="F2"/>
          <w:sz w:val="28"/>
          <w:szCs w:val="28"/>
        </w:rPr>
        <w:t xml:space="preserve"> </w:t>
      </w:r>
      <w:r w:rsidRPr="0035064F">
        <w:rPr>
          <w:rFonts w:ascii="Times New Roman" w:eastAsia="Times New Roman" w:hAnsi="Times New Roman" w:cs="Times New Roman"/>
          <w:bCs/>
          <w:kern w:val="36"/>
          <w:sz w:val="28"/>
          <w:szCs w:val="28"/>
        </w:rPr>
        <w:t>[37]</w:t>
      </w:r>
      <w:r w:rsidRPr="0035064F">
        <w:rPr>
          <w:rFonts w:ascii="Times New Roman" w:hAnsi="Times New Roman" w:cs="Times New Roman"/>
          <w:color w:val="0D0D0D" w:themeColor="text1" w:themeTint="F2"/>
          <w:sz w:val="28"/>
          <w:szCs w:val="28"/>
        </w:rPr>
        <w:t>. Он установил, что мышцы определенным образом реагируют на структурный, эмоциональный, биохимический или энергетический дисбалансы в организме. То есть, любое нарушение в организме отражается на тонусе мышц. Отсюда следует,</w:t>
      </w:r>
      <w:r>
        <w:rPr>
          <w:rFonts w:ascii="Times New Roman" w:hAnsi="Times New Roman" w:cs="Times New Roman"/>
          <w:color w:val="0D0D0D" w:themeColor="text1" w:themeTint="F2"/>
          <w:sz w:val="28"/>
          <w:szCs w:val="28"/>
        </w:rPr>
        <w:t xml:space="preserve"> </w:t>
      </w:r>
      <w:r w:rsidRPr="0035064F">
        <w:rPr>
          <w:rFonts w:ascii="Times New Roman" w:hAnsi="Times New Roman" w:cs="Times New Roman"/>
          <w:color w:val="0D0D0D" w:themeColor="text1" w:themeTint="F2"/>
          <w:sz w:val="28"/>
          <w:szCs w:val="28"/>
        </w:rPr>
        <w:t>что определяя тонус мышц можно получить информацию о состоянии разных систем организма. А органы и мышцы, связаны с определенным энергетическими меридианами тела.</w:t>
      </w:r>
    </w:p>
    <w:p w14:paraId="30072D73" w14:textId="77777777" w:rsidR="008A3D0A" w:rsidRPr="0035064F" w:rsidRDefault="008A3D0A" w:rsidP="00B66613">
      <w:pPr>
        <w:spacing w:after="0" w:line="360" w:lineRule="auto"/>
        <w:ind w:firstLine="709"/>
        <w:jc w:val="both"/>
        <w:rPr>
          <w:rFonts w:ascii="Times New Roman" w:hAnsi="Times New Roman" w:cs="Times New Roman"/>
          <w:color w:val="0D0D0D" w:themeColor="text1" w:themeTint="F2"/>
          <w:sz w:val="28"/>
          <w:szCs w:val="28"/>
        </w:rPr>
      </w:pPr>
      <w:r w:rsidRPr="0035064F">
        <w:rPr>
          <w:rFonts w:ascii="Times New Roman" w:hAnsi="Times New Roman" w:cs="Times New Roman"/>
          <w:color w:val="0D0D0D" w:themeColor="text1" w:themeTint="F2"/>
          <w:sz w:val="28"/>
          <w:szCs w:val="28"/>
        </w:rPr>
        <w:t xml:space="preserve">В 1964 году Джордж </w:t>
      </w:r>
      <w:proofErr w:type="spellStart"/>
      <w:r w:rsidRPr="0035064F">
        <w:rPr>
          <w:rFonts w:ascii="Times New Roman" w:hAnsi="Times New Roman" w:cs="Times New Roman"/>
          <w:color w:val="0D0D0D" w:themeColor="text1" w:themeTint="F2"/>
          <w:sz w:val="28"/>
          <w:szCs w:val="28"/>
        </w:rPr>
        <w:t>Гудхарт</w:t>
      </w:r>
      <w:proofErr w:type="spellEnd"/>
      <w:r w:rsidRPr="0035064F">
        <w:rPr>
          <w:rFonts w:ascii="Times New Roman" w:hAnsi="Times New Roman" w:cs="Times New Roman"/>
          <w:color w:val="0D0D0D" w:themeColor="text1" w:themeTint="F2"/>
          <w:sz w:val="28"/>
          <w:szCs w:val="28"/>
        </w:rPr>
        <w:t xml:space="preserve"> (George </w:t>
      </w:r>
      <w:proofErr w:type="spellStart"/>
      <w:r w:rsidRPr="0035064F">
        <w:rPr>
          <w:rFonts w:ascii="Times New Roman" w:hAnsi="Times New Roman" w:cs="Times New Roman"/>
          <w:color w:val="0D0D0D" w:themeColor="text1" w:themeTint="F2"/>
          <w:sz w:val="28"/>
          <w:szCs w:val="28"/>
        </w:rPr>
        <w:t>Goodheart</w:t>
      </w:r>
      <w:proofErr w:type="spellEnd"/>
      <w:r w:rsidRPr="0035064F">
        <w:rPr>
          <w:rFonts w:ascii="Times New Roman" w:hAnsi="Times New Roman" w:cs="Times New Roman"/>
          <w:color w:val="0D0D0D" w:themeColor="text1" w:themeTint="F2"/>
          <w:sz w:val="28"/>
          <w:szCs w:val="28"/>
        </w:rPr>
        <w:t>) разработал целостную систему по диагностике состояния пациента через тестирование, выявление слабости определённых мышц и проведения их коррекции.</w:t>
      </w:r>
    </w:p>
    <w:p w14:paraId="1E676028"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Сам термин предложен </w:t>
      </w:r>
      <w:proofErr w:type="spellStart"/>
      <w:r w:rsidRPr="0035064F">
        <w:rPr>
          <w:sz w:val="28"/>
          <w:szCs w:val="28"/>
        </w:rPr>
        <w:t>Гудхартом</w:t>
      </w:r>
      <w:proofErr w:type="spellEnd"/>
      <w:r w:rsidRPr="0035064F">
        <w:rPr>
          <w:sz w:val="28"/>
          <w:szCs w:val="28"/>
        </w:rPr>
        <w:t>, когда он связал воедино 5 факторов межпозвонкового отверстия (МПО) в позвоночном столбе, чтобы использовать в описании подходов при осмотре и лечении</w:t>
      </w:r>
      <w:r w:rsidR="00A15916">
        <w:rPr>
          <w:sz w:val="28"/>
          <w:szCs w:val="28"/>
        </w:rPr>
        <w:t xml:space="preserve"> (</w:t>
      </w:r>
      <w:r w:rsidR="00B66613">
        <w:rPr>
          <w:sz w:val="28"/>
          <w:szCs w:val="28"/>
        </w:rPr>
        <w:t>рис</w:t>
      </w:r>
      <w:r w:rsidR="0012625C">
        <w:rPr>
          <w:sz w:val="28"/>
          <w:szCs w:val="28"/>
        </w:rPr>
        <w:t>унок</w:t>
      </w:r>
      <w:r w:rsidR="00A15916">
        <w:rPr>
          <w:sz w:val="28"/>
          <w:szCs w:val="28"/>
        </w:rPr>
        <w:t xml:space="preserve"> 1)</w:t>
      </w:r>
      <w:r w:rsidRPr="0035064F">
        <w:rPr>
          <w:sz w:val="28"/>
          <w:szCs w:val="28"/>
        </w:rPr>
        <w:t>.</w:t>
      </w:r>
    </w:p>
    <w:p w14:paraId="7EE0AE07" w14:textId="77777777" w:rsidR="008A3D0A" w:rsidRPr="0035064F" w:rsidRDefault="008A3D0A" w:rsidP="00B66613">
      <w:pPr>
        <w:pStyle w:val="a4"/>
        <w:numPr>
          <w:ilvl w:val="0"/>
          <w:numId w:val="2"/>
        </w:numPr>
        <w:spacing w:before="0" w:beforeAutospacing="0" w:after="0" w:afterAutospacing="0" w:line="360" w:lineRule="auto"/>
        <w:ind w:left="0" w:firstLine="709"/>
        <w:jc w:val="both"/>
        <w:rPr>
          <w:sz w:val="28"/>
          <w:szCs w:val="28"/>
        </w:rPr>
      </w:pPr>
      <w:r w:rsidRPr="0035064F">
        <w:rPr>
          <w:sz w:val="28"/>
          <w:szCs w:val="28"/>
        </w:rPr>
        <w:t xml:space="preserve">Верхушка N относится к нервной системе: при </w:t>
      </w:r>
      <w:proofErr w:type="spellStart"/>
      <w:r w:rsidRPr="0035064F">
        <w:rPr>
          <w:sz w:val="28"/>
          <w:szCs w:val="28"/>
        </w:rPr>
        <w:t>сублюксации</w:t>
      </w:r>
      <w:proofErr w:type="spellEnd"/>
      <w:r w:rsidRPr="0035064F">
        <w:rPr>
          <w:sz w:val="28"/>
          <w:szCs w:val="28"/>
        </w:rPr>
        <w:t xml:space="preserve"> (частичное смещение суставных поверхностей костей) позвонка страдают нервные корешки, нервные рецепторы.</w:t>
      </w:r>
    </w:p>
    <w:p w14:paraId="0C813809" w14:textId="77777777" w:rsidR="008A3D0A" w:rsidRPr="0035064F" w:rsidRDefault="008A3D0A" w:rsidP="00B66613">
      <w:pPr>
        <w:pStyle w:val="a4"/>
        <w:numPr>
          <w:ilvl w:val="0"/>
          <w:numId w:val="2"/>
        </w:numPr>
        <w:spacing w:before="0" w:beforeAutospacing="0" w:after="0" w:afterAutospacing="0" w:line="360" w:lineRule="auto"/>
        <w:ind w:left="0" w:firstLine="709"/>
        <w:jc w:val="both"/>
        <w:rPr>
          <w:sz w:val="28"/>
          <w:szCs w:val="28"/>
        </w:rPr>
      </w:pPr>
      <w:r w:rsidRPr="0035064F">
        <w:rPr>
          <w:sz w:val="28"/>
          <w:szCs w:val="28"/>
        </w:rPr>
        <w:lastRenderedPageBreak/>
        <w:t xml:space="preserve">«NL» это </w:t>
      </w:r>
      <w:proofErr w:type="spellStart"/>
      <w:r w:rsidRPr="0035064F">
        <w:rPr>
          <w:sz w:val="28"/>
          <w:szCs w:val="28"/>
        </w:rPr>
        <w:t>нейролимфатические</w:t>
      </w:r>
      <w:proofErr w:type="spellEnd"/>
      <w:r w:rsidRPr="0035064F">
        <w:rPr>
          <w:sz w:val="28"/>
          <w:szCs w:val="28"/>
        </w:rPr>
        <w:t xml:space="preserve"> рефлексы (Чепмена).</w:t>
      </w:r>
    </w:p>
    <w:p w14:paraId="544F5D8D" w14:textId="77777777" w:rsidR="008A3D0A" w:rsidRPr="0035064F" w:rsidRDefault="008A3D0A" w:rsidP="00B66613">
      <w:pPr>
        <w:pStyle w:val="a4"/>
        <w:numPr>
          <w:ilvl w:val="0"/>
          <w:numId w:val="2"/>
        </w:numPr>
        <w:spacing w:before="0" w:beforeAutospacing="0" w:after="0" w:afterAutospacing="0" w:line="360" w:lineRule="auto"/>
        <w:ind w:left="0" w:firstLine="709"/>
        <w:jc w:val="both"/>
        <w:rPr>
          <w:sz w:val="28"/>
          <w:szCs w:val="28"/>
        </w:rPr>
      </w:pPr>
      <w:r w:rsidRPr="0035064F">
        <w:rPr>
          <w:sz w:val="28"/>
          <w:szCs w:val="28"/>
        </w:rPr>
        <w:t xml:space="preserve">«NV» нейроваскулярные рефлексы </w:t>
      </w:r>
      <w:proofErr w:type="spellStart"/>
      <w:r w:rsidRPr="0035064F">
        <w:rPr>
          <w:sz w:val="28"/>
          <w:szCs w:val="28"/>
        </w:rPr>
        <w:t>Бенетта</w:t>
      </w:r>
      <w:proofErr w:type="spellEnd"/>
      <w:r w:rsidRPr="0035064F">
        <w:rPr>
          <w:sz w:val="28"/>
          <w:szCs w:val="28"/>
        </w:rPr>
        <w:t>.</w:t>
      </w:r>
    </w:p>
    <w:p w14:paraId="03C4D17A" w14:textId="77777777" w:rsidR="008A3D0A" w:rsidRPr="0035064F" w:rsidRDefault="008A3D0A" w:rsidP="00B66613">
      <w:pPr>
        <w:pStyle w:val="a4"/>
        <w:numPr>
          <w:ilvl w:val="0"/>
          <w:numId w:val="2"/>
        </w:numPr>
        <w:spacing w:before="0" w:beforeAutospacing="0" w:after="0" w:afterAutospacing="0" w:line="360" w:lineRule="auto"/>
        <w:ind w:left="0" w:firstLine="709"/>
        <w:jc w:val="both"/>
        <w:rPr>
          <w:sz w:val="28"/>
          <w:szCs w:val="28"/>
        </w:rPr>
      </w:pPr>
      <w:r w:rsidRPr="0035064F">
        <w:rPr>
          <w:sz w:val="28"/>
          <w:szCs w:val="28"/>
        </w:rPr>
        <w:t>«CSF» ликвор (</w:t>
      </w:r>
      <w:proofErr w:type="spellStart"/>
      <w:r w:rsidRPr="0035064F">
        <w:rPr>
          <w:sz w:val="28"/>
          <w:szCs w:val="28"/>
        </w:rPr>
        <w:t>спиномозговая</w:t>
      </w:r>
      <w:proofErr w:type="spellEnd"/>
      <w:r w:rsidRPr="0035064F">
        <w:rPr>
          <w:sz w:val="28"/>
          <w:szCs w:val="28"/>
        </w:rPr>
        <w:t xml:space="preserve"> жидкость), связанная с дыхательным механизмом Сазерленда.</w:t>
      </w:r>
    </w:p>
    <w:p w14:paraId="30A4F456" w14:textId="77777777" w:rsidR="008A3D0A" w:rsidRPr="0035064F" w:rsidRDefault="008A3D0A" w:rsidP="00B66613">
      <w:pPr>
        <w:pStyle w:val="a4"/>
        <w:numPr>
          <w:ilvl w:val="0"/>
          <w:numId w:val="2"/>
        </w:numPr>
        <w:spacing w:before="0" w:beforeAutospacing="0" w:after="0" w:afterAutospacing="0" w:line="360" w:lineRule="auto"/>
        <w:ind w:left="0" w:firstLine="709"/>
        <w:jc w:val="both"/>
        <w:rPr>
          <w:sz w:val="28"/>
          <w:szCs w:val="28"/>
        </w:rPr>
      </w:pPr>
      <w:r w:rsidRPr="0035064F">
        <w:rPr>
          <w:sz w:val="28"/>
          <w:szCs w:val="28"/>
        </w:rPr>
        <w:t>«АМС» акупунктурный меридианный коннектор (точки Шу вдоль меридиана мочевого пузыря на спине) [13].</w:t>
      </w:r>
    </w:p>
    <w:p w14:paraId="433E57DD"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4840A8B7" wp14:editId="73955E80">
            <wp:extent cx="2586037" cy="2586037"/>
            <wp:effectExtent l="0" t="0" r="5080" b="5080"/>
            <wp:docPr id="4" name="Рисунок 3" descr="лого.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лого.gif"/>
                    <pic:cNvPicPr>
                      <a:picLocks noChangeAspect="1"/>
                    </pic:cNvPicPr>
                  </pic:nvPicPr>
                  <pic:blipFill>
                    <a:blip r:embed="rId8" cstate="print"/>
                    <a:stretch>
                      <a:fillRect/>
                    </a:stretch>
                  </pic:blipFill>
                  <pic:spPr>
                    <a:xfrm>
                      <a:off x="0" y="0"/>
                      <a:ext cx="2588889" cy="2588889"/>
                    </a:xfrm>
                    <a:prstGeom prst="rect">
                      <a:avLst/>
                    </a:prstGeom>
                  </pic:spPr>
                </pic:pic>
              </a:graphicData>
            </a:graphic>
          </wp:inline>
        </w:drawing>
      </w:r>
    </w:p>
    <w:p w14:paraId="49BDA435" w14:textId="77777777" w:rsidR="008A3D0A" w:rsidRPr="0035064F" w:rsidRDefault="008A3D0A" w:rsidP="006F3901">
      <w:pPr>
        <w:pStyle w:val="a4"/>
        <w:spacing w:before="0" w:beforeAutospacing="0" w:after="0" w:afterAutospacing="0" w:line="360" w:lineRule="auto"/>
        <w:ind w:firstLine="709"/>
        <w:jc w:val="center"/>
        <w:rPr>
          <w:sz w:val="28"/>
          <w:szCs w:val="28"/>
        </w:rPr>
      </w:pPr>
      <w:r w:rsidRPr="0035064F">
        <w:rPr>
          <w:sz w:val="28"/>
          <w:szCs w:val="28"/>
        </w:rPr>
        <w:t xml:space="preserve">Рисунок 1 </w:t>
      </w:r>
      <w:r w:rsidR="00E60BE8" w:rsidRPr="00E60BE8">
        <w:rPr>
          <w:sz w:val="28"/>
          <w:szCs w:val="28"/>
        </w:rPr>
        <w:t>–</w:t>
      </w:r>
      <w:r w:rsidR="00E60BE8" w:rsidRPr="005A4C04">
        <w:rPr>
          <w:sz w:val="28"/>
          <w:szCs w:val="28"/>
        </w:rPr>
        <w:t xml:space="preserve"> </w:t>
      </w:r>
      <w:r w:rsidRPr="0035064F">
        <w:rPr>
          <w:sz w:val="28"/>
          <w:szCs w:val="28"/>
        </w:rPr>
        <w:t>5 факторов межпозвонкового отверстия в позвоночном столбе</w:t>
      </w:r>
    </w:p>
    <w:p w14:paraId="0B5166D0" w14:textId="77777777" w:rsidR="008A3D0A" w:rsidRPr="0035064F" w:rsidRDefault="008A3D0A" w:rsidP="006F3901">
      <w:pPr>
        <w:spacing w:after="0" w:line="360" w:lineRule="auto"/>
        <w:ind w:firstLine="709"/>
        <w:jc w:val="both"/>
        <w:rPr>
          <w:rFonts w:ascii="Times New Roman" w:hAnsi="Times New Roman" w:cs="Times New Roman"/>
          <w:color w:val="0D0D0D" w:themeColor="text1" w:themeTint="F2"/>
          <w:sz w:val="28"/>
          <w:szCs w:val="28"/>
        </w:rPr>
      </w:pPr>
      <w:r w:rsidRPr="0035064F">
        <w:rPr>
          <w:rFonts w:ascii="Times New Roman" w:hAnsi="Times New Roman" w:cs="Times New Roman"/>
          <w:color w:val="0D0D0D" w:themeColor="text1" w:themeTint="F2"/>
          <w:sz w:val="28"/>
          <w:szCs w:val="28"/>
        </w:rPr>
        <w:t xml:space="preserve">Самым удивительным открытием кинезиологии было очевидное доказательство того, что мышцы внезапно ослабевают, если тело подвергается воздействию пагубных факторов. Так же было обнаружено, что вещества, обладающие лечебным воздействием, придают мышцам силу и выносливость. Тело в состоянии безошибочно определить разницу между тем, что поддерживает жизнь, и тем, что её разрушает [26]. Сегодня кинезиология является общепризнанной наукой, основанной на исследовании наличия или отсутствия мышечной реакции на различные стимулы. Клинические исследования в области кинезиологии мышц в диагностических целях приобрели широкую популярность в течении последних двадцати пяти лет. </w:t>
      </w:r>
    </w:p>
    <w:p w14:paraId="4CE20012" w14:textId="77777777" w:rsidR="008A3D0A" w:rsidRDefault="008A3D0A" w:rsidP="006F3901">
      <w:pPr>
        <w:spacing w:after="0" w:line="360" w:lineRule="auto"/>
        <w:ind w:firstLine="709"/>
        <w:jc w:val="both"/>
        <w:rPr>
          <w:rFonts w:ascii="Times New Roman" w:hAnsi="Times New Roman" w:cs="Times New Roman"/>
          <w:color w:val="0D0D0D" w:themeColor="text1" w:themeTint="F2"/>
          <w:sz w:val="28"/>
          <w:szCs w:val="28"/>
        </w:rPr>
      </w:pPr>
      <w:r w:rsidRPr="0035064F">
        <w:rPr>
          <w:rFonts w:ascii="Times New Roman" w:hAnsi="Times New Roman" w:cs="Times New Roman"/>
          <w:sz w:val="28"/>
          <w:szCs w:val="28"/>
        </w:rPr>
        <w:t xml:space="preserve">Таким образом, прикладная кинезиология позволяет рассматривать организм как единую функциональную систему, в которой мышечный тонус </w:t>
      </w:r>
      <w:r w:rsidRPr="0035064F">
        <w:rPr>
          <w:rFonts w:ascii="Times New Roman" w:hAnsi="Times New Roman" w:cs="Times New Roman"/>
          <w:sz w:val="28"/>
          <w:szCs w:val="28"/>
        </w:rPr>
        <w:lastRenderedPageBreak/>
        <w:t xml:space="preserve">выступает индикатором общего состояния. </w:t>
      </w:r>
      <w:r w:rsidRPr="0035064F">
        <w:rPr>
          <w:rFonts w:ascii="Times New Roman" w:hAnsi="Times New Roman" w:cs="Times New Roman"/>
          <w:color w:val="0D0D0D" w:themeColor="text1" w:themeTint="F2"/>
          <w:sz w:val="28"/>
          <w:szCs w:val="28"/>
        </w:rPr>
        <w:t>Однако осознание того, что мы можем узнать абсолютно всё, в первую минуту может ввести в состояние шока.</w:t>
      </w:r>
    </w:p>
    <w:p w14:paraId="15298975" w14:textId="77777777" w:rsidR="006F3901" w:rsidRDefault="006F3901" w:rsidP="006F3901">
      <w:pPr>
        <w:spacing w:after="0" w:line="360" w:lineRule="auto"/>
        <w:ind w:firstLine="709"/>
        <w:jc w:val="both"/>
        <w:rPr>
          <w:rFonts w:ascii="Times New Roman" w:hAnsi="Times New Roman" w:cs="Times New Roman"/>
          <w:color w:val="0D0D0D" w:themeColor="text1" w:themeTint="F2"/>
          <w:sz w:val="28"/>
          <w:szCs w:val="28"/>
        </w:rPr>
      </w:pPr>
    </w:p>
    <w:p w14:paraId="758B1BF3" w14:textId="77777777" w:rsidR="006F3901" w:rsidRPr="006F3901" w:rsidRDefault="006F3901" w:rsidP="006F3901">
      <w:pPr>
        <w:spacing w:after="0" w:line="360" w:lineRule="auto"/>
        <w:ind w:firstLine="709"/>
        <w:jc w:val="both"/>
        <w:rPr>
          <w:rFonts w:ascii="Times New Roman" w:hAnsi="Times New Roman" w:cs="Times New Roman"/>
          <w:color w:val="0D0D0D" w:themeColor="text1" w:themeTint="F2"/>
          <w:sz w:val="28"/>
          <w:szCs w:val="28"/>
        </w:rPr>
      </w:pPr>
    </w:p>
    <w:p w14:paraId="74BC404C" w14:textId="77777777" w:rsidR="008A3D0A" w:rsidRPr="0035064F" w:rsidRDefault="008A3D0A" w:rsidP="006F3901">
      <w:pPr>
        <w:pStyle w:val="a4"/>
        <w:spacing w:before="0" w:beforeAutospacing="0" w:after="0" w:afterAutospacing="0" w:line="360" w:lineRule="auto"/>
        <w:ind w:firstLine="709"/>
        <w:outlineLvl w:val="1"/>
        <w:rPr>
          <w:b/>
          <w:bCs/>
          <w:sz w:val="28"/>
          <w:szCs w:val="28"/>
        </w:rPr>
      </w:pPr>
      <w:bookmarkStart w:id="6" w:name="_Toc232084437"/>
      <w:r w:rsidRPr="0035064F">
        <w:rPr>
          <w:b/>
          <w:bCs/>
          <w:sz w:val="28"/>
          <w:szCs w:val="28"/>
        </w:rPr>
        <w:t>1.2 Характеристика средств, методик</w:t>
      </w:r>
      <w:r w:rsidR="004D30CC">
        <w:rPr>
          <w:b/>
          <w:bCs/>
          <w:sz w:val="28"/>
          <w:szCs w:val="28"/>
        </w:rPr>
        <w:t>и</w:t>
      </w:r>
      <w:r w:rsidRPr="0035064F">
        <w:rPr>
          <w:b/>
          <w:bCs/>
          <w:sz w:val="28"/>
          <w:szCs w:val="28"/>
        </w:rPr>
        <w:t xml:space="preserve"> прикладной кинезиологии</w:t>
      </w:r>
      <w:bookmarkEnd w:id="6"/>
    </w:p>
    <w:p w14:paraId="74FB89BC" w14:textId="77777777" w:rsidR="008A3D0A" w:rsidRPr="0035064F" w:rsidRDefault="008A3D0A" w:rsidP="006F3901">
      <w:pPr>
        <w:spacing w:after="0" w:line="360" w:lineRule="auto"/>
        <w:ind w:firstLine="709"/>
        <w:jc w:val="both"/>
        <w:rPr>
          <w:rFonts w:ascii="Times New Roman" w:eastAsia="Calibri" w:hAnsi="Times New Roman" w:cs="Times New Roman"/>
          <w:sz w:val="28"/>
          <w:szCs w:val="28"/>
        </w:rPr>
      </w:pPr>
      <w:proofErr w:type="spellStart"/>
      <w:r w:rsidRPr="0035064F">
        <w:rPr>
          <w:rFonts w:ascii="Times New Roman" w:eastAsia="Calibri" w:hAnsi="Times New Roman" w:cs="Times New Roman"/>
          <w:sz w:val="28"/>
          <w:szCs w:val="28"/>
        </w:rPr>
        <w:t>Кинезиологическая</w:t>
      </w:r>
      <w:proofErr w:type="spellEnd"/>
      <w:r w:rsidRPr="0035064F">
        <w:rPr>
          <w:rFonts w:ascii="Times New Roman" w:eastAsia="Calibri" w:hAnsi="Times New Roman" w:cs="Times New Roman"/>
          <w:sz w:val="28"/>
          <w:szCs w:val="28"/>
        </w:rPr>
        <w:t xml:space="preserve"> диагностика имеет несколько логически обоснованных этапов. На первом этапе производится поиск локализации наиболее слабого звена опорно-двигательного аппарата, а именно – локализации </w:t>
      </w:r>
      <w:proofErr w:type="spellStart"/>
      <w:r w:rsidRPr="0035064F">
        <w:rPr>
          <w:rFonts w:ascii="Times New Roman" w:eastAsia="Calibri" w:hAnsi="Times New Roman" w:cs="Times New Roman"/>
          <w:sz w:val="28"/>
          <w:szCs w:val="28"/>
        </w:rPr>
        <w:t>гиповозбудимой</w:t>
      </w:r>
      <w:proofErr w:type="spellEnd"/>
      <w:r w:rsidRPr="0035064F">
        <w:rPr>
          <w:rFonts w:ascii="Times New Roman" w:eastAsia="Calibri" w:hAnsi="Times New Roman" w:cs="Times New Roman"/>
          <w:sz w:val="28"/>
          <w:szCs w:val="28"/>
        </w:rPr>
        <w:t xml:space="preserve"> и </w:t>
      </w:r>
      <w:proofErr w:type="spellStart"/>
      <w:r w:rsidRPr="0035064F">
        <w:rPr>
          <w:rFonts w:ascii="Times New Roman" w:eastAsia="Calibri" w:hAnsi="Times New Roman" w:cs="Times New Roman"/>
          <w:sz w:val="28"/>
          <w:szCs w:val="28"/>
        </w:rPr>
        <w:t>гипотоничной</w:t>
      </w:r>
      <w:proofErr w:type="spellEnd"/>
      <w:r w:rsidRPr="0035064F">
        <w:rPr>
          <w:rFonts w:ascii="Times New Roman" w:eastAsia="Calibri" w:hAnsi="Times New Roman" w:cs="Times New Roman"/>
          <w:sz w:val="28"/>
          <w:szCs w:val="28"/>
        </w:rPr>
        <w:t xml:space="preserve"> мышцы, ставшей причиной </w:t>
      </w:r>
      <w:proofErr w:type="spellStart"/>
      <w:r w:rsidRPr="0035064F">
        <w:rPr>
          <w:rFonts w:ascii="Times New Roman" w:eastAsia="Calibri" w:hAnsi="Times New Roman" w:cs="Times New Roman"/>
          <w:sz w:val="28"/>
          <w:szCs w:val="28"/>
        </w:rPr>
        <w:t>тонусно</w:t>
      </w:r>
      <w:proofErr w:type="spellEnd"/>
      <w:r w:rsidRPr="0035064F">
        <w:rPr>
          <w:rFonts w:ascii="Times New Roman" w:eastAsia="Calibri" w:hAnsi="Times New Roman" w:cs="Times New Roman"/>
          <w:sz w:val="28"/>
          <w:szCs w:val="28"/>
        </w:rPr>
        <w:t xml:space="preserve">-силового дисбаланса мышц мышечно-скелетной системы в целом. Далее определяется причина </w:t>
      </w:r>
      <w:proofErr w:type="spellStart"/>
      <w:r w:rsidRPr="0035064F">
        <w:rPr>
          <w:rFonts w:ascii="Times New Roman" w:eastAsia="Calibri" w:hAnsi="Times New Roman" w:cs="Times New Roman"/>
          <w:sz w:val="28"/>
          <w:szCs w:val="28"/>
        </w:rPr>
        <w:t>гиповозбудимости</w:t>
      </w:r>
      <w:proofErr w:type="spellEnd"/>
      <w:r w:rsidRPr="0035064F">
        <w:rPr>
          <w:rFonts w:ascii="Times New Roman" w:eastAsia="Calibri" w:hAnsi="Times New Roman" w:cs="Times New Roman"/>
          <w:sz w:val="28"/>
          <w:szCs w:val="28"/>
        </w:rPr>
        <w:t xml:space="preserve"> и </w:t>
      </w:r>
      <w:proofErr w:type="spellStart"/>
      <w:r w:rsidRPr="0035064F">
        <w:rPr>
          <w:rFonts w:ascii="Times New Roman" w:eastAsia="Calibri" w:hAnsi="Times New Roman" w:cs="Times New Roman"/>
          <w:sz w:val="28"/>
          <w:szCs w:val="28"/>
        </w:rPr>
        <w:t>гипотоничности</w:t>
      </w:r>
      <w:proofErr w:type="spellEnd"/>
      <w:r w:rsidRPr="0035064F">
        <w:rPr>
          <w:rFonts w:ascii="Times New Roman" w:eastAsia="Calibri" w:hAnsi="Times New Roman" w:cs="Times New Roman"/>
          <w:sz w:val="28"/>
          <w:szCs w:val="28"/>
        </w:rPr>
        <w:t xml:space="preserve"> мышцы в этом слабом звене. Выбирается метод реабилитации восстанавливающий её оптимальность. </w:t>
      </w:r>
      <w:proofErr w:type="spellStart"/>
      <w:r w:rsidRPr="0035064F">
        <w:rPr>
          <w:rFonts w:ascii="Times New Roman" w:eastAsia="Calibri" w:hAnsi="Times New Roman" w:cs="Times New Roman"/>
          <w:sz w:val="28"/>
          <w:szCs w:val="28"/>
        </w:rPr>
        <w:t>Кинезиологическая</w:t>
      </w:r>
      <w:proofErr w:type="spellEnd"/>
      <w:r w:rsidRPr="0035064F">
        <w:rPr>
          <w:rFonts w:ascii="Times New Roman" w:eastAsia="Calibri" w:hAnsi="Times New Roman" w:cs="Times New Roman"/>
          <w:sz w:val="28"/>
          <w:szCs w:val="28"/>
        </w:rPr>
        <w:t xml:space="preserve"> реабилитация использует в своей практике все виды манипуляций (массаж, мануальная терапия, висцеральная терапия), эмоционального баланса, биохимической коррекции, определяя необходимость их использования под обязательным контролем мануального мышечного тестирования, т.е. используется та группа методов, которые восстанавливают активность сниженного рефлекса движения диагностируемой мышцы. И на завершающем этапе производится динамическое и статическое переобучение двигательного стереотипа для восстановления оптимальности выполнения движения.</w:t>
      </w:r>
    </w:p>
    <w:p w14:paraId="70DFE150" w14:textId="77777777" w:rsidR="008A3D0A" w:rsidRPr="0035064F" w:rsidRDefault="008A3D0A" w:rsidP="00B66613">
      <w:pPr>
        <w:shd w:val="clear" w:color="auto" w:fill="FFFFFF"/>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Критерием правильности любых мануальных манипуляций с человеческим организмом служит мануальный тест. При начальном </w:t>
      </w:r>
      <w:proofErr w:type="spellStart"/>
      <w:r w:rsidRPr="0035064F">
        <w:rPr>
          <w:rFonts w:ascii="Times New Roman" w:eastAsia="Times New Roman" w:hAnsi="Times New Roman" w:cs="Times New Roman"/>
          <w:sz w:val="28"/>
          <w:szCs w:val="28"/>
        </w:rPr>
        <w:t>гипотонусе</w:t>
      </w:r>
      <w:proofErr w:type="spellEnd"/>
      <w:r w:rsidRPr="0035064F">
        <w:rPr>
          <w:rFonts w:ascii="Times New Roman" w:eastAsia="Times New Roman" w:hAnsi="Times New Roman" w:cs="Times New Roman"/>
          <w:sz w:val="28"/>
          <w:szCs w:val="28"/>
        </w:rPr>
        <w:t xml:space="preserve"> выбранной индикаторной мышцы всегда идут на изменение тонуса, а именно на его нормализацию:</w:t>
      </w:r>
    </w:p>
    <w:p w14:paraId="57D3A92E" w14:textId="77777777" w:rsidR="008A3D0A" w:rsidRPr="00E60BE8" w:rsidRDefault="008A3D0A" w:rsidP="00B43D7E">
      <w:pPr>
        <w:shd w:val="clear" w:color="auto" w:fill="FFFFFF"/>
        <w:tabs>
          <w:tab w:val="left" w:pos="709"/>
        </w:tabs>
        <w:spacing w:after="0" w:line="360" w:lineRule="auto"/>
        <w:ind w:firstLine="709"/>
        <w:jc w:val="both"/>
        <w:rPr>
          <w:rFonts w:ascii="Times New Roman" w:eastAsia="Times New Roman" w:hAnsi="Times New Roman" w:cs="Times New Roman"/>
          <w:sz w:val="28"/>
          <w:szCs w:val="28"/>
        </w:rPr>
      </w:pPr>
      <w:r w:rsidRPr="00E60BE8">
        <w:rPr>
          <w:rFonts w:ascii="Times New Roman" w:eastAsia="Times New Roman" w:hAnsi="Times New Roman" w:cs="Times New Roman"/>
          <w:sz w:val="28"/>
          <w:szCs w:val="28"/>
        </w:rPr>
        <w:t>- для </w:t>
      </w:r>
      <w:proofErr w:type="spellStart"/>
      <w:r w:rsidRPr="00E60BE8">
        <w:rPr>
          <w:rFonts w:ascii="Times New Roman" w:eastAsia="Times New Roman" w:hAnsi="Times New Roman" w:cs="Times New Roman"/>
          <w:bCs/>
          <w:sz w:val="28"/>
          <w:szCs w:val="28"/>
        </w:rPr>
        <w:t>вертебральной</w:t>
      </w:r>
      <w:proofErr w:type="spellEnd"/>
      <w:r w:rsidR="004D30CC">
        <w:rPr>
          <w:rFonts w:ascii="Times New Roman" w:eastAsia="Times New Roman" w:hAnsi="Times New Roman" w:cs="Times New Roman"/>
          <w:bCs/>
          <w:sz w:val="28"/>
          <w:szCs w:val="28"/>
        </w:rPr>
        <w:t> </w:t>
      </w:r>
      <w:r w:rsidRPr="00E60BE8">
        <w:rPr>
          <w:rFonts w:ascii="Times New Roman" w:eastAsia="Times New Roman" w:hAnsi="Times New Roman" w:cs="Times New Roman"/>
          <w:bCs/>
          <w:sz w:val="28"/>
          <w:szCs w:val="28"/>
        </w:rPr>
        <w:t>мануальной терапии</w:t>
      </w:r>
      <w:r w:rsidRPr="00E60BE8">
        <w:rPr>
          <w:rFonts w:ascii="Times New Roman" w:eastAsia="Times New Roman" w:hAnsi="Times New Roman" w:cs="Times New Roman"/>
          <w:sz w:val="28"/>
          <w:szCs w:val="28"/>
        </w:rPr>
        <w:t> </w:t>
      </w:r>
      <w:r w:rsidR="004D30CC" w:rsidRPr="0035064F">
        <w:rPr>
          <w:sz w:val="28"/>
          <w:szCs w:val="28"/>
        </w:rPr>
        <w:t>–</w:t>
      </w:r>
      <w:r w:rsidR="004D30CC">
        <w:rPr>
          <w:rFonts w:ascii="Times New Roman" w:eastAsia="Times New Roman" w:hAnsi="Times New Roman" w:cs="Times New Roman"/>
          <w:sz w:val="28"/>
          <w:szCs w:val="28"/>
        </w:rPr>
        <w:t> </w:t>
      </w:r>
      <w:r w:rsidRPr="00E60BE8">
        <w:rPr>
          <w:rFonts w:ascii="Times New Roman" w:eastAsia="Times New Roman" w:hAnsi="Times New Roman" w:cs="Times New Roman"/>
          <w:sz w:val="28"/>
          <w:szCs w:val="28"/>
        </w:rPr>
        <w:t>правильность выбранного направления мобилизации и манипуляции (при устранении функционального блока сустава) подтверждается восстановлением тонуса мышц, иннервирована нервом, выходит из спинного мозга на уровне данного позвоночного двигательного сегмента;</w:t>
      </w:r>
    </w:p>
    <w:p w14:paraId="6E0E31EF" w14:textId="77777777" w:rsidR="008A3D0A" w:rsidRPr="00E60BE8" w:rsidRDefault="008A3D0A" w:rsidP="00B66613">
      <w:pPr>
        <w:shd w:val="clear" w:color="auto" w:fill="FFFFFF"/>
        <w:spacing w:after="0" w:line="360" w:lineRule="auto"/>
        <w:ind w:firstLine="709"/>
        <w:jc w:val="both"/>
        <w:rPr>
          <w:rFonts w:ascii="Times New Roman" w:eastAsia="Times New Roman" w:hAnsi="Times New Roman" w:cs="Times New Roman"/>
          <w:sz w:val="28"/>
          <w:szCs w:val="28"/>
        </w:rPr>
      </w:pPr>
      <w:r w:rsidRPr="00E60BE8">
        <w:rPr>
          <w:rFonts w:ascii="Times New Roman" w:eastAsia="Times New Roman" w:hAnsi="Times New Roman" w:cs="Times New Roman"/>
          <w:sz w:val="28"/>
          <w:szCs w:val="28"/>
        </w:rPr>
        <w:lastRenderedPageBreak/>
        <w:t>- для </w:t>
      </w:r>
      <w:proofErr w:type="spellStart"/>
      <w:r w:rsidRPr="00E60BE8">
        <w:rPr>
          <w:rFonts w:ascii="Times New Roman" w:eastAsia="Times New Roman" w:hAnsi="Times New Roman" w:cs="Times New Roman"/>
          <w:bCs/>
          <w:sz w:val="28"/>
          <w:szCs w:val="28"/>
        </w:rPr>
        <w:t>миофасциальной</w:t>
      </w:r>
      <w:proofErr w:type="spellEnd"/>
      <w:r w:rsidRPr="00E60BE8">
        <w:rPr>
          <w:rFonts w:ascii="Times New Roman" w:eastAsia="Times New Roman" w:hAnsi="Times New Roman" w:cs="Times New Roman"/>
          <w:bCs/>
          <w:sz w:val="28"/>
          <w:szCs w:val="28"/>
        </w:rPr>
        <w:t xml:space="preserve"> терапии</w:t>
      </w:r>
      <w:r w:rsidRPr="00E60BE8">
        <w:rPr>
          <w:rFonts w:ascii="Times New Roman" w:eastAsia="Times New Roman" w:hAnsi="Times New Roman" w:cs="Times New Roman"/>
          <w:sz w:val="28"/>
          <w:szCs w:val="28"/>
        </w:rPr>
        <w:t> </w:t>
      </w:r>
      <w:r w:rsidR="004D30CC" w:rsidRPr="0035064F">
        <w:rPr>
          <w:sz w:val="28"/>
          <w:szCs w:val="28"/>
        </w:rPr>
        <w:t>–</w:t>
      </w:r>
      <w:r w:rsidR="004D30CC">
        <w:rPr>
          <w:rFonts w:ascii="Times New Roman" w:eastAsia="Times New Roman" w:hAnsi="Times New Roman" w:cs="Times New Roman"/>
          <w:sz w:val="28"/>
          <w:szCs w:val="28"/>
        </w:rPr>
        <w:t> </w:t>
      </w:r>
      <w:r w:rsidRPr="00E60BE8">
        <w:rPr>
          <w:rFonts w:ascii="Times New Roman" w:eastAsia="Times New Roman" w:hAnsi="Times New Roman" w:cs="Times New Roman"/>
          <w:sz w:val="28"/>
          <w:szCs w:val="28"/>
        </w:rPr>
        <w:t xml:space="preserve">правильность выбранного участка укороченной мышцы для проведения </w:t>
      </w:r>
      <w:proofErr w:type="spellStart"/>
      <w:r w:rsidRPr="00E60BE8">
        <w:rPr>
          <w:rFonts w:ascii="Times New Roman" w:eastAsia="Times New Roman" w:hAnsi="Times New Roman" w:cs="Times New Roman"/>
          <w:sz w:val="28"/>
          <w:szCs w:val="28"/>
        </w:rPr>
        <w:t>постизометрической</w:t>
      </w:r>
      <w:proofErr w:type="spellEnd"/>
      <w:r w:rsidRPr="00E60BE8">
        <w:rPr>
          <w:rFonts w:ascii="Times New Roman" w:eastAsia="Times New Roman" w:hAnsi="Times New Roman" w:cs="Times New Roman"/>
          <w:sz w:val="28"/>
          <w:szCs w:val="28"/>
        </w:rPr>
        <w:t xml:space="preserve"> релаксации (</w:t>
      </w:r>
      <w:r w:rsidRPr="00E60BE8">
        <w:rPr>
          <w:rFonts w:ascii="Times New Roman" w:hAnsi="Times New Roman" w:cs="Times New Roman"/>
          <w:sz w:val="28"/>
          <w:szCs w:val="28"/>
        </w:rPr>
        <w:t>напряжение мышц с их последующим пассивным растяжением на выдохе)</w:t>
      </w:r>
      <w:r w:rsidRPr="00E60BE8">
        <w:rPr>
          <w:rFonts w:ascii="Times New Roman" w:eastAsia="Times New Roman" w:hAnsi="Times New Roman" w:cs="Times New Roman"/>
          <w:sz w:val="28"/>
          <w:szCs w:val="28"/>
        </w:rPr>
        <w:t xml:space="preserve"> подтверждается одновременным восстановлением мышцы антагониста или проведении </w:t>
      </w:r>
      <w:proofErr w:type="spellStart"/>
      <w:r w:rsidRPr="00E60BE8">
        <w:rPr>
          <w:rFonts w:ascii="Times New Roman" w:eastAsia="Times New Roman" w:hAnsi="Times New Roman" w:cs="Times New Roman"/>
          <w:sz w:val="28"/>
          <w:szCs w:val="28"/>
        </w:rPr>
        <w:t>кинезиологического</w:t>
      </w:r>
      <w:proofErr w:type="spellEnd"/>
      <w:r w:rsidRPr="00E60BE8">
        <w:rPr>
          <w:rFonts w:ascii="Times New Roman" w:eastAsia="Times New Roman" w:hAnsi="Times New Roman" w:cs="Times New Roman"/>
          <w:sz w:val="28"/>
          <w:szCs w:val="28"/>
        </w:rPr>
        <w:t xml:space="preserve"> массажа;</w:t>
      </w:r>
    </w:p>
    <w:p w14:paraId="319E9111" w14:textId="77777777" w:rsidR="008A3D0A" w:rsidRPr="0035064F" w:rsidRDefault="008A3D0A" w:rsidP="00B66613">
      <w:pPr>
        <w:shd w:val="clear" w:color="auto" w:fill="FFFFFF"/>
        <w:spacing w:after="0" w:line="360" w:lineRule="auto"/>
        <w:ind w:firstLine="709"/>
        <w:jc w:val="both"/>
        <w:rPr>
          <w:rFonts w:ascii="Times New Roman" w:eastAsia="Times New Roman" w:hAnsi="Times New Roman" w:cs="Times New Roman"/>
          <w:sz w:val="28"/>
          <w:szCs w:val="28"/>
        </w:rPr>
      </w:pPr>
      <w:r w:rsidRPr="00E60BE8">
        <w:rPr>
          <w:rFonts w:ascii="Times New Roman" w:eastAsia="Times New Roman" w:hAnsi="Times New Roman" w:cs="Times New Roman"/>
          <w:sz w:val="28"/>
          <w:szCs w:val="28"/>
        </w:rPr>
        <w:t>- для </w:t>
      </w:r>
      <w:r w:rsidRPr="00E60BE8">
        <w:rPr>
          <w:rFonts w:ascii="Times New Roman" w:eastAsia="Times New Roman" w:hAnsi="Times New Roman" w:cs="Times New Roman"/>
          <w:bCs/>
          <w:sz w:val="28"/>
          <w:szCs w:val="28"/>
        </w:rPr>
        <w:t>висцеральной</w:t>
      </w:r>
      <w:r w:rsidRPr="0035064F">
        <w:rPr>
          <w:rFonts w:ascii="Times New Roman" w:eastAsia="Times New Roman" w:hAnsi="Times New Roman" w:cs="Times New Roman"/>
          <w:bCs/>
          <w:sz w:val="28"/>
          <w:szCs w:val="28"/>
        </w:rPr>
        <w:t xml:space="preserve"> терапии</w:t>
      </w:r>
      <w:r w:rsidRPr="0035064F">
        <w:rPr>
          <w:rFonts w:ascii="Times New Roman" w:eastAsia="Times New Roman" w:hAnsi="Times New Roman" w:cs="Times New Roman"/>
          <w:sz w:val="28"/>
          <w:szCs w:val="28"/>
        </w:rPr>
        <w:t> </w:t>
      </w:r>
      <w:r w:rsidR="004D30CC" w:rsidRPr="0035064F">
        <w:rPr>
          <w:sz w:val="28"/>
          <w:szCs w:val="28"/>
        </w:rPr>
        <w:t>–</w:t>
      </w:r>
      <w:r w:rsidR="004D30CC">
        <w:rPr>
          <w:rFonts w:ascii="Times New Roman" w:eastAsia="Times New Roman" w:hAnsi="Times New Roman" w:cs="Times New Roman"/>
          <w:sz w:val="28"/>
          <w:szCs w:val="28"/>
        </w:rPr>
        <w:t> </w:t>
      </w:r>
      <w:r w:rsidRPr="0035064F">
        <w:rPr>
          <w:rFonts w:ascii="Times New Roman" w:eastAsia="Times New Roman" w:hAnsi="Times New Roman" w:cs="Times New Roman"/>
          <w:sz w:val="28"/>
          <w:szCs w:val="28"/>
        </w:rPr>
        <w:t>правильность выбранного направления смещения внутреннего органа для его мобилизации подтверждается одновременным повышением тонуса в ассоциированном мышце, а значит и снижением патологической активности висцеро-моторного рефлекса;</w:t>
      </w:r>
    </w:p>
    <w:p w14:paraId="2B2FFABD" w14:textId="77777777" w:rsidR="008A3D0A" w:rsidRPr="0035064F" w:rsidRDefault="008A3D0A" w:rsidP="00B66613">
      <w:pPr>
        <w:shd w:val="clear" w:color="auto" w:fill="FFFFFF"/>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w:t>
      </w:r>
      <w:r w:rsidR="00E60BE8">
        <w:rPr>
          <w:rFonts w:ascii="Times New Roman" w:eastAsia="Times New Roman" w:hAnsi="Times New Roman" w:cs="Times New Roman"/>
          <w:sz w:val="28"/>
          <w:szCs w:val="28"/>
        </w:rPr>
        <w:t xml:space="preserve">  </w:t>
      </w:r>
      <w:r w:rsidRPr="0035064F">
        <w:rPr>
          <w:rFonts w:ascii="Times New Roman" w:eastAsia="Times New Roman" w:hAnsi="Times New Roman" w:cs="Times New Roman"/>
          <w:sz w:val="28"/>
          <w:szCs w:val="28"/>
        </w:rPr>
        <w:t>для  </w:t>
      </w:r>
      <w:r w:rsidRPr="0035064F">
        <w:rPr>
          <w:rFonts w:ascii="Times New Roman" w:eastAsia="Times New Roman" w:hAnsi="Times New Roman" w:cs="Times New Roman"/>
          <w:bCs/>
          <w:sz w:val="28"/>
          <w:szCs w:val="28"/>
        </w:rPr>
        <w:t>краниальной терапии</w:t>
      </w:r>
      <w:r w:rsidRPr="0035064F">
        <w:rPr>
          <w:rFonts w:ascii="Times New Roman" w:eastAsia="Times New Roman" w:hAnsi="Times New Roman" w:cs="Times New Roman"/>
          <w:sz w:val="28"/>
          <w:szCs w:val="28"/>
        </w:rPr>
        <w:t> </w:t>
      </w:r>
      <w:r w:rsidR="004D30CC" w:rsidRPr="0035064F">
        <w:rPr>
          <w:sz w:val="28"/>
          <w:szCs w:val="28"/>
        </w:rPr>
        <w:t>–</w:t>
      </w:r>
      <w:r w:rsidR="004D30CC">
        <w:rPr>
          <w:rFonts w:ascii="Times New Roman" w:eastAsia="Times New Roman" w:hAnsi="Times New Roman" w:cs="Times New Roman"/>
          <w:sz w:val="28"/>
          <w:szCs w:val="28"/>
        </w:rPr>
        <w:t> </w:t>
      </w:r>
      <w:r w:rsidRPr="0035064F">
        <w:rPr>
          <w:rFonts w:ascii="Times New Roman" w:eastAsia="Times New Roman" w:hAnsi="Times New Roman" w:cs="Times New Roman"/>
          <w:sz w:val="28"/>
          <w:szCs w:val="28"/>
        </w:rPr>
        <w:t>правильность выбранного направления смещения кости подтверждается восстановлением тонуса мышц (шеи, лица, глаза, зрачки) иннервированные краниальным нервами, выходящими из черепа на уровне структур, смещаются.</w:t>
      </w:r>
    </w:p>
    <w:p w14:paraId="6AB2FC06" w14:textId="77777777" w:rsidR="008A3D0A" w:rsidRPr="0035064F" w:rsidRDefault="008A3D0A" w:rsidP="00B66613">
      <w:pPr>
        <w:shd w:val="clear" w:color="auto" w:fill="FFFFFF"/>
        <w:spacing w:after="0" w:line="360" w:lineRule="auto"/>
        <w:ind w:firstLine="709"/>
        <w:jc w:val="both"/>
        <w:rPr>
          <w:rFonts w:ascii="Times New Roman" w:eastAsia="Times New Roman" w:hAnsi="Times New Roman" w:cs="Times New Roman"/>
          <w:sz w:val="28"/>
          <w:szCs w:val="28"/>
        </w:rPr>
      </w:pPr>
      <w:bookmarkStart w:id="7" w:name="_Hlk232081445"/>
      <w:r w:rsidRPr="0035064F">
        <w:rPr>
          <w:rFonts w:ascii="Times New Roman" w:eastAsia="Times New Roman" w:hAnsi="Times New Roman" w:cs="Times New Roman"/>
          <w:sz w:val="28"/>
          <w:szCs w:val="28"/>
        </w:rPr>
        <w:t>Следующим моментом в лечении является </w:t>
      </w:r>
      <w:proofErr w:type="spellStart"/>
      <w:r w:rsidRPr="0035064F">
        <w:rPr>
          <w:rFonts w:ascii="Times New Roman" w:eastAsia="Times New Roman" w:hAnsi="Times New Roman" w:cs="Times New Roman"/>
          <w:bCs/>
          <w:sz w:val="28"/>
          <w:szCs w:val="28"/>
        </w:rPr>
        <w:t>реедукация</w:t>
      </w:r>
      <w:proofErr w:type="spellEnd"/>
      <w:r w:rsidRPr="0035064F">
        <w:rPr>
          <w:rFonts w:ascii="Times New Roman" w:eastAsia="Times New Roman" w:hAnsi="Times New Roman" w:cs="Times New Roman"/>
          <w:sz w:val="28"/>
          <w:szCs w:val="28"/>
        </w:rPr>
        <w:t> (переобучение) статической и динамической активности мышц. Для получения положительного эффекта лечения у больных с заболеваниями опорно-двигательной системы необходимо обязательное перекодировки двигательного стереотипа.</w:t>
      </w:r>
    </w:p>
    <w:p w14:paraId="6F7B6A70" w14:textId="77777777" w:rsidR="008A3D0A" w:rsidRPr="0035064F" w:rsidRDefault="008A3D0A" w:rsidP="00B66613">
      <w:pPr>
        <w:shd w:val="clear" w:color="auto" w:fill="FFFFFF"/>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bCs/>
          <w:sz w:val="28"/>
          <w:szCs w:val="28"/>
        </w:rPr>
        <w:t xml:space="preserve">Статическая </w:t>
      </w:r>
      <w:proofErr w:type="spellStart"/>
      <w:r w:rsidRPr="0035064F">
        <w:rPr>
          <w:rFonts w:ascii="Times New Roman" w:eastAsia="Times New Roman" w:hAnsi="Times New Roman" w:cs="Times New Roman"/>
          <w:bCs/>
          <w:sz w:val="28"/>
          <w:szCs w:val="28"/>
        </w:rPr>
        <w:t>реедукация</w:t>
      </w:r>
      <w:proofErr w:type="spellEnd"/>
      <w:r w:rsidRPr="0035064F">
        <w:rPr>
          <w:rFonts w:ascii="Times New Roman" w:eastAsia="Times New Roman" w:hAnsi="Times New Roman" w:cs="Times New Roman"/>
          <w:sz w:val="28"/>
          <w:szCs w:val="28"/>
        </w:rPr>
        <w:t> </w:t>
      </w:r>
      <w:r w:rsidR="00001A55" w:rsidRPr="0035064F">
        <w:rPr>
          <w:sz w:val="28"/>
          <w:szCs w:val="28"/>
        </w:rPr>
        <w:t>–</w:t>
      </w:r>
      <w:r w:rsidR="00B86596">
        <w:rPr>
          <w:rFonts w:ascii="Times New Roman" w:eastAsia="Times New Roman" w:hAnsi="Times New Roman" w:cs="Times New Roman"/>
          <w:sz w:val="28"/>
          <w:szCs w:val="28"/>
        </w:rPr>
        <w:t> </w:t>
      </w:r>
      <w:r w:rsidRPr="0035064F">
        <w:rPr>
          <w:rFonts w:ascii="Times New Roman" w:eastAsia="Times New Roman" w:hAnsi="Times New Roman" w:cs="Times New Roman"/>
          <w:sz w:val="28"/>
          <w:szCs w:val="28"/>
        </w:rPr>
        <w:t>восстановление оптимальной активности мышц с использованием неустойчивой опоры.</w:t>
      </w:r>
    </w:p>
    <w:p w14:paraId="6CAF38FB"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Times New Roman" w:hAnsi="Times New Roman" w:cs="Times New Roman"/>
          <w:bCs/>
          <w:sz w:val="28"/>
          <w:szCs w:val="28"/>
        </w:rPr>
        <w:t xml:space="preserve">Динамическая </w:t>
      </w:r>
      <w:proofErr w:type="spellStart"/>
      <w:r w:rsidRPr="0035064F">
        <w:rPr>
          <w:rFonts w:ascii="Times New Roman" w:eastAsia="Times New Roman" w:hAnsi="Times New Roman" w:cs="Times New Roman"/>
          <w:bCs/>
          <w:sz w:val="28"/>
          <w:szCs w:val="28"/>
        </w:rPr>
        <w:t>реедукация</w:t>
      </w:r>
      <w:proofErr w:type="spellEnd"/>
      <w:r w:rsidR="00B86596">
        <w:rPr>
          <w:rFonts w:ascii="Times New Roman" w:eastAsia="Times New Roman" w:hAnsi="Times New Roman" w:cs="Times New Roman"/>
          <w:bCs/>
          <w:sz w:val="28"/>
          <w:szCs w:val="28"/>
        </w:rPr>
        <w:t> </w:t>
      </w:r>
      <w:r w:rsidR="00001A55" w:rsidRPr="0035064F">
        <w:rPr>
          <w:sz w:val="28"/>
          <w:szCs w:val="28"/>
        </w:rPr>
        <w:t>–</w:t>
      </w:r>
      <w:r w:rsidR="00B43D7E">
        <w:rPr>
          <w:sz w:val="28"/>
          <w:szCs w:val="28"/>
        </w:rPr>
        <w:t> </w:t>
      </w:r>
      <w:r w:rsidRPr="0035064F">
        <w:rPr>
          <w:rFonts w:ascii="Times New Roman" w:eastAsia="Times New Roman" w:hAnsi="Times New Roman" w:cs="Times New Roman"/>
          <w:sz w:val="28"/>
          <w:szCs w:val="28"/>
        </w:rPr>
        <w:t>восстановление динамической активности мышц с использованием гравитационной, визуальной, световой, звуковой и тактильной провокации.</w:t>
      </w:r>
    </w:p>
    <w:bookmarkEnd w:id="7"/>
    <w:p w14:paraId="1929DD69"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bCs/>
          <w:sz w:val="28"/>
          <w:szCs w:val="28"/>
        </w:rPr>
        <w:t>Показания к применению методов ПК: наличие</w:t>
      </w:r>
      <w:r w:rsidRPr="0035064F">
        <w:rPr>
          <w:rFonts w:ascii="Times New Roman" w:eastAsia="Calibri" w:hAnsi="Times New Roman" w:cs="Times New Roman"/>
          <w:sz w:val="28"/>
          <w:szCs w:val="28"/>
        </w:rPr>
        <w:t xml:space="preserve"> </w:t>
      </w:r>
      <w:proofErr w:type="spellStart"/>
      <w:r w:rsidRPr="0035064F">
        <w:rPr>
          <w:rFonts w:ascii="Times New Roman" w:eastAsia="Calibri" w:hAnsi="Times New Roman" w:cs="Times New Roman"/>
          <w:sz w:val="28"/>
          <w:szCs w:val="28"/>
        </w:rPr>
        <w:t>патобиомеханических</w:t>
      </w:r>
      <w:proofErr w:type="spellEnd"/>
      <w:r w:rsidRPr="0035064F">
        <w:rPr>
          <w:rFonts w:ascii="Times New Roman" w:eastAsia="Calibri" w:hAnsi="Times New Roman" w:cs="Times New Roman"/>
          <w:sz w:val="28"/>
          <w:szCs w:val="28"/>
        </w:rPr>
        <w:t xml:space="preserve">, </w:t>
      </w:r>
      <w:proofErr w:type="spellStart"/>
      <w:r w:rsidRPr="0035064F">
        <w:rPr>
          <w:rFonts w:ascii="Times New Roman" w:eastAsia="Calibri" w:hAnsi="Times New Roman" w:cs="Times New Roman"/>
          <w:sz w:val="28"/>
          <w:szCs w:val="28"/>
        </w:rPr>
        <w:t>патобиоэнергетических</w:t>
      </w:r>
      <w:proofErr w:type="spellEnd"/>
      <w:r w:rsidRPr="0035064F">
        <w:rPr>
          <w:rFonts w:ascii="Times New Roman" w:eastAsia="Calibri" w:hAnsi="Times New Roman" w:cs="Times New Roman"/>
          <w:sz w:val="28"/>
          <w:szCs w:val="28"/>
        </w:rPr>
        <w:t xml:space="preserve">, </w:t>
      </w:r>
      <w:proofErr w:type="spellStart"/>
      <w:r w:rsidRPr="0035064F">
        <w:rPr>
          <w:rFonts w:ascii="Times New Roman" w:eastAsia="Calibri" w:hAnsi="Times New Roman" w:cs="Times New Roman"/>
          <w:sz w:val="28"/>
          <w:szCs w:val="28"/>
        </w:rPr>
        <w:t>патоэмоциональных</w:t>
      </w:r>
      <w:proofErr w:type="spellEnd"/>
      <w:r w:rsidRPr="0035064F">
        <w:rPr>
          <w:rFonts w:ascii="Times New Roman" w:eastAsia="Calibri" w:hAnsi="Times New Roman" w:cs="Times New Roman"/>
          <w:sz w:val="28"/>
          <w:szCs w:val="28"/>
        </w:rPr>
        <w:t xml:space="preserve">, </w:t>
      </w:r>
      <w:proofErr w:type="spellStart"/>
      <w:r w:rsidRPr="0035064F">
        <w:rPr>
          <w:rFonts w:ascii="Times New Roman" w:eastAsia="Calibri" w:hAnsi="Times New Roman" w:cs="Times New Roman"/>
          <w:sz w:val="28"/>
          <w:szCs w:val="28"/>
        </w:rPr>
        <w:t>патохимических</w:t>
      </w:r>
      <w:proofErr w:type="spellEnd"/>
      <w:r w:rsidRPr="0035064F">
        <w:rPr>
          <w:rFonts w:ascii="Times New Roman" w:eastAsia="Calibri" w:hAnsi="Times New Roman" w:cs="Times New Roman"/>
          <w:sz w:val="28"/>
          <w:szCs w:val="28"/>
        </w:rPr>
        <w:t xml:space="preserve"> изменений в организме, приводящих к развитию клинических проявлений, обратимых под воздействием методов мануальной терапии (массажа и проч.), рефлексотерапии, биохимической и эмоциональной коррекции.</w:t>
      </w:r>
    </w:p>
    <w:p w14:paraId="761FD218" w14:textId="77777777" w:rsidR="008A3D0A" w:rsidRPr="0035064F" w:rsidRDefault="008A3D0A" w:rsidP="00B6661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bCs/>
          <w:sz w:val="28"/>
          <w:szCs w:val="28"/>
        </w:rPr>
        <w:lastRenderedPageBreak/>
        <w:t>Абсолютные противопоказания к применению методов ПК: з</w:t>
      </w:r>
      <w:r w:rsidRPr="0035064F">
        <w:rPr>
          <w:rFonts w:ascii="Times New Roman" w:eastAsia="Calibri" w:hAnsi="Times New Roman" w:cs="Times New Roman"/>
          <w:sz w:val="28"/>
          <w:szCs w:val="28"/>
        </w:rPr>
        <w:t xml:space="preserve">локачественные опухоли, лихорадочные состояния, общее истощение и резкая </w:t>
      </w:r>
      <w:proofErr w:type="spellStart"/>
      <w:r w:rsidRPr="0035064F">
        <w:rPr>
          <w:rFonts w:ascii="Times New Roman" w:eastAsia="Calibri" w:hAnsi="Times New Roman" w:cs="Times New Roman"/>
          <w:sz w:val="28"/>
          <w:szCs w:val="28"/>
        </w:rPr>
        <w:t>астенизация</w:t>
      </w:r>
      <w:proofErr w:type="spellEnd"/>
      <w:r w:rsidRPr="0035064F">
        <w:rPr>
          <w:rFonts w:ascii="Times New Roman" w:eastAsia="Calibri" w:hAnsi="Times New Roman" w:cs="Times New Roman"/>
          <w:sz w:val="28"/>
          <w:szCs w:val="28"/>
        </w:rPr>
        <w:t xml:space="preserve"> организма, некомпенсированная недостаточность кровообращения, активная форма туберкулеза, состояние алкогольного опьянения, инфекционные процессы, психические заболевания, инфаркт миокарда, венозные тромбозы и эмболии в остром периоде.</w:t>
      </w:r>
    </w:p>
    <w:p w14:paraId="3DCBD177"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bCs/>
          <w:sz w:val="28"/>
          <w:szCs w:val="28"/>
        </w:rPr>
        <w:t>Относительные противопоказания к применению методов ПК: а</w:t>
      </w:r>
      <w:r w:rsidRPr="0035064F">
        <w:rPr>
          <w:rFonts w:ascii="Times New Roman" w:eastAsia="Calibri" w:hAnsi="Times New Roman" w:cs="Times New Roman"/>
          <w:sz w:val="28"/>
          <w:szCs w:val="28"/>
        </w:rPr>
        <w:t>номалии развития, послеоперационные повреждения мышечно-скелетной системы и внутренних органов, остеопороз тел позвонков, нарушения мозгового или сердечного кровообращения, болезни крови и кроветворных органов: наследственные гемолитические анемии, нарушения свертываемости крови, пурпура и другие геморрагические состояния.</w:t>
      </w:r>
    </w:p>
    <w:p w14:paraId="4F2F87B0" w14:textId="77777777" w:rsidR="008A3D0A" w:rsidRPr="0035064F" w:rsidRDefault="008A3D0A" w:rsidP="00B66613">
      <w:pPr>
        <w:spacing w:after="0" w:line="360" w:lineRule="auto"/>
        <w:ind w:firstLine="709"/>
        <w:jc w:val="both"/>
        <w:rPr>
          <w:rFonts w:ascii="Times New Roman" w:eastAsia="Calibri" w:hAnsi="Times New Roman" w:cs="Times New Roman"/>
          <w:sz w:val="28"/>
          <w:szCs w:val="28"/>
        </w:rPr>
      </w:pPr>
      <w:r w:rsidRPr="0035064F">
        <w:rPr>
          <w:rFonts w:ascii="Times New Roman" w:hAnsi="Times New Roman" w:cs="Times New Roman"/>
          <w:sz w:val="28"/>
          <w:szCs w:val="28"/>
        </w:rPr>
        <w:t xml:space="preserve"> </w:t>
      </w:r>
      <w:r w:rsidRPr="0035064F">
        <w:rPr>
          <w:rFonts w:ascii="Times New Roman" w:hAnsi="Times New Roman" w:cs="Times New Roman"/>
          <w:color w:val="000000"/>
          <w:sz w:val="28"/>
          <w:szCs w:val="28"/>
        </w:rPr>
        <w:t>Характеристика методик</w:t>
      </w:r>
      <w:r w:rsidR="004D30CC">
        <w:rPr>
          <w:rFonts w:ascii="Times New Roman" w:hAnsi="Times New Roman" w:cs="Times New Roman"/>
          <w:color w:val="000000"/>
          <w:sz w:val="28"/>
          <w:szCs w:val="28"/>
        </w:rPr>
        <w:t>и</w:t>
      </w:r>
      <w:r w:rsidRPr="0035064F">
        <w:rPr>
          <w:rFonts w:ascii="Times New Roman" w:hAnsi="Times New Roman" w:cs="Times New Roman"/>
          <w:color w:val="000000"/>
          <w:sz w:val="28"/>
          <w:szCs w:val="28"/>
        </w:rPr>
        <w:t xml:space="preserve"> прикладной кинезиологии.</w:t>
      </w:r>
      <w:r w:rsidRPr="0035064F">
        <w:rPr>
          <w:rFonts w:ascii="Times New Roman" w:eastAsia="Calibri" w:hAnsi="Times New Roman" w:cs="Times New Roman"/>
          <w:bCs/>
          <w:sz w:val="28"/>
          <w:szCs w:val="28"/>
        </w:rPr>
        <w:t xml:space="preserve"> Методика проведения мануального мышечного тестирования.</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 xml:space="preserve">Мануальное мышечное тестирование (ММТ) – ручной метод диагностики активности </w:t>
      </w:r>
      <w:proofErr w:type="spellStart"/>
      <w:r w:rsidRPr="0035064F">
        <w:rPr>
          <w:rFonts w:ascii="Times New Roman" w:eastAsia="Calibri" w:hAnsi="Times New Roman" w:cs="Times New Roman"/>
          <w:sz w:val="28"/>
          <w:szCs w:val="28"/>
        </w:rPr>
        <w:t>миотатического</w:t>
      </w:r>
      <w:proofErr w:type="spellEnd"/>
      <w:r w:rsidRPr="0035064F">
        <w:rPr>
          <w:rFonts w:ascii="Times New Roman" w:eastAsia="Calibri" w:hAnsi="Times New Roman" w:cs="Times New Roman"/>
          <w:sz w:val="28"/>
          <w:szCs w:val="28"/>
        </w:rPr>
        <w:t xml:space="preserve"> рефлекса мышцы в процессе выполняемой ею изометрической нагрузки (рефлекса движения). Цель – оценить адаптационные возможности мышцы в процессе движения посредством анализа возможности поддержания активности рефлекса не только в покое, но и при наличии выполняемой изометрической нагрузки.</w:t>
      </w:r>
    </w:p>
    <w:p w14:paraId="6D755363"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Она имеет несколько пунктов: исходное положение пациента (его тела и тестируемой конечности); исходное положение специалиста, место контакта; направление движения.</w:t>
      </w:r>
    </w:p>
    <w:p w14:paraId="490CDEBF" w14:textId="77777777" w:rsidR="008A3D0A" w:rsidRPr="0035064F" w:rsidRDefault="008A3D0A" w:rsidP="00B6661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bCs/>
          <w:sz w:val="28"/>
          <w:szCs w:val="28"/>
        </w:rPr>
        <w:t>Исходное положение пациента</w:t>
      </w:r>
      <w:r w:rsidRPr="0035064F">
        <w:rPr>
          <w:rFonts w:ascii="Times New Roman" w:eastAsia="Calibri" w:hAnsi="Times New Roman" w:cs="Times New Roman"/>
          <w:sz w:val="28"/>
          <w:szCs w:val="28"/>
        </w:rPr>
        <w:t>:</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сидя,</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 xml:space="preserve">стоя или лежа, в паттерне ходьбы и других провокационных пробах, дыхание свободное. </w:t>
      </w:r>
    </w:p>
    <w:p w14:paraId="0DCA20E1" w14:textId="77777777" w:rsidR="008A3D0A" w:rsidRPr="0035064F" w:rsidRDefault="008A3D0A" w:rsidP="00B6661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bCs/>
          <w:sz w:val="28"/>
          <w:szCs w:val="28"/>
        </w:rPr>
        <w:t>Исходное положение специалиста</w:t>
      </w:r>
      <w:r w:rsidRPr="0035064F">
        <w:rPr>
          <w:rFonts w:ascii="Times New Roman" w:eastAsia="Calibri" w:hAnsi="Times New Roman" w:cs="Times New Roman"/>
          <w:sz w:val="28"/>
          <w:szCs w:val="28"/>
        </w:rPr>
        <w:t>:</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одной рукой</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(или телом) стабилизируется одно место прикрепления тестируемой мышцы, другой рукой проводится тестирование.</w:t>
      </w:r>
    </w:p>
    <w:p w14:paraId="1E5C02E6" w14:textId="77777777" w:rsidR="008A3D0A" w:rsidRPr="0035064F" w:rsidRDefault="008A3D0A" w:rsidP="00B6661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bCs/>
          <w:sz w:val="28"/>
          <w:szCs w:val="28"/>
        </w:rPr>
        <w:t xml:space="preserve">Исходное положение тестируемого сегмента опорно-двигательного аппарата пациента: </w:t>
      </w:r>
      <w:r w:rsidRPr="0035064F">
        <w:rPr>
          <w:rFonts w:ascii="Times New Roman" w:eastAsia="Calibri" w:hAnsi="Times New Roman" w:cs="Times New Roman"/>
          <w:sz w:val="28"/>
          <w:szCs w:val="28"/>
        </w:rPr>
        <w:t>придание</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 xml:space="preserve">положения тестируемой мышце такое, чтобы её </w:t>
      </w:r>
      <w:r w:rsidRPr="0035064F">
        <w:rPr>
          <w:rFonts w:ascii="Times New Roman" w:eastAsia="Calibri" w:hAnsi="Times New Roman" w:cs="Times New Roman"/>
          <w:sz w:val="28"/>
          <w:szCs w:val="28"/>
        </w:rPr>
        <w:lastRenderedPageBreak/>
        <w:t xml:space="preserve">места начала и прикрепления сближались и находились по линии сокращения мышечных волокон.  </w:t>
      </w:r>
    </w:p>
    <w:p w14:paraId="4AE7FD02"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 xml:space="preserve"> При этом, одно место прикрепления мышцы стабилизировано рукой или телом специалиста, в то время как рядом с другим местом её прикрепления находится кисть тестируемой руки специалиста. Для того, чтобы уменьшить влияние мышц синергистов необходимо контролировать сохранение нейтрального положения других суставов.</w:t>
      </w:r>
    </w:p>
    <w:p w14:paraId="40E20C32"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5A4C04">
        <w:rPr>
          <w:rFonts w:ascii="Times New Roman" w:eastAsia="Calibri" w:hAnsi="Times New Roman" w:cs="Times New Roman"/>
          <w:bCs/>
          <w:sz w:val="28"/>
          <w:szCs w:val="28"/>
        </w:rPr>
        <w:t>Варианты исходного положения</w:t>
      </w:r>
      <w:r w:rsidRPr="005A4C04">
        <w:rPr>
          <w:rFonts w:ascii="Times New Roman" w:eastAsia="Calibri" w:hAnsi="Times New Roman" w:cs="Times New Roman"/>
          <w:sz w:val="28"/>
          <w:szCs w:val="28"/>
        </w:rPr>
        <w:t>.</w:t>
      </w:r>
      <w:r w:rsidRPr="005A4C04">
        <w:rPr>
          <w:rFonts w:ascii="Times New Roman" w:eastAsia="Calibri" w:hAnsi="Times New Roman" w:cs="Times New Roman"/>
          <w:b/>
          <w:bCs/>
          <w:sz w:val="28"/>
          <w:szCs w:val="28"/>
        </w:rPr>
        <w:t xml:space="preserve"> </w:t>
      </w:r>
      <w:r w:rsidRPr="005A4C04">
        <w:rPr>
          <w:rFonts w:ascii="Times New Roman" w:eastAsia="Calibri" w:hAnsi="Times New Roman" w:cs="Times New Roman"/>
          <w:sz w:val="28"/>
          <w:szCs w:val="28"/>
        </w:rPr>
        <w:t xml:space="preserve">Для тестирования подлопаточной мышцы необходимо совершить абдукцию и внутреннюю ротацию в плечевом и локтевом суставах, а для тестирования </w:t>
      </w:r>
      <w:proofErr w:type="spellStart"/>
      <w:r w:rsidRPr="005A4C04">
        <w:rPr>
          <w:rFonts w:ascii="Times New Roman" w:eastAsia="Calibri" w:hAnsi="Times New Roman" w:cs="Times New Roman"/>
          <w:sz w:val="28"/>
          <w:szCs w:val="28"/>
        </w:rPr>
        <w:t>подостной</w:t>
      </w:r>
      <w:proofErr w:type="spellEnd"/>
      <w:r w:rsidRPr="005A4C04">
        <w:rPr>
          <w:rFonts w:ascii="Times New Roman" w:eastAsia="Calibri" w:hAnsi="Times New Roman" w:cs="Times New Roman"/>
          <w:sz w:val="28"/>
          <w:szCs w:val="28"/>
        </w:rPr>
        <w:t xml:space="preserve"> – абдукцию и наружную ротацию.</w:t>
      </w:r>
    </w:p>
    <w:p w14:paraId="3AFAA52B"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bCs/>
          <w:sz w:val="28"/>
          <w:szCs w:val="28"/>
        </w:rPr>
        <w:t>Место контакта</w:t>
      </w:r>
      <w:r w:rsidRPr="0035064F">
        <w:rPr>
          <w:rFonts w:ascii="Times New Roman" w:eastAsia="Calibri" w:hAnsi="Times New Roman" w:cs="Times New Roman"/>
          <w:sz w:val="28"/>
          <w:szCs w:val="28"/>
        </w:rPr>
        <w:t>:</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ладонь своей тестирующей руки</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специалист располагает около нефиксированного места прикрепления мышцы, таким образом, чтобы его предплечье находилось под углом 90 градусов к плоскости производимого движения (по касательной к предполагаемой дуге движения сегмента тела).</w:t>
      </w:r>
    </w:p>
    <w:p w14:paraId="3C9F35A4"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Специалист визуально контролирует отсутствие синкинезии (</w:t>
      </w:r>
      <w:r w:rsidRPr="0035064F">
        <w:rPr>
          <w:rFonts w:ascii="Times New Roman" w:hAnsi="Times New Roman" w:cs="Times New Roman"/>
          <w:sz w:val="28"/>
          <w:szCs w:val="28"/>
        </w:rPr>
        <w:t xml:space="preserve">непроизвольные </w:t>
      </w:r>
      <w:proofErr w:type="spellStart"/>
      <w:r w:rsidRPr="0035064F">
        <w:rPr>
          <w:rFonts w:ascii="Times New Roman" w:hAnsi="Times New Roman" w:cs="Times New Roman"/>
          <w:sz w:val="28"/>
          <w:szCs w:val="28"/>
        </w:rPr>
        <w:t>содружественные</w:t>
      </w:r>
      <w:proofErr w:type="spellEnd"/>
      <w:r w:rsidRPr="0035064F">
        <w:rPr>
          <w:rFonts w:ascii="Times New Roman" w:hAnsi="Times New Roman" w:cs="Times New Roman"/>
          <w:sz w:val="28"/>
          <w:szCs w:val="28"/>
        </w:rPr>
        <w:t xml:space="preserve"> движения, возникающие одновременно с произвольным движением другой части тела)</w:t>
      </w:r>
      <w:r w:rsidRPr="0035064F">
        <w:rPr>
          <w:rFonts w:ascii="Times New Roman" w:eastAsia="Calibri" w:hAnsi="Times New Roman" w:cs="Times New Roman"/>
          <w:sz w:val="28"/>
          <w:szCs w:val="28"/>
        </w:rPr>
        <w:t xml:space="preserve"> в соседних регионах и включение в движение мышц-синергистов.</w:t>
      </w:r>
    </w:p>
    <w:p w14:paraId="42D9B84F" w14:textId="77777777" w:rsidR="008A3D0A" w:rsidRPr="0035064F" w:rsidRDefault="008A3D0A" w:rsidP="00B6661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bCs/>
          <w:sz w:val="28"/>
          <w:szCs w:val="28"/>
        </w:rPr>
        <w:t>Направление воздействия: н</w:t>
      </w:r>
      <w:r w:rsidRPr="0035064F">
        <w:rPr>
          <w:rFonts w:ascii="Times New Roman" w:eastAsia="Calibri" w:hAnsi="Times New Roman" w:cs="Times New Roman"/>
          <w:sz w:val="28"/>
          <w:szCs w:val="28"/>
        </w:rPr>
        <w:t>еобходимо контролировать, чтобы тестируемый, оказывая давление на руку специалиста, производил изометрическое сокращение исследуемой мышцы (или её части) в необходимом направлении.</w:t>
      </w:r>
    </w:p>
    <w:p w14:paraId="35807F79" w14:textId="77777777" w:rsidR="008A3D0A" w:rsidRPr="0035064F" w:rsidRDefault="008A3D0A" w:rsidP="00B66613">
      <w:pPr>
        <w:spacing w:after="0" w:line="360" w:lineRule="auto"/>
        <w:ind w:firstLine="709"/>
        <w:jc w:val="both"/>
        <w:rPr>
          <w:rFonts w:ascii="Times New Roman" w:eastAsia="Calibri" w:hAnsi="Times New Roman" w:cs="Times New Roman"/>
          <w:bCs/>
          <w:sz w:val="28"/>
          <w:szCs w:val="28"/>
        </w:rPr>
      </w:pPr>
      <w:r w:rsidRPr="0035064F">
        <w:rPr>
          <w:rFonts w:ascii="Times New Roman" w:eastAsia="Calibri" w:hAnsi="Times New Roman" w:cs="Times New Roman"/>
          <w:bCs/>
          <w:sz w:val="28"/>
          <w:szCs w:val="28"/>
        </w:rPr>
        <w:t xml:space="preserve">В классической кинезиологии тестирование проводится следующим образом: </w:t>
      </w:r>
    </w:p>
    <w:p w14:paraId="1DA71775" w14:textId="77777777" w:rsidR="008A3D0A" w:rsidRPr="0035064F" w:rsidRDefault="008A3D0A" w:rsidP="00B66613">
      <w:pPr>
        <w:numPr>
          <w:ilvl w:val="0"/>
          <w:numId w:val="4"/>
        </w:numPr>
        <w:tabs>
          <w:tab w:val="clear" w:pos="720"/>
          <w:tab w:val="num" w:pos="851"/>
        </w:tabs>
        <w:spacing w:after="0" w:line="360" w:lineRule="auto"/>
        <w:ind w:left="0" w:firstLine="709"/>
        <w:jc w:val="both"/>
        <w:rPr>
          <w:rFonts w:ascii="Times New Roman" w:eastAsia="Calibri" w:hAnsi="Times New Roman" w:cs="Times New Roman"/>
          <w:bCs/>
          <w:sz w:val="28"/>
          <w:szCs w:val="28"/>
        </w:rPr>
      </w:pPr>
      <w:r w:rsidRPr="0035064F">
        <w:rPr>
          <w:rFonts w:ascii="Times New Roman" w:eastAsia="Calibri" w:hAnsi="Times New Roman" w:cs="Times New Roman"/>
          <w:bCs/>
          <w:sz w:val="28"/>
          <w:szCs w:val="28"/>
        </w:rPr>
        <w:t xml:space="preserve">При тестировании </w:t>
      </w:r>
      <w:r w:rsidRPr="0035064F">
        <w:rPr>
          <w:rFonts w:ascii="Times New Roman" w:eastAsia="Calibri" w:hAnsi="Times New Roman" w:cs="Times New Roman"/>
          <w:sz w:val="28"/>
          <w:szCs w:val="28"/>
        </w:rPr>
        <w:t>силы</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bCs/>
          <w:sz w:val="28"/>
          <w:szCs w:val="28"/>
        </w:rPr>
        <w:t xml:space="preserve">локальной мышцы пациент начинает акт движения. Он сокращает тестируемую мышцу, а доктор оказывает ему сопротивление. Затем доктор резко усиливает сопротивление, пытаясь преодолеть давление на мышцу пациентом. В случае, если пациент не может </w:t>
      </w:r>
      <w:r w:rsidRPr="0035064F">
        <w:rPr>
          <w:rFonts w:ascii="Times New Roman" w:eastAsia="Calibri" w:hAnsi="Times New Roman" w:cs="Times New Roman"/>
          <w:bCs/>
          <w:sz w:val="28"/>
          <w:szCs w:val="28"/>
        </w:rPr>
        <w:lastRenderedPageBreak/>
        <w:t>сопротивляться встречному давлению доктора – мышца считается слабой и наоборот.</w:t>
      </w:r>
    </w:p>
    <w:p w14:paraId="2E3B9675" w14:textId="77777777" w:rsidR="008A3D0A" w:rsidRPr="0035064F" w:rsidRDefault="008A3D0A" w:rsidP="00B66613">
      <w:pPr>
        <w:numPr>
          <w:ilvl w:val="0"/>
          <w:numId w:val="4"/>
        </w:numPr>
        <w:tabs>
          <w:tab w:val="clear" w:pos="720"/>
          <w:tab w:val="num" w:pos="851"/>
        </w:tabs>
        <w:spacing w:after="0" w:line="360" w:lineRule="auto"/>
        <w:ind w:left="0" w:firstLine="709"/>
        <w:jc w:val="both"/>
        <w:rPr>
          <w:rFonts w:ascii="Times New Roman" w:eastAsia="Calibri" w:hAnsi="Times New Roman" w:cs="Times New Roman"/>
          <w:bCs/>
          <w:sz w:val="28"/>
          <w:szCs w:val="28"/>
        </w:rPr>
      </w:pPr>
      <w:r w:rsidRPr="0035064F">
        <w:rPr>
          <w:rFonts w:ascii="Times New Roman" w:eastAsia="Calibri" w:hAnsi="Times New Roman" w:cs="Times New Roman"/>
          <w:bCs/>
          <w:sz w:val="28"/>
          <w:szCs w:val="28"/>
        </w:rPr>
        <w:t xml:space="preserve">При тестировании </w:t>
      </w:r>
      <w:r w:rsidRPr="0035064F">
        <w:rPr>
          <w:rFonts w:ascii="Times New Roman" w:eastAsia="Calibri" w:hAnsi="Times New Roman" w:cs="Times New Roman"/>
          <w:sz w:val="28"/>
          <w:szCs w:val="28"/>
        </w:rPr>
        <w:t>тонуса</w:t>
      </w:r>
      <w:r w:rsidRPr="0035064F">
        <w:rPr>
          <w:rFonts w:ascii="Times New Roman" w:eastAsia="Calibri" w:hAnsi="Times New Roman" w:cs="Times New Roman"/>
          <w:bCs/>
          <w:sz w:val="28"/>
          <w:szCs w:val="28"/>
        </w:rPr>
        <w:t xml:space="preserve"> локальной мышцы пациент начинает акт движения.  Доктор выполняет давление на мышцу пациента с усилием равным примерно 20% от максимального. Пациент сопротивляется и возникает статика противостояния. Доктор, почувствовав начальное напряжение в мышце пациента, резко надавливает на мышцу с усилием до 80% от максимального. В случае, если пациент не может сопротивляться встречному давлению доктора – мышца считается слабой и наоборот</w:t>
      </w:r>
      <w:r w:rsidRPr="0035064F">
        <w:rPr>
          <w:rFonts w:ascii="Times New Roman" w:eastAsia="Calibri" w:hAnsi="Times New Roman" w:cs="Times New Roman"/>
          <w:sz w:val="28"/>
          <w:szCs w:val="28"/>
        </w:rPr>
        <w:t xml:space="preserve"> </w:t>
      </w:r>
      <w:r w:rsidRPr="0035064F">
        <w:rPr>
          <w:rFonts w:ascii="Times New Roman" w:eastAsia="Times New Roman" w:hAnsi="Times New Roman" w:cs="Times New Roman"/>
          <w:bCs/>
          <w:kern w:val="36"/>
          <w:sz w:val="28"/>
          <w:szCs w:val="28"/>
        </w:rPr>
        <w:t>[25]</w:t>
      </w:r>
      <w:r w:rsidRPr="0035064F">
        <w:rPr>
          <w:rFonts w:ascii="Times New Roman" w:eastAsia="Calibri" w:hAnsi="Times New Roman" w:cs="Times New Roman"/>
          <w:sz w:val="28"/>
          <w:szCs w:val="28"/>
        </w:rPr>
        <w:t>.</w:t>
      </w:r>
      <w:r w:rsidRPr="0035064F">
        <w:rPr>
          <w:rFonts w:ascii="Times New Roman" w:eastAsia="Times New Roman" w:hAnsi="Times New Roman" w:cs="Times New Roman"/>
          <w:bCs/>
          <w:kern w:val="36"/>
          <w:sz w:val="28"/>
          <w:szCs w:val="28"/>
        </w:rPr>
        <w:t xml:space="preserve"> </w:t>
      </w:r>
    </w:p>
    <w:p w14:paraId="3F07CDC3"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bCs/>
          <w:sz w:val="28"/>
          <w:szCs w:val="28"/>
        </w:rPr>
        <w:t>Варианты рефлекторной реакции мышцы на проводимое исследование</w:t>
      </w:r>
      <w:r w:rsidRPr="0035064F">
        <w:rPr>
          <w:rFonts w:ascii="Times New Roman" w:eastAsia="Calibri" w:hAnsi="Times New Roman" w:cs="Times New Roman"/>
          <w:sz w:val="28"/>
          <w:szCs w:val="28"/>
        </w:rPr>
        <w:t>:</w:t>
      </w:r>
    </w:p>
    <w:p w14:paraId="296D81B7" w14:textId="77777777" w:rsidR="008A3D0A" w:rsidRPr="00B43D7E" w:rsidRDefault="00B43D7E" w:rsidP="00B43D7E">
      <w:pPr>
        <w:pStyle w:val="a7"/>
        <w:numPr>
          <w:ilvl w:val="0"/>
          <w:numId w:val="18"/>
        </w:numPr>
        <w:tabs>
          <w:tab w:val="left" w:pos="709"/>
        </w:tabs>
        <w:spacing w:line="360" w:lineRule="auto"/>
        <w:ind w:left="0" w:firstLine="709"/>
        <w:jc w:val="both"/>
        <w:rPr>
          <w:sz w:val="28"/>
          <w:szCs w:val="28"/>
        </w:rPr>
      </w:pPr>
      <w:proofErr w:type="spellStart"/>
      <w:r>
        <w:rPr>
          <w:rFonts w:eastAsia="Calibri"/>
          <w:sz w:val="28"/>
          <w:szCs w:val="28"/>
        </w:rPr>
        <w:t>Н</w:t>
      </w:r>
      <w:r w:rsidR="008A3D0A" w:rsidRPr="00B43D7E">
        <w:rPr>
          <w:rFonts w:eastAsia="Calibri"/>
          <w:sz w:val="28"/>
          <w:szCs w:val="28"/>
        </w:rPr>
        <w:t>ормотоничность</w:t>
      </w:r>
      <w:proofErr w:type="spellEnd"/>
      <w:r w:rsidR="008A3D0A" w:rsidRPr="00B43D7E">
        <w:rPr>
          <w:rFonts w:eastAsia="Calibri"/>
          <w:sz w:val="28"/>
          <w:szCs w:val="28"/>
        </w:rPr>
        <w:t>, нормальная активность рефлекса</w:t>
      </w:r>
    </w:p>
    <w:p w14:paraId="69161515" w14:textId="77777777" w:rsidR="008A3D0A" w:rsidRPr="00B43D7E" w:rsidRDefault="00B43D7E" w:rsidP="00B43D7E">
      <w:pPr>
        <w:pStyle w:val="a7"/>
        <w:numPr>
          <w:ilvl w:val="0"/>
          <w:numId w:val="18"/>
        </w:numPr>
        <w:spacing w:line="360" w:lineRule="auto"/>
        <w:ind w:left="0" w:firstLine="709"/>
        <w:jc w:val="both"/>
        <w:rPr>
          <w:rFonts w:eastAsia="Calibri"/>
          <w:sz w:val="28"/>
          <w:szCs w:val="28"/>
        </w:rPr>
      </w:pPr>
      <w:proofErr w:type="spellStart"/>
      <w:r>
        <w:rPr>
          <w:rFonts w:eastAsia="Calibri"/>
          <w:sz w:val="28"/>
          <w:szCs w:val="28"/>
        </w:rPr>
        <w:t>Г</w:t>
      </w:r>
      <w:r w:rsidR="008A3D0A" w:rsidRPr="00B43D7E">
        <w:rPr>
          <w:rFonts w:eastAsia="Calibri"/>
          <w:sz w:val="28"/>
          <w:szCs w:val="28"/>
        </w:rPr>
        <w:t>ипотоничность</w:t>
      </w:r>
      <w:proofErr w:type="spellEnd"/>
      <w:r w:rsidR="008A3D0A" w:rsidRPr="00B43D7E">
        <w:rPr>
          <w:rFonts w:eastAsia="Calibri"/>
          <w:sz w:val="28"/>
          <w:szCs w:val="28"/>
        </w:rPr>
        <w:t xml:space="preserve">, гипотония </w:t>
      </w:r>
    </w:p>
    <w:p w14:paraId="0F33AB09" w14:textId="77777777" w:rsidR="008A3D0A" w:rsidRPr="00B43D7E" w:rsidRDefault="00B43D7E" w:rsidP="00B43D7E">
      <w:pPr>
        <w:pStyle w:val="a7"/>
        <w:numPr>
          <w:ilvl w:val="0"/>
          <w:numId w:val="18"/>
        </w:numPr>
        <w:spacing w:line="360" w:lineRule="auto"/>
        <w:ind w:left="0" w:firstLine="709"/>
        <w:jc w:val="both"/>
        <w:rPr>
          <w:sz w:val="28"/>
          <w:szCs w:val="28"/>
        </w:rPr>
      </w:pPr>
      <w:proofErr w:type="spellStart"/>
      <w:r>
        <w:rPr>
          <w:rFonts w:eastAsia="Calibri"/>
          <w:sz w:val="28"/>
          <w:szCs w:val="28"/>
        </w:rPr>
        <w:t>Г</w:t>
      </w:r>
      <w:r w:rsidR="008A3D0A" w:rsidRPr="00B43D7E">
        <w:rPr>
          <w:rFonts w:eastAsia="Calibri"/>
          <w:sz w:val="28"/>
          <w:szCs w:val="28"/>
        </w:rPr>
        <w:t>ипертоничность</w:t>
      </w:r>
      <w:proofErr w:type="spellEnd"/>
      <w:r w:rsidR="008A3D0A" w:rsidRPr="00B43D7E">
        <w:rPr>
          <w:rFonts w:eastAsia="Calibri"/>
          <w:sz w:val="28"/>
          <w:szCs w:val="28"/>
        </w:rPr>
        <w:t xml:space="preserve">, </w:t>
      </w:r>
      <w:proofErr w:type="spellStart"/>
      <w:r w:rsidR="008A3D0A" w:rsidRPr="00B43D7E">
        <w:rPr>
          <w:rFonts w:eastAsia="Calibri"/>
          <w:sz w:val="28"/>
          <w:szCs w:val="28"/>
        </w:rPr>
        <w:t>гиперфасилитация</w:t>
      </w:r>
      <w:proofErr w:type="spellEnd"/>
    </w:p>
    <w:p w14:paraId="4C353B08"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bCs/>
          <w:sz w:val="28"/>
          <w:szCs w:val="28"/>
        </w:rPr>
        <w:t xml:space="preserve">A – Диагностические признаки </w:t>
      </w:r>
      <w:proofErr w:type="spellStart"/>
      <w:r w:rsidRPr="0035064F">
        <w:rPr>
          <w:rFonts w:ascii="Times New Roman" w:eastAsia="Calibri" w:hAnsi="Times New Roman" w:cs="Times New Roman"/>
          <w:bCs/>
          <w:sz w:val="28"/>
          <w:szCs w:val="28"/>
        </w:rPr>
        <w:t>нормотоничной</w:t>
      </w:r>
      <w:proofErr w:type="spellEnd"/>
      <w:r w:rsidRPr="0035064F">
        <w:rPr>
          <w:rFonts w:ascii="Times New Roman" w:eastAsia="Calibri" w:hAnsi="Times New Roman" w:cs="Times New Roman"/>
          <w:bCs/>
          <w:sz w:val="28"/>
          <w:szCs w:val="28"/>
        </w:rPr>
        <w:t xml:space="preserve"> мышцы. </w:t>
      </w:r>
    </w:p>
    <w:p w14:paraId="312675AD"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1</w:t>
      </w:r>
      <w:r w:rsidR="0029710C">
        <w:t> </w:t>
      </w:r>
      <w:r w:rsidRPr="0035064F">
        <w:rPr>
          <w:rFonts w:ascii="Times New Roman" w:eastAsia="Calibri" w:hAnsi="Times New Roman" w:cs="Times New Roman"/>
          <w:sz w:val="28"/>
          <w:szCs w:val="28"/>
        </w:rPr>
        <w:t>фаза</w:t>
      </w:r>
      <w:r w:rsidR="0029710C">
        <w:t> </w:t>
      </w:r>
      <w:r w:rsidRPr="0035064F">
        <w:rPr>
          <w:rFonts w:ascii="Times New Roman" w:eastAsia="Calibri" w:hAnsi="Times New Roman" w:cs="Times New Roman"/>
          <w:sz w:val="28"/>
          <w:szCs w:val="28"/>
        </w:rPr>
        <w:t>–</w:t>
      </w:r>
      <w:r w:rsidR="0029710C">
        <w:t> </w:t>
      </w:r>
      <w:r w:rsidRPr="0035064F">
        <w:rPr>
          <w:rFonts w:ascii="Times New Roman" w:eastAsia="Calibri" w:hAnsi="Times New Roman" w:cs="Times New Roman"/>
          <w:sz w:val="28"/>
          <w:szCs w:val="28"/>
        </w:rPr>
        <w:t>оказано адекватное сопротивление руке специалиста в необходимом направлении.</w:t>
      </w:r>
    </w:p>
    <w:p w14:paraId="2B7D4A89"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2</w:t>
      </w:r>
      <w:r w:rsidR="0029710C">
        <w:rPr>
          <w:rFonts w:ascii="Times New Roman" w:eastAsia="Calibri" w:hAnsi="Times New Roman" w:cs="Times New Roman"/>
          <w:sz w:val="28"/>
          <w:szCs w:val="28"/>
        </w:rPr>
        <w:t xml:space="preserve"> </w:t>
      </w:r>
      <w:r w:rsidRPr="0035064F">
        <w:rPr>
          <w:rFonts w:ascii="Times New Roman" w:eastAsia="Calibri" w:hAnsi="Times New Roman" w:cs="Times New Roman"/>
          <w:sz w:val="28"/>
          <w:szCs w:val="28"/>
        </w:rPr>
        <w:t>фаза</w:t>
      </w:r>
      <w:r w:rsidR="00001A55">
        <w:rPr>
          <w:rFonts w:ascii="Times New Roman" w:eastAsia="Calibri" w:hAnsi="Times New Roman" w:cs="Times New Roman"/>
          <w:sz w:val="28"/>
          <w:szCs w:val="28"/>
        </w:rPr>
        <w:t xml:space="preserve"> </w:t>
      </w:r>
      <w:r w:rsidRPr="0035064F">
        <w:rPr>
          <w:rFonts w:ascii="Times New Roman" w:eastAsia="Calibri" w:hAnsi="Times New Roman" w:cs="Times New Roman"/>
          <w:sz w:val="28"/>
          <w:szCs w:val="28"/>
        </w:rPr>
        <w:t>–</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увеличено сопротивление, в ответ на команду специалиста, при сохранении изометрического сокращения.</w:t>
      </w:r>
    </w:p>
    <w:p w14:paraId="00A137B3" w14:textId="77777777" w:rsidR="008A3D0A" w:rsidRPr="0035064F" w:rsidRDefault="008A3D0A" w:rsidP="00B6661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sz w:val="28"/>
          <w:szCs w:val="28"/>
        </w:rPr>
        <w:t>3</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фаза</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 xml:space="preserve">сохранена способность к дополнительной активации концентрического сокращения мышцы ответ на кратковременное её растяжение </w:t>
      </w:r>
      <w:r w:rsidRPr="0035064F">
        <w:rPr>
          <w:rFonts w:ascii="Times New Roman" w:eastAsia="Calibri" w:hAnsi="Times New Roman" w:cs="Times New Roman"/>
          <w:bCs/>
          <w:sz w:val="28"/>
          <w:szCs w:val="28"/>
        </w:rPr>
        <w:t>(симптом</w:t>
      </w:r>
      <w:r w:rsidRPr="0035064F">
        <w:rPr>
          <w:rFonts w:ascii="Times New Roman" w:eastAsia="Calibri" w:hAnsi="Times New Roman" w:cs="Times New Roman"/>
          <w:sz w:val="28"/>
          <w:szCs w:val="28"/>
        </w:rPr>
        <w:t xml:space="preserve"> </w:t>
      </w:r>
      <w:r w:rsidRPr="0035064F">
        <w:rPr>
          <w:rFonts w:ascii="Times New Roman" w:eastAsia="Calibri" w:hAnsi="Times New Roman" w:cs="Times New Roman"/>
          <w:bCs/>
          <w:sz w:val="28"/>
          <w:szCs w:val="28"/>
        </w:rPr>
        <w:t>натянутой струны).</w:t>
      </w:r>
    </w:p>
    <w:p w14:paraId="43E27DE8" w14:textId="77777777" w:rsidR="008A3D0A" w:rsidRPr="0035064F" w:rsidRDefault="008A3D0A" w:rsidP="00B66613">
      <w:pPr>
        <w:tabs>
          <w:tab w:val="left" w:pos="882"/>
        </w:tabs>
        <w:spacing w:after="0" w:line="360" w:lineRule="auto"/>
        <w:ind w:firstLine="709"/>
        <w:jc w:val="both"/>
        <w:rPr>
          <w:rFonts w:ascii="Times New Roman" w:eastAsia="Calibri" w:hAnsi="Times New Roman" w:cs="Times New Roman"/>
          <w:bCs/>
          <w:sz w:val="28"/>
          <w:szCs w:val="28"/>
        </w:rPr>
      </w:pPr>
      <w:r w:rsidRPr="0035064F">
        <w:rPr>
          <w:rFonts w:ascii="Times New Roman" w:eastAsia="Calibri" w:hAnsi="Times New Roman" w:cs="Times New Roman"/>
          <w:bCs/>
          <w:sz w:val="28"/>
          <w:szCs w:val="28"/>
        </w:rPr>
        <w:t>Б – Диагностические признаки функциональной гипотонии (гипотонии мышцы).</w:t>
      </w:r>
    </w:p>
    <w:p w14:paraId="630509BE"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1 фаза</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Оказано адекватное сопротивление руке специалиста в необходимом направлении.</w:t>
      </w:r>
    </w:p>
    <w:p w14:paraId="5353A8DF"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2 фаза</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 xml:space="preserve">Нет способности к увеличению сопротивления, в ответ на команду специалиста, при сохранении изометрического сокращения. </w:t>
      </w:r>
    </w:p>
    <w:p w14:paraId="4B824D9A"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3 фаза</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w:t>
      </w:r>
      <w:r w:rsidR="0029710C">
        <w:rPr>
          <w:rFonts w:ascii="Times New Roman" w:eastAsia="Calibri" w:hAnsi="Times New Roman" w:cs="Times New Roman"/>
          <w:sz w:val="28"/>
          <w:szCs w:val="28"/>
        </w:rPr>
        <w:t> </w:t>
      </w:r>
      <w:r w:rsidRPr="0035064F">
        <w:rPr>
          <w:rFonts w:ascii="Times New Roman" w:eastAsia="Calibri" w:hAnsi="Times New Roman" w:cs="Times New Roman"/>
          <w:sz w:val="28"/>
          <w:szCs w:val="28"/>
        </w:rPr>
        <w:t>Не сохранена способность к дополнительной активации концентрического сокращения мышцы в ответ на кратковременное её растяжение (</w:t>
      </w:r>
      <w:r w:rsidRPr="0035064F">
        <w:rPr>
          <w:rFonts w:ascii="Times New Roman" w:eastAsia="Calibri" w:hAnsi="Times New Roman" w:cs="Times New Roman"/>
          <w:bCs/>
          <w:sz w:val="28"/>
          <w:szCs w:val="28"/>
        </w:rPr>
        <w:t>симптом</w:t>
      </w:r>
      <w:r w:rsidRPr="0035064F">
        <w:rPr>
          <w:rFonts w:ascii="Times New Roman" w:eastAsia="Calibri" w:hAnsi="Times New Roman" w:cs="Times New Roman"/>
          <w:sz w:val="28"/>
          <w:szCs w:val="28"/>
        </w:rPr>
        <w:t xml:space="preserve"> </w:t>
      </w:r>
      <w:r w:rsidRPr="0035064F">
        <w:rPr>
          <w:rFonts w:ascii="Times New Roman" w:eastAsia="Calibri" w:hAnsi="Times New Roman" w:cs="Times New Roman"/>
          <w:bCs/>
          <w:sz w:val="28"/>
          <w:szCs w:val="28"/>
        </w:rPr>
        <w:t>растянутой резины</w:t>
      </w:r>
      <w:r w:rsidRPr="0035064F">
        <w:rPr>
          <w:rFonts w:ascii="Times New Roman" w:eastAsia="Calibri" w:hAnsi="Times New Roman" w:cs="Times New Roman"/>
          <w:sz w:val="28"/>
          <w:szCs w:val="28"/>
        </w:rPr>
        <w:t>)</w:t>
      </w:r>
      <w:r w:rsidRPr="0035064F">
        <w:rPr>
          <w:rFonts w:ascii="Times New Roman" w:eastAsia="Times New Roman" w:hAnsi="Times New Roman" w:cs="Times New Roman"/>
          <w:bCs/>
          <w:kern w:val="36"/>
          <w:sz w:val="28"/>
          <w:szCs w:val="28"/>
        </w:rPr>
        <w:t xml:space="preserve"> [14].</w:t>
      </w:r>
    </w:p>
    <w:p w14:paraId="60E7D792" w14:textId="77777777" w:rsidR="008A3D0A" w:rsidRPr="0035064F" w:rsidRDefault="008A3D0A" w:rsidP="00B66613">
      <w:pPr>
        <w:tabs>
          <w:tab w:val="left" w:pos="910"/>
        </w:tabs>
        <w:spacing w:after="0" w:line="360" w:lineRule="auto"/>
        <w:ind w:firstLine="709"/>
        <w:jc w:val="both"/>
        <w:rPr>
          <w:rFonts w:ascii="Times New Roman" w:eastAsia="Calibri" w:hAnsi="Times New Roman" w:cs="Times New Roman"/>
          <w:bCs/>
          <w:sz w:val="28"/>
          <w:szCs w:val="28"/>
        </w:rPr>
      </w:pPr>
      <w:r w:rsidRPr="0035064F">
        <w:rPr>
          <w:rFonts w:ascii="Times New Roman" w:eastAsia="Calibri" w:hAnsi="Times New Roman" w:cs="Times New Roman"/>
          <w:sz w:val="28"/>
          <w:szCs w:val="28"/>
        </w:rPr>
        <w:lastRenderedPageBreak/>
        <w:t xml:space="preserve">В – </w:t>
      </w:r>
      <w:r w:rsidRPr="0035064F">
        <w:rPr>
          <w:rFonts w:ascii="Times New Roman" w:eastAsia="Calibri" w:hAnsi="Times New Roman" w:cs="Times New Roman"/>
          <w:bCs/>
          <w:sz w:val="28"/>
          <w:szCs w:val="28"/>
        </w:rPr>
        <w:t>Диагностические признаки функционально</w:t>
      </w:r>
      <w:r w:rsidRPr="0035064F">
        <w:rPr>
          <w:rFonts w:ascii="Times New Roman" w:eastAsia="Calibri" w:hAnsi="Times New Roman" w:cs="Times New Roman"/>
          <w:sz w:val="28"/>
          <w:szCs w:val="28"/>
        </w:rPr>
        <w:t xml:space="preserve"> </w:t>
      </w:r>
      <w:proofErr w:type="spellStart"/>
      <w:r w:rsidRPr="0035064F">
        <w:rPr>
          <w:rFonts w:ascii="Times New Roman" w:eastAsia="Calibri" w:hAnsi="Times New Roman" w:cs="Times New Roman"/>
          <w:bCs/>
          <w:sz w:val="28"/>
          <w:szCs w:val="28"/>
        </w:rPr>
        <w:t>гиперфасилитации</w:t>
      </w:r>
      <w:proofErr w:type="spellEnd"/>
      <w:r w:rsidRPr="0035064F">
        <w:rPr>
          <w:rFonts w:ascii="Times New Roman" w:eastAsia="Calibri" w:hAnsi="Times New Roman" w:cs="Times New Roman"/>
          <w:bCs/>
          <w:sz w:val="28"/>
          <w:szCs w:val="28"/>
        </w:rPr>
        <w:t xml:space="preserve">. </w:t>
      </w:r>
    </w:p>
    <w:p w14:paraId="3945F8F2" w14:textId="77777777" w:rsidR="008A3D0A" w:rsidRPr="00A83546" w:rsidRDefault="008A3D0A" w:rsidP="00B66613">
      <w:pPr>
        <w:spacing w:after="0" w:line="360" w:lineRule="auto"/>
        <w:ind w:firstLine="709"/>
        <w:jc w:val="both"/>
        <w:rPr>
          <w:rFonts w:ascii="Times New Roman" w:hAnsi="Times New Roman" w:cs="Times New Roman"/>
          <w:sz w:val="28"/>
          <w:szCs w:val="28"/>
        </w:rPr>
      </w:pPr>
      <w:r w:rsidRPr="00A83546">
        <w:rPr>
          <w:rFonts w:ascii="Times New Roman" w:eastAsia="Calibri" w:hAnsi="Times New Roman" w:cs="Times New Roman"/>
          <w:sz w:val="28"/>
          <w:szCs w:val="28"/>
        </w:rPr>
        <w:t xml:space="preserve">Способность мышцы снизить свою рефлекторную активность в ответ на специальные тормозящие (подавляющие) провокации. Такое состояние свидетельствует о наличии </w:t>
      </w:r>
      <w:proofErr w:type="spellStart"/>
      <w:r w:rsidRPr="00A83546">
        <w:rPr>
          <w:rFonts w:ascii="Times New Roman" w:eastAsia="Calibri" w:hAnsi="Times New Roman" w:cs="Times New Roman"/>
          <w:sz w:val="28"/>
          <w:szCs w:val="28"/>
        </w:rPr>
        <w:t>гипертоничности</w:t>
      </w:r>
      <w:proofErr w:type="spellEnd"/>
      <w:r w:rsidRPr="00A83546">
        <w:rPr>
          <w:rFonts w:ascii="Times New Roman" w:eastAsia="Calibri" w:hAnsi="Times New Roman" w:cs="Times New Roman"/>
          <w:sz w:val="28"/>
          <w:szCs w:val="28"/>
        </w:rPr>
        <w:t xml:space="preserve"> мышцы, </w:t>
      </w:r>
      <w:proofErr w:type="spellStart"/>
      <w:r w:rsidRPr="00A83546">
        <w:rPr>
          <w:rFonts w:ascii="Times New Roman" w:eastAsia="Calibri" w:hAnsi="Times New Roman" w:cs="Times New Roman"/>
          <w:sz w:val="28"/>
          <w:szCs w:val="28"/>
        </w:rPr>
        <w:t>гиперфасилитации</w:t>
      </w:r>
      <w:proofErr w:type="spellEnd"/>
      <w:r w:rsidRPr="00A83546">
        <w:rPr>
          <w:rFonts w:ascii="Times New Roman" w:eastAsia="Calibri" w:hAnsi="Times New Roman" w:cs="Times New Roman"/>
          <w:sz w:val="28"/>
          <w:szCs w:val="28"/>
        </w:rPr>
        <w:t xml:space="preserve">, а в динамике приводит к </w:t>
      </w:r>
      <w:proofErr w:type="spellStart"/>
      <w:r w:rsidRPr="00A83546">
        <w:rPr>
          <w:rFonts w:ascii="Times New Roman" w:eastAsia="Calibri" w:hAnsi="Times New Roman" w:cs="Times New Roman"/>
          <w:sz w:val="28"/>
          <w:szCs w:val="28"/>
        </w:rPr>
        <w:t>гипервозбудимости</w:t>
      </w:r>
      <w:proofErr w:type="spellEnd"/>
      <w:r w:rsidRPr="00A83546">
        <w:rPr>
          <w:rFonts w:ascii="Times New Roman" w:eastAsia="Calibri" w:hAnsi="Times New Roman" w:cs="Times New Roman"/>
          <w:sz w:val="28"/>
          <w:szCs w:val="28"/>
        </w:rPr>
        <w:t>.</w:t>
      </w:r>
    </w:p>
    <w:p w14:paraId="4C6C2DE3" w14:textId="77777777" w:rsidR="008A3D0A" w:rsidRPr="00A83546" w:rsidRDefault="008A3D0A" w:rsidP="00B66613">
      <w:pPr>
        <w:spacing w:after="0" w:line="360" w:lineRule="auto"/>
        <w:ind w:firstLine="709"/>
        <w:jc w:val="both"/>
        <w:rPr>
          <w:rFonts w:ascii="Times New Roman" w:eastAsia="Calibri" w:hAnsi="Times New Roman" w:cs="Times New Roman"/>
          <w:sz w:val="28"/>
          <w:szCs w:val="28"/>
        </w:rPr>
      </w:pPr>
      <w:r w:rsidRPr="00A83546">
        <w:rPr>
          <w:rFonts w:ascii="Times New Roman" w:eastAsia="Calibri" w:hAnsi="Times New Roman" w:cs="Times New Roman"/>
          <w:bCs/>
          <w:sz w:val="28"/>
          <w:szCs w:val="28"/>
        </w:rPr>
        <w:t>Тормозящее влияние на клетки нервно-мышечного веретена</w:t>
      </w:r>
      <w:r w:rsidRPr="00A83546">
        <w:rPr>
          <w:rFonts w:ascii="Times New Roman" w:eastAsia="Calibri" w:hAnsi="Times New Roman" w:cs="Times New Roman"/>
          <w:sz w:val="28"/>
          <w:szCs w:val="28"/>
        </w:rPr>
        <w:t xml:space="preserve">. Методика – </w:t>
      </w:r>
      <w:proofErr w:type="spellStart"/>
      <w:r w:rsidRPr="00A83546">
        <w:rPr>
          <w:rFonts w:ascii="Times New Roman" w:eastAsia="Calibri" w:hAnsi="Times New Roman" w:cs="Times New Roman"/>
          <w:sz w:val="28"/>
          <w:szCs w:val="28"/>
        </w:rPr>
        <w:t>взаимосближение</w:t>
      </w:r>
      <w:proofErr w:type="spellEnd"/>
      <w:r w:rsidRPr="00A83546">
        <w:rPr>
          <w:rFonts w:ascii="Times New Roman" w:eastAsia="Calibri" w:hAnsi="Times New Roman" w:cs="Times New Roman"/>
          <w:sz w:val="28"/>
          <w:szCs w:val="28"/>
        </w:rPr>
        <w:t xml:space="preserve"> пальцев рук над ними в норме приводит мышцу в состояние функциональной гипотонии. </w:t>
      </w:r>
    </w:p>
    <w:p w14:paraId="6D292C5D" w14:textId="77777777" w:rsidR="006F3901" w:rsidRDefault="008A3D0A" w:rsidP="006F3901">
      <w:pPr>
        <w:spacing w:after="0" w:line="360" w:lineRule="auto"/>
        <w:ind w:firstLine="709"/>
        <w:jc w:val="both"/>
        <w:rPr>
          <w:rFonts w:ascii="Times New Roman" w:eastAsia="Calibri" w:hAnsi="Times New Roman" w:cs="Times New Roman"/>
          <w:sz w:val="28"/>
          <w:szCs w:val="28"/>
        </w:rPr>
      </w:pPr>
      <w:r w:rsidRPr="00A83546">
        <w:rPr>
          <w:rFonts w:ascii="Times New Roman" w:eastAsia="Calibri" w:hAnsi="Times New Roman" w:cs="Times New Roman"/>
          <w:bCs/>
          <w:sz w:val="28"/>
          <w:szCs w:val="28"/>
        </w:rPr>
        <w:t xml:space="preserve">Повышение активности сухожильного аппарата Гольджи. </w:t>
      </w:r>
      <w:r w:rsidRPr="00A83546">
        <w:rPr>
          <w:rFonts w:ascii="Times New Roman" w:eastAsia="Calibri" w:hAnsi="Times New Roman" w:cs="Times New Roman"/>
          <w:sz w:val="28"/>
          <w:szCs w:val="28"/>
        </w:rPr>
        <w:t>Методика: удаление сухожилия от места его прикрепления (растяжение) в норме приводит мышцу в состояние функциональной гипотонии.</w:t>
      </w:r>
    </w:p>
    <w:p w14:paraId="5F97CFE3" w14:textId="77777777" w:rsidR="006F3901" w:rsidRDefault="006F3901" w:rsidP="006F3901">
      <w:pPr>
        <w:spacing w:after="0" w:line="360" w:lineRule="auto"/>
        <w:ind w:firstLine="709"/>
        <w:jc w:val="both"/>
        <w:rPr>
          <w:rFonts w:ascii="Times New Roman" w:eastAsia="Calibri" w:hAnsi="Times New Roman" w:cs="Times New Roman"/>
          <w:sz w:val="28"/>
          <w:szCs w:val="28"/>
        </w:rPr>
      </w:pPr>
    </w:p>
    <w:p w14:paraId="5E0F2B14" w14:textId="77777777" w:rsidR="006F3901" w:rsidRDefault="006F3901" w:rsidP="006F3901">
      <w:pPr>
        <w:spacing w:after="0" w:line="360" w:lineRule="auto"/>
        <w:ind w:firstLine="709"/>
        <w:jc w:val="both"/>
        <w:rPr>
          <w:rFonts w:ascii="Times New Roman" w:eastAsia="Calibri" w:hAnsi="Times New Roman" w:cs="Times New Roman"/>
          <w:sz w:val="28"/>
          <w:szCs w:val="28"/>
        </w:rPr>
      </w:pPr>
    </w:p>
    <w:p w14:paraId="06F48286" w14:textId="77777777" w:rsidR="008A3D0A" w:rsidRPr="0035064F" w:rsidRDefault="008A3D0A" w:rsidP="006F3901">
      <w:pPr>
        <w:pStyle w:val="a4"/>
        <w:spacing w:before="0" w:beforeAutospacing="0" w:after="0" w:afterAutospacing="0" w:line="360" w:lineRule="auto"/>
        <w:ind w:firstLine="709"/>
        <w:outlineLvl w:val="1"/>
        <w:rPr>
          <w:b/>
          <w:bCs/>
          <w:sz w:val="28"/>
          <w:szCs w:val="28"/>
        </w:rPr>
      </w:pPr>
      <w:bookmarkStart w:id="8" w:name="_Toc232084438"/>
      <w:r w:rsidRPr="0035064F">
        <w:rPr>
          <w:b/>
          <w:bCs/>
          <w:sz w:val="28"/>
          <w:szCs w:val="28"/>
        </w:rPr>
        <w:t>1.3 Анатомо-функциональные особенности поясничного отдела позвоночника</w:t>
      </w:r>
      <w:bookmarkEnd w:id="8"/>
    </w:p>
    <w:p w14:paraId="6D400380" w14:textId="77777777" w:rsidR="008A3D0A" w:rsidRPr="0035064F" w:rsidRDefault="008A3D0A" w:rsidP="006F3901">
      <w:pPr>
        <w:pStyle w:val="a4"/>
        <w:spacing w:before="0" w:beforeAutospacing="0" w:after="0" w:afterAutospacing="0" w:line="360" w:lineRule="auto"/>
        <w:ind w:firstLine="709"/>
        <w:jc w:val="both"/>
        <w:rPr>
          <w:sz w:val="28"/>
          <w:szCs w:val="28"/>
        </w:rPr>
      </w:pPr>
      <w:bookmarkStart w:id="9" w:name="_Hlk231563438"/>
      <w:r w:rsidRPr="0035064F">
        <w:rPr>
          <w:sz w:val="28"/>
          <w:szCs w:val="28"/>
        </w:rPr>
        <w:t xml:space="preserve">Позвоночный столб работает как центральная ось тела. Однако в области грудных сегментов позвоночник лежит более кзади, т.е. в пределах задней четверти грудной клетки, в шейном отделе - более центрально, т.е. на границе задней и средней трети шеи. В поясничном отделе он расположен центрально. </w:t>
      </w:r>
    </w:p>
    <w:p w14:paraId="4BD347E0"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Эти варианты расположения объясняются локальными факторами: </w:t>
      </w:r>
    </w:p>
    <w:p w14:paraId="03793851" w14:textId="77777777" w:rsidR="008A3D0A" w:rsidRPr="0035064F" w:rsidRDefault="008A3D0A" w:rsidP="0029710C">
      <w:pPr>
        <w:pStyle w:val="a4"/>
        <w:numPr>
          <w:ilvl w:val="0"/>
          <w:numId w:val="19"/>
        </w:numPr>
        <w:spacing w:before="0" w:beforeAutospacing="0" w:after="0" w:afterAutospacing="0" w:line="360" w:lineRule="auto"/>
        <w:ind w:left="0" w:firstLine="709"/>
        <w:jc w:val="both"/>
        <w:rPr>
          <w:sz w:val="28"/>
          <w:szCs w:val="28"/>
        </w:rPr>
      </w:pPr>
      <w:r w:rsidRPr="0035064F">
        <w:rPr>
          <w:sz w:val="28"/>
          <w:szCs w:val="28"/>
        </w:rPr>
        <w:t xml:space="preserve">В области шеи позвоночный столб должен поддерживать голову и лежит максимально близко к ее центру тяжести. </w:t>
      </w:r>
    </w:p>
    <w:p w14:paraId="5C722A08" w14:textId="77777777" w:rsidR="008A3D0A" w:rsidRPr="0035064F" w:rsidRDefault="008A3D0A" w:rsidP="0029710C">
      <w:pPr>
        <w:pStyle w:val="a4"/>
        <w:numPr>
          <w:ilvl w:val="0"/>
          <w:numId w:val="19"/>
        </w:numPr>
        <w:spacing w:before="0" w:beforeAutospacing="0" w:after="0" w:afterAutospacing="0" w:line="360" w:lineRule="auto"/>
        <w:ind w:left="0" w:firstLine="709"/>
        <w:jc w:val="both"/>
        <w:rPr>
          <w:sz w:val="28"/>
          <w:szCs w:val="28"/>
        </w:rPr>
      </w:pPr>
      <w:r w:rsidRPr="0035064F">
        <w:rPr>
          <w:sz w:val="28"/>
          <w:szCs w:val="28"/>
        </w:rPr>
        <w:t xml:space="preserve">В грудной клетке он смещается назад внутренними органами, в частности сердцем. </w:t>
      </w:r>
    </w:p>
    <w:p w14:paraId="22C34E00" w14:textId="77777777" w:rsidR="008A3D0A" w:rsidRPr="0035064F" w:rsidRDefault="008A3D0A" w:rsidP="0029710C">
      <w:pPr>
        <w:pStyle w:val="a4"/>
        <w:numPr>
          <w:ilvl w:val="0"/>
          <w:numId w:val="19"/>
        </w:numPr>
        <w:spacing w:before="0" w:beforeAutospacing="0" w:after="0" w:afterAutospacing="0" w:line="360" w:lineRule="auto"/>
        <w:ind w:left="0" w:firstLine="709"/>
        <w:jc w:val="both"/>
        <w:rPr>
          <w:sz w:val="28"/>
          <w:szCs w:val="28"/>
        </w:rPr>
      </w:pPr>
      <w:r w:rsidRPr="0035064F">
        <w:rPr>
          <w:sz w:val="28"/>
          <w:szCs w:val="28"/>
        </w:rPr>
        <w:t xml:space="preserve">В поясничном отделе, где он должен поддерживать массу всего тела, он опять лежит центрально и выпирает в брюшную полость. </w:t>
      </w:r>
    </w:p>
    <w:bookmarkEnd w:id="9"/>
    <w:p w14:paraId="3994085A"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Поясничный отдел позвоночника состоит из 5 позвонков, для обозначения которых используется численно-буквенная нумерация L1 – L5. </w:t>
      </w:r>
    </w:p>
    <w:p w14:paraId="7F1140EE"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Структура поясничных позвонков включает:</w:t>
      </w:r>
    </w:p>
    <w:p w14:paraId="53F4DB4D" w14:textId="77777777" w:rsidR="008A3D0A" w:rsidRPr="0035064F" w:rsidRDefault="0029710C" w:rsidP="0029710C">
      <w:pPr>
        <w:pStyle w:val="a4"/>
        <w:numPr>
          <w:ilvl w:val="0"/>
          <w:numId w:val="21"/>
        </w:numPr>
        <w:spacing w:before="0" w:beforeAutospacing="0" w:after="0" w:afterAutospacing="0" w:line="360" w:lineRule="auto"/>
        <w:ind w:left="0" w:firstLine="709"/>
        <w:jc w:val="both"/>
        <w:rPr>
          <w:sz w:val="28"/>
          <w:szCs w:val="28"/>
        </w:rPr>
      </w:pPr>
      <w:r>
        <w:rPr>
          <w:sz w:val="28"/>
          <w:szCs w:val="28"/>
        </w:rPr>
        <w:lastRenderedPageBreak/>
        <w:t>Т</w:t>
      </w:r>
      <w:r w:rsidR="008A3D0A" w:rsidRPr="0035064F">
        <w:rPr>
          <w:sz w:val="28"/>
          <w:szCs w:val="28"/>
        </w:rPr>
        <w:t>ело – направлено вперед и утолщено (в направлении спереди назад и по высоте оно меньше, чем по ширине);</w:t>
      </w:r>
    </w:p>
    <w:p w14:paraId="738E0817" w14:textId="77777777" w:rsidR="008A3D0A" w:rsidRPr="0035064F" w:rsidRDefault="0029710C" w:rsidP="0029710C">
      <w:pPr>
        <w:pStyle w:val="a4"/>
        <w:numPr>
          <w:ilvl w:val="0"/>
          <w:numId w:val="21"/>
        </w:numPr>
        <w:spacing w:before="0" w:beforeAutospacing="0" w:after="0" w:afterAutospacing="0" w:line="360" w:lineRule="auto"/>
        <w:ind w:left="0" w:firstLine="709"/>
        <w:jc w:val="both"/>
        <w:rPr>
          <w:sz w:val="28"/>
          <w:szCs w:val="28"/>
        </w:rPr>
      </w:pPr>
      <w:r>
        <w:rPr>
          <w:sz w:val="28"/>
          <w:szCs w:val="28"/>
        </w:rPr>
        <w:t>Д</w:t>
      </w:r>
      <w:r w:rsidR="008A3D0A" w:rsidRPr="0035064F">
        <w:rPr>
          <w:sz w:val="28"/>
          <w:szCs w:val="28"/>
        </w:rPr>
        <w:t>уга – направлена назад от тела, замыкая позвоночное отверстие (такие отверстия от всех позвонков формируют позвоночный канал);</w:t>
      </w:r>
    </w:p>
    <w:p w14:paraId="2AD94282" w14:textId="77777777" w:rsidR="008A3D0A" w:rsidRPr="0035064F" w:rsidRDefault="0029710C" w:rsidP="0029710C">
      <w:pPr>
        <w:pStyle w:val="a4"/>
        <w:numPr>
          <w:ilvl w:val="0"/>
          <w:numId w:val="21"/>
        </w:numPr>
        <w:spacing w:before="0" w:beforeAutospacing="0" w:after="0" w:afterAutospacing="0" w:line="360" w:lineRule="auto"/>
        <w:ind w:left="0" w:firstLine="709"/>
        <w:jc w:val="both"/>
        <w:rPr>
          <w:sz w:val="28"/>
          <w:szCs w:val="28"/>
        </w:rPr>
      </w:pPr>
      <w:r>
        <w:rPr>
          <w:sz w:val="28"/>
          <w:szCs w:val="28"/>
        </w:rPr>
        <w:t>О</w:t>
      </w:r>
      <w:r w:rsidR="008A3D0A" w:rsidRPr="0035064F">
        <w:rPr>
          <w:sz w:val="28"/>
          <w:szCs w:val="28"/>
        </w:rPr>
        <w:t>тростки</w:t>
      </w:r>
      <w:r>
        <w:rPr>
          <w:sz w:val="28"/>
          <w:szCs w:val="28"/>
        </w:rPr>
        <w:t>:</w:t>
      </w:r>
    </w:p>
    <w:p w14:paraId="6BD93B48"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1) </w:t>
      </w:r>
      <w:r>
        <w:rPr>
          <w:sz w:val="28"/>
          <w:szCs w:val="28"/>
        </w:rPr>
        <w:t xml:space="preserve"> </w:t>
      </w:r>
      <w:r w:rsidR="0029710C">
        <w:rPr>
          <w:sz w:val="28"/>
          <w:szCs w:val="28"/>
        </w:rPr>
        <w:t xml:space="preserve">     </w:t>
      </w:r>
      <w:r w:rsidRPr="0035064F">
        <w:rPr>
          <w:sz w:val="28"/>
          <w:szCs w:val="28"/>
        </w:rPr>
        <w:t xml:space="preserve">Остистый – у первых четырех позвонков направлен назад </w:t>
      </w:r>
    </w:p>
    <w:p w14:paraId="07C432FE"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2) </w:t>
      </w:r>
      <w:r w:rsidR="0029710C">
        <w:rPr>
          <w:sz w:val="28"/>
          <w:szCs w:val="28"/>
        </w:rPr>
        <w:t xml:space="preserve">    </w:t>
      </w:r>
      <w:r w:rsidRPr="0035064F">
        <w:rPr>
          <w:sz w:val="28"/>
          <w:szCs w:val="28"/>
        </w:rPr>
        <w:t xml:space="preserve">Поперечные – направлены в стороны и являются рудиментарными ребрами, слившимися с истинными поперечными отростками </w:t>
      </w:r>
    </w:p>
    <w:p w14:paraId="0CE4FB3D"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3)</w:t>
      </w:r>
      <w:r>
        <w:rPr>
          <w:sz w:val="28"/>
          <w:szCs w:val="28"/>
        </w:rPr>
        <w:t xml:space="preserve"> </w:t>
      </w:r>
      <w:r w:rsidRPr="0035064F">
        <w:rPr>
          <w:sz w:val="28"/>
          <w:szCs w:val="28"/>
        </w:rPr>
        <w:t xml:space="preserve"> </w:t>
      </w:r>
      <w:r w:rsidR="0029710C">
        <w:rPr>
          <w:sz w:val="28"/>
          <w:szCs w:val="28"/>
        </w:rPr>
        <w:t xml:space="preserve">     </w:t>
      </w:r>
      <w:r w:rsidRPr="0035064F">
        <w:rPr>
          <w:sz w:val="28"/>
          <w:szCs w:val="28"/>
        </w:rPr>
        <w:t>Верхние и нижние парные суставные – направлены вверх и вниз.</w:t>
      </w:r>
    </w:p>
    <w:p w14:paraId="47871925"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Некоторые отличия имеются у пятого позвонка: его тело имеет клиновидную форму и наклонено вперед. Его суставные отростки также отклонены от плоскости, в которой размещаются аналогичные отростки остальных позвонков.</w:t>
      </w:r>
      <w:r>
        <w:rPr>
          <w:sz w:val="28"/>
          <w:szCs w:val="28"/>
        </w:rPr>
        <w:t xml:space="preserve"> </w:t>
      </w:r>
      <w:r w:rsidRPr="0035064F">
        <w:rPr>
          <w:sz w:val="28"/>
          <w:szCs w:val="28"/>
        </w:rPr>
        <w:t>Позвоночные отверстия постепенно сужаются от второго к пятому позвонку.</w:t>
      </w:r>
      <w:r>
        <w:rPr>
          <w:sz w:val="28"/>
          <w:szCs w:val="28"/>
        </w:rPr>
        <w:t xml:space="preserve"> </w:t>
      </w:r>
      <w:r w:rsidRPr="0035064F">
        <w:rPr>
          <w:sz w:val="28"/>
          <w:szCs w:val="28"/>
        </w:rPr>
        <w:t>В точках соединения тела и дуги позвонка имеются две позвоночные вырезки, формирующие при объединении позвонков межпозвоночные отверстия. Через эти отверстия проходят нервные ветви и кровеносные сосуды.</w:t>
      </w:r>
    </w:p>
    <w:p w14:paraId="24DC6CF2"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Мышцы поясничного отдела позвоночника: </w:t>
      </w:r>
    </w:p>
    <w:p w14:paraId="374C44D9"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 xml:space="preserve">Длиннейшая мышца спины </w:t>
      </w:r>
      <w:r w:rsidR="008445F3" w:rsidRPr="00E60BE8">
        <w:rPr>
          <w:sz w:val="28"/>
          <w:szCs w:val="28"/>
        </w:rPr>
        <w:t>–</w:t>
      </w:r>
      <w:r w:rsidR="008445F3" w:rsidRPr="005A4C04">
        <w:rPr>
          <w:sz w:val="28"/>
          <w:szCs w:val="28"/>
        </w:rPr>
        <w:t xml:space="preserve"> </w:t>
      </w:r>
      <w:r w:rsidRPr="0029710C">
        <w:rPr>
          <w:rFonts w:eastAsia="Times New Roman"/>
          <w:sz w:val="28"/>
          <w:szCs w:val="28"/>
        </w:rPr>
        <w:t xml:space="preserve">разгибает позвоночник, удерживает осанку, участвует в боковых наклонах туловища. </w:t>
      </w:r>
    </w:p>
    <w:p w14:paraId="03FA16DF"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 xml:space="preserve">Мышца, выпрямляющая позвоночник </w:t>
      </w:r>
      <w:r w:rsidR="008445F3" w:rsidRPr="00E60BE8">
        <w:rPr>
          <w:sz w:val="28"/>
          <w:szCs w:val="28"/>
        </w:rPr>
        <w:t>–</w:t>
      </w:r>
      <w:r w:rsidRPr="0029710C">
        <w:rPr>
          <w:rFonts w:eastAsia="Times New Roman"/>
          <w:sz w:val="28"/>
          <w:szCs w:val="28"/>
        </w:rPr>
        <w:t xml:space="preserve"> поддерживает вертикальное положение тела и стабилизирует позвоночник. </w:t>
      </w:r>
    </w:p>
    <w:p w14:paraId="2C4C1AEA"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Квадратная мышца поясницы</w:t>
      </w:r>
      <w:r w:rsidR="008445F3">
        <w:rPr>
          <w:rFonts w:eastAsia="Times New Roman"/>
          <w:sz w:val="28"/>
          <w:szCs w:val="28"/>
        </w:rPr>
        <w:t> </w:t>
      </w:r>
      <w:r w:rsidR="008445F3" w:rsidRPr="00E60BE8">
        <w:rPr>
          <w:sz w:val="28"/>
          <w:szCs w:val="28"/>
        </w:rPr>
        <w:t>–</w:t>
      </w:r>
      <w:r w:rsidR="008445F3">
        <w:rPr>
          <w:rFonts w:eastAsia="Times New Roman"/>
          <w:sz w:val="28"/>
          <w:szCs w:val="28"/>
        </w:rPr>
        <w:t> </w:t>
      </w:r>
      <w:r w:rsidRPr="0029710C">
        <w:rPr>
          <w:rFonts w:eastAsia="Times New Roman"/>
          <w:sz w:val="28"/>
          <w:szCs w:val="28"/>
        </w:rPr>
        <w:t xml:space="preserve">выполняет боковые наклоны туловища и стабилизирует поясничный отдел. </w:t>
      </w:r>
    </w:p>
    <w:p w14:paraId="7EB15BCB"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Подвздошно-поясничная мышца</w:t>
      </w:r>
      <w:r w:rsidR="008445F3">
        <w:rPr>
          <w:rFonts w:eastAsia="Times New Roman"/>
          <w:sz w:val="28"/>
          <w:szCs w:val="28"/>
        </w:rPr>
        <w:t> </w:t>
      </w:r>
      <w:r w:rsidR="008445F3" w:rsidRPr="00E60BE8">
        <w:rPr>
          <w:sz w:val="28"/>
          <w:szCs w:val="28"/>
        </w:rPr>
        <w:t>–</w:t>
      </w:r>
      <w:r w:rsidR="008445F3">
        <w:rPr>
          <w:sz w:val="28"/>
          <w:szCs w:val="28"/>
        </w:rPr>
        <w:t> </w:t>
      </w:r>
      <w:r w:rsidRPr="0029710C">
        <w:rPr>
          <w:rFonts w:eastAsia="Times New Roman"/>
          <w:sz w:val="28"/>
          <w:szCs w:val="28"/>
        </w:rPr>
        <w:t xml:space="preserve">сгибает бедро и туловище, стабилизирует поясницу. </w:t>
      </w:r>
    </w:p>
    <w:p w14:paraId="751B8450"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Большая поясничная мышца</w:t>
      </w:r>
      <w:r w:rsidR="008445F3">
        <w:rPr>
          <w:rFonts w:eastAsia="Times New Roman"/>
          <w:sz w:val="28"/>
          <w:szCs w:val="28"/>
        </w:rPr>
        <w:t xml:space="preserve"> </w:t>
      </w:r>
      <w:r w:rsidR="008445F3" w:rsidRPr="00E60BE8">
        <w:rPr>
          <w:sz w:val="28"/>
          <w:szCs w:val="28"/>
        </w:rPr>
        <w:t>–</w:t>
      </w:r>
      <w:r w:rsidR="008445F3">
        <w:rPr>
          <w:sz w:val="28"/>
          <w:szCs w:val="28"/>
        </w:rPr>
        <w:t> </w:t>
      </w:r>
      <w:r w:rsidRPr="0029710C">
        <w:rPr>
          <w:rFonts w:eastAsia="Times New Roman"/>
          <w:sz w:val="28"/>
          <w:szCs w:val="28"/>
        </w:rPr>
        <w:t xml:space="preserve">участвует в сгибании туловища и поддерживает поясничный лордоз. </w:t>
      </w:r>
    </w:p>
    <w:p w14:paraId="3BAFDDC9"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 xml:space="preserve">Многораздельные мышцы </w:t>
      </w:r>
      <w:r w:rsidR="008445F3" w:rsidRPr="00E60BE8">
        <w:rPr>
          <w:sz w:val="28"/>
          <w:szCs w:val="28"/>
        </w:rPr>
        <w:t>–</w:t>
      </w:r>
      <w:r w:rsidRPr="0029710C">
        <w:rPr>
          <w:rFonts w:eastAsia="Times New Roman"/>
          <w:sz w:val="28"/>
          <w:szCs w:val="28"/>
        </w:rPr>
        <w:t xml:space="preserve"> стабилизируют позвонки и участвуют в поворотах туловища. </w:t>
      </w:r>
    </w:p>
    <w:p w14:paraId="64DC3113"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bookmarkStart w:id="10" w:name="_Hlk231563884"/>
      <w:r w:rsidRPr="0029710C">
        <w:rPr>
          <w:rFonts w:eastAsia="Times New Roman"/>
          <w:sz w:val="28"/>
          <w:szCs w:val="28"/>
        </w:rPr>
        <w:lastRenderedPageBreak/>
        <w:t>Глубокие ротаторы позвонков</w:t>
      </w:r>
      <w:bookmarkEnd w:id="10"/>
      <w:r w:rsidR="008445F3">
        <w:rPr>
          <w:rFonts w:eastAsia="Times New Roman"/>
          <w:sz w:val="28"/>
          <w:szCs w:val="28"/>
        </w:rPr>
        <w:t> </w:t>
      </w:r>
      <w:r w:rsidR="008445F3" w:rsidRPr="00E60BE8">
        <w:rPr>
          <w:sz w:val="28"/>
          <w:szCs w:val="28"/>
        </w:rPr>
        <w:t>–</w:t>
      </w:r>
      <w:r w:rsidR="008445F3">
        <w:rPr>
          <w:sz w:val="28"/>
          <w:szCs w:val="28"/>
        </w:rPr>
        <w:t> </w:t>
      </w:r>
      <w:r w:rsidRPr="0029710C">
        <w:rPr>
          <w:rFonts w:eastAsia="Times New Roman"/>
          <w:sz w:val="28"/>
          <w:szCs w:val="28"/>
        </w:rPr>
        <w:t xml:space="preserve">обеспечивают ротацию и стабилизацию позвоночника. </w:t>
      </w:r>
    </w:p>
    <w:p w14:paraId="6E53838F"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Широчайшая мышца спины</w:t>
      </w:r>
      <w:r w:rsidR="008445F3">
        <w:rPr>
          <w:rFonts w:eastAsia="Times New Roman"/>
          <w:sz w:val="28"/>
          <w:szCs w:val="28"/>
        </w:rPr>
        <w:t> </w:t>
      </w:r>
      <w:r w:rsidR="008445F3" w:rsidRPr="00E60BE8">
        <w:rPr>
          <w:sz w:val="28"/>
          <w:szCs w:val="28"/>
        </w:rPr>
        <w:t>–</w:t>
      </w:r>
      <w:r w:rsidR="008445F3">
        <w:rPr>
          <w:sz w:val="28"/>
          <w:szCs w:val="28"/>
        </w:rPr>
        <w:t> </w:t>
      </w:r>
      <w:r w:rsidRPr="0029710C">
        <w:rPr>
          <w:rFonts w:eastAsia="Times New Roman"/>
          <w:sz w:val="28"/>
          <w:szCs w:val="28"/>
        </w:rPr>
        <w:t xml:space="preserve">участвует в стабилизации поясничного отдела через </w:t>
      </w:r>
      <w:proofErr w:type="spellStart"/>
      <w:proofErr w:type="gramStart"/>
      <w:r w:rsidRPr="0029710C">
        <w:rPr>
          <w:rFonts w:eastAsia="Times New Roman"/>
          <w:sz w:val="28"/>
          <w:szCs w:val="28"/>
        </w:rPr>
        <w:t>грудо</w:t>
      </w:r>
      <w:proofErr w:type="spellEnd"/>
      <w:r w:rsidRPr="0029710C">
        <w:rPr>
          <w:rFonts w:eastAsia="Times New Roman"/>
          <w:sz w:val="28"/>
          <w:szCs w:val="28"/>
        </w:rPr>
        <w:t>-поясничную</w:t>
      </w:r>
      <w:proofErr w:type="gramEnd"/>
      <w:r w:rsidRPr="0029710C">
        <w:rPr>
          <w:rFonts w:eastAsia="Times New Roman"/>
          <w:sz w:val="28"/>
          <w:szCs w:val="28"/>
        </w:rPr>
        <w:t xml:space="preserve"> фасцию. </w:t>
      </w:r>
    </w:p>
    <w:p w14:paraId="14EB071A"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Большая ягодичная мышца</w:t>
      </w:r>
      <w:r w:rsidR="008445F3">
        <w:rPr>
          <w:rFonts w:eastAsia="Times New Roman"/>
          <w:sz w:val="28"/>
          <w:szCs w:val="28"/>
        </w:rPr>
        <w:t> </w:t>
      </w:r>
      <w:r w:rsidR="008445F3" w:rsidRPr="00E60BE8">
        <w:rPr>
          <w:sz w:val="28"/>
          <w:szCs w:val="28"/>
        </w:rPr>
        <w:t>–</w:t>
      </w:r>
      <w:r w:rsidR="008445F3">
        <w:rPr>
          <w:sz w:val="28"/>
          <w:szCs w:val="28"/>
        </w:rPr>
        <w:t> </w:t>
      </w:r>
      <w:r w:rsidRPr="0029710C">
        <w:rPr>
          <w:rFonts w:eastAsia="Times New Roman"/>
          <w:sz w:val="28"/>
          <w:szCs w:val="28"/>
        </w:rPr>
        <w:t xml:space="preserve">стабилизирует таз и пояснично-крестцовую область, разгибает бедро. </w:t>
      </w:r>
    </w:p>
    <w:p w14:paraId="177C378E"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Мышцы брюшного пресса</w:t>
      </w:r>
      <w:r w:rsidR="008445F3">
        <w:rPr>
          <w:rFonts w:eastAsia="Times New Roman"/>
          <w:sz w:val="28"/>
          <w:szCs w:val="28"/>
        </w:rPr>
        <w:t> </w:t>
      </w:r>
      <w:r w:rsidR="008445F3" w:rsidRPr="00E60BE8">
        <w:rPr>
          <w:sz w:val="28"/>
          <w:szCs w:val="28"/>
        </w:rPr>
        <w:t>–</w:t>
      </w:r>
      <w:r w:rsidR="008445F3">
        <w:rPr>
          <w:sz w:val="28"/>
          <w:szCs w:val="28"/>
        </w:rPr>
        <w:t> </w:t>
      </w:r>
      <w:r w:rsidRPr="0029710C">
        <w:rPr>
          <w:rFonts w:eastAsia="Times New Roman"/>
          <w:sz w:val="28"/>
          <w:szCs w:val="28"/>
        </w:rPr>
        <w:t xml:space="preserve">формируют мышечный корсет и уменьшают нагрузку на поясничный отдел позвоночника. </w:t>
      </w:r>
    </w:p>
    <w:p w14:paraId="136C0487" w14:textId="77777777" w:rsidR="008A3D0A" w:rsidRPr="0035064F" w:rsidRDefault="008A3D0A" w:rsidP="0029710C">
      <w:pPr>
        <w:pStyle w:val="a4"/>
        <w:numPr>
          <w:ilvl w:val="0"/>
          <w:numId w:val="22"/>
        </w:numPr>
        <w:spacing w:before="0" w:beforeAutospacing="0" w:after="0" w:afterAutospacing="0" w:line="360" w:lineRule="auto"/>
        <w:ind w:left="0" w:firstLine="709"/>
        <w:jc w:val="both"/>
        <w:rPr>
          <w:sz w:val="28"/>
          <w:szCs w:val="28"/>
        </w:rPr>
      </w:pPr>
      <w:r w:rsidRPr="0035064F">
        <w:rPr>
          <w:sz w:val="28"/>
          <w:szCs w:val="28"/>
        </w:rPr>
        <w:t xml:space="preserve">Связки поясничного отдела позвоночника: </w:t>
      </w:r>
    </w:p>
    <w:p w14:paraId="31F65C87"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Передняя продольная связка</w:t>
      </w:r>
      <w:r w:rsidR="008445F3">
        <w:rPr>
          <w:rFonts w:eastAsia="Times New Roman"/>
          <w:sz w:val="28"/>
          <w:szCs w:val="28"/>
        </w:rPr>
        <w:t> </w:t>
      </w:r>
      <w:r w:rsidR="008445F3" w:rsidRPr="00E60BE8">
        <w:rPr>
          <w:sz w:val="28"/>
          <w:szCs w:val="28"/>
        </w:rPr>
        <w:t>–</w:t>
      </w:r>
      <w:r w:rsidR="008445F3">
        <w:rPr>
          <w:sz w:val="28"/>
          <w:szCs w:val="28"/>
        </w:rPr>
        <w:t> </w:t>
      </w:r>
      <w:r w:rsidRPr="0029710C">
        <w:rPr>
          <w:rFonts w:eastAsia="Times New Roman"/>
          <w:sz w:val="28"/>
          <w:szCs w:val="28"/>
        </w:rPr>
        <w:t xml:space="preserve">ограничивает </w:t>
      </w:r>
      <w:proofErr w:type="spellStart"/>
      <w:r w:rsidRPr="0029710C">
        <w:rPr>
          <w:rFonts w:eastAsia="Times New Roman"/>
          <w:sz w:val="28"/>
          <w:szCs w:val="28"/>
        </w:rPr>
        <w:t>переразгибание</w:t>
      </w:r>
      <w:proofErr w:type="spellEnd"/>
      <w:r w:rsidRPr="0029710C">
        <w:rPr>
          <w:rFonts w:eastAsia="Times New Roman"/>
          <w:sz w:val="28"/>
          <w:szCs w:val="28"/>
        </w:rPr>
        <w:t xml:space="preserve"> позвоночника и укрепляет переднюю поверхность позвонков.</w:t>
      </w:r>
    </w:p>
    <w:p w14:paraId="53486455"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Задняя продольная связка</w:t>
      </w:r>
      <w:r w:rsidR="008445F3">
        <w:rPr>
          <w:rFonts w:eastAsia="Times New Roman"/>
          <w:sz w:val="28"/>
          <w:szCs w:val="28"/>
        </w:rPr>
        <w:t> </w:t>
      </w:r>
      <w:r w:rsidR="008445F3" w:rsidRPr="00E60BE8">
        <w:rPr>
          <w:sz w:val="28"/>
          <w:szCs w:val="28"/>
        </w:rPr>
        <w:t>–</w:t>
      </w:r>
      <w:r w:rsidR="008445F3">
        <w:rPr>
          <w:sz w:val="28"/>
          <w:szCs w:val="28"/>
        </w:rPr>
        <w:t> </w:t>
      </w:r>
      <w:r w:rsidRPr="0029710C">
        <w:rPr>
          <w:rFonts w:eastAsia="Times New Roman"/>
          <w:sz w:val="28"/>
          <w:szCs w:val="28"/>
        </w:rPr>
        <w:t>ограничивает чрезмерное сгибание позвоночника и стабилизирует межпозвоночные диски.</w:t>
      </w:r>
    </w:p>
    <w:p w14:paraId="1B3E010D"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Жёлтые связки</w:t>
      </w:r>
      <w:r w:rsidR="008445F3">
        <w:rPr>
          <w:rFonts w:eastAsia="Times New Roman"/>
          <w:sz w:val="28"/>
          <w:szCs w:val="28"/>
        </w:rPr>
        <w:t> </w:t>
      </w:r>
      <w:r w:rsidR="008445F3" w:rsidRPr="00E60BE8">
        <w:rPr>
          <w:sz w:val="28"/>
          <w:szCs w:val="28"/>
        </w:rPr>
        <w:t>–</w:t>
      </w:r>
      <w:r w:rsidR="008445F3">
        <w:rPr>
          <w:sz w:val="28"/>
          <w:szCs w:val="28"/>
        </w:rPr>
        <w:t> </w:t>
      </w:r>
      <w:r w:rsidRPr="0029710C">
        <w:rPr>
          <w:rFonts w:eastAsia="Times New Roman"/>
          <w:sz w:val="28"/>
          <w:szCs w:val="28"/>
        </w:rPr>
        <w:t>соединяют дуги позвонков, поддерживают вертикальное положение позвоночника и помогают возвращать его после сгибания.</w:t>
      </w:r>
    </w:p>
    <w:p w14:paraId="34BAFFFA"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 xml:space="preserve">Межостистые связки </w:t>
      </w:r>
      <w:r w:rsidR="0029710C" w:rsidRPr="00E60BE8">
        <w:rPr>
          <w:sz w:val="28"/>
          <w:szCs w:val="28"/>
        </w:rPr>
        <w:t>–</w:t>
      </w:r>
      <w:r w:rsidR="0029710C" w:rsidRPr="005A4C04">
        <w:rPr>
          <w:sz w:val="28"/>
          <w:szCs w:val="28"/>
        </w:rPr>
        <w:t xml:space="preserve"> </w:t>
      </w:r>
      <w:r w:rsidRPr="0029710C">
        <w:rPr>
          <w:rFonts w:eastAsia="Times New Roman"/>
          <w:sz w:val="28"/>
          <w:szCs w:val="28"/>
        </w:rPr>
        <w:t>ограничивают сгибание позвоночника.</w:t>
      </w:r>
    </w:p>
    <w:p w14:paraId="04FAF2C4"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proofErr w:type="spellStart"/>
      <w:r w:rsidRPr="0029710C">
        <w:rPr>
          <w:rFonts w:eastAsia="Times New Roman"/>
          <w:sz w:val="28"/>
          <w:szCs w:val="28"/>
        </w:rPr>
        <w:t>Надостистая</w:t>
      </w:r>
      <w:proofErr w:type="spellEnd"/>
      <w:r w:rsidRPr="0029710C">
        <w:rPr>
          <w:rFonts w:eastAsia="Times New Roman"/>
          <w:sz w:val="28"/>
          <w:szCs w:val="28"/>
        </w:rPr>
        <w:t xml:space="preserve"> связка</w:t>
      </w:r>
      <w:r w:rsidR="0029710C">
        <w:rPr>
          <w:rFonts w:eastAsia="Times New Roman"/>
          <w:sz w:val="28"/>
          <w:szCs w:val="28"/>
        </w:rPr>
        <w:t> </w:t>
      </w:r>
      <w:r w:rsidR="0029710C" w:rsidRPr="00E60BE8">
        <w:rPr>
          <w:sz w:val="28"/>
          <w:szCs w:val="28"/>
        </w:rPr>
        <w:t>–</w:t>
      </w:r>
      <w:r w:rsidR="0029710C">
        <w:rPr>
          <w:sz w:val="28"/>
          <w:szCs w:val="28"/>
        </w:rPr>
        <w:t> </w:t>
      </w:r>
      <w:r w:rsidRPr="0029710C">
        <w:rPr>
          <w:rFonts w:eastAsia="Times New Roman"/>
          <w:sz w:val="28"/>
          <w:szCs w:val="28"/>
        </w:rPr>
        <w:t>стабилизирует остистые отростки и ограничивает сгибание туловища.</w:t>
      </w:r>
    </w:p>
    <w:p w14:paraId="2A3FED9F"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proofErr w:type="spellStart"/>
      <w:r w:rsidRPr="0029710C">
        <w:rPr>
          <w:rFonts w:eastAsia="Times New Roman"/>
          <w:sz w:val="28"/>
          <w:szCs w:val="28"/>
        </w:rPr>
        <w:t>Межпоперечные</w:t>
      </w:r>
      <w:proofErr w:type="spellEnd"/>
      <w:r w:rsidRPr="0029710C">
        <w:rPr>
          <w:rFonts w:eastAsia="Times New Roman"/>
          <w:sz w:val="28"/>
          <w:szCs w:val="28"/>
        </w:rPr>
        <w:t xml:space="preserve"> связки</w:t>
      </w:r>
      <w:r w:rsidR="0029710C">
        <w:rPr>
          <w:rFonts w:eastAsia="Times New Roman"/>
          <w:sz w:val="28"/>
          <w:szCs w:val="28"/>
        </w:rPr>
        <w:t> </w:t>
      </w:r>
      <w:r w:rsidR="0029710C" w:rsidRPr="00E60BE8">
        <w:rPr>
          <w:sz w:val="28"/>
          <w:szCs w:val="28"/>
        </w:rPr>
        <w:t>–</w:t>
      </w:r>
      <w:r w:rsidR="0029710C">
        <w:rPr>
          <w:sz w:val="28"/>
          <w:szCs w:val="28"/>
        </w:rPr>
        <w:t> </w:t>
      </w:r>
      <w:r w:rsidRPr="0029710C">
        <w:rPr>
          <w:rFonts w:eastAsia="Times New Roman"/>
          <w:sz w:val="28"/>
          <w:szCs w:val="28"/>
        </w:rPr>
        <w:t>ограничивают боковые наклоны позвоночника.</w:t>
      </w:r>
    </w:p>
    <w:p w14:paraId="718BAAE0"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Подвздошно-поясничная связка (</w:t>
      </w:r>
      <w:proofErr w:type="spellStart"/>
      <w:r w:rsidRPr="0029710C">
        <w:rPr>
          <w:rFonts w:eastAsia="Times New Roman"/>
          <w:sz w:val="28"/>
          <w:szCs w:val="28"/>
        </w:rPr>
        <w:t>илеолюмбальная</w:t>
      </w:r>
      <w:proofErr w:type="spellEnd"/>
      <w:r w:rsidRPr="0029710C">
        <w:rPr>
          <w:rFonts w:eastAsia="Times New Roman"/>
          <w:sz w:val="28"/>
          <w:szCs w:val="28"/>
        </w:rPr>
        <w:t>)</w:t>
      </w:r>
      <w:r w:rsidR="00D1759A" w:rsidRPr="0029710C">
        <w:rPr>
          <w:rFonts w:eastAsia="Times New Roman"/>
          <w:sz w:val="28"/>
          <w:szCs w:val="28"/>
        </w:rPr>
        <w:t xml:space="preserve"> </w:t>
      </w:r>
      <w:r w:rsidR="0029710C" w:rsidRPr="00E60BE8">
        <w:rPr>
          <w:sz w:val="28"/>
          <w:szCs w:val="28"/>
        </w:rPr>
        <w:t>–</w:t>
      </w:r>
      <w:r w:rsidR="0029710C" w:rsidRPr="005A4C04">
        <w:rPr>
          <w:sz w:val="28"/>
          <w:szCs w:val="28"/>
        </w:rPr>
        <w:t xml:space="preserve"> </w:t>
      </w:r>
      <w:r w:rsidRPr="0029710C">
        <w:rPr>
          <w:rFonts w:eastAsia="Times New Roman"/>
          <w:sz w:val="28"/>
          <w:szCs w:val="28"/>
        </w:rPr>
        <w:t>стабилизирует пояснично-крестцовый переход и уменьшает подвижность L5 позвонка.</w:t>
      </w:r>
    </w:p>
    <w:p w14:paraId="16274378"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 xml:space="preserve">Крестцово-подвздошные связки </w:t>
      </w:r>
      <w:r w:rsidR="0029710C" w:rsidRPr="00E60BE8">
        <w:rPr>
          <w:sz w:val="28"/>
          <w:szCs w:val="28"/>
        </w:rPr>
        <w:t>–</w:t>
      </w:r>
      <w:r w:rsidR="0029710C" w:rsidRPr="005A4C04">
        <w:rPr>
          <w:sz w:val="28"/>
          <w:szCs w:val="28"/>
        </w:rPr>
        <w:t xml:space="preserve"> </w:t>
      </w:r>
      <w:r w:rsidRPr="0029710C">
        <w:rPr>
          <w:rFonts w:eastAsia="Times New Roman"/>
          <w:sz w:val="28"/>
          <w:szCs w:val="28"/>
        </w:rPr>
        <w:t>укрепляют соединение крестца с тазовыми костями и передают нагрузку от позвоночника к тазу.</w:t>
      </w:r>
    </w:p>
    <w:p w14:paraId="7B54223D" w14:textId="77777777" w:rsidR="008A3D0A" w:rsidRPr="0029710C" w:rsidRDefault="008A3D0A" w:rsidP="0029710C">
      <w:pPr>
        <w:pStyle w:val="a7"/>
        <w:numPr>
          <w:ilvl w:val="0"/>
          <w:numId w:val="22"/>
        </w:numPr>
        <w:spacing w:line="360" w:lineRule="auto"/>
        <w:ind w:left="0" w:firstLine="709"/>
        <w:jc w:val="both"/>
        <w:rPr>
          <w:rFonts w:eastAsia="Times New Roman"/>
          <w:sz w:val="28"/>
          <w:szCs w:val="28"/>
        </w:rPr>
      </w:pPr>
      <w:r w:rsidRPr="0029710C">
        <w:rPr>
          <w:rFonts w:eastAsia="Times New Roman"/>
          <w:sz w:val="28"/>
          <w:szCs w:val="28"/>
        </w:rPr>
        <w:t xml:space="preserve">Капсулы </w:t>
      </w:r>
      <w:proofErr w:type="spellStart"/>
      <w:r w:rsidRPr="0029710C">
        <w:rPr>
          <w:rFonts w:eastAsia="Times New Roman"/>
          <w:sz w:val="28"/>
          <w:szCs w:val="28"/>
        </w:rPr>
        <w:t>дугоотростчатых</w:t>
      </w:r>
      <w:proofErr w:type="spellEnd"/>
      <w:r w:rsidRPr="0029710C">
        <w:rPr>
          <w:rFonts w:eastAsia="Times New Roman"/>
          <w:sz w:val="28"/>
          <w:szCs w:val="28"/>
        </w:rPr>
        <w:t xml:space="preserve"> суставов </w:t>
      </w:r>
      <w:r w:rsidR="0029710C" w:rsidRPr="00E60BE8">
        <w:rPr>
          <w:sz w:val="28"/>
          <w:szCs w:val="28"/>
        </w:rPr>
        <w:t>–</w:t>
      </w:r>
      <w:r w:rsidR="0029710C" w:rsidRPr="005A4C04">
        <w:rPr>
          <w:sz w:val="28"/>
          <w:szCs w:val="28"/>
        </w:rPr>
        <w:t xml:space="preserve"> </w:t>
      </w:r>
      <w:r w:rsidRPr="0029710C">
        <w:rPr>
          <w:rFonts w:eastAsia="Times New Roman"/>
          <w:sz w:val="28"/>
          <w:szCs w:val="28"/>
        </w:rPr>
        <w:t>обеспечивают стабильность межпозвоночных суставов и контролируют объем движений.</w:t>
      </w:r>
    </w:p>
    <w:p w14:paraId="65B28195" w14:textId="77777777" w:rsidR="008A3D0A" w:rsidRDefault="008A3D0A" w:rsidP="0029710C">
      <w:pPr>
        <w:pStyle w:val="a4"/>
        <w:numPr>
          <w:ilvl w:val="0"/>
          <w:numId w:val="22"/>
        </w:numPr>
        <w:spacing w:before="0" w:beforeAutospacing="0" w:after="0" w:afterAutospacing="0" w:line="360" w:lineRule="auto"/>
        <w:ind w:left="0" w:firstLine="709"/>
        <w:jc w:val="both"/>
        <w:rPr>
          <w:sz w:val="28"/>
          <w:szCs w:val="28"/>
        </w:rPr>
      </w:pPr>
      <w:r w:rsidRPr="00B66613">
        <w:rPr>
          <w:rStyle w:val="a6"/>
          <w:rFonts w:eastAsiaTheme="majorEastAsia"/>
          <w:b w:val="0"/>
          <w:bCs w:val="0"/>
          <w:sz w:val="28"/>
          <w:szCs w:val="28"/>
        </w:rPr>
        <w:lastRenderedPageBreak/>
        <w:t>Ножки диафрагмы</w:t>
      </w:r>
      <w:r w:rsidR="0029710C">
        <w:rPr>
          <w:sz w:val="28"/>
          <w:szCs w:val="28"/>
        </w:rPr>
        <w:t> </w:t>
      </w:r>
      <w:r w:rsidR="0029710C" w:rsidRPr="00E60BE8">
        <w:rPr>
          <w:sz w:val="28"/>
          <w:szCs w:val="28"/>
        </w:rPr>
        <w:t>–</w:t>
      </w:r>
      <w:r w:rsidR="0029710C">
        <w:rPr>
          <w:sz w:val="28"/>
          <w:szCs w:val="28"/>
        </w:rPr>
        <w:t> </w:t>
      </w:r>
      <w:r w:rsidRPr="0035064F">
        <w:rPr>
          <w:sz w:val="28"/>
          <w:szCs w:val="28"/>
        </w:rPr>
        <w:t>фиксируют диафрагму к поясничным позвонкам, участвуют в дыхании и дополнительно стабилизируют поясничный отдел позвоночника</w:t>
      </w:r>
      <w:r w:rsidR="00B66613">
        <w:rPr>
          <w:sz w:val="28"/>
          <w:szCs w:val="28"/>
        </w:rPr>
        <w:t>.</w:t>
      </w:r>
    </w:p>
    <w:p w14:paraId="0C22220D" w14:textId="77777777" w:rsidR="00F66642" w:rsidRDefault="00F66642" w:rsidP="00F66642">
      <w:pPr>
        <w:pStyle w:val="a4"/>
        <w:spacing w:before="0" w:beforeAutospacing="0" w:after="0" w:afterAutospacing="0" w:line="360" w:lineRule="auto"/>
        <w:ind w:left="709"/>
        <w:jc w:val="both"/>
        <w:rPr>
          <w:sz w:val="28"/>
          <w:szCs w:val="28"/>
        </w:rPr>
      </w:pPr>
    </w:p>
    <w:p w14:paraId="1480F5F0" w14:textId="77777777" w:rsidR="00F66642" w:rsidRPr="0035064F" w:rsidRDefault="00F66642" w:rsidP="00F66642">
      <w:pPr>
        <w:pStyle w:val="a4"/>
        <w:spacing w:before="0" w:beforeAutospacing="0" w:after="0" w:afterAutospacing="0" w:line="360" w:lineRule="auto"/>
        <w:ind w:left="709"/>
        <w:jc w:val="both"/>
        <w:rPr>
          <w:sz w:val="28"/>
          <w:szCs w:val="28"/>
        </w:rPr>
      </w:pPr>
    </w:p>
    <w:p w14:paraId="3267A7EB" w14:textId="77777777" w:rsidR="006F3901" w:rsidRDefault="008A3D0A" w:rsidP="006F3901">
      <w:pPr>
        <w:pStyle w:val="a4"/>
        <w:spacing w:before="0" w:beforeAutospacing="0" w:after="0" w:afterAutospacing="0" w:line="360" w:lineRule="auto"/>
        <w:ind w:firstLine="709"/>
        <w:outlineLvl w:val="1"/>
        <w:rPr>
          <w:b/>
          <w:bCs/>
          <w:sz w:val="28"/>
          <w:szCs w:val="28"/>
        </w:rPr>
      </w:pPr>
      <w:bookmarkStart w:id="11" w:name="_Toc232084439"/>
      <w:r w:rsidRPr="0035064F">
        <w:rPr>
          <w:b/>
          <w:bCs/>
          <w:sz w:val="28"/>
          <w:szCs w:val="28"/>
        </w:rPr>
        <w:t>1.4 Поясничный болевой синдром: причины, механизмы развития и клинические проявления</w:t>
      </w:r>
      <w:bookmarkEnd w:id="11"/>
    </w:p>
    <w:p w14:paraId="4DA1B0E5" w14:textId="77777777" w:rsidR="008A3D0A" w:rsidRPr="006F3901" w:rsidRDefault="008A3D0A" w:rsidP="009914AC">
      <w:pPr>
        <w:pStyle w:val="a4"/>
        <w:spacing w:before="0" w:beforeAutospacing="0" w:after="0" w:afterAutospacing="0" w:line="360" w:lineRule="auto"/>
        <w:ind w:firstLine="709"/>
        <w:jc w:val="both"/>
        <w:rPr>
          <w:b/>
          <w:bCs/>
          <w:sz w:val="28"/>
          <w:szCs w:val="28"/>
        </w:rPr>
      </w:pPr>
      <w:r w:rsidRPr="0035064F">
        <w:rPr>
          <w:sz w:val="28"/>
          <w:szCs w:val="28"/>
        </w:rPr>
        <w:t>Поясничный болевой синдром (</w:t>
      </w:r>
      <w:proofErr w:type="spellStart"/>
      <w:r w:rsidRPr="0035064F">
        <w:rPr>
          <w:sz w:val="28"/>
          <w:szCs w:val="28"/>
        </w:rPr>
        <w:t>дорсалгия</w:t>
      </w:r>
      <w:proofErr w:type="spellEnd"/>
      <w:r w:rsidRPr="0035064F">
        <w:rPr>
          <w:sz w:val="28"/>
          <w:szCs w:val="28"/>
        </w:rPr>
        <w:t xml:space="preserve">) </w:t>
      </w:r>
      <w:r w:rsidR="008445F3" w:rsidRPr="00E60BE8">
        <w:rPr>
          <w:sz w:val="28"/>
          <w:szCs w:val="28"/>
        </w:rPr>
        <w:t>–</w:t>
      </w:r>
      <w:r w:rsidR="008445F3" w:rsidRPr="005A4C04">
        <w:rPr>
          <w:sz w:val="28"/>
          <w:szCs w:val="28"/>
        </w:rPr>
        <w:t xml:space="preserve"> </w:t>
      </w:r>
      <w:r w:rsidRPr="0035064F">
        <w:rPr>
          <w:sz w:val="28"/>
          <w:szCs w:val="28"/>
        </w:rPr>
        <w:t xml:space="preserve">это комплекс симптомов, характеризующийся болью, мышечным спазмом и ограничением подвижности в нижней части спины. </w:t>
      </w:r>
    </w:p>
    <w:p w14:paraId="4F0C28D1" w14:textId="77777777" w:rsidR="008A3D0A" w:rsidRPr="0035064F" w:rsidRDefault="008A3D0A" w:rsidP="006F3901">
      <w:pPr>
        <w:pStyle w:val="a4"/>
        <w:spacing w:before="0" w:beforeAutospacing="0" w:after="0" w:afterAutospacing="0" w:line="360" w:lineRule="auto"/>
        <w:ind w:firstLine="709"/>
        <w:jc w:val="both"/>
        <w:rPr>
          <w:sz w:val="28"/>
          <w:szCs w:val="28"/>
        </w:rPr>
      </w:pPr>
      <w:r w:rsidRPr="0035064F">
        <w:rPr>
          <w:sz w:val="28"/>
          <w:szCs w:val="28"/>
        </w:rPr>
        <w:t>Основные причины:</w:t>
      </w:r>
    </w:p>
    <w:p w14:paraId="2086BBC9" w14:textId="77777777" w:rsidR="008A3D0A" w:rsidRPr="0035064F" w:rsidRDefault="008A3D0A" w:rsidP="006F3901">
      <w:pPr>
        <w:spacing w:after="0" w:line="360" w:lineRule="auto"/>
        <w:ind w:firstLine="709"/>
        <w:jc w:val="both"/>
        <w:rPr>
          <w:rFonts w:ascii="Times New Roman" w:hAnsi="Times New Roman" w:cs="Times New Roman"/>
          <w:b/>
          <w:bCs/>
          <w:sz w:val="28"/>
          <w:szCs w:val="28"/>
        </w:rPr>
      </w:pPr>
      <w:r w:rsidRPr="0035064F">
        <w:rPr>
          <w:rStyle w:val="a6"/>
          <w:rFonts w:ascii="Times New Roman" w:hAnsi="Times New Roman" w:cs="Times New Roman"/>
          <w:sz w:val="28"/>
          <w:szCs w:val="28"/>
        </w:rPr>
        <w:t>Первичные (скелетно-мышечные причины):</w:t>
      </w:r>
    </w:p>
    <w:p w14:paraId="6BDECA09" w14:textId="77777777" w:rsidR="008A3D0A" w:rsidRPr="0035064F" w:rsidRDefault="008A3D0A" w:rsidP="008445F3">
      <w:pPr>
        <w:pStyle w:val="z1qcye"/>
        <w:numPr>
          <w:ilvl w:val="0"/>
          <w:numId w:val="23"/>
        </w:numPr>
        <w:spacing w:before="0" w:beforeAutospacing="0" w:after="0" w:afterAutospacing="0" w:line="360" w:lineRule="auto"/>
        <w:ind w:left="0" w:firstLine="709"/>
        <w:jc w:val="both"/>
        <w:rPr>
          <w:sz w:val="28"/>
          <w:szCs w:val="28"/>
        </w:rPr>
      </w:pPr>
      <w:r w:rsidRPr="0035064F">
        <w:rPr>
          <w:rStyle w:val="a6"/>
          <w:rFonts w:eastAsiaTheme="majorEastAsia"/>
          <w:sz w:val="28"/>
          <w:szCs w:val="28"/>
        </w:rPr>
        <w:t>Остеохондроз:</w:t>
      </w:r>
      <w:r w:rsidRPr="0035064F">
        <w:rPr>
          <w:rStyle w:val="t286pc"/>
          <w:rFonts w:eastAsiaTheme="minorHAnsi"/>
          <w:sz w:val="28"/>
          <w:szCs w:val="28"/>
        </w:rPr>
        <w:t xml:space="preserve"> разрушение и истончение межпозвонковых дисков, ведущее к потере их амортизационных свойств.</w:t>
      </w:r>
    </w:p>
    <w:p w14:paraId="5CF9A810" w14:textId="77777777" w:rsidR="008A3D0A" w:rsidRPr="0035064F" w:rsidRDefault="008A3D0A" w:rsidP="008445F3">
      <w:pPr>
        <w:pStyle w:val="z1qcye"/>
        <w:numPr>
          <w:ilvl w:val="0"/>
          <w:numId w:val="23"/>
        </w:numPr>
        <w:spacing w:before="0" w:beforeAutospacing="0" w:after="0" w:afterAutospacing="0" w:line="360" w:lineRule="auto"/>
        <w:ind w:left="0" w:firstLine="709"/>
        <w:jc w:val="both"/>
        <w:rPr>
          <w:sz w:val="28"/>
          <w:szCs w:val="28"/>
        </w:rPr>
      </w:pPr>
      <w:r w:rsidRPr="0035064F">
        <w:rPr>
          <w:rStyle w:val="a6"/>
          <w:rFonts w:eastAsiaTheme="majorEastAsia"/>
          <w:sz w:val="28"/>
          <w:szCs w:val="28"/>
        </w:rPr>
        <w:t xml:space="preserve">Межпозвонковые грыжи и </w:t>
      </w:r>
      <w:proofErr w:type="spellStart"/>
      <w:r w:rsidRPr="0035064F">
        <w:rPr>
          <w:rStyle w:val="a6"/>
          <w:rFonts w:eastAsiaTheme="majorEastAsia"/>
          <w:sz w:val="28"/>
          <w:szCs w:val="28"/>
        </w:rPr>
        <w:t>протрузии</w:t>
      </w:r>
      <w:proofErr w:type="spellEnd"/>
      <w:r w:rsidRPr="0035064F">
        <w:rPr>
          <w:rStyle w:val="a6"/>
          <w:rFonts w:eastAsiaTheme="majorEastAsia"/>
          <w:sz w:val="28"/>
          <w:szCs w:val="28"/>
        </w:rPr>
        <w:t>:</w:t>
      </w:r>
      <w:r w:rsidRPr="0035064F">
        <w:rPr>
          <w:rStyle w:val="t286pc"/>
          <w:rFonts w:eastAsiaTheme="minorHAnsi"/>
          <w:sz w:val="28"/>
          <w:szCs w:val="28"/>
        </w:rPr>
        <w:t xml:space="preserve"> выпячивание диска, способное защемлять спинномозговые корешки.</w:t>
      </w:r>
    </w:p>
    <w:p w14:paraId="70B1641F" w14:textId="77777777" w:rsidR="008A3D0A" w:rsidRPr="0035064F" w:rsidRDefault="008A3D0A" w:rsidP="008445F3">
      <w:pPr>
        <w:pStyle w:val="z1qcye"/>
        <w:numPr>
          <w:ilvl w:val="0"/>
          <w:numId w:val="23"/>
        </w:numPr>
        <w:spacing w:before="0" w:beforeAutospacing="0" w:after="0" w:afterAutospacing="0" w:line="360" w:lineRule="auto"/>
        <w:ind w:left="0" w:firstLine="709"/>
        <w:jc w:val="both"/>
        <w:rPr>
          <w:sz w:val="28"/>
          <w:szCs w:val="28"/>
        </w:rPr>
      </w:pPr>
      <w:r w:rsidRPr="0035064F">
        <w:rPr>
          <w:rStyle w:val="a6"/>
          <w:rFonts w:eastAsiaTheme="majorEastAsia"/>
          <w:sz w:val="28"/>
          <w:szCs w:val="28"/>
        </w:rPr>
        <w:t>Спондилоартроз и спондилез:</w:t>
      </w:r>
      <w:r w:rsidRPr="0035064F">
        <w:rPr>
          <w:rStyle w:val="t286pc"/>
          <w:rFonts w:eastAsiaTheme="minorHAnsi"/>
          <w:sz w:val="28"/>
          <w:szCs w:val="28"/>
        </w:rPr>
        <w:t xml:space="preserve"> артрит мелких межпозвонковых суставов и разрастание костных шипов.</w:t>
      </w:r>
    </w:p>
    <w:p w14:paraId="605AF232" w14:textId="77777777" w:rsidR="008A3D0A" w:rsidRPr="0035064F" w:rsidRDefault="008A3D0A" w:rsidP="008445F3">
      <w:pPr>
        <w:pStyle w:val="z1qcye"/>
        <w:numPr>
          <w:ilvl w:val="0"/>
          <w:numId w:val="23"/>
        </w:numPr>
        <w:spacing w:before="0" w:beforeAutospacing="0" w:after="0" w:afterAutospacing="0" w:line="360" w:lineRule="auto"/>
        <w:ind w:left="0" w:firstLine="709"/>
        <w:jc w:val="both"/>
        <w:rPr>
          <w:sz w:val="28"/>
          <w:szCs w:val="28"/>
        </w:rPr>
      </w:pPr>
      <w:proofErr w:type="spellStart"/>
      <w:r w:rsidRPr="0035064F">
        <w:rPr>
          <w:rStyle w:val="a6"/>
          <w:rFonts w:eastAsiaTheme="majorEastAsia"/>
          <w:sz w:val="28"/>
          <w:szCs w:val="28"/>
        </w:rPr>
        <w:t>Миофасциальный</w:t>
      </w:r>
      <w:proofErr w:type="spellEnd"/>
      <w:r w:rsidRPr="0035064F">
        <w:rPr>
          <w:rStyle w:val="a6"/>
          <w:rFonts w:eastAsiaTheme="majorEastAsia"/>
          <w:sz w:val="28"/>
          <w:szCs w:val="28"/>
        </w:rPr>
        <w:t xml:space="preserve"> синдром:</w:t>
      </w:r>
      <w:r w:rsidRPr="0035064F">
        <w:rPr>
          <w:rStyle w:val="t286pc"/>
          <w:rFonts w:eastAsiaTheme="minorHAnsi"/>
          <w:sz w:val="28"/>
          <w:szCs w:val="28"/>
        </w:rPr>
        <w:t xml:space="preserve"> хроническое напряжение и спазм околопозвоночных мышц с образованием болезненных уплотнений (триггерных точек).</w:t>
      </w:r>
    </w:p>
    <w:p w14:paraId="1C0A4899" w14:textId="77777777" w:rsidR="008A3D0A" w:rsidRPr="0035064F" w:rsidRDefault="008A3D0A" w:rsidP="008445F3">
      <w:pPr>
        <w:pStyle w:val="z1qcye"/>
        <w:numPr>
          <w:ilvl w:val="0"/>
          <w:numId w:val="23"/>
        </w:numPr>
        <w:spacing w:before="0" w:beforeAutospacing="0" w:after="0" w:afterAutospacing="0" w:line="360" w:lineRule="auto"/>
        <w:ind w:left="0" w:firstLine="709"/>
        <w:jc w:val="both"/>
        <w:rPr>
          <w:sz w:val="28"/>
          <w:szCs w:val="28"/>
        </w:rPr>
      </w:pPr>
      <w:r w:rsidRPr="0035064F">
        <w:rPr>
          <w:rStyle w:val="a6"/>
          <w:rFonts w:eastAsiaTheme="majorEastAsia"/>
          <w:sz w:val="28"/>
          <w:szCs w:val="28"/>
        </w:rPr>
        <w:t>Искривления осанки:</w:t>
      </w:r>
      <w:r w:rsidRPr="0035064F">
        <w:rPr>
          <w:rStyle w:val="t286pc"/>
          <w:rFonts w:eastAsiaTheme="minorHAnsi"/>
          <w:sz w:val="28"/>
          <w:szCs w:val="28"/>
        </w:rPr>
        <w:t xml:space="preserve"> сколиоз, кифоз, плоская спина.</w:t>
      </w:r>
      <w:r w:rsidRPr="0035064F">
        <w:rPr>
          <w:sz w:val="28"/>
          <w:szCs w:val="28"/>
        </w:rPr>
        <w:t xml:space="preserve"> </w:t>
      </w:r>
    </w:p>
    <w:p w14:paraId="518FE6A7" w14:textId="77777777" w:rsidR="008A3D0A" w:rsidRPr="0035064F" w:rsidRDefault="008A3D0A" w:rsidP="006F3901">
      <w:pPr>
        <w:pStyle w:val="z1qcye"/>
        <w:spacing w:before="0" w:beforeAutospacing="0" w:after="0" w:afterAutospacing="0" w:line="360" w:lineRule="auto"/>
        <w:ind w:firstLine="709"/>
        <w:jc w:val="both"/>
        <w:rPr>
          <w:b/>
          <w:bCs/>
          <w:sz w:val="28"/>
          <w:szCs w:val="28"/>
        </w:rPr>
      </w:pPr>
      <w:r w:rsidRPr="0035064F">
        <w:rPr>
          <w:rStyle w:val="a6"/>
          <w:rFonts w:eastAsiaTheme="majorEastAsia"/>
          <w:sz w:val="28"/>
          <w:szCs w:val="28"/>
        </w:rPr>
        <w:t>Вторичные (соматические и системные причины):</w:t>
      </w:r>
    </w:p>
    <w:p w14:paraId="1890830A" w14:textId="77777777" w:rsidR="008A3D0A" w:rsidRPr="008445F3" w:rsidRDefault="008A3D0A" w:rsidP="008445F3">
      <w:pPr>
        <w:pStyle w:val="z1qcye"/>
        <w:numPr>
          <w:ilvl w:val="0"/>
          <w:numId w:val="24"/>
        </w:numPr>
        <w:spacing w:before="0" w:beforeAutospacing="0" w:after="0" w:afterAutospacing="0" w:line="360" w:lineRule="auto"/>
        <w:ind w:left="0" w:firstLine="709"/>
        <w:jc w:val="both"/>
        <w:rPr>
          <w:sz w:val="28"/>
          <w:szCs w:val="28"/>
        </w:rPr>
      </w:pPr>
      <w:r w:rsidRPr="008445F3">
        <w:rPr>
          <w:rStyle w:val="a6"/>
          <w:rFonts w:eastAsiaTheme="majorEastAsia"/>
          <w:sz w:val="28"/>
          <w:szCs w:val="28"/>
        </w:rPr>
        <w:t>Патологии почек:</w:t>
      </w:r>
      <w:r w:rsidRPr="008445F3">
        <w:rPr>
          <w:rStyle w:val="t286pc"/>
          <w:rFonts w:eastAsiaTheme="minorHAnsi"/>
          <w:sz w:val="28"/>
          <w:szCs w:val="28"/>
        </w:rPr>
        <w:t xml:space="preserve"> мочекаменная болезнь, пиелонефрит.</w:t>
      </w:r>
    </w:p>
    <w:p w14:paraId="7AFFDF76" w14:textId="77777777" w:rsidR="008A3D0A" w:rsidRPr="008445F3" w:rsidRDefault="008A3D0A" w:rsidP="008445F3">
      <w:pPr>
        <w:pStyle w:val="z1qcye"/>
        <w:numPr>
          <w:ilvl w:val="0"/>
          <w:numId w:val="24"/>
        </w:numPr>
        <w:spacing w:before="0" w:beforeAutospacing="0" w:after="0" w:afterAutospacing="0" w:line="360" w:lineRule="auto"/>
        <w:ind w:left="0" w:firstLine="709"/>
        <w:jc w:val="both"/>
        <w:rPr>
          <w:sz w:val="28"/>
          <w:szCs w:val="28"/>
        </w:rPr>
      </w:pPr>
      <w:r w:rsidRPr="008445F3">
        <w:rPr>
          <w:rStyle w:val="a6"/>
          <w:rFonts w:eastAsiaTheme="majorEastAsia"/>
          <w:sz w:val="28"/>
          <w:szCs w:val="28"/>
        </w:rPr>
        <w:t>Гинекологические и урологические заболевания:</w:t>
      </w:r>
      <w:r w:rsidRPr="008445F3">
        <w:rPr>
          <w:rStyle w:val="t286pc"/>
          <w:rFonts w:eastAsiaTheme="minorHAnsi"/>
          <w:sz w:val="28"/>
          <w:szCs w:val="28"/>
        </w:rPr>
        <w:t xml:space="preserve"> аднексит, простатит.</w:t>
      </w:r>
    </w:p>
    <w:p w14:paraId="452CA0FC" w14:textId="77777777" w:rsidR="008A3D0A" w:rsidRPr="008445F3" w:rsidRDefault="008A3D0A" w:rsidP="008445F3">
      <w:pPr>
        <w:pStyle w:val="z1qcye"/>
        <w:numPr>
          <w:ilvl w:val="0"/>
          <w:numId w:val="24"/>
        </w:numPr>
        <w:spacing w:before="0" w:beforeAutospacing="0" w:after="0" w:afterAutospacing="0" w:line="360" w:lineRule="auto"/>
        <w:ind w:left="0" w:firstLine="709"/>
        <w:jc w:val="both"/>
        <w:rPr>
          <w:sz w:val="28"/>
          <w:szCs w:val="28"/>
        </w:rPr>
      </w:pPr>
      <w:r w:rsidRPr="008445F3">
        <w:rPr>
          <w:rStyle w:val="a6"/>
          <w:rFonts w:eastAsiaTheme="majorEastAsia"/>
          <w:sz w:val="28"/>
          <w:szCs w:val="28"/>
        </w:rPr>
        <w:t>Системные воспаления:</w:t>
      </w:r>
      <w:r w:rsidRPr="008445F3">
        <w:rPr>
          <w:rStyle w:val="t286pc"/>
          <w:rFonts w:eastAsiaTheme="minorHAnsi"/>
          <w:sz w:val="28"/>
          <w:szCs w:val="28"/>
        </w:rPr>
        <w:t xml:space="preserve"> болезнь Бехтерева (</w:t>
      </w:r>
      <w:proofErr w:type="spellStart"/>
      <w:r w:rsidRPr="008445F3">
        <w:rPr>
          <w:rStyle w:val="t286pc"/>
          <w:rFonts w:eastAsiaTheme="minorHAnsi"/>
          <w:sz w:val="28"/>
          <w:szCs w:val="28"/>
        </w:rPr>
        <w:t>анкилозирующий</w:t>
      </w:r>
      <w:proofErr w:type="spellEnd"/>
      <w:r w:rsidRPr="008445F3">
        <w:rPr>
          <w:rStyle w:val="t286pc"/>
          <w:rFonts w:eastAsiaTheme="minorHAnsi"/>
          <w:sz w:val="28"/>
          <w:szCs w:val="28"/>
        </w:rPr>
        <w:t xml:space="preserve"> спондилит).</w:t>
      </w:r>
    </w:p>
    <w:p w14:paraId="5C28CBC5" w14:textId="77777777" w:rsidR="008A3D0A" w:rsidRPr="008445F3" w:rsidRDefault="008A3D0A" w:rsidP="008445F3">
      <w:pPr>
        <w:pStyle w:val="z1qcye"/>
        <w:numPr>
          <w:ilvl w:val="0"/>
          <w:numId w:val="24"/>
        </w:numPr>
        <w:spacing w:before="0" w:beforeAutospacing="0" w:after="0" w:afterAutospacing="0" w:line="360" w:lineRule="auto"/>
        <w:ind w:left="0" w:firstLine="709"/>
        <w:jc w:val="both"/>
        <w:rPr>
          <w:sz w:val="28"/>
          <w:szCs w:val="28"/>
        </w:rPr>
      </w:pPr>
      <w:r w:rsidRPr="008445F3">
        <w:rPr>
          <w:rStyle w:val="a6"/>
          <w:rFonts w:eastAsiaTheme="majorEastAsia"/>
          <w:sz w:val="28"/>
          <w:szCs w:val="28"/>
        </w:rPr>
        <w:t>Другие причины</w:t>
      </w:r>
    </w:p>
    <w:p w14:paraId="241E37CF" w14:textId="77777777" w:rsidR="008A3D0A" w:rsidRPr="0035064F" w:rsidRDefault="008A3D0A" w:rsidP="006F3901">
      <w:pPr>
        <w:pStyle w:val="a4"/>
        <w:spacing w:before="0" w:beforeAutospacing="0" w:after="0" w:afterAutospacing="0" w:line="360" w:lineRule="auto"/>
        <w:ind w:firstLine="709"/>
        <w:jc w:val="both"/>
        <w:rPr>
          <w:sz w:val="28"/>
          <w:szCs w:val="28"/>
        </w:rPr>
      </w:pPr>
      <w:r w:rsidRPr="0035064F">
        <w:rPr>
          <w:sz w:val="28"/>
          <w:szCs w:val="28"/>
        </w:rPr>
        <w:t>Проблемы в позвоночнике:</w:t>
      </w:r>
    </w:p>
    <w:p w14:paraId="364FC19D" w14:textId="77777777" w:rsidR="008A3D0A" w:rsidRPr="00C82974" w:rsidRDefault="008A3D0A" w:rsidP="008445F3">
      <w:pPr>
        <w:pStyle w:val="a4"/>
        <w:numPr>
          <w:ilvl w:val="1"/>
          <w:numId w:val="14"/>
        </w:numPr>
        <w:tabs>
          <w:tab w:val="clear" w:pos="1440"/>
          <w:tab w:val="num" w:pos="709"/>
        </w:tabs>
        <w:spacing w:before="0" w:beforeAutospacing="0" w:after="0" w:afterAutospacing="0" w:line="360" w:lineRule="auto"/>
        <w:ind w:left="0" w:firstLine="709"/>
        <w:jc w:val="both"/>
        <w:rPr>
          <w:sz w:val="28"/>
          <w:szCs w:val="28"/>
        </w:rPr>
      </w:pPr>
      <w:r w:rsidRPr="00C82974">
        <w:rPr>
          <w:sz w:val="28"/>
          <w:szCs w:val="28"/>
        </w:rPr>
        <w:lastRenderedPageBreak/>
        <w:t xml:space="preserve">Нестабильность </w:t>
      </w:r>
      <w:r w:rsidRPr="0035064F">
        <w:rPr>
          <w:sz w:val="28"/>
          <w:szCs w:val="28"/>
        </w:rPr>
        <w:t xml:space="preserve">- </w:t>
      </w:r>
      <w:r w:rsidRPr="009C17FB">
        <w:rPr>
          <w:sz w:val="28"/>
          <w:szCs w:val="28"/>
        </w:rPr>
        <w:t>избыточный лордоз, укорачивается желтая связка позвоночника.</w:t>
      </w:r>
      <w:r w:rsidRPr="009C17FB">
        <w:rPr>
          <w:sz w:val="28"/>
          <w:szCs w:val="28"/>
        </w:rPr>
        <w:tab/>
        <w:t>Вследствие ограничения движения в данном сегменте, оно компенсируется из отдаленных регионов – крестца, ВНЧС. Органы в данном случае плохо дренируются, возникает химическая дисфункция</w:t>
      </w:r>
      <w:r w:rsidRPr="0035064F">
        <w:rPr>
          <w:sz w:val="28"/>
          <w:szCs w:val="28"/>
        </w:rPr>
        <w:t>(воспаление)</w:t>
      </w:r>
      <w:r w:rsidRPr="009C17FB">
        <w:rPr>
          <w:sz w:val="28"/>
          <w:szCs w:val="28"/>
        </w:rPr>
        <w:t>.</w:t>
      </w:r>
      <w:r w:rsidRPr="0035064F">
        <w:rPr>
          <w:sz w:val="28"/>
          <w:szCs w:val="28"/>
        </w:rPr>
        <w:t xml:space="preserve"> </w:t>
      </w:r>
    </w:p>
    <w:p w14:paraId="2CC36D77" w14:textId="77777777" w:rsidR="008A3D0A" w:rsidRPr="0035064F" w:rsidRDefault="008A3D0A" w:rsidP="008445F3">
      <w:pPr>
        <w:pStyle w:val="a4"/>
        <w:numPr>
          <w:ilvl w:val="1"/>
          <w:numId w:val="14"/>
        </w:numPr>
        <w:tabs>
          <w:tab w:val="clear" w:pos="1440"/>
          <w:tab w:val="num" w:pos="851"/>
        </w:tabs>
        <w:spacing w:before="0" w:beforeAutospacing="0" w:after="0" w:afterAutospacing="0" w:line="360" w:lineRule="auto"/>
        <w:ind w:left="0" w:firstLine="709"/>
        <w:jc w:val="both"/>
        <w:rPr>
          <w:sz w:val="28"/>
          <w:szCs w:val="28"/>
        </w:rPr>
      </w:pPr>
      <w:r w:rsidRPr="00C82974">
        <w:rPr>
          <w:sz w:val="28"/>
          <w:szCs w:val="28"/>
        </w:rPr>
        <w:t xml:space="preserve">Скованность – </w:t>
      </w:r>
      <w:r w:rsidRPr="0035064F">
        <w:rPr>
          <w:sz w:val="28"/>
          <w:szCs w:val="28"/>
        </w:rPr>
        <w:t>более значимая проблема, так как означает, что где-то в позвоночнике есть механическая травма. И позвоночник вынужден прибегать к строго определенной линии движения. Спиралевидному движению, повороту с наклоном, которая изменяет мышцы статики.</w:t>
      </w:r>
    </w:p>
    <w:p w14:paraId="604B485E" w14:textId="77777777" w:rsidR="008A3D0A" w:rsidRPr="00C82974"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Могут присутствовать в каждом суставе. В поясничном отделе позвоночника между позвонком и крестцом, между крестцом и копчиком, между позвонками. Наиболее крупная проблема в </w:t>
      </w:r>
      <w:proofErr w:type="spellStart"/>
      <w:proofErr w:type="gramStart"/>
      <w:r w:rsidRPr="0035064F">
        <w:rPr>
          <w:sz w:val="28"/>
          <w:szCs w:val="28"/>
        </w:rPr>
        <w:t>грудо</w:t>
      </w:r>
      <w:proofErr w:type="spellEnd"/>
      <w:r w:rsidRPr="0035064F">
        <w:rPr>
          <w:sz w:val="28"/>
          <w:szCs w:val="28"/>
        </w:rPr>
        <w:t>-поясничном</w:t>
      </w:r>
      <w:proofErr w:type="gramEnd"/>
      <w:r w:rsidRPr="0035064F">
        <w:rPr>
          <w:sz w:val="28"/>
          <w:szCs w:val="28"/>
        </w:rPr>
        <w:t xml:space="preserve"> переходе </w:t>
      </w:r>
      <w:r w:rsidRPr="0035064F">
        <w:rPr>
          <w:sz w:val="28"/>
          <w:szCs w:val="28"/>
          <w:lang w:val="en-US"/>
        </w:rPr>
        <w:t>C</w:t>
      </w:r>
      <w:r w:rsidRPr="0035064F">
        <w:rPr>
          <w:sz w:val="28"/>
          <w:szCs w:val="28"/>
        </w:rPr>
        <w:t>12-</w:t>
      </w:r>
      <w:r w:rsidRPr="0035064F">
        <w:rPr>
          <w:sz w:val="28"/>
          <w:szCs w:val="28"/>
          <w:lang w:val="en-US"/>
        </w:rPr>
        <w:t>L</w:t>
      </w:r>
      <w:r w:rsidRPr="0035064F">
        <w:rPr>
          <w:sz w:val="28"/>
          <w:szCs w:val="28"/>
        </w:rPr>
        <w:t xml:space="preserve">1, он соответствует шейно-грудному. Согласно правилу братьев Ловетт при изменении в суставах шейного отдела болевой синдром человек почувствует в поясничном отделе. Соответственно лечению должен подвергаться шейный отдел. </w:t>
      </w:r>
    </w:p>
    <w:p w14:paraId="43242BB2"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Правило сводных братьев Ловетт</w:t>
      </w:r>
      <w:r w:rsidR="008445F3">
        <w:rPr>
          <w:sz w:val="28"/>
          <w:szCs w:val="28"/>
        </w:rPr>
        <w:t> </w:t>
      </w:r>
      <w:r w:rsidR="00001A55" w:rsidRPr="0035064F">
        <w:rPr>
          <w:sz w:val="28"/>
          <w:szCs w:val="28"/>
        </w:rPr>
        <w:t>–</w:t>
      </w:r>
      <w:r w:rsidR="008445F3">
        <w:rPr>
          <w:sz w:val="28"/>
          <w:szCs w:val="28"/>
        </w:rPr>
        <w:t> </w:t>
      </w:r>
      <w:r w:rsidRPr="0035064F">
        <w:rPr>
          <w:rStyle w:val="n9q8lc"/>
          <w:sz w:val="28"/>
          <w:szCs w:val="28"/>
        </w:rPr>
        <w:t>в остеопатии и прикладной кинезиологии описывает биомеханическую взаимосвязь и парные отношения между позвонками, расположенными на противоположных концах позвоночника. Согласно этому закону, смещение или функциональный блок (</w:t>
      </w:r>
      <w:proofErr w:type="spellStart"/>
      <w:r w:rsidRPr="0035064F">
        <w:rPr>
          <w:rStyle w:val="n9q8lc"/>
          <w:sz w:val="28"/>
          <w:szCs w:val="28"/>
        </w:rPr>
        <w:t>сублюксация</w:t>
      </w:r>
      <w:proofErr w:type="spellEnd"/>
      <w:r w:rsidRPr="0035064F">
        <w:rPr>
          <w:rStyle w:val="n9q8lc"/>
          <w:sz w:val="28"/>
          <w:szCs w:val="28"/>
        </w:rPr>
        <w:t xml:space="preserve">) на одном уровне вызывает зеркальную реакцию в «парном» ему позвонке. </w:t>
      </w:r>
      <w:r w:rsidRPr="0035064F">
        <w:rPr>
          <w:sz w:val="28"/>
          <w:szCs w:val="28"/>
        </w:rPr>
        <w:t>Поэтому натяжение связок на шее связано с натяжением связок на пояснице.</w:t>
      </w:r>
    </w:p>
    <w:p w14:paraId="5DAD1491" w14:textId="77777777" w:rsidR="008A3D0A" w:rsidRPr="0035064F" w:rsidRDefault="008A3D0A" w:rsidP="00B66613">
      <w:pPr>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Механизмы развития (патогенез):</w:t>
      </w:r>
    </w:p>
    <w:p w14:paraId="53FAF4C3" w14:textId="77777777" w:rsidR="008A3D0A" w:rsidRPr="008445F3" w:rsidRDefault="008A3D0A" w:rsidP="008445F3">
      <w:pPr>
        <w:pStyle w:val="a7"/>
        <w:numPr>
          <w:ilvl w:val="0"/>
          <w:numId w:val="25"/>
        </w:numPr>
        <w:tabs>
          <w:tab w:val="left" w:pos="851"/>
        </w:tabs>
        <w:spacing w:line="360" w:lineRule="auto"/>
        <w:ind w:left="0" w:firstLine="709"/>
        <w:jc w:val="both"/>
        <w:rPr>
          <w:rFonts w:eastAsia="Times New Roman"/>
          <w:sz w:val="28"/>
          <w:szCs w:val="28"/>
        </w:rPr>
      </w:pPr>
      <w:r w:rsidRPr="008445F3">
        <w:rPr>
          <w:rFonts w:eastAsia="Times New Roman"/>
          <w:sz w:val="28"/>
          <w:szCs w:val="28"/>
        </w:rPr>
        <w:t xml:space="preserve">Боль в спине запускается при раздражении </w:t>
      </w:r>
      <w:proofErr w:type="spellStart"/>
      <w:r w:rsidRPr="008445F3">
        <w:rPr>
          <w:rFonts w:eastAsia="Times New Roman"/>
          <w:sz w:val="28"/>
          <w:szCs w:val="28"/>
        </w:rPr>
        <w:t>ноцицепторов</w:t>
      </w:r>
      <w:proofErr w:type="spellEnd"/>
      <w:r w:rsidRPr="008445F3">
        <w:rPr>
          <w:rFonts w:eastAsia="Times New Roman"/>
          <w:sz w:val="28"/>
          <w:szCs w:val="28"/>
        </w:rPr>
        <w:t xml:space="preserve"> (болевых рецепторов), расположенных в связках, мышцах, суставах и фиброзных кольцах дисков.</w:t>
      </w:r>
    </w:p>
    <w:p w14:paraId="5D8CC0DE" w14:textId="77777777" w:rsidR="008A3D0A" w:rsidRPr="008445F3" w:rsidRDefault="008A3D0A" w:rsidP="008445F3">
      <w:pPr>
        <w:pStyle w:val="a7"/>
        <w:numPr>
          <w:ilvl w:val="0"/>
          <w:numId w:val="25"/>
        </w:numPr>
        <w:tabs>
          <w:tab w:val="left" w:pos="851"/>
        </w:tabs>
        <w:spacing w:line="360" w:lineRule="auto"/>
        <w:ind w:left="0" w:firstLine="709"/>
        <w:jc w:val="both"/>
        <w:rPr>
          <w:rFonts w:eastAsia="Times New Roman"/>
          <w:sz w:val="28"/>
          <w:szCs w:val="28"/>
        </w:rPr>
      </w:pPr>
      <w:proofErr w:type="spellStart"/>
      <w:r w:rsidRPr="008445F3">
        <w:rPr>
          <w:rFonts w:eastAsia="Times New Roman"/>
          <w:sz w:val="28"/>
          <w:szCs w:val="28"/>
        </w:rPr>
        <w:t>Дискогенный</w:t>
      </w:r>
      <w:proofErr w:type="spellEnd"/>
      <w:r w:rsidRPr="008445F3">
        <w:rPr>
          <w:rFonts w:eastAsia="Times New Roman"/>
          <w:sz w:val="28"/>
          <w:szCs w:val="28"/>
        </w:rPr>
        <w:t xml:space="preserve"> механизм: при разрыве или выпячивании диска выделяются воспалительные вещества, раздражающие нервные окончания.</w:t>
      </w:r>
    </w:p>
    <w:p w14:paraId="7BCFF14B" w14:textId="77777777" w:rsidR="008A3D0A" w:rsidRPr="008445F3" w:rsidRDefault="008A3D0A" w:rsidP="008445F3">
      <w:pPr>
        <w:pStyle w:val="a7"/>
        <w:numPr>
          <w:ilvl w:val="0"/>
          <w:numId w:val="25"/>
        </w:numPr>
        <w:tabs>
          <w:tab w:val="left" w:pos="851"/>
        </w:tabs>
        <w:spacing w:line="360" w:lineRule="auto"/>
        <w:ind w:left="0" w:firstLine="709"/>
        <w:jc w:val="both"/>
        <w:rPr>
          <w:rFonts w:eastAsia="Times New Roman"/>
          <w:sz w:val="28"/>
          <w:szCs w:val="28"/>
        </w:rPr>
      </w:pPr>
      <w:r w:rsidRPr="008445F3">
        <w:rPr>
          <w:rFonts w:eastAsia="Times New Roman"/>
          <w:sz w:val="28"/>
          <w:szCs w:val="28"/>
        </w:rPr>
        <w:t>Компрессионный механизм: грыжа или костные наросты механически сдавливают нервный корешок, вызывая стреляющую боль.</w:t>
      </w:r>
    </w:p>
    <w:p w14:paraId="7368B29E" w14:textId="77777777" w:rsidR="008A3D0A" w:rsidRPr="008445F3" w:rsidRDefault="008A3D0A" w:rsidP="008445F3">
      <w:pPr>
        <w:pStyle w:val="a7"/>
        <w:numPr>
          <w:ilvl w:val="0"/>
          <w:numId w:val="25"/>
        </w:numPr>
        <w:tabs>
          <w:tab w:val="left" w:pos="709"/>
        </w:tabs>
        <w:spacing w:line="360" w:lineRule="auto"/>
        <w:ind w:left="0" w:firstLine="709"/>
        <w:jc w:val="both"/>
        <w:rPr>
          <w:rFonts w:eastAsia="Times New Roman"/>
          <w:sz w:val="28"/>
          <w:szCs w:val="28"/>
        </w:rPr>
      </w:pPr>
      <w:r w:rsidRPr="008445F3">
        <w:rPr>
          <w:rFonts w:eastAsia="Times New Roman"/>
          <w:sz w:val="28"/>
          <w:szCs w:val="28"/>
        </w:rPr>
        <w:lastRenderedPageBreak/>
        <w:t xml:space="preserve">Рефлекторный механизм: в ответ на повреждение возникает защитный мышечный спазм. </w:t>
      </w:r>
      <w:proofErr w:type="spellStart"/>
      <w:r w:rsidRPr="008445F3">
        <w:rPr>
          <w:rFonts w:eastAsia="Times New Roman"/>
          <w:sz w:val="28"/>
          <w:szCs w:val="28"/>
        </w:rPr>
        <w:t>Спазмированные</w:t>
      </w:r>
      <w:proofErr w:type="spellEnd"/>
      <w:r w:rsidRPr="008445F3">
        <w:rPr>
          <w:rFonts w:eastAsia="Times New Roman"/>
          <w:sz w:val="28"/>
          <w:szCs w:val="28"/>
        </w:rPr>
        <w:t xml:space="preserve"> мышцы сами становятся источником боли, формируя порочный круг.</w:t>
      </w:r>
    </w:p>
    <w:p w14:paraId="129958A7"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Клиническая картина зависит от причины и механизма, но чаще всего включает следующие симптомы:</w:t>
      </w:r>
    </w:p>
    <w:p w14:paraId="1FEABEE2" w14:textId="77777777" w:rsidR="008A3D0A" w:rsidRPr="0035064F" w:rsidRDefault="008A3D0A" w:rsidP="008445F3">
      <w:pPr>
        <w:pStyle w:val="z1qcye"/>
        <w:numPr>
          <w:ilvl w:val="0"/>
          <w:numId w:val="26"/>
        </w:numPr>
        <w:spacing w:before="0" w:beforeAutospacing="0" w:after="0" w:afterAutospacing="0" w:line="360" w:lineRule="auto"/>
        <w:ind w:left="0" w:firstLine="709"/>
        <w:jc w:val="both"/>
        <w:rPr>
          <w:sz w:val="28"/>
          <w:szCs w:val="28"/>
        </w:rPr>
      </w:pPr>
      <w:r w:rsidRPr="0035064F">
        <w:rPr>
          <w:rStyle w:val="n9q8lc"/>
          <w:sz w:val="28"/>
          <w:szCs w:val="28"/>
        </w:rPr>
        <w:t>Люмбаго («прострел»): внезапная, резкая, кинжальная боль в пояснице, часто возникающая при неловком движении или подъеме тяжестей, которая сковывает движения.</w:t>
      </w:r>
    </w:p>
    <w:p w14:paraId="0BA9B122" w14:textId="77777777" w:rsidR="008A3D0A" w:rsidRPr="0035064F" w:rsidRDefault="008A3D0A" w:rsidP="008445F3">
      <w:pPr>
        <w:pStyle w:val="z1qcye"/>
        <w:numPr>
          <w:ilvl w:val="0"/>
          <w:numId w:val="26"/>
        </w:numPr>
        <w:spacing w:before="0" w:beforeAutospacing="0" w:after="0" w:afterAutospacing="0" w:line="360" w:lineRule="auto"/>
        <w:ind w:left="0" w:firstLine="709"/>
        <w:jc w:val="both"/>
        <w:rPr>
          <w:sz w:val="28"/>
          <w:szCs w:val="28"/>
        </w:rPr>
      </w:pPr>
      <w:proofErr w:type="spellStart"/>
      <w:r w:rsidRPr="0035064F">
        <w:rPr>
          <w:rStyle w:val="n9q8lc"/>
          <w:sz w:val="28"/>
          <w:szCs w:val="28"/>
        </w:rPr>
        <w:t>Люмбоишиалгия</w:t>
      </w:r>
      <w:proofErr w:type="spellEnd"/>
      <w:r w:rsidRPr="0035064F">
        <w:rPr>
          <w:rStyle w:val="n9q8lc"/>
          <w:sz w:val="28"/>
          <w:szCs w:val="28"/>
        </w:rPr>
        <w:t>: тянущая, ноющая боль, которая распространяется из поясницы в ягодицу и спускается по задней или боковой поверхности одной из ног.</w:t>
      </w:r>
    </w:p>
    <w:p w14:paraId="07FD0E57" w14:textId="77777777" w:rsidR="008A3D0A" w:rsidRPr="0035064F" w:rsidRDefault="008A3D0A" w:rsidP="008445F3">
      <w:pPr>
        <w:pStyle w:val="z1qcye"/>
        <w:numPr>
          <w:ilvl w:val="0"/>
          <w:numId w:val="26"/>
        </w:numPr>
        <w:spacing w:before="0" w:beforeAutospacing="0" w:after="0" w:afterAutospacing="0" w:line="360" w:lineRule="auto"/>
        <w:ind w:left="0" w:firstLine="709"/>
        <w:jc w:val="both"/>
        <w:rPr>
          <w:sz w:val="28"/>
          <w:szCs w:val="28"/>
        </w:rPr>
      </w:pPr>
      <w:r w:rsidRPr="0035064F">
        <w:rPr>
          <w:rStyle w:val="n9q8lc"/>
          <w:sz w:val="28"/>
          <w:szCs w:val="28"/>
        </w:rPr>
        <w:t>Ограничение подвижности: пациенту трудно согнуться, разогнуться или наклониться в стороны из-за сильного мышечного напряжения.</w:t>
      </w:r>
    </w:p>
    <w:p w14:paraId="121BE0CC" w14:textId="77777777" w:rsidR="008A3D0A" w:rsidRPr="0035064F" w:rsidRDefault="008A3D0A" w:rsidP="008445F3">
      <w:pPr>
        <w:pStyle w:val="z1qcye"/>
        <w:numPr>
          <w:ilvl w:val="0"/>
          <w:numId w:val="26"/>
        </w:numPr>
        <w:spacing w:before="0" w:beforeAutospacing="0" w:after="0" w:afterAutospacing="0" w:line="360" w:lineRule="auto"/>
        <w:ind w:left="0" w:firstLine="709"/>
        <w:jc w:val="both"/>
        <w:rPr>
          <w:sz w:val="28"/>
          <w:szCs w:val="28"/>
        </w:rPr>
      </w:pPr>
      <w:r w:rsidRPr="0035064F">
        <w:rPr>
          <w:rStyle w:val="n9q8lc"/>
          <w:sz w:val="28"/>
          <w:szCs w:val="28"/>
        </w:rPr>
        <w:t>Неврологические нарушения: при сдавливании корешков возникает онемение, покалывание («ползание мурашек»), снижение чувствительности или мышечная слабость в ноге.</w:t>
      </w:r>
    </w:p>
    <w:p w14:paraId="528BA6A2" w14:textId="77777777" w:rsidR="008A3D0A" w:rsidRPr="0035064F" w:rsidRDefault="008A3D0A" w:rsidP="008445F3">
      <w:pPr>
        <w:pStyle w:val="z1qcye"/>
        <w:numPr>
          <w:ilvl w:val="0"/>
          <w:numId w:val="26"/>
        </w:numPr>
        <w:spacing w:before="0" w:beforeAutospacing="0" w:after="0" w:afterAutospacing="0" w:line="360" w:lineRule="auto"/>
        <w:ind w:left="0" w:firstLine="709"/>
        <w:jc w:val="both"/>
        <w:rPr>
          <w:rStyle w:val="n9q8lc"/>
          <w:sz w:val="28"/>
          <w:szCs w:val="28"/>
        </w:rPr>
      </w:pPr>
      <w:r w:rsidRPr="0035064F">
        <w:rPr>
          <w:rStyle w:val="n9q8lc"/>
          <w:sz w:val="28"/>
          <w:szCs w:val="28"/>
        </w:rPr>
        <w:t>Зависимость от положения: боль может усиливаться при длительном сидении, ходьбе или, наоборот, в покое (характерно для воспалительных процессов).</w:t>
      </w:r>
    </w:p>
    <w:p w14:paraId="52847B5A" w14:textId="77777777" w:rsidR="008A3D0A" w:rsidRPr="008445F3" w:rsidRDefault="008A3D0A" w:rsidP="008445F3">
      <w:pPr>
        <w:pStyle w:val="a7"/>
        <w:numPr>
          <w:ilvl w:val="0"/>
          <w:numId w:val="26"/>
        </w:numPr>
        <w:spacing w:line="360" w:lineRule="auto"/>
        <w:ind w:left="0" w:firstLine="709"/>
        <w:rPr>
          <w:rStyle w:val="n9q8lc"/>
          <w:rFonts w:eastAsia="Times New Roman"/>
          <w:sz w:val="28"/>
          <w:szCs w:val="28"/>
        </w:rPr>
      </w:pPr>
      <w:r w:rsidRPr="008445F3">
        <w:rPr>
          <w:rStyle w:val="n9q8lc"/>
          <w:sz w:val="28"/>
          <w:szCs w:val="28"/>
        </w:rPr>
        <w:br w:type="page"/>
      </w:r>
    </w:p>
    <w:p w14:paraId="3F7D181E" w14:textId="77777777" w:rsidR="008A3D0A" w:rsidRPr="0035064F" w:rsidRDefault="008A3D0A" w:rsidP="00A15916">
      <w:pPr>
        <w:pStyle w:val="a4"/>
        <w:spacing w:line="360" w:lineRule="auto"/>
        <w:ind w:firstLine="709"/>
        <w:jc w:val="center"/>
        <w:outlineLvl w:val="0"/>
        <w:rPr>
          <w:b/>
          <w:bCs/>
          <w:sz w:val="28"/>
          <w:szCs w:val="28"/>
        </w:rPr>
      </w:pPr>
      <w:bookmarkStart w:id="12" w:name="_Toc232084440"/>
      <w:r w:rsidRPr="009D470F">
        <w:rPr>
          <w:b/>
          <w:bCs/>
          <w:sz w:val="28"/>
          <w:szCs w:val="28"/>
        </w:rPr>
        <w:lastRenderedPageBreak/>
        <w:t xml:space="preserve">ГЛАВА 2. </w:t>
      </w:r>
      <w:r w:rsidR="009914AC" w:rsidRPr="009D470F">
        <w:rPr>
          <w:b/>
          <w:bCs/>
          <w:sz w:val="28"/>
          <w:szCs w:val="28"/>
        </w:rPr>
        <w:t>АКТУАЛИЗАЦИЯ</w:t>
      </w:r>
      <w:r w:rsidRPr="009D470F">
        <w:rPr>
          <w:b/>
          <w:bCs/>
          <w:sz w:val="28"/>
          <w:szCs w:val="28"/>
        </w:rPr>
        <w:t xml:space="preserve"> КОНЦЕПЦИИ МЫШЕЧНО-ФАСЦИАЛЬНЫХ ЦЕПЕЙ </w:t>
      </w:r>
      <w:r w:rsidR="00681D9C" w:rsidRPr="009D470F">
        <w:rPr>
          <w:b/>
          <w:bCs/>
          <w:sz w:val="28"/>
          <w:szCs w:val="28"/>
        </w:rPr>
        <w:t>ПРИ ЛЕЧЕНИИ</w:t>
      </w:r>
      <w:r w:rsidRPr="009D470F">
        <w:rPr>
          <w:b/>
          <w:bCs/>
          <w:sz w:val="28"/>
          <w:szCs w:val="28"/>
        </w:rPr>
        <w:t xml:space="preserve"> БОЛЕВОГО СИНДРОМА ПОЯСНИЧНОГО ОТДЕЛА ПОЗВОНОЧНИКА</w:t>
      </w:r>
      <w:bookmarkEnd w:id="12"/>
    </w:p>
    <w:p w14:paraId="3D130A5E" w14:textId="77777777" w:rsidR="008A3D0A" w:rsidRPr="0035064F" w:rsidRDefault="008A3D0A" w:rsidP="006F3901">
      <w:pPr>
        <w:pStyle w:val="a4"/>
        <w:spacing w:before="0" w:beforeAutospacing="0" w:after="0" w:afterAutospacing="0" w:line="360" w:lineRule="auto"/>
        <w:ind w:firstLine="709"/>
        <w:outlineLvl w:val="1"/>
        <w:rPr>
          <w:b/>
          <w:bCs/>
          <w:sz w:val="28"/>
          <w:szCs w:val="28"/>
        </w:rPr>
      </w:pPr>
      <w:bookmarkStart w:id="13" w:name="_Toc232084441"/>
      <w:r w:rsidRPr="0035064F">
        <w:rPr>
          <w:b/>
          <w:bCs/>
          <w:sz w:val="28"/>
          <w:szCs w:val="28"/>
        </w:rPr>
        <w:t>2.1 Концепция мышечно-фасциальных цепей: теоретические основы и классификация</w:t>
      </w:r>
      <w:bookmarkEnd w:id="13"/>
    </w:p>
    <w:p w14:paraId="1E819F54" w14:textId="77777777" w:rsidR="008A3D0A" w:rsidRPr="00BB3991" w:rsidRDefault="008A3D0A" w:rsidP="006F3901">
      <w:pPr>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В человеческом организме отсутствуют изолированные структуры: все органы и ткани функционируют как единая взаимосвязанная система. Одним из ключевых элементов, обеспечивающих эту интеграцию, являются </w:t>
      </w:r>
      <w:proofErr w:type="spellStart"/>
      <w:r w:rsidRPr="0035064F">
        <w:rPr>
          <w:rFonts w:ascii="Times New Roman" w:eastAsia="Times New Roman" w:hAnsi="Times New Roman" w:cs="Times New Roman"/>
          <w:sz w:val="28"/>
          <w:szCs w:val="28"/>
        </w:rPr>
        <w:t>миофасциальные</w:t>
      </w:r>
      <w:proofErr w:type="spellEnd"/>
      <w:r w:rsidRPr="0035064F">
        <w:rPr>
          <w:rFonts w:ascii="Times New Roman" w:eastAsia="Times New Roman" w:hAnsi="Times New Roman" w:cs="Times New Roman"/>
          <w:sz w:val="28"/>
          <w:szCs w:val="28"/>
        </w:rPr>
        <w:t xml:space="preserve"> цепи (МФЦ), представляющие собой непрерывные функциональные линии, объединяющие мышцы, фасции и другие структуры опорно-двигательного аппарата.</w:t>
      </w:r>
      <w:r w:rsidR="00BB3991">
        <w:rPr>
          <w:rFonts w:ascii="Times New Roman" w:eastAsia="Times New Roman" w:hAnsi="Times New Roman" w:cs="Times New Roman"/>
          <w:sz w:val="28"/>
          <w:szCs w:val="28"/>
        </w:rPr>
        <w:t xml:space="preserve"> </w:t>
      </w:r>
      <w:r w:rsidR="00BB3991" w:rsidRPr="009D470F">
        <w:rPr>
          <w:rFonts w:ascii="Times New Roman" w:hAnsi="Times New Roman" w:cs="Times New Roman"/>
          <w:sz w:val="28"/>
          <w:szCs w:val="28"/>
        </w:rPr>
        <w:t xml:space="preserve">В последние годы концепция мышечно-фасциальных цепей приобретает всё большее значение в реабилитационной практике и прикладной кинезиологии. Актуализация данной концепции обусловлена необходимостью комплексного подхода к диагностике и лечению болевого синдрома поясничного отдела позвоночника. Рассмотрение организма как единой </w:t>
      </w:r>
      <w:proofErr w:type="spellStart"/>
      <w:r w:rsidR="00BB3991" w:rsidRPr="009D470F">
        <w:rPr>
          <w:rFonts w:ascii="Times New Roman" w:hAnsi="Times New Roman" w:cs="Times New Roman"/>
          <w:sz w:val="28"/>
          <w:szCs w:val="28"/>
        </w:rPr>
        <w:t>миофасциальной</w:t>
      </w:r>
      <w:proofErr w:type="spellEnd"/>
      <w:r w:rsidR="00BB3991" w:rsidRPr="009D470F">
        <w:rPr>
          <w:rFonts w:ascii="Times New Roman" w:hAnsi="Times New Roman" w:cs="Times New Roman"/>
          <w:sz w:val="28"/>
          <w:szCs w:val="28"/>
        </w:rPr>
        <w:t xml:space="preserve"> системы позволяет выявлять функциональные взаимосвязи между различными отделами опорно-двигательного аппарата и повышать эффективность коррекционных мероприятий.</w:t>
      </w:r>
    </w:p>
    <w:p w14:paraId="6DCA118F" w14:textId="77777777" w:rsidR="008A3D0A" w:rsidRPr="0035064F" w:rsidRDefault="008A3D0A" w:rsidP="00B66613">
      <w:pPr>
        <w:pStyle w:val="a4"/>
        <w:spacing w:before="0" w:beforeAutospacing="0" w:after="0" w:afterAutospacing="0" w:line="360" w:lineRule="auto"/>
        <w:ind w:firstLine="709"/>
        <w:jc w:val="both"/>
        <w:rPr>
          <w:color w:val="454545"/>
          <w:sz w:val="28"/>
          <w:szCs w:val="28"/>
          <w:shd w:val="clear" w:color="auto" w:fill="FFFFFF"/>
        </w:rPr>
      </w:pPr>
      <w:proofErr w:type="spellStart"/>
      <w:r w:rsidRPr="0035064F">
        <w:rPr>
          <w:sz w:val="28"/>
          <w:szCs w:val="28"/>
        </w:rPr>
        <w:t>Миофасциальные</w:t>
      </w:r>
      <w:proofErr w:type="spellEnd"/>
      <w:r w:rsidRPr="0035064F">
        <w:rPr>
          <w:sz w:val="28"/>
          <w:szCs w:val="28"/>
        </w:rPr>
        <w:t xml:space="preserve"> цепи (МФЦ) </w:t>
      </w:r>
      <w:r w:rsidR="00001A55" w:rsidRPr="0035064F">
        <w:rPr>
          <w:sz w:val="28"/>
          <w:szCs w:val="28"/>
        </w:rPr>
        <w:t>–</w:t>
      </w:r>
      <w:r w:rsidR="00001A55">
        <w:rPr>
          <w:sz w:val="28"/>
          <w:szCs w:val="28"/>
        </w:rPr>
        <w:t xml:space="preserve"> </w:t>
      </w:r>
      <w:r w:rsidRPr="0035064F">
        <w:rPr>
          <w:sz w:val="28"/>
          <w:szCs w:val="28"/>
        </w:rPr>
        <w:t>г</w:t>
      </w:r>
      <w:r w:rsidRPr="0035064F">
        <w:rPr>
          <w:color w:val="454545"/>
          <w:sz w:val="28"/>
          <w:szCs w:val="28"/>
          <w:shd w:val="clear" w:color="auto" w:fill="FFFFFF"/>
        </w:rPr>
        <w:t>руппа из нескольких мышц, которые прилегают друг к другу и связаны между собой фасциальными сетями. Например, есть клинические данные, основанные на вскрытии человеческого тела, которые предполагают связь между широчайшей спинальной мышцей и большой ягодичной, которая также простирается до подколенных сухожилий. Хотя сами мышечные волокна физически не связаны между собой, фасциальная сеть создает определенный уровень механической непрерывности, который позволяет этим мышцам работать совместно друг с другом.</w:t>
      </w:r>
    </w:p>
    <w:p w14:paraId="7C10960E" w14:textId="77777777" w:rsidR="008A3D0A" w:rsidRPr="0035064F" w:rsidRDefault="008A3D0A" w:rsidP="00B66613">
      <w:pPr>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Законы формирования МФЦ:</w:t>
      </w:r>
    </w:p>
    <w:p w14:paraId="235981B6" w14:textId="77777777" w:rsidR="008A3D0A" w:rsidRPr="008445F3" w:rsidRDefault="008A3D0A" w:rsidP="008445F3">
      <w:pPr>
        <w:pStyle w:val="a7"/>
        <w:numPr>
          <w:ilvl w:val="0"/>
          <w:numId w:val="27"/>
        </w:numPr>
        <w:shd w:val="clear" w:color="auto" w:fill="FFFFFF"/>
        <w:spacing w:line="360" w:lineRule="auto"/>
        <w:ind w:left="0" w:firstLine="709"/>
        <w:jc w:val="both"/>
        <w:rPr>
          <w:sz w:val="28"/>
          <w:szCs w:val="28"/>
        </w:rPr>
      </w:pPr>
      <w:r w:rsidRPr="008445F3">
        <w:rPr>
          <w:sz w:val="28"/>
          <w:szCs w:val="28"/>
        </w:rPr>
        <w:t>Сокращение одной усиливает все мышцы, входящие в эту МФ цепь.</w:t>
      </w:r>
    </w:p>
    <w:p w14:paraId="3BD1E8E0" w14:textId="77777777" w:rsidR="008A3D0A" w:rsidRPr="008445F3" w:rsidRDefault="008A3D0A" w:rsidP="008445F3">
      <w:pPr>
        <w:pStyle w:val="a7"/>
        <w:numPr>
          <w:ilvl w:val="0"/>
          <w:numId w:val="27"/>
        </w:numPr>
        <w:shd w:val="clear" w:color="auto" w:fill="FFFFFF"/>
        <w:spacing w:line="360" w:lineRule="auto"/>
        <w:ind w:left="0" w:firstLine="709"/>
        <w:jc w:val="both"/>
        <w:rPr>
          <w:sz w:val="28"/>
          <w:szCs w:val="28"/>
        </w:rPr>
      </w:pPr>
      <w:r w:rsidRPr="008445F3">
        <w:rPr>
          <w:sz w:val="28"/>
          <w:szCs w:val="28"/>
        </w:rPr>
        <w:lastRenderedPageBreak/>
        <w:t>Дисфункция одной из мышц цепи – вызывает дисфункцию всей цепи, что приводит к нестабильности суставов и позвоночных сегментов.</w:t>
      </w:r>
    </w:p>
    <w:p w14:paraId="7EDFB755" w14:textId="77777777" w:rsidR="008A3D0A" w:rsidRPr="008445F3" w:rsidRDefault="008A3D0A" w:rsidP="008445F3">
      <w:pPr>
        <w:pStyle w:val="a7"/>
        <w:numPr>
          <w:ilvl w:val="0"/>
          <w:numId w:val="27"/>
        </w:numPr>
        <w:shd w:val="clear" w:color="auto" w:fill="FFFFFF"/>
        <w:spacing w:line="360" w:lineRule="auto"/>
        <w:ind w:left="0" w:firstLine="709"/>
        <w:jc w:val="both"/>
        <w:rPr>
          <w:sz w:val="28"/>
          <w:szCs w:val="28"/>
        </w:rPr>
      </w:pPr>
      <w:r w:rsidRPr="008445F3">
        <w:rPr>
          <w:sz w:val="28"/>
          <w:szCs w:val="28"/>
        </w:rPr>
        <w:t>Травмирование суставной связки провоцирует гипотонию мышц, вплетающихся в нее. Состояние нейтрализуется раздражением связки, ассоциированной с ней.</w:t>
      </w:r>
    </w:p>
    <w:p w14:paraId="67892F8A"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Мышечные цепи. Поверхностная дорзальная цепь</w:t>
      </w:r>
      <w:r w:rsidR="00B66613">
        <w:rPr>
          <w:sz w:val="28"/>
          <w:szCs w:val="28"/>
        </w:rPr>
        <w:t xml:space="preserve"> (</w:t>
      </w:r>
      <w:r w:rsidR="0012625C">
        <w:rPr>
          <w:sz w:val="28"/>
          <w:szCs w:val="28"/>
        </w:rPr>
        <w:t xml:space="preserve">рисунок </w:t>
      </w:r>
      <w:r w:rsidR="00B41003">
        <w:rPr>
          <w:sz w:val="28"/>
          <w:szCs w:val="28"/>
        </w:rPr>
        <w:t>2)</w:t>
      </w:r>
      <w:r w:rsidRPr="0035064F">
        <w:rPr>
          <w:sz w:val="28"/>
          <w:szCs w:val="28"/>
        </w:rPr>
        <w:t xml:space="preserve">. </w:t>
      </w:r>
    </w:p>
    <w:p w14:paraId="14F19E1F" w14:textId="77777777" w:rsidR="008A3D0A" w:rsidRPr="0035064F" w:rsidRDefault="008A3D0A" w:rsidP="00A04DAA">
      <w:pPr>
        <w:pStyle w:val="a4"/>
        <w:numPr>
          <w:ilvl w:val="0"/>
          <w:numId w:val="6"/>
        </w:numPr>
        <w:tabs>
          <w:tab w:val="clear" w:pos="928"/>
          <w:tab w:val="num" w:pos="709"/>
        </w:tabs>
        <w:spacing w:before="0" w:beforeAutospacing="0" w:after="0" w:afterAutospacing="0" w:line="360" w:lineRule="auto"/>
        <w:ind w:left="0" w:firstLine="709"/>
        <w:jc w:val="both"/>
        <w:rPr>
          <w:sz w:val="28"/>
          <w:szCs w:val="28"/>
        </w:rPr>
      </w:pPr>
      <w:r w:rsidRPr="0035064F">
        <w:rPr>
          <w:sz w:val="28"/>
          <w:szCs w:val="28"/>
        </w:rPr>
        <w:t xml:space="preserve">Объединяет всю заднюю поверхность тела от стопы до головы. </w:t>
      </w:r>
    </w:p>
    <w:p w14:paraId="144BCEB3" w14:textId="77777777" w:rsidR="008A3D0A" w:rsidRPr="0035064F" w:rsidRDefault="008A3D0A" w:rsidP="00A04DAA">
      <w:pPr>
        <w:pStyle w:val="a4"/>
        <w:numPr>
          <w:ilvl w:val="0"/>
          <w:numId w:val="6"/>
        </w:numPr>
        <w:tabs>
          <w:tab w:val="clear" w:pos="928"/>
          <w:tab w:val="num" w:pos="709"/>
        </w:tabs>
        <w:spacing w:before="0" w:beforeAutospacing="0" w:after="0" w:afterAutospacing="0" w:line="360" w:lineRule="auto"/>
        <w:ind w:left="0" w:firstLine="709"/>
        <w:jc w:val="both"/>
        <w:rPr>
          <w:sz w:val="28"/>
          <w:szCs w:val="28"/>
        </w:rPr>
      </w:pPr>
      <w:r w:rsidRPr="0035064F">
        <w:rPr>
          <w:sz w:val="28"/>
          <w:szCs w:val="28"/>
        </w:rPr>
        <w:t xml:space="preserve">Удерживает тело в выпрямленном положении, осуществляя выпрямление и </w:t>
      </w:r>
      <w:proofErr w:type="spellStart"/>
      <w:r w:rsidRPr="0035064F">
        <w:rPr>
          <w:sz w:val="28"/>
          <w:szCs w:val="28"/>
        </w:rPr>
        <w:t>переразгибание</w:t>
      </w:r>
      <w:proofErr w:type="spellEnd"/>
      <w:r w:rsidRPr="0035064F">
        <w:rPr>
          <w:sz w:val="28"/>
          <w:szCs w:val="28"/>
        </w:rPr>
        <w:t xml:space="preserve">. </w:t>
      </w:r>
    </w:p>
    <w:p w14:paraId="3B456EC9" w14:textId="77777777" w:rsidR="008A3D0A" w:rsidRPr="0035064F" w:rsidRDefault="008A3D0A" w:rsidP="00A04DAA">
      <w:pPr>
        <w:pStyle w:val="a4"/>
        <w:numPr>
          <w:ilvl w:val="0"/>
          <w:numId w:val="6"/>
        </w:numPr>
        <w:tabs>
          <w:tab w:val="clear" w:pos="928"/>
          <w:tab w:val="num" w:pos="709"/>
        </w:tabs>
        <w:spacing w:before="0" w:beforeAutospacing="0" w:after="0" w:afterAutospacing="0" w:line="360" w:lineRule="auto"/>
        <w:ind w:left="0" w:firstLine="709"/>
        <w:jc w:val="both"/>
        <w:rPr>
          <w:sz w:val="28"/>
          <w:szCs w:val="28"/>
        </w:rPr>
      </w:pPr>
      <w:r w:rsidRPr="0035064F">
        <w:rPr>
          <w:sz w:val="28"/>
          <w:szCs w:val="28"/>
        </w:rPr>
        <w:t>Эта цепь в основном управляет осанкой и движениями в сагиттальной плоскости, ограничивая движение вперед, либо усиливая движение назад.</w:t>
      </w:r>
    </w:p>
    <w:p w14:paraId="71B7F2FA" w14:textId="77777777" w:rsidR="008A3D0A" w:rsidRPr="0035064F" w:rsidRDefault="008A3D0A" w:rsidP="00A04DAA">
      <w:pPr>
        <w:pStyle w:val="a4"/>
        <w:numPr>
          <w:ilvl w:val="0"/>
          <w:numId w:val="6"/>
        </w:numPr>
        <w:tabs>
          <w:tab w:val="clear" w:pos="928"/>
          <w:tab w:val="num" w:pos="709"/>
        </w:tabs>
        <w:spacing w:before="0" w:beforeAutospacing="0" w:after="0" w:afterAutospacing="0" w:line="360" w:lineRule="auto"/>
        <w:ind w:left="0" w:firstLine="709"/>
        <w:jc w:val="both"/>
        <w:rPr>
          <w:sz w:val="28"/>
          <w:szCs w:val="28"/>
        </w:rPr>
      </w:pPr>
      <w:r w:rsidRPr="0035064F">
        <w:rPr>
          <w:sz w:val="28"/>
          <w:szCs w:val="28"/>
        </w:rPr>
        <w:t>Провокация цепи – надавить затылком в кушетку.</w:t>
      </w:r>
    </w:p>
    <w:p w14:paraId="38F1587B" w14:textId="77777777" w:rsidR="008A3D0A" w:rsidRPr="0035064F" w:rsidRDefault="008A3D0A" w:rsidP="00A04DAA">
      <w:pPr>
        <w:pStyle w:val="a4"/>
        <w:numPr>
          <w:ilvl w:val="0"/>
          <w:numId w:val="6"/>
        </w:numPr>
        <w:tabs>
          <w:tab w:val="clear" w:pos="928"/>
          <w:tab w:val="num" w:pos="709"/>
        </w:tabs>
        <w:spacing w:before="0" w:beforeAutospacing="0" w:after="0" w:afterAutospacing="0" w:line="360" w:lineRule="auto"/>
        <w:ind w:left="0" w:firstLine="709"/>
        <w:jc w:val="both"/>
        <w:rPr>
          <w:sz w:val="28"/>
          <w:szCs w:val="28"/>
        </w:rPr>
      </w:pPr>
      <w:r w:rsidRPr="0035064F">
        <w:rPr>
          <w:sz w:val="28"/>
          <w:szCs w:val="28"/>
        </w:rPr>
        <w:t>Индикаторная мышца (ИМ): надавить ногой в кушетку в положении лежа на спине.</w:t>
      </w:r>
    </w:p>
    <w:p w14:paraId="1DDC43AC" w14:textId="77777777" w:rsidR="008A3D0A" w:rsidRPr="0035064F" w:rsidRDefault="008A3D0A" w:rsidP="00B66613">
      <w:pPr>
        <w:pStyle w:val="a4"/>
        <w:spacing w:before="0" w:beforeAutospacing="0" w:after="0" w:afterAutospacing="0" w:line="360" w:lineRule="auto"/>
        <w:ind w:firstLine="709"/>
        <w:jc w:val="both"/>
        <w:rPr>
          <w:color w:val="333333"/>
          <w:sz w:val="28"/>
          <w:szCs w:val="28"/>
        </w:rPr>
      </w:pPr>
      <w:r w:rsidRPr="0035064F">
        <w:rPr>
          <w:sz w:val="28"/>
          <w:szCs w:val="28"/>
        </w:rPr>
        <w:t xml:space="preserve">Индикаторная мышца (ИМ) – </w:t>
      </w:r>
      <w:r w:rsidRPr="0035064F">
        <w:rPr>
          <w:color w:val="333333"/>
          <w:sz w:val="28"/>
          <w:szCs w:val="28"/>
        </w:rPr>
        <w:t xml:space="preserve">это мышца, которую используют в </w:t>
      </w:r>
      <w:proofErr w:type="spellStart"/>
      <w:r w:rsidRPr="0035064F">
        <w:rPr>
          <w:color w:val="333333"/>
          <w:sz w:val="28"/>
          <w:szCs w:val="28"/>
        </w:rPr>
        <w:t>кинезиологическом</w:t>
      </w:r>
      <w:proofErr w:type="spellEnd"/>
      <w:r w:rsidRPr="0035064F">
        <w:rPr>
          <w:color w:val="333333"/>
          <w:sz w:val="28"/>
          <w:szCs w:val="28"/>
        </w:rPr>
        <w:t xml:space="preserve"> тестировании для оценки состояния и реакции тела на различные стимулы. Так, изменение силы сопротивления мышцы может указывать на проблемы не только в самой мышце, но и в сопряженных с ней системах организма.</w:t>
      </w:r>
    </w:p>
    <w:p w14:paraId="261CE0EC" w14:textId="77777777" w:rsidR="008A3D0A" w:rsidRPr="0035064F"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Провокация необходима для выявления слабых мышц в цепи. Необходимо протестировать мышцу с одного конца цепи, при ее </w:t>
      </w:r>
      <w:proofErr w:type="spellStart"/>
      <w:r w:rsidRPr="0035064F">
        <w:rPr>
          <w:sz w:val="28"/>
          <w:szCs w:val="28"/>
        </w:rPr>
        <w:t>нормотонии</w:t>
      </w:r>
      <w:proofErr w:type="spellEnd"/>
      <w:r w:rsidRPr="0035064F">
        <w:rPr>
          <w:sz w:val="28"/>
          <w:szCs w:val="28"/>
        </w:rPr>
        <w:t xml:space="preserve"> можно протестировать всю цепь замкнув ее (спровоцировать конечный участок цепи). Если мышца в </w:t>
      </w:r>
      <w:proofErr w:type="spellStart"/>
      <w:r w:rsidRPr="0035064F">
        <w:rPr>
          <w:sz w:val="28"/>
          <w:szCs w:val="28"/>
        </w:rPr>
        <w:t>гипотонусе</w:t>
      </w:r>
      <w:proofErr w:type="spellEnd"/>
      <w:r w:rsidRPr="0035064F">
        <w:rPr>
          <w:sz w:val="28"/>
          <w:szCs w:val="28"/>
        </w:rPr>
        <w:t xml:space="preserve"> – то провокация обязательна. Если цепь не включается, то нужно внутри нее искать мышцу, которую требуется полечить локально.</w:t>
      </w:r>
    </w:p>
    <w:p w14:paraId="3CED837E" w14:textId="77777777" w:rsidR="008A3D0A" w:rsidRPr="00121FC0" w:rsidRDefault="008A3D0A" w:rsidP="00B66613">
      <w:pPr>
        <w:pStyle w:val="a4"/>
        <w:spacing w:before="0" w:beforeAutospacing="0" w:after="0" w:afterAutospacing="0" w:line="360" w:lineRule="auto"/>
        <w:ind w:firstLine="709"/>
        <w:jc w:val="both"/>
        <w:rPr>
          <w:sz w:val="28"/>
          <w:szCs w:val="28"/>
        </w:rPr>
      </w:pPr>
      <w:r w:rsidRPr="0035064F">
        <w:rPr>
          <w:sz w:val="28"/>
          <w:szCs w:val="28"/>
        </w:rPr>
        <w:t xml:space="preserve">Паттерн шага </w:t>
      </w:r>
      <w:r w:rsidR="00001A55" w:rsidRPr="0035064F">
        <w:rPr>
          <w:sz w:val="28"/>
          <w:szCs w:val="28"/>
        </w:rPr>
        <w:t>–</w:t>
      </w:r>
      <w:r w:rsidR="00001A55">
        <w:rPr>
          <w:sz w:val="28"/>
          <w:szCs w:val="28"/>
        </w:rPr>
        <w:t xml:space="preserve"> </w:t>
      </w:r>
      <w:r w:rsidRPr="0035064F">
        <w:rPr>
          <w:sz w:val="28"/>
          <w:szCs w:val="28"/>
        </w:rPr>
        <w:t>э</w:t>
      </w:r>
      <w:r w:rsidRPr="00121FC0">
        <w:rPr>
          <w:sz w:val="28"/>
          <w:szCs w:val="28"/>
        </w:rPr>
        <w:t>то последовательность движений, которые выполняются в процессе ходьбы или бега, направленная на координацию различных мышечных групп и суставов.</w:t>
      </w:r>
      <w:r w:rsidRPr="0035064F">
        <w:rPr>
          <w:sz w:val="28"/>
          <w:szCs w:val="28"/>
        </w:rPr>
        <w:t xml:space="preserve"> </w:t>
      </w:r>
    </w:p>
    <w:p w14:paraId="7EDA56BB" w14:textId="77777777" w:rsidR="008A3D0A" w:rsidRPr="00121FC0" w:rsidRDefault="008A3D0A" w:rsidP="00A04DAA">
      <w:pPr>
        <w:pStyle w:val="a4"/>
        <w:spacing w:before="0" w:beforeAutospacing="0" w:after="0" w:afterAutospacing="0" w:line="360" w:lineRule="auto"/>
        <w:ind w:firstLine="284"/>
        <w:jc w:val="both"/>
        <w:rPr>
          <w:sz w:val="28"/>
          <w:szCs w:val="28"/>
        </w:rPr>
      </w:pPr>
      <w:r w:rsidRPr="00121FC0">
        <w:rPr>
          <w:sz w:val="28"/>
          <w:szCs w:val="28"/>
        </w:rPr>
        <w:lastRenderedPageBreak/>
        <w:tab/>
        <w:t>В норме паттерн перекрестный. В момент флексии мышц руки – возникает экстензия мышц одноименной ноги и флексия противоположной ноги. Это же справедливо для другой пары конечностей.</w:t>
      </w:r>
    </w:p>
    <w:p w14:paraId="193E3B99" w14:textId="77777777" w:rsidR="008A3D0A" w:rsidRPr="00121FC0" w:rsidRDefault="008A3D0A" w:rsidP="00A04DAA">
      <w:pPr>
        <w:pStyle w:val="a4"/>
        <w:spacing w:before="0" w:beforeAutospacing="0" w:after="0" w:afterAutospacing="0" w:line="360" w:lineRule="auto"/>
        <w:ind w:firstLine="284"/>
        <w:jc w:val="both"/>
        <w:rPr>
          <w:sz w:val="28"/>
          <w:szCs w:val="28"/>
        </w:rPr>
      </w:pPr>
      <w:r w:rsidRPr="00121FC0">
        <w:rPr>
          <w:sz w:val="28"/>
          <w:szCs w:val="28"/>
        </w:rPr>
        <w:tab/>
        <w:t xml:space="preserve">Если паттерн изменен </w:t>
      </w:r>
      <w:proofErr w:type="spellStart"/>
      <w:r w:rsidRPr="00121FC0">
        <w:rPr>
          <w:sz w:val="28"/>
          <w:szCs w:val="28"/>
        </w:rPr>
        <w:t>гомолатерально</w:t>
      </w:r>
      <w:proofErr w:type="spellEnd"/>
      <w:r w:rsidRPr="00121FC0">
        <w:rPr>
          <w:sz w:val="28"/>
          <w:szCs w:val="28"/>
        </w:rPr>
        <w:t xml:space="preserve">, т.е. с одной стороны – это структурные (локальные) нарушения в теле. </w:t>
      </w:r>
    </w:p>
    <w:p w14:paraId="03811335" w14:textId="77777777" w:rsidR="008A3D0A" w:rsidRPr="00121FC0" w:rsidRDefault="008A3D0A" w:rsidP="00A04DAA">
      <w:pPr>
        <w:pStyle w:val="a4"/>
        <w:spacing w:before="0" w:beforeAutospacing="0" w:after="0" w:afterAutospacing="0" w:line="360" w:lineRule="auto"/>
        <w:ind w:firstLine="567"/>
        <w:jc w:val="both"/>
        <w:rPr>
          <w:sz w:val="28"/>
          <w:szCs w:val="28"/>
        </w:rPr>
      </w:pPr>
      <w:r w:rsidRPr="00121FC0">
        <w:rPr>
          <w:sz w:val="28"/>
          <w:szCs w:val="28"/>
        </w:rPr>
        <w:tab/>
        <w:t xml:space="preserve">Если паттерн сменился на </w:t>
      </w:r>
      <w:proofErr w:type="spellStart"/>
      <w:r w:rsidRPr="00121FC0">
        <w:rPr>
          <w:sz w:val="28"/>
          <w:szCs w:val="28"/>
        </w:rPr>
        <w:t>гомолатеральный</w:t>
      </w:r>
      <w:proofErr w:type="spellEnd"/>
      <w:r w:rsidRPr="00121FC0">
        <w:rPr>
          <w:sz w:val="28"/>
          <w:szCs w:val="28"/>
        </w:rPr>
        <w:t>, т.е. происходит одностороннее одновременное сокращение флексоров, на другой половине тела – экстензоров, это означает поражение мозга, которое блокирует работу не только ходьбы, но и работу всего организма: дыхания, пищеварения, выделения ит.д.</w:t>
      </w:r>
    </w:p>
    <w:p w14:paraId="09CA9BB1"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44575587" wp14:editId="6578EDCA">
            <wp:extent cx="3546271" cy="4529137"/>
            <wp:effectExtent l="0" t="0" r="0" b="0"/>
            <wp:docPr id="1" name="Рисунок 2">
              <a:extLst xmlns:a="http://schemas.openxmlformats.org/drawingml/2006/main">
                <a:ext uri="{FF2B5EF4-FFF2-40B4-BE49-F238E27FC236}">
                  <a16:creationId xmlns:a16="http://schemas.microsoft.com/office/drawing/2014/main" id="{C9724884-8639-45EB-88BE-8DE9EBEC3F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C9724884-8639-45EB-88BE-8DE9EBEC3F0E}"/>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b="4210"/>
                    <a:stretch/>
                  </pic:blipFill>
                  <pic:spPr bwMode="auto">
                    <a:xfrm>
                      <a:off x="0" y="0"/>
                      <a:ext cx="3558787" cy="4545121"/>
                    </a:xfrm>
                    <a:prstGeom prst="rect">
                      <a:avLst/>
                    </a:prstGeom>
                    <a:ln>
                      <a:noFill/>
                    </a:ln>
                    <a:extLst>
                      <a:ext uri="{53640926-AAD7-44D8-BBD7-CCE9431645EC}">
                        <a14:shadowObscured xmlns:a14="http://schemas.microsoft.com/office/drawing/2010/main"/>
                      </a:ext>
                    </a:extLst>
                  </pic:spPr>
                </pic:pic>
              </a:graphicData>
            </a:graphic>
          </wp:inline>
        </w:drawing>
      </w:r>
    </w:p>
    <w:p w14:paraId="3CC39B0F" w14:textId="167CE9FA" w:rsidR="008A3D0A" w:rsidRDefault="008A3D0A" w:rsidP="00A15916">
      <w:pPr>
        <w:pStyle w:val="a4"/>
        <w:spacing w:line="360" w:lineRule="auto"/>
        <w:ind w:firstLine="709"/>
        <w:jc w:val="center"/>
        <w:rPr>
          <w:sz w:val="28"/>
          <w:szCs w:val="28"/>
        </w:rPr>
      </w:pPr>
      <w:r w:rsidRPr="0035064F">
        <w:rPr>
          <w:sz w:val="28"/>
          <w:szCs w:val="28"/>
        </w:rPr>
        <w:t>Рисунок 2 – Поверхностная дорзальная цепь</w:t>
      </w:r>
    </w:p>
    <w:p w14:paraId="5128DFC8" w14:textId="77777777" w:rsidR="00D339BB" w:rsidRPr="0035064F" w:rsidRDefault="00D339BB" w:rsidP="00A15916">
      <w:pPr>
        <w:pStyle w:val="a4"/>
        <w:spacing w:line="360" w:lineRule="auto"/>
        <w:ind w:firstLine="709"/>
        <w:jc w:val="center"/>
        <w:rPr>
          <w:sz w:val="28"/>
          <w:szCs w:val="28"/>
        </w:rPr>
      </w:pPr>
    </w:p>
    <w:p w14:paraId="37206C69"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lastRenderedPageBreak/>
        <w:t>Поверхностная вентральная цепь</w:t>
      </w:r>
      <w:r w:rsidR="00B41003">
        <w:rPr>
          <w:sz w:val="28"/>
          <w:szCs w:val="28"/>
        </w:rPr>
        <w:t xml:space="preserve"> (</w:t>
      </w:r>
      <w:r w:rsidR="0012625C">
        <w:rPr>
          <w:sz w:val="28"/>
          <w:szCs w:val="28"/>
        </w:rPr>
        <w:t xml:space="preserve">рисунок </w:t>
      </w:r>
      <w:r w:rsidR="00B41003">
        <w:rPr>
          <w:sz w:val="28"/>
          <w:szCs w:val="28"/>
        </w:rPr>
        <w:t>3)</w:t>
      </w:r>
      <w:r w:rsidRPr="0035064F">
        <w:rPr>
          <w:sz w:val="28"/>
          <w:szCs w:val="28"/>
        </w:rPr>
        <w:t xml:space="preserve">. </w:t>
      </w:r>
    </w:p>
    <w:p w14:paraId="71EBC970" w14:textId="77777777" w:rsidR="008A3D0A" w:rsidRPr="0035064F" w:rsidRDefault="008A3D0A" w:rsidP="00A04DAA">
      <w:pPr>
        <w:pStyle w:val="a4"/>
        <w:numPr>
          <w:ilvl w:val="0"/>
          <w:numId w:val="7"/>
        </w:numPr>
        <w:tabs>
          <w:tab w:val="clear" w:pos="720"/>
          <w:tab w:val="num" w:pos="709"/>
        </w:tabs>
        <w:spacing w:before="0" w:beforeAutospacing="0" w:after="0" w:afterAutospacing="0" w:line="360" w:lineRule="auto"/>
        <w:ind w:left="0" w:firstLine="709"/>
        <w:jc w:val="both"/>
        <w:rPr>
          <w:sz w:val="28"/>
          <w:szCs w:val="28"/>
        </w:rPr>
      </w:pPr>
      <w:r w:rsidRPr="0035064F">
        <w:rPr>
          <w:sz w:val="28"/>
          <w:szCs w:val="28"/>
        </w:rPr>
        <w:t xml:space="preserve">Главная функция в поддержании равновесия с поверхностной задней линией, формируя, таким образом, осанку в сагиттальной плоскости.     </w:t>
      </w:r>
    </w:p>
    <w:p w14:paraId="7D9BD0F5" w14:textId="77777777" w:rsidR="008A3D0A" w:rsidRPr="0035064F" w:rsidRDefault="008A3D0A" w:rsidP="00A04DAA">
      <w:pPr>
        <w:pStyle w:val="a4"/>
        <w:numPr>
          <w:ilvl w:val="0"/>
          <w:numId w:val="7"/>
        </w:numPr>
        <w:tabs>
          <w:tab w:val="clear" w:pos="720"/>
          <w:tab w:val="num" w:pos="709"/>
        </w:tabs>
        <w:spacing w:before="0" w:beforeAutospacing="0" w:after="0" w:afterAutospacing="0" w:line="360" w:lineRule="auto"/>
        <w:ind w:left="0" w:firstLine="709"/>
        <w:jc w:val="both"/>
        <w:rPr>
          <w:sz w:val="28"/>
          <w:szCs w:val="28"/>
        </w:rPr>
      </w:pPr>
      <w:r w:rsidRPr="0035064F">
        <w:rPr>
          <w:sz w:val="28"/>
          <w:szCs w:val="28"/>
        </w:rPr>
        <w:t>Поверхностная передняя цепь сгибает туловище и бедро, выпрямляет колени и осуществляет тыльное сгибание стопы.</w:t>
      </w:r>
    </w:p>
    <w:p w14:paraId="5DAC5032" w14:textId="77777777" w:rsidR="008A3D0A" w:rsidRPr="0035064F" w:rsidRDefault="008A3D0A" w:rsidP="00A04DAA">
      <w:pPr>
        <w:pStyle w:val="a4"/>
        <w:numPr>
          <w:ilvl w:val="0"/>
          <w:numId w:val="7"/>
        </w:numPr>
        <w:tabs>
          <w:tab w:val="clear" w:pos="720"/>
          <w:tab w:val="num" w:pos="709"/>
        </w:tabs>
        <w:spacing w:before="0" w:beforeAutospacing="0" w:after="0" w:afterAutospacing="0" w:line="360" w:lineRule="auto"/>
        <w:ind w:left="0" w:firstLine="709"/>
        <w:jc w:val="both"/>
        <w:rPr>
          <w:sz w:val="28"/>
          <w:szCs w:val="28"/>
        </w:rPr>
      </w:pPr>
      <w:r w:rsidRPr="0035064F">
        <w:rPr>
          <w:sz w:val="28"/>
          <w:szCs w:val="28"/>
        </w:rPr>
        <w:t>Провокация цепи – поднять голову.</w:t>
      </w:r>
    </w:p>
    <w:p w14:paraId="368D7E7C" w14:textId="77777777" w:rsidR="008A3D0A" w:rsidRPr="0035064F" w:rsidRDefault="008A3D0A" w:rsidP="00A04DAA">
      <w:pPr>
        <w:pStyle w:val="a4"/>
        <w:numPr>
          <w:ilvl w:val="0"/>
          <w:numId w:val="7"/>
        </w:numPr>
        <w:tabs>
          <w:tab w:val="clear" w:pos="720"/>
          <w:tab w:val="num" w:pos="709"/>
        </w:tabs>
        <w:spacing w:before="0" w:beforeAutospacing="0" w:after="0" w:afterAutospacing="0" w:line="360" w:lineRule="auto"/>
        <w:ind w:left="0" w:firstLine="709"/>
        <w:jc w:val="both"/>
        <w:rPr>
          <w:sz w:val="28"/>
          <w:szCs w:val="28"/>
        </w:rPr>
      </w:pPr>
      <w:r w:rsidRPr="0035064F">
        <w:rPr>
          <w:sz w:val="28"/>
          <w:szCs w:val="28"/>
        </w:rPr>
        <w:t>ИМ: квадрицепс.</w:t>
      </w:r>
    </w:p>
    <w:p w14:paraId="6D3A193C"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6B473EBD" wp14:editId="273EC921">
            <wp:extent cx="3551638" cy="5038725"/>
            <wp:effectExtent l="0" t="0" r="0" b="0"/>
            <wp:docPr id="9" name="Объект 3">
              <a:extLst xmlns:a="http://schemas.openxmlformats.org/drawingml/2006/main">
                <a:ext uri="{FF2B5EF4-FFF2-40B4-BE49-F238E27FC236}">
                  <a16:creationId xmlns:a16="http://schemas.microsoft.com/office/drawing/2014/main" id="{DCB7463A-19D0-4CD9-8ECD-CE5AC55A032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a:extLst>
                        <a:ext uri="{FF2B5EF4-FFF2-40B4-BE49-F238E27FC236}">
                          <a16:creationId xmlns:a16="http://schemas.microsoft.com/office/drawing/2014/main" id="{DCB7463A-19D0-4CD9-8ECD-CE5AC55A0323}"/>
                        </a:ext>
                      </a:extLst>
                    </pic:cNvPr>
                    <pic:cNvPicPr>
                      <a:picLocks noGrp="1" noChangeAspect="1"/>
                    </pic:cNvPicPr>
                  </pic:nvPicPr>
                  <pic:blipFill>
                    <a:blip r:embed="rId10" cstate="print"/>
                    <a:stretch>
                      <a:fillRect/>
                    </a:stretch>
                  </pic:blipFill>
                  <pic:spPr>
                    <a:xfrm>
                      <a:off x="0" y="0"/>
                      <a:ext cx="3562232" cy="5053755"/>
                    </a:xfrm>
                    <a:prstGeom prst="rect">
                      <a:avLst/>
                    </a:prstGeom>
                  </pic:spPr>
                </pic:pic>
              </a:graphicData>
            </a:graphic>
          </wp:inline>
        </w:drawing>
      </w:r>
    </w:p>
    <w:p w14:paraId="68E709DB" w14:textId="281DCBD5" w:rsidR="008A3D0A" w:rsidRDefault="008A3D0A" w:rsidP="00A15916">
      <w:pPr>
        <w:pStyle w:val="a4"/>
        <w:spacing w:line="360" w:lineRule="auto"/>
        <w:ind w:firstLine="709"/>
        <w:jc w:val="center"/>
        <w:rPr>
          <w:sz w:val="28"/>
          <w:szCs w:val="28"/>
        </w:rPr>
      </w:pPr>
      <w:r w:rsidRPr="0035064F">
        <w:rPr>
          <w:sz w:val="28"/>
          <w:szCs w:val="28"/>
        </w:rPr>
        <w:t xml:space="preserve">Рисунок 3 </w:t>
      </w:r>
      <w:r w:rsidR="00001A55" w:rsidRPr="0035064F">
        <w:rPr>
          <w:sz w:val="28"/>
          <w:szCs w:val="28"/>
        </w:rPr>
        <w:t>–</w:t>
      </w:r>
      <w:r w:rsidR="00001A55">
        <w:rPr>
          <w:sz w:val="28"/>
          <w:szCs w:val="28"/>
        </w:rPr>
        <w:t xml:space="preserve"> </w:t>
      </w:r>
      <w:r w:rsidRPr="0035064F">
        <w:rPr>
          <w:sz w:val="28"/>
          <w:szCs w:val="28"/>
        </w:rPr>
        <w:t>Поверхностная вентральная цепь</w:t>
      </w:r>
    </w:p>
    <w:p w14:paraId="1A216B7F" w14:textId="0F2594B2" w:rsidR="00D339BB" w:rsidRDefault="00D339BB" w:rsidP="00A15916">
      <w:pPr>
        <w:pStyle w:val="a4"/>
        <w:spacing w:line="360" w:lineRule="auto"/>
        <w:ind w:firstLine="709"/>
        <w:jc w:val="center"/>
        <w:rPr>
          <w:sz w:val="28"/>
          <w:szCs w:val="28"/>
        </w:rPr>
      </w:pPr>
    </w:p>
    <w:p w14:paraId="2FC634ED" w14:textId="77777777" w:rsidR="00D339BB" w:rsidRPr="0035064F" w:rsidRDefault="00D339BB" w:rsidP="00A15916">
      <w:pPr>
        <w:pStyle w:val="a4"/>
        <w:spacing w:line="360" w:lineRule="auto"/>
        <w:ind w:firstLine="709"/>
        <w:jc w:val="center"/>
        <w:rPr>
          <w:sz w:val="28"/>
          <w:szCs w:val="28"/>
        </w:rPr>
      </w:pPr>
    </w:p>
    <w:p w14:paraId="02720887"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lastRenderedPageBreak/>
        <w:t>Латеральная цепь</w:t>
      </w:r>
      <w:r w:rsidR="00B41003">
        <w:rPr>
          <w:sz w:val="28"/>
          <w:szCs w:val="28"/>
        </w:rPr>
        <w:t xml:space="preserve"> (</w:t>
      </w:r>
      <w:r w:rsidR="0012625C">
        <w:rPr>
          <w:sz w:val="28"/>
          <w:szCs w:val="28"/>
        </w:rPr>
        <w:t xml:space="preserve">рисунок </w:t>
      </w:r>
      <w:r w:rsidR="00B41003">
        <w:rPr>
          <w:sz w:val="28"/>
          <w:szCs w:val="28"/>
        </w:rPr>
        <w:t>4)</w:t>
      </w:r>
      <w:r w:rsidRPr="0035064F">
        <w:rPr>
          <w:sz w:val="28"/>
          <w:szCs w:val="28"/>
        </w:rPr>
        <w:t xml:space="preserve">. </w:t>
      </w:r>
    </w:p>
    <w:p w14:paraId="6BBDE115" w14:textId="77777777" w:rsidR="008A3D0A" w:rsidRPr="0035064F" w:rsidRDefault="008A3D0A" w:rsidP="00B41003">
      <w:pPr>
        <w:pStyle w:val="a4"/>
        <w:numPr>
          <w:ilvl w:val="0"/>
          <w:numId w:val="8"/>
        </w:numPr>
        <w:tabs>
          <w:tab w:val="clear" w:pos="720"/>
          <w:tab w:val="num" w:pos="0"/>
          <w:tab w:val="left" w:pos="567"/>
        </w:tabs>
        <w:spacing w:before="0" w:beforeAutospacing="0" w:after="0" w:afterAutospacing="0" w:line="360" w:lineRule="auto"/>
        <w:ind w:left="0" w:firstLine="709"/>
        <w:jc w:val="both"/>
        <w:rPr>
          <w:sz w:val="28"/>
          <w:szCs w:val="28"/>
        </w:rPr>
      </w:pPr>
      <w:r w:rsidRPr="0035064F">
        <w:rPr>
          <w:sz w:val="28"/>
          <w:szCs w:val="28"/>
        </w:rPr>
        <w:t xml:space="preserve">Функция этой цепи заключается в удержании баланса между правой и левой частями тела, она также служит посредником при передаче усилий между другими цепями.  </w:t>
      </w:r>
    </w:p>
    <w:p w14:paraId="6E70CBC1" w14:textId="77777777" w:rsidR="008A3D0A" w:rsidRPr="0035064F" w:rsidRDefault="008A3D0A" w:rsidP="00B41003">
      <w:pPr>
        <w:pStyle w:val="a4"/>
        <w:numPr>
          <w:ilvl w:val="0"/>
          <w:numId w:val="8"/>
        </w:numPr>
        <w:tabs>
          <w:tab w:val="clear" w:pos="720"/>
          <w:tab w:val="num" w:pos="0"/>
          <w:tab w:val="left" w:pos="567"/>
        </w:tabs>
        <w:spacing w:before="0" w:beforeAutospacing="0" w:after="0" w:afterAutospacing="0" w:line="360" w:lineRule="auto"/>
        <w:ind w:left="0" w:firstLine="709"/>
        <w:jc w:val="both"/>
        <w:rPr>
          <w:sz w:val="28"/>
          <w:szCs w:val="28"/>
        </w:rPr>
      </w:pPr>
      <w:r w:rsidRPr="0035064F">
        <w:rPr>
          <w:sz w:val="28"/>
          <w:szCs w:val="28"/>
        </w:rPr>
        <w:t>Латеральная цепь создает боковой наклон тела, отводит бедро и осуществляет поворот стопы кнаружи.</w:t>
      </w:r>
    </w:p>
    <w:p w14:paraId="784595E2" w14:textId="77777777" w:rsidR="008A3D0A" w:rsidRPr="0035064F" w:rsidRDefault="008A3D0A" w:rsidP="00B41003">
      <w:pPr>
        <w:pStyle w:val="a4"/>
        <w:numPr>
          <w:ilvl w:val="0"/>
          <w:numId w:val="8"/>
        </w:numPr>
        <w:tabs>
          <w:tab w:val="clear" w:pos="720"/>
          <w:tab w:val="num" w:pos="0"/>
          <w:tab w:val="left" w:pos="567"/>
        </w:tabs>
        <w:spacing w:before="0" w:beforeAutospacing="0" w:after="0" w:afterAutospacing="0" w:line="360" w:lineRule="auto"/>
        <w:ind w:left="0" w:firstLine="709"/>
        <w:jc w:val="both"/>
        <w:rPr>
          <w:sz w:val="28"/>
          <w:szCs w:val="28"/>
        </w:rPr>
      </w:pPr>
      <w:r w:rsidRPr="0035064F">
        <w:rPr>
          <w:sz w:val="28"/>
          <w:szCs w:val="28"/>
        </w:rPr>
        <w:t>Провокация цепи</w:t>
      </w:r>
      <w:r w:rsidRPr="0035064F">
        <w:rPr>
          <w:b/>
          <w:bCs/>
          <w:sz w:val="28"/>
          <w:szCs w:val="28"/>
        </w:rPr>
        <w:t xml:space="preserve">: </w:t>
      </w:r>
      <w:r w:rsidRPr="0035064F">
        <w:rPr>
          <w:sz w:val="28"/>
          <w:szCs w:val="28"/>
        </w:rPr>
        <w:t>поднять голову</w:t>
      </w:r>
    </w:p>
    <w:p w14:paraId="2093F929" w14:textId="77777777" w:rsidR="008A3D0A" w:rsidRPr="0035064F" w:rsidRDefault="008A3D0A" w:rsidP="00B41003">
      <w:pPr>
        <w:pStyle w:val="a4"/>
        <w:numPr>
          <w:ilvl w:val="0"/>
          <w:numId w:val="8"/>
        </w:numPr>
        <w:tabs>
          <w:tab w:val="clear" w:pos="720"/>
          <w:tab w:val="num" w:pos="0"/>
          <w:tab w:val="left" w:pos="567"/>
        </w:tabs>
        <w:spacing w:before="0" w:beforeAutospacing="0" w:after="0" w:afterAutospacing="0" w:line="360" w:lineRule="auto"/>
        <w:ind w:left="0" w:firstLine="709"/>
        <w:jc w:val="both"/>
        <w:rPr>
          <w:sz w:val="28"/>
          <w:szCs w:val="28"/>
        </w:rPr>
      </w:pPr>
      <w:r w:rsidRPr="0035064F">
        <w:rPr>
          <w:sz w:val="28"/>
          <w:szCs w:val="28"/>
        </w:rPr>
        <w:t xml:space="preserve">ИМ: </w:t>
      </w:r>
      <w:proofErr w:type="spellStart"/>
      <w:r w:rsidRPr="0035064F">
        <w:rPr>
          <w:sz w:val="28"/>
          <w:szCs w:val="28"/>
        </w:rPr>
        <w:t>напрягатель</w:t>
      </w:r>
      <w:proofErr w:type="spellEnd"/>
      <w:r w:rsidRPr="0035064F">
        <w:rPr>
          <w:sz w:val="28"/>
          <w:szCs w:val="28"/>
        </w:rPr>
        <w:t xml:space="preserve"> широкой фасции бедра (</w:t>
      </w:r>
      <w:r w:rsidRPr="0035064F">
        <w:rPr>
          <w:sz w:val="28"/>
          <w:szCs w:val="28"/>
          <w:lang w:val="en-US"/>
        </w:rPr>
        <w:t>TFL</w:t>
      </w:r>
      <w:r w:rsidRPr="0035064F">
        <w:rPr>
          <w:sz w:val="28"/>
          <w:szCs w:val="28"/>
        </w:rPr>
        <w:t>)</w:t>
      </w:r>
    </w:p>
    <w:p w14:paraId="67CA6FAF" w14:textId="77777777" w:rsidR="008A3D0A" w:rsidRPr="0035064F" w:rsidRDefault="008A3D0A" w:rsidP="00A15916">
      <w:pPr>
        <w:pStyle w:val="a4"/>
        <w:spacing w:line="360" w:lineRule="auto"/>
        <w:ind w:firstLine="709"/>
        <w:jc w:val="both"/>
        <w:rPr>
          <w:sz w:val="28"/>
          <w:szCs w:val="28"/>
        </w:rPr>
      </w:pPr>
    </w:p>
    <w:p w14:paraId="5C2B8BF3"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2EB6C331" wp14:editId="346AFE3A">
            <wp:extent cx="3048751" cy="4316506"/>
            <wp:effectExtent l="0" t="0" r="0" b="0"/>
            <wp:docPr id="11" name="Рисунок 2">
              <a:extLst xmlns:a="http://schemas.openxmlformats.org/drawingml/2006/main">
                <a:ext uri="{FF2B5EF4-FFF2-40B4-BE49-F238E27FC236}">
                  <a16:creationId xmlns:a16="http://schemas.microsoft.com/office/drawing/2014/main" id="{3084107B-0A41-4518-A360-23533DE852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3084107B-0A41-4518-A360-23533DE85258}"/>
                        </a:ext>
                      </a:extLst>
                    </pic:cNvPr>
                    <pic:cNvPicPr>
                      <a:picLocks noChangeAspect="1"/>
                    </pic:cNvPicPr>
                  </pic:nvPicPr>
                  <pic:blipFill>
                    <a:blip r:embed="rId11" cstate="print"/>
                    <a:stretch>
                      <a:fillRect/>
                    </a:stretch>
                  </pic:blipFill>
                  <pic:spPr>
                    <a:xfrm>
                      <a:off x="0" y="0"/>
                      <a:ext cx="3076802" cy="4356222"/>
                    </a:xfrm>
                    <a:prstGeom prst="rect">
                      <a:avLst/>
                    </a:prstGeom>
                  </pic:spPr>
                </pic:pic>
              </a:graphicData>
            </a:graphic>
          </wp:inline>
        </w:drawing>
      </w:r>
    </w:p>
    <w:p w14:paraId="0DA4E164" w14:textId="61E92DC7" w:rsidR="008A3D0A" w:rsidRDefault="008A3D0A" w:rsidP="00A15916">
      <w:pPr>
        <w:pStyle w:val="a4"/>
        <w:spacing w:line="360" w:lineRule="auto"/>
        <w:ind w:firstLine="709"/>
        <w:jc w:val="center"/>
        <w:rPr>
          <w:sz w:val="28"/>
          <w:szCs w:val="28"/>
        </w:rPr>
      </w:pPr>
      <w:r w:rsidRPr="0035064F">
        <w:rPr>
          <w:sz w:val="28"/>
          <w:szCs w:val="28"/>
        </w:rPr>
        <w:t xml:space="preserve">Рисунок 4 </w:t>
      </w:r>
      <w:r w:rsidR="00001A55" w:rsidRPr="0035064F">
        <w:rPr>
          <w:sz w:val="28"/>
          <w:szCs w:val="28"/>
        </w:rPr>
        <w:t>–</w:t>
      </w:r>
      <w:r w:rsidR="00001A55">
        <w:rPr>
          <w:sz w:val="28"/>
          <w:szCs w:val="28"/>
        </w:rPr>
        <w:t xml:space="preserve"> </w:t>
      </w:r>
      <w:r w:rsidRPr="0035064F">
        <w:rPr>
          <w:sz w:val="28"/>
          <w:szCs w:val="28"/>
        </w:rPr>
        <w:t>Латеральная цепь</w:t>
      </w:r>
    </w:p>
    <w:p w14:paraId="498E28A6" w14:textId="6DBA3DB8" w:rsidR="00D339BB" w:rsidRDefault="00D339BB" w:rsidP="00A15916">
      <w:pPr>
        <w:pStyle w:val="a4"/>
        <w:spacing w:line="360" w:lineRule="auto"/>
        <w:ind w:firstLine="709"/>
        <w:jc w:val="center"/>
        <w:rPr>
          <w:sz w:val="28"/>
          <w:szCs w:val="28"/>
        </w:rPr>
      </w:pPr>
    </w:p>
    <w:p w14:paraId="1CDEBEBF" w14:textId="77777777" w:rsidR="00D339BB" w:rsidRPr="0035064F" w:rsidRDefault="00D339BB" w:rsidP="00A15916">
      <w:pPr>
        <w:pStyle w:val="a4"/>
        <w:spacing w:line="360" w:lineRule="auto"/>
        <w:ind w:firstLine="709"/>
        <w:jc w:val="center"/>
        <w:rPr>
          <w:sz w:val="28"/>
          <w:szCs w:val="28"/>
        </w:rPr>
      </w:pPr>
    </w:p>
    <w:p w14:paraId="09677354"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lastRenderedPageBreak/>
        <w:t>Глубинная вентральная цепь</w:t>
      </w:r>
      <w:r w:rsidR="00B41003">
        <w:rPr>
          <w:sz w:val="28"/>
          <w:szCs w:val="28"/>
        </w:rPr>
        <w:t xml:space="preserve"> (</w:t>
      </w:r>
      <w:r w:rsidR="0012625C">
        <w:rPr>
          <w:sz w:val="28"/>
          <w:szCs w:val="28"/>
        </w:rPr>
        <w:t xml:space="preserve">рисунок </w:t>
      </w:r>
      <w:r w:rsidR="00B41003">
        <w:rPr>
          <w:sz w:val="28"/>
          <w:szCs w:val="28"/>
        </w:rPr>
        <w:t>5)</w:t>
      </w:r>
      <w:r w:rsidRPr="0035064F">
        <w:rPr>
          <w:sz w:val="28"/>
          <w:szCs w:val="28"/>
        </w:rPr>
        <w:t xml:space="preserve">. </w:t>
      </w:r>
    </w:p>
    <w:p w14:paraId="60C00141" w14:textId="77777777" w:rsidR="008A3D0A" w:rsidRPr="0035064F" w:rsidRDefault="008A3D0A" w:rsidP="00A04DAA">
      <w:pPr>
        <w:pStyle w:val="a4"/>
        <w:numPr>
          <w:ilvl w:val="0"/>
          <w:numId w:val="9"/>
        </w:numPr>
        <w:tabs>
          <w:tab w:val="clear" w:pos="720"/>
          <w:tab w:val="left" w:pos="851"/>
          <w:tab w:val="num" w:pos="1276"/>
        </w:tabs>
        <w:spacing w:before="0" w:beforeAutospacing="0" w:after="0" w:afterAutospacing="0" w:line="360" w:lineRule="auto"/>
        <w:ind w:left="0" w:firstLine="709"/>
        <w:jc w:val="both"/>
        <w:rPr>
          <w:sz w:val="28"/>
          <w:szCs w:val="28"/>
        </w:rPr>
      </w:pPr>
      <w:r w:rsidRPr="0035064F">
        <w:rPr>
          <w:sz w:val="28"/>
          <w:szCs w:val="28"/>
        </w:rPr>
        <w:t xml:space="preserve">Составляет </w:t>
      </w:r>
      <w:proofErr w:type="spellStart"/>
      <w:r w:rsidRPr="0035064F">
        <w:rPr>
          <w:sz w:val="28"/>
          <w:szCs w:val="28"/>
        </w:rPr>
        <w:t>миофасциальный</w:t>
      </w:r>
      <w:proofErr w:type="spellEnd"/>
      <w:r w:rsidRPr="0035064F">
        <w:rPr>
          <w:sz w:val="28"/>
          <w:szCs w:val="28"/>
        </w:rPr>
        <w:t xml:space="preserve"> «стержень», внутренний каркас организма, окружает позвоночник и играет основную роль в обеспечении стабильности тела.</w:t>
      </w:r>
    </w:p>
    <w:p w14:paraId="40FD0D1B" w14:textId="77777777" w:rsidR="008A3D0A" w:rsidRPr="0035064F" w:rsidRDefault="008A3D0A" w:rsidP="00A04DAA">
      <w:pPr>
        <w:pStyle w:val="a4"/>
        <w:numPr>
          <w:ilvl w:val="0"/>
          <w:numId w:val="9"/>
        </w:numPr>
        <w:tabs>
          <w:tab w:val="clear" w:pos="720"/>
          <w:tab w:val="left" w:pos="851"/>
          <w:tab w:val="num" w:pos="1276"/>
        </w:tabs>
        <w:spacing w:before="0" w:beforeAutospacing="0" w:after="0" w:afterAutospacing="0" w:line="360" w:lineRule="auto"/>
        <w:ind w:left="0" w:firstLine="709"/>
        <w:jc w:val="both"/>
        <w:rPr>
          <w:sz w:val="28"/>
          <w:szCs w:val="28"/>
        </w:rPr>
      </w:pPr>
      <w:r w:rsidRPr="0035064F">
        <w:rPr>
          <w:sz w:val="28"/>
          <w:szCs w:val="28"/>
        </w:rPr>
        <w:t xml:space="preserve">На этой цепи «висят» все диафрагмы тела. </w:t>
      </w:r>
    </w:p>
    <w:p w14:paraId="46EC8D44" w14:textId="77777777" w:rsidR="008A3D0A" w:rsidRPr="0035064F" w:rsidRDefault="008A3D0A" w:rsidP="00A04DAA">
      <w:pPr>
        <w:pStyle w:val="a4"/>
        <w:numPr>
          <w:ilvl w:val="0"/>
          <w:numId w:val="9"/>
        </w:numPr>
        <w:tabs>
          <w:tab w:val="clear" w:pos="720"/>
          <w:tab w:val="left" w:pos="851"/>
          <w:tab w:val="num" w:pos="1276"/>
        </w:tabs>
        <w:spacing w:before="0" w:beforeAutospacing="0" w:after="0" w:afterAutospacing="0" w:line="360" w:lineRule="auto"/>
        <w:ind w:left="0" w:firstLine="709"/>
        <w:jc w:val="both"/>
        <w:rPr>
          <w:sz w:val="28"/>
          <w:szCs w:val="28"/>
        </w:rPr>
      </w:pPr>
      <w:r w:rsidRPr="0035064F">
        <w:rPr>
          <w:sz w:val="28"/>
          <w:szCs w:val="28"/>
        </w:rPr>
        <w:t>Эта цепь «объединяет» в себе паттерн шага и паттерн дыхания.</w:t>
      </w:r>
    </w:p>
    <w:p w14:paraId="7BF435FA" w14:textId="77777777" w:rsidR="008A3D0A" w:rsidRPr="0035064F" w:rsidRDefault="008A3D0A" w:rsidP="00A04DAA">
      <w:pPr>
        <w:pStyle w:val="a4"/>
        <w:numPr>
          <w:ilvl w:val="0"/>
          <w:numId w:val="9"/>
        </w:numPr>
        <w:tabs>
          <w:tab w:val="clear" w:pos="720"/>
          <w:tab w:val="left" w:pos="851"/>
          <w:tab w:val="num" w:pos="1276"/>
        </w:tabs>
        <w:spacing w:before="0" w:beforeAutospacing="0" w:after="0" w:afterAutospacing="0" w:line="360" w:lineRule="auto"/>
        <w:ind w:left="0" w:firstLine="709"/>
        <w:jc w:val="both"/>
        <w:rPr>
          <w:sz w:val="28"/>
          <w:szCs w:val="28"/>
        </w:rPr>
      </w:pPr>
      <w:r w:rsidRPr="0035064F">
        <w:rPr>
          <w:sz w:val="28"/>
          <w:szCs w:val="28"/>
        </w:rPr>
        <w:t>Провокация цепи: сжать зубы</w:t>
      </w:r>
    </w:p>
    <w:p w14:paraId="62C7B493" w14:textId="77777777" w:rsidR="008A3D0A" w:rsidRPr="0035064F" w:rsidRDefault="008A3D0A" w:rsidP="00A04DAA">
      <w:pPr>
        <w:pStyle w:val="a4"/>
        <w:numPr>
          <w:ilvl w:val="0"/>
          <w:numId w:val="9"/>
        </w:numPr>
        <w:tabs>
          <w:tab w:val="clear" w:pos="720"/>
          <w:tab w:val="left" w:pos="851"/>
          <w:tab w:val="num" w:pos="1276"/>
        </w:tabs>
        <w:spacing w:before="0" w:beforeAutospacing="0" w:after="0" w:afterAutospacing="0" w:line="360" w:lineRule="auto"/>
        <w:ind w:left="0" w:firstLine="709"/>
        <w:jc w:val="both"/>
        <w:rPr>
          <w:sz w:val="28"/>
          <w:szCs w:val="28"/>
        </w:rPr>
      </w:pPr>
      <w:r w:rsidRPr="0035064F">
        <w:rPr>
          <w:sz w:val="28"/>
          <w:szCs w:val="28"/>
        </w:rPr>
        <w:t>ИМ: приводящие как группа.</w:t>
      </w:r>
    </w:p>
    <w:p w14:paraId="226755E1"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ab/>
      </w:r>
      <w:bookmarkStart w:id="14" w:name="_Hlk233104575"/>
      <w:r w:rsidRPr="0035064F">
        <w:rPr>
          <w:sz w:val="28"/>
          <w:szCs w:val="28"/>
        </w:rPr>
        <w:t>Диафрагмы</w:t>
      </w:r>
      <w:r w:rsidR="00A04DAA">
        <w:rPr>
          <w:sz w:val="28"/>
          <w:szCs w:val="28"/>
        </w:rPr>
        <w:t> </w:t>
      </w:r>
      <w:r w:rsidR="00A04DAA" w:rsidRPr="00E60BE8">
        <w:rPr>
          <w:sz w:val="28"/>
          <w:szCs w:val="28"/>
        </w:rPr>
        <w:t>–</w:t>
      </w:r>
      <w:r w:rsidR="00A04DAA">
        <w:rPr>
          <w:sz w:val="28"/>
          <w:szCs w:val="28"/>
        </w:rPr>
        <w:t> </w:t>
      </w:r>
      <w:r w:rsidRPr="0035064F">
        <w:rPr>
          <w:sz w:val="28"/>
          <w:szCs w:val="28"/>
        </w:rPr>
        <w:t xml:space="preserve">приоритетное лечение, к ним прикрепляются внутренние органы, эндокринные железы, дыхание. С одной стороны задняя большеберцовая мышца, которая отвечает за ширину поперечного свода, с другой – крыловидные мышцы, регулирующие дыхание. </w:t>
      </w:r>
    </w:p>
    <w:bookmarkEnd w:id="14"/>
    <w:p w14:paraId="7156507B"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ab/>
        <w:t>Выбирать мышцу для теста после визуальной диагностики с наличием анатомических асимметрий. Следовательно, выбираем регион, там, где жалобы.</w:t>
      </w:r>
    </w:p>
    <w:p w14:paraId="175A8449"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ab/>
        <w:t>После лечения мышц для включения цепи, полечить ее же с ТЛ на К27.</w:t>
      </w:r>
    </w:p>
    <w:p w14:paraId="069192E7"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07A7BF3B" wp14:editId="5033E360">
            <wp:extent cx="2066925" cy="3024565"/>
            <wp:effectExtent l="0" t="0" r="0" b="0"/>
            <wp:docPr id="14" name="Объект 3">
              <a:extLst xmlns:a="http://schemas.openxmlformats.org/drawingml/2006/main">
                <a:ext uri="{FF2B5EF4-FFF2-40B4-BE49-F238E27FC236}">
                  <a16:creationId xmlns:a16="http://schemas.microsoft.com/office/drawing/2014/main" id="{1653AFBF-156C-4B5D-9985-5D3EDE776EB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a:extLst>
                        <a:ext uri="{FF2B5EF4-FFF2-40B4-BE49-F238E27FC236}">
                          <a16:creationId xmlns:a16="http://schemas.microsoft.com/office/drawing/2014/main" id="{1653AFBF-156C-4B5D-9985-5D3EDE776EBC}"/>
                        </a:ext>
                      </a:extLst>
                    </pic:cNvPr>
                    <pic:cNvPicPr>
                      <a:picLocks noGrp="1" noChangeAspect="1"/>
                    </pic:cNvPicPr>
                  </pic:nvPicPr>
                  <pic:blipFill rotWithShape="1">
                    <a:blip r:embed="rId12" cstate="print"/>
                    <a:srcRect t="-3423"/>
                    <a:stretch/>
                  </pic:blipFill>
                  <pic:spPr bwMode="auto">
                    <a:xfrm>
                      <a:off x="0" y="0"/>
                      <a:ext cx="2077884" cy="3040601"/>
                    </a:xfrm>
                    <a:prstGeom prst="rect">
                      <a:avLst/>
                    </a:prstGeom>
                    <a:ln>
                      <a:noFill/>
                    </a:ln>
                    <a:extLst>
                      <a:ext uri="{53640926-AAD7-44D8-BBD7-CCE9431645EC}">
                        <a14:shadowObscured xmlns:a14="http://schemas.microsoft.com/office/drawing/2010/main"/>
                      </a:ext>
                    </a:extLst>
                  </pic:spPr>
                </pic:pic>
              </a:graphicData>
            </a:graphic>
          </wp:inline>
        </w:drawing>
      </w:r>
    </w:p>
    <w:p w14:paraId="19BD6C1B" w14:textId="77777777" w:rsidR="008A3D0A" w:rsidRPr="0035064F" w:rsidRDefault="008A3D0A" w:rsidP="00A15916">
      <w:pPr>
        <w:pStyle w:val="a4"/>
        <w:spacing w:line="360" w:lineRule="auto"/>
        <w:ind w:firstLine="709"/>
        <w:jc w:val="center"/>
        <w:rPr>
          <w:sz w:val="28"/>
          <w:szCs w:val="28"/>
        </w:rPr>
      </w:pPr>
      <w:r w:rsidRPr="0035064F">
        <w:rPr>
          <w:sz w:val="28"/>
          <w:szCs w:val="28"/>
        </w:rPr>
        <w:t xml:space="preserve">Рисунок 5 </w:t>
      </w:r>
      <w:r w:rsidR="00001A55" w:rsidRPr="0035064F">
        <w:rPr>
          <w:sz w:val="28"/>
          <w:szCs w:val="28"/>
        </w:rPr>
        <w:t>–</w:t>
      </w:r>
      <w:r w:rsidR="00001A55">
        <w:rPr>
          <w:sz w:val="28"/>
          <w:szCs w:val="28"/>
        </w:rPr>
        <w:t xml:space="preserve"> </w:t>
      </w:r>
      <w:r w:rsidRPr="0035064F">
        <w:rPr>
          <w:sz w:val="28"/>
          <w:szCs w:val="28"/>
        </w:rPr>
        <w:t>Глубинная вентральная цепь</w:t>
      </w:r>
    </w:p>
    <w:p w14:paraId="12E90687"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lastRenderedPageBreak/>
        <w:t>Спиральная цепь</w:t>
      </w:r>
      <w:r w:rsidR="00B41003">
        <w:rPr>
          <w:sz w:val="28"/>
          <w:szCs w:val="28"/>
        </w:rPr>
        <w:t xml:space="preserve"> (</w:t>
      </w:r>
      <w:r w:rsidR="0012625C">
        <w:rPr>
          <w:sz w:val="28"/>
          <w:szCs w:val="28"/>
        </w:rPr>
        <w:t xml:space="preserve">рисунок </w:t>
      </w:r>
      <w:r w:rsidR="00B41003">
        <w:rPr>
          <w:sz w:val="28"/>
          <w:szCs w:val="28"/>
        </w:rPr>
        <w:t>6)</w:t>
      </w:r>
      <w:r w:rsidRPr="0035064F">
        <w:rPr>
          <w:sz w:val="28"/>
          <w:szCs w:val="28"/>
        </w:rPr>
        <w:t xml:space="preserve">. </w:t>
      </w:r>
    </w:p>
    <w:p w14:paraId="10AC1DCC" w14:textId="77777777" w:rsidR="008A3D0A" w:rsidRPr="0035064F" w:rsidRDefault="008A3D0A" w:rsidP="00A04DAA">
      <w:pPr>
        <w:pStyle w:val="a4"/>
        <w:numPr>
          <w:ilvl w:val="0"/>
          <w:numId w:val="29"/>
        </w:numPr>
        <w:spacing w:before="0" w:beforeAutospacing="0" w:after="0" w:afterAutospacing="0" w:line="360" w:lineRule="auto"/>
        <w:ind w:left="0" w:firstLine="709"/>
        <w:jc w:val="both"/>
        <w:rPr>
          <w:sz w:val="28"/>
          <w:szCs w:val="28"/>
        </w:rPr>
      </w:pPr>
      <w:r w:rsidRPr="0035064F">
        <w:rPr>
          <w:sz w:val="28"/>
          <w:szCs w:val="28"/>
        </w:rPr>
        <w:t xml:space="preserve">Функция этой цепи на мышечном уровне соединить правую и левую половины тела. </w:t>
      </w:r>
    </w:p>
    <w:p w14:paraId="35FFC9CA" w14:textId="77777777" w:rsidR="008A3D0A" w:rsidRPr="0035064F" w:rsidRDefault="008A3D0A" w:rsidP="00A04DAA">
      <w:pPr>
        <w:pStyle w:val="a4"/>
        <w:numPr>
          <w:ilvl w:val="0"/>
          <w:numId w:val="29"/>
        </w:numPr>
        <w:spacing w:before="0" w:beforeAutospacing="0" w:after="0" w:afterAutospacing="0" w:line="360" w:lineRule="auto"/>
        <w:ind w:left="0" w:firstLine="709"/>
        <w:jc w:val="both"/>
        <w:rPr>
          <w:sz w:val="28"/>
          <w:szCs w:val="28"/>
        </w:rPr>
      </w:pPr>
      <w:r w:rsidRPr="0035064F">
        <w:rPr>
          <w:sz w:val="28"/>
          <w:szCs w:val="28"/>
        </w:rPr>
        <w:t>Провокация цепи: поднять руку и голову.</w:t>
      </w:r>
    </w:p>
    <w:p w14:paraId="30ED2A71"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Во время смены коренных зубов у подростков часто возникает сколиотическая осанка из-за рассогласованности в спиральной цепи.</w:t>
      </w:r>
    </w:p>
    <w:p w14:paraId="158205A6"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Массаж лопатки с медиальной и латеральной стороны лучше производить по ощущениям боли, которая возникает при укорочении/растяжении грушевидной мышцы с противоположной стороны. От положения минимальной боли в положение максимальной боли.</w:t>
      </w:r>
    </w:p>
    <w:p w14:paraId="381F678E"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7FC0FA9D" wp14:editId="295B684D">
            <wp:extent cx="3018951" cy="3905250"/>
            <wp:effectExtent l="0" t="0" r="0" b="0"/>
            <wp:docPr id="15" name="Рисунок 2">
              <a:extLst xmlns:a="http://schemas.openxmlformats.org/drawingml/2006/main">
                <a:ext uri="{FF2B5EF4-FFF2-40B4-BE49-F238E27FC236}">
                  <a16:creationId xmlns:a16="http://schemas.microsoft.com/office/drawing/2014/main" id="{3D0757D8-EE42-47E5-A89B-ABB254A978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3D0757D8-EE42-47E5-A89B-ABB254A978A3}"/>
                        </a:ext>
                      </a:extLst>
                    </pic:cNvPr>
                    <pic:cNvPicPr>
                      <a:picLocks noChangeAspect="1"/>
                    </pic:cNvPicPr>
                  </pic:nvPicPr>
                  <pic:blipFill>
                    <a:blip r:embed="rId13" cstate="print"/>
                    <a:stretch>
                      <a:fillRect/>
                    </a:stretch>
                  </pic:blipFill>
                  <pic:spPr>
                    <a:xfrm>
                      <a:off x="0" y="0"/>
                      <a:ext cx="3082461" cy="3987406"/>
                    </a:xfrm>
                    <a:prstGeom prst="rect">
                      <a:avLst/>
                    </a:prstGeom>
                  </pic:spPr>
                </pic:pic>
              </a:graphicData>
            </a:graphic>
          </wp:inline>
        </w:drawing>
      </w:r>
    </w:p>
    <w:p w14:paraId="27D4798B" w14:textId="77777777" w:rsidR="008A3D0A" w:rsidRPr="0035064F" w:rsidRDefault="008A3D0A" w:rsidP="00A15916">
      <w:pPr>
        <w:pStyle w:val="a4"/>
        <w:spacing w:line="360" w:lineRule="auto"/>
        <w:ind w:firstLine="709"/>
        <w:jc w:val="center"/>
        <w:rPr>
          <w:sz w:val="28"/>
          <w:szCs w:val="28"/>
        </w:rPr>
      </w:pPr>
      <w:r w:rsidRPr="0035064F">
        <w:rPr>
          <w:sz w:val="28"/>
          <w:szCs w:val="28"/>
        </w:rPr>
        <w:t xml:space="preserve">Рисунок 6 </w:t>
      </w:r>
      <w:r w:rsidR="00001A55" w:rsidRPr="0035064F">
        <w:rPr>
          <w:sz w:val="28"/>
          <w:szCs w:val="28"/>
        </w:rPr>
        <w:t>–</w:t>
      </w:r>
      <w:r w:rsidR="00001A55">
        <w:rPr>
          <w:sz w:val="28"/>
          <w:szCs w:val="28"/>
        </w:rPr>
        <w:t xml:space="preserve"> </w:t>
      </w:r>
      <w:r w:rsidRPr="0035064F">
        <w:rPr>
          <w:sz w:val="28"/>
          <w:szCs w:val="28"/>
        </w:rPr>
        <w:t>Спиральная цепь</w:t>
      </w:r>
    </w:p>
    <w:p w14:paraId="1D47A3DD"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Глубинная вентральная цепь руки</w:t>
      </w:r>
      <w:r w:rsidR="00B41003">
        <w:rPr>
          <w:sz w:val="28"/>
          <w:szCs w:val="28"/>
        </w:rPr>
        <w:t xml:space="preserve"> (</w:t>
      </w:r>
      <w:r w:rsidR="0012625C">
        <w:rPr>
          <w:sz w:val="28"/>
          <w:szCs w:val="28"/>
        </w:rPr>
        <w:t xml:space="preserve">рисунок </w:t>
      </w:r>
      <w:r w:rsidR="00B41003">
        <w:rPr>
          <w:sz w:val="28"/>
          <w:szCs w:val="28"/>
        </w:rPr>
        <w:t>7).</w:t>
      </w:r>
    </w:p>
    <w:p w14:paraId="60660B02" w14:textId="77777777" w:rsidR="008A3D0A" w:rsidRPr="00A04DAA" w:rsidRDefault="008A3D0A" w:rsidP="00A04DAA">
      <w:pPr>
        <w:pStyle w:val="a4"/>
        <w:numPr>
          <w:ilvl w:val="0"/>
          <w:numId w:val="30"/>
        </w:numPr>
        <w:spacing w:before="0" w:beforeAutospacing="0" w:after="0" w:afterAutospacing="0" w:line="360" w:lineRule="auto"/>
        <w:ind w:left="0" w:firstLine="709"/>
        <w:jc w:val="both"/>
        <w:rPr>
          <w:sz w:val="28"/>
          <w:szCs w:val="28"/>
        </w:rPr>
      </w:pPr>
      <w:r w:rsidRPr="00A04DAA">
        <w:rPr>
          <w:sz w:val="28"/>
          <w:szCs w:val="28"/>
        </w:rPr>
        <w:t>Задача цепи – инициация движения руки в шаге</w:t>
      </w:r>
    </w:p>
    <w:p w14:paraId="45C12EA2" w14:textId="77777777" w:rsidR="008A3D0A" w:rsidRPr="00A04DAA" w:rsidRDefault="008A3D0A" w:rsidP="00A04DAA">
      <w:pPr>
        <w:pStyle w:val="a4"/>
        <w:numPr>
          <w:ilvl w:val="0"/>
          <w:numId w:val="30"/>
        </w:numPr>
        <w:spacing w:before="0" w:beforeAutospacing="0" w:after="0" w:afterAutospacing="0" w:line="360" w:lineRule="auto"/>
        <w:ind w:left="0" w:firstLine="709"/>
        <w:jc w:val="both"/>
        <w:rPr>
          <w:sz w:val="28"/>
          <w:szCs w:val="28"/>
        </w:rPr>
      </w:pPr>
      <w:r w:rsidRPr="00A04DAA">
        <w:rPr>
          <w:sz w:val="28"/>
          <w:szCs w:val="28"/>
        </w:rPr>
        <w:t xml:space="preserve">Провокация цепи: сократить разгибатели большого пальца руки, рука приподнята на 30 гр., положение лежа на спине. </w:t>
      </w:r>
    </w:p>
    <w:p w14:paraId="1F26CDB4" w14:textId="77777777" w:rsidR="008A3D0A" w:rsidRPr="0035064F" w:rsidRDefault="008A3D0A" w:rsidP="00A15916">
      <w:pPr>
        <w:pStyle w:val="a4"/>
        <w:spacing w:line="360" w:lineRule="auto"/>
        <w:ind w:firstLine="709"/>
        <w:jc w:val="center"/>
        <w:rPr>
          <w:sz w:val="28"/>
          <w:szCs w:val="28"/>
        </w:rPr>
      </w:pPr>
      <w:r w:rsidRPr="0035064F">
        <w:rPr>
          <w:noProof/>
          <w:sz w:val="28"/>
          <w:szCs w:val="28"/>
        </w:rPr>
        <w:lastRenderedPageBreak/>
        <w:drawing>
          <wp:inline distT="0" distB="0" distL="0" distR="0" wp14:anchorId="32BD10D7" wp14:editId="1A3BCACB">
            <wp:extent cx="3846098" cy="5105400"/>
            <wp:effectExtent l="0" t="0" r="0" b="0"/>
            <wp:docPr id="16" name="Рисунок 2">
              <a:extLst xmlns:a="http://schemas.openxmlformats.org/drawingml/2006/main">
                <a:ext uri="{FF2B5EF4-FFF2-40B4-BE49-F238E27FC236}">
                  <a16:creationId xmlns:a16="http://schemas.microsoft.com/office/drawing/2014/main" id="{933A10CE-6CC5-4EFC-A4F1-AB53609A51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933A10CE-6CC5-4EFC-A4F1-AB53609A5135}"/>
                        </a:ext>
                      </a:extLst>
                    </pic:cNvPr>
                    <pic:cNvPicPr>
                      <a:picLocks noChangeAspect="1"/>
                    </pic:cNvPicPr>
                  </pic:nvPicPr>
                  <pic:blipFill>
                    <a:blip r:embed="rId14" cstate="print"/>
                    <a:stretch>
                      <a:fillRect/>
                    </a:stretch>
                  </pic:blipFill>
                  <pic:spPr>
                    <a:xfrm>
                      <a:off x="0" y="0"/>
                      <a:ext cx="3923991" cy="5208797"/>
                    </a:xfrm>
                    <a:prstGeom prst="rect">
                      <a:avLst/>
                    </a:prstGeom>
                  </pic:spPr>
                </pic:pic>
              </a:graphicData>
            </a:graphic>
          </wp:inline>
        </w:drawing>
      </w:r>
    </w:p>
    <w:p w14:paraId="2EAE257E" w14:textId="77777777" w:rsidR="008A3D0A" w:rsidRPr="0035064F" w:rsidRDefault="008A3D0A" w:rsidP="00A15916">
      <w:pPr>
        <w:pStyle w:val="a4"/>
        <w:spacing w:line="360" w:lineRule="auto"/>
        <w:ind w:firstLine="709"/>
        <w:jc w:val="center"/>
        <w:rPr>
          <w:sz w:val="28"/>
          <w:szCs w:val="28"/>
        </w:rPr>
      </w:pPr>
      <w:r w:rsidRPr="0035064F">
        <w:rPr>
          <w:sz w:val="28"/>
          <w:szCs w:val="28"/>
        </w:rPr>
        <w:t>Рисунок 7 – Глубинная вентральная цепь руки</w:t>
      </w:r>
    </w:p>
    <w:p w14:paraId="69E127F7"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Глубинная дорзальная цепь руки</w:t>
      </w:r>
      <w:r w:rsidR="00B41003">
        <w:rPr>
          <w:sz w:val="28"/>
          <w:szCs w:val="28"/>
        </w:rPr>
        <w:t xml:space="preserve"> (</w:t>
      </w:r>
      <w:r w:rsidR="0012625C">
        <w:rPr>
          <w:sz w:val="28"/>
          <w:szCs w:val="28"/>
        </w:rPr>
        <w:t xml:space="preserve">рисунок </w:t>
      </w:r>
      <w:r w:rsidR="00B41003">
        <w:rPr>
          <w:sz w:val="28"/>
          <w:szCs w:val="28"/>
        </w:rPr>
        <w:t>8)</w:t>
      </w:r>
      <w:r w:rsidRPr="0035064F">
        <w:rPr>
          <w:sz w:val="28"/>
          <w:szCs w:val="28"/>
        </w:rPr>
        <w:t>.</w:t>
      </w:r>
    </w:p>
    <w:p w14:paraId="7DC71CB9" w14:textId="77777777" w:rsidR="008A3D0A" w:rsidRPr="0035064F" w:rsidRDefault="008A3D0A" w:rsidP="00B41003">
      <w:pPr>
        <w:pStyle w:val="a4"/>
        <w:numPr>
          <w:ilvl w:val="0"/>
          <w:numId w:val="10"/>
        </w:numPr>
        <w:tabs>
          <w:tab w:val="clear" w:pos="720"/>
          <w:tab w:val="num" w:pos="426"/>
        </w:tabs>
        <w:spacing w:before="0" w:beforeAutospacing="0" w:after="0" w:afterAutospacing="0" w:line="360" w:lineRule="auto"/>
        <w:ind w:left="0" w:firstLine="709"/>
        <w:jc w:val="both"/>
        <w:rPr>
          <w:sz w:val="28"/>
          <w:szCs w:val="28"/>
        </w:rPr>
      </w:pPr>
      <w:r w:rsidRPr="0035064F">
        <w:rPr>
          <w:sz w:val="28"/>
          <w:szCs w:val="28"/>
        </w:rPr>
        <w:t>Инициирует движение руки назад в шаге</w:t>
      </w:r>
    </w:p>
    <w:p w14:paraId="5AA5D7EC" w14:textId="77777777" w:rsidR="008A3D0A" w:rsidRPr="0035064F" w:rsidRDefault="008A3D0A" w:rsidP="00B41003">
      <w:pPr>
        <w:pStyle w:val="a4"/>
        <w:numPr>
          <w:ilvl w:val="0"/>
          <w:numId w:val="10"/>
        </w:numPr>
        <w:tabs>
          <w:tab w:val="clear" w:pos="720"/>
          <w:tab w:val="num" w:pos="426"/>
        </w:tabs>
        <w:spacing w:before="0" w:beforeAutospacing="0" w:after="0" w:afterAutospacing="0" w:line="360" w:lineRule="auto"/>
        <w:ind w:left="0" w:firstLine="709"/>
        <w:jc w:val="both"/>
        <w:rPr>
          <w:sz w:val="28"/>
          <w:szCs w:val="28"/>
        </w:rPr>
      </w:pPr>
      <w:r w:rsidRPr="0035064F">
        <w:rPr>
          <w:sz w:val="28"/>
          <w:szCs w:val="28"/>
        </w:rPr>
        <w:t xml:space="preserve">ИМ: лежа на спине на кушетке давить прямой рукой в вниз, в кушетку. </w:t>
      </w:r>
    </w:p>
    <w:p w14:paraId="2759562C" w14:textId="77777777" w:rsidR="008A3D0A" w:rsidRPr="00D167C3" w:rsidRDefault="008A3D0A" w:rsidP="00B41003">
      <w:pPr>
        <w:pStyle w:val="a4"/>
        <w:numPr>
          <w:ilvl w:val="0"/>
          <w:numId w:val="10"/>
        </w:numPr>
        <w:tabs>
          <w:tab w:val="clear" w:pos="720"/>
          <w:tab w:val="num" w:pos="426"/>
        </w:tabs>
        <w:spacing w:before="0" w:beforeAutospacing="0" w:after="0" w:afterAutospacing="0" w:line="360" w:lineRule="auto"/>
        <w:ind w:left="0" w:firstLine="709"/>
        <w:jc w:val="both"/>
        <w:rPr>
          <w:sz w:val="28"/>
          <w:szCs w:val="28"/>
        </w:rPr>
      </w:pPr>
      <w:r w:rsidRPr="00D167C3">
        <w:rPr>
          <w:sz w:val="28"/>
          <w:szCs w:val="28"/>
        </w:rPr>
        <w:t>Провокация цепи – при проведении ММТ нужно сократить мышцу, отводящую мизинец, свесив запястье с кушетки.</w:t>
      </w:r>
    </w:p>
    <w:p w14:paraId="294B9CDE" w14:textId="77777777" w:rsidR="008A3D0A" w:rsidRPr="0035064F" w:rsidRDefault="008A3D0A" w:rsidP="00A15916">
      <w:pPr>
        <w:pStyle w:val="a4"/>
        <w:spacing w:line="360" w:lineRule="auto"/>
        <w:ind w:firstLine="709"/>
        <w:jc w:val="center"/>
        <w:rPr>
          <w:sz w:val="28"/>
          <w:szCs w:val="28"/>
        </w:rPr>
      </w:pPr>
      <w:r w:rsidRPr="0035064F">
        <w:rPr>
          <w:noProof/>
          <w:sz w:val="28"/>
          <w:szCs w:val="28"/>
        </w:rPr>
        <w:lastRenderedPageBreak/>
        <w:drawing>
          <wp:inline distT="0" distB="0" distL="0" distR="0" wp14:anchorId="02DF9A8D" wp14:editId="5738CDAA">
            <wp:extent cx="4125579" cy="5124450"/>
            <wp:effectExtent l="0" t="0" r="0" b="0"/>
            <wp:docPr id="17" name="Рисунок 5">
              <a:extLst xmlns:a="http://schemas.openxmlformats.org/drawingml/2006/main">
                <a:ext uri="{FF2B5EF4-FFF2-40B4-BE49-F238E27FC236}">
                  <a16:creationId xmlns:a16="http://schemas.microsoft.com/office/drawing/2014/main" id="{6FFAE79B-13B2-4BC7-B74E-722508E2E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6FFAE79B-13B2-4BC7-B74E-722508E2EC6E}"/>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b="6842"/>
                    <a:stretch/>
                  </pic:blipFill>
                  <pic:spPr bwMode="auto">
                    <a:xfrm>
                      <a:off x="0" y="0"/>
                      <a:ext cx="4160386" cy="5167685"/>
                    </a:xfrm>
                    <a:prstGeom prst="rect">
                      <a:avLst/>
                    </a:prstGeom>
                    <a:ln>
                      <a:noFill/>
                    </a:ln>
                    <a:extLst>
                      <a:ext uri="{53640926-AAD7-44D8-BBD7-CCE9431645EC}">
                        <a14:shadowObscured xmlns:a14="http://schemas.microsoft.com/office/drawing/2010/main"/>
                      </a:ext>
                    </a:extLst>
                  </pic:spPr>
                </pic:pic>
              </a:graphicData>
            </a:graphic>
          </wp:inline>
        </w:drawing>
      </w:r>
    </w:p>
    <w:p w14:paraId="54CDC40B" w14:textId="77777777" w:rsidR="008A3D0A" w:rsidRPr="0035064F" w:rsidRDefault="008A3D0A" w:rsidP="00A15916">
      <w:pPr>
        <w:pStyle w:val="a4"/>
        <w:spacing w:line="360" w:lineRule="auto"/>
        <w:ind w:firstLine="709"/>
        <w:jc w:val="center"/>
        <w:rPr>
          <w:sz w:val="28"/>
          <w:szCs w:val="28"/>
        </w:rPr>
      </w:pPr>
      <w:r w:rsidRPr="0035064F">
        <w:rPr>
          <w:sz w:val="28"/>
          <w:szCs w:val="28"/>
        </w:rPr>
        <w:t>Рисунок 8 – Глубинная дорзальная цепь руки</w:t>
      </w:r>
    </w:p>
    <w:p w14:paraId="74E6BA33"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Поверхностная вентральная цепь руки</w:t>
      </w:r>
      <w:r w:rsidR="00B41003">
        <w:rPr>
          <w:sz w:val="28"/>
          <w:szCs w:val="28"/>
        </w:rPr>
        <w:t xml:space="preserve"> (</w:t>
      </w:r>
      <w:r w:rsidR="0012625C">
        <w:rPr>
          <w:sz w:val="28"/>
          <w:szCs w:val="28"/>
        </w:rPr>
        <w:t xml:space="preserve">рисунок </w:t>
      </w:r>
      <w:r w:rsidR="00B41003">
        <w:rPr>
          <w:sz w:val="28"/>
          <w:szCs w:val="28"/>
        </w:rPr>
        <w:t>9).</w:t>
      </w:r>
    </w:p>
    <w:p w14:paraId="52823F6C" w14:textId="77777777" w:rsidR="008A3D0A" w:rsidRPr="0035064F" w:rsidRDefault="008A3D0A" w:rsidP="00B41003">
      <w:pPr>
        <w:pStyle w:val="a4"/>
        <w:numPr>
          <w:ilvl w:val="0"/>
          <w:numId w:val="11"/>
        </w:numPr>
        <w:spacing w:before="0" w:beforeAutospacing="0" w:after="0" w:afterAutospacing="0" w:line="360" w:lineRule="auto"/>
        <w:ind w:left="0" w:firstLine="709"/>
        <w:jc w:val="both"/>
        <w:rPr>
          <w:sz w:val="28"/>
          <w:szCs w:val="28"/>
        </w:rPr>
      </w:pPr>
      <w:r w:rsidRPr="0035064F">
        <w:rPr>
          <w:sz w:val="28"/>
          <w:szCs w:val="28"/>
        </w:rPr>
        <w:t>Цепь, которая позволяет обниматься, прижимать к себе.</w:t>
      </w:r>
    </w:p>
    <w:p w14:paraId="69C7E6AD" w14:textId="77777777" w:rsidR="008A3D0A" w:rsidRPr="0035064F" w:rsidRDefault="008A3D0A" w:rsidP="00B41003">
      <w:pPr>
        <w:pStyle w:val="a4"/>
        <w:numPr>
          <w:ilvl w:val="0"/>
          <w:numId w:val="11"/>
        </w:numPr>
        <w:spacing w:before="0" w:beforeAutospacing="0" w:after="0" w:afterAutospacing="0" w:line="360" w:lineRule="auto"/>
        <w:ind w:left="0" w:firstLine="709"/>
        <w:jc w:val="both"/>
        <w:rPr>
          <w:sz w:val="28"/>
          <w:szCs w:val="28"/>
        </w:rPr>
      </w:pPr>
      <w:r w:rsidRPr="0035064F">
        <w:rPr>
          <w:sz w:val="28"/>
          <w:szCs w:val="28"/>
        </w:rPr>
        <w:t>ИМ: в положении лежа на спине выпрямить руки, расположить вдоль тела, прижать руку к телу.</w:t>
      </w:r>
    </w:p>
    <w:p w14:paraId="34E96FE3" w14:textId="77777777" w:rsidR="008A3D0A" w:rsidRPr="0035064F" w:rsidRDefault="008A3D0A" w:rsidP="00B41003">
      <w:pPr>
        <w:pStyle w:val="a4"/>
        <w:numPr>
          <w:ilvl w:val="0"/>
          <w:numId w:val="11"/>
        </w:numPr>
        <w:spacing w:before="0" w:beforeAutospacing="0" w:after="0" w:afterAutospacing="0" w:line="360" w:lineRule="auto"/>
        <w:ind w:left="0" w:firstLine="709"/>
        <w:jc w:val="both"/>
        <w:rPr>
          <w:sz w:val="28"/>
          <w:szCs w:val="28"/>
        </w:rPr>
      </w:pPr>
      <w:r w:rsidRPr="0035064F">
        <w:rPr>
          <w:sz w:val="28"/>
          <w:szCs w:val="28"/>
        </w:rPr>
        <w:t>Провокация цепи: сжать пальцы в кулаках</w:t>
      </w:r>
    </w:p>
    <w:p w14:paraId="7A7626A9" w14:textId="77777777" w:rsidR="008A3D0A" w:rsidRPr="0035064F" w:rsidRDefault="008A3D0A" w:rsidP="00A15916">
      <w:pPr>
        <w:pStyle w:val="a4"/>
        <w:spacing w:line="360" w:lineRule="auto"/>
        <w:ind w:firstLine="709"/>
        <w:jc w:val="center"/>
        <w:rPr>
          <w:sz w:val="28"/>
          <w:szCs w:val="28"/>
        </w:rPr>
      </w:pPr>
      <w:r w:rsidRPr="0035064F">
        <w:rPr>
          <w:noProof/>
          <w:sz w:val="28"/>
          <w:szCs w:val="28"/>
        </w:rPr>
        <w:lastRenderedPageBreak/>
        <w:drawing>
          <wp:inline distT="0" distB="0" distL="0" distR="0" wp14:anchorId="3936E6AD" wp14:editId="0A3C4541">
            <wp:extent cx="2534055" cy="3071813"/>
            <wp:effectExtent l="0" t="0" r="0" b="0"/>
            <wp:docPr id="19" name="Рисунок 4">
              <a:extLst xmlns:a="http://schemas.openxmlformats.org/drawingml/2006/main">
                <a:ext uri="{FF2B5EF4-FFF2-40B4-BE49-F238E27FC236}">
                  <a16:creationId xmlns:a16="http://schemas.microsoft.com/office/drawing/2014/main" id="{C0085859-E967-4540-81DC-AB8F4723B6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C0085859-E967-4540-81DC-AB8F4723B695}"/>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b="9084"/>
                    <a:stretch/>
                  </pic:blipFill>
                  <pic:spPr bwMode="auto">
                    <a:xfrm>
                      <a:off x="0" y="0"/>
                      <a:ext cx="2551705" cy="3093208"/>
                    </a:xfrm>
                    <a:prstGeom prst="rect">
                      <a:avLst/>
                    </a:prstGeom>
                    <a:ln>
                      <a:noFill/>
                    </a:ln>
                    <a:extLst>
                      <a:ext uri="{53640926-AAD7-44D8-BBD7-CCE9431645EC}">
                        <a14:shadowObscured xmlns:a14="http://schemas.microsoft.com/office/drawing/2010/main"/>
                      </a:ext>
                    </a:extLst>
                  </pic:spPr>
                </pic:pic>
              </a:graphicData>
            </a:graphic>
          </wp:inline>
        </w:drawing>
      </w:r>
    </w:p>
    <w:p w14:paraId="21B62160" w14:textId="77777777" w:rsidR="008A3D0A" w:rsidRPr="0035064F" w:rsidRDefault="008A3D0A" w:rsidP="00A15916">
      <w:pPr>
        <w:pStyle w:val="a4"/>
        <w:spacing w:line="360" w:lineRule="auto"/>
        <w:ind w:firstLine="709"/>
        <w:jc w:val="center"/>
        <w:rPr>
          <w:sz w:val="28"/>
          <w:szCs w:val="28"/>
        </w:rPr>
      </w:pPr>
      <w:r w:rsidRPr="0035064F">
        <w:rPr>
          <w:sz w:val="28"/>
          <w:szCs w:val="28"/>
        </w:rPr>
        <w:t>Рисунок 9 – Поверхностная вентральная цепь руки</w:t>
      </w:r>
    </w:p>
    <w:p w14:paraId="632B1CA4" w14:textId="77777777" w:rsidR="008A3D0A" w:rsidRPr="0035064F" w:rsidRDefault="008A3D0A" w:rsidP="00B41003">
      <w:pPr>
        <w:pStyle w:val="a4"/>
        <w:spacing w:before="0" w:beforeAutospacing="0" w:after="0" w:afterAutospacing="0" w:line="360" w:lineRule="auto"/>
        <w:ind w:firstLine="709"/>
        <w:jc w:val="both"/>
        <w:rPr>
          <w:sz w:val="28"/>
          <w:szCs w:val="28"/>
        </w:rPr>
      </w:pPr>
      <w:r w:rsidRPr="0035064F">
        <w:rPr>
          <w:sz w:val="28"/>
          <w:szCs w:val="28"/>
        </w:rPr>
        <w:t>Поверхностная дорзальная цепь руки</w:t>
      </w:r>
      <w:r w:rsidR="00B41003">
        <w:rPr>
          <w:sz w:val="28"/>
          <w:szCs w:val="28"/>
        </w:rPr>
        <w:t xml:space="preserve"> (</w:t>
      </w:r>
      <w:r w:rsidR="0012625C">
        <w:rPr>
          <w:sz w:val="28"/>
          <w:szCs w:val="28"/>
        </w:rPr>
        <w:t xml:space="preserve">рисунок </w:t>
      </w:r>
      <w:r w:rsidR="00B41003">
        <w:rPr>
          <w:sz w:val="28"/>
          <w:szCs w:val="28"/>
        </w:rPr>
        <w:t>10).</w:t>
      </w:r>
    </w:p>
    <w:p w14:paraId="07F6A556" w14:textId="77777777" w:rsidR="008A3D0A" w:rsidRPr="0035064F" w:rsidRDefault="008A3D0A" w:rsidP="00B41003">
      <w:pPr>
        <w:pStyle w:val="a4"/>
        <w:numPr>
          <w:ilvl w:val="0"/>
          <w:numId w:val="12"/>
        </w:numPr>
        <w:spacing w:before="0" w:beforeAutospacing="0" w:after="0" w:afterAutospacing="0" w:line="360" w:lineRule="auto"/>
        <w:ind w:left="0" w:firstLine="709"/>
        <w:jc w:val="both"/>
        <w:rPr>
          <w:sz w:val="28"/>
          <w:szCs w:val="28"/>
        </w:rPr>
      </w:pPr>
      <w:r w:rsidRPr="0035064F">
        <w:rPr>
          <w:sz w:val="28"/>
          <w:szCs w:val="28"/>
        </w:rPr>
        <w:t>Цепь, которая позволяет отводить от себя, раздвигать пространство перед собой.</w:t>
      </w:r>
    </w:p>
    <w:p w14:paraId="1C317AFC" w14:textId="77777777" w:rsidR="008A3D0A" w:rsidRPr="0035064F" w:rsidRDefault="008A3D0A" w:rsidP="00B41003">
      <w:pPr>
        <w:pStyle w:val="a4"/>
        <w:numPr>
          <w:ilvl w:val="0"/>
          <w:numId w:val="12"/>
        </w:numPr>
        <w:spacing w:before="0" w:beforeAutospacing="0" w:after="0" w:afterAutospacing="0" w:line="360" w:lineRule="auto"/>
        <w:ind w:left="0" w:firstLine="709"/>
        <w:jc w:val="both"/>
        <w:rPr>
          <w:sz w:val="28"/>
          <w:szCs w:val="28"/>
        </w:rPr>
      </w:pPr>
      <w:r w:rsidRPr="0035064F">
        <w:rPr>
          <w:sz w:val="28"/>
          <w:szCs w:val="28"/>
        </w:rPr>
        <w:t>ИМ: надостная мышца</w:t>
      </w:r>
    </w:p>
    <w:p w14:paraId="3147C581" w14:textId="77777777" w:rsidR="008A3D0A" w:rsidRPr="0035064F" w:rsidRDefault="008A3D0A" w:rsidP="00B41003">
      <w:pPr>
        <w:pStyle w:val="a4"/>
        <w:numPr>
          <w:ilvl w:val="0"/>
          <w:numId w:val="12"/>
        </w:numPr>
        <w:spacing w:before="0" w:beforeAutospacing="0" w:after="0" w:afterAutospacing="0" w:line="360" w:lineRule="auto"/>
        <w:ind w:left="0" w:firstLine="709"/>
        <w:jc w:val="both"/>
        <w:rPr>
          <w:sz w:val="28"/>
          <w:szCs w:val="28"/>
        </w:rPr>
      </w:pPr>
      <w:r w:rsidRPr="0035064F">
        <w:rPr>
          <w:sz w:val="28"/>
          <w:szCs w:val="28"/>
        </w:rPr>
        <w:t>Провокация цепи: выпрямить пальцы и разогнуть запястье в положении лежа на спине.</w:t>
      </w:r>
    </w:p>
    <w:p w14:paraId="2970A2EE"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45399040" wp14:editId="4C5FC596">
            <wp:extent cx="2381250" cy="2763732"/>
            <wp:effectExtent l="0" t="0" r="0" b="0"/>
            <wp:docPr id="20" name="Рисунок 4">
              <a:extLst xmlns:a="http://schemas.openxmlformats.org/drawingml/2006/main">
                <a:ext uri="{FF2B5EF4-FFF2-40B4-BE49-F238E27FC236}">
                  <a16:creationId xmlns:a16="http://schemas.microsoft.com/office/drawing/2014/main" id="{0C963BAE-0A5E-4826-BED9-94D5D526A2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0C963BAE-0A5E-4826-BED9-94D5D526A255}"/>
                        </a:ext>
                      </a:extLst>
                    </pic:cNvPr>
                    <pic:cNvPicPr>
                      <a:picLocks noChangeAspect="1"/>
                    </pic:cNvPicPr>
                  </pic:nvPicPr>
                  <pic:blipFill>
                    <a:blip r:embed="rId17" cstate="print"/>
                    <a:stretch>
                      <a:fillRect/>
                    </a:stretch>
                  </pic:blipFill>
                  <pic:spPr>
                    <a:xfrm>
                      <a:off x="0" y="0"/>
                      <a:ext cx="2393730" cy="2778216"/>
                    </a:xfrm>
                    <a:prstGeom prst="rect">
                      <a:avLst/>
                    </a:prstGeom>
                  </pic:spPr>
                </pic:pic>
              </a:graphicData>
            </a:graphic>
          </wp:inline>
        </w:drawing>
      </w:r>
    </w:p>
    <w:p w14:paraId="61275FB9" w14:textId="77777777" w:rsidR="008A3D0A" w:rsidRPr="0035064F" w:rsidRDefault="008A3D0A" w:rsidP="00A15916">
      <w:pPr>
        <w:pStyle w:val="a4"/>
        <w:spacing w:line="360" w:lineRule="auto"/>
        <w:ind w:firstLine="709"/>
        <w:jc w:val="center"/>
        <w:rPr>
          <w:sz w:val="28"/>
          <w:szCs w:val="28"/>
        </w:rPr>
      </w:pPr>
      <w:r w:rsidRPr="0035064F">
        <w:rPr>
          <w:sz w:val="28"/>
          <w:szCs w:val="28"/>
        </w:rPr>
        <w:t>Рисунок 10 – Поверхностная дорзальная цепь руки</w:t>
      </w:r>
    </w:p>
    <w:p w14:paraId="3E901F30" w14:textId="77777777" w:rsidR="006F3901" w:rsidRDefault="008A3D0A" w:rsidP="006F3901">
      <w:pPr>
        <w:pStyle w:val="a4"/>
        <w:spacing w:before="0" w:beforeAutospacing="0" w:after="0" w:afterAutospacing="0" w:line="360" w:lineRule="auto"/>
        <w:ind w:firstLine="709"/>
        <w:jc w:val="both"/>
      </w:pPr>
      <w:r w:rsidRPr="0035064F">
        <w:rPr>
          <w:sz w:val="28"/>
          <w:szCs w:val="28"/>
        </w:rPr>
        <w:lastRenderedPageBreak/>
        <w:t xml:space="preserve">При рассмотрении проблемы болевого синдрома поясничного отдела позвоночника особое внимание целесообразно уделить поверхностной дорзальной мышечно-фасциальной цепи, поскольку именно она обеспечивает функциональную взаимосвязь структур задней поверхности тела и участвует в поддержании вертикального положения, стабилизации позвоночника и распределении нагрузки при движении. Тестирование поверхностной дорзальной цепи </w:t>
      </w:r>
      <w:bookmarkStart w:id="15" w:name="_Hlk231565185"/>
      <w:r w:rsidRPr="0035064F">
        <w:rPr>
          <w:sz w:val="28"/>
          <w:szCs w:val="28"/>
        </w:rPr>
        <w:t>позволяет определить первичный источник дисфункции и проследить механизм распространения болевого синдрома, поскольку причина боли в пояснице нередко локализуется не непосредственно в поясничном отделе, а в других звеньях единой мышечно-фасциальной системы</w:t>
      </w:r>
      <w:bookmarkEnd w:id="15"/>
      <w:r w:rsidRPr="0035064F">
        <w:rPr>
          <w:sz w:val="28"/>
          <w:szCs w:val="28"/>
        </w:rPr>
        <w:t>. Кроме того, данная цепь включает мышцы и фасциальные структуры, непосредственно связанные с поясничным отделом позвоночника, крестцом и задней поверхностью нижних конечностей, что делает её одной из ключевых в развитии и поддержании хронического болевого синдрома.</w:t>
      </w:r>
      <w:r w:rsidRPr="0035064F">
        <w:t xml:space="preserve"> </w:t>
      </w:r>
    </w:p>
    <w:p w14:paraId="3A094C41" w14:textId="77777777" w:rsidR="006F3901" w:rsidRDefault="006F3901" w:rsidP="006F3901">
      <w:pPr>
        <w:pStyle w:val="a4"/>
        <w:spacing w:before="0" w:beforeAutospacing="0" w:after="0" w:afterAutospacing="0" w:line="360" w:lineRule="auto"/>
        <w:ind w:firstLine="709"/>
        <w:jc w:val="both"/>
      </w:pPr>
    </w:p>
    <w:p w14:paraId="11BF2EF6" w14:textId="77777777" w:rsidR="006F3901" w:rsidRPr="00756D1C" w:rsidRDefault="006F3901" w:rsidP="006F3901">
      <w:pPr>
        <w:pStyle w:val="a4"/>
        <w:spacing w:before="0" w:beforeAutospacing="0" w:after="0" w:afterAutospacing="0" w:line="360" w:lineRule="auto"/>
        <w:ind w:firstLine="709"/>
        <w:jc w:val="both"/>
      </w:pPr>
    </w:p>
    <w:p w14:paraId="6E794292" w14:textId="77777777" w:rsidR="008A3D0A" w:rsidRPr="0035064F" w:rsidRDefault="008A3D0A" w:rsidP="006F3901">
      <w:pPr>
        <w:pStyle w:val="a4"/>
        <w:spacing w:before="0" w:beforeAutospacing="0" w:after="0" w:afterAutospacing="0" w:line="360" w:lineRule="auto"/>
        <w:ind w:firstLine="709"/>
        <w:outlineLvl w:val="1"/>
        <w:rPr>
          <w:b/>
          <w:bCs/>
          <w:sz w:val="28"/>
          <w:szCs w:val="28"/>
        </w:rPr>
      </w:pPr>
      <w:bookmarkStart w:id="16" w:name="_Toc232084442"/>
      <w:r w:rsidRPr="0035064F">
        <w:rPr>
          <w:b/>
          <w:bCs/>
          <w:sz w:val="28"/>
          <w:szCs w:val="28"/>
        </w:rPr>
        <w:t>2.2 Роль мышечно-фасциальных цепей в формировании болевого синдрома поясничного отдела позвоночника</w:t>
      </w:r>
      <w:bookmarkEnd w:id="16"/>
    </w:p>
    <w:p w14:paraId="3CFBC583" w14:textId="77777777" w:rsidR="008A3D0A" w:rsidRPr="0035064F" w:rsidRDefault="008A3D0A" w:rsidP="006F3901">
      <w:pPr>
        <w:spacing w:after="0" w:line="360" w:lineRule="auto"/>
        <w:ind w:firstLine="709"/>
        <w:jc w:val="both"/>
        <w:rPr>
          <w:rFonts w:ascii="Times New Roman" w:hAnsi="Times New Roman" w:cs="Times New Roman"/>
          <w:sz w:val="28"/>
          <w:szCs w:val="28"/>
        </w:rPr>
      </w:pPr>
      <w:r w:rsidRPr="0035064F">
        <w:rPr>
          <w:rFonts w:ascii="Times New Roman" w:eastAsia="Times New Roman" w:hAnsi="Times New Roman" w:cs="Times New Roman"/>
          <w:sz w:val="28"/>
          <w:szCs w:val="28"/>
        </w:rPr>
        <w:t xml:space="preserve">С позиций современной биомеханики и нейрофизиологии </w:t>
      </w:r>
      <w:proofErr w:type="spellStart"/>
      <w:r w:rsidRPr="0035064F">
        <w:rPr>
          <w:rFonts w:ascii="Times New Roman" w:eastAsia="Times New Roman" w:hAnsi="Times New Roman" w:cs="Times New Roman"/>
          <w:sz w:val="28"/>
          <w:szCs w:val="28"/>
        </w:rPr>
        <w:t>миофасциальные</w:t>
      </w:r>
      <w:proofErr w:type="spellEnd"/>
      <w:r w:rsidRPr="0035064F">
        <w:rPr>
          <w:rFonts w:ascii="Times New Roman" w:eastAsia="Times New Roman" w:hAnsi="Times New Roman" w:cs="Times New Roman"/>
          <w:sz w:val="28"/>
          <w:szCs w:val="28"/>
        </w:rPr>
        <w:t xml:space="preserve"> цепи обеспечивают передачу напряжения и координацию движений между различными отделами тела. Нарушение функции в одном звене цепи может приводить к перераспределению нагрузки и формированию компенсаторных изменений в отдалённых участках, что лежит в основе развития болевых синдромов.</w:t>
      </w:r>
      <w:r w:rsidRPr="0035064F">
        <w:rPr>
          <w:rFonts w:ascii="Times New Roman" w:hAnsi="Times New Roman" w:cs="Times New Roman"/>
          <w:sz w:val="28"/>
          <w:szCs w:val="28"/>
        </w:rPr>
        <w:t xml:space="preserve"> Особое значение в данном контексте имеют </w:t>
      </w:r>
      <w:proofErr w:type="spellStart"/>
      <w:r w:rsidRPr="0035064F">
        <w:rPr>
          <w:rFonts w:ascii="Times New Roman" w:hAnsi="Times New Roman" w:cs="Times New Roman"/>
          <w:sz w:val="28"/>
          <w:szCs w:val="28"/>
        </w:rPr>
        <w:t>миофасциальные</w:t>
      </w:r>
      <w:proofErr w:type="spellEnd"/>
      <w:r w:rsidRPr="0035064F">
        <w:rPr>
          <w:rFonts w:ascii="Times New Roman" w:hAnsi="Times New Roman" w:cs="Times New Roman"/>
          <w:sz w:val="28"/>
          <w:szCs w:val="28"/>
        </w:rPr>
        <w:t xml:space="preserve"> триггерные точки, которые рассматриваются как </w:t>
      </w:r>
      <w:proofErr w:type="spellStart"/>
      <w:r w:rsidRPr="0035064F">
        <w:rPr>
          <w:rFonts w:ascii="Times New Roman" w:hAnsi="Times New Roman" w:cs="Times New Roman"/>
          <w:sz w:val="28"/>
          <w:szCs w:val="28"/>
        </w:rPr>
        <w:t>гиперраздражимые</w:t>
      </w:r>
      <w:proofErr w:type="spellEnd"/>
      <w:r w:rsidRPr="0035064F">
        <w:rPr>
          <w:rFonts w:ascii="Times New Roman" w:hAnsi="Times New Roman" w:cs="Times New Roman"/>
          <w:sz w:val="28"/>
          <w:szCs w:val="28"/>
        </w:rPr>
        <w:t xml:space="preserve"> участки в мышце или её фасции, способные вызывать локальную и отражённую боль.</w:t>
      </w:r>
    </w:p>
    <w:p w14:paraId="21D510C7" w14:textId="77777777" w:rsidR="008A3D0A" w:rsidRPr="0035064F" w:rsidRDefault="008A3D0A" w:rsidP="00B41003">
      <w:pPr>
        <w:spacing w:after="0" w:line="348"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Связь триггерных точек с </w:t>
      </w:r>
      <w:proofErr w:type="spellStart"/>
      <w:r w:rsidRPr="0035064F">
        <w:rPr>
          <w:rFonts w:ascii="Times New Roman" w:eastAsia="Times New Roman" w:hAnsi="Times New Roman" w:cs="Times New Roman"/>
          <w:sz w:val="28"/>
          <w:szCs w:val="28"/>
        </w:rPr>
        <w:t>миофасциальными</w:t>
      </w:r>
      <w:proofErr w:type="spellEnd"/>
      <w:r w:rsidRPr="0035064F">
        <w:rPr>
          <w:rFonts w:ascii="Times New Roman" w:eastAsia="Times New Roman" w:hAnsi="Times New Roman" w:cs="Times New Roman"/>
          <w:sz w:val="28"/>
          <w:szCs w:val="28"/>
        </w:rPr>
        <w:t xml:space="preserve"> цепями проявляется в том, что дисфункция одной мышцы может распространяться по всей цепи, вовлекая другие мышцы и фасциальные структуры. При этом </w:t>
      </w:r>
      <w:proofErr w:type="spellStart"/>
      <w:r w:rsidRPr="0035064F">
        <w:rPr>
          <w:rFonts w:ascii="Times New Roman" w:eastAsia="Times New Roman" w:hAnsi="Times New Roman" w:cs="Times New Roman"/>
          <w:sz w:val="28"/>
          <w:szCs w:val="28"/>
        </w:rPr>
        <w:t>гиповозбудимость</w:t>
      </w:r>
      <w:proofErr w:type="spellEnd"/>
      <w:r w:rsidRPr="0035064F">
        <w:rPr>
          <w:rFonts w:ascii="Times New Roman" w:eastAsia="Times New Roman" w:hAnsi="Times New Roman" w:cs="Times New Roman"/>
          <w:sz w:val="28"/>
          <w:szCs w:val="28"/>
        </w:rPr>
        <w:t xml:space="preserve"> или </w:t>
      </w:r>
      <w:proofErr w:type="spellStart"/>
      <w:r w:rsidRPr="0035064F">
        <w:rPr>
          <w:rFonts w:ascii="Times New Roman" w:eastAsia="Times New Roman" w:hAnsi="Times New Roman" w:cs="Times New Roman"/>
          <w:sz w:val="28"/>
          <w:szCs w:val="28"/>
        </w:rPr>
        <w:lastRenderedPageBreak/>
        <w:t>гипертонус</w:t>
      </w:r>
      <w:proofErr w:type="spellEnd"/>
      <w:r w:rsidRPr="0035064F">
        <w:rPr>
          <w:rFonts w:ascii="Times New Roman" w:eastAsia="Times New Roman" w:hAnsi="Times New Roman" w:cs="Times New Roman"/>
          <w:sz w:val="28"/>
          <w:szCs w:val="28"/>
        </w:rPr>
        <w:t xml:space="preserve"> отдельных мышечных элементов может изменять биомеханику движения и способствовать формированию патологических двигательных стереотипов.</w:t>
      </w:r>
    </w:p>
    <w:p w14:paraId="05F16223" w14:textId="77777777" w:rsidR="008A3D0A" w:rsidRPr="0035064F" w:rsidRDefault="008A3D0A" w:rsidP="00B41003">
      <w:pPr>
        <w:spacing w:after="0" w:line="348"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Важно отметить, что наличие триггерных точек часто коррелирует с нарушением постурального баланса и асимметрией тела, что подтверждает их участие в глобальных </w:t>
      </w:r>
      <w:proofErr w:type="spellStart"/>
      <w:r w:rsidRPr="0035064F">
        <w:rPr>
          <w:rFonts w:ascii="Times New Roman" w:eastAsia="Times New Roman" w:hAnsi="Times New Roman" w:cs="Times New Roman"/>
          <w:sz w:val="28"/>
          <w:szCs w:val="28"/>
        </w:rPr>
        <w:t>миофасциальных</w:t>
      </w:r>
      <w:proofErr w:type="spellEnd"/>
      <w:r w:rsidRPr="0035064F">
        <w:rPr>
          <w:rFonts w:ascii="Times New Roman" w:eastAsia="Times New Roman" w:hAnsi="Times New Roman" w:cs="Times New Roman"/>
          <w:sz w:val="28"/>
          <w:szCs w:val="28"/>
        </w:rPr>
        <w:t xml:space="preserve"> дисфункциях. Таким образом, триггерные точки следует рассматривать не как изолированное локальное явление, а как элемент единой </w:t>
      </w:r>
      <w:proofErr w:type="spellStart"/>
      <w:r w:rsidRPr="0035064F">
        <w:rPr>
          <w:rFonts w:ascii="Times New Roman" w:eastAsia="Times New Roman" w:hAnsi="Times New Roman" w:cs="Times New Roman"/>
          <w:sz w:val="28"/>
          <w:szCs w:val="28"/>
        </w:rPr>
        <w:t>миофасциальной</w:t>
      </w:r>
      <w:proofErr w:type="spellEnd"/>
      <w:r w:rsidRPr="0035064F">
        <w:rPr>
          <w:rFonts w:ascii="Times New Roman" w:eastAsia="Times New Roman" w:hAnsi="Times New Roman" w:cs="Times New Roman"/>
          <w:sz w:val="28"/>
          <w:szCs w:val="28"/>
        </w:rPr>
        <w:t xml:space="preserve"> системы.</w:t>
      </w:r>
    </w:p>
    <w:p w14:paraId="184E82E7" w14:textId="77777777" w:rsidR="008A3D0A" w:rsidRPr="0035064F" w:rsidRDefault="008A3D0A" w:rsidP="00B41003">
      <w:pPr>
        <w:spacing w:after="0" w:line="348" w:lineRule="auto"/>
        <w:ind w:firstLine="709"/>
        <w:jc w:val="both"/>
        <w:rPr>
          <w:rFonts w:ascii="Times New Roman" w:eastAsia="Times New Roman" w:hAnsi="Times New Roman" w:cs="Times New Roman"/>
          <w:sz w:val="28"/>
          <w:szCs w:val="28"/>
        </w:rPr>
      </w:pPr>
      <w:proofErr w:type="spellStart"/>
      <w:r w:rsidRPr="0035064F">
        <w:rPr>
          <w:rFonts w:ascii="Times New Roman" w:eastAsia="Times New Roman" w:hAnsi="Times New Roman" w:cs="Times New Roman"/>
          <w:sz w:val="28"/>
          <w:szCs w:val="28"/>
        </w:rPr>
        <w:t>Миофасциальная</w:t>
      </w:r>
      <w:proofErr w:type="spellEnd"/>
      <w:r w:rsidRPr="0035064F">
        <w:rPr>
          <w:rFonts w:ascii="Times New Roman" w:eastAsia="Times New Roman" w:hAnsi="Times New Roman" w:cs="Times New Roman"/>
          <w:sz w:val="28"/>
          <w:szCs w:val="28"/>
        </w:rPr>
        <w:t xml:space="preserve"> боль, обусловленная активацией триггерных точек (ТТ), характеризуется наличием специфических зон отражённой боли, соответствующих определённой мышце. При этом болевые ощущения, как правило, локализуются не в самой ТТ, а распространяются в отдалённые участки, формируя так называемый паттерн отражённой боли. </w:t>
      </w:r>
    </w:p>
    <w:p w14:paraId="17009583" w14:textId="77777777" w:rsidR="008A3D0A" w:rsidRPr="0035064F" w:rsidRDefault="008A3D0A" w:rsidP="00B41003">
      <w:pPr>
        <w:spacing w:after="0" w:line="348"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Степень выраженности болевого синдрома зависит от чувствительности ТТ: чем выше её реактивность, тем более интенсивной и распространённой является отражённая боль. В большинстве случаев болевые проявления носят асимметричный характер и не распространяются равномерно на обе стороны тела.</w:t>
      </w:r>
    </w:p>
    <w:p w14:paraId="0C7481E8" w14:textId="77777777" w:rsidR="008A3D0A" w:rsidRPr="0035064F" w:rsidRDefault="008A3D0A" w:rsidP="00B41003">
      <w:pPr>
        <w:spacing w:after="0" w:line="348"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Отражённая боль при </w:t>
      </w:r>
      <w:proofErr w:type="spellStart"/>
      <w:r w:rsidRPr="0035064F">
        <w:rPr>
          <w:rFonts w:ascii="Times New Roman" w:eastAsia="Times New Roman" w:hAnsi="Times New Roman" w:cs="Times New Roman"/>
          <w:sz w:val="28"/>
          <w:szCs w:val="28"/>
        </w:rPr>
        <w:t>миофасциальном</w:t>
      </w:r>
      <w:proofErr w:type="spellEnd"/>
      <w:r w:rsidRPr="0035064F">
        <w:rPr>
          <w:rFonts w:ascii="Times New Roman" w:eastAsia="Times New Roman" w:hAnsi="Times New Roman" w:cs="Times New Roman"/>
          <w:sz w:val="28"/>
          <w:szCs w:val="28"/>
        </w:rPr>
        <w:t xml:space="preserve"> синдроме обычно носит тупой, ноющий характер, часто воспринимается как глубинная и может варьировать по интенсивност</w:t>
      </w:r>
      <w:r w:rsidR="00A04DAA">
        <w:rPr>
          <w:rFonts w:ascii="Times New Roman" w:eastAsia="Times New Roman" w:hAnsi="Times New Roman" w:cs="Times New Roman"/>
          <w:sz w:val="28"/>
          <w:szCs w:val="28"/>
        </w:rPr>
        <w:t>и </w:t>
      </w:r>
      <w:r w:rsidR="00A04DAA" w:rsidRPr="00E60BE8">
        <w:rPr>
          <w:rFonts w:ascii="Times New Roman" w:hAnsi="Times New Roman" w:cs="Times New Roman"/>
          <w:sz w:val="28"/>
          <w:szCs w:val="28"/>
        </w:rPr>
        <w:t>–</w:t>
      </w:r>
      <w:r w:rsidR="00A04DAA">
        <w:rPr>
          <w:sz w:val="28"/>
          <w:szCs w:val="28"/>
        </w:rPr>
        <w:t> </w:t>
      </w:r>
      <w:r w:rsidRPr="0035064F">
        <w:rPr>
          <w:rFonts w:ascii="Times New Roman" w:eastAsia="Times New Roman" w:hAnsi="Times New Roman" w:cs="Times New Roman"/>
          <w:sz w:val="28"/>
          <w:szCs w:val="28"/>
        </w:rPr>
        <w:t>от умеренного дискомфорта до выраженного болевого синдрома. Боль может проявляться как в покое, так и при выполнении движений. Характерной особенностью является возможность её воспроизведения или усиления при пальпации ТТ либо при её механическом раздражении.</w:t>
      </w:r>
    </w:p>
    <w:p w14:paraId="6CA86769" w14:textId="77777777" w:rsidR="008A3D0A" w:rsidRPr="0035064F" w:rsidRDefault="008A3D0A" w:rsidP="00B41003">
      <w:pPr>
        <w:spacing w:after="0" w:line="348"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Клинически пациенты чаще обращаются с жалобами, связанными с недавно активированными триггерными точками. При этом после их инактивации возможно выявление более глубоких, ранее существовавших триггерных точек, которые продолжают поддерживать болевой синдром. Устранение первичной (исходной) триггерной точки может привести к </w:t>
      </w:r>
      <w:r w:rsidRPr="0035064F">
        <w:rPr>
          <w:rFonts w:ascii="Times New Roman" w:eastAsia="Times New Roman" w:hAnsi="Times New Roman" w:cs="Times New Roman"/>
          <w:sz w:val="28"/>
          <w:szCs w:val="28"/>
        </w:rPr>
        <w:lastRenderedPageBreak/>
        <w:t>значительному уменьшению или полному исчезновению болевых проявлений без необходимости дополнительного лечения [34].</w:t>
      </w:r>
    </w:p>
    <w:p w14:paraId="139427F3" w14:textId="77777777" w:rsidR="008A3D0A" w:rsidRPr="0035064F" w:rsidRDefault="008A3D0A" w:rsidP="00B41003">
      <w:pPr>
        <w:spacing w:after="0" w:line="348"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В рамках рассматриваемой проблемы болевого синдрома поясничного отдела позвоночника особое значение имеет анализ триггерных точек, локализованных в мышцах передней брюшной стенки, в частности в прямой мышце живота (</w:t>
      </w:r>
      <w:proofErr w:type="spellStart"/>
      <w:r w:rsidRPr="0035064F">
        <w:rPr>
          <w:rFonts w:ascii="Times New Roman" w:eastAsia="Times New Roman" w:hAnsi="Times New Roman" w:cs="Times New Roman"/>
          <w:sz w:val="28"/>
          <w:szCs w:val="28"/>
        </w:rPr>
        <w:t>ПрМЖ</w:t>
      </w:r>
      <w:proofErr w:type="spellEnd"/>
      <w:r w:rsidRPr="0035064F">
        <w:rPr>
          <w:rFonts w:ascii="Times New Roman" w:eastAsia="Times New Roman" w:hAnsi="Times New Roman" w:cs="Times New Roman"/>
          <w:sz w:val="28"/>
          <w:szCs w:val="28"/>
        </w:rPr>
        <w:t>). Установлено, что инактивация триггерных точек, расположенных в нижних отделах прямой мышцы живота (на уровне между пупком и лобковым симфизом), может способствовать снижению болевого синдрома, а также уменьшению проявлений дисменореи.</w:t>
      </w:r>
    </w:p>
    <w:p w14:paraId="35CD520C" w14:textId="77777777" w:rsidR="008A3D0A" w:rsidRPr="0035064F" w:rsidRDefault="008A3D0A" w:rsidP="00B41003">
      <w:pPr>
        <w:spacing w:after="0" w:line="348"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Следует отметить, что триггерные точки данной локализации способны вызывать отражённую боль, распространяющуюся билатерально в область крестцово-подвздошных сочленений и поясничный отдел позвоночника. Это подтверждает взаимосвязь мышечно-фасциальных структур передней брюшной стенки с формированием болевого синдрома в поясничной области.</w:t>
      </w:r>
    </w:p>
    <w:p w14:paraId="20D155C0" w14:textId="77777777" w:rsidR="008A3D0A" w:rsidRPr="0035064F" w:rsidRDefault="008A3D0A" w:rsidP="0012625C">
      <w:pPr>
        <w:spacing w:after="0" w:line="348"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Особого внимания заслуживают триггерные точки, </w:t>
      </w:r>
      <w:proofErr w:type="spellStart"/>
      <w:r w:rsidRPr="0035064F">
        <w:rPr>
          <w:rFonts w:ascii="Times New Roman" w:eastAsia="Times New Roman" w:hAnsi="Times New Roman" w:cs="Times New Roman"/>
          <w:sz w:val="28"/>
          <w:szCs w:val="28"/>
        </w:rPr>
        <w:t>проецирующиеся</w:t>
      </w:r>
      <w:proofErr w:type="spellEnd"/>
      <w:r w:rsidRPr="0035064F">
        <w:rPr>
          <w:rFonts w:ascii="Times New Roman" w:eastAsia="Times New Roman" w:hAnsi="Times New Roman" w:cs="Times New Roman"/>
          <w:sz w:val="28"/>
          <w:szCs w:val="28"/>
        </w:rPr>
        <w:t xml:space="preserve"> на область точки Мак-</w:t>
      </w:r>
      <w:proofErr w:type="spellStart"/>
      <w:r w:rsidRPr="0035064F">
        <w:rPr>
          <w:rFonts w:ascii="Times New Roman" w:eastAsia="Times New Roman" w:hAnsi="Times New Roman" w:cs="Times New Roman"/>
          <w:sz w:val="28"/>
          <w:szCs w:val="28"/>
        </w:rPr>
        <w:t>Бернея</w:t>
      </w:r>
      <w:proofErr w:type="spellEnd"/>
      <w:r w:rsidR="0012625C">
        <w:rPr>
          <w:rFonts w:ascii="Times New Roman" w:eastAsia="Times New Roman" w:hAnsi="Times New Roman" w:cs="Times New Roman"/>
          <w:sz w:val="28"/>
          <w:szCs w:val="28"/>
        </w:rPr>
        <w:t xml:space="preserve"> (</w:t>
      </w:r>
      <w:r w:rsidR="0012625C" w:rsidRPr="0012625C">
        <w:rPr>
          <w:rFonts w:ascii="Times New Roman" w:hAnsi="Times New Roman" w:cs="Times New Roman"/>
          <w:sz w:val="28"/>
          <w:szCs w:val="28"/>
        </w:rPr>
        <w:t>рисунок</w:t>
      </w:r>
      <w:r w:rsidR="0012625C">
        <w:rPr>
          <w:rFonts w:ascii="Times New Roman" w:hAnsi="Times New Roman" w:cs="Times New Roman"/>
          <w:sz w:val="28"/>
          <w:szCs w:val="28"/>
        </w:rPr>
        <w:t xml:space="preserve"> </w:t>
      </w:r>
      <w:r w:rsidR="0012625C">
        <w:rPr>
          <w:rFonts w:ascii="Times New Roman" w:eastAsia="Times New Roman" w:hAnsi="Times New Roman" w:cs="Times New Roman"/>
          <w:sz w:val="28"/>
          <w:szCs w:val="28"/>
        </w:rPr>
        <w:t>11)</w:t>
      </w:r>
      <w:r w:rsidRPr="0035064F">
        <w:rPr>
          <w:rFonts w:ascii="Times New Roman" w:eastAsia="Times New Roman" w:hAnsi="Times New Roman" w:cs="Times New Roman"/>
          <w:sz w:val="28"/>
          <w:szCs w:val="28"/>
        </w:rPr>
        <w:t>, которые в ряде случаев могут имитировать клиническую картину острого аппендицита. Возникновение подобных проявлений нередко связано с функциональным перенапряжением, психоэмоциональными факторами, а также изменениями, происходящими в предменструальный период.</w:t>
      </w:r>
    </w:p>
    <w:p w14:paraId="19D373DB" w14:textId="77777777" w:rsidR="008A3D0A" w:rsidRPr="0035064F" w:rsidRDefault="008A3D0A" w:rsidP="00A15916">
      <w:pPr>
        <w:shd w:val="clear" w:color="auto" w:fill="FFFFFF"/>
        <w:spacing w:after="0" w:line="360" w:lineRule="auto"/>
        <w:ind w:firstLine="709"/>
        <w:jc w:val="center"/>
        <w:rPr>
          <w:rFonts w:ascii="Times New Roman" w:hAnsi="Times New Roman" w:cs="Times New Roman"/>
          <w:sz w:val="28"/>
          <w:szCs w:val="28"/>
        </w:rPr>
      </w:pPr>
      <w:r w:rsidRPr="0035064F">
        <w:rPr>
          <w:rFonts w:ascii="Times New Roman" w:hAnsi="Times New Roman" w:cs="Times New Roman"/>
          <w:noProof/>
          <w:sz w:val="28"/>
          <w:szCs w:val="28"/>
        </w:rPr>
        <w:drawing>
          <wp:inline distT="0" distB="0" distL="0" distR="0" wp14:anchorId="112BD945" wp14:editId="5A3AF45F">
            <wp:extent cx="1505167" cy="240702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1537554" cy="2458815"/>
                    </a:xfrm>
                    <a:prstGeom prst="rect">
                      <a:avLst/>
                    </a:prstGeom>
                  </pic:spPr>
                </pic:pic>
              </a:graphicData>
            </a:graphic>
          </wp:inline>
        </w:drawing>
      </w:r>
    </w:p>
    <w:p w14:paraId="60104883" w14:textId="77777777" w:rsidR="008A3D0A" w:rsidRPr="0035064F" w:rsidRDefault="008A3D0A" w:rsidP="00A15916">
      <w:pPr>
        <w:shd w:val="clear" w:color="auto" w:fill="FFFFFF"/>
        <w:spacing w:after="0" w:line="360" w:lineRule="auto"/>
        <w:ind w:firstLine="709"/>
        <w:jc w:val="center"/>
        <w:rPr>
          <w:rFonts w:ascii="Times New Roman" w:hAnsi="Times New Roman" w:cs="Times New Roman"/>
          <w:sz w:val="28"/>
          <w:szCs w:val="28"/>
        </w:rPr>
      </w:pPr>
      <w:r w:rsidRPr="0035064F">
        <w:rPr>
          <w:rFonts w:ascii="Times New Roman" w:hAnsi="Times New Roman" w:cs="Times New Roman"/>
          <w:sz w:val="28"/>
          <w:szCs w:val="28"/>
        </w:rPr>
        <w:t xml:space="preserve">Рисунок 11 </w:t>
      </w:r>
      <w:r w:rsidR="00A04DAA" w:rsidRPr="00E60BE8">
        <w:rPr>
          <w:rFonts w:ascii="Times New Roman" w:hAnsi="Times New Roman" w:cs="Times New Roman"/>
          <w:sz w:val="28"/>
          <w:szCs w:val="28"/>
        </w:rPr>
        <w:t>–</w:t>
      </w:r>
      <w:r w:rsidR="00A04DAA" w:rsidRPr="005A4C04">
        <w:rPr>
          <w:sz w:val="28"/>
          <w:szCs w:val="28"/>
        </w:rPr>
        <w:t xml:space="preserve"> </w:t>
      </w:r>
      <w:r w:rsidR="00001A55">
        <w:rPr>
          <w:sz w:val="28"/>
          <w:szCs w:val="28"/>
        </w:rPr>
        <w:t xml:space="preserve"> </w:t>
      </w:r>
      <w:r w:rsidRPr="0035064F">
        <w:rPr>
          <w:rFonts w:ascii="Times New Roman" w:hAnsi="Times New Roman" w:cs="Times New Roman"/>
          <w:sz w:val="28"/>
          <w:szCs w:val="28"/>
        </w:rPr>
        <w:t xml:space="preserve">А </w:t>
      </w:r>
      <w:r w:rsidR="00A04DAA" w:rsidRPr="00E60BE8">
        <w:rPr>
          <w:rFonts w:ascii="Times New Roman" w:hAnsi="Times New Roman" w:cs="Times New Roman"/>
          <w:sz w:val="28"/>
          <w:szCs w:val="28"/>
        </w:rPr>
        <w:t>–</w:t>
      </w:r>
      <w:r w:rsidR="00A04DAA">
        <w:rPr>
          <w:rFonts w:ascii="Times New Roman" w:hAnsi="Times New Roman" w:cs="Times New Roman"/>
          <w:sz w:val="28"/>
          <w:szCs w:val="28"/>
        </w:rPr>
        <w:t> </w:t>
      </w:r>
      <w:r w:rsidRPr="0035064F">
        <w:rPr>
          <w:rFonts w:ascii="Times New Roman" w:hAnsi="Times New Roman" w:cs="Times New Roman"/>
          <w:sz w:val="28"/>
          <w:szCs w:val="28"/>
        </w:rPr>
        <w:t>триггерные точки в верхнем и нижнем отделах прямой мышцы живота, Б – точка Мак-</w:t>
      </w:r>
      <w:proofErr w:type="spellStart"/>
      <w:r w:rsidRPr="0035064F">
        <w:rPr>
          <w:rFonts w:ascii="Times New Roman" w:hAnsi="Times New Roman" w:cs="Times New Roman"/>
          <w:sz w:val="28"/>
          <w:szCs w:val="28"/>
        </w:rPr>
        <w:t>Бернея</w:t>
      </w:r>
      <w:proofErr w:type="spellEnd"/>
    </w:p>
    <w:p w14:paraId="6BBAAD04" w14:textId="77777777" w:rsidR="008A3D0A" w:rsidRPr="0035064F" w:rsidRDefault="008A3D0A" w:rsidP="0012625C">
      <w:pPr>
        <w:pStyle w:val="a4"/>
        <w:spacing w:before="0" w:beforeAutospacing="0" w:after="0" w:afterAutospacing="0" w:line="360" w:lineRule="auto"/>
        <w:ind w:firstLine="709"/>
        <w:jc w:val="both"/>
        <w:rPr>
          <w:sz w:val="28"/>
          <w:szCs w:val="28"/>
        </w:rPr>
      </w:pPr>
      <w:r w:rsidRPr="0035064F">
        <w:rPr>
          <w:sz w:val="28"/>
          <w:szCs w:val="28"/>
        </w:rPr>
        <w:lastRenderedPageBreak/>
        <w:t xml:space="preserve">Что касается верхнего отдела </w:t>
      </w:r>
      <w:proofErr w:type="spellStart"/>
      <w:r w:rsidRPr="0035064F">
        <w:rPr>
          <w:sz w:val="28"/>
          <w:szCs w:val="28"/>
        </w:rPr>
        <w:t>ПрМЖ</w:t>
      </w:r>
      <w:proofErr w:type="spellEnd"/>
      <w:r w:rsidRPr="0035064F">
        <w:rPr>
          <w:sz w:val="28"/>
          <w:szCs w:val="28"/>
        </w:rPr>
        <w:t xml:space="preserve">. ТТ, находящиеся </w:t>
      </w:r>
      <w:proofErr w:type="gramStart"/>
      <w:r w:rsidRPr="0035064F">
        <w:rPr>
          <w:sz w:val="28"/>
          <w:szCs w:val="28"/>
        </w:rPr>
        <w:t>в нем</w:t>
      </w:r>
      <w:proofErr w:type="gramEnd"/>
      <w:r w:rsidRPr="0035064F">
        <w:rPr>
          <w:sz w:val="28"/>
          <w:szCs w:val="28"/>
        </w:rPr>
        <w:t xml:space="preserve"> вызывают опоясывающую боль, как на животе так и на спине, в том числе захватывая поясничный отдел позвоночника. В отличие от этого, триггерные точки, расположенные в толще широчайшей мышцы спины, как правило, вызывают болевые ощущения, ограниченные соответствующей половиной тела, без выраженного билатерального распространения. Это подчёркивает диагностическую значимость дифференциации источника боли при анализе </w:t>
      </w:r>
      <w:proofErr w:type="spellStart"/>
      <w:r w:rsidRPr="0035064F">
        <w:rPr>
          <w:sz w:val="28"/>
          <w:szCs w:val="28"/>
        </w:rPr>
        <w:t>миофасциальных</w:t>
      </w:r>
      <w:proofErr w:type="spellEnd"/>
      <w:r w:rsidRPr="0035064F">
        <w:rPr>
          <w:sz w:val="28"/>
          <w:szCs w:val="28"/>
        </w:rPr>
        <w:t xml:space="preserve"> нарушений.</w:t>
      </w:r>
    </w:p>
    <w:p w14:paraId="738C7414" w14:textId="77777777" w:rsidR="008A3D0A" w:rsidRPr="0035064F" w:rsidRDefault="008A3D0A" w:rsidP="0012625C">
      <w:pPr>
        <w:spacing w:after="0" w:line="360"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Ряд авторов указывает на связь триггерных точек верхнего отдела прямой мышцы живота с функциональными нарушениями желудочно-кишечного тракта, включая изжогу, тошноту и рвоту. При этом отмечается, что локализация триггерных точек слева чаще сопровождается выраженными симптомами тошноты и рвоты. Кроме того, данные триггерные точки могут вызывать отражённую боль в области реберных дуг. Экспериментальные данные свидетельствуют о том, что введение гипертонического раствора хлорида натрия в область прямой мышцы живота (примерно на 2,5 см выше пупка) вызывает кратковременную отражённую боль в соответствующем квадранте живота и на одноимённой стороне спины.</w:t>
      </w:r>
    </w:p>
    <w:p w14:paraId="6E4E0665" w14:textId="77777777" w:rsidR="008A3D0A" w:rsidRPr="0035064F" w:rsidRDefault="008A3D0A" w:rsidP="0012625C">
      <w:pPr>
        <w:spacing w:after="0" w:line="360" w:lineRule="auto"/>
        <w:ind w:firstLine="709"/>
        <w:jc w:val="both"/>
        <w:rPr>
          <w:rFonts w:ascii="Times New Roman" w:hAnsi="Times New Roman" w:cs="Times New Roman"/>
          <w:sz w:val="28"/>
          <w:szCs w:val="28"/>
        </w:rPr>
      </w:pPr>
      <w:r w:rsidRPr="0035064F">
        <w:rPr>
          <w:rFonts w:ascii="Times New Roman" w:eastAsia="Times New Roman" w:hAnsi="Times New Roman" w:cs="Times New Roman"/>
          <w:sz w:val="28"/>
          <w:szCs w:val="28"/>
        </w:rPr>
        <w:t xml:space="preserve">Следует также отметить, что триггерные точки, локализованные в верхнем отделе прямой мышцы живота, особенно с левой стороны, могут провоцировать болевые ощущения в </w:t>
      </w:r>
      <w:proofErr w:type="spellStart"/>
      <w:r w:rsidRPr="0035064F">
        <w:rPr>
          <w:rFonts w:ascii="Times New Roman" w:eastAsia="Times New Roman" w:hAnsi="Times New Roman" w:cs="Times New Roman"/>
          <w:sz w:val="28"/>
          <w:szCs w:val="28"/>
        </w:rPr>
        <w:t>прекардиальной</w:t>
      </w:r>
      <w:proofErr w:type="spellEnd"/>
      <w:r w:rsidRPr="0035064F">
        <w:rPr>
          <w:rFonts w:ascii="Times New Roman" w:eastAsia="Times New Roman" w:hAnsi="Times New Roman" w:cs="Times New Roman"/>
          <w:sz w:val="28"/>
          <w:szCs w:val="28"/>
        </w:rPr>
        <w:t xml:space="preserve"> области, имитируя кардиальную патологию. Наряду с этим, </w:t>
      </w:r>
      <w:proofErr w:type="spellStart"/>
      <w:r w:rsidRPr="0035064F">
        <w:rPr>
          <w:rFonts w:ascii="Times New Roman" w:eastAsia="Times New Roman" w:hAnsi="Times New Roman" w:cs="Times New Roman"/>
          <w:sz w:val="28"/>
          <w:szCs w:val="28"/>
        </w:rPr>
        <w:t>миофасциальные</w:t>
      </w:r>
      <w:proofErr w:type="spellEnd"/>
      <w:r w:rsidRPr="0035064F">
        <w:rPr>
          <w:rFonts w:ascii="Times New Roman" w:eastAsia="Times New Roman" w:hAnsi="Times New Roman" w:cs="Times New Roman"/>
          <w:sz w:val="28"/>
          <w:szCs w:val="28"/>
        </w:rPr>
        <w:t xml:space="preserve"> нарушения данной локализации способны симулировать клинические проявления ряда заболеваний, включая холецистит, пептическую язву и некоторые гинекологические патологии </w:t>
      </w:r>
      <w:r w:rsidRPr="0035064F">
        <w:rPr>
          <w:rFonts w:ascii="Times New Roman" w:hAnsi="Times New Roman" w:cs="Times New Roman"/>
          <w:sz w:val="28"/>
          <w:szCs w:val="28"/>
        </w:rPr>
        <w:t>[34].</w:t>
      </w:r>
    </w:p>
    <w:p w14:paraId="42583685" w14:textId="77777777" w:rsidR="008A3D0A" w:rsidRDefault="008A3D0A" w:rsidP="00A15916">
      <w:pPr>
        <w:spacing w:before="100" w:beforeAutospacing="1" w:after="100" w:afterAutospacing="1" w:line="360" w:lineRule="auto"/>
        <w:ind w:firstLine="709"/>
        <w:jc w:val="both"/>
        <w:rPr>
          <w:rFonts w:ascii="Times New Roman" w:hAnsi="Times New Roman" w:cs="Times New Roman"/>
          <w:sz w:val="28"/>
          <w:szCs w:val="28"/>
        </w:rPr>
      </w:pPr>
    </w:p>
    <w:p w14:paraId="4D306076" w14:textId="77777777" w:rsidR="0012625C" w:rsidRPr="0035064F" w:rsidRDefault="0012625C" w:rsidP="00A15916">
      <w:pPr>
        <w:spacing w:before="100" w:beforeAutospacing="1" w:after="100" w:afterAutospacing="1" w:line="360" w:lineRule="auto"/>
        <w:ind w:firstLine="709"/>
        <w:jc w:val="both"/>
        <w:rPr>
          <w:rFonts w:ascii="Times New Roman" w:hAnsi="Times New Roman" w:cs="Times New Roman"/>
          <w:sz w:val="28"/>
          <w:szCs w:val="28"/>
        </w:rPr>
      </w:pPr>
    </w:p>
    <w:p w14:paraId="53F16808" w14:textId="77777777" w:rsidR="008A3D0A" w:rsidRPr="006F3901" w:rsidRDefault="008A3D0A" w:rsidP="006F3901">
      <w:pPr>
        <w:shd w:val="clear" w:color="auto" w:fill="FFFFFF"/>
        <w:spacing w:after="0" w:line="360" w:lineRule="auto"/>
        <w:ind w:firstLine="709"/>
        <w:rPr>
          <w:rFonts w:ascii="Times New Roman" w:hAnsi="Times New Roman" w:cs="Times New Roman"/>
          <w:b/>
          <w:bCs/>
          <w:sz w:val="28"/>
          <w:szCs w:val="28"/>
        </w:rPr>
      </w:pPr>
      <w:r w:rsidRPr="0035064F">
        <w:rPr>
          <w:rFonts w:ascii="Times New Roman" w:hAnsi="Times New Roman" w:cs="Times New Roman"/>
          <w:b/>
          <w:bCs/>
          <w:sz w:val="28"/>
          <w:szCs w:val="28"/>
        </w:rPr>
        <w:lastRenderedPageBreak/>
        <w:t>2.3 Применение методов прикладной кинезиологии для диагностики нарушений мышечно-фасциальных цепей</w:t>
      </w:r>
    </w:p>
    <w:p w14:paraId="6F30DA96" w14:textId="77777777" w:rsidR="008A3D0A" w:rsidRPr="0035064F" w:rsidRDefault="008A3D0A" w:rsidP="0012625C">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Виды диагностики в ПК:</w:t>
      </w:r>
    </w:p>
    <w:p w14:paraId="403EAAF9" w14:textId="77777777" w:rsidR="008A3D0A" w:rsidRPr="0035064F" w:rsidRDefault="008A3D0A" w:rsidP="0012625C">
      <w:pPr>
        <w:pStyle w:val="a4"/>
        <w:numPr>
          <w:ilvl w:val="0"/>
          <w:numId w:val="5"/>
        </w:numPr>
        <w:tabs>
          <w:tab w:val="clear" w:pos="720"/>
          <w:tab w:val="num" w:pos="567"/>
        </w:tabs>
        <w:spacing w:before="0" w:beforeAutospacing="0" w:after="0" w:afterAutospacing="0" w:line="360" w:lineRule="auto"/>
        <w:ind w:left="0" w:firstLine="709"/>
        <w:jc w:val="both"/>
        <w:rPr>
          <w:sz w:val="28"/>
          <w:szCs w:val="28"/>
        </w:rPr>
      </w:pPr>
      <w:bookmarkStart w:id="17" w:name="_Hlk231565746"/>
      <w:r w:rsidRPr="0035064F">
        <w:rPr>
          <w:rFonts w:eastAsiaTheme="minorEastAsia"/>
          <w:sz w:val="28"/>
          <w:szCs w:val="28"/>
        </w:rPr>
        <w:t xml:space="preserve">Предварительная информация. </w:t>
      </w:r>
    </w:p>
    <w:p w14:paraId="3F31DD50" w14:textId="77777777" w:rsidR="008A3D0A" w:rsidRPr="0035064F" w:rsidRDefault="008A3D0A" w:rsidP="0012625C">
      <w:pPr>
        <w:pStyle w:val="a4"/>
        <w:numPr>
          <w:ilvl w:val="0"/>
          <w:numId w:val="5"/>
        </w:numPr>
        <w:tabs>
          <w:tab w:val="clear" w:pos="720"/>
          <w:tab w:val="num" w:pos="567"/>
        </w:tabs>
        <w:spacing w:before="0" w:beforeAutospacing="0" w:after="0" w:afterAutospacing="0" w:line="360" w:lineRule="auto"/>
        <w:ind w:left="0" w:firstLine="709"/>
        <w:jc w:val="both"/>
        <w:rPr>
          <w:sz w:val="28"/>
          <w:szCs w:val="28"/>
        </w:rPr>
      </w:pPr>
      <w:r w:rsidRPr="0035064F">
        <w:rPr>
          <w:rFonts w:eastAsiaTheme="minorEastAsia"/>
          <w:sz w:val="28"/>
          <w:szCs w:val="28"/>
        </w:rPr>
        <w:t>Визуальная диагностика тела в положении сидя и стоя</w:t>
      </w:r>
      <w:bookmarkEnd w:id="17"/>
      <w:r w:rsidR="009D70AD">
        <w:rPr>
          <w:rFonts w:eastAsiaTheme="minorEastAsia"/>
          <w:sz w:val="28"/>
          <w:szCs w:val="28"/>
        </w:rPr>
        <w:t xml:space="preserve"> </w:t>
      </w:r>
      <w:r w:rsidR="009D70AD">
        <w:rPr>
          <w:sz w:val="28"/>
          <w:szCs w:val="28"/>
        </w:rPr>
        <w:t>(рисунок 12, 13, 14, 15, 16):</w:t>
      </w:r>
    </w:p>
    <w:p w14:paraId="77040B25"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noProof/>
        </w:rPr>
        <w:drawing>
          <wp:inline distT="0" distB="0" distL="0" distR="0" wp14:anchorId="22BDC538" wp14:editId="6543AD9D">
            <wp:extent cx="2112579" cy="1914525"/>
            <wp:effectExtent l="0" t="0" r="2540" b="0"/>
            <wp:docPr id="10" name="Рисунок 9">
              <a:extLst xmlns:a="http://schemas.openxmlformats.org/drawingml/2006/main">
                <a:ext uri="{FF2B5EF4-FFF2-40B4-BE49-F238E27FC236}">
                  <a16:creationId xmlns:a16="http://schemas.microsoft.com/office/drawing/2014/main" id="{68571451-4D5F-4CBE-9FFA-3C199FD537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68571451-4D5F-4CBE-9FFA-3C199FD5375D}"/>
                        </a:ext>
                      </a:extLst>
                    </pic:cNvPr>
                    <pic:cNvPicPr>
                      <a:picLocks noChangeAspect="1"/>
                    </pic:cNvPicPr>
                  </pic:nvPicPr>
                  <pic:blipFill>
                    <a:blip r:embed="rId19" cstate="print"/>
                    <a:stretch>
                      <a:fillRect/>
                    </a:stretch>
                  </pic:blipFill>
                  <pic:spPr>
                    <a:xfrm>
                      <a:off x="0" y="0"/>
                      <a:ext cx="2123045" cy="1924010"/>
                    </a:xfrm>
                    <a:prstGeom prst="rect">
                      <a:avLst/>
                    </a:prstGeom>
                  </pic:spPr>
                </pic:pic>
              </a:graphicData>
            </a:graphic>
          </wp:inline>
        </w:drawing>
      </w:r>
    </w:p>
    <w:p w14:paraId="712C7669"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sz w:val="28"/>
          <w:szCs w:val="28"/>
        </w:rPr>
        <w:t xml:space="preserve">Рисунок 12 </w:t>
      </w:r>
      <w:r w:rsidR="00A04DAA" w:rsidRPr="0035064F">
        <w:rPr>
          <w:rFonts w:ascii="Times New Roman" w:hAnsi="Times New Roman" w:cs="Times New Roman"/>
          <w:sz w:val="28"/>
          <w:szCs w:val="28"/>
        </w:rPr>
        <w:t>–</w:t>
      </w:r>
      <w:r w:rsidRPr="0035064F">
        <w:rPr>
          <w:rFonts w:ascii="Times New Roman" w:hAnsi="Times New Roman" w:cs="Times New Roman"/>
          <w:sz w:val="28"/>
          <w:szCs w:val="28"/>
        </w:rPr>
        <w:t xml:space="preserve"> Норма</w:t>
      </w:r>
    </w:p>
    <w:p w14:paraId="51C7909B"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noProof/>
        </w:rPr>
        <w:drawing>
          <wp:inline distT="0" distB="0" distL="0" distR="0" wp14:anchorId="706849AE" wp14:editId="6BDF9CC2">
            <wp:extent cx="1725294" cy="1592580"/>
            <wp:effectExtent l="0" t="0" r="8890" b="7620"/>
            <wp:docPr id="12" name="Объект 3">
              <a:extLst xmlns:a="http://schemas.openxmlformats.org/drawingml/2006/main">
                <a:ext uri="{FF2B5EF4-FFF2-40B4-BE49-F238E27FC236}">
                  <a16:creationId xmlns:a16="http://schemas.microsoft.com/office/drawing/2014/main" id="{F7B22F3A-0FA9-42A5-8160-815D6259E2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Объект 3">
                      <a:extLst>
                        <a:ext uri="{FF2B5EF4-FFF2-40B4-BE49-F238E27FC236}">
                          <a16:creationId xmlns:a16="http://schemas.microsoft.com/office/drawing/2014/main" id="{F7B22F3A-0FA9-42A5-8160-815D6259E2D4}"/>
                        </a:ext>
                      </a:extLst>
                    </pic:cNvPr>
                    <pic:cNvPicPr>
                      <a:picLocks noChangeAspect="1"/>
                    </pic:cNvPicPr>
                  </pic:nvPicPr>
                  <pic:blipFill>
                    <a:blip r:embed="rId20" cstate="print"/>
                    <a:stretch>
                      <a:fillRect/>
                    </a:stretch>
                  </pic:blipFill>
                  <pic:spPr>
                    <a:xfrm>
                      <a:off x="0" y="0"/>
                      <a:ext cx="1734209" cy="1600809"/>
                    </a:xfrm>
                    <a:prstGeom prst="rect">
                      <a:avLst/>
                    </a:prstGeom>
                  </pic:spPr>
                </pic:pic>
              </a:graphicData>
            </a:graphic>
          </wp:inline>
        </w:drawing>
      </w:r>
    </w:p>
    <w:p w14:paraId="70036AE3"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sz w:val="28"/>
          <w:szCs w:val="28"/>
        </w:rPr>
        <w:t xml:space="preserve">Рисунок 13 – Проблема в тазу </w:t>
      </w:r>
    </w:p>
    <w:p w14:paraId="4E288BD6"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noProof/>
        </w:rPr>
        <w:drawing>
          <wp:inline distT="0" distB="0" distL="0" distR="0" wp14:anchorId="7C8DA4C0" wp14:editId="60F657B4">
            <wp:extent cx="1776413" cy="1607580"/>
            <wp:effectExtent l="0" t="0" r="0" b="0"/>
            <wp:docPr id="13" name="Объект 12">
              <a:extLst xmlns:a="http://schemas.openxmlformats.org/drawingml/2006/main">
                <a:ext uri="{FF2B5EF4-FFF2-40B4-BE49-F238E27FC236}">
                  <a16:creationId xmlns:a16="http://schemas.microsoft.com/office/drawing/2014/main" id="{833340F7-29EE-417D-8575-845174B8FFD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Объект 12">
                      <a:extLst>
                        <a:ext uri="{FF2B5EF4-FFF2-40B4-BE49-F238E27FC236}">
                          <a16:creationId xmlns:a16="http://schemas.microsoft.com/office/drawing/2014/main" id="{833340F7-29EE-417D-8575-845174B8FFDA}"/>
                        </a:ext>
                      </a:extLst>
                    </pic:cNvPr>
                    <pic:cNvPicPr>
                      <a:picLocks noGrp="1" noChangeAspect="1"/>
                    </pic:cNvPicPr>
                  </pic:nvPicPr>
                  <pic:blipFill>
                    <a:blip r:embed="rId21" cstate="print"/>
                    <a:stretch>
                      <a:fillRect/>
                    </a:stretch>
                  </pic:blipFill>
                  <pic:spPr>
                    <a:xfrm>
                      <a:off x="0" y="0"/>
                      <a:ext cx="1783637" cy="1614118"/>
                    </a:xfrm>
                    <a:prstGeom prst="rect">
                      <a:avLst/>
                    </a:prstGeom>
                  </pic:spPr>
                </pic:pic>
              </a:graphicData>
            </a:graphic>
          </wp:inline>
        </w:drawing>
      </w:r>
    </w:p>
    <w:p w14:paraId="048976E0"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sz w:val="28"/>
          <w:szCs w:val="28"/>
        </w:rPr>
        <w:t>Рисунок 14 – Проблема в ногах</w:t>
      </w:r>
    </w:p>
    <w:p w14:paraId="28A21298"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noProof/>
          <w:sz w:val="28"/>
          <w:szCs w:val="28"/>
        </w:rPr>
        <w:lastRenderedPageBreak/>
        <w:drawing>
          <wp:inline distT="0" distB="0" distL="0" distR="0" wp14:anchorId="658F7B44" wp14:editId="4C78C89A">
            <wp:extent cx="1900719" cy="1709738"/>
            <wp:effectExtent l="0" t="0" r="4445" b="508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1911383" cy="1719331"/>
                    </a:xfrm>
                    <a:prstGeom prst="rect">
                      <a:avLst/>
                    </a:prstGeom>
                  </pic:spPr>
                </pic:pic>
              </a:graphicData>
            </a:graphic>
          </wp:inline>
        </w:drawing>
      </w:r>
    </w:p>
    <w:p w14:paraId="6CB012EE"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sz w:val="28"/>
          <w:szCs w:val="28"/>
        </w:rPr>
        <w:t>Рисунок 15 – Проблема в тазу и ногах</w:t>
      </w:r>
    </w:p>
    <w:p w14:paraId="39D319C4"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noProof/>
        </w:rPr>
        <w:drawing>
          <wp:inline distT="0" distB="0" distL="0" distR="0" wp14:anchorId="50B4A12C" wp14:editId="3C97FE09">
            <wp:extent cx="1918833" cy="1765618"/>
            <wp:effectExtent l="0" t="0" r="5715" b="6350"/>
            <wp:docPr id="8" name="Рисунок 7">
              <a:extLst xmlns:a="http://schemas.openxmlformats.org/drawingml/2006/main">
                <a:ext uri="{FF2B5EF4-FFF2-40B4-BE49-F238E27FC236}">
                  <a16:creationId xmlns:a16="http://schemas.microsoft.com/office/drawing/2014/main" id="{87058D4C-200C-49FD-ACCE-63A407187A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87058D4C-200C-49FD-ACCE-63A407187A09}"/>
                        </a:ext>
                      </a:extLst>
                    </pic:cNvPr>
                    <pic:cNvPicPr>
                      <a:picLocks noChangeAspect="1"/>
                    </pic:cNvPicPr>
                  </pic:nvPicPr>
                  <pic:blipFill>
                    <a:blip r:embed="rId23" cstate="print"/>
                    <a:stretch>
                      <a:fillRect/>
                    </a:stretch>
                  </pic:blipFill>
                  <pic:spPr>
                    <a:xfrm>
                      <a:off x="0" y="0"/>
                      <a:ext cx="1927675" cy="1773754"/>
                    </a:xfrm>
                    <a:prstGeom prst="rect">
                      <a:avLst/>
                    </a:prstGeom>
                  </pic:spPr>
                </pic:pic>
              </a:graphicData>
            </a:graphic>
          </wp:inline>
        </w:drawing>
      </w:r>
    </w:p>
    <w:p w14:paraId="72903DDB" w14:textId="77777777" w:rsidR="008A3D0A" w:rsidRPr="0035064F" w:rsidRDefault="008A3D0A" w:rsidP="00A15916">
      <w:pPr>
        <w:shd w:val="clear" w:color="auto" w:fill="FFFFFF"/>
        <w:spacing w:line="360" w:lineRule="auto"/>
        <w:ind w:firstLine="709"/>
        <w:jc w:val="center"/>
        <w:rPr>
          <w:rFonts w:ascii="Times New Roman" w:hAnsi="Times New Roman" w:cs="Times New Roman"/>
          <w:sz w:val="28"/>
          <w:szCs w:val="28"/>
        </w:rPr>
      </w:pPr>
      <w:r w:rsidRPr="0035064F">
        <w:rPr>
          <w:rFonts w:ascii="Times New Roman" w:hAnsi="Times New Roman" w:cs="Times New Roman"/>
          <w:sz w:val="28"/>
          <w:szCs w:val="28"/>
        </w:rPr>
        <w:t xml:space="preserve">Рисунок 16 – Проблема в </w:t>
      </w:r>
      <w:r>
        <w:rPr>
          <w:rFonts w:ascii="Times New Roman" w:hAnsi="Times New Roman" w:cs="Times New Roman"/>
          <w:sz w:val="28"/>
          <w:szCs w:val="28"/>
        </w:rPr>
        <w:t>ТМО</w:t>
      </w:r>
    </w:p>
    <w:p w14:paraId="22A1E99B" w14:textId="77777777" w:rsidR="008A3D0A" w:rsidRPr="0035064F" w:rsidRDefault="008A3D0A" w:rsidP="0012625C">
      <w:pPr>
        <w:pStyle w:val="a4"/>
        <w:spacing w:before="0" w:beforeAutospacing="0" w:after="0" w:afterAutospacing="0" w:line="360" w:lineRule="auto"/>
        <w:ind w:firstLine="709"/>
        <w:jc w:val="both"/>
        <w:rPr>
          <w:sz w:val="28"/>
          <w:szCs w:val="28"/>
        </w:rPr>
      </w:pPr>
      <w:r w:rsidRPr="0035064F">
        <w:rPr>
          <w:sz w:val="28"/>
          <w:szCs w:val="28"/>
        </w:rPr>
        <w:t xml:space="preserve">Тест статики показывает </w:t>
      </w:r>
      <w:proofErr w:type="gramStart"/>
      <w:r w:rsidRPr="0035064F">
        <w:rPr>
          <w:sz w:val="28"/>
          <w:szCs w:val="28"/>
        </w:rPr>
        <w:t>проблему региона</w:t>
      </w:r>
      <w:proofErr w:type="gramEnd"/>
      <w:r w:rsidRPr="0035064F">
        <w:rPr>
          <w:sz w:val="28"/>
          <w:szCs w:val="28"/>
        </w:rPr>
        <w:t xml:space="preserve"> в котором твердая мозговая оболочка (ТМО) скручена (в местах прикрепления избыточное натяжение). ТМО прикрепляется по всей длине позвоночного столба и внутри черепа к костным структурам, основные места прикрепления– затылочная кость, 1-2 </w:t>
      </w:r>
      <w:proofErr w:type="spellStart"/>
      <w:r w:rsidRPr="0035064F">
        <w:rPr>
          <w:sz w:val="28"/>
          <w:szCs w:val="28"/>
        </w:rPr>
        <w:t>ш.п</w:t>
      </w:r>
      <w:proofErr w:type="spellEnd"/>
      <w:r w:rsidRPr="0035064F">
        <w:rPr>
          <w:sz w:val="28"/>
          <w:szCs w:val="28"/>
        </w:rPr>
        <w:t xml:space="preserve">., ножки диафрагмы, крестец и копчик. </w:t>
      </w:r>
    </w:p>
    <w:p w14:paraId="388B9A47" w14:textId="77777777" w:rsidR="008A3D0A" w:rsidRPr="0035064F" w:rsidRDefault="008A3D0A" w:rsidP="0012625C">
      <w:pPr>
        <w:pStyle w:val="a4"/>
        <w:spacing w:before="0" w:beforeAutospacing="0" w:after="0" w:afterAutospacing="0" w:line="360" w:lineRule="auto"/>
        <w:ind w:firstLine="709"/>
        <w:jc w:val="both"/>
        <w:rPr>
          <w:sz w:val="28"/>
          <w:szCs w:val="28"/>
        </w:rPr>
      </w:pPr>
      <w:bookmarkStart w:id="18" w:name="_Hlk231565799"/>
      <w:proofErr w:type="gramStart"/>
      <w:r w:rsidRPr="0035064F">
        <w:rPr>
          <w:sz w:val="28"/>
          <w:szCs w:val="28"/>
        </w:rPr>
        <w:t>Например</w:t>
      </w:r>
      <w:proofErr w:type="gramEnd"/>
      <w:r w:rsidRPr="0035064F">
        <w:rPr>
          <w:sz w:val="28"/>
          <w:szCs w:val="28"/>
        </w:rPr>
        <w:t xml:space="preserve"> в положении стоя – норма, а в положении сидя – одно плечо выше другого</w:t>
      </w:r>
      <w:r w:rsidR="0012625C">
        <w:rPr>
          <w:sz w:val="28"/>
          <w:szCs w:val="28"/>
        </w:rPr>
        <w:t xml:space="preserve"> (</w:t>
      </w:r>
      <w:r w:rsidRPr="0035064F">
        <w:rPr>
          <w:sz w:val="28"/>
          <w:szCs w:val="28"/>
        </w:rPr>
        <w:t xml:space="preserve">определяется визуально по высоте </w:t>
      </w:r>
      <w:proofErr w:type="spellStart"/>
      <w:r w:rsidRPr="0035064F">
        <w:rPr>
          <w:sz w:val="28"/>
          <w:szCs w:val="28"/>
        </w:rPr>
        <w:t>акромеона</w:t>
      </w:r>
      <w:proofErr w:type="spellEnd"/>
      <w:r w:rsidRPr="0035064F">
        <w:rPr>
          <w:sz w:val="28"/>
          <w:szCs w:val="28"/>
        </w:rPr>
        <w:t xml:space="preserve"> ключичного сустава, </w:t>
      </w:r>
      <w:r w:rsidR="0012625C">
        <w:rPr>
          <w:sz w:val="28"/>
          <w:szCs w:val="28"/>
        </w:rPr>
        <w:t>(</w:t>
      </w:r>
      <w:r w:rsidRPr="0035064F">
        <w:rPr>
          <w:sz w:val="28"/>
          <w:szCs w:val="28"/>
        </w:rPr>
        <w:t>рис</w:t>
      </w:r>
      <w:r w:rsidR="0012625C">
        <w:rPr>
          <w:sz w:val="28"/>
          <w:szCs w:val="28"/>
        </w:rPr>
        <w:t xml:space="preserve">унок </w:t>
      </w:r>
      <w:r w:rsidRPr="0035064F">
        <w:rPr>
          <w:sz w:val="28"/>
          <w:szCs w:val="28"/>
        </w:rPr>
        <w:t>13)</w:t>
      </w:r>
      <w:r w:rsidR="0012625C">
        <w:rPr>
          <w:sz w:val="28"/>
          <w:szCs w:val="28"/>
        </w:rPr>
        <w:t>)</w:t>
      </w:r>
      <w:r w:rsidRPr="0035064F">
        <w:rPr>
          <w:sz w:val="28"/>
          <w:szCs w:val="28"/>
        </w:rPr>
        <w:t xml:space="preserve">, то проблема в тазу или поясничном отделе позвоночника. Далее необходимо проверить тонус дорзальной поверхностной мышечной цепи, найти </w:t>
      </w:r>
      <w:proofErr w:type="spellStart"/>
      <w:r w:rsidRPr="0035064F">
        <w:rPr>
          <w:sz w:val="28"/>
          <w:szCs w:val="28"/>
        </w:rPr>
        <w:t>гипотоничную</w:t>
      </w:r>
      <w:proofErr w:type="spellEnd"/>
      <w:r w:rsidRPr="0035064F">
        <w:rPr>
          <w:sz w:val="28"/>
          <w:szCs w:val="28"/>
        </w:rPr>
        <w:t xml:space="preserve"> мышцу и скорректировать тонус методами кинезиологии. </w:t>
      </w:r>
    </w:p>
    <w:p w14:paraId="5EAA6DC2" w14:textId="77777777" w:rsidR="008A3D0A" w:rsidRPr="0035064F" w:rsidRDefault="008A3D0A" w:rsidP="00A04DAA">
      <w:pPr>
        <w:pStyle w:val="a4"/>
        <w:numPr>
          <w:ilvl w:val="0"/>
          <w:numId w:val="5"/>
        </w:numPr>
        <w:tabs>
          <w:tab w:val="clear" w:pos="720"/>
          <w:tab w:val="num" w:pos="360"/>
        </w:tabs>
        <w:spacing w:before="0" w:beforeAutospacing="0" w:after="0" w:afterAutospacing="0" w:line="360" w:lineRule="auto"/>
        <w:ind w:left="0" w:firstLine="709"/>
        <w:jc w:val="both"/>
        <w:rPr>
          <w:sz w:val="28"/>
          <w:szCs w:val="28"/>
        </w:rPr>
      </w:pPr>
      <w:bookmarkStart w:id="19" w:name="_Hlk231565826"/>
      <w:bookmarkEnd w:id="18"/>
      <w:r w:rsidRPr="0035064F">
        <w:rPr>
          <w:rFonts w:eastAsiaTheme="minorEastAsia"/>
          <w:sz w:val="28"/>
          <w:szCs w:val="28"/>
        </w:rPr>
        <w:t>Диафрагмальный тест (толкающий). Осмотр стоя:</w:t>
      </w:r>
    </w:p>
    <w:p w14:paraId="4B418EC2" w14:textId="77777777" w:rsidR="008A3D0A" w:rsidRPr="0035064F" w:rsidRDefault="008A3D0A" w:rsidP="00A04DAA">
      <w:pPr>
        <w:pStyle w:val="a4"/>
        <w:numPr>
          <w:ilvl w:val="0"/>
          <w:numId w:val="31"/>
        </w:numPr>
        <w:spacing w:before="0" w:beforeAutospacing="0" w:after="0" w:afterAutospacing="0" w:line="360" w:lineRule="auto"/>
        <w:ind w:left="0" w:firstLine="709"/>
        <w:jc w:val="both"/>
        <w:rPr>
          <w:rFonts w:eastAsiaTheme="minorEastAsia"/>
          <w:sz w:val="28"/>
          <w:szCs w:val="28"/>
        </w:rPr>
      </w:pPr>
      <w:r w:rsidRPr="0035064F">
        <w:rPr>
          <w:rFonts w:eastAsiaTheme="minorEastAsia"/>
          <w:sz w:val="28"/>
          <w:szCs w:val="28"/>
        </w:rPr>
        <w:t xml:space="preserve">Визуально – выпадающий регион по вертикали относительно центральной оси тела – диафрагмальное нарушение. Проводится в положении </w:t>
      </w:r>
      <w:r w:rsidRPr="0035064F">
        <w:rPr>
          <w:rFonts w:eastAsiaTheme="minorEastAsia"/>
          <w:sz w:val="28"/>
          <w:szCs w:val="28"/>
        </w:rPr>
        <w:lastRenderedPageBreak/>
        <w:t>стоя, стопы вместе. Специалист выполняет тестирование - толкает соответственно проекционным зонам диафрагм на теле</w:t>
      </w:r>
      <w:r w:rsidR="002020E3">
        <w:rPr>
          <w:rFonts w:eastAsiaTheme="minorEastAsia"/>
          <w:sz w:val="28"/>
          <w:szCs w:val="28"/>
        </w:rPr>
        <w:t xml:space="preserve"> (рисунок 17)</w:t>
      </w:r>
      <w:r w:rsidRPr="0035064F">
        <w:rPr>
          <w:rFonts w:eastAsiaTheme="minorEastAsia"/>
          <w:sz w:val="28"/>
          <w:szCs w:val="28"/>
        </w:rPr>
        <w:t xml:space="preserve">. </w:t>
      </w:r>
    </w:p>
    <w:bookmarkEnd w:id="19"/>
    <w:p w14:paraId="2D0E75CE" w14:textId="77777777" w:rsidR="008A3D0A" w:rsidRPr="0035064F" w:rsidRDefault="008A3D0A" w:rsidP="00A04DAA">
      <w:pPr>
        <w:pStyle w:val="a4"/>
        <w:numPr>
          <w:ilvl w:val="0"/>
          <w:numId w:val="31"/>
        </w:numPr>
        <w:spacing w:before="0" w:beforeAutospacing="0" w:after="0" w:afterAutospacing="0" w:line="360" w:lineRule="auto"/>
        <w:ind w:left="0" w:firstLine="709"/>
        <w:jc w:val="both"/>
        <w:rPr>
          <w:rFonts w:eastAsiaTheme="minorEastAsia"/>
          <w:sz w:val="28"/>
          <w:szCs w:val="28"/>
        </w:rPr>
      </w:pPr>
      <w:r w:rsidRPr="0035064F">
        <w:rPr>
          <w:rFonts w:eastAsiaTheme="minorEastAsia"/>
          <w:sz w:val="28"/>
          <w:szCs w:val="28"/>
        </w:rPr>
        <w:t xml:space="preserve">Норма – человек полностью устойчив. </w:t>
      </w:r>
    </w:p>
    <w:p w14:paraId="1ECA24B3" w14:textId="77777777" w:rsidR="008A3D0A" w:rsidRPr="0035064F" w:rsidRDefault="008A3D0A" w:rsidP="00A04DAA">
      <w:pPr>
        <w:pStyle w:val="a4"/>
        <w:numPr>
          <w:ilvl w:val="0"/>
          <w:numId w:val="31"/>
        </w:numPr>
        <w:spacing w:before="0" w:beforeAutospacing="0" w:after="0" w:afterAutospacing="0" w:line="360" w:lineRule="auto"/>
        <w:ind w:left="0" w:firstLine="709"/>
        <w:jc w:val="both"/>
        <w:rPr>
          <w:sz w:val="28"/>
          <w:szCs w:val="28"/>
        </w:rPr>
      </w:pPr>
      <w:r w:rsidRPr="0035064F">
        <w:rPr>
          <w:rFonts w:eastAsiaTheme="minorEastAsia"/>
          <w:sz w:val="28"/>
          <w:szCs w:val="28"/>
        </w:rPr>
        <w:t>При падении п</w:t>
      </w:r>
      <w:r w:rsidRPr="0035064F">
        <w:rPr>
          <w:sz w:val="28"/>
          <w:szCs w:val="28"/>
        </w:rPr>
        <w:t>оиск точки стабилизации тела, которая восстанавливает падение во все стороны. Поставить руку (ТЛ) по линии падения, если пациент падает в обе стороны, то рука ставится по центру</w:t>
      </w:r>
      <w:r w:rsidR="002020E3">
        <w:rPr>
          <w:sz w:val="28"/>
          <w:szCs w:val="28"/>
        </w:rPr>
        <w:t>.</w:t>
      </w:r>
    </w:p>
    <w:p w14:paraId="4BEE97BB" w14:textId="77777777" w:rsidR="008A3D0A" w:rsidRPr="002020E3" w:rsidRDefault="008A3D0A" w:rsidP="00A04DAA">
      <w:pPr>
        <w:pStyle w:val="a4"/>
        <w:numPr>
          <w:ilvl w:val="0"/>
          <w:numId w:val="31"/>
        </w:numPr>
        <w:spacing w:before="0" w:beforeAutospacing="0" w:after="0" w:afterAutospacing="0" w:line="360" w:lineRule="auto"/>
        <w:ind w:left="0" w:firstLine="709"/>
        <w:jc w:val="both"/>
        <w:rPr>
          <w:sz w:val="28"/>
          <w:szCs w:val="28"/>
        </w:rPr>
      </w:pPr>
      <w:r w:rsidRPr="0035064F">
        <w:rPr>
          <w:sz w:val="28"/>
          <w:szCs w:val="28"/>
        </w:rPr>
        <w:t>Согласовать найденную точку с телом. Если точка расположена в проекции сустава, ее нужно «прописать» в паттерн шага (</w:t>
      </w:r>
      <w:proofErr w:type="spellStart"/>
      <w:r w:rsidRPr="0035064F">
        <w:rPr>
          <w:sz w:val="28"/>
          <w:szCs w:val="28"/>
        </w:rPr>
        <w:t>кинезиологический</w:t>
      </w:r>
      <w:proofErr w:type="spellEnd"/>
      <w:r w:rsidRPr="0035064F">
        <w:rPr>
          <w:sz w:val="28"/>
          <w:szCs w:val="28"/>
        </w:rPr>
        <w:t xml:space="preserve"> массаж). ТЛ на ближайший сустав и массируются точки, которые вызывают боль</w:t>
      </w:r>
      <w:r w:rsidR="002020E3">
        <w:rPr>
          <w:sz w:val="28"/>
          <w:szCs w:val="28"/>
        </w:rPr>
        <w:t>.</w:t>
      </w:r>
    </w:p>
    <w:p w14:paraId="1B3FBD53" w14:textId="77777777" w:rsidR="008A3D0A" w:rsidRPr="0035064F" w:rsidRDefault="008A3D0A" w:rsidP="002020E3">
      <w:pPr>
        <w:pStyle w:val="a4"/>
        <w:spacing w:line="360" w:lineRule="auto"/>
        <w:ind w:firstLine="709"/>
        <w:jc w:val="center"/>
        <w:rPr>
          <w:rFonts w:eastAsiaTheme="minorHAnsi"/>
          <w:noProof/>
          <w:sz w:val="28"/>
          <w:szCs w:val="28"/>
          <w:lang w:eastAsia="en-US"/>
        </w:rPr>
      </w:pPr>
      <w:r w:rsidRPr="0035064F">
        <w:rPr>
          <w:noProof/>
          <w:sz w:val="28"/>
          <w:szCs w:val="28"/>
        </w:rPr>
        <w:drawing>
          <wp:inline distT="0" distB="0" distL="0" distR="0" wp14:anchorId="2DF96C13" wp14:editId="54B3CF58">
            <wp:extent cx="2114550" cy="3315356"/>
            <wp:effectExtent l="0" t="0" r="0" b="0"/>
            <wp:docPr id="7" name="Объект 6">
              <a:extLst xmlns:a="http://schemas.openxmlformats.org/drawingml/2006/main">
                <a:ext uri="{FF2B5EF4-FFF2-40B4-BE49-F238E27FC236}">
                  <a16:creationId xmlns:a16="http://schemas.microsoft.com/office/drawing/2014/main" id="{271104BD-6BC7-4024-8666-62FA13645D1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6">
                      <a:extLst>
                        <a:ext uri="{FF2B5EF4-FFF2-40B4-BE49-F238E27FC236}">
                          <a16:creationId xmlns:a16="http://schemas.microsoft.com/office/drawing/2014/main" id="{271104BD-6BC7-4024-8666-62FA13645D15}"/>
                        </a:ext>
                      </a:extLst>
                    </pic:cNvPr>
                    <pic:cNvPicPr>
                      <a:picLocks noGrp="1" noChangeAspect="1"/>
                    </pic:cNvPicPr>
                  </pic:nvPicPr>
                  <pic:blipFill>
                    <a:blip r:embed="rId24" cstate="print"/>
                    <a:stretch>
                      <a:fillRect/>
                    </a:stretch>
                  </pic:blipFill>
                  <pic:spPr>
                    <a:xfrm>
                      <a:off x="0" y="0"/>
                      <a:ext cx="2126124" cy="3333503"/>
                    </a:xfrm>
                    <a:prstGeom prst="rect">
                      <a:avLst/>
                    </a:prstGeom>
                  </pic:spPr>
                </pic:pic>
              </a:graphicData>
            </a:graphic>
          </wp:inline>
        </w:drawing>
      </w:r>
      <w:r w:rsidRPr="0035064F">
        <w:rPr>
          <w:noProof/>
          <w:sz w:val="28"/>
          <w:szCs w:val="28"/>
        </w:rPr>
        <w:drawing>
          <wp:inline distT="0" distB="0" distL="0" distR="0" wp14:anchorId="112656E3" wp14:editId="06DFF5DF">
            <wp:extent cx="3116837" cy="2755587"/>
            <wp:effectExtent l="0" t="0" r="7620" b="6985"/>
            <wp:docPr id="21" name="Рисунок 20">
              <a:extLst xmlns:a="http://schemas.openxmlformats.org/drawingml/2006/main">
                <a:ext uri="{FF2B5EF4-FFF2-40B4-BE49-F238E27FC236}">
                  <a16:creationId xmlns:a16="http://schemas.microsoft.com/office/drawing/2014/main" id="{CE78FA87-9CC2-4F22-83A6-5AB9ACC17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0">
                      <a:extLst>
                        <a:ext uri="{FF2B5EF4-FFF2-40B4-BE49-F238E27FC236}">
                          <a16:creationId xmlns:a16="http://schemas.microsoft.com/office/drawing/2014/main" id="{CE78FA87-9CC2-4F22-83A6-5AB9ACC17D82}"/>
                        </a:ext>
                      </a:extLst>
                    </pic:cNvPr>
                    <pic:cNvPicPr>
                      <a:picLocks noChangeAspect="1"/>
                    </pic:cNvPicPr>
                  </pic:nvPicPr>
                  <pic:blipFill>
                    <a:blip r:embed="rId25" cstate="print"/>
                    <a:stretch>
                      <a:fillRect/>
                    </a:stretch>
                  </pic:blipFill>
                  <pic:spPr>
                    <a:xfrm>
                      <a:off x="0" y="0"/>
                      <a:ext cx="3120030" cy="2758410"/>
                    </a:xfrm>
                    <a:prstGeom prst="rect">
                      <a:avLst/>
                    </a:prstGeom>
                  </pic:spPr>
                </pic:pic>
              </a:graphicData>
            </a:graphic>
          </wp:inline>
        </w:drawing>
      </w:r>
    </w:p>
    <w:p w14:paraId="774ECB34" w14:textId="77777777" w:rsidR="008A3D0A" w:rsidRPr="0035064F" w:rsidRDefault="008A3D0A" w:rsidP="00A15916">
      <w:pPr>
        <w:pStyle w:val="a4"/>
        <w:spacing w:line="360" w:lineRule="auto"/>
        <w:ind w:firstLine="709"/>
        <w:jc w:val="center"/>
        <w:rPr>
          <w:rFonts w:eastAsiaTheme="minorHAnsi"/>
          <w:noProof/>
          <w:sz w:val="28"/>
          <w:szCs w:val="28"/>
          <w:lang w:eastAsia="en-US"/>
        </w:rPr>
      </w:pPr>
      <w:r w:rsidRPr="0035064F">
        <w:rPr>
          <w:rFonts w:eastAsiaTheme="minorHAnsi"/>
          <w:noProof/>
          <w:sz w:val="28"/>
          <w:szCs w:val="28"/>
          <w:lang w:eastAsia="en-US"/>
        </w:rPr>
        <w:t>Рисунок 1</w:t>
      </w:r>
      <w:r w:rsidR="002020E3">
        <w:rPr>
          <w:rFonts w:eastAsiaTheme="minorHAnsi"/>
          <w:noProof/>
          <w:sz w:val="28"/>
          <w:szCs w:val="28"/>
          <w:lang w:eastAsia="en-US"/>
        </w:rPr>
        <w:t>7</w:t>
      </w:r>
      <w:r w:rsidRPr="0035064F">
        <w:rPr>
          <w:rFonts w:eastAsiaTheme="minorHAnsi"/>
          <w:noProof/>
          <w:sz w:val="28"/>
          <w:szCs w:val="28"/>
          <w:lang w:eastAsia="en-US"/>
        </w:rPr>
        <w:t xml:space="preserve"> – Диафрагмальная цепь, проекционные зоны диафграгм</w:t>
      </w:r>
    </w:p>
    <w:p w14:paraId="24D6709F" w14:textId="77777777" w:rsidR="008A3D0A" w:rsidRPr="0035064F" w:rsidRDefault="008A3D0A" w:rsidP="00A04DAA">
      <w:pPr>
        <w:pStyle w:val="a4"/>
        <w:numPr>
          <w:ilvl w:val="0"/>
          <w:numId w:val="5"/>
        </w:numPr>
        <w:tabs>
          <w:tab w:val="clear" w:pos="720"/>
          <w:tab w:val="num" w:pos="360"/>
        </w:tabs>
        <w:spacing w:before="0" w:beforeAutospacing="0" w:after="0" w:afterAutospacing="0" w:line="360" w:lineRule="auto"/>
        <w:ind w:left="0" w:firstLine="709"/>
        <w:jc w:val="both"/>
        <w:rPr>
          <w:sz w:val="28"/>
          <w:szCs w:val="28"/>
        </w:rPr>
      </w:pPr>
      <w:bookmarkStart w:id="20" w:name="_Hlk231565871"/>
      <w:r w:rsidRPr="0035064F">
        <w:rPr>
          <w:rFonts w:eastAsiaTheme="minorEastAsia"/>
          <w:sz w:val="28"/>
          <w:szCs w:val="28"/>
        </w:rPr>
        <w:t>Тест шаговой дельтовидной мышцы (динамическая стабилизация тела, тест висцеральной системы, диафрагм, связочного аппарата)</w:t>
      </w:r>
    </w:p>
    <w:p w14:paraId="51AB3870" w14:textId="77777777" w:rsidR="008A3D0A" w:rsidRPr="0035064F" w:rsidRDefault="008A3D0A" w:rsidP="00A04DAA">
      <w:pPr>
        <w:pStyle w:val="a4"/>
        <w:numPr>
          <w:ilvl w:val="0"/>
          <w:numId w:val="5"/>
        </w:numPr>
        <w:tabs>
          <w:tab w:val="clear" w:pos="720"/>
          <w:tab w:val="num" w:pos="360"/>
        </w:tabs>
        <w:spacing w:before="0" w:beforeAutospacing="0" w:after="0" w:afterAutospacing="0" w:line="360" w:lineRule="auto"/>
        <w:ind w:left="0" w:firstLine="709"/>
        <w:jc w:val="both"/>
        <w:rPr>
          <w:sz w:val="28"/>
          <w:szCs w:val="28"/>
        </w:rPr>
      </w:pPr>
      <w:r w:rsidRPr="0035064F">
        <w:rPr>
          <w:rFonts w:eastAsiaTheme="minorEastAsia"/>
          <w:sz w:val="28"/>
          <w:szCs w:val="28"/>
        </w:rPr>
        <w:t>Тест трапециевидной мышцы (статическая стабилизация тела, тест ЦНС)</w:t>
      </w:r>
    </w:p>
    <w:p w14:paraId="30A0EEC4" w14:textId="77777777" w:rsidR="008A3D0A" w:rsidRPr="0035064F" w:rsidRDefault="008A3D0A" w:rsidP="00A04DAA">
      <w:pPr>
        <w:pStyle w:val="a4"/>
        <w:numPr>
          <w:ilvl w:val="0"/>
          <w:numId w:val="5"/>
        </w:numPr>
        <w:tabs>
          <w:tab w:val="clear" w:pos="720"/>
          <w:tab w:val="num" w:pos="360"/>
        </w:tabs>
        <w:spacing w:before="0" w:beforeAutospacing="0" w:after="0" w:afterAutospacing="0" w:line="360" w:lineRule="auto"/>
        <w:ind w:left="0" w:firstLine="709"/>
        <w:jc w:val="both"/>
        <w:rPr>
          <w:sz w:val="28"/>
          <w:szCs w:val="28"/>
        </w:rPr>
      </w:pPr>
      <w:r w:rsidRPr="0035064F">
        <w:rPr>
          <w:rFonts w:eastAsiaTheme="minorEastAsia"/>
          <w:sz w:val="28"/>
          <w:szCs w:val="28"/>
        </w:rPr>
        <w:t xml:space="preserve">Тест </w:t>
      </w:r>
      <w:proofErr w:type="spellStart"/>
      <w:r w:rsidRPr="0035064F">
        <w:rPr>
          <w:rFonts w:eastAsiaTheme="minorEastAsia"/>
          <w:sz w:val="28"/>
          <w:szCs w:val="28"/>
        </w:rPr>
        <w:t>тенар-гипотенар</w:t>
      </w:r>
      <w:proofErr w:type="spellEnd"/>
      <w:r w:rsidRPr="0035064F">
        <w:rPr>
          <w:rFonts w:eastAsiaTheme="minorEastAsia"/>
          <w:sz w:val="28"/>
          <w:szCs w:val="28"/>
        </w:rPr>
        <w:t xml:space="preserve"> (мелкой моторики, тест ПНС)</w:t>
      </w:r>
    </w:p>
    <w:p w14:paraId="28F49305" w14:textId="77777777" w:rsidR="008A3D0A" w:rsidRPr="0035064F" w:rsidRDefault="008A3D0A" w:rsidP="00A04DAA">
      <w:pPr>
        <w:pStyle w:val="a4"/>
        <w:numPr>
          <w:ilvl w:val="0"/>
          <w:numId w:val="5"/>
        </w:numPr>
        <w:tabs>
          <w:tab w:val="clear" w:pos="720"/>
          <w:tab w:val="num" w:pos="360"/>
        </w:tabs>
        <w:spacing w:before="0" w:beforeAutospacing="0" w:after="0" w:afterAutospacing="0" w:line="360" w:lineRule="auto"/>
        <w:ind w:left="0" w:firstLine="709"/>
        <w:jc w:val="both"/>
        <w:rPr>
          <w:sz w:val="28"/>
          <w:szCs w:val="28"/>
        </w:rPr>
      </w:pPr>
      <w:r w:rsidRPr="0035064F">
        <w:rPr>
          <w:rFonts w:eastAsiaTheme="minorEastAsia"/>
          <w:sz w:val="28"/>
          <w:szCs w:val="28"/>
        </w:rPr>
        <w:lastRenderedPageBreak/>
        <w:t>Диагностика по паттерну шага (химические, висцеральные нарушения)</w:t>
      </w:r>
    </w:p>
    <w:p w14:paraId="49B8FB09" w14:textId="77777777" w:rsidR="008A3D0A" w:rsidRPr="0035064F" w:rsidRDefault="008A3D0A" w:rsidP="00A04DAA">
      <w:pPr>
        <w:pStyle w:val="a4"/>
        <w:numPr>
          <w:ilvl w:val="0"/>
          <w:numId w:val="5"/>
        </w:numPr>
        <w:tabs>
          <w:tab w:val="clear" w:pos="720"/>
          <w:tab w:val="num" w:pos="360"/>
        </w:tabs>
        <w:spacing w:before="0" w:beforeAutospacing="0" w:after="0" w:afterAutospacing="0" w:line="360" w:lineRule="auto"/>
        <w:ind w:left="0" w:firstLine="709"/>
        <w:jc w:val="both"/>
        <w:rPr>
          <w:sz w:val="28"/>
          <w:szCs w:val="28"/>
        </w:rPr>
      </w:pPr>
      <w:r w:rsidRPr="0035064F">
        <w:rPr>
          <w:rFonts w:eastAsiaTheme="minorEastAsia"/>
          <w:sz w:val="28"/>
          <w:szCs w:val="28"/>
        </w:rPr>
        <w:t>Диагностика МФЦ (поиск единственной точки, которая включает адаптационные резервы человека).</w:t>
      </w:r>
    </w:p>
    <w:bookmarkEnd w:id="20"/>
    <w:p w14:paraId="58836867" w14:textId="77777777" w:rsidR="008A3D0A" w:rsidRPr="0035064F" w:rsidRDefault="008A3D0A" w:rsidP="002020E3">
      <w:pPr>
        <w:pStyle w:val="a4"/>
        <w:spacing w:before="0" w:beforeAutospacing="0" w:after="0" w:afterAutospacing="0" w:line="360" w:lineRule="auto"/>
        <w:ind w:firstLine="709"/>
        <w:jc w:val="both"/>
        <w:rPr>
          <w:sz w:val="28"/>
          <w:szCs w:val="28"/>
        </w:rPr>
      </w:pPr>
      <w:r w:rsidRPr="0035064F">
        <w:rPr>
          <w:sz w:val="28"/>
          <w:szCs w:val="28"/>
        </w:rPr>
        <w:t>Мануально-мышечное тестирование (ММТ)</w:t>
      </w:r>
      <w:r w:rsidR="00A04DAA">
        <w:rPr>
          <w:sz w:val="28"/>
          <w:szCs w:val="28"/>
        </w:rPr>
        <w:t> </w:t>
      </w:r>
      <w:r w:rsidR="00001A55" w:rsidRPr="0035064F">
        <w:rPr>
          <w:sz w:val="28"/>
          <w:szCs w:val="28"/>
        </w:rPr>
        <w:t>–</w:t>
      </w:r>
      <w:r w:rsidR="00A04DAA">
        <w:rPr>
          <w:sz w:val="28"/>
          <w:szCs w:val="28"/>
        </w:rPr>
        <w:t> </w:t>
      </w:r>
      <w:r w:rsidRPr="0035064F">
        <w:rPr>
          <w:sz w:val="28"/>
          <w:szCs w:val="28"/>
        </w:rPr>
        <w:t xml:space="preserve">анализирует изменения активности </w:t>
      </w:r>
      <w:proofErr w:type="spellStart"/>
      <w:r w:rsidRPr="0035064F">
        <w:rPr>
          <w:sz w:val="28"/>
          <w:szCs w:val="28"/>
        </w:rPr>
        <w:t>миотатического</w:t>
      </w:r>
      <w:proofErr w:type="spellEnd"/>
      <w:r w:rsidRPr="0035064F">
        <w:rPr>
          <w:sz w:val="28"/>
          <w:szCs w:val="28"/>
        </w:rPr>
        <w:t xml:space="preserve"> рефлекса скелетных мышц, как проявление нарушения адаптации скелетной мышцы к изометрической нагрузке, которое происходит вследствие нарушения собственных трофических процессов или ингибирующего влияния патологических рефлексов со стороны других органов и систем</w:t>
      </w:r>
      <w:r w:rsidR="002020E3">
        <w:rPr>
          <w:sz w:val="28"/>
          <w:szCs w:val="28"/>
        </w:rPr>
        <w:t xml:space="preserve"> (рисунок 18)</w:t>
      </w:r>
      <w:r w:rsidRPr="0035064F">
        <w:rPr>
          <w:sz w:val="28"/>
          <w:szCs w:val="28"/>
        </w:rPr>
        <w:t>.</w:t>
      </w:r>
    </w:p>
    <w:p w14:paraId="444912FB"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58E8105A" wp14:editId="59C82A34">
            <wp:extent cx="2505075" cy="3269317"/>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2514190" cy="3281212"/>
                    </a:xfrm>
                    <a:prstGeom prst="rect">
                      <a:avLst/>
                    </a:prstGeom>
                  </pic:spPr>
                </pic:pic>
              </a:graphicData>
            </a:graphic>
          </wp:inline>
        </w:drawing>
      </w:r>
    </w:p>
    <w:p w14:paraId="4269FFAD" w14:textId="77777777" w:rsidR="008A3D0A" w:rsidRPr="0035064F" w:rsidRDefault="008A3D0A" w:rsidP="00A15916">
      <w:pPr>
        <w:pStyle w:val="a4"/>
        <w:spacing w:line="360" w:lineRule="auto"/>
        <w:ind w:firstLine="709"/>
        <w:jc w:val="center"/>
        <w:rPr>
          <w:sz w:val="28"/>
          <w:szCs w:val="28"/>
        </w:rPr>
      </w:pPr>
      <w:r w:rsidRPr="0035064F">
        <w:rPr>
          <w:sz w:val="28"/>
          <w:szCs w:val="28"/>
        </w:rPr>
        <w:t xml:space="preserve">Рисунок </w:t>
      </w:r>
      <w:r w:rsidR="002020E3">
        <w:rPr>
          <w:sz w:val="28"/>
          <w:szCs w:val="28"/>
        </w:rPr>
        <w:t>18</w:t>
      </w:r>
      <w:r w:rsidRPr="0035064F">
        <w:rPr>
          <w:sz w:val="28"/>
          <w:szCs w:val="28"/>
        </w:rPr>
        <w:t xml:space="preserve"> – Алгоритм тестирования. </w:t>
      </w:r>
      <w:r w:rsidRPr="0035064F">
        <w:rPr>
          <w:sz w:val="28"/>
          <w:szCs w:val="28"/>
          <w:lang w:val="en-US"/>
        </w:rPr>
        <w:t>N</w:t>
      </w:r>
      <w:r w:rsidRPr="0035064F">
        <w:rPr>
          <w:sz w:val="28"/>
          <w:szCs w:val="28"/>
        </w:rPr>
        <w:t xml:space="preserve"> – норма</w:t>
      </w:r>
    </w:p>
    <w:p w14:paraId="7782572D" w14:textId="77777777" w:rsidR="008A3D0A" w:rsidRPr="0035064F" w:rsidRDefault="008A3D0A" w:rsidP="002020E3">
      <w:pPr>
        <w:pStyle w:val="a4"/>
        <w:spacing w:before="0" w:beforeAutospacing="0" w:after="0" w:afterAutospacing="0" w:line="360" w:lineRule="auto"/>
        <w:ind w:firstLine="709"/>
        <w:jc w:val="both"/>
        <w:rPr>
          <w:sz w:val="28"/>
          <w:szCs w:val="28"/>
        </w:rPr>
      </w:pPr>
      <w:r w:rsidRPr="0035064F">
        <w:rPr>
          <w:sz w:val="28"/>
          <w:szCs w:val="28"/>
        </w:rPr>
        <w:t xml:space="preserve">Особенности мануально-мышечного тестирования (ММТ): </w:t>
      </w:r>
    </w:p>
    <w:p w14:paraId="5E57568D" w14:textId="77777777" w:rsidR="008A3D0A" w:rsidRPr="0035064F" w:rsidRDefault="008A3D0A" w:rsidP="002020E3">
      <w:pPr>
        <w:pStyle w:val="a4"/>
        <w:numPr>
          <w:ilvl w:val="0"/>
          <w:numId w:val="3"/>
        </w:numPr>
        <w:spacing w:before="0" w:beforeAutospacing="0" w:after="0" w:afterAutospacing="0" w:line="360" w:lineRule="auto"/>
        <w:ind w:left="0" w:firstLine="709"/>
        <w:jc w:val="both"/>
        <w:rPr>
          <w:sz w:val="28"/>
          <w:szCs w:val="28"/>
        </w:rPr>
      </w:pPr>
      <w:proofErr w:type="spellStart"/>
      <w:r w:rsidRPr="0035064F">
        <w:rPr>
          <w:sz w:val="28"/>
          <w:szCs w:val="28"/>
        </w:rPr>
        <w:t>Преднатяжение</w:t>
      </w:r>
      <w:proofErr w:type="spellEnd"/>
      <w:r w:rsidR="00A04DAA">
        <w:rPr>
          <w:sz w:val="28"/>
          <w:szCs w:val="28"/>
        </w:rPr>
        <w:t> </w:t>
      </w:r>
      <w:r w:rsidRPr="0035064F">
        <w:rPr>
          <w:sz w:val="28"/>
          <w:szCs w:val="28"/>
        </w:rPr>
        <w:t>–</w:t>
      </w:r>
      <w:r w:rsidR="00A04DAA">
        <w:rPr>
          <w:sz w:val="28"/>
          <w:szCs w:val="28"/>
        </w:rPr>
        <w:t> </w:t>
      </w:r>
      <w:r w:rsidRPr="0035064F">
        <w:rPr>
          <w:sz w:val="28"/>
          <w:szCs w:val="28"/>
        </w:rPr>
        <w:t xml:space="preserve">электрический импульс из мышцы поступает в мозг и обратно. И если мышца видима мозгу – то мышца остается сильной. </w:t>
      </w:r>
    </w:p>
    <w:p w14:paraId="57A04D24" w14:textId="77777777" w:rsidR="008A3D0A" w:rsidRPr="0035064F" w:rsidRDefault="008A3D0A" w:rsidP="002020E3">
      <w:pPr>
        <w:pStyle w:val="a4"/>
        <w:numPr>
          <w:ilvl w:val="0"/>
          <w:numId w:val="3"/>
        </w:numPr>
        <w:spacing w:before="0" w:beforeAutospacing="0" w:after="0" w:afterAutospacing="0" w:line="360" w:lineRule="auto"/>
        <w:ind w:left="0" w:firstLine="709"/>
        <w:jc w:val="both"/>
        <w:rPr>
          <w:sz w:val="28"/>
          <w:szCs w:val="28"/>
        </w:rPr>
      </w:pPr>
      <w:r w:rsidRPr="0035064F">
        <w:rPr>
          <w:sz w:val="28"/>
          <w:szCs w:val="28"/>
        </w:rPr>
        <w:t>Мозг посылает первичный сигнал в мышцу для ее включения (пациент сократил мышечные волокна)</w:t>
      </w:r>
    </w:p>
    <w:p w14:paraId="3BBC49D3" w14:textId="77777777" w:rsidR="008A3D0A" w:rsidRPr="0035064F" w:rsidRDefault="008A3D0A" w:rsidP="002020E3">
      <w:pPr>
        <w:pStyle w:val="a4"/>
        <w:numPr>
          <w:ilvl w:val="0"/>
          <w:numId w:val="3"/>
        </w:numPr>
        <w:spacing w:before="0" w:beforeAutospacing="0" w:after="0" w:afterAutospacing="0" w:line="360" w:lineRule="auto"/>
        <w:ind w:left="0" w:firstLine="709"/>
        <w:jc w:val="both"/>
        <w:rPr>
          <w:sz w:val="28"/>
          <w:szCs w:val="28"/>
        </w:rPr>
      </w:pPr>
      <w:r w:rsidRPr="0035064F">
        <w:rPr>
          <w:sz w:val="28"/>
          <w:szCs w:val="28"/>
        </w:rPr>
        <w:lastRenderedPageBreak/>
        <w:t>Происходит усиление сигнала после распространения его по цитоплазматическим мостикам мышцы.</w:t>
      </w:r>
    </w:p>
    <w:p w14:paraId="41690522" w14:textId="77777777" w:rsidR="008A3D0A" w:rsidRPr="0035064F" w:rsidRDefault="008A3D0A" w:rsidP="002020E3">
      <w:pPr>
        <w:pStyle w:val="a4"/>
        <w:numPr>
          <w:ilvl w:val="0"/>
          <w:numId w:val="3"/>
        </w:numPr>
        <w:spacing w:before="0" w:beforeAutospacing="0" w:after="0" w:afterAutospacing="0" w:line="360" w:lineRule="auto"/>
        <w:ind w:left="0" w:firstLine="709"/>
        <w:jc w:val="both"/>
        <w:rPr>
          <w:sz w:val="28"/>
          <w:szCs w:val="28"/>
        </w:rPr>
      </w:pPr>
      <w:r w:rsidRPr="0035064F">
        <w:rPr>
          <w:sz w:val="28"/>
          <w:szCs w:val="28"/>
        </w:rPr>
        <w:t xml:space="preserve">Мышца дала ответ, удерживается в постоянном напряжении – «включена». </w:t>
      </w:r>
    </w:p>
    <w:p w14:paraId="74F6CF40" w14:textId="77777777" w:rsidR="008A3D0A" w:rsidRPr="0035064F" w:rsidRDefault="008A3D0A" w:rsidP="002020E3">
      <w:pPr>
        <w:pStyle w:val="a4"/>
        <w:numPr>
          <w:ilvl w:val="0"/>
          <w:numId w:val="3"/>
        </w:numPr>
        <w:spacing w:before="0" w:beforeAutospacing="0" w:after="0" w:afterAutospacing="0" w:line="360" w:lineRule="auto"/>
        <w:ind w:left="0" w:firstLine="709"/>
        <w:jc w:val="both"/>
        <w:rPr>
          <w:sz w:val="28"/>
          <w:szCs w:val="28"/>
        </w:rPr>
      </w:pPr>
      <w:r w:rsidRPr="0035064F">
        <w:rPr>
          <w:sz w:val="28"/>
          <w:szCs w:val="28"/>
        </w:rPr>
        <w:t xml:space="preserve">Если мышца не работает, то увеличения сигнала в мышце не произойдет, мышца станет </w:t>
      </w:r>
      <w:proofErr w:type="spellStart"/>
      <w:r w:rsidRPr="0035064F">
        <w:rPr>
          <w:sz w:val="28"/>
          <w:szCs w:val="28"/>
        </w:rPr>
        <w:t>гипотоничной</w:t>
      </w:r>
      <w:proofErr w:type="spellEnd"/>
      <w:r w:rsidRPr="0035064F">
        <w:rPr>
          <w:sz w:val="28"/>
          <w:szCs w:val="28"/>
        </w:rPr>
        <w:t>, когда оператор надавит на мышцу, в противоположном сокращении направлении</w:t>
      </w:r>
    </w:p>
    <w:p w14:paraId="3B79CBA7"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bCs/>
          <w:sz w:val="28"/>
          <w:szCs w:val="28"/>
        </w:rPr>
        <w:t xml:space="preserve">Методы диагностики </w:t>
      </w:r>
      <w:r w:rsidRPr="0035064F">
        <w:rPr>
          <w:rFonts w:ascii="Times New Roman" w:eastAsia="Calibri" w:hAnsi="Times New Roman" w:cs="Times New Roman"/>
          <w:sz w:val="28"/>
          <w:szCs w:val="28"/>
        </w:rPr>
        <w:t xml:space="preserve">локализации </w:t>
      </w:r>
      <w:proofErr w:type="spellStart"/>
      <w:r w:rsidRPr="0035064F">
        <w:rPr>
          <w:rFonts w:ascii="Times New Roman" w:eastAsia="Calibri" w:hAnsi="Times New Roman" w:cs="Times New Roman"/>
          <w:sz w:val="28"/>
          <w:szCs w:val="28"/>
        </w:rPr>
        <w:t>гиповозбудимой</w:t>
      </w:r>
      <w:proofErr w:type="spellEnd"/>
      <w:r w:rsidRPr="0035064F">
        <w:rPr>
          <w:rFonts w:ascii="Times New Roman" w:eastAsia="Calibri" w:hAnsi="Times New Roman" w:cs="Times New Roman"/>
          <w:sz w:val="28"/>
          <w:szCs w:val="28"/>
        </w:rPr>
        <w:t xml:space="preserve"> мышцы, ставшей причиной </w:t>
      </w:r>
      <w:proofErr w:type="spellStart"/>
      <w:r w:rsidRPr="0035064F">
        <w:rPr>
          <w:rFonts w:ascii="Times New Roman" w:eastAsia="Calibri" w:hAnsi="Times New Roman" w:cs="Times New Roman"/>
          <w:sz w:val="28"/>
          <w:szCs w:val="28"/>
        </w:rPr>
        <w:t>тонусно</w:t>
      </w:r>
      <w:proofErr w:type="spellEnd"/>
      <w:r w:rsidRPr="0035064F">
        <w:rPr>
          <w:rFonts w:ascii="Times New Roman" w:eastAsia="Calibri" w:hAnsi="Times New Roman" w:cs="Times New Roman"/>
          <w:sz w:val="28"/>
          <w:szCs w:val="28"/>
        </w:rPr>
        <w:t>-силового дисбаланса мышц мышечно-скелетной системы в целом:</w:t>
      </w:r>
    </w:p>
    <w:p w14:paraId="4A8693D1" w14:textId="77777777" w:rsidR="008A3D0A" w:rsidRPr="00A04DAA" w:rsidRDefault="00A04DAA" w:rsidP="00A04DAA">
      <w:pPr>
        <w:pStyle w:val="a7"/>
        <w:numPr>
          <w:ilvl w:val="0"/>
          <w:numId w:val="32"/>
        </w:numPr>
        <w:spacing w:line="360" w:lineRule="auto"/>
        <w:ind w:left="0" w:firstLine="709"/>
        <w:jc w:val="both"/>
        <w:rPr>
          <w:sz w:val="28"/>
          <w:szCs w:val="28"/>
        </w:rPr>
      </w:pPr>
      <w:r>
        <w:rPr>
          <w:rFonts w:eastAsia="Calibri"/>
          <w:bCs/>
          <w:sz w:val="28"/>
          <w:szCs w:val="28"/>
        </w:rPr>
        <w:t>В</w:t>
      </w:r>
      <w:r w:rsidR="008A3D0A" w:rsidRPr="00A04DAA">
        <w:rPr>
          <w:rFonts w:eastAsia="Calibri"/>
          <w:bCs/>
          <w:sz w:val="28"/>
          <w:szCs w:val="28"/>
        </w:rPr>
        <w:t>изуальная диагностика</w:t>
      </w:r>
      <w:r w:rsidR="008A3D0A" w:rsidRPr="00A04DAA">
        <w:rPr>
          <w:rFonts w:eastAsia="Calibri"/>
          <w:b/>
          <w:bCs/>
          <w:sz w:val="28"/>
          <w:szCs w:val="28"/>
        </w:rPr>
        <w:t xml:space="preserve"> </w:t>
      </w:r>
      <w:r w:rsidR="008A3D0A" w:rsidRPr="00A04DAA">
        <w:rPr>
          <w:rFonts w:eastAsia="Calibri"/>
          <w:sz w:val="28"/>
          <w:szCs w:val="28"/>
        </w:rPr>
        <w:t>–</w:t>
      </w:r>
      <w:r w:rsidR="008A3D0A" w:rsidRPr="00A04DAA">
        <w:rPr>
          <w:rFonts w:eastAsia="Calibri"/>
          <w:b/>
          <w:bCs/>
          <w:sz w:val="28"/>
          <w:szCs w:val="28"/>
        </w:rPr>
        <w:t xml:space="preserve"> </w:t>
      </w:r>
      <w:r w:rsidR="008A3D0A" w:rsidRPr="00A04DAA">
        <w:rPr>
          <w:rFonts w:eastAsia="Calibri"/>
          <w:sz w:val="28"/>
          <w:szCs w:val="28"/>
        </w:rPr>
        <w:t>оценка не оптимальности статики и динамики посредством сопоставления взаиморасположения проекции общего центра тяжести и линий проходящих через границы регионов [32];</w:t>
      </w:r>
    </w:p>
    <w:p w14:paraId="27E1A413" w14:textId="77777777" w:rsidR="008A3D0A" w:rsidRPr="00A04DAA" w:rsidRDefault="00A04DAA" w:rsidP="00A04DAA">
      <w:pPr>
        <w:pStyle w:val="a7"/>
        <w:numPr>
          <w:ilvl w:val="0"/>
          <w:numId w:val="32"/>
        </w:numPr>
        <w:spacing w:line="360" w:lineRule="auto"/>
        <w:ind w:left="0" w:firstLine="709"/>
        <w:jc w:val="both"/>
        <w:rPr>
          <w:sz w:val="28"/>
          <w:szCs w:val="28"/>
        </w:rPr>
      </w:pPr>
      <w:r>
        <w:rPr>
          <w:rFonts w:eastAsia="Calibri"/>
          <w:bCs/>
          <w:sz w:val="28"/>
          <w:szCs w:val="28"/>
        </w:rPr>
        <w:t>В</w:t>
      </w:r>
      <w:r w:rsidR="008A3D0A" w:rsidRPr="00A04DAA">
        <w:rPr>
          <w:rFonts w:eastAsia="Calibri"/>
          <w:bCs/>
          <w:sz w:val="28"/>
          <w:szCs w:val="28"/>
        </w:rPr>
        <w:t>изуальная диагностика в сочетании с мануальным мышечным тестированием</w:t>
      </w:r>
      <w:r w:rsidR="008A3D0A" w:rsidRPr="00A04DAA">
        <w:rPr>
          <w:rFonts w:eastAsia="Calibri"/>
          <w:b/>
          <w:bCs/>
          <w:sz w:val="28"/>
          <w:szCs w:val="28"/>
        </w:rPr>
        <w:t xml:space="preserve"> </w:t>
      </w:r>
      <w:r w:rsidR="008A3D0A" w:rsidRPr="00A04DAA">
        <w:rPr>
          <w:rFonts w:eastAsia="Calibri"/>
          <w:sz w:val="28"/>
          <w:szCs w:val="28"/>
        </w:rPr>
        <w:t>паттерна ходьбы для оценки оптимальности формирования процессов возбудимости и ингибиции, происходящих в периферической нервной системе.</w:t>
      </w:r>
    </w:p>
    <w:p w14:paraId="16603D01" w14:textId="77777777" w:rsidR="00A04DAA" w:rsidRDefault="008A3D0A" w:rsidP="002020E3">
      <w:pPr>
        <w:spacing w:after="0" w:line="360" w:lineRule="auto"/>
        <w:ind w:firstLine="709"/>
        <w:jc w:val="both"/>
        <w:rPr>
          <w:rFonts w:ascii="Times New Roman" w:eastAsia="Calibri" w:hAnsi="Times New Roman" w:cs="Times New Roman"/>
          <w:b/>
          <w:bCs/>
          <w:sz w:val="28"/>
          <w:szCs w:val="28"/>
        </w:rPr>
      </w:pPr>
      <w:r w:rsidRPr="0035064F">
        <w:rPr>
          <w:rFonts w:ascii="Times New Roman" w:eastAsia="Calibri" w:hAnsi="Times New Roman" w:cs="Times New Roman"/>
          <w:bCs/>
          <w:sz w:val="28"/>
          <w:szCs w:val="28"/>
        </w:rPr>
        <w:t>Осмотр – визуальная диагностика.</w:t>
      </w:r>
      <w:r w:rsidR="00A04DAA">
        <w:rPr>
          <w:rFonts w:ascii="Times New Roman" w:eastAsia="Calibri" w:hAnsi="Times New Roman" w:cs="Times New Roman"/>
          <w:b/>
          <w:bCs/>
          <w:sz w:val="28"/>
          <w:szCs w:val="28"/>
        </w:rPr>
        <w:t xml:space="preserve"> </w:t>
      </w:r>
    </w:p>
    <w:p w14:paraId="05110983" w14:textId="77777777" w:rsidR="008A3D0A" w:rsidRPr="0035064F" w:rsidRDefault="008A3D0A" w:rsidP="002020E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 xml:space="preserve">Визуальная диагностика в свою очередь подразделяется на визуальную диагностику статики и динамики. </w:t>
      </w:r>
    </w:p>
    <w:p w14:paraId="79A69844"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bCs/>
          <w:sz w:val="28"/>
          <w:szCs w:val="28"/>
        </w:rPr>
        <w:t>Визуальная диагностика нарушения оптимальности статики.</w:t>
      </w:r>
      <w:r w:rsidRPr="0035064F">
        <w:rPr>
          <w:rFonts w:ascii="Times New Roman" w:eastAsia="Calibri" w:hAnsi="Times New Roman" w:cs="Times New Roman"/>
          <w:b/>
          <w:bCs/>
          <w:sz w:val="28"/>
          <w:szCs w:val="28"/>
        </w:rPr>
        <w:t xml:space="preserve"> </w:t>
      </w:r>
      <w:r w:rsidRPr="0035064F">
        <w:rPr>
          <w:rFonts w:ascii="Times New Roman" w:eastAsia="Calibri" w:hAnsi="Times New Roman" w:cs="Times New Roman"/>
          <w:sz w:val="28"/>
          <w:szCs w:val="28"/>
        </w:rPr>
        <w:t xml:space="preserve">При визуальной диагностике производится поиск локализации слабого звена опорно-двигательного аппарата (оценка локализации </w:t>
      </w:r>
      <w:proofErr w:type="spellStart"/>
      <w:r w:rsidRPr="0035064F">
        <w:rPr>
          <w:rFonts w:ascii="Times New Roman" w:eastAsia="Calibri" w:hAnsi="Times New Roman" w:cs="Times New Roman"/>
          <w:sz w:val="28"/>
          <w:szCs w:val="28"/>
        </w:rPr>
        <w:t>гипотоничной</w:t>
      </w:r>
      <w:proofErr w:type="spellEnd"/>
      <w:r w:rsidRPr="0035064F">
        <w:rPr>
          <w:rFonts w:ascii="Times New Roman" w:eastAsia="Calibri" w:hAnsi="Times New Roman" w:cs="Times New Roman"/>
          <w:sz w:val="28"/>
          <w:szCs w:val="28"/>
        </w:rPr>
        <w:t xml:space="preserve"> мышцы (не имеющей достаточного тонуса для поддержания статики). Поддержание положения в статике требует изометрического напряжения всех мышц, при этом если у атлета возникает смещение центра тяжести, то в мышцах моментально активизируется рефлекс на растяжение, позволяющий телу человека вернуться в исходное положение. При снижении постурального тонуса в мышцах, активность их рефлекса на растяжение также снижается, и атлет находится в состоянии «остановленного падения», сокращая мышц </w:t>
      </w:r>
      <w:r w:rsidRPr="0035064F">
        <w:rPr>
          <w:rFonts w:ascii="Times New Roman" w:eastAsia="Calibri" w:hAnsi="Times New Roman" w:cs="Times New Roman"/>
          <w:sz w:val="28"/>
          <w:szCs w:val="28"/>
        </w:rPr>
        <w:lastRenderedPageBreak/>
        <w:t xml:space="preserve">другого региона, удерживаясь от падения. Это позволяет при осмотре спортсмена выявить локализацию </w:t>
      </w:r>
      <w:proofErr w:type="spellStart"/>
      <w:r w:rsidRPr="0035064F">
        <w:rPr>
          <w:rFonts w:ascii="Times New Roman" w:eastAsia="Calibri" w:hAnsi="Times New Roman" w:cs="Times New Roman"/>
          <w:sz w:val="28"/>
          <w:szCs w:val="28"/>
        </w:rPr>
        <w:t>гипотоничных</w:t>
      </w:r>
      <w:proofErr w:type="spellEnd"/>
      <w:r w:rsidRPr="0035064F">
        <w:rPr>
          <w:rFonts w:ascii="Times New Roman" w:eastAsia="Calibri" w:hAnsi="Times New Roman" w:cs="Times New Roman"/>
          <w:sz w:val="28"/>
          <w:szCs w:val="28"/>
        </w:rPr>
        <w:t xml:space="preserve"> мышц, являющихся причиной компенсаторной перегрузки мышц других регионов позвоночника и конечностей. </w:t>
      </w:r>
    </w:p>
    <w:p w14:paraId="072C52F5"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sz w:val="28"/>
          <w:szCs w:val="28"/>
        </w:rPr>
        <w:t xml:space="preserve">Визуальная диагностика статики разделяется на: </w:t>
      </w:r>
    </w:p>
    <w:p w14:paraId="4A7723FF" w14:textId="77777777" w:rsidR="008A3D0A" w:rsidRPr="00E26A60" w:rsidRDefault="00E26A60" w:rsidP="00E26A60">
      <w:pPr>
        <w:pStyle w:val="a7"/>
        <w:numPr>
          <w:ilvl w:val="0"/>
          <w:numId w:val="33"/>
        </w:numPr>
        <w:spacing w:line="360" w:lineRule="auto"/>
        <w:ind w:left="0" w:firstLine="709"/>
        <w:jc w:val="both"/>
        <w:rPr>
          <w:rFonts w:eastAsia="Calibri"/>
          <w:sz w:val="28"/>
          <w:szCs w:val="28"/>
        </w:rPr>
      </w:pPr>
      <w:r>
        <w:rPr>
          <w:rFonts w:eastAsia="Calibri"/>
          <w:sz w:val="28"/>
          <w:szCs w:val="28"/>
        </w:rPr>
        <w:t>М</w:t>
      </w:r>
      <w:r w:rsidR="008A3D0A" w:rsidRPr="00E26A60">
        <w:rPr>
          <w:rFonts w:eastAsia="Calibri"/>
          <w:sz w:val="28"/>
          <w:szCs w:val="28"/>
        </w:rPr>
        <w:t>етодику сравнения параллельности границ регионов позвоночника и конечностей и направления смещения проекции вертикального отвеса</w:t>
      </w:r>
      <w:r w:rsidR="002020E3" w:rsidRPr="00E26A60">
        <w:rPr>
          <w:rFonts w:eastAsia="Calibri"/>
          <w:sz w:val="28"/>
          <w:szCs w:val="28"/>
        </w:rPr>
        <w:t xml:space="preserve"> (рисунок 19)</w:t>
      </w:r>
      <w:r w:rsidR="008A3D0A" w:rsidRPr="00E26A60">
        <w:rPr>
          <w:rFonts w:eastAsia="Calibri"/>
          <w:sz w:val="28"/>
          <w:szCs w:val="28"/>
        </w:rPr>
        <w:t>.</w:t>
      </w:r>
    </w:p>
    <w:p w14:paraId="57ACC0CE" w14:textId="77777777" w:rsidR="008A3D0A" w:rsidRPr="00E26A60" w:rsidRDefault="00E26A60" w:rsidP="00E26A60">
      <w:pPr>
        <w:pStyle w:val="a7"/>
        <w:numPr>
          <w:ilvl w:val="0"/>
          <w:numId w:val="33"/>
        </w:numPr>
        <w:spacing w:line="360" w:lineRule="auto"/>
        <w:ind w:left="0" w:firstLine="709"/>
        <w:jc w:val="both"/>
        <w:rPr>
          <w:rFonts w:eastAsia="Calibri"/>
          <w:sz w:val="28"/>
          <w:szCs w:val="28"/>
        </w:rPr>
      </w:pPr>
      <w:r>
        <w:rPr>
          <w:rFonts w:eastAsia="Calibri"/>
          <w:sz w:val="28"/>
          <w:szCs w:val="28"/>
        </w:rPr>
        <w:t>М</w:t>
      </w:r>
      <w:r w:rsidRPr="00E26A60">
        <w:rPr>
          <w:rFonts w:eastAsia="Calibri"/>
          <w:sz w:val="28"/>
          <w:szCs w:val="28"/>
        </w:rPr>
        <w:t xml:space="preserve">етодику сравнения </w:t>
      </w:r>
      <w:r>
        <w:rPr>
          <w:rFonts w:eastAsia="Calibri"/>
          <w:sz w:val="28"/>
          <w:szCs w:val="28"/>
        </w:rPr>
        <w:t>п</w:t>
      </w:r>
      <w:r w:rsidR="008A3D0A" w:rsidRPr="00E26A60">
        <w:rPr>
          <w:rFonts w:eastAsia="Calibri"/>
          <w:sz w:val="28"/>
          <w:szCs w:val="28"/>
        </w:rPr>
        <w:t xml:space="preserve">араллельности границ регионов при разном положении тела (сидя, стоя); </w:t>
      </w:r>
    </w:p>
    <w:p w14:paraId="196D9081" w14:textId="77777777" w:rsidR="008A3D0A" w:rsidRPr="00E26A60" w:rsidRDefault="00E26A60" w:rsidP="00E26A60">
      <w:pPr>
        <w:pStyle w:val="a7"/>
        <w:numPr>
          <w:ilvl w:val="0"/>
          <w:numId w:val="33"/>
        </w:numPr>
        <w:spacing w:line="360" w:lineRule="auto"/>
        <w:ind w:left="0" w:firstLine="709"/>
        <w:jc w:val="both"/>
        <w:rPr>
          <w:rFonts w:eastAsia="Calibri"/>
          <w:sz w:val="28"/>
          <w:szCs w:val="28"/>
        </w:rPr>
      </w:pPr>
      <w:r>
        <w:rPr>
          <w:rFonts w:eastAsia="Calibri"/>
          <w:sz w:val="28"/>
          <w:szCs w:val="28"/>
        </w:rPr>
        <w:t>В</w:t>
      </w:r>
      <w:r w:rsidR="008A3D0A" w:rsidRPr="00E26A60">
        <w:rPr>
          <w:rFonts w:eastAsia="Calibri"/>
          <w:sz w:val="28"/>
          <w:szCs w:val="28"/>
        </w:rPr>
        <w:t xml:space="preserve">лияния восходящих и нисходящих нарушений на формирование не оптимальности статики; </w:t>
      </w:r>
    </w:p>
    <w:p w14:paraId="1B4D6D65" w14:textId="77777777" w:rsidR="008A3D0A" w:rsidRPr="0035064F" w:rsidRDefault="008A3D0A" w:rsidP="00A15916">
      <w:pPr>
        <w:spacing w:line="360" w:lineRule="auto"/>
        <w:ind w:right="-165" w:firstLine="709"/>
        <w:jc w:val="both"/>
        <w:rPr>
          <w:rFonts w:ascii="Times New Roman" w:hAnsi="Times New Roman" w:cs="Times New Roman"/>
          <w:sz w:val="28"/>
          <w:szCs w:val="28"/>
        </w:rPr>
      </w:pPr>
    </w:p>
    <w:p w14:paraId="046A8EF1" w14:textId="77777777" w:rsidR="008A3D0A" w:rsidRPr="0035064F" w:rsidRDefault="008A3D0A" w:rsidP="00A15916">
      <w:pPr>
        <w:spacing w:line="360" w:lineRule="auto"/>
        <w:ind w:right="-165" w:firstLine="709"/>
        <w:jc w:val="both"/>
        <w:rPr>
          <w:rFonts w:ascii="Times New Roman" w:hAnsi="Times New Roman" w:cs="Times New Roman"/>
          <w:sz w:val="28"/>
          <w:szCs w:val="28"/>
        </w:rPr>
      </w:pPr>
      <w:r w:rsidRPr="0035064F">
        <w:rPr>
          <w:rFonts w:ascii="Times New Roman" w:hAnsi="Times New Roman" w:cs="Times New Roman"/>
          <w:noProof/>
          <w:sz w:val="28"/>
          <w:szCs w:val="28"/>
        </w:rPr>
        <w:drawing>
          <wp:anchor distT="0" distB="0" distL="114300" distR="114300" simplePos="0" relativeHeight="251659264" behindDoc="1" locked="0" layoutInCell="0" allowOverlap="1" wp14:anchorId="6F08011A" wp14:editId="211F3816">
            <wp:simplePos x="0" y="0"/>
            <wp:positionH relativeFrom="margin">
              <wp:posOffset>1607502</wp:posOffset>
            </wp:positionH>
            <wp:positionV relativeFrom="paragraph">
              <wp:posOffset>-386715</wp:posOffset>
            </wp:positionV>
            <wp:extent cx="3078480" cy="2933700"/>
            <wp:effectExtent l="0" t="0" r="7620" b="0"/>
            <wp:wrapNone/>
            <wp:docPr id="3942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srcRect/>
                    <a:stretch>
                      <a:fillRect/>
                    </a:stretch>
                  </pic:blipFill>
                  <pic:spPr bwMode="auto">
                    <a:xfrm>
                      <a:off x="0" y="0"/>
                      <a:ext cx="3078480" cy="2933700"/>
                    </a:xfrm>
                    <a:prstGeom prst="rect">
                      <a:avLst/>
                    </a:prstGeom>
                    <a:noFill/>
                  </pic:spPr>
                </pic:pic>
              </a:graphicData>
            </a:graphic>
          </wp:anchor>
        </w:drawing>
      </w:r>
    </w:p>
    <w:p w14:paraId="06FA5F76" w14:textId="77777777" w:rsidR="008A3D0A" w:rsidRPr="0035064F" w:rsidRDefault="008A3D0A" w:rsidP="00A15916">
      <w:pPr>
        <w:spacing w:line="360" w:lineRule="auto"/>
        <w:ind w:right="-165" w:firstLine="709"/>
        <w:jc w:val="both"/>
        <w:rPr>
          <w:rFonts w:ascii="Times New Roman" w:eastAsia="Calibri" w:hAnsi="Times New Roman" w:cs="Times New Roman"/>
          <w:sz w:val="28"/>
          <w:szCs w:val="28"/>
        </w:rPr>
      </w:pPr>
    </w:p>
    <w:p w14:paraId="4E2CF647" w14:textId="77777777" w:rsidR="008A3D0A" w:rsidRPr="0035064F" w:rsidRDefault="008A3D0A" w:rsidP="00A15916">
      <w:pPr>
        <w:spacing w:line="360" w:lineRule="auto"/>
        <w:ind w:right="-165" w:firstLine="709"/>
        <w:jc w:val="both"/>
        <w:rPr>
          <w:rFonts w:ascii="Times New Roman" w:eastAsia="Calibri" w:hAnsi="Times New Roman" w:cs="Times New Roman"/>
          <w:sz w:val="28"/>
          <w:szCs w:val="28"/>
        </w:rPr>
      </w:pPr>
    </w:p>
    <w:p w14:paraId="2DF0D56A" w14:textId="77777777" w:rsidR="008A3D0A" w:rsidRPr="0035064F" w:rsidRDefault="008A3D0A" w:rsidP="00A15916">
      <w:pPr>
        <w:spacing w:line="360" w:lineRule="auto"/>
        <w:ind w:right="-2" w:firstLine="709"/>
        <w:jc w:val="both"/>
        <w:rPr>
          <w:rFonts w:ascii="Times New Roman" w:eastAsia="Calibri" w:hAnsi="Times New Roman" w:cs="Times New Roman"/>
          <w:sz w:val="28"/>
          <w:szCs w:val="28"/>
        </w:rPr>
      </w:pPr>
    </w:p>
    <w:p w14:paraId="0B381243" w14:textId="77777777" w:rsidR="008A3D0A" w:rsidRPr="0035064F" w:rsidRDefault="008A3D0A" w:rsidP="00A15916">
      <w:pPr>
        <w:spacing w:line="360" w:lineRule="auto"/>
        <w:ind w:right="-165" w:firstLine="709"/>
        <w:jc w:val="both"/>
        <w:rPr>
          <w:rFonts w:ascii="Times New Roman" w:eastAsia="Calibri" w:hAnsi="Times New Roman" w:cs="Times New Roman"/>
          <w:sz w:val="28"/>
          <w:szCs w:val="28"/>
        </w:rPr>
      </w:pPr>
    </w:p>
    <w:p w14:paraId="01214426" w14:textId="77777777" w:rsidR="008A3D0A" w:rsidRPr="0035064F" w:rsidRDefault="008A3D0A" w:rsidP="00A15916">
      <w:pPr>
        <w:spacing w:line="360" w:lineRule="auto"/>
        <w:ind w:right="-165" w:firstLine="709"/>
        <w:jc w:val="center"/>
        <w:rPr>
          <w:rFonts w:ascii="Times New Roman" w:eastAsia="Calibri" w:hAnsi="Times New Roman" w:cs="Times New Roman"/>
          <w:sz w:val="28"/>
          <w:szCs w:val="28"/>
        </w:rPr>
      </w:pPr>
    </w:p>
    <w:p w14:paraId="744014EF" w14:textId="77777777" w:rsidR="008A3D0A" w:rsidRPr="0035064F" w:rsidRDefault="008A3D0A" w:rsidP="00A15916">
      <w:pPr>
        <w:spacing w:line="360" w:lineRule="auto"/>
        <w:ind w:right="-165" w:firstLine="709"/>
        <w:jc w:val="center"/>
        <w:rPr>
          <w:rFonts w:ascii="Times New Roman" w:eastAsia="Calibri" w:hAnsi="Times New Roman" w:cs="Times New Roman"/>
          <w:sz w:val="28"/>
          <w:szCs w:val="28"/>
        </w:rPr>
      </w:pPr>
    </w:p>
    <w:p w14:paraId="596FF854" w14:textId="77777777" w:rsidR="008A3D0A" w:rsidRPr="0035064F" w:rsidRDefault="008A3D0A" w:rsidP="00A15916">
      <w:pPr>
        <w:spacing w:line="360" w:lineRule="auto"/>
        <w:ind w:right="-165" w:firstLine="709"/>
        <w:jc w:val="center"/>
        <w:rPr>
          <w:rFonts w:ascii="Times New Roman" w:eastAsia="Calibri" w:hAnsi="Times New Roman" w:cs="Times New Roman"/>
          <w:sz w:val="28"/>
          <w:szCs w:val="28"/>
        </w:rPr>
      </w:pPr>
      <w:r w:rsidRPr="0035064F">
        <w:rPr>
          <w:rFonts w:ascii="Times New Roman" w:eastAsia="Calibri" w:hAnsi="Times New Roman" w:cs="Times New Roman"/>
          <w:sz w:val="28"/>
          <w:szCs w:val="28"/>
        </w:rPr>
        <w:t xml:space="preserve">Рисунок </w:t>
      </w:r>
      <w:r w:rsidR="002020E3">
        <w:rPr>
          <w:rFonts w:ascii="Times New Roman" w:eastAsia="Calibri" w:hAnsi="Times New Roman" w:cs="Times New Roman"/>
          <w:sz w:val="28"/>
          <w:szCs w:val="28"/>
        </w:rPr>
        <w:t>19</w:t>
      </w:r>
      <w:r w:rsidRPr="0035064F">
        <w:rPr>
          <w:rFonts w:ascii="Times New Roman" w:eastAsia="Calibri" w:hAnsi="Times New Roman" w:cs="Times New Roman"/>
          <w:sz w:val="28"/>
          <w:szCs w:val="28"/>
        </w:rPr>
        <w:t xml:space="preserve"> </w:t>
      </w:r>
      <w:r w:rsidR="00001A55" w:rsidRPr="0035064F">
        <w:rPr>
          <w:sz w:val="28"/>
          <w:szCs w:val="28"/>
        </w:rPr>
        <w:t>–</w:t>
      </w:r>
      <w:r w:rsidR="00001A55">
        <w:rPr>
          <w:sz w:val="28"/>
          <w:szCs w:val="28"/>
        </w:rPr>
        <w:t xml:space="preserve"> </w:t>
      </w:r>
      <w:r w:rsidRPr="0035064F">
        <w:rPr>
          <w:rFonts w:ascii="Times New Roman" w:eastAsia="Calibri" w:hAnsi="Times New Roman" w:cs="Times New Roman"/>
          <w:sz w:val="28"/>
          <w:szCs w:val="28"/>
        </w:rPr>
        <w:t>М</w:t>
      </w:r>
      <w:r w:rsidRPr="0035064F">
        <w:rPr>
          <w:rFonts w:ascii="Times New Roman" w:eastAsia="Calibri" w:hAnsi="Times New Roman" w:cs="Times New Roman"/>
          <w:bCs/>
          <w:sz w:val="28"/>
          <w:szCs w:val="28"/>
        </w:rPr>
        <w:t>етодика сравнения параллельности границ регионов</w:t>
      </w:r>
    </w:p>
    <w:p w14:paraId="37969C49" w14:textId="77777777" w:rsidR="008A3D0A" w:rsidRPr="00E26A60" w:rsidRDefault="00E26A60" w:rsidP="00E26A60">
      <w:pPr>
        <w:pStyle w:val="a7"/>
        <w:numPr>
          <w:ilvl w:val="0"/>
          <w:numId w:val="33"/>
        </w:numPr>
        <w:spacing w:line="360" w:lineRule="auto"/>
        <w:ind w:left="0" w:firstLine="709"/>
        <w:jc w:val="both"/>
        <w:rPr>
          <w:sz w:val="28"/>
          <w:szCs w:val="28"/>
        </w:rPr>
      </w:pPr>
      <w:r>
        <w:rPr>
          <w:rFonts w:eastAsia="Calibri"/>
          <w:sz w:val="28"/>
          <w:szCs w:val="28"/>
        </w:rPr>
        <w:t>М</w:t>
      </w:r>
      <w:r w:rsidR="008A3D0A" w:rsidRPr="00E26A60">
        <w:rPr>
          <w:rFonts w:eastAsia="Calibri"/>
          <w:sz w:val="28"/>
          <w:szCs w:val="28"/>
        </w:rPr>
        <w:t>етодику сравнения стабилизации таза в ответ на провокацию флексией туловища при разном положении тела (сидя, стоя).</w:t>
      </w:r>
    </w:p>
    <w:p w14:paraId="27F67A55" w14:textId="77777777" w:rsidR="008A3D0A" w:rsidRPr="0035064F" w:rsidRDefault="008A3D0A" w:rsidP="002020E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Оценка проводится в 3-х плоскостях, при помощи лазерного уровня, имеющего возможность контролировать вертикаль и горизонталь.</w:t>
      </w:r>
    </w:p>
    <w:p w14:paraId="35BFD23E"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sz w:val="28"/>
          <w:szCs w:val="28"/>
        </w:rPr>
        <w:lastRenderedPageBreak/>
        <w:t>Критерии нормы. Прохождение общего центра тяжести через шейно-черепной, шейно-грудной, грудопоясничный, пояснично-крестцовый переходы, и расположение его проекции посредине стоп атлета. Расположение горизонтальных линий, проходящих через границы регионов параллельно друг другу и плоскости опоры.</w:t>
      </w:r>
    </w:p>
    <w:p w14:paraId="1AF15351" w14:textId="77777777" w:rsidR="008A3D0A" w:rsidRPr="0035064F" w:rsidRDefault="00E26A60" w:rsidP="00A15916">
      <w:pPr>
        <w:spacing w:line="360" w:lineRule="auto"/>
        <w:ind w:right="-165" w:firstLine="709"/>
        <w:jc w:val="both"/>
        <w:rPr>
          <w:rFonts w:ascii="Times New Roman" w:hAnsi="Times New Roman" w:cs="Times New Roman"/>
          <w:sz w:val="28"/>
          <w:szCs w:val="28"/>
        </w:rPr>
      </w:pPr>
      <w:r w:rsidRPr="0035064F">
        <w:rPr>
          <w:rFonts w:ascii="Times New Roman" w:hAnsi="Times New Roman" w:cs="Times New Roman"/>
          <w:noProof/>
          <w:sz w:val="28"/>
          <w:szCs w:val="28"/>
        </w:rPr>
        <w:drawing>
          <wp:anchor distT="0" distB="0" distL="114300" distR="114300" simplePos="0" relativeHeight="251656192" behindDoc="1" locked="0" layoutInCell="0" allowOverlap="1" wp14:anchorId="45B75E5C" wp14:editId="26ABDC5F">
            <wp:simplePos x="0" y="0"/>
            <wp:positionH relativeFrom="margin">
              <wp:posOffset>1944370</wp:posOffset>
            </wp:positionH>
            <wp:positionV relativeFrom="page">
              <wp:posOffset>2396808</wp:posOffset>
            </wp:positionV>
            <wp:extent cx="2308225" cy="2561590"/>
            <wp:effectExtent l="0" t="0" r="0" b="0"/>
            <wp:wrapSquare wrapText="bothSides"/>
            <wp:docPr id="3942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2308225" cy="2561590"/>
                    </a:xfrm>
                    <a:prstGeom prst="rect">
                      <a:avLst/>
                    </a:prstGeom>
                    <a:noFill/>
                  </pic:spPr>
                </pic:pic>
              </a:graphicData>
            </a:graphic>
          </wp:anchor>
        </w:drawing>
      </w:r>
    </w:p>
    <w:p w14:paraId="37160625" w14:textId="77777777" w:rsidR="008A3D0A" w:rsidRPr="0035064F" w:rsidRDefault="008A3D0A" w:rsidP="00A15916">
      <w:pPr>
        <w:spacing w:line="360" w:lineRule="auto"/>
        <w:ind w:right="-165" w:firstLine="709"/>
        <w:jc w:val="center"/>
        <w:rPr>
          <w:rFonts w:ascii="Times New Roman" w:hAnsi="Times New Roman" w:cs="Times New Roman"/>
          <w:sz w:val="28"/>
          <w:szCs w:val="28"/>
        </w:rPr>
      </w:pPr>
    </w:p>
    <w:p w14:paraId="62F68A5D" w14:textId="77777777" w:rsidR="008A3D0A" w:rsidRPr="0035064F" w:rsidRDefault="008A3D0A" w:rsidP="00A15916">
      <w:pPr>
        <w:spacing w:line="360" w:lineRule="auto"/>
        <w:ind w:right="-165" w:firstLine="709"/>
        <w:jc w:val="both"/>
        <w:rPr>
          <w:rFonts w:ascii="Times New Roman" w:hAnsi="Times New Roman" w:cs="Times New Roman"/>
          <w:sz w:val="28"/>
          <w:szCs w:val="28"/>
        </w:rPr>
      </w:pPr>
    </w:p>
    <w:p w14:paraId="2726F238" w14:textId="77777777" w:rsidR="008A3D0A" w:rsidRPr="0035064F" w:rsidRDefault="008A3D0A" w:rsidP="00A15916">
      <w:pPr>
        <w:spacing w:line="360" w:lineRule="auto"/>
        <w:ind w:right="-165" w:firstLine="709"/>
        <w:jc w:val="both"/>
        <w:rPr>
          <w:rFonts w:ascii="Times New Roman" w:hAnsi="Times New Roman" w:cs="Times New Roman"/>
          <w:sz w:val="28"/>
          <w:szCs w:val="28"/>
        </w:rPr>
      </w:pPr>
    </w:p>
    <w:p w14:paraId="1C271F6B" w14:textId="77777777" w:rsidR="008A3D0A" w:rsidRPr="0035064F" w:rsidRDefault="008A3D0A" w:rsidP="00A15916">
      <w:pPr>
        <w:spacing w:line="360" w:lineRule="auto"/>
        <w:ind w:right="-165" w:firstLine="709"/>
        <w:jc w:val="both"/>
        <w:rPr>
          <w:rFonts w:ascii="Times New Roman" w:hAnsi="Times New Roman" w:cs="Times New Roman"/>
          <w:sz w:val="28"/>
          <w:szCs w:val="28"/>
        </w:rPr>
      </w:pPr>
    </w:p>
    <w:p w14:paraId="23ED13E1" w14:textId="77777777" w:rsidR="008A3D0A" w:rsidRPr="0035064F" w:rsidRDefault="008A3D0A" w:rsidP="00A15916">
      <w:pPr>
        <w:spacing w:line="360" w:lineRule="auto"/>
        <w:ind w:right="-165" w:firstLine="709"/>
        <w:jc w:val="both"/>
        <w:rPr>
          <w:rFonts w:ascii="Times New Roman" w:hAnsi="Times New Roman" w:cs="Times New Roman"/>
          <w:sz w:val="28"/>
          <w:szCs w:val="28"/>
        </w:rPr>
      </w:pPr>
    </w:p>
    <w:p w14:paraId="59206791" w14:textId="77777777" w:rsidR="008A3D0A" w:rsidRPr="0035064F" w:rsidRDefault="008A3D0A" w:rsidP="00A15916">
      <w:pPr>
        <w:spacing w:line="360" w:lineRule="auto"/>
        <w:ind w:right="-165" w:firstLine="709"/>
        <w:jc w:val="both"/>
        <w:rPr>
          <w:rFonts w:ascii="Times New Roman" w:hAnsi="Times New Roman" w:cs="Times New Roman"/>
          <w:sz w:val="28"/>
          <w:szCs w:val="28"/>
        </w:rPr>
      </w:pPr>
    </w:p>
    <w:p w14:paraId="4B3214CB" w14:textId="77777777" w:rsidR="008A3D0A" w:rsidRPr="0035064F" w:rsidRDefault="008A3D0A" w:rsidP="00A15916">
      <w:pPr>
        <w:spacing w:line="360" w:lineRule="auto"/>
        <w:ind w:right="-165" w:firstLine="709"/>
        <w:jc w:val="center"/>
        <w:rPr>
          <w:rFonts w:ascii="Times New Roman" w:hAnsi="Times New Roman" w:cs="Times New Roman"/>
          <w:sz w:val="28"/>
          <w:szCs w:val="28"/>
        </w:rPr>
      </w:pPr>
      <w:r w:rsidRPr="0035064F">
        <w:rPr>
          <w:rFonts w:ascii="Times New Roman" w:hAnsi="Times New Roman" w:cs="Times New Roman"/>
          <w:sz w:val="28"/>
          <w:szCs w:val="28"/>
        </w:rPr>
        <w:t xml:space="preserve">Рисунок </w:t>
      </w:r>
      <w:r w:rsidR="002020E3">
        <w:rPr>
          <w:rFonts w:ascii="Times New Roman" w:hAnsi="Times New Roman" w:cs="Times New Roman"/>
          <w:sz w:val="28"/>
          <w:szCs w:val="28"/>
        </w:rPr>
        <w:t>20</w:t>
      </w:r>
      <w:r w:rsidRPr="0035064F">
        <w:rPr>
          <w:rFonts w:ascii="Times New Roman" w:hAnsi="Times New Roman" w:cs="Times New Roman"/>
          <w:sz w:val="28"/>
          <w:szCs w:val="28"/>
        </w:rPr>
        <w:t xml:space="preserve"> </w:t>
      </w:r>
      <w:r w:rsidR="00001A55" w:rsidRPr="0035064F">
        <w:rPr>
          <w:sz w:val="28"/>
          <w:szCs w:val="28"/>
        </w:rPr>
        <w:t>–</w:t>
      </w:r>
      <w:r w:rsidR="00001A55">
        <w:rPr>
          <w:sz w:val="28"/>
          <w:szCs w:val="28"/>
        </w:rPr>
        <w:t xml:space="preserve"> </w:t>
      </w:r>
      <w:r w:rsidRPr="0035064F">
        <w:rPr>
          <w:rFonts w:ascii="Times New Roman" w:eastAsia="Calibri" w:hAnsi="Times New Roman" w:cs="Times New Roman"/>
          <w:bCs/>
          <w:sz w:val="28"/>
          <w:szCs w:val="28"/>
        </w:rPr>
        <w:t xml:space="preserve">Варианты </w:t>
      </w:r>
      <w:proofErr w:type="spellStart"/>
      <w:r w:rsidRPr="0035064F">
        <w:rPr>
          <w:rFonts w:ascii="Times New Roman" w:eastAsia="Calibri" w:hAnsi="Times New Roman" w:cs="Times New Roman"/>
          <w:bCs/>
          <w:sz w:val="28"/>
          <w:szCs w:val="28"/>
        </w:rPr>
        <w:t>неоптимальности</w:t>
      </w:r>
      <w:proofErr w:type="spellEnd"/>
      <w:r w:rsidRPr="0035064F">
        <w:rPr>
          <w:rFonts w:ascii="Times New Roman" w:eastAsia="Calibri" w:hAnsi="Times New Roman" w:cs="Times New Roman"/>
          <w:bCs/>
          <w:sz w:val="28"/>
          <w:szCs w:val="28"/>
        </w:rPr>
        <w:t xml:space="preserve"> статики</w:t>
      </w:r>
    </w:p>
    <w:p w14:paraId="5B5497E5"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bCs/>
          <w:sz w:val="28"/>
          <w:szCs w:val="28"/>
        </w:rPr>
        <w:t xml:space="preserve">Варианты </w:t>
      </w:r>
      <w:proofErr w:type="spellStart"/>
      <w:r w:rsidRPr="0035064F">
        <w:rPr>
          <w:rFonts w:ascii="Times New Roman" w:eastAsia="Calibri" w:hAnsi="Times New Roman" w:cs="Times New Roman"/>
          <w:bCs/>
          <w:sz w:val="28"/>
          <w:szCs w:val="28"/>
        </w:rPr>
        <w:t>неоптимальности</w:t>
      </w:r>
      <w:proofErr w:type="spellEnd"/>
      <w:r w:rsidRPr="0035064F">
        <w:rPr>
          <w:rFonts w:ascii="Times New Roman" w:eastAsia="Calibri" w:hAnsi="Times New Roman" w:cs="Times New Roman"/>
          <w:bCs/>
          <w:sz w:val="28"/>
          <w:szCs w:val="28"/>
        </w:rPr>
        <w:t xml:space="preserve"> статики</w:t>
      </w:r>
      <w:r w:rsidR="002020E3">
        <w:rPr>
          <w:rFonts w:ascii="Times New Roman" w:eastAsia="Calibri" w:hAnsi="Times New Roman" w:cs="Times New Roman"/>
          <w:bCs/>
          <w:sz w:val="28"/>
          <w:szCs w:val="28"/>
        </w:rPr>
        <w:t xml:space="preserve"> (рисунок 20)</w:t>
      </w:r>
      <w:r w:rsidRPr="0035064F">
        <w:rPr>
          <w:rFonts w:ascii="Times New Roman" w:eastAsia="Calibri" w:hAnsi="Times New Roman" w:cs="Times New Roman"/>
          <w:sz w:val="28"/>
          <w:szCs w:val="28"/>
        </w:rPr>
        <w:t xml:space="preserve">. Черным цветом указана оптимальная статика, белыми цветом – неоптимальная, черный треугольник указывает на локализацию </w:t>
      </w:r>
      <w:proofErr w:type="spellStart"/>
      <w:r w:rsidRPr="0035064F">
        <w:rPr>
          <w:rFonts w:ascii="Times New Roman" w:eastAsia="Calibri" w:hAnsi="Times New Roman" w:cs="Times New Roman"/>
          <w:sz w:val="28"/>
          <w:szCs w:val="28"/>
        </w:rPr>
        <w:t>гипотоничных</w:t>
      </w:r>
      <w:proofErr w:type="spellEnd"/>
      <w:r w:rsidRPr="0035064F">
        <w:rPr>
          <w:rFonts w:ascii="Times New Roman" w:eastAsia="Calibri" w:hAnsi="Times New Roman" w:cs="Times New Roman"/>
          <w:sz w:val="28"/>
          <w:szCs w:val="28"/>
        </w:rPr>
        <w:t xml:space="preserve"> мышц, крестом – на локализацию </w:t>
      </w:r>
      <w:proofErr w:type="spellStart"/>
      <w:r w:rsidRPr="0035064F">
        <w:rPr>
          <w:rFonts w:ascii="Times New Roman" w:eastAsia="Calibri" w:hAnsi="Times New Roman" w:cs="Times New Roman"/>
          <w:sz w:val="28"/>
          <w:szCs w:val="28"/>
        </w:rPr>
        <w:t>компенсаторно</w:t>
      </w:r>
      <w:proofErr w:type="spellEnd"/>
      <w:r w:rsidRPr="0035064F">
        <w:rPr>
          <w:rFonts w:ascii="Times New Roman" w:eastAsia="Calibri" w:hAnsi="Times New Roman" w:cs="Times New Roman"/>
          <w:sz w:val="28"/>
          <w:szCs w:val="28"/>
        </w:rPr>
        <w:t xml:space="preserve"> перегруженных.</w:t>
      </w:r>
    </w:p>
    <w:p w14:paraId="57541876" w14:textId="77777777" w:rsidR="008A3D0A" w:rsidRPr="0035064F" w:rsidRDefault="008A3D0A" w:rsidP="002020E3">
      <w:pPr>
        <w:spacing w:after="0" w:line="360" w:lineRule="auto"/>
        <w:ind w:firstLine="709"/>
        <w:jc w:val="both"/>
        <w:rPr>
          <w:rFonts w:ascii="Times New Roman" w:hAnsi="Times New Roman" w:cs="Times New Roman"/>
          <w:sz w:val="28"/>
          <w:szCs w:val="28"/>
        </w:rPr>
      </w:pPr>
      <w:r w:rsidRPr="0035064F">
        <w:rPr>
          <w:rFonts w:ascii="Times New Roman" w:eastAsia="Calibri" w:hAnsi="Times New Roman" w:cs="Times New Roman"/>
          <w:sz w:val="28"/>
          <w:szCs w:val="28"/>
        </w:rPr>
        <w:t xml:space="preserve">А. </w:t>
      </w:r>
      <w:r w:rsidR="00E26A60">
        <w:rPr>
          <w:rFonts w:ascii="Times New Roman" w:eastAsia="Calibri" w:hAnsi="Times New Roman" w:cs="Times New Roman"/>
          <w:sz w:val="28"/>
          <w:szCs w:val="28"/>
        </w:rPr>
        <w:t xml:space="preserve"> </w:t>
      </w:r>
      <w:r w:rsidRPr="0035064F">
        <w:rPr>
          <w:rFonts w:ascii="Times New Roman" w:eastAsia="Calibri" w:hAnsi="Times New Roman" w:cs="Times New Roman"/>
          <w:bCs/>
          <w:sz w:val="28"/>
          <w:szCs w:val="28"/>
        </w:rPr>
        <w:t>Слабое звено</w:t>
      </w:r>
      <w:r w:rsidRPr="0035064F">
        <w:rPr>
          <w:rFonts w:ascii="Times New Roman" w:eastAsia="Calibri" w:hAnsi="Times New Roman" w:cs="Times New Roman"/>
          <w:sz w:val="28"/>
          <w:szCs w:val="28"/>
        </w:rPr>
        <w:t xml:space="preserve"> (</w:t>
      </w:r>
      <w:proofErr w:type="spellStart"/>
      <w:r w:rsidRPr="0035064F">
        <w:rPr>
          <w:rFonts w:ascii="Times New Roman" w:eastAsia="Calibri" w:hAnsi="Times New Roman" w:cs="Times New Roman"/>
          <w:sz w:val="28"/>
          <w:szCs w:val="28"/>
        </w:rPr>
        <w:t>гипотоничные</w:t>
      </w:r>
      <w:proofErr w:type="spellEnd"/>
      <w:r w:rsidRPr="0035064F">
        <w:rPr>
          <w:rFonts w:ascii="Times New Roman" w:eastAsia="Calibri" w:hAnsi="Times New Roman" w:cs="Times New Roman"/>
          <w:sz w:val="28"/>
          <w:szCs w:val="28"/>
        </w:rPr>
        <w:t xml:space="preserve"> мышцы) расположены на задней поверхности грудного отдела, а </w:t>
      </w:r>
      <w:proofErr w:type="spellStart"/>
      <w:r w:rsidRPr="0035064F">
        <w:rPr>
          <w:rFonts w:ascii="Times New Roman" w:eastAsia="Calibri" w:hAnsi="Times New Roman" w:cs="Times New Roman"/>
          <w:sz w:val="28"/>
          <w:szCs w:val="28"/>
        </w:rPr>
        <w:t>компенсаторно</w:t>
      </w:r>
      <w:proofErr w:type="spellEnd"/>
      <w:r w:rsidRPr="0035064F">
        <w:rPr>
          <w:rFonts w:ascii="Times New Roman" w:eastAsia="Calibri" w:hAnsi="Times New Roman" w:cs="Times New Roman"/>
          <w:sz w:val="28"/>
          <w:szCs w:val="28"/>
        </w:rPr>
        <w:t xml:space="preserve"> </w:t>
      </w:r>
      <w:r w:rsidRPr="0035064F">
        <w:rPr>
          <w:rFonts w:ascii="Times New Roman" w:eastAsia="Calibri" w:hAnsi="Times New Roman" w:cs="Times New Roman"/>
          <w:bCs/>
          <w:sz w:val="28"/>
          <w:szCs w:val="28"/>
        </w:rPr>
        <w:t>перегруженное звено</w:t>
      </w:r>
      <w:r w:rsidRPr="0035064F">
        <w:rPr>
          <w:rFonts w:ascii="Times New Roman" w:eastAsia="Calibri" w:hAnsi="Times New Roman" w:cs="Times New Roman"/>
          <w:sz w:val="28"/>
          <w:szCs w:val="28"/>
        </w:rPr>
        <w:t xml:space="preserve"> </w:t>
      </w:r>
      <w:r w:rsidRPr="0035064F">
        <w:rPr>
          <w:rFonts w:ascii="Times New Roman" w:eastAsia="Calibri" w:hAnsi="Times New Roman" w:cs="Times New Roman"/>
          <w:bCs/>
          <w:sz w:val="28"/>
          <w:szCs w:val="28"/>
        </w:rPr>
        <w:t>(укороченные мышцы)</w:t>
      </w:r>
      <w:r w:rsidRPr="0035064F">
        <w:rPr>
          <w:rFonts w:ascii="Times New Roman" w:eastAsia="Calibri" w:hAnsi="Times New Roman" w:cs="Times New Roman"/>
          <w:sz w:val="28"/>
          <w:szCs w:val="28"/>
        </w:rPr>
        <w:t xml:space="preserve"> – в области живота.</w:t>
      </w:r>
    </w:p>
    <w:p w14:paraId="503B52C3"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sz w:val="28"/>
          <w:szCs w:val="28"/>
        </w:rPr>
        <w:t xml:space="preserve">Б. </w:t>
      </w:r>
      <w:r w:rsidR="00E26A60">
        <w:rPr>
          <w:rFonts w:ascii="Times New Roman" w:eastAsia="Calibri" w:hAnsi="Times New Roman" w:cs="Times New Roman"/>
          <w:sz w:val="28"/>
          <w:szCs w:val="28"/>
        </w:rPr>
        <w:t xml:space="preserve"> </w:t>
      </w:r>
      <w:r w:rsidRPr="0035064F">
        <w:rPr>
          <w:rFonts w:ascii="Times New Roman" w:eastAsia="Calibri" w:hAnsi="Times New Roman" w:cs="Times New Roman"/>
          <w:bCs/>
          <w:sz w:val="28"/>
          <w:szCs w:val="28"/>
        </w:rPr>
        <w:t>Слабое звено</w:t>
      </w:r>
      <w:r w:rsidRPr="0035064F">
        <w:rPr>
          <w:rFonts w:ascii="Times New Roman" w:eastAsia="Calibri" w:hAnsi="Times New Roman" w:cs="Times New Roman"/>
          <w:sz w:val="28"/>
          <w:szCs w:val="28"/>
        </w:rPr>
        <w:t xml:space="preserve"> (</w:t>
      </w:r>
      <w:proofErr w:type="spellStart"/>
      <w:r w:rsidRPr="0035064F">
        <w:rPr>
          <w:rFonts w:ascii="Times New Roman" w:eastAsia="Calibri" w:hAnsi="Times New Roman" w:cs="Times New Roman"/>
          <w:sz w:val="28"/>
          <w:szCs w:val="28"/>
        </w:rPr>
        <w:t>гипотоничные</w:t>
      </w:r>
      <w:proofErr w:type="spellEnd"/>
      <w:r w:rsidRPr="0035064F">
        <w:rPr>
          <w:rFonts w:ascii="Times New Roman" w:eastAsia="Calibri" w:hAnsi="Times New Roman" w:cs="Times New Roman"/>
          <w:sz w:val="28"/>
          <w:szCs w:val="28"/>
        </w:rPr>
        <w:t xml:space="preserve"> мышцы) расположены на задней поверхности шейного отдела, а </w:t>
      </w:r>
      <w:proofErr w:type="spellStart"/>
      <w:r w:rsidRPr="0035064F">
        <w:rPr>
          <w:rFonts w:ascii="Times New Roman" w:eastAsia="Calibri" w:hAnsi="Times New Roman" w:cs="Times New Roman"/>
          <w:sz w:val="28"/>
          <w:szCs w:val="28"/>
        </w:rPr>
        <w:t>компенсаторно</w:t>
      </w:r>
      <w:proofErr w:type="spellEnd"/>
      <w:r w:rsidRPr="0035064F">
        <w:rPr>
          <w:rFonts w:ascii="Times New Roman" w:eastAsia="Calibri" w:hAnsi="Times New Roman" w:cs="Times New Roman"/>
          <w:sz w:val="28"/>
          <w:szCs w:val="28"/>
        </w:rPr>
        <w:t xml:space="preserve"> </w:t>
      </w:r>
      <w:r w:rsidRPr="0035064F">
        <w:rPr>
          <w:rFonts w:ascii="Times New Roman" w:eastAsia="Calibri" w:hAnsi="Times New Roman" w:cs="Times New Roman"/>
          <w:bCs/>
          <w:sz w:val="28"/>
          <w:szCs w:val="28"/>
        </w:rPr>
        <w:t>перегруженное звено</w:t>
      </w:r>
      <w:r w:rsidRPr="0035064F">
        <w:rPr>
          <w:rFonts w:ascii="Times New Roman" w:eastAsia="Calibri" w:hAnsi="Times New Roman" w:cs="Times New Roman"/>
          <w:sz w:val="28"/>
          <w:szCs w:val="28"/>
        </w:rPr>
        <w:t xml:space="preserve"> </w:t>
      </w:r>
      <w:r w:rsidRPr="0035064F">
        <w:rPr>
          <w:rFonts w:ascii="Times New Roman" w:eastAsia="Calibri" w:hAnsi="Times New Roman" w:cs="Times New Roman"/>
          <w:bCs/>
          <w:sz w:val="28"/>
          <w:szCs w:val="28"/>
        </w:rPr>
        <w:t xml:space="preserve">(укороченные мышцы) </w:t>
      </w:r>
      <w:r w:rsidRPr="0035064F">
        <w:rPr>
          <w:rFonts w:ascii="Times New Roman" w:eastAsia="Calibri" w:hAnsi="Times New Roman" w:cs="Times New Roman"/>
          <w:sz w:val="28"/>
          <w:szCs w:val="28"/>
        </w:rPr>
        <w:t>–</w:t>
      </w:r>
      <w:r w:rsidRPr="0035064F">
        <w:rPr>
          <w:rFonts w:ascii="Times New Roman" w:eastAsia="Calibri" w:hAnsi="Times New Roman" w:cs="Times New Roman"/>
          <w:bCs/>
          <w:sz w:val="28"/>
          <w:szCs w:val="28"/>
        </w:rPr>
        <w:t xml:space="preserve"> </w:t>
      </w:r>
      <w:r w:rsidRPr="0035064F">
        <w:rPr>
          <w:rFonts w:ascii="Times New Roman" w:eastAsia="Calibri" w:hAnsi="Times New Roman" w:cs="Times New Roman"/>
          <w:sz w:val="28"/>
          <w:szCs w:val="28"/>
        </w:rPr>
        <w:t>в области грудной клетки.</w:t>
      </w:r>
    </w:p>
    <w:p w14:paraId="0EE2F243"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sz w:val="28"/>
          <w:szCs w:val="28"/>
        </w:rPr>
        <w:t xml:space="preserve">В. </w:t>
      </w:r>
      <w:r w:rsidR="00E26A60">
        <w:rPr>
          <w:rFonts w:ascii="Times New Roman" w:eastAsia="Calibri" w:hAnsi="Times New Roman" w:cs="Times New Roman"/>
          <w:sz w:val="28"/>
          <w:szCs w:val="28"/>
        </w:rPr>
        <w:t xml:space="preserve">  </w:t>
      </w:r>
      <w:r w:rsidRPr="0035064F">
        <w:rPr>
          <w:rFonts w:ascii="Times New Roman" w:eastAsia="Calibri" w:hAnsi="Times New Roman" w:cs="Times New Roman"/>
          <w:sz w:val="28"/>
          <w:szCs w:val="28"/>
        </w:rPr>
        <w:t xml:space="preserve">Слабое звено (мышцы передней брюшной стенки), перегружены </w:t>
      </w:r>
      <w:proofErr w:type="spellStart"/>
      <w:r w:rsidRPr="0035064F">
        <w:rPr>
          <w:rFonts w:ascii="Times New Roman" w:eastAsia="Calibri" w:hAnsi="Times New Roman" w:cs="Times New Roman"/>
          <w:sz w:val="28"/>
          <w:szCs w:val="28"/>
        </w:rPr>
        <w:t>компенсаторно</w:t>
      </w:r>
      <w:proofErr w:type="spellEnd"/>
      <w:r w:rsidRPr="0035064F">
        <w:rPr>
          <w:rFonts w:ascii="Times New Roman" w:eastAsia="Calibri" w:hAnsi="Times New Roman" w:cs="Times New Roman"/>
          <w:sz w:val="28"/>
          <w:szCs w:val="28"/>
        </w:rPr>
        <w:t xml:space="preserve"> – мышцы разгибатели поясничного отдела позвоночника. В </w:t>
      </w:r>
      <w:r w:rsidRPr="0035064F">
        <w:rPr>
          <w:rFonts w:ascii="Times New Roman" w:eastAsia="Calibri" w:hAnsi="Times New Roman" w:cs="Times New Roman"/>
          <w:sz w:val="28"/>
          <w:szCs w:val="28"/>
        </w:rPr>
        <w:lastRenderedPageBreak/>
        <w:t xml:space="preserve">этом случае укорочены ножки </w:t>
      </w:r>
      <w:proofErr w:type="spellStart"/>
      <w:proofErr w:type="gramStart"/>
      <w:r w:rsidRPr="0035064F">
        <w:rPr>
          <w:rFonts w:ascii="Times New Roman" w:eastAsia="Calibri" w:hAnsi="Times New Roman" w:cs="Times New Roman"/>
          <w:sz w:val="28"/>
          <w:szCs w:val="28"/>
        </w:rPr>
        <w:t>грудо</w:t>
      </w:r>
      <w:proofErr w:type="spellEnd"/>
      <w:r w:rsidRPr="0035064F">
        <w:rPr>
          <w:rFonts w:ascii="Times New Roman" w:eastAsia="Calibri" w:hAnsi="Times New Roman" w:cs="Times New Roman"/>
          <w:sz w:val="28"/>
          <w:szCs w:val="28"/>
        </w:rPr>
        <w:t>-брюшной</w:t>
      </w:r>
      <w:proofErr w:type="gramEnd"/>
      <w:r w:rsidRPr="0035064F">
        <w:rPr>
          <w:rFonts w:ascii="Times New Roman" w:eastAsia="Calibri" w:hAnsi="Times New Roman" w:cs="Times New Roman"/>
          <w:sz w:val="28"/>
          <w:szCs w:val="28"/>
        </w:rPr>
        <w:t xml:space="preserve"> диафрагмы, сухожильный центр диафрагмы </w:t>
      </w:r>
      <w:proofErr w:type="spellStart"/>
      <w:r w:rsidRPr="0035064F">
        <w:rPr>
          <w:rFonts w:ascii="Times New Roman" w:eastAsia="Calibri" w:hAnsi="Times New Roman" w:cs="Times New Roman"/>
          <w:sz w:val="28"/>
          <w:szCs w:val="28"/>
        </w:rPr>
        <w:t>растнут</w:t>
      </w:r>
      <w:proofErr w:type="spellEnd"/>
      <w:r w:rsidRPr="0035064F">
        <w:rPr>
          <w:rFonts w:ascii="Times New Roman" w:eastAsia="Calibri" w:hAnsi="Times New Roman" w:cs="Times New Roman"/>
          <w:sz w:val="28"/>
          <w:szCs w:val="28"/>
        </w:rPr>
        <w:t xml:space="preserve">, реберный угол расширен. </w:t>
      </w:r>
    </w:p>
    <w:p w14:paraId="3374ABA3"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sz w:val="28"/>
          <w:szCs w:val="28"/>
        </w:rPr>
        <w:t xml:space="preserve">Последствия – метеоризм, колики, хроническое воспаление в кишечнике, компенсаторный кифоз грудного отдела, компенсаторный лордоз шейного отдела, </w:t>
      </w:r>
      <w:proofErr w:type="spellStart"/>
      <w:r w:rsidRPr="0035064F">
        <w:rPr>
          <w:rFonts w:ascii="Times New Roman" w:eastAsia="Calibri" w:hAnsi="Times New Roman" w:cs="Times New Roman"/>
          <w:sz w:val="28"/>
          <w:szCs w:val="28"/>
        </w:rPr>
        <w:t>протракция</w:t>
      </w:r>
      <w:proofErr w:type="spellEnd"/>
      <w:r w:rsidRPr="0035064F">
        <w:rPr>
          <w:rFonts w:ascii="Times New Roman" w:eastAsia="Calibri" w:hAnsi="Times New Roman" w:cs="Times New Roman"/>
          <w:sz w:val="28"/>
          <w:szCs w:val="28"/>
        </w:rPr>
        <w:t xml:space="preserve"> головы. </w:t>
      </w:r>
      <w:proofErr w:type="spellStart"/>
      <w:r w:rsidRPr="0035064F">
        <w:rPr>
          <w:rFonts w:ascii="Times New Roman" w:eastAsia="Calibri" w:hAnsi="Times New Roman" w:cs="Times New Roman"/>
          <w:sz w:val="28"/>
          <w:szCs w:val="28"/>
        </w:rPr>
        <w:t>Позвздошно</w:t>
      </w:r>
      <w:proofErr w:type="spellEnd"/>
      <w:r w:rsidRPr="0035064F">
        <w:rPr>
          <w:rFonts w:ascii="Times New Roman" w:eastAsia="Calibri" w:hAnsi="Times New Roman" w:cs="Times New Roman"/>
          <w:sz w:val="28"/>
          <w:szCs w:val="28"/>
        </w:rPr>
        <w:t xml:space="preserve">-поясничная мышцы укорочена, прямые, косые, поперечные мышцы живота </w:t>
      </w:r>
      <w:proofErr w:type="spellStart"/>
      <w:r w:rsidRPr="0035064F">
        <w:rPr>
          <w:rFonts w:ascii="Times New Roman" w:eastAsia="Calibri" w:hAnsi="Times New Roman" w:cs="Times New Roman"/>
          <w:sz w:val="28"/>
          <w:szCs w:val="28"/>
        </w:rPr>
        <w:t>растнуты</w:t>
      </w:r>
      <w:proofErr w:type="spellEnd"/>
      <w:r w:rsidRPr="0035064F">
        <w:rPr>
          <w:rFonts w:ascii="Times New Roman" w:eastAsia="Calibri" w:hAnsi="Times New Roman" w:cs="Times New Roman"/>
          <w:sz w:val="28"/>
          <w:szCs w:val="28"/>
        </w:rPr>
        <w:t>, диафрагмальные цепи не работают.</w:t>
      </w:r>
    </w:p>
    <w:p w14:paraId="1DE96801" w14:textId="77777777" w:rsidR="008A3D0A" w:rsidRPr="0035064F" w:rsidRDefault="008A3D0A" w:rsidP="002020E3">
      <w:pPr>
        <w:spacing w:after="0" w:line="360" w:lineRule="auto"/>
        <w:ind w:firstLine="709"/>
        <w:jc w:val="both"/>
        <w:rPr>
          <w:rFonts w:ascii="Times New Roman" w:eastAsia="Calibri" w:hAnsi="Times New Roman" w:cs="Times New Roman"/>
          <w:sz w:val="28"/>
          <w:szCs w:val="28"/>
        </w:rPr>
      </w:pPr>
      <w:r w:rsidRPr="0035064F">
        <w:rPr>
          <w:rFonts w:ascii="Times New Roman" w:eastAsia="Calibri" w:hAnsi="Times New Roman" w:cs="Times New Roman"/>
          <w:sz w:val="28"/>
          <w:szCs w:val="28"/>
        </w:rPr>
        <w:t xml:space="preserve">Особенность </w:t>
      </w:r>
      <w:proofErr w:type="spellStart"/>
      <w:r w:rsidRPr="0035064F">
        <w:rPr>
          <w:rFonts w:ascii="Times New Roman" w:eastAsia="Calibri" w:hAnsi="Times New Roman" w:cs="Times New Roman"/>
          <w:sz w:val="28"/>
          <w:szCs w:val="28"/>
        </w:rPr>
        <w:t>кинезиологического</w:t>
      </w:r>
      <w:proofErr w:type="spellEnd"/>
      <w:r w:rsidRPr="0035064F">
        <w:rPr>
          <w:rFonts w:ascii="Times New Roman" w:eastAsia="Calibri" w:hAnsi="Times New Roman" w:cs="Times New Roman"/>
          <w:sz w:val="28"/>
          <w:szCs w:val="28"/>
        </w:rPr>
        <w:t xml:space="preserve"> подхода в том, что коррекция требуется не в </w:t>
      </w:r>
      <w:proofErr w:type="spellStart"/>
      <w:proofErr w:type="gramStart"/>
      <w:r w:rsidRPr="0035064F">
        <w:rPr>
          <w:rFonts w:ascii="Times New Roman" w:eastAsia="Calibri" w:hAnsi="Times New Roman" w:cs="Times New Roman"/>
          <w:sz w:val="28"/>
          <w:szCs w:val="28"/>
        </w:rPr>
        <w:t>грудо</w:t>
      </w:r>
      <w:proofErr w:type="spellEnd"/>
      <w:r w:rsidRPr="0035064F">
        <w:rPr>
          <w:rFonts w:ascii="Times New Roman" w:eastAsia="Calibri" w:hAnsi="Times New Roman" w:cs="Times New Roman"/>
          <w:sz w:val="28"/>
          <w:szCs w:val="28"/>
        </w:rPr>
        <w:t>-поясничном</w:t>
      </w:r>
      <w:proofErr w:type="gramEnd"/>
      <w:r w:rsidRPr="0035064F">
        <w:rPr>
          <w:rFonts w:ascii="Times New Roman" w:eastAsia="Calibri" w:hAnsi="Times New Roman" w:cs="Times New Roman"/>
          <w:sz w:val="28"/>
          <w:szCs w:val="28"/>
        </w:rPr>
        <w:t xml:space="preserve"> переходе, а в той диафрагме, которая имеет травму. С помощью толкающего теста, либо лежа на спине, надавливая на диафрагму и тестируя, нужно найти ту, которая будет давать гипотонию при тесте. Далее нужно понять причину сломанной диафрагмы с помощью провокации: сжать ягодицы, постучать по височной кости, сжать зубы. Таким образом находим неработающую диафрагму и лечим.</w:t>
      </w:r>
    </w:p>
    <w:p w14:paraId="1E47B566" w14:textId="77777777" w:rsidR="008A3D0A" w:rsidRPr="0035064F" w:rsidRDefault="008A3D0A" w:rsidP="002020E3">
      <w:pPr>
        <w:pStyle w:val="a4"/>
        <w:spacing w:before="0" w:beforeAutospacing="0" w:after="0" w:afterAutospacing="0" w:line="360" w:lineRule="auto"/>
        <w:ind w:firstLine="709"/>
        <w:jc w:val="both"/>
        <w:rPr>
          <w:sz w:val="28"/>
          <w:szCs w:val="28"/>
        </w:rPr>
      </w:pPr>
      <w:r w:rsidRPr="0035064F">
        <w:rPr>
          <w:sz w:val="28"/>
          <w:szCs w:val="28"/>
        </w:rPr>
        <w:t xml:space="preserve">ММТ систем: </w:t>
      </w:r>
    </w:p>
    <w:p w14:paraId="4006C506" w14:textId="77777777" w:rsidR="008A3D0A" w:rsidRPr="0035064F" w:rsidRDefault="008A3D0A" w:rsidP="002020E3">
      <w:pPr>
        <w:pStyle w:val="a4"/>
        <w:spacing w:before="0" w:beforeAutospacing="0" w:after="0" w:afterAutospacing="0" w:line="360" w:lineRule="auto"/>
        <w:ind w:firstLine="709"/>
        <w:jc w:val="both"/>
        <w:rPr>
          <w:sz w:val="28"/>
          <w:szCs w:val="28"/>
        </w:rPr>
      </w:pPr>
      <w:bookmarkStart w:id="21" w:name="_Hlk231566003"/>
      <w:r w:rsidRPr="0035064F">
        <w:rPr>
          <w:sz w:val="28"/>
          <w:szCs w:val="28"/>
        </w:rPr>
        <w:t>В ПК есть правило</w:t>
      </w:r>
      <w:r w:rsidR="00E26A60">
        <w:rPr>
          <w:sz w:val="28"/>
          <w:szCs w:val="28"/>
        </w:rPr>
        <w:t> </w:t>
      </w:r>
      <w:r w:rsidRPr="0035064F">
        <w:rPr>
          <w:sz w:val="28"/>
          <w:szCs w:val="28"/>
        </w:rPr>
        <w:t>–</w:t>
      </w:r>
      <w:r w:rsidR="00E26A60">
        <w:rPr>
          <w:sz w:val="28"/>
          <w:szCs w:val="28"/>
        </w:rPr>
        <w:t> </w:t>
      </w:r>
      <w:r w:rsidRPr="0035064F">
        <w:rPr>
          <w:sz w:val="28"/>
          <w:szCs w:val="28"/>
        </w:rPr>
        <w:t xml:space="preserve">практически у каждой мышцы имеется ассоциированный орган (зуб, система), эта взаимосвязь основана на анатомическом, эмбриональном соответствии. Например, грушевидную мышцу рассматривают как функционально связанную с репродуктивной системой, потому что начинается на крестце, в которой вплетаются мышцы тазового дна, в свою очередь мышцы тазового дна, как подвеска, удерживает репродуктивную систему мужчины или женщины. А именно простату/шейку матки. </w:t>
      </w:r>
    </w:p>
    <w:p w14:paraId="5EC14F25" w14:textId="77777777" w:rsidR="008A3D0A" w:rsidRPr="0035064F" w:rsidRDefault="008A3D0A" w:rsidP="002020E3">
      <w:pPr>
        <w:pStyle w:val="a4"/>
        <w:spacing w:before="0" w:beforeAutospacing="0" w:after="0" w:afterAutospacing="0" w:line="360" w:lineRule="auto"/>
        <w:ind w:firstLine="709"/>
        <w:jc w:val="both"/>
        <w:rPr>
          <w:sz w:val="28"/>
          <w:szCs w:val="28"/>
        </w:rPr>
      </w:pPr>
      <w:r w:rsidRPr="0035064F">
        <w:rPr>
          <w:sz w:val="28"/>
          <w:szCs w:val="28"/>
        </w:rPr>
        <w:t xml:space="preserve">Таким образом, применяя ММТ грушевидной мышцы из прикладной кинезиологии можно определить состояние репродуктивной системы. Это легко проверить, если при тесте грушевидной мышцы, пациент кладет руку (ТЛ) на точки К27. При этом тонус индикаторной мышцы (грушевидной) изменится на противоположный.  </w:t>
      </w:r>
    </w:p>
    <w:p w14:paraId="390621B9" w14:textId="77777777" w:rsidR="008A3D0A" w:rsidRPr="0035064F" w:rsidRDefault="008A3D0A" w:rsidP="00E26A60">
      <w:pPr>
        <w:pStyle w:val="a4"/>
        <w:spacing w:before="0" w:beforeAutospacing="0" w:after="0" w:afterAutospacing="0" w:line="360" w:lineRule="auto"/>
        <w:ind w:firstLine="709"/>
        <w:jc w:val="both"/>
        <w:rPr>
          <w:sz w:val="28"/>
          <w:szCs w:val="28"/>
        </w:rPr>
      </w:pPr>
      <w:bookmarkStart w:id="22" w:name="_Hlk233106199"/>
      <w:bookmarkEnd w:id="21"/>
      <w:r w:rsidRPr="0035064F">
        <w:rPr>
          <w:sz w:val="28"/>
          <w:szCs w:val="28"/>
        </w:rPr>
        <w:t>Терапевтическая</w:t>
      </w:r>
      <w:r w:rsidR="00E26A60">
        <w:rPr>
          <w:sz w:val="28"/>
          <w:szCs w:val="28"/>
        </w:rPr>
        <w:t> </w:t>
      </w:r>
      <w:r w:rsidRPr="0035064F">
        <w:rPr>
          <w:sz w:val="28"/>
          <w:szCs w:val="28"/>
        </w:rPr>
        <w:t>локализация</w:t>
      </w:r>
      <w:r w:rsidR="00E26A60">
        <w:rPr>
          <w:sz w:val="28"/>
          <w:szCs w:val="28"/>
        </w:rPr>
        <w:t> </w:t>
      </w:r>
      <w:r w:rsidRPr="0035064F">
        <w:rPr>
          <w:sz w:val="28"/>
          <w:szCs w:val="28"/>
        </w:rPr>
        <w:t>(ТЛ)</w:t>
      </w:r>
      <w:r w:rsidR="00E26A60">
        <w:rPr>
          <w:sz w:val="28"/>
          <w:szCs w:val="28"/>
        </w:rPr>
        <w:t> </w:t>
      </w:r>
      <w:r w:rsidR="00001A55" w:rsidRPr="0035064F">
        <w:rPr>
          <w:sz w:val="28"/>
          <w:szCs w:val="28"/>
        </w:rPr>
        <w:t>–</w:t>
      </w:r>
      <w:r w:rsidR="00E26A60">
        <w:rPr>
          <w:sz w:val="28"/>
          <w:szCs w:val="28"/>
        </w:rPr>
        <w:t> </w:t>
      </w:r>
      <w:r w:rsidRPr="0035064F">
        <w:rPr>
          <w:sz w:val="28"/>
          <w:szCs w:val="28"/>
        </w:rPr>
        <w:t>это</w:t>
      </w:r>
      <w:r w:rsidR="00E26A60">
        <w:rPr>
          <w:sz w:val="28"/>
          <w:szCs w:val="28"/>
        </w:rPr>
        <w:t> </w:t>
      </w:r>
      <w:r w:rsidRPr="0035064F">
        <w:rPr>
          <w:sz w:val="28"/>
          <w:szCs w:val="28"/>
        </w:rPr>
        <w:t>диагностический</w:t>
      </w:r>
      <w:r w:rsidR="00E26A60">
        <w:rPr>
          <w:sz w:val="28"/>
          <w:szCs w:val="28"/>
        </w:rPr>
        <w:t> </w:t>
      </w:r>
      <w:r w:rsidRPr="0035064F">
        <w:rPr>
          <w:sz w:val="28"/>
          <w:szCs w:val="28"/>
        </w:rPr>
        <w:t>метод</w:t>
      </w:r>
      <w:r w:rsidR="00E26A60">
        <w:rPr>
          <w:sz w:val="28"/>
          <w:szCs w:val="28"/>
        </w:rPr>
        <w:t xml:space="preserve"> </w:t>
      </w:r>
      <w:r w:rsidRPr="0035064F">
        <w:rPr>
          <w:sz w:val="28"/>
          <w:szCs w:val="28"/>
        </w:rPr>
        <w:t>прикладной</w:t>
      </w:r>
      <w:r w:rsidR="00E26A60">
        <w:rPr>
          <w:sz w:val="28"/>
          <w:szCs w:val="28"/>
        </w:rPr>
        <w:t> </w:t>
      </w:r>
      <w:r w:rsidRPr="0035064F">
        <w:rPr>
          <w:sz w:val="28"/>
          <w:szCs w:val="28"/>
        </w:rPr>
        <w:t>кинезиологии,</w:t>
      </w:r>
      <w:r w:rsidR="00E26A60">
        <w:rPr>
          <w:sz w:val="28"/>
          <w:szCs w:val="28"/>
        </w:rPr>
        <w:t> </w:t>
      </w:r>
      <w:r w:rsidRPr="0035064F">
        <w:rPr>
          <w:sz w:val="28"/>
          <w:szCs w:val="28"/>
        </w:rPr>
        <w:t>который</w:t>
      </w:r>
      <w:r w:rsidR="00E26A60">
        <w:rPr>
          <w:sz w:val="28"/>
          <w:szCs w:val="28"/>
        </w:rPr>
        <w:t> </w:t>
      </w:r>
      <w:r w:rsidRPr="0035064F">
        <w:rPr>
          <w:sz w:val="28"/>
          <w:szCs w:val="28"/>
        </w:rPr>
        <w:t>используется</w:t>
      </w:r>
      <w:r w:rsidR="00E26A60">
        <w:rPr>
          <w:sz w:val="28"/>
          <w:szCs w:val="28"/>
        </w:rPr>
        <w:t> </w:t>
      </w:r>
      <w:r w:rsidRPr="0035064F">
        <w:rPr>
          <w:sz w:val="28"/>
          <w:szCs w:val="28"/>
        </w:rPr>
        <w:t>для</w:t>
      </w:r>
      <w:r w:rsidR="00E26A60">
        <w:t> </w:t>
      </w:r>
      <w:r w:rsidR="00E26A60">
        <w:rPr>
          <w:sz w:val="28"/>
          <w:szCs w:val="28"/>
        </w:rPr>
        <w:t> </w:t>
      </w:r>
      <w:r w:rsidRPr="0035064F">
        <w:rPr>
          <w:sz w:val="28"/>
          <w:szCs w:val="28"/>
        </w:rPr>
        <w:t xml:space="preserve">выявления </w:t>
      </w:r>
      <w:r w:rsidRPr="0035064F">
        <w:rPr>
          <w:sz w:val="28"/>
          <w:szCs w:val="28"/>
        </w:rPr>
        <w:lastRenderedPageBreak/>
        <w:t xml:space="preserve">функциональных причин </w:t>
      </w:r>
      <w:proofErr w:type="spellStart"/>
      <w:r w:rsidRPr="0035064F">
        <w:rPr>
          <w:sz w:val="28"/>
          <w:szCs w:val="28"/>
        </w:rPr>
        <w:t>патобиомеханических</w:t>
      </w:r>
      <w:proofErr w:type="spellEnd"/>
      <w:r w:rsidRPr="0035064F">
        <w:rPr>
          <w:sz w:val="28"/>
          <w:szCs w:val="28"/>
        </w:rPr>
        <w:t xml:space="preserve"> нарушений в организме. Он основан на феномене, при котором приложением пальцев пациента к месту локализации патологического процесса происходит ослабление всех ранее сильных мышц.</w:t>
      </w:r>
    </w:p>
    <w:p w14:paraId="3B488389" w14:textId="77777777" w:rsidR="008A3D0A" w:rsidRPr="0035064F" w:rsidRDefault="008A3D0A" w:rsidP="002020E3">
      <w:pPr>
        <w:pStyle w:val="a4"/>
        <w:spacing w:before="0" w:beforeAutospacing="0" w:after="0" w:afterAutospacing="0" w:line="360" w:lineRule="auto"/>
        <w:ind w:firstLine="709"/>
        <w:jc w:val="both"/>
        <w:rPr>
          <w:sz w:val="28"/>
          <w:szCs w:val="28"/>
        </w:rPr>
      </w:pPr>
      <w:r w:rsidRPr="0035064F">
        <w:rPr>
          <w:sz w:val="28"/>
          <w:szCs w:val="28"/>
        </w:rPr>
        <w:t>К27 – 27 точка меридиана почек</w:t>
      </w:r>
      <w:r w:rsidR="002020E3">
        <w:rPr>
          <w:sz w:val="28"/>
          <w:szCs w:val="28"/>
        </w:rPr>
        <w:t xml:space="preserve"> (рисунок 21)</w:t>
      </w:r>
      <w:r w:rsidRPr="0035064F">
        <w:rPr>
          <w:sz w:val="28"/>
          <w:szCs w:val="28"/>
        </w:rPr>
        <w:t>. При расположении руки пациента на коже в данной точке, индикаторная мышца меняет тонус – значит в мышце есть воспалительный процесс. Эта точка является проекций левого и правого венозного угла, в который попадают лимфатические протоки со всего тела. В правый венозный угол попадает лимфа из правой части головы, правой руки, правой зоны диафрагмы до грудной клетки. В левый венозный угол дренируется лимфа со всех остальных зон тела. Соответственно, если ТЛ сделать на левой точке – то можно узнать состояние всего тела включая ноги, тазовую диафрагму, поясничный отдел позвоночника. Но как правило, используется ТЛ 2 точек одновременно – 2 точки накрываются одной ладонью.</w:t>
      </w:r>
    </w:p>
    <w:bookmarkEnd w:id="22"/>
    <w:p w14:paraId="67EAE3A0"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2A31E009" wp14:editId="566C8399">
            <wp:extent cx="2276475" cy="3351808"/>
            <wp:effectExtent l="0" t="0" r="0" b="1270"/>
            <wp:docPr id="27" name="Рисунок 27" descr="Ножной иньский меридиан почек (R) [1989 - - Иглоукалы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жной иньский меридиан почек (R) [1989 - - Иглоукалывание]"/>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96978" cy="3381996"/>
                    </a:xfrm>
                    <a:prstGeom prst="rect">
                      <a:avLst/>
                    </a:prstGeom>
                    <a:noFill/>
                    <a:ln>
                      <a:noFill/>
                    </a:ln>
                  </pic:spPr>
                </pic:pic>
              </a:graphicData>
            </a:graphic>
          </wp:inline>
        </w:drawing>
      </w:r>
      <w:r w:rsidRPr="0035064F">
        <w:rPr>
          <w:noProof/>
          <w:sz w:val="28"/>
          <w:szCs w:val="28"/>
        </w:rPr>
        <w:drawing>
          <wp:inline distT="0" distB="0" distL="0" distR="0" wp14:anchorId="1C01659E" wp14:editId="7CA41A7D">
            <wp:extent cx="2505303" cy="3385572"/>
            <wp:effectExtent l="0" t="0" r="0" b="5715"/>
            <wp:docPr id="28" name="Рисунок 28" descr="Рис. 76. Меридиан почек 'малый и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76. Меридиан почек 'малый инь'"/>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11403" cy="3393816"/>
                    </a:xfrm>
                    <a:prstGeom prst="rect">
                      <a:avLst/>
                    </a:prstGeom>
                    <a:noFill/>
                    <a:ln>
                      <a:noFill/>
                    </a:ln>
                  </pic:spPr>
                </pic:pic>
              </a:graphicData>
            </a:graphic>
          </wp:inline>
        </w:drawing>
      </w:r>
    </w:p>
    <w:p w14:paraId="392B6E8E" w14:textId="77777777" w:rsidR="008A3D0A" w:rsidRPr="0035064F" w:rsidRDefault="008A3D0A" w:rsidP="00A15916">
      <w:pPr>
        <w:spacing w:line="360" w:lineRule="auto"/>
        <w:ind w:firstLine="709"/>
        <w:jc w:val="center"/>
        <w:rPr>
          <w:rFonts w:ascii="Times New Roman" w:eastAsia="Times New Roman" w:hAnsi="Times New Roman" w:cs="Times New Roman"/>
          <w:color w:val="000000"/>
          <w:sz w:val="28"/>
          <w:szCs w:val="28"/>
        </w:rPr>
      </w:pPr>
      <w:r w:rsidRPr="0035064F">
        <w:rPr>
          <w:rFonts w:ascii="Times New Roman" w:hAnsi="Times New Roman" w:cs="Times New Roman"/>
          <w:sz w:val="28"/>
          <w:szCs w:val="28"/>
        </w:rPr>
        <w:t xml:space="preserve">Рисунок </w:t>
      </w:r>
      <w:r w:rsidR="002020E3">
        <w:rPr>
          <w:rFonts w:ascii="Times New Roman" w:hAnsi="Times New Roman" w:cs="Times New Roman"/>
          <w:sz w:val="28"/>
          <w:szCs w:val="28"/>
        </w:rPr>
        <w:t>21</w:t>
      </w:r>
      <w:r w:rsidRPr="0035064F">
        <w:rPr>
          <w:rFonts w:ascii="Times New Roman" w:hAnsi="Times New Roman" w:cs="Times New Roman"/>
          <w:sz w:val="28"/>
          <w:szCs w:val="28"/>
        </w:rPr>
        <w:t xml:space="preserve"> </w:t>
      </w:r>
      <w:r w:rsidR="00001A55" w:rsidRPr="0035064F">
        <w:rPr>
          <w:sz w:val="28"/>
          <w:szCs w:val="28"/>
        </w:rPr>
        <w:t>–</w:t>
      </w:r>
      <w:r w:rsidR="00001A55">
        <w:rPr>
          <w:sz w:val="28"/>
          <w:szCs w:val="28"/>
        </w:rPr>
        <w:t xml:space="preserve"> </w:t>
      </w:r>
      <w:r w:rsidRPr="0035064F">
        <w:rPr>
          <w:rFonts w:ascii="Times New Roman" w:hAnsi="Times New Roman" w:cs="Times New Roman"/>
          <w:sz w:val="28"/>
          <w:szCs w:val="28"/>
        </w:rPr>
        <w:t xml:space="preserve">Меридиан почек </w:t>
      </w:r>
      <w:r w:rsidRPr="0035064F">
        <w:rPr>
          <w:rFonts w:ascii="Times New Roman" w:eastAsia="Times New Roman" w:hAnsi="Times New Roman" w:cs="Times New Roman"/>
          <w:color w:val="000000"/>
          <w:sz w:val="28"/>
          <w:szCs w:val="28"/>
        </w:rPr>
        <w:t>(по 27 точек с каждой стороны)</w:t>
      </w:r>
    </w:p>
    <w:p w14:paraId="523D19F9" w14:textId="77777777" w:rsidR="008A3D0A" w:rsidRPr="0035064F" w:rsidRDefault="008A3D0A" w:rsidP="002020E3">
      <w:pPr>
        <w:pStyle w:val="a4"/>
        <w:spacing w:before="0" w:beforeAutospacing="0" w:after="0" w:afterAutospacing="0" w:line="360" w:lineRule="auto"/>
        <w:ind w:firstLine="709"/>
        <w:jc w:val="both"/>
        <w:rPr>
          <w:sz w:val="28"/>
          <w:szCs w:val="28"/>
        </w:rPr>
      </w:pPr>
      <w:r w:rsidRPr="0035064F">
        <w:rPr>
          <w:sz w:val="28"/>
          <w:szCs w:val="28"/>
        </w:rPr>
        <w:t>Опираясь на взаимосвязь основанную на анатомическом, эмбриональном соответствии выделены следующие соответствия</w:t>
      </w:r>
      <w:r w:rsidR="00CD0795">
        <w:rPr>
          <w:sz w:val="28"/>
          <w:szCs w:val="28"/>
        </w:rPr>
        <w:t xml:space="preserve"> (рисунок 22, 23, 24)</w:t>
      </w:r>
      <w:r w:rsidRPr="0035064F">
        <w:rPr>
          <w:sz w:val="28"/>
          <w:szCs w:val="28"/>
        </w:rPr>
        <w:t xml:space="preserve">: </w:t>
      </w:r>
    </w:p>
    <w:tbl>
      <w:tblPr>
        <w:tblW w:w="9629" w:type="dxa"/>
        <w:tblCellMar>
          <w:left w:w="0" w:type="dxa"/>
          <w:right w:w="0" w:type="dxa"/>
        </w:tblCellMar>
        <w:tblLook w:val="0420" w:firstRow="1" w:lastRow="0" w:firstColumn="0" w:lastColumn="0" w:noHBand="0" w:noVBand="1"/>
      </w:tblPr>
      <w:tblGrid>
        <w:gridCol w:w="5235"/>
        <w:gridCol w:w="4394"/>
      </w:tblGrid>
      <w:tr w:rsidR="008A3D0A" w:rsidRPr="0035064F" w14:paraId="06A57FA0" w14:textId="77777777" w:rsidTr="00DE5051">
        <w:tc>
          <w:tcPr>
            <w:tcW w:w="523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D1A3DE0" w14:textId="77777777" w:rsidR="008A3D0A" w:rsidRPr="0035064F" w:rsidRDefault="008A3D0A" w:rsidP="00CD0795">
            <w:pPr>
              <w:pStyle w:val="a4"/>
              <w:spacing w:before="0" w:beforeAutospacing="0" w:after="0" w:afterAutospacing="0" w:line="360" w:lineRule="auto"/>
              <w:jc w:val="center"/>
              <w:rPr>
                <w:sz w:val="28"/>
                <w:szCs w:val="28"/>
              </w:rPr>
            </w:pPr>
            <w:r w:rsidRPr="0035064F">
              <w:rPr>
                <w:b/>
                <w:bCs/>
                <w:sz w:val="28"/>
                <w:szCs w:val="28"/>
              </w:rPr>
              <w:lastRenderedPageBreak/>
              <w:t>Мышца</w:t>
            </w:r>
          </w:p>
        </w:tc>
        <w:tc>
          <w:tcPr>
            <w:tcW w:w="439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2C47ABD" w14:textId="77777777" w:rsidR="008A3D0A" w:rsidRPr="0035064F" w:rsidRDefault="008A3D0A" w:rsidP="00CD0795">
            <w:pPr>
              <w:pStyle w:val="a4"/>
              <w:spacing w:before="0" w:beforeAutospacing="0" w:after="0" w:afterAutospacing="0" w:line="360" w:lineRule="auto"/>
              <w:ind w:left="-127"/>
              <w:jc w:val="center"/>
              <w:rPr>
                <w:sz w:val="28"/>
                <w:szCs w:val="28"/>
              </w:rPr>
            </w:pPr>
            <w:r w:rsidRPr="0035064F">
              <w:rPr>
                <w:b/>
                <w:bCs/>
                <w:sz w:val="28"/>
                <w:szCs w:val="28"/>
              </w:rPr>
              <w:t>Система</w:t>
            </w:r>
          </w:p>
        </w:tc>
      </w:tr>
      <w:tr w:rsidR="008A3D0A" w:rsidRPr="0035064F" w14:paraId="37356724" w14:textId="77777777" w:rsidTr="00DE5051">
        <w:trPr>
          <w:trHeight w:val="315"/>
        </w:trPr>
        <w:tc>
          <w:tcPr>
            <w:tcW w:w="523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61DE43C"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Подключичная</w:t>
            </w:r>
          </w:p>
        </w:tc>
        <w:tc>
          <w:tcPr>
            <w:tcW w:w="439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3C993BD"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Эндокринная система</w:t>
            </w:r>
          </w:p>
        </w:tc>
      </w:tr>
      <w:tr w:rsidR="008A3D0A" w:rsidRPr="0035064F" w14:paraId="26CCC9E5" w14:textId="77777777" w:rsidTr="00DE5051">
        <w:trPr>
          <w:trHeight w:val="360"/>
        </w:trPr>
        <w:tc>
          <w:tcPr>
            <w:tcW w:w="52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6C2B3BC"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Грушевидная</w:t>
            </w:r>
          </w:p>
          <w:p w14:paraId="4675FD1A"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Наружная запирательная</w:t>
            </w:r>
          </w:p>
          <w:p w14:paraId="377BA510"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Большая ягодичная</w:t>
            </w:r>
          </w:p>
        </w:tc>
        <w:tc>
          <w:tcPr>
            <w:tcW w:w="439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D782FC1"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Репродуктивная система</w:t>
            </w:r>
          </w:p>
        </w:tc>
      </w:tr>
      <w:tr w:rsidR="008A3D0A" w:rsidRPr="0035064F" w14:paraId="4BDD1F9C" w14:textId="77777777" w:rsidTr="00DE5051">
        <w:trPr>
          <w:trHeight w:val="419"/>
        </w:trPr>
        <w:tc>
          <w:tcPr>
            <w:tcW w:w="523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96A144F"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Большая грудная, ключичная порция</w:t>
            </w:r>
          </w:p>
        </w:tc>
        <w:tc>
          <w:tcPr>
            <w:tcW w:w="439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599E46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Пищеварительная система</w:t>
            </w:r>
          </w:p>
        </w:tc>
      </w:tr>
      <w:tr w:rsidR="008A3D0A" w:rsidRPr="0035064F" w14:paraId="6993991A" w14:textId="77777777" w:rsidTr="00DE5051">
        <w:trPr>
          <w:trHeight w:val="360"/>
        </w:trPr>
        <w:tc>
          <w:tcPr>
            <w:tcW w:w="52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D1280BB"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Трапециевидная, нижняя порция</w:t>
            </w:r>
          </w:p>
        </w:tc>
        <w:tc>
          <w:tcPr>
            <w:tcW w:w="439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9E176B3"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Иммунная система</w:t>
            </w:r>
          </w:p>
        </w:tc>
      </w:tr>
      <w:tr w:rsidR="008A3D0A" w:rsidRPr="0035064F" w14:paraId="7A29E875" w14:textId="77777777" w:rsidTr="00DE5051">
        <w:trPr>
          <w:trHeight w:val="376"/>
        </w:trPr>
        <w:tc>
          <w:tcPr>
            <w:tcW w:w="523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E655FBF"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Малая грудная</w:t>
            </w:r>
          </w:p>
        </w:tc>
        <w:tc>
          <w:tcPr>
            <w:tcW w:w="439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2171267"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Лимфатическая система</w:t>
            </w:r>
          </w:p>
        </w:tc>
      </w:tr>
      <w:tr w:rsidR="008A3D0A" w:rsidRPr="0035064F" w14:paraId="1F5C48ED" w14:textId="77777777" w:rsidTr="00DE5051">
        <w:trPr>
          <w:trHeight w:val="352"/>
        </w:trPr>
        <w:tc>
          <w:tcPr>
            <w:tcW w:w="52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4C7D833"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Меридиан легкого</w:t>
            </w:r>
          </w:p>
        </w:tc>
        <w:tc>
          <w:tcPr>
            <w:tcW w:w="439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1BDF491"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Вегетативная система</w:t>
            </w:r>
          </w:p>
        </w:tc>
      </w:tr>
      <w:tr w:rsidR="008A3D0A" w:rsidRPr="0035064F" w14:paraId="72C2E65D" w14:textId="77777777" w:rsidTr="00DE5051">
        <w:trPr>
          <w:trHeight w:val="373"/>
        </w:trPr>
        <w:tc>
          <w:tcPr>
            <w:tcW w:w="523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2667574"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Большая грудная, ключичная порция</w:t>
            </w:r>
          </w:p>
        </w:tc>
        <w:tc>
          <w:tcPr>
            <w:tcW w:w="439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FB4B650"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Пищеварительная система</w:t>
            </w:r>
          </w:p>
        </w:tc>
      </w:tr>
      <w:tr w:rsidR="008A3D0A" w:rsidRPr="0035064F" w14:paraId="11E0B4C7" w14:textId="77777777" w:rsidTr="00DE5051">
        <w:trPr>
          <w:trHeight w:val="584"/>
        </w:trPr>
        <w:tc>
          <w:tcPr>
            <w:tcW w:w="52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A0C6CA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«Шаговая» дельтовидная мышца</w:t>
            </w:r>
          </w:p>
        </w:tc>
        <w:tc>
          <w:tcPr>
            <w:tcW w:w="439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9B22276"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Динамика тела, соединительно-тканый каркас тела, вся висцеральная система</w:t>
            </w:r>
          </w:p>
        </w:tc>
      </w:tr>
      <w:tr w:rsidR="008A3D0A" w:rsidRPr="0035064F" w14:paraId="6E551D50" w14:textId="77777777" w:rsidTr="00DE5051">
        <w:trPr>
          <w:trHeight w:val="584"/>
        </w:trPr>
        <w:tc>
          <w:tcPr>
            <w:tcW w:w="523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483FAB3"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Средняя трапеция</w:t>
            </w:r>
          </w:p>
          <w:p w14:paraId="06359F04"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Передняя большеберцовая</w:t>
            </w:r>
          </w:p>
          <w:p w14:paraId="522204D7"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Широчайшая</w:t>
            </w:r>
          </w:p>
          <w:p w14:paraId="7E208245"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Длинные разгибатели шеи</w:t>
            </w:r>
          </w:p>
        </w:tc>
        <w:tc>
          <w:tcPr>
            <w:tcW w:w="439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0328CEC"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Статика тела</w:t>
            </w:r>
          </w:p>
        </w:tc>
      </w:tr>
      <w:tr w:rsidR="008A3D0A" w:rsidRPr="0035064F" w14:paraId="280B2FD5" w14:textId="77777777" w:rsidTr="00DE5051">
        <w:trPr>
          <w:trHeight w:val="584"/>
        </w:trPr>
        <w:tc>
          <w:tcPr>
            <w:tcW w:w="52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2526F43"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Трапециевидная мышца (все разгибатели тела, экстрапирамидные мышцы)</w:t>
            </w:r>
          </w:p>
        </w:tc>
        <w:tc>
          <w:tcPr>
            <w:tcW w:w="439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F833814"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Тело с противоположной стороны, мозг со своей стороны</w:t>
            </w:r>
          </w:p>
        </w:tc>
      </w:tr>
      <w:tr w:rsidR="008A3D0A" w:rsidRPr="0035064F" w14:paraId="61F1F5AE" w14:textId="77777777" w:rsidTr="00DE5051">
        <w:trPr>
          <w:trHeight w:val="584"/>
        </w:trPr>
        <w:tc>
          <w:tcPr>
            <w:tcW w:w="523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036CCA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Пальцы (периферия)</w:t>
            </w:r>
          </w:p>
        </w:tc>
        <w:tc>
          <w:tcPr>
            <w:tcW w:w="439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15701E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Скольжение нерва, структура</w:t>
            </w:r>
          </w:p>
        </w:tc>
      </w:tr>
    </w:tbl>
    <w:p w14:paraId="1A6AF578" w14:textId="77777777" w:rsidR="008A3D0A" w:rsidRDefault="008A3D0A" w:rsidP="00A15916">
      <w:pPr>
        <w:pStyle w:val="a4"/>
        <w:spacing w:line="360" w:lineRule="auto"/>
        <w:ind w:firstLine="709"/>
        <w:jc w:val="center"/>
        <w:rPr>
          <w:sz w:val="28"/>
          <w:szCs w:val="28"/>
        </w:rPr>
      </w:pPr>
      <w:r w:rsidRPr="0035064F">
        <w:rPr>
          <w:sz w:val="28"/>
          <w:szCs w:val="28"/>
        </w:rPr>
        <w:t>Рисунок 2</w:t>
      </w:r>
      <w:r w:rsidR="00CD0795">
        <w:rPr>
          <w:sz w:val="28"/>
          <w:szCs w:val="28"/>
        </w:rPr>
        <w:t>2</w:t>
      </w:r>
      <w:r w:rsidRPr="0035064F">
        <w:rPr>
          <w:sz w:val="28"/>
          <w:szCs w:val="28"/>
        </w:rPr>
        <w:t xml:space="preserve"> – Ассоциация мышцы и системы</w:t>
      </w:r>
    </w:p>
    <w:p w14:paraId="1457CD98" w14:textId="77777777" w:rsidR="00E26A60" w:rsidRDefault="00E26A60" w:rsidP="00A15916">
      <w:pPr>
        <w:pStyle w:val="a4"/>
        <w:spacing w:line="360" w:lineRule="auto"/>
        <w:ind w:firstLine="709"/>
        <w:jc w:val="center"/>
        <w:rPr>
          <w:sz w:val="28"/>
          <w:szCs w:val="28"/>
        </w:rPr>
      </w:pPr>
    </w:p>
    <w:p w14:paraId="07770143" w14:textId="77777777" w:rsidR="00E26A60" w:rsidRPr="0035064F" w:rsidRDefault="00E26A60" w:rsidP="00A15916">
      <w:pPr>
        <w:pStyle w:val="a4"/>
        <w:spacing w:line="360" w:lineRule="auto"/>
        <w:ind w:firstLine="709"/>
        <w:jc w:val="center"/>
        <w:rPr>
          <w:sz w:val="28"/>
          <w:szCs w:val="28"/>
        </w:rPr>
      </w:pPr>
    </w:p>
    <w:tbl>
      <w:tblPr>
        <w:tblW w:w="9629" w:type="dxa"/>
        <w:tblCellMar>
          <w:left w:w="0" w:type="dxa"/>
          <w:right w:w="0" w:type="dxa"/>
        </w:tblCellMar>
        <w:tblLook w:val="0420" w:firstRow="1" w:lastRow="0" w:firstColumn="0" w:lastColumn="0" w:noHBand="0" w:noVBand="1"/>
      </w:tblPr>
      <w:tblGrid>
        <w:gridCol w:w="4668"/>
        <w:gridCol w:w="4961"/>
      </w:tblGrid>
      <w:tr w:rsidR="008A3D0A" w:rsidRPr="0035064F" w14:paraId="728DC2ED" w14:textId="77777777" w:rsidTr="00DE5051">
        <w:trPr>
          <w:trHeight w:val="592"/>
        </w:trPr>
        <w:tc>
          <w:tcPr>
            <w:tcW w:w="466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B780DED" w14:textId="77777777" w:rsidR="008A3D0A" w:rsidRPr="0035064F" w:rsidRDefault="008A3D0A" w:rsidP="00CD0795">
            <w:pPr>
              <w:pStyle w:val="a4"/>
              <w:spacing w:before="0" w:beforeAutospacing="0" w:after="0" w:afterAutospacing="0" w:line="360" w:lineRule="auto"/>
              <w:jc w:val="center"/>
              <w:rPr>
                <w:sz w:val="28"/>
                <w:szCs w:val="28"/>
              </w:rPr>
            </w:pPr>
            <w:r w:rsidRPr="0035064F">
              <w:rPr>
                <w:b/>
                <w:bCs/>
                <w:sz w:val="28"/>
                <w:szCs w:val="28"/>
              </w:rPr>
              <w:lastRenderedPageBreak/>
              <w:t>Мышца</w:t>
            </w:r>
          </w:p>
        </w:tc>
        <w:tc>
          <w:tcPr>
            <w:tcW w:w="496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7BB2BD7" w14:textId="77777777" w:rsidR="008A3D0A" w:rsidRPr="0035064F" w:rsidRDefault="008A3D0A" w:rsidP="00CD0795">
            <w:pPr>
              <w:pStyle w:val="a4"/>
              <w:spacing w:before="0" w:beforeAutospacing="0" w:after="0" w:afterAutospacing="0" w:line="360" w:lineRule="auto"/>
              <w:jc w:val="center"/>
              <w:rPr>
                <w:sz w:val="28"/>
                <w:szCs w:val="28"/>
              </w:rPr>
            </w:pPr>
            <w:r w:rsidRPr="0035064F">
              <w:rPr>
                <w:b/>
                <w:bCs/>
                <w:sz w:val="28"/>
                <w:szCs w:val="28"/>
              </w:rPr>
              <w:t>Орган</w:t>
            </w:r>
          </w:p>
        </w:tc>
      </w:tr>
      <w:tr w:rsidR="008A3D0A" w:rsidRPr="0035064F" w14:paraId="354FE001" w14:textId="77777777" w:rsidTr="00DE5051">
        <w:trPr>
          <w:trHeight w:val="1118"/>
        </w:trPr>
        <w:tc>
          <w:tcPr>
            <w:tcW w:w="466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37BE68C"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Передняя большеберцовая</w:t>
            </w:r>
          </w:p>
          <w:p w14:paraId="03486ACB"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Задняя большеберцовая</w:t>
            </w:r>
          </w:p>
          <w:p w14:paraId="0C35B0BC"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Малоберцовые (длинная и короткая)</w:t>
            </w:r>
          </w:p>
          <w:p w14:paraId="02C9DE9D"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Третичная малоберцовая</w:t>
            </w:r>
          </w:p>
        </w:tc>
        <w:tc>
          <w:tcPr>
            <w:tcW w:w="496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56DEDF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Мочевой пузырь</w:t>
            </w:r>
          </w:p>
        </w:tc>
      </w:tr>
      <w:tr w:rsidR="008A3D0A" w:rsidRPr="0035064F" w14:paraId="6729894F" w14:textId="77777777" w:rsidTr="00DE5051">
        <w:trPr>
          <w:trHeight w:val="424"/>
        </w:trPr>
        <w:tc>
          <w:tcPr>
            <w:tcW w:w="466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45148C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Икроножная, нежная, портняжная</w:t>
            </w:r>
          </w:p>
        </w:tc>
        <w:tc>
          <w:tcPr>
            <w:tcW w:w="4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D62ECF6"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Надпочечники</w:t>
            </w:r>
          </w:p>
        </w:tc>
      </w:tr>
      <w:tr w:rsidR="008A3D0A" w:rsidRPr="0035064F" w14:paraId="0033B0DD" w14:textId="77777777" w:rsidTr="00DE5051">
        <w:trPr>
          <w:trHeight w:val="875"/>
        </w:trPr>
        <w:tc>
          <w:tcPr>
            <w:tcW w:w="466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F8583C6"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Подколенная</w:t>
            </w:r>
          </w:p>
        </w:tc>
        <w:tc>
          <w:tcPr>
            <w:tcW w:w="4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01D283D"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 xml:space="preserve">Почки, желчный пузырь, 2 </w:t>
            </w:r>
            <w:proofErr w:type="spellStart"/>
            <w:r w:rsidRPr="0035064F">
              <w:rPr>
                <w:sz w:val="28"/>
                <w:szCs w:val="28"/>
              </w:rPr>
              <w:t>ш.п</w:t>
            </w:r>
            <w:proofErr w:type="spellEnd"/>
            <w:r w:rsidRPr="0035064F">
              <w:rPr>
                <w:sz w:val="28"/>
                <w:szCs w:val="28"/>
              </w:rPr>
              <w:t>. – обе</w:t>
            </w:r>
          </w:p>
          <w:p w14:paraId="799D4F73"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Желчный пузырь – правая</w:t>
            </w:r>
          </w:p>
          <w:p w14:paraId="22FDDDD3"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Селезенка или левая почка – левая</w:t>
            </w:r>
          </w:p>
        </w:tc>
      </w:tr>
      <w:tr w:rsidR="008A3D0A" w:rsidRPr="0035064F" w14:paraId="4D06F46F" w14:textId="77777777" w:rsidTr="00DE5051">
        <w:trPr>
          <w:trHeight w:val="389"/>
        </w:trPr>
        <w:tc>
          <w:tcPr>
            <w:tcW w:w="466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A14AD28"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 xml:space="preserve">Круглый пронатор, подколенная </w:t>
            </w:r>
          </w:p>
        </w:tc>
        <w:tc>
          <w:tcPr>
            <w:tcW w:w="4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643AB13"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 xml:space="preserve">Желчный пузырь </w:t>
            </w:r>
          </w:p>
        </w:tc>
      </w:tr>
      <w:tr w:rsidR="008A3D0A" w:rsidRPr="0035064F" w14:paraId="69CAD231" w14:textId="77777777" w:rsidTr="00DE5051">
        <w:trPr>
          <w:trHeight w:val="389"/>
        </w:trPr>
        <w:tc>
          <w:tcPr>
            <w:tcW w:w="466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EDC1BD2"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Прямая бедра</w:t>
            </w:r>
          </w:p>
        </w:tc>
        <w:tc>
          <w:tcPr>
            <w:tcW w:w="4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D24046D"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12 п. кишка</w:t>
            </w:r>
          </w:p>
        </w:tc>
      </w:tr>
      <w:tr w:rsidR="008A3D0A" w:rsidRPr="0035064F" w14:paraId="246BD535" w14:textId="77777777" w:rsidTr="00DE5051">
        <w:trPr>
          <w:trHeight w:val="389"/>
        </w:trPr>
        <w:tc>
          <w:tcPr>
            <w:tcW w:w="466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4EE80BD"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Квадрицепс, прямая живота</w:t>
            </w:r>
          </w:p>
        </w:tc>
        <w:tc>
          <w:tcPr>
            <w:tcW w:w="4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CCD8B74"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Тонкий кишечник</w:t>
            </w:r>
          </w:p>
        </w:tc>
      </w:tr>
      <w:tr w:rsidR="008A3D0A" w:rsidRPr="0035064F" w14:paraId="07D90B5D" w14:textId="77777777" w:rsidTr="00DE5051">
        <w:trPr>
          <w:trHeight w:val="389"/>
        </w:trPr>
        <w:tc>
          <w:tcPr>
            <w:tcW w:w="466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7DF13AA"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Подключичная</w:t>
            </w:r>
          </w:p>
        </w:tc>
        <w:tc>
          <w:tcPr>
            <w:tcW w:w="4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402508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Гипофиз</w:t>
            </w:r>
          </w:p>
        </w:tc>
      </w:tr>
      <w:tr w:rsidR="008A3D0A" w:rsidRPr="0035064F" w14:paraId="797033B8" w14:textId="77777777" w:rsidTr="00DE5051">
        <w:trPr>
          <w:trHeight w:val="355"/>
        </w:trPr>
        <w:tc>
          <w:tcPr>
            <w:tcW w:w="466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C95B5F8"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Большая грудная, абдоминальная порция</w:t>
            </w:r>
          </w:p>
        </w:tc>
        <w:tc>
          <w:tcPr>
            <w:tcW w:w="4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672B401"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Печень</w:t>
            </w:r>
          </w:p>
        </w:tc>
      </w:tr>
      <w:tr w:rsidR="008A3D0A" w:rsidRPr="0035064F" w14:paraId="34A7FD4C" w14:textId="77777777" w:rsidTr="00DE5051">
        <w:trPr>
          <w:trHeight w:val="424"/>
        </w:trPr>
        <w:tc>
          <w:tcPr>
            <w:tcW w:w="466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07D243C" w14:textId="77777777" w:rsidR="008A3D0A" w:rsidRPr="0035064F" w:rsidRDefault="008A3D0A" w:rsidP="00CD0795">
            <w:pPr>
              <w:pStyle w:val="a4"/>
              <w:spacing w:before="0" w:beforeAutospacing="0" w:after="0" w:afterAutospacing="0" w:line="360" w:lineRule="auto"/>
              <w:jc w:val="both"/>
              <w:rPr>
                <w:sz w:val="28"/>
                <w:szCs w:val="28"/>
              </w:rPr>
            </w:pPr>
            <w:proofErr w:type="spellStart"/>
            <w:r w:rsidRPr="0035064F">
              <w:rPr>
                <w:sz w:val="28"/>
                <w:szCs w:val="28"/>
              </w:rPr>
              <w:t>Напрягатель</w:t>
            </w:r>
            <w:proofErr w:type="spellEnd"/>
            <w:r w:rsidRPr="0035064F">
              <w:rPr>
                <w:sz w:val="28"/>
                <w:szCs w:val="28"/>
              </w:rPr>
              <w:t xml:space="preserve"> широкой фасции бедра (</w:t>
            </w:r>
            <w:r w:rsidRPr="0035064F">
              <w:rPr>
                <w:sz w:val="28"/>
                <w:szCs w:val="28"/>
                <w:lang w:val="en-US"/>
              </w:rPr>
              <w:t>TFL</w:t>
            </w:r>
            <w:r w:rsidRPr="0035064F">
              <w:rPr>
                <w:sz w:val="28"/>
                <w:szCs w:val="28"/>
              </w:rPr>
              <w:t xml:space="preserve">) </w:t>
            </w:r>
          </w:p>
        </w:tc>
        <w:tc>
          <w:tcPr>
            <w:tcW w:w="4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BE3FE85"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Толстый кишечник</w:t>
            </w:r>
          </w:p>
        </w:tc>
      </w:tr>
      <w:tr w:rsidR="008A3D0A" w:rsidRPr="0035064F" w14:paraId="4D6A44C2" w14:textId="77777777" w:rsidTr="00DE5051">
        <w:trPr>
          <w:trHeight w:val="340"/>
        </w:trPr>
        <w:tc>
          <w:tcPr>
            <w:tcW w:w="466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BAD234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Пояснично-подвздошная</w:t>
            </w:r>
          </w:p>
        </w:tc>
        <w:tc>
          <w:tcPr>
            <w:tcW w:w="4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C3020E2"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Почки</w:t>
            </w:r>
          </w:p>
        </w:tc>
      </w:tr>
      <w:tr w:rsidR="008A3D0A" w:rsidRPr="0035064F" w14:paraId="69480766" w14:textId="77777777" w:rsidTr="00DE5051">
        <w:trPr>
          <w:trHeight w:val="389"/>
        </w:trPr>
        <w:tc>
          <w:tcPr>
            <w:tcW w:w="466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0DCAB56"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Широчайшая спины</w:t>
            </w:r>
          </w:p>
        </w:tc>
        <w:tc>
          <w:tcPr>
            <w:tcW w:w="4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CA5A217"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Поджелудочная железа</w:t>
            </w:r>
          </w:p>
        </w:tc>
      </w:tr>
      <w:tr w:rsidR="008A3D0A" w:rsidRPr="0035064F" w14:paraId="69583564" w14:textId="77777777" w:rsidTr="00DE5051">
        <w:trPr>
          <w:trHeight w:val="389"/>
        </w:trPr>
        <w:tc>
          <w:tcPr>
            <w:tcW w:w="466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B50BE7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Трапециевидная, средняя порция</w:t>
            </w:r>
          </w:p>
        </w:tc>
        <w:tc>
          <w:tcPr>
            <w:tcW w:w="4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3A8AF42"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Селезенка</w:t>
            </w:r>
          </w:p>
        </w:tc>
      </w:tr>
      <w:tr w:rsidR="008A3D0A" w:rsidRPr="0035064F" w14:paraId="15326D8C" w14:textId="77777777" w:rsidTr="00DE5051">
        <w:trPr>
          <w:trHeight w:val="389"/>
        </w:trPr>
        <w:tc>
          <w:tcPr>
            <w:tcW w:w="466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80522E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Малая круглая</w:t>
            </w:r>
          </w:p>
        </w:tc>
        <w:tc>
          <w:tcPr>
            <w:tcW w:w="4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819E9FC"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Щитовидная железа</w:t>
            </w:r>
          </w:p>
        </w:tc>
      </w:tr>
      <w:tr w:rsidR="008A3D0A" w:rsidRPr="0035064F" w14:paraId="14A58024" w14:textId="77777777" w:rsidTr="00DE5051">
        <w:trPr>
          <w:trHeight w:val="717"/>
        </w:trPr>
        <w:tc>
          <w:tcPr>
            <w:tcW w:w="466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AA15738"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Клювоплечевая</w:t>
            </w:r>
          </w:p>
          <w:p w14:paraId="2A9BE480"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Передняя зубчатая</w:t>
            </w:r>
          </w:p>
          <w:p w14:paraId="3999BE38"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lastRenderedPageBreak/>
              <w:t>Дельтовидная</w:t>
            </w:r>
          </w:p>
        </w:tc>
        <w:tc>
          <w:tcPr>
            <w:tcW w:w="4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A233B44"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lastRenderedPageBreak/>
              <w:t>Легкие</w:t>
            </w:r>
          </w:p>
        </w:tc>
      </w:tr>
      <w:tr w:rsidR="008A3D0A" w:rsidRPr="0035064F" w14:paraId="4A708E74" w14:textId="77777777" w:rsidTr="00DE5051">
        <w:trPr>
          <w:trHeight w:val="760"/>
        </w:trPr>
        <w:tc>
          <w:tcPr>
            <w:tcW w:w="466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C318FCA"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 xml:space="preserve">Подлопаточная </w:t>
            </w:r>
          </w:p>
        </w:tc>
        <w:tc>
          <w:tcPr>
            <w:tcW w:w="4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4660065"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Средостение</w:t>
            </w:r>
          </w:p>
          <w:p w14:paraId="5829C528"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Сердце</w:t>
            </w:r>
          </w:p>
          <w:p w14:paraId="557D7EA6"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Перикард</w:t>
            </w:r>
          </w:p>
        </w:tc>
      </w:tr>
      <w:tr w:rsidR="008A3D0A" w:rsidRPr="0035064F" w14:paraId="7EEB7B0C" w14:textId="77777777" w:rsidTr="00DE5051">
        <w:trPr>
          <w:trHeight w:val="395"/>
        </w:trPr>
        <w:tc>
          <w:tcPr>
            <w:tcW w:w="466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B15E469"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Надостная</w:t>
            </w:r>
          </w:p>
        </w:tc>
        <w:tc>
          <w:tcPr>
            <w:tcW w:w="4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1E87C0A"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Мозг, как орган</w:t>
            </w:r>
          </w:p>
        </w:tc>
      </w:tr>
      <w:tr w:rsidR="008A3D0A" w:rsidRPr="0035064F" w14:paraId="2AEB4320" w14:textId="77777777" w:rsidTr="00DE5051">
        <w:trPr>
          <w:trHeight w:val="295"/>
        </w:trPr>
        <w:tc>
          <w:tcPr>
            <w:tcW w:w="466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ADC7F76"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Надостная + трапециевидная</w:t>
            </w:r>
          </w:p>
        </w:tc>
        <w:tc>
          <w:tcPr>
            <w:tcW w:w="4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8128E55"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Мозг, как функция</w:t>
            </w:r>
          </w:p>
        </w:tc>
      </w:tr>
    </w:tbl>
    <w:p w14:paraId="1E7AD9D9" w14:textId="77777777" w:rsidR="008A3D0A" w:rsidRPr="0035064F" w:rsidRDefault="008A3D0A" w:rsidP="00A15916">
      <w:pPr>
        <w:pStyle w:val="a4"/>
        <w:spacing w:line="360" w:lineRule="auto"/>
        <w:ind w:firstLine="709"/>
        <w:jc w:val="center"/>
        <w:rPr>
          <w:sz w:val="28"/>
          <w:szCs w:val="28"/>
        </w:rPr>
      </w:pPr>
      <w:r w:rsidRPr="0035064F">
        <w:rPr>
          <w:sz w:val="28"/>
          <w:szCs w:val="28"/>
        </w:rPr>
        <w:t xml:space="preserve">Рисунок </w:t>
      </w:r>
      <w:r w:rsidR="00CD0795">
        <w:rPr>
          <w:sz w:val="28"/>
          <w:szCs w:val="28"/>
        </w:rPr>
        <w:t>23</w:t>
      </w:r>
      <w:r w:rsidRPr="0035064F">
        <w:rPr>
          <w:sz w:val="28"/>
          <w:szCs w:val="28"/>
        </w:rPr>
        <w:t xml:space="preserve"> – Ассоциация мышцы и органа</w:t>
      </w:r>
    </w:p>
    <w:tbl>
      <w:tblPr>
        <w:tblW w:w="9629" w:type="dxa"/>
        <w:tblCellMar>
          <w:left w:w="0" w:type="dxa"/>
          <w:right w:w="0" w:type="dxa"/>
        </w:tblCellMar>
        <w:tblLook w:val="0420" w:firstRow="1" w:lastRow="0" w:firstColumn="0" w:lastColumn="0" w:noHBand="0" w:noVBand="1"/>
      </w:tblPr>
      <w:tblGrid>
        <w:gridCol w:w="4952"/>
        <w:gridCol w:w="4677"/>
      </w:tblGrid>
      <w:tr w:rsidR="008A3D0A" w:rsidRPr="0035064F" w14:paraId="3A2D643F" w14:textId="77777777" w:rsidTr="00DE5051">
        <w:trPr>
          <w:trHeight w:val="584"/>
        </w:trPr>
        <w:tc>
          <w:tcPr>
            <w:tcW w:w="495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A042EA6" w14:textId="77777777" w:rsidR="008A3D0A" w:rsidRPr="0035064F" w:rsidRDefault="008A3D0A" w:rsidP="00CD0795">
            <w:pPr>
              <w:pStyle w:val="a4"/>
              <w:spacing w:before="0" w:beforeAutospacing="0" w:after="0" w:afterAutospacing="0" w:line="360" w:lineRule="auto"/>
              <w:jc w:val="center"/>
              <w:rPr>
                <w:sz w:val="28"/>
                <w:szCs w:val="28"/>
              </w:rPr>
            </w:pPr>
            <w:r w:rsidRPr="0035064F">
              <w:rPr>
                <w:b/>
                <w:bCs/>
                <w:sz w:val="28"/>
                <w:szCs w:val="28"/>
              </w:rPr>
              <w:t>Мышца</w:t>
            </w:r>
          </w:p>
        </w:tc>
        <w:tc>
          <w:tcPr>
            <w:tcW w:w="467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3D7E87D2" w14:textId="77777777" w:rsidR="008A3D0A" w:rsidRPr="0035064F" w:rsidRDefault="008A3D0A" w:rsidP="00CD0795">
            <w:pPr>
              <w:pStyle w:val="a4"/>
              <w:spacing w:before="0" w:beforeAutospacing="0" w:after="0" w:afterAutospacing="0" w:line="360" w:lineRule="auto"/>
              <w:jc w:val="center"/>
              <w:rPr>
                <w:sz w:val="28"/>
                <w:szCs w:val="28"/>
              </w:rPr>
            </w:pPr>
            <w:r w:rsidRPr="0035064F">
              <w:rPr>
                <w:b/>
                <w:bCs/>
                <w:sz w:val="28"/>
                <w:szCs w:val="28"/>
              </w:rPr>
              <w:t>Диафрагма</w:t>
            </w:r>
          </w:p>
        </w:tc>
      </w:tr>
      <w:tr w:rsidR="008A3D0A" w:rsidRPr="0035064F" w14:paraId="71569881" w14:textId="77777777" w:rsidTr="00DE5051">
        <w:trPr>
          <w:trHeight w:val="584"/>
        </w:trPr>
        <w:tc>
          <w:tcPr>
            <w:tcW w:w="495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A6BA05F"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Компрессия крыльев клиновидной кости</w:t>
            </w:r>
          </w:p>
        </w:tc>
        <w:tc>
          <w:tcPr>
            <w:tcW w:w="467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DF45466"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Краниальная диафрагма</w:t>
            </w:r>
          </w:p>
        </w:tc>
      </w:tr>
      <w:tr w:rsidR="008A3D0A" w:rsidRPr="0035064F" w14:paraId="10C9FEE3" w14:textId="77777777" w:rsidTr="00DE5051">
        <w:trPr>
          <w:trHeight w:val="584"/>
        </w:trPr>
        <w:tc>
          <w:tcPr>
            <w:tcW w:w="495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22589B2"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Надавить языком в щеку через сопротивление</w:t>
            </w:r>
          </w:p>
        </w:tc>
        <w:tc>
          <w:tcPr>
            <w:tcW w:w="467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5203CD2"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Диафрагма рта</w:t>
            </w:r>
          </w:p>
        </w:tc>
      </w:tr>
      <w:tr w:rsidR="008A3D0A" w:rsidRPr="0035064F" w14:paraId="43751992" w14:textId="77777777" w:rsidTr="00DE5051">
        <w:trPr>
          <w:trHeight w:val="584"/>
        </w:trPr>
        <w:tc>
          <w:tcPr>
            <w:tcW w:w="495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043FF97"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 xml:space="preserve">Подключичная </w:t>
            </w:r>
          </w:p>
          <w:p w14:paraId="3BB11561"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Лестничная</w:t>
            </w:r>
          </w:p>
          <w:p w14:paraId="138DF5B2"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Грудино-ключично-сосцевидная</w:t>
            </w:r>
          </w:p>
        </w:tc>
        <w:tc>
          <w:tcPr>
            <w:tcW w:w="467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8175DC5"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Апертура грудной клетки</w:t>
            </w:r>
          </w:p>
        </w:tc>
      </w:tr>
      <w:tr w:rsidR="008A3D0A" w:rsidRPr="0035064F" w14:paraId="4FBA3D8F" w14:textId="77777777" w:rsidTr="00DE5051">
        <w:trPr>
          <w:trHeight w:val="584"/>
        </w:trPr>
        <w:tc>
          <w:tcPr>
            <w:tcW w:w="495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E62C90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 xml:space="preserve">Дельтовидная </w:t>
            </w:r>
          </w:p>
        </w:tc>
        <w:tc>
          <w:tcPr>
            <w:tcW w:w="467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EC8282E"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Грудобрюшная диафрагма</w:t>
            </w:r>
          </w:p>
        </w:tc>
      </w:tr>
      <w:tr w:rsidR="008A3D0A" w:rsidRPr="0035064F" w14:paraId="0C246B34" w14:textId="77777777" w:rsidTr="00DE5051">
        <w:trPr>
          <w:trHeight w:val="584"/>
        </w:trPr>
        <w:tc>
          <w:tcPr>
            <w:tcW w:w="495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6D8706A"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Приводящие мышцы, носки вместе</w:t>
            </w:r>
          </w:p>
          <w:p w14:paraId="285D67B4"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Приводящие мышцы как группа</w:t>
            </w:r>
          </w:p>
          <w:p w14:paraId="22602C06"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Приводящие мышцы, пятки вместе</w:t>
            </w:r>
          </w:p>
        </w:tc>
        <w:tc>
          <w:tcPr>
            <w:tcW w:w="467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E85AE88"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Тазовая диафрагма (передняя часть, симфиз)</w:t>
            </w:r>
          </w:p>
          <w:p w14:paraId="498574C4"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Тазовая диафрагма (средняя часть)</w:t>
            </w:r>
          </w:p>
          <w:p w14:paraId="1FDD697C" w14:textId="77777777" w:rsidR="008A3D0A" w:rsidRPr="0035064F" w:rsidRDefault="008A3D0A" w:rsidP="00CD0795">
            <w:pPr>
              <w:pStyle w:val="a4"/>
              <w:spacing w:before="0" w:beforeAutospacing="0" w:after="0" w:afterAutospacing="0" w:line="360" w:lineRule="auto"/>
              <w:jc w:val="both"/>
              <w:rPr>
                <w:sz w:val="28"/>
                <w:szCs w:val="28"/>
              </w:rPr>
            </w:pPr>
            <w:r w:rsidRPr="0035064F">
              <w:rPr>
                <w:sz w:val="28"/>
                <w:szCs w:val="28"/>
              </w:rPr>
              <w:t>Тазовая диафрагма (задняя часть, копчик)</w:t>
            </w:r>
          </w:p>
        </w:tc>
      </w:tr>
    </w:tbl>
    <w:p w14:paraId="6C31635C" w14:textId="77777777" w:rsidR="008A3D0A" w:rsidRPr="0035064F" w:rsidRDefault="008A3D0A" w:rsidP="00A15916">
      <w:pPr>
        <w:pStyle w:val="a4"/>
        <w:spacing w:line="360" w:lineRule="auto"/>
        <w:ind w:firstLine="709"/>
        <w:jc w:val="center"/>
        <w:rPr>
          <w:sz w:val="28"/>
          <w:szCs w:val="28"/>
        </w:rPr>
      </w:pPr>
      <w:r w:rsidRPr="0035064F">
        <w:rPr>
          <w:sz w:val="28"/>
          <w:szCs w:val="28"/>
        </w:rPr>
        <w:t>Рисунок 2</w:t>
      </w:r>
      <w:r w:rsidR="00CD0795">
        <w:rPr>
          <w:sz w:val="28"/>
          <w:szCs w:val="28"/>
        </w:rPr>
        <w:t>4</w:t>
      </w:r>
      <w:r w:rsidRPr="0035064F">
        <w:rPr>
          <w:sz w:val="28"/>
          <w:szCs w:val="28"/>
        </w:rPr>
        <w:t xml:space="preserve"> – Ассоциация мышцы и диафрагм</w:t>
      </w:r>
    </w:p>
    <w:p w14:paraId="3DBDA67A" w14:textId="77777777" w:rsidR="008A3D0A" w:rsidRPr="0035064F" w:rsidRDefault="008A3D0A" w:rsidP="00533DBA">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lastRenderedPageBreak/>
        <w:t>Визуальная</w:t>
      </w:r>
      <w:r w:rsidR="00533DBA">
        <w:rPr>
          <w:rFonts w:ascii="Times New Roman" w:hAnsi="Times New Roman" w:cs="Times New Roman"/>
          <w:sz w:val="28"/>
          <w:szCs w:val="28"/>
        </w:rPr>
        <w:t> </w:t>
      </w:r>
      <w:r w:rsidRPr="0035064F">
        <w:rPr>
          <w:rFonts w:ascii="Times New Roman" w:hAnsi="Times New Roman" w:cs="Times New Roman"/>
          <w:sz w:val="28"/>
          <w:szCs w:val="28"/>
        </w:rPr>
        <w:t>диагностика</w:t>
      </w:r>
      <w:r w:rsidR="00533DBA">
        <w:rPr>
          <w:rFonts w:ascii="Times New Roman" w:hAnsi="Times New Roman" w:cs="Times New Roman"/>
          <w:sz w:val="28"/>
          <w:szCs w:val="28"/>
        </w:rPr>
        <w:t> </w:t>
      </w:r>
      <w:r w:rsidRPr="0035064F">
        <w:rPr>
          <w:rFonts w:ascii="Times New Roman" w:hAnsi="Times New Roman" w:cs="Times New Roman"/>
          <w:sz w:val="28"/>
          <w:szCs w:val="28"/>
        </w:rPr>
        <w:t>динамики</w:t>
      </w:r>
      <w:r w:rsidR="00533DBA">
        <w:rPr>
          <w:rFonts w:ascii="Times New Roman" w:hAnsi="Times New Roman" w:cs="Times New Roman"/>
          <w:sz w:val="28"/>
          <w:szCs w:val="28"/>
        </w:rPr>
        <w:t> </w:t>
      </w:r>
      <w:r w:rsidRPr="0035064F">
        <w:rPr>
          <w:rFonts w:ascii="Times New Roman" w:hAnsi="Times New Roman" w:cs="Times New Roman"/>
          <w:sz w:val="28"/>
          <w:szCs w:val="28"/>
        </w:rPr>
        <w:t xml:space="preserve">тела. </w:t>
      </w:r>
      <w:r w:rsidRPr="0035064F">
        <w:rPr>
          <w:rFonts w:ascii="Times New Roman" w:hAnsi="Times New Roman" w:cs="Times New Roman"/>
          <w:sz w:val="28"/>
          <w:szCs w:val="28"/>
        </w:rPr>
        <w:br/>
        <w:t xml:space="preserve">Паттерн шага </w:t>
      </w:r>
      <w:r w:rsidR="00001A55" w:rsidRPr="0035064F">
        <w:rPr>
          <w:sz w:val="28"/>
          <w:szCs w:val="28"/>
        </w:rPr>
        <w:t>–</w:t>
      </w:r>
      <w:r w:rsidR="00001A55">
        <w:rPr>
          <w:sz w:val="28"/>
          <w:szCs w:val="28"/>
        </w:rPr>
        <w:t xml:space="preserve"> </w:t>
      </w:r>
      <w:r w:rsidRPr="0035064F">
        <w:rPr>
          <w:rFonts w:ascii="Times New Roman" w:hAnsi="Times New Roman" w:cs="Times New Roman"/>
          <w:sz w:val="28"/>
          <w:szCs w:val="28"/>
        </w:rPr>
        <w:t>это последовательность движений, которые выполняются в процессе ходьбы или бега, направленная на координацию различных мышечных групп и суставов.</w:t>
      </w:r>
    </w:p>
    <w:p w14:paraId="2FA85915" w14:textId="77777777" w:rsidR="008A3D0A" w:rsidRPr="0035064F" w:rsidRDefault="008A3D0A" w:rsidP="00E26A60">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В норме паттерн перекрестный. В момент флексии мышц руки – возникает экстензия мышц одноименной ноги и флексия противоположной ноги. Это же справедливо для другой пары конечностей.</w:t>
      </w:r>
    </w:p>
    <w:p w14:paraId="686E4E66" w14:textId="77777777" w:rsidR="008A3D0A" w:rsidRPr="0035064F" w:rsidRDefault="008A3D0A" w:rsidP="00E26A60">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 xml:space="preserve">Если паттерн изменен </w:t>
      </w:r>
      <w:proofErr w:type="spellStart"/>
      <w:r w:rsidRPr="0035064F">
        <w:rPr>
          <w:rFonts w:ascii="Times New Roman" w:hAnsi="Times New Roman" w:cs="Times New Roman"/>
          <w:sz w:val="28"/>
          <w:szCs w:val="28"/>
        </w:rPr>
        <w:t>гомолатерально</w:t>
      </w:r>
      <w:proofErr w:type="spellEnd"/>
      <w:r w:rsidRPr="0035064F">
        <w:rPr>
          <w:rFonts w:ascii="Times New Roman" w:hAnsi="Times New Roman" w:cs="Times New Roman"/>
          <w:sz w:val="28"/>
          <w:szCs w:val="28"/>
        </w:rPr>
        <w:t xml:space="preserve">, т.е. с одной стороны – это структурные (локальные) нарушения в теле. </w:t>
      </w:r>
    </w:p>
    <w:p w14:paraId="6AC27BBD" w14:textId="77777777" w:rsidR="008A3D0A" w:rsidRPr="0035064F" w:rsidRDefault="008A3D0A" w:rsidP="00E26A60">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 xml:space="preserve">Если паттерн сменился на </w:t>
      </w:r>
      <w:proofErr w:type="spellStart"/>
      <w:r w:rsidRPr="0035064F">
        <w:rPr>
          <w:rFonts w:ascii="Times New Roman" w:hAnsi="Times New Roman" w:cs="Times New Roman"/>
          <w:sz w:val="28"/>
          <w:szCs w:val="28"/>
        </w:rPr>
        <w:t>гомолатеральный</w:t>
      </w:r>
      <w:proofErr w:type="spellEnd"/>
      <w:r w:rsidRPr="0035064F">
        <w:rPr>
          <w:rFonts w:ascii="Times New Roman" w:hAnsi="Times New Roman" w:cs="Times New Roman"/>
          <w:sz w:val="28"/>
          <w:szCs w:val="28"/>
        </w:rPr>
        <w:t>, т.е. происходит одностороннее одновременное сокращение флексоров, на другой половине тела – экстензоров, это означает поражение мозга, которое блокирует работу не только ходьбы, но и работу всего организма: дыхания, пищеварения, выделения ит.д.</w:t>
      </w:r>
    </w:p>
    <w:p w14:paraId="4211F5F3" w14:textId="77777777" w:rsidR="008A3D0A" w:rsidRDefault="008A3D0A" w:rsidP="00CD0795">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Таким образом, нарушение работы отдельных мышечно-фасциальных звеньев может приводить к формированию компенсаторных изменений в поясничном отделе позвоночника, что подтверждает необходимость комплексного подхода к диагностике и коррекции болевого синдрома.</w:t>
      </w:r>
    </w:p>
    <w:p w14:paraId="46154185" w14:textId="77777777" w:rsidR="00CD0795" w:rsidRDefault="00CD0795" w:rsidP="00CD0795">
      <w:pPr>
        <w:shd w:val="clear" w:color="auto" w:fill="FFFFFF"/>
        <w:spacing w:after="0" w:line="360" w:lineRule="auto"/>
        <w:ind w:firstLine="709"/>
        <w:jc w:val="both"/>
        <w:rPr>
          <w:rFonts w:ascii="Times New Roman" w:hAnsi="Times New Roman" w:cs="Times New Roman"/>
          <w:sz w:val="28"/>
          <w:szCs w:val="28"/>
        </w:rPr>
      </w:pPr>
    </w:p>
    <w:p w14:paraId="387F67C7" w14:textId="77777777" w:rsidR="006F3901" w:rsidRPr="0035064F" w:rsidRDefault="006F3901" w:rsidP="00CD0795">
      <w:pPr>
        <w:shd w:val="clear" w:color="auto" w:fill="FFFFFF"/>
        <w:spacing w:after="0" w:line="360" w:lineRule="auto"/>
        <w:ind w:firstLine="709"/>
        <w:jc w:val="both"/>
        <w:rPr>
          <w:rFonts w:ascii="Times New Roman" w:hAnsi="Times New Roman" w:cs="Times New Roman"/>
          <w:sz w:val="28"/>
          <w:szCs w:val="28"/>
        </w:rPr>
      </w:pPr>
    </w:p>
    <w:p w14:paraId="0ABD1CAE" w14:textId="77777777" w:rsidR="008A3D0A" w:rsidRPr="0035064F" w:rsidRDefault="008A3D0A" w:rsidP="006F3901">
      <w:pPr>
        <w:pStyle w:val="a4"/>
        <w:spacing w:before="0" w:beforeAutospacing="0" w:after="0" w:afterAutospacing="0" w:line="360" w:lineRule="auto"/>
        <w:ind w:firstLine="709"/>
        <w:outlineLvl w:val="1"/>
        <w:rPr>
          <w:b/>
          <w:bCs/>
          <w:sz w:val="28"/>
          <w:szCs w:val="28"/>
        </w:rPr>
      </w:pPr>
      <w:bookmarkStart w:id="23" w:name="_Toc232084443"/>
      <w:r w:rsidRPr="0035064F">
        <w:rPr>
          <w:b/>
          <w:bCs/>
          <w:sz w:val="28"/>
          <w:szCs w:val="28"/>
        </w:rPr>
        <w:t>2.3 Основные подходы к коррекции болевого синдрома с позиции прикладной кинезиологии</w:t>
      </w:r>
      <w:bookmarkEnd w:id="23"/>
    </w:p>
    <w:p w14:paraId="1401FB75" w14:textId="77777777" w:rsidR="008A3D0A" w:rsidRPr="0035064F" w:rsidRDefault="008A3D0A" w:rsidP="006F3901">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Прикладная кинезиология – диагностика, но не лечение.</w:t>
      </w:r>
    </w:p>
    <w:p w14:paraId="2B186C7B" w14:textId="77777777" w:rsidR="008A3D0A" w:rsidRPr="0035064F" w:rsidRDefault="008A3D0A" w:rsidP="00CD0795">
      <w:pPr>
        <w:shd w:val="clear" w:color="auto" w:fill="FFFFFF"/>
        <w:spacing w:after="0" w:line="360" w:lineRule="auto"/>
        <w:ind w:firstLine="709"/>
        <w:jc w:val="both"/>
        <w:rPr>
          <w:rFonts w:ascii="Times New Roman" w:hAnsi="Times New Roman" w:cs="Times New Roman"/>
          <w:sz w:val="28"/>
          <w:szCs w:val="28"/>
        </w:rPr>
      </w:pPr>
      <w:bookmarkStart w:id="24" w:name="_Hlk233106271"/>
      <w:r w:rsidRPr="0035064F">
        <w:rPr>
          <w:rFonts w:ascii="Times New Roman" w:hAnsi="Times New Roman" w:cs="Times New Roman"/>
          <w:sz w:val="28"/>
          <w:szCs w:val="28"/>
        </w:rPr>
        <w:t xml:space="preserve"> К лечению относится:  </w:t>
      </w:r>
    </w:p>
    <w:p w14:paraId="63066E44" w14:textId="77777777" w:rsidR="008A3D0A" w:rsidRPr="00E26A60" w:rsidRDefault="008A3D0A" w:rsidP="00E26A60">
      <w:pPr>
        <w:pStyle w:val="a7"/>
        <w:numPr>
          <w:ilvl w:val="0"/>
          <w:numId w:val="34"/>
        </w:numPr>
        <w:shd w:val="clear" w:color="auto" w:fill="FFFFFF"/>
        <w:spacing w:line="360" w:lineRule="auto"/>
        <w:ind w:left="0" w:firstLine="709"/>
        <w:jc w:val="both"/>
        <w:rPr>
          <w:sz w:val="28"/>
          <w:szCs w:val="28"/>
        </w:rPr>
      </w:pPr>
      <w:proofErr w:type="spellStart"/>
      <w:r w:rsidRPr="00E26A60">
        <w:rPr>
          <w:sz w:val="28"/>
          <w:szCs w:val="28"/>
        </w:rPr>
        <w:t>Кинезиогимнастика</w:t>
      </w:r>
      <w:proofErr w:type="spellEnd"/>
      <w:r w:rsidRPr="00E26A60">
        <w:rPr>
          <w:sz w:val="28"/>
          <w:szCs w:val="28"/>
        </w:rPr>
        <w:t xml:space="preserve"> – рефлекторная гимнастика, без отягощений с минимальным количеством предметов.</w:t>
      </w:r>
    </w:p>
    <w:p w14:paraId="08C120C4" w14:textId="77777777" w:rsidR="008A3D0A" w:rsidRPr="00E26A60" w:rsidRDefault="008A3D0A" w:rsidP="00E26A60">
      <w:pPr>
        <w:pStyle w:val="a7"/>
        <w:numPr>
          <w:ilvl w:val="0"/>
          <w:numId w:val="34"/>
        </w:numPr>
        <w:shd w:val="clear" w:color="auto" w:fill="FFFFFF"/>
        <w:spacing w:line="360" w:lineRule="auto"/>
        <w:ind w:left="0" w:firstLine="709"/>
        <w:jc w:val="both"/>
        <w:rPr>
          <w:sz w:val="28"/>
          <w:szCs w:val="28"/>
        </w:rPr>
      </w:pPr>
      <w:proofErr w:type="spellStart"/>
      <w:r w:rsidRPr="00E26A60">
        <w:rPr>
          <w:sz w:val="28"/>
          <w:szCs w:val="28"/>
        </w:rPr>
        <w:t>Кинезиотерапия</w:t>
      </w:r>
      <w:proofErr w:type="spellEnd"/>
      <w:r w:rsidRPr="00E26A60">
        <w:rPr>
          <w:sz w:val="28"/>
          <w:szCs w:val="28"/>
        </w:rPr>
        <w:t xml:space="preserve"> (тренажеры) – под наблюдением специалиста </w:t>
      </w:r>
    </w:p>
    <w:p w14:paraId="7412AE8E" w14:textId="77777777" w:rsidR="008A3D0A" w:rsidRPr="00E26A60" w:rsidRDefault="008A3D0A" w:rsidP="00E26A60">
      <w:pPr>
        <w:pStyle w:val="a7"/>
        <w:numPr>
          <w:ilvl w:val="0"/>
          <w:numId w:val="34"/>
        </w:numPr>
        <w:shd w:val="clear" w:color="auto" w:fill="FFFFFF"/>
        <w:spacing w:line="360" w:lineRule="auto"/>
        <w:ind w:left="0" w:firstLine="709"/>
        <w:jc w:val="both"/>
        <w:rPr>
          <w:sz w:val="28"/>
          <w:szCs w:val="28"/>
        </w:rPr>
      </w:pPr>
      <w:r w:rsidRPr="00E26A60">
        <w:rPr>
          <w:sz w:val="28"/>
          <w:szCs w:val="28"/>
        </w:rPr>
        <w:t xml:space="preserve">Акупунктура (иглы, кнопки, </w:t>
      </w:r>
      <w:proofErr w:type="spellStart"/>
      <w:r w:rsidRPr="00E26A60">
        <w:rPr>
          <w:sz w:val="28"/>
          <w:szCs w:val="28"/>
        </w:rPr>
        <w:t>моксы</w:t>
      </w:r>
      <w:proofErr w:type="spellEnd"/>
      <w:r w:rsidRPr="00E26A60">
        <w:rPr>
          <w:sz w:val="28"/>
          <w:szCs w:val="28"/>
        </w:rPr>
        <w:t xml:space="preserve"> (полынные сигары - </w:t>
      </w:r>
      <w:r w:rsidRPr="00E26A60">
        <w:rPr>
          <w:rStyle w:val="a8"/>
          <w:i w:val="0"/>
          <w:iCs w:val="0"/>
          <w:sz w:val="28"/>
          <w:szCs w:val="28"/>
          <w:shd w:val="clear" w:color="auto" w:fill="FFFFFF"/>
        </w:rPr>
        <w:t>лечение заболеваний через термическую стимуляцию активных точек кожи</w:t>
      </w:r>
      <w:r w:rsidRPr="00E26A60">
        <w:rPr>
          <w:sz w:val="28"/>
          <w:szCs w:val="28"/>
        </w:rPr>
        <w:t>))</w:t>
      </w:r>
    </w:p>
    <w:p w14:paraId="0BBF7600" w14:textId="77777777" w:rsidR="008A3D0A" w:rsidRPr="00E26A60" w:rsidRDefault="008A3D0A" w:rsidP="00E26A60">
      <w:pPr>
        <w:pStyle w:val="a7"/>
        <w:numPr>
          <w:ilvl w:val="0"/>
          <w:numId w:val="34"/>
        </w:numPr>
        <w:shd w:val="clear" w:color="auto" w:fill="FFFFFF"/>
        <w:spacing w:line="360" w:lineRule="auto"/>
        <w:ind w:left="0" w:firstLine="709"/>
        <w:jc w:val="both"/>
        <w:rPr>
          <w:sz w:val="28"/>
          <w:szCs w:val="28"/>
        </w:rPr>
      </w:pPr>
      <w:r w:rsidRPr="00E26A60">
        <w:rPr>
          <w:sz w:val="28"/>
          <w:szCs w:val="28"/>
        </w:rPr>
        <w:t xml:space="preserve">Массаж лечебный </w:t>
      </w:r>
    </w:p>
    <w:p w14:paraId="4B1E8D94" w14:textId="77777777" w:rsidR="008A3D0A" w:rsidRPr="00E26A60" w:rsidRDefault="008A3D0A" w:rsidP="00E26A60">
      <w:pPr>
        <w:pStyle w:val="a7"/>
        <w:numPr>
          <w:ilvl w:val="0"/>
          <w:numId w:val="34"/>
        </w:numPr>
        <w:shd w:val="clear" w:color="auto" w:fill="FFFFFF"/>
        <w:spacing w:line="360" w:lineRule="auto"/>
        <w:ind w:left="0" w:firstLine="709"/>
        <w:jc w:val="both"/>
        <w:rPr>
          <w:sz w:val="28"/>
          <w:szCs w:val="28"/>
        </w:rPr>
      </w:pPr>
      <w:proofErr w:type="spellStart"/>
      <w:r w:rsidRPr="00E26A60">
        <w:rPr>
          <w:sz w:val="28"/>
          <w:szCs w:val="28"/>
        </w:rPr>
        <w:lastRenderedPageBreak/>
        <w:t>Кинезиологический</w:t>
      </w:r>
      <w:proofErr w:type="spellEnd"/>
      <w:r w:rsidRPr="00E26A60">
        <w:rPr>
          <w:sz w:val="28"/>
          <w:szCs w:val="28"/>
        </w:rPr>
        <w:t xml:space="preserve"> массаж  </w:t>
      </w:r>
    </w:p>
    <w:p w14:paraId="6E2A4DB7" w14:textId="77777777" w:rsidR="008A3D0A" w:rsidRPr="0035064F" w:rsidRDefault="008A3D0A" w:rsidP="00CD0795">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 xml:space="preserve">Суть </w:t>
      </w:r>
      <w:proofErr w:type="spellStart"/>
      <w:r w:rsidRPr="0035064F">
        <w:rPr>
          <w:rFonts w:ascii="Times New Roman" w:hAnsi="Times New Roman" w:cs="Times New Roman"/>
          <w:sz w:val="28"/>
          <w:szCs w:val="28"/>
        </w:rPr>
        <w:t>кинезиологического</w:t>
      </w:r>
      <w:proofErr w:type="spellEnd"/>
      <w:r w:rsidRPr="0035064F">
        <w:rPr>
          <w:rFonts w:ascii="Times New Roman" w:hAnsi="Times New Roman" w:cs="Times New Roman"/>
          <w:sz w:val="28"/>
          <w:szCs w:val="28"/>
        </w:rPr>
        <w:t xml:space="preserve"> массажа заключается в создании болевого раздражения сухожильного аппарата мышцы, ее фасциального футляра или связочного аппарата костных точек.</w:t>
      </w:r>
    </w:p>
    <w:p w14:paraId="67F45559" w14:textId="77777777" w:rsidR="008A3D0A" w:rsidRPr="0035064F" w:rsidRDefault="008A3D0A" w:rsidP="00CD0795">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Массаж производится в найденной точке на теле человека через одежду. Возможно также работать на открытой коже.</w:t>
      </w:r>
    </w:p>
    <w:p w14:paraId="237B1884" w14:textId="77777777" w:rsidR="008A3D0A" w:rsidRPr="0035064F" w:rsidRDefault="008A3D0A" w:rsidP="00CD0795">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 xml:space="preserve">Массаж мышц выполняется из положения меньшей боли в положение большей боли в соответствии с типом дисфункции – триггер или фасциальной укорочение. Во время массажа пациент самостоятельно или с помощью оператора непрерывно сокращает или растягивает пораженную мышцы. При этом одновременно выполняется точечный, вибрационный, глубокий </w:t>
      </w:r>
      <w:proofErr w:type="spellStart"/>
      <w:r w:rsidRPr="0035064F">
        <w:rPr>
          <w:rFonts w:ascii="Times New Roman" w:hAnsi="Times New Roman" w:cs="Times New Roman"/>
          <w:sz w:val="28"/>
          <w:szCs w:val="28"/>
        </w:rPr>
        <w:t>кинезиологический</w:t>
      </w:r>
      <w:proofErr w:type="spellEnd"/>
      <w:r w:rsidRPr="0035064F">
        <w:rPr>
          <w:rFonts w:ascii="Times New Roman" w:hAnsi="Times New Roman" w:cs="Times New Roman"/>
          <w:sz w:val="28"/>
          <w:szCs w:val="28"/>
        </w:rPr>
        <w:t xml:space="preserve"> массаж.</w:t>
      </w:r>
    </w:p>
    <w:p w14:paraId="446849FB" w14:textId="77777777" w:rsidR="008A3D0A" w:rsidRPr="0035064F" w:rsidRDefault="008A3D0A" w:rsidP="00CD0795">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 xml:space="preserve">Массаж связочного аппарата выполняется перпендикулярно волокнам. При этом пациент создает ТЛ на парной связке. Связочная пара выбирается из текущей связочной цепи по максимальной болевой </w:t>
      </w:r>
      <w:proofErr w:type="spellStart"/>
      <w:r w:rsidRPr="0035064F">
        <w:rPr>
          <w:rFonts w:ascii="Times New Roman" w:hAnsi="Times New Roman" w:cs="Times New Roman"/>
          <w:sz w:val="28"/>
          <w:szCs w:val="28"/>
        </w:rPr>
        <w:t>импульсации</w:t>
      </w:r>
      <w:proofErr w:type="spellEnd"/>
      <w:r w:rsidRPr="0035064F">
        <w:rPr>
          <w:rFonts w:ascii="Times New Roman" w:hAnsi="Times New Roman" w:cs="Times New Roman"/>
          <w:sz w:val="28"/>
          <w:szCs w:val="28"/>
        </w:rPr>
        <w:t>.</w:t>
      </w:r>
    </w:p>
    <w:p w14:paraId="6FEB0DB4" w14:textId="77777777" w:rsidR="008A3D0A" w:rsidRPr="0035064F" w:rsidRDefault="008A3D0A" w:rsidP="00CD0795">
      <w:pPr>
        <w:shd w:val="clear" w:color="auto" w:fill="FFFFFF"/>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Болевой импульс во время массажа длится примерно 5-10 сек. После этого боль может совершенно пройти или снижается примерно на 50%. Это является свидетельством для окончания массажа.</w:t>
      </w:r>
    </w:p>
    <w:p w14:paraId="2779A555" w14:textId="77777777" w:rsidR="008A3D0A" w:rsidRPr="00E26A60" w:rsidRDefault="008A3D0A" w:rsidP="00E26A60">
      <w:pPr>
        <w:pStyle w:val="a7"/>
        <w:numPr>
          <w:ilvl w:val="0"/>
          <w:numId w:val="34"/>
        </w:numPr>
        <w:shd w:val="clear" w:color="auto" w:fill="FFFFFF"/>
        <w:spacing w:line="360" w:lineRule="auto"/>
        <w:ind w:left="0" w:firstLine="709"/>
        <w:jc w:val="both"/>
        <w:rPr>
          <w:sz w:val="28"/>
          <w:szCs w:val="28"/>
        </w:rPr>
      </w:pPr>
      <w:proofErr w:type="spellStart"/>
      <w:r w:rsidRPr="00E26A60">
        <w:rPr>
          <w:sz w:val="28"/>
          <w:szCs w:val="28"/>
        </w:rPr>
        <w:t>Кинезиотейпирование</w:t>
      </w:r>
      <w:proofErr w:type="spellEnd"/>
      <w:r w:rsidRPr="00E26A60">
        <w:rPr>
          <w:sz w:val="28"/>
          <w:szCs w:val="28"/>
        </w:rPr>
        <w:t xml:space="preserve"> </w:t>
      </w:r>
      <w:r w:rsidR="00001A55" w:rsidRPr="00E26A60">
        <w:rPr>
          <w:sz w:val="28"/>
          <w:szCs w:val="28"/>
        </w:rPr>
        <w:t xml:space="preserve">– </w:t>
      </w:r>
      <w:r w:rsidRPr="00E26A60">
        <w:rPr>
          <w:sz w:val="28"/>
          <w:szCs w:val="28"/>
        </w:rPr>
        <w:t xml:space="preserve">заключается в восстановлении силы в ослабленной ассоциированной мышце при наклеивании кусочка тейпа на коже "больной" части тела. </w:t>
      </w:r>
    </w:p>
    <w:p w14:paraId="00C879EF" w14:textId="77777777" w:rsidR="008A3D0A" w:rsidRPr="00E26A60" w:rsidRDefault="008A3D0A" w:rsidP="00E26A60">
      <w:pPr>
        <w:pStyle w:val="a7"/>
        <w:numPr>
          <w:ilvl w:val="0"/>
          <w:numId w:val="34"/>
        </w:numPr>
        <w:shd w:val="clear" w:color="auto" w:fill="FFFFFF"/>
        <w:spacing w:line="360" w:lineRule="auto"/>
        <w:ind w:left="0" w:firstLine="709"/>
        <w:jc w:val="both"/>
        <w:rPr>
          <w:sz w:val="28"/>
          <w:szCs w:val="28"/>
        </w:rPr>
      </w:pPr>
      <w:r w:rsidRPr="00E26A60">
        <w:rPr>
          <w:sz w:val="28"/>
          <w:szCs w:val="28"/>
        </w:rPr>
        <w:t>Ортопедические стельки</w:t>
      </w:r>
    </w:p>
    <w:p w14:paraId="25FA8750" w14:textId="77777777" w:rsidR="008A3D0A" w:rsidRPr="0035064F" w:rsidRDefault="008A3D0A" w:rsidP="00CD0795">
      <w:pPr>
        <w:pStyle w:val="a4"/>
        <w:spacing w:before="0" w:beforeAutospacing="0" w:after="0" w:afterAutospacing="0" w:line="384" w:lineRule="auto"/>
        <w:ind w:firstLine="709"/>
        <w:jc w:val="both"/>
        <w:rPr>
          <w:sz w:val="28"/>
          <w:szCs w:val="28"/>
        </w:rPr>
      </w:pPr>
      <w:bookmarkStart w:id="25" w:name="_Hlk231566306"/>
      <w:bookmarkEnd w:id="24"/>
      <w:r w:rsidRPr="0035064F">
        <w:rPr>
          <w:sz w:val="28"/>
          <w:szCs w:val="28"/>
        </w:rPr>
        <w:t xml:space="preserve">Алгоритм лечения поясничного отдела позвоночника (ПОП): </w:t>
      </w:r>
    </w:p>
    <w:p w14:paraId="1725D877" w14:textId="77777777" w:rsidR="008A3D0A" w:rsidRPr="0035064F" w:rsidRDefault="008A3D0A" w:rsidP="00CD0795">
      <w:pPr>
        <w:pStyle w:val="a4"/>
        <w:numPr>
          <w:ilvl w:val="0"/>
          <w:numId w:val="16"/>
        </w:numPr>
        <w:spacing w:before="0" w:beforeAutospacing="0" w:after="0" w:afterAutospacing="0" w:line="384" w:lineRule="auto"/>
        <w:ind w:left="0" w:firstLine="709"/>
        <w:jc w:val="both"/>
        <w:rPr>
          <w:sz w:val="28"/>
          <w:szCs w:val="28"/>
        </w:rPr>
      </w:pPr>
      <w:r w:rsidRPr="0035064F">
        <w:rPr>
          <w:sz w:val="28"/>
          <w:szCs w:val="28"/>
        </w:rPr>
        <w:t>Визуальная диагностика</w:t>
      </w:r>
    </w:p>
    <w:p w14:paraId="21EE0863" w14:textId="77777777" w:rsidR="008A3D0A" w:rsidRPr="0035064F" w:rsidRDefault="008A3D0A" w:rsidP="00CD0795">
      <w:pPr>
        <w:pStyle w:val="a4"/>
        <w:numPr>
          <w:ilvl w:val="0"/>
          <w:numId w:val="16"/>
        </w:numPr>
        <w:spacing w:before="0" w:beforeAutospacing="0" w:after="0" w:afterAutospacing="0" w:line="384" w:lineRule="auto"/>
        <w:ind w:left="0" w:firstLine="709"/>
        <w:jc w:val="both"/>
        <w:rPr>
          <w:sz w:val="28"/>
          <w:szCs w:val="28"/>
        </w:rPr>
      </w:pPr>
      <w:r w:rsidRPr="0035064F">
        <w:rPr>
          <w:sz w:val="28"/>
          <w:szCs w:val="28"/>
        </w:rPr>
        <w:t>Опрос</w:t>
      </w:r>
    </w:p>
    <w:p w14:paraId="43C4942C" w14:textId="77777777" w:rsidR="008A3D0A" w:rsidRPr="0035064F" w:rsidRDefault="008A3D0A" w:rsidP="00CD0795">
      <w:pPr>
        <w:pStyle w:val="a4"/>
        <w:numPr>
          <w:ilvl w:val="0"/>
          <w:numId w:val="16"/>
        </w:numPr>
        <w:spacing w:before="0" w:beforeAutospacing="0" w:after="0" w:afterAutospacing="0" w:line="384" w:lineRule="auto"/>
        <w:ind w:left="0" w:firstLine="709"/>
        <w:jc w:val="both"/>
        <w:rPr>
          <w:sz w:val="28"/>
          <w:szCs w:val="28"/>
        </w:rPr>
      </w:pPr>
      <w:r w:rsidRPr="0035064F">
        <w:rPr>
          <w:sz w:val="28"/>
          <w:szCs w:val="28"/>
        </w:rPr>
        <w:t>Построение плана лечения в зависимости от найденной проблемы</w:t>
      </w:r>
    </w:p>
    <w:p w14:paraId="677521C7" w14:textId="77777777" w:rsidR="008A3D0A" w:rsidRPr="0035064F" w:rsidRDefault="008A3D0A" w:rsidP="00CD0795">
      <w:pPr>
        <w:pStyle w:val="a4"/>
        <w:spacing w:before="0" w:beforeAutospacing="0" w:after="0" w:afterAutospacing="0" w:line="384" w:lineRule="auto"/>
        <w:ind w:firstLine="709"/>
        <w:jc w:val="both"/>
        <w:rPr>
          <w:sz w:val="28"/>
          <w:szCs w:val="28"/>
        </w:rPr>
      </w:pPr>
      <w:r w:rsidRPr="0035064F">
        <w:rPr>
          <w:sz w:val="28"/>
          <w:szCs w:val="28"/>
        </w:rPr>
        <w:t xml:space="preserve">Рассмотрим применение концепции мышечно-фасциальных цепей на примере жалоб пациента на боль в поясничном отделе позвоночника, которая </w:t>
      </w:r>
      <w:r w:rsidRPr="0035064F">
        <w:rPr>
          <w:sz w:val="28"/>
          <w:szCs w:val="28"/>
        </w:rPr>
        <w:lastRenderedPageBreak/>
        <w:t>усиливается при наклоне вперед, а также возникает после длительной ходьбы или продолжительной сидячей работы.</w:t>
      </w:r>
    </w:p>
    <w:p w14:paraId="139DC3E2" w14:textId="77777777" w:rsidR="008A3D0A" w:rsidRPr="0035064F" w:rsidRDefault="008A3D0A" w:rsidP="00CD0795">
      <w:pPr>
        <w:pStyle w:val="a4"/>
        <w:spacing w:before="0" w:beforeAutospacing="0" w:after="0" w:afterAutospacing="0" w:line="384" w:lineRule="auto"/>
        <w:ind w:firstLine="709"/>
        <w:jc w:val="both"/>
        <w:rPr>
          <w:sz w:val="28"/>
          <w:szCs w:val="28"/>
        </w:rPr>
      </w:pPr>
      <w:r w:rsidRPr="0035064F">
        <w:rPr>
          <w:sz w:val="28"/>
          <w:szCs w:val="28"/>
        </w:rPr>
        <w:t>На первом этапе необходимо определить характер боли — мышечный или связочный. Для этого проводится функциональный тест с наклоном туловища вперед. Если боль появляется непосредственно во время наклона, это указывает на связочный характер нарушения. Если же болевые ощущения возникают при возвращении в исходное положение, то причиной, как правило, является мышечный компонент. В таком случае в качестве коррекции могут применяться различные виды массажа.</w:t>
      </w:r>
    </w:p>
    <w:p w14:paraId="267080DB" w14:textId="77777777" w:rsidR="008A3D0A" w:rsidRPr="0035064F" w:rsidRDefault="008A3D0A" w:rsidP="00CD0795">
      <w:pPr>
        <w:pStyle w:val="a4"/>
        <w:spacing w:before="0" w:beforeAutospacing="0" w:after="0" w:afterAutospacing="0" w:line="384" w:lineRule="auto"/>
        <w:ind w:firstLine="709"/>
        <w:jc w:val="both"/>
        <w:rPr>
          <w:sz w:val="28"/>
          <w:szCs w:val="28"/>
        </w:rPr>
      </w:pPr>
      <w:r w:rsidRPr="0035064F">
        <w:rPr>
          <w:sz w:val="28"/>
          <w:szCs w:val="28"/>
        </w:rPr>
        <w:t xml:space="preserve">При связочной боли наблюдается нарушение стабильности крестцовой области и снижение нормальной передачи сигналов от крестца. В ответ нервная система формирует защитную реакцию, ограничивая наклон вперед за счет болевого синдрома, чтобы предотвратить дальнейшее </w:t>
      </w:r>
      <w:proofErr w:type="spellStart"/>
      <w:r w:rsidRPr="0035064F">
        <w:rPr>
          <w:sz w:val="28"/>
          <w:szCs w:val="28"/>
        </w:rPr>
        <w:t>перерастяжение</w:t>
      </w:r>
      <w:proofErr w:type="spellEnd"/>
      <w:r w:rsidRPr="0035064F">
        <w:rPr>
          <w:sz w:val="28"/>
          <w:szCs w:val="28"/>
        </w:rPr>
        <w:t xml:space="preserve"> связочного аппарата. При отсутствии коррекции в дальнейшем возможно появление жалоб со стороны нижних конечностей.</w:t>
      </w:r>
    </w:p>
    <w:p w14:paraId="450C1D89" w14:textId="77777777" w:rsidR="008A3D0A" w:rsidRPr="0035064F" w:rsidRDefault="008A3D0A" w:rsidP="00CD0795">
      <w:pPr>
        <w:pStyle w:val="a4"/>
        <w:spacing w:before="0" w:beforeAutospacing="0" w:after="0" w:afterAutospacing="0" w:line="384" w:lineRule="auto"/>
        <w:ind w:firstLine="709"/>
        <w:jc w:val="both"/>
        <w:rPr>
          <w:sz w:val="28"/>
          <w:szCs w:val="28"/>
        </w:rPr>
      </w:pPr>
      <w:r w:rsidRPr="0035064F">
        <w:rPr>
          <w:sz w:val="28"/>
          <w:szCs w:val="28"/>
        </w:rPr>
        <w:t>Паттерн шага представляет собой согласованную работу связочно-мышечных структур. При нарушении работы отдельных элементов изменяется биомеханика походки, что позволяет определить наличие функциональных нарушений. Основная задача коррекции заключается в восстановлении согласованной работы мышечно-фасциальных цепей и нормализации двигательного паттерна.</w:t>
      </w:r>
    </w:p>
    <w:p w14:paraId="7CD5F1A6" w14:textId="77777777" w:rsidR="008A3D0A" w:rsidRPr="0035064F" w:rsidRDefault="008A3D0A" w:rsidP="009D470F">
      <w:pPr>
        <w:pStyle w:val="a4"/>
        <w:spacing w:before="0" w:beforeAutospacing="0" w:after="0" w:afterAutospacing="0" w:line="384" w:lineRule="auto"/>
        <w:ind w:firstLine="709"/>
        <w:jc w:val="both"/>
        <w:rPr>
          <w:sz w:val="28"/>
          <w:szCs w:val="28"/>
        </w:rPr>
      </w:pPr>
      <w:r w:rsidRPr="0035064F">
        <w:rPr>
          <w:sz w:val="28"/>
          <w:szCs w:val="28"/>
        </w:rPr>
        <w:t xml:space="preserve">На первом этапе проводится коррекция положения костных структур. Для активации связочного аппарата одна рука располагается в области копчика, вторая </w:t>
      </w:r>
      <w:r w:rsidR="00E26A60" w:rsidRPr="00E26A60">
        <w:rPr>
          <w:sz w:val="28"/>
          <w:szCs w:val="28"/>
        </w:rPr>
        <w:t>–</w:t>
      </w:r>
      <w:r w:rsidR="00E26A60" w:rsidRPr="0035064F">
        <w:rPr>
          <w:sz w:val="28"/>
          <w:szCs w:val="28"/>
        </w:rPr>
        <w:t xml:space="preserve"> </w:t>
      </w:r>
      <w:r w:rsidRPr="0035064F">
        <w:rPr>
          <w:sz w:val="28"/>
          <w:szCs w:val="28"/>
        </w:rPr>
        <w:t xml:space="preserve">на уровне седьмого шейного позвонка, что способствует согласованию диафрагмальных структур. Одновременно выполняется мягкое воздействие на область связок мечевидного отростка с определением наиболее болезненных участков. После уменьшения болезненности рука перемещается в </w:t>
      </w:r>
      <w:proofErr w:type="spellStart"/>
      <w:r w:rsidRPr="0035064F">
        <w:rPr>
          <w:sz w:val="28"/>
          <w:szCs w:val="28"/>
        </w:rPr>
        <w:t>подзатылочную</w:t>
      </w:r>
      <w:proofErr w:type="spellEnd"/>
      <w:r w:rsidRPr="0035064F">
        <w:rPr>
          <w:sz w:val="28"/>
          <w:szCs w:val="28"/>
        </w:rPr>
        <w:t xml:space="preserve"> область, далее проводится последовательная проработка </w:t>
      </w:r>
      <w:r w:rsidRPr="0035064F">
        <w:rPr>
          <w:sz w:val="28"/>
          <w:szCs w:val="28"/>
        </w:rPr>
        <w:lastRenderedPageBreak/>
        <w:t>копчиковой цепи (рис</w:t>
      </w:r>
      <w:r w:rsidR="00CD0795">
        <w:rPr>
          <w:sz w:val="28"/>
          <w:szCs w:val="28"/>
        </w:rPr>
        <w:t>унок</w:t>
      </w:r>
      <w:r w:rsidRPr="0035064F">
        <w:rPr>
          <w:sz w:val="28"/>
          <w:szCs w:val="28"/>
        </w:rPr>
        <w:t xml:space="preserve"> 27). Воздействие продолжается до уменьшения или полного исчезновения боли в области мечевидного отростка.</w:t>
      </w:r>
    </w:p>
    <w:p w14:paraId="36A46830" w14:textId="77777777" w:rsidR="008A3D0A" w:rsidRPr="0035064F" w:rsidRDefault="008A3D0A" w:rsidP="00A15916">
      <w:pPr>
        <w:pStyle w:val="a4"/>
        <w:spacing w:line="360" w:lineRule="auto"/>
        <w:ind w:firstLine="709"/>
        <w:jc w:val="center"/>
        <w:rPr>
          <w:sz w:val="28"/>
          <w:szCs w:val="28"/>
        </w:rPr>
      </w:pPr>
      <w:r w:rsidRPr="0035064F">
        <w:rPr>
          <w:noProof/>
          <w:sz w:val="28"/>
          <w:szCs w:val="28"/>
        </w:rPr>
        <w:drawing>
          <wp:inline distT="0" distB="0" distL="0" distR="0" wp14:anchorId="3E99212D" wp14:editId="139A8741">
            <wp:extent cx="3947255" cy="2349352"/>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3965335" cy="2360113"/>
                    </a:xfrm>
                    <a:prstGeom prst="rect">
                      <a:avLst/>
                    </a:prstGeom>
                  </pic:spPr>
                </pic:pic>
              </a:graphicData>
            </a:graphic>
          </wp:inline>
        </w:drawing>
      </w:r>
    </w:p>
    <w:p w14:paraId="5C3DCF14" w14:textId="77777777" w:rsidR="008A3D0A" w:rsidRPr="0035064F" w:rsidRDefault="008A3D0A" w:rsidP="00A15916">
      <w:pPr>
        <w:pStyle w:val="a4"/>
        <w:spacing w:line="360" w:lineRule="auto"/>
        <w:ind w:firstLine="709"/>
        <w:jc w:val="center"/>
        <w:rPr>
          <w:sz w:val="28"/>
          <w:szCs w:val="28"/>
        </w:rPr>
      </w:pPr>
      <w:r w:rsidRPr="0035064F">
        <w:rPr>
          <w:sz w:val="28"/>
          <w:szCs w:val="28"/>
        </w:rPr>
        <w:t>Рисунок 27 – Копчиковая цепь</w:t>
      </w:r>
    </w:p>
    <w:p w14:paraId="4A3E23B5" w14:textId="77777777" w:rsidR="008A3D0A" w:rsidRPr="0035064F" w:rsidRDefault="008A3D0A" w:rsidP="00CD0795">
      <w:pPr>
        <w:spacing w:after="0" w:line="384"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После выполнения коррекции повторно проводится тест с наклоном вперед. Отсутствие болевого синдрома свидетельствует об эффективности проведенного воздействия.</w:t>
      </w:r>
    </w:p>
    <w:p w14:paraId="4CECB0BE" w14:textId="77777777" w:rsidR="008A3D0A" w:rsidRPr="0035064F" w:rsidRDefault="008A3D0A" w:rsidP="00CD0795">
      <w:pPr>
        <w:spacing w:after="0" w:line="384"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Если боль сохраняется, пациенту назначается рефлекторная гимнастика.</w:t>
      </w:r>
    </w:p>
    <w:p w14:paraId="2F4548A2" w14:textId="77777777" w:rsidR="008A3D0A" w:rsidRPr="0035064F" w:rsidRDefault="008A3D0A" w:rsidP="00CD0795">
      <w:pPr>
        <w:spacing w:after="0" w:line="384"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Выделяют два варианта упражнений:</w:t>
      </w:r>
    </w:p>
    <w:p w14:paraId="10004001" w14:textId="77777777" w:rsidR="008A3D0A" w:rsidRPr="0035064F" w:rsidRDefault="008A3D0A" w:rsidP="00CD0795">
      <w:pPr>
        <w:numPr>
          <w:ilvl w:val="0"/>
          <w:numId w:val="17"/>
        </w:numPr>
        <w:spacing w:after="0" w:line="384" w:lineRule="auto"/>
        <w:ind w:left="0"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Перекрестное </w:t>
      </w:r>
      <w:r w:rsidRPr="0035064F">
        <w:rPr>
          <w:rFonts w:ascii="Times New Roman" w:eastAsia="Times New Roman" w:hAnsi="Times New Roman" w:cs="Times New Roman"/>
          <w:sz w:val="28"/>
          <w:szCs w:val="28"/>
        </w:rPr>
        <w:br/>
        <w:t xml:space="preserve">Исходное положение </w:t>
      </w:r>
      <w:r w:rsidR="00E26A60" w:rsidRPr="00E26A60">
        <w:rPr>
          <w:sz w:val="28"/>
          <w:szCs w:val="28"/>
        </w:rPr>
        <w:t xml:space="preserve">– </w:t>
      </w:r>
      <w:r w:rsidRPr="0035064F">
        <w:rPr>
          <w:rFonts w:ascii="Times New Roman" w:eastAsia="Times New Roman" w:hAnsi="Times New Roman" w:cs="Times New Roman"/>
          <w:sz w:val="28"/>
          <w:szCs w:val="28"/>
        </w:rPr>
        <w:t xml:space="preserve">лежа на спине на ровной поверхности без подушки. Выполняется </w:t>
      </w:r>
      <w:proofErr w:type="spellStart"/>
      <w:r w:rsidRPr="0035064F">
        <w:rPr>
          <w:rFonts w:ascii="Times New Roman" w:eastAsia="Times New Roman" w:hAnsi="Times New Roman" w:cs="Times New Roman"/>
          <w:sz w:val="28"/>
          <w:szCs w:val="28"/>
        </w:rPr>
        <w:t>гетеролатеральное</w:t>
      </w:r>
      <w:proofErr w:type="spellEnd"/>
      <w:r w:rsidRPr="0035064F">
        <w:rPr>
          <w:rFonts w:ascii="Times New Roman" w:eastAsia="Times New Roman" w:hAnsi="Times New Roman" w:cs="Times New Roman"/>
          <w:sz w:val="28"/>
          <w:szCs w:val="28"/>
        </w:rPr>
        <w:t xml:space="preserve"> подтягивание плечевого сустава и крыла таза к голове с последующим возвращением в исходное положение. </w:t>
      </w:r>
    </w:p>
    <w:p w14:paraId="74A40EF9" w14:textId="77777777" w:rsidR="008A3D0A" w:rsidRPr="0035064F" w:rsidRDefault="008A3D0A" w:rsidP="00CD0795">
      <w:pPr>
        <w:numPr>
          <w:ilvl w:val="0"/>
          <w:numId w:val="17"/>
        </w:numPr>
        <w:spacing w:after="0" w:line="384" w:lineRule="auto"/>
        <w:ind w:left="0"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 xml:space="preserve">Одностороннее </w:t>
      </w:r>
      <w:r w:rsidRPr="0035064F">
        <w:rPr>
          <w:rFonts w:ascii="Times New Roman" w:eastAsia="Times New Roman" w:hAnsi="Times New Roman" w:cs="Times New Roman"/>
          <w:sz w:val="28"/>
          <w:szCs w:val="28"/>
        </w:rPr>
        <w:br/>
        <w:t xml:space="preserve">Исходное положение </w:t>
      </w:r>
      <w:r w:rsidR="00E26A60" w:rsidRPr="00E26A60">
        <w:rPr>
          <w:sz w:val="28"/>
          <w:szCs w:val="28"/>
        </w:rPr>
        <w:t xml:space="preserve">– </w:t>
      </w:r>
      <w:r w:rsidRPr="0035064F">
        <w:rPr>
          <w:rFonts w:ascii="Times New Roman" w:eastAsia="Times New Roman" w:hAnsi="Times New Roman" w:cs="Times New Roman"/>
          <w:sz w:val="28"/>
          <w:szCs w:val="28"/>
        </w:rPr>
        <w:t xml:space="preserve">лежа на спине на ровной поверхности без подушки. Выполняется </w:t>
      </w:r>
      <w:proofErr w:type="spellStart"/>
      <w:r w:rsidRPr="0035064F">
        <w:rPr>
          <w:rFonts w:ascii="Times New Roman" w:eastAsia="Times New Roman" w:hAnsi="Times New Roman" w:cs="Times New Roman"/>
          <w:sz w:val="28"/>
          <w:szCs w:val="28"/>
        </w:rPr>
        <w:t>гомолатеральное</w:t>
      </w:r>
      <w:proofErr w:type="spellEnd"/>
      <w:r w:rsidRPr="0035064F">
        <w:rPr>
          <w:rFonts w:ascii="Times New Roman" w:eastAsia="Times New Roman" w:hAnsi="Times New Roman" w:cs="Times New Roman"/>
          <w:sz w:val="28"/>
          <w:szCs w:val="28"/>
        </w:rPr>
        <w:t xml:space="preserve"> встречное движение плечевого сустава и крыла таза с последующим возвращением в исходное положение</w:t>
      </w:r>
      <w:bookmarkEnd w:id="25"/>
      <w:r w:rsidRPr="0035064F">
        <w:rPr>
          <w:rFonts w:ascii="Times New Roman" w:eastAsia="Times New Roman" w:hAnsi="Times New Roman" w:cs="Times New Roman"/>
          <w:sz w:val="28"/>
          <w:szCs w:val="28"/>
        </w:rPr>
        <w:t xml:space="preserve">. </w:t>
      </w:r>
    </w:p>
    <w:p w14:paraId="54DF5187" w14:textId="77777777" w:rsidR="008A3D0A" w:rsidRPr="0035064F" w:rsidRDefault="008A3D0A" w:rsidP="00CD0795">
      <w:pPr>
        <w:spacing w:after="0" w:line="384" w:lineRule="auto"/>
        <w:ind w:firstLine="709"/>
        <w:jc w:val="both"/>
        <w:rPr>
          <w:rFonts w:ascii="Times New Roman" w:eastAsia="Times New Roman" w:hAnsi="Times New Roman" w:cs="Times New Roman"/>
          <w:sz w:val="28"/>
          <w:szCs w:val="28"/>
        </w:rPr>
      </w:pPr>
      <w:bookmarkStart w:id="26" w:name="_Hlk231566326"/>
      <w:r w:rsidRPr="0035064F">
        <w:rPr>
          <w:rFonts w:ascii="Times New Roman" w:eastAsia="Times New Roman" w:hAnsi="Times New Roman" w:cs="Times New Roman"/>
          <w:sz w:val="28"/>
          <w:szCs w:val="28"/>
        </w:rPr>
        <w:t xml:space="preserve">Для подбора необходимого варианта упражнения используется мануальное мышечное тестирование (ММТ) мелкой моторики и/или трапециевидной мышцы. Использование данных мышц позволяет снизить </w:t>
      </w:r>
      <w:r w:rsidRPr="0035064F">
        <w:rPr>
          <w:rFonts w:ascii="Times New Roman" w:eastAsia="Times New Roman" w:hAnsi="Times New Roman" w:cs="Times New Roman"/>
          <w:sz w:val="28"/>
          <w:szCs w:val="28"/>
        </w:rPr>
        <w:lastRenderedPageBreak/>
        <w:t>вероятность ошибочной оценки, которая может возникать при тестировании дельтовидной мышцы.</w:t>
      </w:r>
    </w:p>
    <w:p w14:paraId="1647979D" w14:textId="77777777" w:rsidR="008A3D0A" w:rsidRDefault="008A3D0A" w:rsidP="00CD0795">
      <w:pPr>
        <w:spacing w:after="0" w:line="384" w:lineRule="auto"/>
        <w:ind w:firstLine="709"/>
        <w:jc w:val="both"/>
        <w:rPr>
          <w:rFonts w:ascii="Times New Roman" w:eastAsia="Times New Roman" w:hAnsi="Times New Roman" w:cs="Times New Roman"/>
          <w:sz w:val="28"/>
          <w:szCs w:val="28"/>
        </w:rPr>
      </w:pPr>
      <w:r w:rsidRPr="0035064F">
        <w:rPr>
          <w:rFonts w:ascii="Times New Roman" w:eastAsia="Times New Roman" w:hAnsi="Times New Roman" w:cs="Times New Roman"/>
          <w:sz w:val="28"/>
          <w:szCs w:val="28"/>
        </w:rPr>
        <w:t>Упражнения выполняются в положении, соответствующем определенному двигательному рефлексу, в количестве 100 повторений в сутки через равные промежутки времени. Рекомендуется выполнять по 50 повторений 2 раза в день. Продолжительность курса реабилитации составляет 7 дней.</w:t>
      </w:r>
    </w:p>
    <w:bookmarkEnd w:id="26"/>
    <w:p w14:paraId="53902745" w14:textId="77777777" w:rsidR="00CD0795" w:rsidRDefault="00CD0795" w:rsidP="00CD0795">
      <w:pPr>
        <w:spacing w:after="0" w:line="360" w:lineRule="auto"/>
        <w:ind w:firstLine="709"/>
        <w:jc w:val="both"/>
        <w:rPr>
          <w:rFonts w:ascii="Times New Roman" w:eastAsia="Times New Roman" w:hAnsi="Times New Roman" w:cs="Times New Roman"/>
          <w:sz w:val="28"/>
          <w:szCs w:val="28"/>
        </w:rPr>
      </w:pPr>
    </w:p>
    <w:p w14:paraId="5C3F559C" w14:textId="77777777" w:rsidR="00CD0795" w:rsidRPr="00CD0795" w:rsidRDefault="00CD0795" w:rsidP="00CD0795">
      <w:pPr>
        <w:spacing w:after="0" w:line="360" w:lineRule="auto"/>
        <w:ind w:firstLine="709"/>
        <w:jc w:val="both"/>
        <w:rPr>
          <w:rFonts w:ascii="Times New Roman" w:eastAsia="Times New Roman" w:hAnsi="Times New Roman" w:cs="Times New Roman"/>
          <w:sz w:val="28"/>
          <w:szCs w:val="28"/>
        </w:rPr>
      </w:pPr>
    </w:p>
    <w:p w14:paraId="04C42FD2" w14:textId="77777777" w:rsidR="008A3D0A" w:rsidRPr="006F3901" w:rsidRDefault="008473A4" w:rsidP="006F3901">
      <w:pPr>
        <w:pStyle w:val="2"/>
        <w:spacing w:line="360" w:lineRule="auto"/>
        <w:ind w:firstLine="709"/>
        <w:rPr>
          <w:rFonts w:ascii="Times New Roman" w:hAnsi="Times New Roman" w:cs="Times New Roman"/>
          <w:b/>
          <w:bCs/>
          <w:color w:val="auto"/>
          <w:sz w:val="28"/>
          <w:szCs w:val="28"/>
        </w:rPr>
      </w:pPr>
      <w:bookmarkStart w:id="27" w:name="_Toc232084444"/>
      <w:r>
        <w:rPr>
          <w:rFonts w:ascii="Times New Roman" w:hAnsi="Times New Roman" w:cs="Times New Roman"/>
          <w:b/>
          <w:bCs/>
          <w:color w:val="auto"/>
          <w:sz w:val="28"/>
          <w:szCs w:val="28"/>
        </w:rPr>
        <w:t xml:space="preserve">2.4 </w:t>
      </w:r>
      <w:r w:rsidR="008A3D0A" w:rsidRPr="0035064F">
        <w:rPr>
          <w:rFonts w:ascii="Times New Roman" w:hAnsi="Times New Roman" w:cs="Times New Roman"/>
          <w:b/>
          <w:bCs/>
          <w:color w:val="auto"/>
          <w:sz w:val="28"/>
          <w:szCs w:val="28"/>
        </w:rPr>
        <w:t xml:space="preserve">Сравнительный анализ традиционных методов реабилитации и </w:t>
      </w:r>
      <w:proofErr w:type="spellStart"/>
      <w:r w:rsidR="008A3D0A" w:rsidRPr="0035064F">
        <w:rPr>
          <w:rFonts w:ascii="Times New Roman" w:hAnsi="Times New Roman" w:cs="Times New Roman"/>
          <w:b/>
          <w:bCs/>
          <w:color w:val="auto"/>
          <w:sz w:val="28"/>
          <w:szCs w:val="28"/>
        </w:rPr>
        <w:t>кинезиологического</w:t>
      </w:r>
      <w:proofErr w:type="spellEnd"/>
      <w:r w:rsidR="008A3D0A" w:rsidRPr="0035064F">
        <w:rPr>
          <w:rFonts w:ascii="Times New Roman" w:hAnsi="Times New Roman" w:cs="Times New Roman"/>
          <w:b/>
          <w:bCs/>
          <w:color w:val="auto"/>
          <w:sz w:val="28"/>
          <w:szCs w:val="28"/>
        </w:rPr>
        <w:t xml:space="preserve"> подхода</w:t>
      </w:r>
      <w:bookmarkEnd w:id="27"/>
    </w:p>
    <w:p w14:paraId="756B3F36" w14:textId="77777777" w:rsidR="008A3D0A" w:rsidRDefault="008A3D0A" w:rsidP="00CD0795">
      <w:pPr>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 xml:space="preserve">Традиционные методы реабилитации (ЛФК, физиотерапия, классический массаж) направлены преимущественно на устранение локальных симптомов заболевания или травмы. В отличие от них, </w:t>
      </w:r>
      <w:proofErr w:type="spellStart"/>
      <w:r w:rsidRPr="0035064F">
        <w:rPr>
          <w:rFonts w:ascii="Times New Roman" w:hAnsi="Times New Roman" w:cs="Times New Roman"/>
          <w:sz w:val="28"/>
          <w:szCs w:val="28"/>
        </w:rPr>
        <w:t>кинезиологический</w:t>
      </w:r>
      <w:proofErr w:type="spellEnd"/>
      <w:r w:rsidRPr="0035064F">
        <w:rPr>
          <w:rFonts w:ascii="Times New Roman" w:hAnsi="Times New Roman" w:cs="Times New Roman"/>
          <w:sz w:val="28"/>
          <w:szCs w:val="28"/>
        </w:rPr>
        <w:t xml:space="preserve"> подход рассматривает организм как единую целостную систему, устраняя не последствия, а саму первопричину двигательных нарушений через восстановление естественных биомеханических связей. </w:t>
      </w:r>
    </w:p>
    <w:p w14:paraId="2E64F61A" w14:textId="77777777" w:rsidR="00CD0795" w:rsidRDefault="00CD0795" w:rsidP="00CD0795">
      <w:pPr>
        <w:spacing w:after="0" w:line="360" w:lineRule="auto"/>
        <w:ind w:firstLine="709"/>
        <w:jc w:val="both"/>
        <w:rPr>
          <w:rFonts w:ascii="Times New Roman" w:hAnsi="Times New Roman" w:cs="Times New Roman"/>
          <w:sz w:val="28"/>
          <w:szCs w:val="28"/>
        </w:rPr>
      </w:pPr>
    </w:p>
    <w:p w14:paraId="7242041B" w14:textId="77777777" w:rsidR="008A3D0A" w:rsidRPr="0035064F" w:rsidRDefault="008A3D0A" w:rsidP="00A15916">
      <w:pPr>
        <w:spacing w:line="360" w:lineRule="auto"/>
        <w:ind w:firstLine="709"/>
        <w:rPr>
          <w:rFonts w:ascii="Times New Roman" w:hAnsi="Times New Roman" w:cs="Times New Roman"/>
          <w:sz w:val="28"/>
          <w:szCs w:val="28"/>
        </w:rPr>
      </w:pPr>
      <w:r w:rsidRPr="0035064F">
        <w:rPr>
          <w:rFonts w:ascii="Times New Roman" w:hAnsi="Times New Roman" w:cs="Times New Roman"/>
          <w:sz w:val="28"/>
          <w:szCs w:val="28"/>
        </w:rPr>
        <w:t xml:space="preserve">Таблица 1 </w:t>
      </w:r>
      <w:r w:rsidR="00001A55" w:rsidRPr="0035064F">
        <w:rPr>
          <w:sz w:val="28"/>
          <w:szCs w:val="28"/>
        </w:rPr>
        <w:t xml:space="preserve">– </w:t>
      </w:r>
      <w:r w:rsidRPr="0035064F">
        <w:rPr>
          <w:rFonts w:ascii="Times New Roman" w:hAnsi="Times New Roman" w:cs="Times New Roman"/>
          <w:sz w:val="28"/>
          <w:szCs w:val="28"/>
        </w:rPr>
        <w:t>Сравнительный анализ подходов</w:t>
      </w:r>
    </w:p>
    <w:tbl>
      <w:tblPr>
        <w:tblW w:w="97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3544"/>
        <w:gridCol w:w="3627"/>
      </w:tblGrid>
      <w:tr w:rsidR="008A3D0A" w:rsidRPr="0035064F" w14:paraId="5128BE18" w14:textId="77777777" w:rsidTr="00DE5051">
        <w:trPr>
          <w:tblCellSpacing w:w="15" w:type="dxa"/>
        </w:trPr>
        <w:tc>
          <w:tcPr>
            <w:tcW w:w="2502" w:type="dxa"/>
            <w:vAlign w:val="center"/>
            <w:hideMark/>
          </w:tcPr>
          <w:p w14:paraId="69A476A5" w14:textId="77777777" w:rsidR="008A3D0A" w:rsidRPr="0035064F" w:rsidRDefault="008A3D0A" w:rsidP="00CD0795">
            <w:pPr>
              <w:spacing w:after="0" w:line="360" w:lineRule="auto"/>
              <w:jc w:val="center"/>
              <w:rPr>
                <w:rFonts w:ascii="Times New Roman" w:hAnsi="Times New Roman" w:cs="Times New Roman"/>
                <w:sz w:val="24"/>
                <w:szCs w:val="24"/>
              </w:rPr>
            </w:pPr>
            <w:r w:rsidRPr="0035064F">
              <w:rPr>
                <w:rFonts w:ascii="Times New Roman" w:hAnsi="Times New Roman" w:cs="Times New Roman"/>
                <w:sz w:val="24"/>
                <w:szCs w:val="24"/>
              </w:rPr>
              <w:t>Критерий</w:t>
            </w:r>
          </w:p>
        </w:tc>
        <w:tc>
          <w:tcPr>
            <w:tcW w:w="3514" w:type="dxa"/>
            <w:vAlign w:val="center"/>
            <w:hideMark/>
          </w:tcPr>
          <w:p w14:paraId="65687513" w14:textId="77777777" w:rsidR="008A3D0A" w:rsidRPr="0035064F" w:rsidRDefault="008A3D0A" w:rsidP="00CD0795">
            <w:pPr>
              <w:spacing w:after="0" w:line="360" w:lineRule="auto"/>
              <w:jc w:val="center"/>
              <w:rPr>
                <w:rFonts w:ascii="Times New Roman" w:hAnsi="Times New Roman" w:cs="Times New Roman"/>
                <w:sz w:val="24"/>
                <w:szCs w:val="24"/>
              </w:rPr>
            </w:pPr>
            <w:r w:rsidRPr="0035064F">
              <w:rPr>
                <w:rFonts w:ascii="Times New Roman" w:hAnsi="Times New Roman" w:cs="Times New Roman"/>
                <w:sz w:val="24"/>
                <w:szCs w:val="24"/>
              </w:rPr>
              <w:t>Традиционные методы (ЛФК, физиотерапия, массаж)</w:t>
            </w:r>
          </w:p>
        </w:tc>
        <w:tc>
          <w:tcPr>
            <w:tcW w:w="0" w:type="auto"/>
            <w:vAlign w:val="center"/>
            <w:hideMark/>
          </w:tcPr>
          <w:p w14:paraId="736051A3" w14:textId="77777777" w:rsidR="008A3D0A" w:rsidRPr="0035064F" w:rsidRDefault="008A3D0A" w:rsidP="00CD0795">
            <w:pPr>
              <w:spacing w:after="0" w:line="360" w:lineRule="auto"/>
              <w:jc w:val="center"/>
              <w:rPr>
                <w:rFonts w:ascii="Times New Roman" w:hAnsi="Times New Roman" w:cs="Times New Roman"/>
                <w:sz w:val="24"/>
                <w:szCs w:val="24"/>
              </w:rPr>
            </w:pPr>
            <w:proofErr w:type="spellStart"/>
            <w:r w:rsidRPr="0035064F">
              <w:rPr>
                <w:rFonts w:ascii="Times New Roman" w:hAnsi="Times New Roman" w:cs="Times New Roman"/>
                <w:sz w:val="24"/>
                <w:szCs w:val="24"/>
              </w:rPr>
              <w:t>Кинезиологический</w:t>
            </w:r>
            <w:proofErr w:type="spellEnd"/>
            <w:r w:rsidRPr="0035064F">
              <w:rPr>
                <w:rFonts w:ascii="Times New Roman" w:hAnsi="Times New Roman" w:cs="Times New Roman"/>
                <w:sz w:val="24"/>
                <w:szCs w:val="24"/>
              </w:rPr>
              <w:t xml:space="preserve"> подход</w:t>
            </w:r>
          </w:p>
        </w:tc>
      </w:tr>
      <w:tr w:rsidR="008A3D0A" w:rsidRPr="0035064F" w14:paraId="173DFBDA" w14:textId="77777777" w:rsidTr="00DE5051">
        <w:trPr>
          <w:tblCellSpacing w:w="15" w:type="dxa"/>
        </w:trPr>
        <w:tc>
          <w:tcPr>
            <w:tcW w:w="2502" w:type="dxa"/>
            <w:vAlign w:val="center"/>
            <w:hideMark/>
          </w:tcPr>
          <w:p w14:paraId="23117D81" w14:textId="77777777" w:rsidR="008A3D0A" w:rsidRPr="0035064F" w:rsidRDefault="008A3D0A" w:rsidP="00A15916">
            <w:pPr>
              <w:spacing w:after="0" w:line="360" w:lineRule="auto"/>
              <w:jc w:val="center"/>
              <w:rPr>
                <w:rFonts w:ascii="Times New Roman" w:hAnsi="Times New Roman" w:cs="Times New Roman"/>
                <w:sz w:val="24"/>
                <w:szCs w:val="24"/>
              </w:rPr>
            </w:pPr>
            <w:r w:rsidRPr="0035064F">
              <w:rPr>
                <w:rStyle w:val="a6"/>
                <w:rFonts w:ascii="Times New Roman" w:hAnsi="Times New Roman" w:cs="Times New Roman"/>
                <w:sz w:val="24"/>
                <w:szCs w:val="24"/>
              </w:rPr>
              <w:t>Основной фокус</w:t>
            </w:r>
          </w:p>
        </w:tc>
        <w:tc>
          <w:tcPr>
            <w:tcW w:w="3514" w:type="dxa"/>
            <w:vAlign w:val="center"/>
            <w:hideMark/>
          </w:tcPr>
          <w:p w14:paraId="71088F15" w14:textId="77777777" w:rsidR="008A3D0A" w:rsidRPr="0035064F" w:rsidRDefault="008A3D0A" w:rsidP="00A15916">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Симптоматическое лечение (снятие боли, улучшение подвижности конкретного сустава).</w:t>
            </w:r>
          </w:p>
        </w:tc>
        <w:tc>
          <w:tcPr>
            <w:tcW w:w="0" w:type="auto"/>
            <w:vAlign w:val="center"/>
            <w:hideMark/>
          </w:tcPr>
          <w:p w14:paraId="706614EF" w14:textId="77777777" w:rsidR="008A3D0A" w:rsidRPr="0035064F" w:rsidRDefault="008A3D0A" w:rsidP="00A15916">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Поиск и устранение первопричины дисфункции через мышечное тестирование и биомеханику.</w:t>
            </w:r>
          </w:p>
        </w:tc>
      </w:tr>
      <w:tr w:rsidR="008A3D0A" w:rsidRPr="0035064F" w14:paraId="310AEEA3" w14:textId="77777777" w:rsidTr="00DE5051">
        <w:trPr>
          <w:tblCellSpacing w:w="15" w:type="dxa"/>
        </w:trPr>
        <w:tc>
          <w:tcPr>
            <w:tcW w:w="2502" w:type="dxa"/>
            <w:vAlign w:val="center"/>
            <w:hideMark/>
          </w:tcPr>
          <w:p w14:paraId="3FF3AABE" w14:textId="77777777" w:rsidR="008A3D0A" w:rsidRPr="0035064F" w:rsidRDefault="008A3D0A" w:rsidP="00A15916">
            <w:pPr>
              <w:spacing w:after="0" w:line="360" w:lineRule="auto"/>
              <w:jc w:val="center"/>
              <w:rPr>
                <w:rFonts w:ascii="Times New Roman" w:hAnsi="Times New Roman" w:cs="Times New Roman"/>
                <w:sz w:val="24"/>
                <w:szCs w:val="24"/>
              </w:rPr>
            </w:pPr>
            <w:r w:rsidRPr="0035064F">
              <w:rPr>
                <w:rStyle w:val="a6"/>
                <w:rFonts w:ascii="Times New Roman" w:hAnsi="Times New Roman" w:cs="Times New Roman"/>
                <w:sz w:val="24"/>
                <w:szCs w:val="24"/>
              </w:rPr>
              <w:t>Принцип работы</w:t>
            </w:r>
          </w:p>
        </w:tc>
        <w:tc>
          <w:tcPr>
            <w:tcW w:w="3514" w:type="dxa"/>
            <w:vAlign w:val="center"/>
            <w:hideMark/>
          </w:tcPr>
          <w:p w14:paraId="01EA1EFB" w14:textId="77777777" w:rsidR="008A3D0A" w:rsidRPr="0035064F" w:rsidRDefault="008A3D0A" w:rsidP="00A15916">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Стандартные комплексы упражнений и протоколы, часто предполагающие пассивное выполнение или изоляцию мышц.</w:t>
            </w:r>
          </w:p>
        </w:tc>
        <w:tc>
          <w:tcPr>
            <w:tcW w:w="0" w:type="auto"/>
            <w:vAlign w:val="center"/>
            <w:hideMark/>
          </w:tcPr>
          <w:p w14:paraId="0DB34280" w14:textId="77777777" w:rsidR="008A3D0A" w:rsidRPr="0035064F" w:rsidRDefault="008A3D0A" w:rsidP="00A15916">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Индивидуальный дизайн движений, комплексное вовлечение нервной, мышечной и костной систем.</w:t>
            </w:r>
          </w:p>
        </w:tc>
      </w:tr>
      <w:tr w:rsidR="00CD0795" w:rsidRPr="0035064F" w14:paraId="5BE924ED" w14:textId="77777777" w:rsidTr="00DE5051">
        <w:trPr>
          <w:tblCellSpacing w:w="15" w:type="dxa"/>
        </w:trPr>
        <w:tc>
          <w:tcPr>
            <w:tcW w:w="2502" w:type="dxa"/>
            <w:vAlign w:val="center"/>
          </w:tcPr>
          <w:p w14:paraId="0B71AE4C" w14:textId="77777777" w:rsidR="00CD0795" w:rsidRPr="0035064F" w:rsidRDefault="00CD0795" w:rsidP="00CD0795">
            <w:pPr>
              <w:spacing w:after="0" w:line="360" w:lineRule="auto"/>
              <w:jc w:val="center"/>
              <w:rPr>
                <w:rStyle w:val="a6"/>
                <w:rFonts w:ascii="Times New Roman" w:hAnsi="Times New Roman" w:cs="Times New Roman"/>
                <w:sz w:val="24"/>
                <w:szCs w:val="24"/>
              </w:rPr>
            </w:pPr>
            <w:r w:rsidRPr="0035064F">
              <w:rPr>
                <w:rFonts w:ascii="Times New Roman" w:hAnsi="Times New Roman" w:cs="Times New Roman"/>
                <w:sz w:val="24"/>
                <w:szCs w:val="24"/>
              </w:rPr>
              <w:lastRenderedPageBreak/>
              <w:t>Критерий</w:t>
            </w:r>
          </w:p>
        </w:tc>
        <w:tc>
          <w:tcPr>
            <w:tcW w:w="3514" w:type="dxa"/>
            <w:vAlign w:val="center"/>
          </w:tcPr>
          <w:p w14:paraId="23384D3D" w14:textId="77777777" w:rsidR="00CD0795" w:rsidRPr="0035064F" w:rsidRDefault="00CD0795" w:rsidP="00CD0795">
            <w:pPr>
              <w:spacing w:after="0" w:line="360" w:lineRule="auto"/>
              <w:jc w:val="center"/>
              <w:rPr>
                <w:rFonts w:ascii="Times New Roman" w:hAnsi="Times New Roman" w:cs="Times New Roman"/>
                <w:sz w:val="24"/>
                <w:szCs w:val="24"/>
              </w:rPr>
            </w:pPr>
            <w:r w:rsidRPr="0035064F">
              <w:rPr>
                <w:rFonts w:ascii="Times New Roman" w:hAnsi="Times New Roman" w:cs="Times New Roman"/>
                <w:sz w:val="24"/>
                <w:szCs w:val="24"/>
              </w:rPr>
              <w:t>Традиционные методы (ЛФК, физиотерапия, массаж)</w:t>
            </w:r>
          </w:p>
        </w:tc>
        <w:tc>
          <w:tcPr>
            <w:tcW w:w="0" w:type="auto"/>
            <w:vAlign w:val="center"/>
          </w:tcPr>
          <w:p w14:paraId="41F7D668" w14:textId="77777777" w:rsidR="00CD0795" w:rsidRPr="0035064F" w:rsidRDefault="00CD0795" w:rsidP="00CD0795">
            <w:pPr>
              <w:spacing w:after="0" w:line="360" w:lineRule="auto"/>
              <w:ind w:firstLine="17"/>
              <w:jc w:val="center"/>
              <w:rPr>
                <w:rFonts w:ascii="Times New Roman" w:hAnsi="Times New Roman" w:cs="Times New Roman"/>
                <w:sz w:val="24"/>
                <w:szCs w:val="24"/>
              </w:rPr>
            </w:pPr>
            <w:proofErr w:type="spellStart"/>
            <w:r w:rsidRPr="0035064F">
              <w:rPr>
                <w:rFonts w:ascii="Times New Roman" w:hAnsi="Times New Roman" w:cs="Times New Roman"/>
                <w:sz w:val="24"/>
                <w:szCs w:val="24"/>
              </w:rPr>
              <w:t>Кинезиологический</w:t>
            </w:r>
            <w:proofErr w:type="spellEnd"/>
            <w:r w:rsidRPr="0035064F">
              <w:rPr>
                <w:rFonts w:ascii="Times New Roman" w:hAnsi="Times New Roman" w:cs="Times New Roman"/>
                <w:sz w:val="24"/>
                <w:szCs w:val="24"/>
              </w:rPr>
              <w:t xml:space="preserve"> подход</w:t>
            </w:r>
          </w:p>
        </w:tc>
      </w:tr>
      <w:tr w:rsidR="00CD0795" w:rsidRPr="0035064F" w14:paraId="658BEFB3" w14:textId="77777777" w:rsidTr="00DE5051">
        <w:trPr>
          <w:tblCellSpacing w:w="15" w:type="dxa"/>
        </w:trPr>
        <w:tc>
          <w:tcPr>
            <w:tcW w:w="2502" w:type="dxa"/>
            <w:vAlign w:val="center"/>
            <w:hideMark/>
          </w:tcPr>
          <w:p w14:paraId="1A3A8D70" w14:textId="77777777" w:rsidR="00CD0795" w:rsidRPr="0035064F" w:rsidRDefault="00CD0795" w:rsidP="00CD0795">
            <w:pPr>
              <w:spacing w:after="0" w:line="360" w:lineRule="auto"/>
              <w:jc w:val="center"/>
              <w:rPr>
                <w:rFonts w:ascii="Times New Roman" w:hAnsi="Times New Roman" w:cs="Times New Roman"/>
                <w:sz w:val="24"/>
                <w:szCs w:val="24"/>
              </w:rPr>
            </w:pPr>
            <w:r w:rsidRPr="0035064F">
              <w:rPr>
                <w:rStyle w:val="a6"/>
                <w:rFonts w:ascii="Times New Roman" w:hAnsi="Times New Roman" w:cs="Times New Roman"/>
                <w:sz w:val="24"/>
                <w:szCs w:val="24"/>
              </w:rPr>
              <w:t>Оценка состояния</w:t>
            </w:r>
          </w:p>
        </w:tc>
        <w:tc>
          <w:tcPr>
            <w:tcW w:w="3514" w:type="dxa"/>
            <w:vAlign w:val="center"/>
            <w:hideMark/>
          </w:tcPr>
          <w:p w14:paraId="5350C665" w14:textId="77777777" w:rsidR="00CD0795" w:rsidRPr="0035064F" w:rsidRDefault="00CD0795" w:rsidP="00CD0795">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Анализ анатомических показателей, рентгеновские снимки, амплитуда движений.</w:t>
            </w:r>
          </w:p>
        </w:tc>
        <w:tc>
          <w:tcPr>
            <w:tcW w:w="0" w:type="auto"/>
            <w:vAlign w:val="center"/>
            <w:hideMark/>
          </w:tcPr>
          <w:p w14:paraId="5CD8002F" w14:textId="77777777" w:rsidR="00CD0795" w:rsidRPr="0035064F" w:rsidRDefault="00CD0795" w:rsidP="00CD0795">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Мануальное мышечное тестирование (ММТ), оценка паттерна шага, работы мышечных цепей.</w:t>
            </w:r>
          </w:p>
        </w:tc>
      </w:tr>
      <w:tr w:rsidR="00CD0795" w:rsidRPr="0035064F" w14:paraId="0D5D7CE0" w14:textId="77777777" w:rsidTr="00DE5051">
        <w:trPr>
          <w:tblCellSpacing w:w="15" w:type="dxa"/>
        </w:trPr>
        <w:tc>
          <w:tcPr>
            <w:tcW w:w="2502" w:type="dxa"/>
            <w:vAlign w:val="center"/>
            <w:hideMark/>
          </w:tcPr>
          <w:p w14:paraId="4477A40F" w14:textId="77777777" w:rsidR="00CD0795" w:rsidRPr="0035064F" w:rsidRDefault="00CD0795" w:rsidP="00CD0795">
            <w:pPr>
              <w:spacing w:after="0" w:line="360" w:lineRule="auto"/>
              <w:jc w:val="center"/>
              <w:rPr>
                <w:rFonts w:ascii="Times New Roman" w:hAnsi="Times New Roman" w:cs="Times New Roman"/>
                <w:sz w:val="24"/>
                <w:szCs w:val="24"/>
              </w:rPr>
            </w:pPr>
            <w:r w:rsidRPr="0035064F">
              <w:rPr>
                <w:rStyle w:val="a6"/>
                <w:rFonts w:ascii="Times New Roman" w:hAnsi="Times New Roman" w:cs="Times New Roman"/>
                <w:sz w:val="24"/>
                <w:szCs w:val="24"/>
              </w:rPr>
              <w:t>Вовлеченность пациента</w:t>
            </w:r>
          </w:p>
        </w:tc>
        <w:tc>
          <w:tcPr>
            <w:tcW w:w="3514" w:type="dxa"/>
            <w:vAlign w:val="center"/>
            <w:hideMark/>
          </w:tcPr>
          <w:p w14:paraId="3CDD9ADB" w14:textId="77777777" w:rsidR="00CD0795" w:rsidRPr="0035064F" w:rsidRDefault="00CD0795" w:rsidP="00CD0795">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Часто пассивная роль пациента (выполнение инструкций, сеансы массажа, физиопроцедуры).</w:t>
            </w:r>
          </w:p>
        </w:tc>
        <w:tc>
          <w:tcPr>
            <w:tcW w:w="0" w:type="auto"/>
            <w:vAlign w:val="center"/>
            <w:hideMark/>
          </w:tcPr>
          <w:p w14:paraId="1C8AA15F" w14:textId="77777777" w:rsidR="00CD0795" w:rsidRPr="0035064F" w:rsidRDefault="00CD0795" w:rsidP="00CD0795">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Активное обучение правильным стереотипам движений и формирование новых нейромышечных связей.</w:t>
            </w:r>
          </w:p>
        </w:tc>
      </w:tr>
      <w:tr w:rsidR="00CD0795" w:rsidRPr="0035064F" w14:paraId="73C66E79" w14:textId="77777777" w:rsidTr="00DE5051">
        <w:trPr>
          <w:tblCellSpacing w:w="15" w:type="dxa"/>
        </w:trPr>
        <w:tc>
          <w:tcPr>
            <w:tcW w:w="2502" w:type="dxa"/>
            <w:vAlign w:val="center"/>
            <w:hideMark/>
          </w:tcPr>
          <w:p w14:paraId="568C5C2A" w14:textId="77777777" w:rsidR="00CD0795" w:rsidRPr="0035064F" w:rsidRDefault="00CD0795" w:rsidP="00CD0795">
            <w:pPr>
              <w:spacing w:after="0" w:line="360" w:lineRule="auto"/>
              <w:jc w:val="center"/>
              <w:rPr>
                <w:rFonts w:ascii="Times New Roman" w:hAnsi="Times New Roman" w:cs="Times New Roman"/>
                <w:sz w:val="24"/>
                <w:szCs w:val="24"/>
              </w:rPr>
            </w:pPr>
            <w:r w:rsidRPr="0035064F">
              <w:rPr>
                <w:rStyle w:val="a6"/>
                <w:rFonts w:ascii="Times New Roman" w:hAnsi="Times New Roman" w:cs="Times New Roman"/>
                <w:sz w:val="24"/>
                <w:szCs w:val="24"/>
              </w:rPr>
              <w:t>Дополнительные средства</w:t>
            </w:r>
          </w:p>
        </w:tc>
        <w:tc>
          <w:tcPr>
            <w:tcW w:w="3514" w:type="dxa"/>
            <w:vAlign w:val="center"/>
            <w:hideMark/>
          </w:tcPr>
          <w:p w14:paraId="61B89956" w14:textId="77777777" w:rsidR="00CD0795" w:rsidRPr="0035064F" w:rsidRDefault="00CD0795" w:rsidP="00CD0795">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Медикаментозное лечение, классический массаж, аппаратная физиотерапия.</w:t>
            </w:r>
          </w:p>
        </w:tc>
        <w:tc>
          <w:tcPr>
            <w:tcW w:w="0" w:type="auto"/>
            <w:vAlign w:val="center"/>
            <w:hideMark/>
          </w:tcPr>
          <w:p w14:paraId="01DF6F88" w14:textId="77777777" w:rsidR="00CD0795" w:rsidRPr="0035064F" w:rsidRDefault="00CD0795" w:rsidP="00CD0795">
            <w:pPr>
              <w:spacing w:after="0" w:line="360" w:lineRule="auto"/>
              <w:ind w:firstLine="709"/>
              <w:jc w:val="both"/>
              <w:rPr>
                <w:rFonts w:ascii="Times New Roman" w:hAnsi="Times New Roman" w:cs="Times New Roman"/>
                <w:sz w:val="24"/>
                <w:szCs w:val="24"/>
              </w:rPr>
            </w:pPr>
            <w:r w:rsidRPr="0035064F">
              <w:rPr>
                <w:rFonts w:ascii="Times New Roman" w:hAnsi="Times New Roman" w:cs="Times New Roman"/>
                <w:sz w:val="24"/>
                <w:szCs w:val="24"/>
              </w:rPr>
              <w:t xml:space="preserve">Прикладная кинезиология, </w:t>
            </w:r>
            <w:proofErr w:type="spellStart"/>
            <w:r w:rsidRPr="0035064F">
              <w:rPr>
                <w:rFonts w:ascii="Times New Roman" w:hAnsi="Times New Roman" w:cs="Times New Roman"/>
                <w:sz w:val="24"/>
                <w:szCs w:val="24"/>
              </w:rPr>
              <w:t>кинезиотейпирование</w:t>
            </w:r>
            <w:proofErr w:type="spellEnd"/>
            <w:r w:rsidRPr="0035064F">
              <w:rPr>
                <w:rFonts w:ascii="Times New Roman" w:hAnsi="Times New Roman" w:cs="Times New Roman"/>
                <w:sz w:val="24"/>
                <w:szCs w:val="24"/>
              </w:rPr>
              <w:t xml:space="preserve"> (аппликация специальных лент), психоэмоциональная коррекция.</w:t>
            </w:r>
          </w:p>
        </w:tc>
      </w:tr>
    </w:tbl>
    <w:p w14:paraId="1E890F66" w14:textId="77777777" w:rsidR="00CD0795" w:rsidRDefault="00CD0795" w:rsidP="00A15916">
      <w:pPr>
        <w:spacing w:line="360" w:lineRule="auto"/>
        <w:ind w:firstLine="709"/>
        <w:jc w:val="both"/>
        <w:rPr>
          <w:rFonts w:ascii="Times New Roman" w:hAnsi="Times New Roman" w:cs="Times New Roman"/>
          <w:sz w:val="28"/>
          <w:szCs w:val="28"/>
        </w:rPr>
      </w:pPr>
    </w:p>
    <w:p w14:paraId="0B2074C7" w14:textId="77777777" w:rsidR="008A3D0A" w:rsidRPr="0035064F" w:rsidRDefault="008A3D0A" w:rsidP="00CD0795">
      <w:pPr>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Преимущества интеграции:</w:t>
      </w:r>
    </w:p>
    <w:p w14:paraId="772CBD06" w14:textId="77777777" w:rsidR="008A3D0A" w:rsidRPr="0035064F" w:rsidRDefault="008A3D0A" w:rsidP="00CD0795">
      <w:pPr>
        <w:spacing w:after="0" w:line="360" w:lineRule="auto"/>
        <w:ind w:firstLine="709"/>
        <w:jc w:val="both"/>
        <w:rPr>
          <w:rFonts w:ascii="Times New Roman" w:hAnsi="Times New Roman" w:cs="Times New Roman"/>
          <w:sz w:val="28"/>
          <w:szCs w:val="28"/>
        </w:rPr>
      </w:pPr>
      <w:r w:rsidRPr="0035064F">
        <w:rPr>
          <w:rFonts w:ascii="Times New Roman" w:hAnsi="Times New Roman" w:cs="Times New Roman"/>
          <w:sz w:val="28"/>
          <w:szCs w:val="28"/>
        </w:rPr>
        <w:t xml:space="preserve">Хотя традиционные методы дают отличный результат для купирования острых состояний (снятие воспалений аппаратами или медикаментами), </w:t>
      </w:r>
      <w:proofErr w:type="spellStart"/>
      <w:r w:rsidRPr="0035064F">
        <w:rPr>
          <w:rFonts w:ascii="Times New Roman" w:hAnsi="Times New Roman" w:cs="Times New Roman"/>
          <w:sz w:val="28"/>
          <w:szCs w:val="28"/>
        </w:rPr>
        <w:t>кинезиологический</w:t>
      </w:r>
      <w:proofErr w:type="spellEnd"/>
      <w:r w:rsidRPr="0035064F">
        <w:rPr>
          <w:rFonts w:ascii="Times New Roman" w:hAnsi="Times New Roman" w:cs="Times New Roman"/>
          <w:sz w:val="28"/>
          <w:szCs w:val="28"/>
        </w:rPr>
        <w:t xml:space="preserve"> подход незаменим на этапе восстановления полноценной жизнедеятельности и спорта. Более того, современная реабилитация все чаще стремится к их объединению, чтобы достичь максимального эффекта при восстановлении сложных нарушений осанки, болях в спине или неврологических патологиях. </w:t>
      </w:r>
    </w:p>
    <w:p w14:paraId="0A5C7B01" w14:textId="77777777" w:rsidR="008A3D0A" w:rsidRPr="0035064F" w:rsidRDefault="008A3D0A" w:rsidP="00CD0795">
      <w:pPr>
        <w:pStyle w:val="a4"/>
        <w:spacing w:before="0" w:beforeAutospacing="0" w:after="0" w:afterAutospacing="0" w:line="360" w:lineRule="auto"/>
        <w:ind w:firstLine="709"/>
        <w:jc w:val="both"/>
        <w:rPr>
          <w:sz w:val="28"/>
          <w:szCs w:val="28"/>
        </w:rPr>
      </w:pPr>
      <w:r w:rsidRPr="0035064F">
        <w:rPr>
          <w:sz w:val="28"/>
          <w:szCs w:val="28"/>
        </w:rPr>
        <w:t xml:space="preserve">Применение методов прикладной кинезиологии, включая визуальную диагностику, мануально-мышечное тестирование и анализ мышечно-фасциальных цепей, способствует выявлению первичных причин функциональных нарушений и подбору индивидуальных методов коррекции. В отличие от традиционных подходов, направленных преимущественно на устранение симптомов, </w:t>
      </w:r>
      <w:proofErr w:type="spellStart"/>
      <w:r w:rsidRPr="0035064F">
        <w:rPr>
          <w:sz w:val="28"/>
          <w:szCs w:val="28"/>
        </w:rPr>
        <w:t>кинезиологический</w:t>
      </w:r>
      <w:proofErr w:type="spellEnd"/>
      <w:r w:rsidRPr="0035064F">
        <w:rPr>
          <w:sz w:val="28"/>
          <w:szCs w:val="28"/>
        </w:rPr>
        <w:t xml:space="preserve"> подход ориентирован на восстановление биомеханического баланса организма и нормализацию двигательных функций.</w:t>
      </w:r>
    </w:p>
    <w:p w14:paraId="18E79787" w14:textId="77777777" w:rsidR="008A3D0A" w:rsidRPr="0035064F" w:rsidRDefault="008A3D0A" w:rsidP="00CD0795">
      <w:pPr>
        <w:pStyle w:val="a4"/>
        <w:spacing w:before="0" w:beforeAutospacing="0" w:after="0" w:afterAutospacing="0" w:line="360" w:lineRule="auto"/>
        <w:ind w:firstLine="709"/>
        <w:jc w:val="both"/>
        <w:rPr>
          <w:sz w:val="28"/>
          <w:szCs w:val="28"/>
        </w:rPr>
      </w:pPr>
      <w:r w:rsidRPr="0035064F">
        <w:rPr>
          <w:sz w:val="28"/>
          <w:szCs w:val="28"/>
        </w:rPr>
        <w:lastRenderedPageBreak/>
        <w:t>Следовательно, использование концепции мышечно-фасциальных цепей и методов прикладной кинезиологии может повысить эффективность коррекции болевого синдрома поясничного отдела позвоночника и способствовать более комплексной реабилитации пациентов.</w:t>
      </w:r>
    </w:p>
    <w:p w14:paraId="07ACD86F" w14:textId="77777777" w:rsidR="008A3D0A" w:rsidRPr="0035064F" w:rsidRDefault="008A3D0A" w:rsidP="00A15916">
      <w:pPr>
        <w:pStyle w:val="a4"/>
        <w:spacing w:line="360" w:lineRule="auto"/>
        <w:ind w:firstLine="709"/>
        <w:jc w:val="both"/>
        <w:outlineLvl w:val="1"/>
        <w:rPr>
          <w:sz w:val="28"/>
          <w:szCs w:val="28"/>
        </w:rPr>
      </w:pPr>
    </w:p>
    <w:p w14:paraId="0CF7CB41" w14:textId="77777777" w:rsidR="008A3D0A" w:rsidRPr="0035064F" w:rsidRDefault="008A3D0A" w:rsidP="00A15916">
      <w:pPr>
        <w:pStyle w:val="1"/>
        <w:spacing w:line="360" w:lineRule="auto"/>
        <w:jc w:val="center"/>
        <w:rPr>
          <w:rFonts w:ascii="Times New Roman" w:hAnsi="Times New Roman" w:cs="Times New Roman"/>
          <w:b/>
          <w:bCs/>
          <w:sz w:val="28"/>
          <w:szCs w:val="28"/>
        </w:rPr>
      </w:pPr>
      <w:r w:rsidRPr="0035064F">
        <w:rPr>
          <w:sz w:val="28"/>
          <w:szCs w:val="28"/>
        </w:rPr>
        <w:br w:type="page"/>
      </w:r>
      <w:bookmarkStart w:id="28" w:name="_Toc232084445"/>
      <w:r w:rsidRPr="0035064F">
        <w:rPr>
          <w:rFonts w:ascii="Times New Roman" w:hAnsi="Times New Roman" w:cs="Times New Roman"/>
          <w:b/>
          <w:bCs/>
          <w:color w:val="auto"/>
          <w:sz w:val="28"/>
          <w:szCs w:val="28"/>
        </w:rPr>
        <w:lastRenderedPageBreak/>
        <w:t>ВЫВОДЫ</w:t>
      </w:r>
      <w:bookmarkEnd w:id="28"/>
    </w:p>
    <w:p w14:paraId="193D478B" w14:textId="77777777" w:rsidR="008A3D0A" w:rsidRPr="0035064F" w:rsidRDefault="008A3D0A" w:rsidP="00CD0795">
      <w:pPr>
        <w:pStyle w:val="a4"/>
        <w:numPr>
          <w:ilvl w:val="0"/>
          <w:numId w:val="15"/>
        </w:numPr>
        <w:spacing w:before="0" w:beforeAutospacing="0" w:after="0" w:afterAutospacing="0" w:line="360" w:lineRule="auto"/>
        <w:ind w:left="0" w:firstLine="709"/>
        <w:jc w:val="both"/>
        <w:rPr>
          <w:sz w:val="28"/>
          <w:szCs w:val="28"/>
        </w:rPr>
      </w:pPr>
      <w:r w:rsidRPr="0035064F">
        <w:rPr>
          <w:sz w:val="28"/>
          <w:szCs w:val="28"/>
        </w:rPr>
        <w:t>В ходе исследования были рассмотрены анатомические и функциональные особенности поясничного отдела позвоночника. Установлено, что данный отдел играет ключевую роль в поддержании вертикального положения тела, распределении осевой нагрузки и обеспечении двигательной активности человека. Выявлено, что нарушения в работе мышечно-связочного аппарата и фасциальных структур поясничной области способны вызывать формирование мышечного дисбаланса, снижение подвижности и развитие хронических болевых проявлений.</w:t>
      </w:r>
    </w:p>
    <w:p w14:paraId="5EEE6B8C" w14:textId="77777777" w:rsidR="008A3D0A" w:rsidRPr="0035064F" w:rsidRDefault="008A3D0A" w:rsidP="00CD0795">
      <w:pPr>
        <w:pStyle w:val="a4"/>
        <w:numPr>
          <w:ilvl w:val="0"/>
          <w:numId w:val="15"/>
        </w:numPr>
        <w:spacing w:before="0" w:beforeAutospacing="0" w:after="0" w:afterAutospacing="0" w:line="360" w:lineRule="auto"/>
        <w:ind w:left="0" w:firstLine="709"/>
        <w:jc w:val="both"/>
        <w:rPr>
          <w:sz w:val="28"/>
          <w:szCs w:val="28"/>
        </w:rPr>
      </w:pPr>
      <w:r w:rsidRPr="0035064F">
        <w:rPr>
          <w:sz w:val="28"/>
          <w:szCs w:val="28"/>
        </w:rPr>
        <w:t>Проанализированы основные причины и механизмы развития болевого синдрома поясничного отдела позвоночника. Определено, что возникновение боли связано с комплексом факторов, включающих дегенеративные изменения позвоночника, мышечно-фасциальные нарушения, компрессию нервных структур и рефлекторные мышечные реакции. Установлено, что длительное существование болевого синдрома приводит к изменению двигательного стереотипа, формированию компенсаторного мышечного напряжения и вовлечению в патологический процесс других отделов опорно-двигательной системы.</w:t>
      </w:r>
    </w:p>
    <w:p w14:paraId="7BA0C1B5" w14:textId="77777777" w:rsidR="008A3D0A" w:rsidRPr="00EC6B74" w:rsidRDefault="00EC6B74" w:rsidP="00EC6B74">
      <w:pPr>
        <w:pStyle w:val="a4"/>
        <w:numPr>
          <w:ilvl w:val="0"/>
          <w:numId w:val="15"/>
        </w:numPr>
        <w:spacing w:before="0" w:beforeAutospacing="0" w:after="0" w:afterAutospacing="0" w:line="360" w:lineRule="auto"/>
        <w:ind w:left="0" w:firstLine="709"/>
        <w:jc w:val="both"/>
        <w:rPr>
          <w:sz w:val="28"/>
          <w:szCs w:val="28"/>
        </w:rPr>
      </w:pPr>
      <w:r w:rsidRPr="009D470F">
        <w:rPr>
          <w:sz w:val="28"/>
          <w:szCs w:val="28"/>
        </w:rPr>
        <w:t xml:space="preserve">Проведён анализ значения концепции мышечно-фасциальных цепей при лечении болевого синдрома поясничного отдела позвоночника и её роли в системе прикладной кинезиологии. Установлено, что рассмотрение организма как единой мышечно-фасциальной системы позволяет выявлять взаимосвязи между различными отделами опорно-двигательного аппарата, определять первичные причины функциональных нарушений и более эффективно осуществлять их коррекцию. Актуализация концепции мышечно-фасциальных цепей способствует комплексному пониманию механизмов формирования болевого синдрома и расширяет возможности немедикаментозной реабилитации пациентов. Проведённый сравнительный анализ традиционных методов реабилитации и </w:t>
      </w:r>
      <w:proofErr w:type="spellStart"/>
      <w:r w:rsidRPr="009D470F">
        <w:rPr>
          <w:sz w:val="28"/>
          <w:szCs w:val="28"/>
        </w:rPr>
        <w:t>кинезиологического</w:t>
      </w:r>
      <w:proofErr w:type="spellEnd"/>
      <w:r w:rsidRPr="009D470F">
        <w:rPr>
          <w:sz w:val="28"/>
          <w:szCs w:val="28"/>
        </w:rPr>
        <w:t xml:space="preserve"> подхода показал, что лечебная физическая культура, физиотерапевтические процедуры и классический массаж </w:t>
      </w:r>
      <w:r w:rsidRPr="009D470F">
        <w:rPr>
          <w:sz w:val="28"/>
          <w:szCs w:val="28"/>
        </w:rPr>
        <w:lastRenderedPageBreak/>
        <w:t xml:space="preserve">в большей степени ориентированы на уменьшение болевых ощущений и восстановление подвижности поражённого участка. Вместе с тем </w:t>
      </w:r>
      <w:proofErr w:type="spellStart"/>
      <w:r w:rsidRPr="009D470F">
        <w:rPr>
          <w:sz w:val="28"/>
          <w:szCs w:val="28"/>
        </w:rPr>
        <w:t>кинезиологический</w:t>
      </w:r>
      <w:proofErr w:type="spellEnd"/>
      <w:r w:rsidRPr="009D470F">
        <w:rPr>
          <w:sz w:val="28"/>
          <w:szCs w:val="28"/>
        </w:rPr>
        <w:t xml:space="preserve"> подход отличается комплексным рассмотрением организма как единой функциональной системы. Использование мануально-мышечного тестирования, оценки мышечно-фасциальных цепей и анализа двигательных паттернов позволяет выявлять первичные причины нарушений и подбирать индивидуальную программу коррекции. Преимуществами данного подхода являются восстановление естественной биомеханики движений, снижение риска рецидивов и более персонализированный характер реабилитации.</w:t>
      </w:r>
      <w:r w:rsidR="008A3D0A" w:rsidRPr="00EC6B74">
        <w:rPr>
          <w:sz w:val="28"/>
          <w:szCs w:val="28"/>
        </w:rPr>
        <w:br w:type="page"/>
      </w:r>
    </w:p>
    <w:p w14:paraId="61343383" w14:textId="77777777" w:rsidR="008A3D0A" w:rsidRPr="0035064F" w:rsidRDefault="008A3D0A" w:rsidP="008473A4">
      <w:pPr>
        <w:pStyle w:val="a4"/>
        <w:spacing w:line="360" w:lineRule="auto"/>
        <w:ind w:firstLine="709"/>
        <w:jc w:val="center"/>
        <w:outlineLvl w:val="0"/>
        <w:rPr>
          <w:b/>
          <w:bCs/>
          <w:sz w:val="28"/>
          <w:szCs w:val="28"/>
        </w:rPr>
      </w:pPr>
      <w:bookmarkStart w:id="29" w:name="_Toc232084446"/>
      <w:r w:rsidRPr="0035064F">
        <w:rPr>
          <w:b/>
          <w:bCs/>
          <w:sz w:val="28"/>
          <w:szCs w:val="28"/>
        </w:rPr>
        <w:lastRenderedPageBreak/>
        <w:t>СПИСОК ИСПОЛЬЗОВАННЫХ ИСТОЧНИКОВ</w:t>
      </w:r>
      <w:bookmarkEnd w:id="29"/>
    </w:p>
    <w:p w14:paraId="2AA9250C"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Бернштейн Н.А.</w:t>
      </w:r>
      <w:r w:rsidRPr="00CD0795">
        <w:rPr>
          <w:sz w:val="28"/>
          <w:szCs w:val="28"/>
        </w:rPr>
        <w:t xml:space="preserve"> Очерки по физиологии движений и физиологии активности. М.: </w:t>
      </w:r>
      <w:proofErr w:type="spellStart"/>
      <w:r w:rsidRPr="00CD0795">
        <w:rPr>
          <w:sz w:val="28"/>
          <w:szCs w:val="28"/>
        </w:rPr>
        <w:t>Медгиз</w:t>
      </w:r>
      <w:proofErr w:type="spellEnd"/>
      <w:r w:rsidRPr="00CD0795">
        <w:rPr>
          <w:sz w:val="28"/>
          <w:szCs w:val="28"/>
        </w:rPr>
        <w:t>, 1966. 416 с.</w:t>
      </w:r>
    </w:p>
    <w:p w14:paraId="35FF0BE3"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Бернштейн Н.А.</w:t>
      </w:r>
      <w:r w:rsidRPr="00CD0795">
        <w:rPr>
          <w:sz w:val="28"/>
          <w:szCs w:val="28"/>
        </w:rPr>
        <w:t xml:space="preserve"> Физиология движений и активность. М.: Наука, 1990. 496 с.</w:t>
      </w:r>
    </w:p>
    <w:p w14:paraId="1477C4BB"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w:t>
      </w:r>
      <w:r w:rsidRPr="00CD0795">
        <w:rPr>
          <w:sz w:val="28"/>
          <w:szCs w:val="28"/>
        </w:rPr>
        <w:t xml:space="preserve"> Вегетативные рефлексы в педиатрии и геронтологии. М.: 3S PRINT, 2017. 172 с.</w:t>
      </w:r>
    </w:p>
    <w:p w14:paraId="51C2F56D"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w:t>
      </w:r>
      <w:r w:rsidRPr="00CD0795">
        <w:rPr>
          <w:sz w:val="28"/>
          <w:szCs w:val="28"/>
        </w:rPr>
        <w:t xml:space="preserve"> Визуальная диагностика нарушений статики и динамики. Иваново: Ивановская типография, 1996. 200 с.</w:t>
      </w:r>
    </w:p>
    <w:p w14:paraId="3F4E38FB"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w:t>
      </w:r>
      <w:r w:rsidRPr="00CD0795">
        <w:rPr>
          <w:sz w:val="28"/>
          <w:szCs w:val="28"/>
        </w:rPr>
        <w:t xml:space="preserve"> Клиника и визуальная диагностика укороченных мышц. М.: Медицина, 2003. 128 с.</w:t>
      </w:r>
    </w:p>
    <w:p w14:paraId="36ECBB9E"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w:t>
      </w:r>
      <w:r w:rsidRPr="00CD0795">
        <w:rPr>
          <w:sz w:val="28"/>
          <w:szCs w:val="28"/>
        </w:rPr>
        <w:t xml:space="preserve"> Мануальная диагностика и терапия. Клиническая биомеханика и </w:t>
      </w:r>
      <w:proofErr w:type="spellStart"/>
      <w:r w:rsidRPr="00CD0795">
        <w:rPr>
          <w:sz w:val="28"/>
          <w:szCs w:val="28"/>
        </w:rPr>
        <w:t>патобиомеханика</w:t>
      </w:r>
      <w:proofErr w:type="spellEnd"/>
      <w:r w:rsidRPr="00CD0795">
        <w:rPr>
          <w:sz w:val="28"/>
          <w:szCs w:val="28"/>
        </w:rPr>
        <w:t>. СПб.: Фолиант, 1999. 400 с.</w:t>
      </w:r>
    </w:p>
    <w:p w14:paraId="32E66C59"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w:t>
      </w:r>
      <w:r w:rsidRPr="00CD0795">
        <w:rPr>
          <w:sz w:val="28"/>
          <w:szCs w:val="28"/>
        </w:rPr>
        <w:t xml:space="preserve"> Мануальная терапия атипичных моторных паттернов при болевых мышечных синдромах: </w:t>
      </w:r>
      <w:proofErr w:type="spellStart"/>
      <w:r w:rsidRPr="00CD0795">
        <w:rPr>
          <w:sz w:val="28"/>
          <w:szCs w:val="28"/>
        </w:rPr>
        <w:t>дис</w:t>
      </w:r>
      <w:proofErr w:type="spellEnd"/>
      <w:r w:rsidRPr="00CD0795">
        <w:rPr>
          <w:sz w:val="28"/>
          <w:szCs w:val="28"/>
        </w:rPr>
        <w:t>. … д-ра мед. наук. М.: РГМУ, 1998. 271 с.</w:t>
      </w:r>
    </w:p>
    <w:p w14:paraId="4CD764E7"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w:t>
      </w:r>
      <w:r w:rsidRPr="00CD0795">
        <w:rPr>
          <w:sz w:val="28"/>
          <w:szCs w:val="28"/>
        </w:rPr>
        <w:t xml:space="preserve"> Нейрофизиологическое обоснование функциональной слабости мышц // Прикладная кинезиология. М.: Ассоциация прикладной кинезиологии, 2002. № 1. С. 19–25.</w:t>
      </w:r>
    </w:p>
    <w:p w14:paraId="7E46D233"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w:t>
      </w:r>
      <w:r w:rsidRPr="00CD0795">
        <w:rPr>
          <w:sz w:val="28"/>
          <w:szCs w:val="28"/>
        </w:rPr>
        <w:t xml:space="preserve"> Прикладная кинезиология в спорте высших достижений: метод. рекомендации. М.: ООО «</w:t>
      </w:r>
      <w:proofErr w:type="spellStart"/>
      <w:r w:rsidRPr="00CD0795">
        <w:rPr>
          <w:sz w:val="28"/>
          <w:szCs w:val="28"/>
        </w:rPr>
        <w:t>Скайпринт</w:t>
      </w:r>
      <w:proofErr w:type="spellEnd"/>
      <w:r w:rsidRPr="00CD0795">
        <w:rPr>
          <w:sz w:val="28"/>
          <w:szCs w:val="28"/>
        </w:rPr>
        <w:t>», 2013. 104 с.</w:t>
      </w:r>
    </w:p>
    <w:p w14:paraId="7DFAD806"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 Пичугин В.И.</w:t>
      </w:r>
      <w:r w:rsidRPr="00CD0795">
        <w:rPr>
          <w:sz w:val="28"/>
          <w:szCs w:val="28"/>
        </w:rPr>
        <w:t xml:space="preserve"> </w:t>
      </w:r>
      <w:proofErr w:type="spellStart"/>
      <w:r w:rsidRPr="00CD0795">
        <w:rPr>
          <w:sz w:val="28"/>
          <w:szCs w:val="28"/>
        </w:rPr>
        <w:t>Патобиомеханика</w:t>
      </w:r>
      <w:proofErr w:type="spellEnd"/>
      <w:r w:rsidRPr="00CD0795">
        <w:rPr>
          <w:sz w:val="28"/>
          <w:szCs w:val="28"/>
        </w:rPr>
        <w:t xml:space="preserve"> органов брюшной полости. М.: ИД ООО «</w:t>
      </w:r>
      <w:proofErr w:type="spellStart"/>
      <w:r w:rsidRPr="00CD0795">
        <w:rPr>
          <w:sz w:val="28"/>
          <w:szCs w:val="28"/>
        </w:rPr>
        <w:t>Роликс</w:t>
      </w:r>
      <w:proofErr w:type="spellEnd"/>
      <w:r w:rsidRPr="00CD0795">
        <w:rPr>
          <w:sz w:val="28"/>
          <w:szCs w:val="28"/>
        </w:rPr>
        <w:t>», 2012. 256 с.</w:t>
      </w:r>
    </w:p>
    <w:p w14:paraId="1B3E54CB"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Васильева Л.Ф., Сероштан Е.П.</w:t>
      </w:r>
      <w:r w:rsidRPr="00CD0795">
        <w:rPr>
          <w:sz w:val="28"/>
          <w:szCs w:val="28"/>
        </w:rPr>
        <w:t xml:space="preserve"> Эмоциональные нарушения в практике мануального терапевта. Новокузнецк: Полиграфкомбинат, 2002. 356 с.</w:t>
      </w:r>
    </w:p>
    <w:p w14:paraId="4147B7E7"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Вишневский С.В.</w:t>
      </w:r>
      <w:r w:rsidRPr="00CD0795">
        <w:rPr>
          <w:sz w:val="28"/>
          <w:szCs w:val="28"/>
        </w:rPr>
        <w:t xml:space="preserve"> Влияние патологической активности примитивных рефлексов движения на биомеханику спортсмена // Материалы заочной науч.-</w:t>
      </w:r>
      <w:proofErr w:type="spellStart"/>
      <w:r w:rsidRPr="00CD0795">
        <w:rPr>
          <w:sz w:val="28"/>
          <w:szCs w:val="28"/>
        </w:rPr>
        <w:t>практ</w:t>
      </w:r>
      <w:proofErr w:type="spellEnd"/>
      <w:r w:rsidRPr="00CD0795">
        <w:rPr>
          <w:sz w:val="28"/>
          <w:szCs w:val="28"/>
        </w:rPr>
        <w:t xml:space="preserve">. </w:t>
      </w:r>
      <w:proofErr w:type="spellStart"/>
      <w:r w:rsidRPr="00CD0795">
        <w:rPr>
          <w:sz w:val="28"/>
          <w:szCs w:val="28"/>
        </w:rPr>
        <w:t>конф</w:t>
      </w:r>
      <w:proofErr w:type="spellEnd"/>
      <w:r w:rsidRPr="00CD0795">
        <w:rPr>
          <w:sz w:val="28"/>
          <w:szCs w:val="28"/>
        </w:rPr>
        <w:t>. Пенза: ПГУ, 2020. С. 112–118.</w:t>
      </w:r>
    </w:p>
    <w:p w14:paraId="7766EFAF"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lastRenderedPageBreak/>
        <w:t>Вишневский С.В.</w:t>
      </w:r>
      <w:r w:rsidRPr="00CD0795">
        <w:rPr>
          <w:sz w:val="28"/>
          <w:szCs w:val="28"/>
        </w:rPr>
        <w:t xml:space="preserve"> Базовый курс прикладной кинезиологии// Материалы семинара. Пенза: </w:t>
      </w:r>
      <w:proofErr w:type="spellStart"/>
      <w:r w:rsidRPr="00CD0795">
        <w:rPr>
          <w:sz w:val="28"/>
          <w:szCs w:val="28"/>
        </w:rPr>
        <w:t>Кинезио</w:t>
      </w:r>
      <w:proofErr w:type="spellEnd"/>
      <w:r w:rsidRPr="00CD0795">
        <w:rPr>
          <w:sz w:val="28"/>
          <w:szCs w:val="28"/>
        </w:rPr>
        <w:t xml:space="preserve"> Центр, 2025. 1348 с.</w:t>
      </w:r>
    </w:p>
    <w:p w14:paraId="4305F373"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Вишневский С.В.</w:t>
      </w:r>
      <w:r w:rsidRPr="00CD0795">
        <w:rPr>
          <w:sz w:val="28"/>
          <w:szCs w:val="28"/>
        </w:rPr>
        <w:t xml:space="preserve"> Новый подход </w:t>
      </w:r>
      <w:proofErr w:type="spellStart"/>
      <w:r w:rsidRPr="00CD0795">
        <w:rPr>
          <w:sz w:val="28"/>
          <w:szCs w:val="28"/>
        </w:rPr>
        <w:t>кинезиотейпирования</w:t>
      </w:r>
      <w:proofErr w:type="spellEnd"/>
      <w:r w:rsidRPr="00CD0795">
        <w:rPr>
          <w:sz w:val="28"/>
          <w:szCs w:val="28"/>
        </w:rPr>
        <w:t xml:space="preserve"> спортсменов после хирургического вмешательства // Материалы заочной науч.-</w:t>
      </w:r>
      <w:proofErr w:type="spellStart"/>
      <w:r w:rsidRPr="00CD0795">
        <w:rPr>
          <w:sz w:val="28"/>
          <w:szCs w:val="28"/>
        </w:rPr>
        <w:t>практ</w:t>
      </w:r>
      <w:proofErr w:type="spellEnd"/>
      <w:r w:rsidRPr="00CD0795">
        <w:rPr>
          <w:sz w:val="28"/>
          <w:szCs w:val="28"/>
        </w:rPr>
        <w:t xml:space="preserve">. </w:t>
      </w:r>
      <w:proofErr w:type="spellStart"/>
      <w:r w:rsidRPr="00CD0795">
        <w:rPr>
          <w:sz w:val="28"/>
          <w:szCs w:val="28"/>
        </w:rPr>
        <w:t>конф</w:t>
      </w:r>
      <w:proofErr w:type="spellEnd"/>
      <w:r w:rsidRPr="00CD0795">
        <w:rPr>
          <w:sz w:val="28"/>
          <w:szCs w:val="28"/>
        </w:rPr>
        <w:t>. Пенза: ПГУ, 2017. С. 56–75.</w:t>
      </w:r>
    </w:p>
    <w:p w14:paraId="56596BC0"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Fonts w:eastAsia="Calibri"/>
          <w:sz w:val="28"/>
          <w:szCs w:val="28"/>
        </w:rPr>
        <w:t xml:space="preserve">Васильева Л.Ф., Пичугин В.И. </w:t>
      </w:r>
      <w:proofErr w:type="spellStart"/>
      <w:r w:rsidRPr="00CD0795">
        <w:rPr>
          <w:rFonts w:eastAsia="Calibri"/>
          <w:sz w:val="28"/>
          <w:szCs w:val="28"/>
        </w:rPr>
        <w:t>Патобиомеханика</w:t>
      </w:r>
      <w:proofErr w:type="spellEnd"/>
      <w:r w:rsidRPr="00CD0795">
        <w:rPr>
          <w:rFonts w:eastAsia="Calibri"/>
          <w:sz w:val="28"/>
          <w:szCs w:val="28"/>
        </w:rPr>
        <w:t xml:space="preserve"> органов брюшной полости. Клиника, </w:t>
      </w:r>
      <w:proofErr w:type="spellStart"/>
      <w:r w:rsidRPr="00CD0795">
        <w:rPr>
          <w:rFonts w:eastAsia="Calibri"/>
          <w:sz w:val="28"/>
          <w:szCs w:val="28"/>
        </w:rPr>
        <w:t>кинезиологическая</w:t>
      </w:r>
      <w:proofErr w:type="spellEnd"/>
      <w:r w:rsidRPr="00CD0795">
        <w:rPr>
          <w:rFonts w:eastAsia="Calibri"/>
          <w:sz w:val="28"/>
          <w:szCs w:val="28"/>
        </w:rPr>
        <w:t xml:space="preserve"> и висцеральная диагностика, висцеральная терапия.: Москва, ИД </w:t>
      </w:r>
      <w:proofErr w:type="spellStart"/>
      <w:proofErr w:type="gramStart"/>
      <w:r w:rsidRPr="00CD0795">
        <w:rPr>
          <w:rFonts w:eastAsia="Calibri"/>
          <w:sz w:val="28"/>
          <w:szCs w:val="28"/>
        </w:rPr>
        <w:t>ООО«</w:t>
      </w:r>
      <w:proofErr w:type="gramEnd"/>
      <w:r w:rsidRPr="00CD0795">
        <w:rPr>
          <w:rFonts w:eastAsia="Calibri"/>
          <w:sz w:val="28"/>
          <w:szCs w:val="28"/>
        </w:rPr>
        <w:t>Роликс</w:t>
      </w:r>
      <w:proofErr w:type="spellEnd"/>
      <w:r w:rsidRPr="00CD0795">
        <w:rPr>
          <w:rFonts w:eastAsia="Calibri"/>
          <w:sz w:val="28"/>
          <w:szCs w:val="28"/>
        </w:rPr>
        <w:t>», 2012. 458 с.</w:t>
      </w:r>
    </w:p>
    <w:p w14:paraId="3F8790F2"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Ворон А.В.</w:t>
      </w:r>
      <w:r w:rsidRPr="00CD0795">
        <w:rPr>
          <w:sz w:val="28"/>
          <w:szCs w:val="28"/>
        </w:rPr>
        <w:t xml:space="preserve"> Преимущества тренажёров на основе изодинамического режима сопротивления // II Европейские игры – 2019: материалы </w:t>
      </w:r>
      <w:proofErr w:type="spellStart"/>
      <w:r w:rsidRPr="00CD0795">
        <w:rPr>
          <w:sz w:val="28"/>
          <w:szCs w:val="28"/>
        </w:rPr>
        <w:t>междунар</w:t>
      </w:r>
      <w:proofErr w:type="spellEnd"/>
      <w:r w:rsidRPr="00CD0795">
        <w:rPr>
          <w:sz w:val="28"/>
          <w:szCs w:val="28"/>
        </w:rPr>
        <w:t>. науч.-</w:t>
      </w:r>
      <w:proofErr w:type="spellStart"/>
      <w:r w:rsidRPr="00CD0795">
        <w:rPr>
          <w:sz w:val="28"/>
          <w:szCs w:val="28"/>
        </w:rPr>
        <w:t>практ</w:t>
      </w:r>
      <w:proofErr w:type="spellEnd"/>
      <w:r w:rsidRPr="00CD0795">
        <w:rPr>
          <w:sz w:val="28"/>
          <w:szCs w:val="28"/>
        </w:rPr>
        <w:t xml:space="preserve">. </w:t>
      </w:r>
      <w:proofErr w:type="spellStart"/>
      <w:r w:rsidRPr="00CD0795">
        <w:rPr>
          <w:sz w:val="28"/>
          <w:szCs w:val="28"/>
        </w:rPr>
        <w:t>конф</w:t>
      </w:r>
      <w:proofErr w:type="spellEnd"/>
      <w:r w:rsidRPr="00CD0795">
        <w:rPr>
          <w:sz w:val="28"/>
          <w:szCs w:val="28"/>
        </w:rPr>
        <w:t>. Минск: БГУФК, 2019. Ч. 2. С. 77–80.</w:t>
      </w:r>
    </w:p>
    <w:p w14:paraId="4ED078D8"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proofErr w:type="spellStart"/>
      <w:r w:rsidRPr="00CD0795">
        <w:rPr>
          <w:rStyle w:val="a6"/>
          <w:b w:val="0"/>
          <w:bCs w:val="0"/>
          <w:sz w:val="28"/>
          <w:szCs w:val="28"/>
        </w:rPr>
        <w:t>Джерми</w:t>
      </w:r>
      <w:proofErr w:type="spellEnd"/>
      <w:r w:rsidRPr="00CD0795">
        <w:rPr>
          <w:rStyle w:val="a6"/>
          <w:b w:val="0"/>
          <w:bCs w:val="0"/>
          <w:sz w:val="28"/>
          <w:szCs w:val="28"/>
        </w:rPr>
        <w:t xml:space="preserve"> К.</w:t>
      </w:r>
      <w:r w:rsidRPr="00CD0795">
        <w:rPr>
          <w:sz w:val="28"/>
          <w:szCs w:val="28"/>
        </w:rPr>
        <w:t xml:space="preserve"> Атлас скелетно-мышечной анатомии. М.: Астрель, 2008. 382 с.</w:t>
      </w:r>
    </w:p>
    <w:p w14:paraId="2EB8C3A5"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sz w:val="28"/>
          <w:szCs w:val="28"/>
        </w:rPr>
        <w:t xml:space="preserve">Н.М. </w:t>
      </w:r>
      <w:proofErr w:type="spellStart"/>
      <w:r w:rsidRPr="00CD0795">
        <w:rPr>
          <w:sz w:val="28"/>
          <w:szCs w:val="28"/>
        </w:rPr>
        <w:t>Медвецкая</w:t>
      </w:r>
      <w:proofErr w:type="spellEnd"/>
      <w:r w:rsidRPr="00CD0795">
        <w:rPr>
          <w:sz w:val="28"/>
          <w:szCs w:val="28"/>
        </w:rPr>
        <w:t xml:space="preserve">. </w:t>
      </w:r>
      <w:r w:rsidRPr="00CD0795">
        <w:rPr>
          <w:rStyle w:val="a6"/>
          <w:b w:val="0"/>
          <w:bCs w:val="0"/>
          <w:sz w:val="28"/>
          <w:szCs w:val="28"/>
        </w:rPr>
        <w:t>Кинезиология как основа оздоровительной и адаптивной физической культуры</w:t>
      </w:r>
      <w:r w:rsidRPr="00CD0795">
        <w:rPr>
          <w:sz w:val="28"/>
          <w:szCs w:val="28"/>
        </w:rPr>
        <w:t>: метод. рекомендации / сост. Витебск: ВГУ им. П.М. Машерова, 2020. 48 с.</w:t>
      </w:r>
    </w:p>
    <w:p w14:paraId="01366E3B"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Крутов Г.М.</w:t>
      </w:r>
      <w:r w:rsidRPr="00CD0795">
        <w:rPr>
          <w:sz w:val="28"/>
          <w:szCs w:val="28"/>
        </w:rPr>
        <w:t xml:space="preserve"> Функциональные поезда. М.; СПб.: Питер, 2014. 144 с.</w:t>
      </w:r>
    </w:p>
    <w:p w14:paraId="202F8662"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Крутов Г.М.</w:t>
      </w:r>
      <w:r w:rsidRPr="00CD0795">
        <w:rPr>
          <w:sz w:val="28"/>
          <w:szCs w:val="28"/>
        </w:rPr>
        <w:t xml:space="preserve"> Мышечно-фасциальные цепи. 2-е изд. М.: Спорт, 2017. 98 с.</w:t>
      </w:r>
    </w:p>
    <w:p w14:paraId="5A4312E0"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Кудрявцева Г.Ю.</w:t>
      </w:r>
      <w:r w:rsidRPr="00CD0795">
        <w:rPr>
          <w:sz w:val="28"/>
          <w:szCs w:val="28"/>
        </w:rPr>
        <w:t xml:space="preserve"> Рефлекторная гимнастика. Новокузнецк: Полиграфкомбинат, 2002. 19 с.</w:t>
      </w:r>
    </w:p>
    <w:p w14:paraId="5A380655"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Лиф Д.</w:t>
      </w:r>
      <w:r w:rsidRPr="00CD0795">
        <w:rPr>
          <w:sz w:val="28"/>
          <w:szCs w:val="28"/>
        </w:rPr>
        <w:t xml:space="preserve"> Прикладная кинезиология в спортивной медицине // Материалы V </w:t>
      </w:r>
      <w:proofErr w:type="spellStart"/>
      <w:r w:rsidRPr="00CD0795">
        <w:rPr>
          <w:sz w:val="28"/>
          <w:szCs w:val="28"/>
        </w:rPr>
        <w:t>междунар</w:t>
      </w:r>
      <w:proofErr w:type="spellEnd"/>
      <w:r w:rsidRPr="00CD0795">
        <w:rPr>
          <w:sz w:val="28"/>
          <w:szCs w:val="28"/>
        </w:rPr>
        <w:t xml:space="preserve">. семинара. М.: </w:t>
      </w:r>
      <w:proofErr w:type="spellStart"/>
      <w:r w:rsidRPr="00CD0795">
        <w:rPr>
          <w:sz w:val="28"/>
          <w:szCs w:val="28"/>
        </w:rPr>
        <w:t>РГУФКСМиТ</w:t>
      </w:r>
      <w:proofErr w:type="spellEnd"/>
      <w:r w:rsidRPr="00CD0795">
        <w:rPr>
          <w:sz w:val="28"/>
          <w:szCs w:val="28"/>
        </w:rPr>
        <w:t>, 2011. С. 95–100.</w:t>
      </w:r>
    </w:p>
    <w:p w14:paraId="3257E311"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Лиф Д.</w:t>
      </w:r>
      <w:r w:rsidRPr="00CD0795">
        <w:rPr>
          <w:sz w:val="28"/>
          <w:szCs w:val="28"/>
        </w:rPr>
        <w:t xml:space="preserve"> Прикладная кинезиология в руководствах и таблицах. СПб.: Фолиант, 2014. 820 с.</w:t>
      </w:r>
    </w:p>
    <w:p w14:paraId="70AEC423"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Лукьянов В.С.</w:t>
      </w:r>
      <w:r w:rsidRPr="00CD0795">
        <w:rPr>
          <w:sz w:val="28"/>
          <w:szCs w:val="28"/>
        </w:rPr>
        <w:t xml:space="preserve"> О поддержании здоровья и работоспособности. М.: </w:t>
      </w:r>
      <w:proofErr w:type="spellStart"/>
      <w:r w:rsidRPr="00CD0795">
        <w:rPr>
          <w:sz w:val="28"/>
          <w:szCs w:val="28"/>
        </w:rPr>
        <w:t>Медгиз</w:t>
      </w:r>
      <w:proofErr w:type="spellEnd"/>
      <w:r w:rsidRPr="00CD0795">
        <w:rPr>
          <w:sz w:val="28"/>
          <w:szCs w:val="28"/>
        </w:rPr>
        <w:t>, 1951. 136 с.</w:t>
      </w:r>
    </w:p>
    <w:p w14:paraId="7BA75F0F"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Майерс Т.В.</w:t>
      </w:r>
      <w:r w:rsidRPr="00CD0795">
        <w:rPr>
          <w:sz w:val="28"/>
          <w:szCs w:val="28"/>
        </w:rPr>
        <w:t xml:space="preserve"> Анатомические поезда. М.: Меридиан-С, 2010. 298 с.</w:t>
      </w:r>
    </w:p>
    <w:p w14:paraId="5EF6B576"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proofErr w:type="spellStart"/>
      <w:r w:rsidRPr="00CD0795">
        <w:rPr>
          <w:rFonts w:eastAsia="Calibri"/>
          <w:sz w:val="28"/>
          <w:szCs w:val="28"/>
        </w:rPr>
        <w:t>Могендович</w:t>
      </w:r>
      <w:proofErr w:type="spellEnd"/>
      <w:r w:rsidRPr="00CD0795">
        <w:rPr>
          <w:rFonts w:eastAsia="Calibri"/>
          <w:sz w:val="28"/>
          <w:szCs w:val="28"/>
        </w:rPr>
        <w:t xml:space="preserve">  М.Р.,  </w:t>
      </w:r>
      <w:proofErr w:type="spellStart"/>
      <w:r w:rsidRPr="00CD0795">
        <w:rPr>
          <w:rFonts w:eastAsia="Calibri"/>
          <w:sz w:val="28"/>
          <w:szCs w:val="28"/>
        </w:rPr>
        <w:t>Мотовисцеральные</w:t>
      </w:r>
      <w:proofErr w:type="spellEnd"/>
      <w:r w:rsidRPr="00CD0795">
        <w:rPr>
          <w:rFonts w:eastAsia="Calibri"/>
          <w:sz w:val="28"/>
          <w:szCs w:val="28"/>
        </w:rPr>
        <w:t xml:space="preserve"> и висцеро-моторные рефлексы. Пермь,  Наука,  1963. 450 с.</w:t>
      </w:r>
    </w:p>
    <w:p w14:paraId="399C692D"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lastRenderedPageBreak/>
        <w:t>Платонов И.Н., Касьянова М.Н., Соловьёва О.М.</w:t>
      </w:r>
      <w:r w:rsidRPr="00CD0795">
        <w:rPr>
          <w:sz w:val="28"/>
          <w:szCs w:val="28"/>
        </w:rPr>
        <w:t xml:space="preserve"> Мышцы и суставы. М.: Амфора, 2013. 584 с.</w:t>
      </w:r>
    </w:p>
    <w:p w14:paraId="407BC01C"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proofErr w:type="spellStart"/>
      <w:r w:rsidRPr="00CD0795">
        <w:rPr>
          <w:rStyle w:val="a6"/>
          <w:b w:val="0"/>
          <w:bCs w:val="0"/>
          <w:sz w:val="28"/>
          <w:szCs w:val="28"/>
        </w:rPr>
        <w:t>Рипа</w:t>
      </w:r>
      <w:proofErr w:type="spellEnd"/>
      <w:r w:rsidRPr="00CD0795">
        <w:rPr>
          <w:rStyle w:val="a6"/>
          <w:b w:val="0"/>
          <w:bCs w:val="0"/>
          <w:sz w:val="28"/>
          <w:szCs w:val="28"/>
        </w:rPr>
        <w:t xml:space="preserve"> М.Д., Кулькова И.В.</w:t>
      </w:r>
      <w:r w:rsidRPr="00CD0795">
        <w:rPr>
          <w:sz w:val="28"/>
          <w:szCs w:val="28"/>
        </w:rPr>
        <w:t xml:space="preserve"> </w:t>
      </w:r>
      <w:proofErr w:type="spellStart"/>
      <w:r w:rsidRPr="00CD0795">
        <w:rPr>
          <w:sz w:val="28"/>
          <w:szCs w:val="28"/>
        </w:rPr>
        <w:t>Кинезотерапия</w:t>
      </w:r>
      <w:proofErr w:type="spellEnd"/>
      <w:r w:rsidRPr="00CD0795">
        <w:rPr>
          <w:sz w:val="28"/>
          <w:szCs w:val="28"/>
        </w:rPr>
        <w:t>.</w:t>
      </w:r>
      <w:r w:rsidR="00E02677">
        <w:rPr>
          <w:sz w:val="28"/>
          <w:szCs w:val="28"/>
        </w:rPr>
        <w:t> </w:t>
      </w:r>
      <w:r w:rsidRPr="00CD0795">
        <w:rPr>
          <w:sz w:val="28"/>
          <w:szCs w:val="28"/>
        </w:rPr>
        <w:t>М.: КНОРУС, 2021.</w:t>
      </w:r>
      <w:r w:rsidR="00E02677">
        <w:rPr>
          <w:sz w:val="28"/>
          <w:szCs w:val="28"/>
        </w:rPr>
        <w:t> </w:t>
      </w:r>
      <w:r w:rsidRPr="00CD0795">
        <w:rPr>
          <w:sz w:val="28"/>
          <w:szCs w:val="28"/>
        </w:rPr>
        <w:t>370</w:t>
      </w:r>
      <w:r w:rsidR="00E02677">
        <w:rPr>
          <w:sz w:val="28"/>
          <w:szCs w:val="28"/>
        </w:rPr>
        <w:t xml:space="preserve"> </w:t>
      </w:r>
      <w:r w:rsidRPr="00CD0795">
        <w:rPr>
          <w:sz w:val="28"/>
          <w:szCs w:val="28"/>
        </w:rPr>
        <w:t>с.</w:t>
      </w:r>
    </w:p>
    <w:p w14:paraId="6685C710"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proofErr w:type="spellStart"/>
      <w:r w:rsidRPr="00CD0795">
        <w:rPr>
          <w:rStyle w:val="a6"/>
          <w:b w:val="0"/>
          <w:bCs w:val="0"/>
          <w:sz w:val="28"/>
          <w:szCs w:val="28"/>
        </w:rPr>
        <w:t>Ростомашвили</w:t>
      </w:r>
      <w:proofErr w:type="spellEnd"/>
      <w:r w:rsidRPr="00CD0795">
        <w:rPr>
          <w:rStyle w:val="a6"/>
          <w:b w:val="0"/>
          <w:bCs w:val="0"/>
          <w:sz w:val="28"/>
          <w:szCs w:val="28"/>
        </w:rPr>
        <w:t xml:space="preserve"> Л.Н.</w:t>
      </w:r>
      <w:r w:rsidRPr="00CD0795">
        <w:rPr>
          <w:sz w:val="28"/>
          <w:szCs w:val="28"/>
        </w:rPr>
        <w:t xml:space="preserve"> Адаптивная физическая культура. М.: Спорт, 2020. 164 с.</w:t>
      </w:r>
    </w:p>
    <w:p w14:paraId="3532A94C"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rPr>
        <w:t>Сонькин В.Д.</w:t>
      </w:r>
      <w:r w:rsidRPr="00CD0795">
        <w:rPr>
          <w:sz w:val="28"/>
          <w:szCs w:val="28"/>
        </w:rPr>
        <w:t xml:space="preserve"> Адаптация организма к физической нагрузке. М.: </w:t>
      </w:r>
      <w:proofErr w:type="spellStart"/>
      <w:r w:rsidRPr="00CD0795">
        <w:rPr>
          <w:sz w:val="28"/>
          <w:szCs w:val="28"/>
        </w:rPr>
        <w:t>РГУФКСМиТ</w:t>
      </w:r>
      <w:proofErr w:type="spellEnd"/>
      <w:r w:rsidRPr="00CD0795">
        <w:rPr>
          <w:sz w:val="28"/>
          <w:szCs w:val="28"/>
        </w:rPr>
        <w:t>, 2016. 73 с.</w:t>
      </w:r>
    </w:p>
    <w:p w14:paraId="7395A571"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proofErr w:type="spellStart"/>
      <w:r w:rsidRPr="00CD0795">
        <w:rPr>
          <w:rStyle w:val="a6"/>
          <w:b w:val="0"/>
          <w:bCs w:val="0"/>
          <w:sz w:val="28"/>
          <w:szCs w:val="28"/>
          <w:lang w:val="en-US"/>
        </w:rPr>
        <w:t>Huijing</w:t>
      </w:r>
      <w:proofErr w:type="spellEnd"/>
      <w:r w:rsidRPr="00CD0795">
        <w:rPr>
          <w:rStyle w:val="a6"/>
          <w:b w:val="0"/>
          <w:bCs w:val="0"/>
          <w:sz w:val="28"/>
          <w:szCs w:val="28"/>
          <w:lang w:val="en-US"/>
        </w:rPr>
        <w:t xml:space="preserve"> P.A.</w:t>
      </w:r>
      <w:r w:rsidRPr="00CD0795">
        <w:rPr>
          <w:sz w:val="28"/>
          <w:szCs w:val="28"/>
          <w:lang w:val="en-US"/>
        </w:rPr>
        <w:t xml:space="preserve"> </w:t>
      </w:r>
      <w:proofErr w:type="spellStart"/>
      <w:r w:rsidRPr="00CD0795">
        <w:rPr>
          <w:sz w:val="28"/>
          <w:szCs w:val="28"/>
          <w:lang w:val="en-US"/>
        </w:rPr>
        <w:t>Epimuscular</w:t>
      </w:r>
      <w:proofErr w:type="spellEnd"/>
      <w:r w:rsidRPr="00CD0795">
        <w:rPr>
          <w:sz w:val="28"/>
          <w:szCs w:val="28"/>
          <w:lang w:val="en-US"/>
        </w:rPr>
        <w:t xml:space="preserve"> myofascial force transmission // Journal of Biomechanics. </w:t>
      </w:r>
      <w:proofErr w:type="spellStart"/>
      <w:r w:rsidRPr="00CD0795">
        <w:rPr>
          <w:sz w:val="28"/>
          <w:szCs w:val="28"/>
        </w:rPr>
        <w:t>Amsterdam</w:t>
      </w:r>
      <w:proofErr w:type="spellEnd"/>
      <w:r w:rsidRPr="00CD0795">
        <w:rPr>
          <w:sz w:val="28"/>
          <w:szCs w:val="28"/>
        </w:rPr>
        <w:t xml:space="preserve">: </w:t>
      </w:r>
      <w:proofErr w:type="spellStart"/>
      <w:r w:rsidRPr="00CD0795">
        <w:rPr>
          <w:sz w:val="28"/>
          <w:szCs w:val="28"/>
        </w:rPr>
        <w:t>Elsevier</w:t>
      </w:r>
      <w:proofErr w:type="spellEnd"/>
      <w:r w:rsidRPr="00CD0795">
        <w:rPr>
          <w:sz w:val="28"/>
          <w:szCs w:val="28"/>
        </w:rPr>
        <w:t>, 2009. P. 9–21.</w:t>
      </w:r>
    </w:p>
    <w:p w14:paraId="4EF8E247"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lang w:val="en-US"/>
        </w:rPr>
      </w:pPr>
      <w:r w:rsidRPr="00CD0795">
        <w:rPr>
          <w:rStyle w:val="a6"/>
          <w:b w:val="0"/>
          <w:bCs w:val="0"/>
          <w:sz w:val="28"/>
          <w:szCs w:val="28"/>
          <w:lang w:val="en-US"/>
        </w:rPr>
        <w:t>Kolar P. et al.</w:t>
      </w:r>
      <w:r w:rsidRPr="00CD0795">
        <w:rPr>
          <w:sz w:val="28"/>
          <w:szCs w:val="28"/>
          <w:lang w:val="en-US"/>
        </w:rPr>
        <w:t xml:space="preserve"> Postural Function of the Diaphragm // Journal of </w:t>
      </w:r>
      <w:proofErr w:type="spellStart"/>
      <w:r w:rsidRPr="00CD0795">
        <w:rPr>
          <w:sz w:val="28"/>
          <w:szCs w:val="28"/>
          <w:lang w:val="en-US"/>
        </w:rPr>
        <w:t>Orthopaedic</w:t>
      </w:r>
      <w:proofErr w:type="spellEnd"/>
      <w:r w:rsidRPr="00CD0795">
        <w:rPr>
          <w:sz w:val="28"/>
          <w:szCs w:val="28"/>
          <w:lang w:val="en-US"/>
        </w:rPr>
        <w:t xml:space="preserve"> &amp; Sports Physical Therapy. Alexandria: JOSPT, 2012. P. 352–362.</w:t>
      </w:r>
    </w:p>
    <w:p w14:paraId="3D0D8BF2"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lang w:val="en-US"/>
        </w:rPr>
        <w:t xml:space="preserve">Lee D., </w:t>
      </w:r>
      <w:proofErr w:type="spellStart"/>
      <w:r w:rsidRPr="00CD0795">
        <w:rPr>
          <w:rStyle w:val="a6"/>
          <w:b w:val="0"/>
          <w:bCs w:val="0"/>
          <w:sz w:val="28"/>
          <w:szCs w:val="28"/>
          <w:lang w:val="en-US"/>
        </w:rPr>
        <w:t>Vleeming</w:t>
      </w:r>
      <w:proofErr w:type="spellEnd"/>
      <w:r w:rsidRPr="00CD0795">
        <w:rPr>
          <w:rStyle w:val="a6"/>
          <w:b w:val="0"/>
          <w:bCs w:val="0"/>
          <w:sz w:val="28"/>
          <w:szCs w:val="28"/>
          <w:lang w:val="en-US"/>
        </w:rPr>
        <w:t xml:space="preserve"> A.</w:t>
      </w:r>
      <w:r w:rsidRPr="00CD0795">
        <w:rPr>
          <w:sz w:val="28"/>
          <w:szCs w:val="28"/>
          <w:lang w:val="en-US"/>
        </w:rPr>
        <w:t xml:space="preserve"> The Pelvic Girdle. </w:t>
      </w:r>
      <w:proofErr w:type="spellStart"/>
      <w:r w:rsidRPr="00CD0795">
        <w:rPr>
          <w:sz w:val="28"/>
          <w:szCs w:val="28"/>
        </w:rPr>
        <w:t>Edinburgh</w:t>
      </w:r>
      <w:proofErr w:type="spellEnd"/>
      <w:r w:rsidRPr="00CD0795">
        <w:rPr>
          <w:sz w:val="28"/>
          <w:szCs w:val="28"/>
        </w:rPr>
        <w:t xml:space="preserve">: </w:t>
      </w:r>
      <w:proofErr w:type="spellStart"/>
      <w:r w:rsidRPr="00CD0795">
        <w:rPr>
          <w:sz w:val="28"/>
          <w:szCs w:val="28"/>
        </w:rPr>
        <w:t>Churchill</w:t>
      </w:r>
      <w:proofErr w:type="spellEnd"/>
      <w:r w:rsidRPr="00CD0795">
        <w:rPr>
          <w:sz w:val="28"/>
          <w:szCs w:val="28"/>
        </w:rPr>
        <w:t xml:space="preserve"> </w:t>
      </w:r>
      <w:proofErr w:type="spellStart"/>
      <w:r w:rsidRPr="00CD0795">
        <w:rPr>
          <w:sz w:val="28"/>
          <w:szCs w:val="28"/>
        </w:rPr>
        <w:t>Livingstone</w:t>
      </w:r>
      <w:proofErr w:type="spellEnd"/>
      <w:r w:rsidRPr="00CD0795">
        <w:rPr>
          <w:sz w:val="28"/>
          <w:szCs w:val="28"/>
        </w:rPr>
        <w:t>, 2014. 288 p.</w:t>
      </w:r>
    </w:p>
    <w:p w14:paraId="4BBE87B3"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r w:rsidRPr="00CD0795">
        <w:rPr>
          <w:rStyle w:val="a6"/>
          <w:b w:val="0"/>
          <w:bCs w:val="0"/>
          <w:sz w:val="28"/>
          <w:szCs w:val="28"/>
          <w:lang w:val="en-US"/>
        </w:rPr>
        <w:t>Myers T.W.</w:t>
      </w:r>
      <w:r w:rsidRPr="00CD0795">
        <w:rPr>
          <w:sz w:val="28"/>
          <w:szCs w:val="28"/>
          <w:lang w:val="en-US"/>
        </w:rPr>
        <w:t xml:space="preserve"> Anatomy Trains. </w:t>
      </w:r>
      <w:r w:rsidRPr="00CD0795">
        <w:rPr>
          <w:sz w:val="28"/>
          <w:szCs w:val="28"/>
        </w:rPr>
        <w:t xml:space="preserve">London: </w:t>
      </w:r>
      <w:proofErr w:type="spellStart"/>
      <w:r w:rsidRPr="00CD0795">
        <w:rPr>
          <w:sz w:val="28"/>
          <w:szCs w:val="28"/>
        </w:rPr>
        <w:t>Churchill</w:t>
      </w:r>
      <w:proofErr w:type="spellEnd"/>
      <w:r w:rsidRPr="00CD0795">
        <w:rPr>
          <w:sz w:val="28"/>
          <w:szCs w:val="28"/>
        </w:rPr>
        <w:t xml:space="preserve"> </w:t>
      </w:r>
      <w:proofErr w:type="spellStart"/>
      <w:r w:rsidRPr="00CD0795">
        <w:rPr>
          <w:sz w:val="28"/>
          <w:szCs w:val="28"/>
        </w:rPr>
        <w:t>Livingstone</w:t>
      </w:r>
      <w:proofErr w:type="spellEnd"/>
      <w:r w:rsidRPr="00CD0795">
        <w:rPr>
          <w:sz w:val="28"/>
          <w:szCs w:val="28"/>
        </w:rPr>
        <w:t>, 2022. 352 p.</w:t>
      </w:r>
    </w:p>
    <w:p w14:paraId="6768AE20"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rPr>
      </w:pPr>
      <w:proofErr w:type="spellStart"/>
      <w:r w:rsidRPr="00CD0795">
        <w:rPr>
          <w:rStyle w:val="a6"/>
          <w:b w:val="0"/>
          <w:bCs w:val="0"/>
          <w:sz w:val="28"/>
          <w:szCs w:val="28"/>
          <w:lang w:val="en-US"/>
        </w:rPr>
        <w:t>Sahrmann</w:t>
      </w:r>
      <w:proofErr w:type="spellEnd"/>
      <w:r w:rsidRPr="00CD0795">
        <w:rPr>
          <w:rStyle w:val="a6"/>
          <w:b w:val="0"/>
          <w:bCs w:val="0"/>
          <w:sz w:val="28"/>
          <w:szCs w:val="28"/>
          <w:lang w:val="en-US"/>
        </w:rPr>
        <w:t xml:space="preserve"> S.A.</w:t>
      </w:r>
      <w:r w:rsidRPr="00CD0795">
        <w:rPr>
          <w:sz w:val="28"/>
          <w:szCs w:val="28"/>
          <w:lang w:val="en-US"/>
        </w:rPr>
        <w:t xml:space="preserve"> Diagnosis and Treatment of Movement Impairment Syndromes. </w:t>
      </w:r>
      <w:r w:rsidRPr="00CD0795">
        <w:rPr>
          <w:sz w:val="28"/>
          <w:szCs w:val="28"/>
        </w:rPr>
        <w:t xml:space="preserve">St. Louis: </w:t>
      </w:r>
      <w:proofErr w:type="spellStart"/>
      <w:r w:rsidRPr="00CD0795">
        <w:rPr>
          <w:sz w:val="28"/>
          <w:szCs w:val="28"/>
        </w:rPr>
        <w:t>Mosby</w:t>
      </w:r>
      <w:proofErr w:type="spellEnd"/>
      <w:r w:rsidRPr="00CD0795">
        <w:rPr>
          <w:sz w:val="28"/>
          <w:szCs w:val="28"/>
        </w:rPr>
        <w:t>, 2002. 352 p.</w:t>
      </w:r>
    </w:p>
    <w:p w14:paraId="35ECE222"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lang w:val="en-US"/>
        </w:rPr>
      </w:pPr>
      <w:proofErr w:type="spellStart"/>
      <w:r w:rsidRPr="00CD0795">
        <w:rPr>
          <w:rStyle w:val="a6"/>
          <w:b w:val="0"/>
          <w:bCs w:val="0"/>
          <w:sz w:val="28"/>
          <w:szCs w:val="28"/>
          <w:lang w:val="en-US"/>
        </w:rPr>
        <w:t>Schleip</w:t>
      </w:r>
      <w:proofErr w:type="spellEnd"/>
      <w:r w:rsidRPr="00CD0795">
        <w:rPr>
          <w:rStyle w:val="a6"/>
          <w:b w:val="0"/>
          <w:bCs w:val="0"/>
          <w:sz w:val="28"/>
          <w:szCs w:val="28"/>
          <w:lang w:val="en-US"/>
        </w:rPr>
        <w:t xml:space="preserve"> R. et al.</w:t>
      </w:r>
      <w:r w:rsidRPr="00CD0795">
        <w:rPr>
          <w:sz w:val="28"/>
          <w:szCs w:val="28"/>
          <w:lang w:val="en-US"/>
        </w:rPr>
        <w:t xml:space="preserve"> Fascia contractility // Medical Hypotheses. London: Elsevier, 2005. P. 273–277.</w:t>
      </w:r>
    </w:p>
    <w:p w14:paraId="5BAC0A64" w14:textId="77777777" w:rsidR="008A3D0A" w:rsidRPr="00CD0795" w:rsidRDefault="008A3D0A" w:rsidP="00CD0795">
      <w:pPr>
        <w:pStyle w:val="a4"/>
        <w:numPr>
          <w:ilvl w:val="0"/>
          <w:numId w:val="1"/>
        </w:numPr>
        <w:tabs>
          <w:tab w:val="clear" w:pos="720"/>
          <w:tab w:val="num" w:pos="360"/>
        </w:tabs>
        <w:spacing w:before="0" w:beforeAutospacing="0" w:after="0" w:afterAutospacing="0" w:line="360" w:lineRule="auto"/>
        <w:ind w:left="0" w:firstLine="709"/>
        <w:jc w:val="both"/>
        <w:rPr>
          <w:sz w:val="28"/>
          <w:szCs w:val="28"/>
          <w:lang w:val="en-US"/>
        </w:rPr>
      </w:pPr>
      <w:proofErr w:type="spellStart"/>
      <w:proofErr w:type="gramStart"/>
      <w:r w:rsidRPr="00CD0795">
        <w:rPr>
          <w:rFonts w:eastAsia="Calibri"/>
          <w:sz w:val="28"/>
          <w:szCs w:val="28"/>
          <w:lang w:val="en-US"/>
        </w:rPr>
        <w:t>Goodheard</w:t>
      </w:r>
      <w:proofErr w:type="spellEnd"/>
      <w:r w:rsidRPr="00CD0795">
        <w:rPr>
          <w:rFonts w:eastAsia="Calibri"/>
          <w:sz w:val="28"/>
          <w:szCs w:val="28"/>
          <w:lang w:val="en-US"/>
        </w:rPr>
        <w:t xml:space="preserve">  George</w:t>
      </w:r>
      <w:proofErr w:type="gramEnd"/>
      <w:r w:rsidRPr="00CD0795">
        <w:rPr>
          <w:rFonts w:eastAsia="Calibri"/>
          <w:sz w:val="28"/>
          <w:szCs w:val="28"/>
          <w:lang w:val="en-US"/>
        </w:rPr>
        <w:t xml:space="preserve">  J.,  Jr.,  D.C.,  Applied  Kinesiology  Workshop Procedure Manual 15</w:t>
      </w:r>
      <w:r w:rsidRPr="00CD0795">
        <w:rPr>
          <w:rFonts w:eastAsia="Calibri"/>
          <w:sz w:val="28"/>
          <w:szCs w:val="28"/>
          <w:vertAlign w:val="superscript"/>
          <w:lang w:val="en-US"/>
        </w:rPr>
        <w:t>th</w:t>
      </w:r>
      <w:r w:rsidRPr="00CD0795">
        <w:rPr>
          <w:rFonts w:eastAsia="Calibri"/>
          <w:sz w:val="28"/>
          <w:szCs w:val="28"/>
          <w:lang w:val="en-US"/>
        </w:rPr>
        <w:t xml:space="preserve"> Ed (Detroit: privately published), 1979. P.</w:t>
      </w:r>
      <w:r w:rsidRPr="00CD0795">
        <w:rPr>
          <w:rFonts w:eastAsia="Calibri"/>
          <w:sz w:val="28"/>
          <w:szCs w:val="28"/>
        </w:rPr>
        <w:t xml:space="preserve"> 564 р.</w:t>
      </w:r>
    </w:p>
    <w:p w14:paraId="72178893" w14:textId="77777777" w:rsidR="008A3D0A" w:rsidRPr="00CD0795" w:rsidRDefault="008A3D0A" w:rsidP="00CD0795">
      <w:pPr>
        <w:spacing w:after="0" w:line="360" w:lineRule="auto"/>
        <w:ind w:firstLine="709"/>
        <w:jc w:val="both"/>
        <w:rPr>
          <w:rFonts w:ascii="Times New Roman" w:hAnsi="Times New Roman" w:cs="Times New Roman"/>
          <w:sz w:val="28"/>
          <w:szCs w:val="28"/>
        </w:rPr>
      </w:pPr>
    </w:p>
    <w:p w14:paraId="0BDF5EF9" w14:textId="77777777" w:rsidR="008A3D0A" w:rsidRPr="00CD0795" w:rsidRDefault="008A3D0A" w:rsidP="00CD0795">
      <w:pPr>
        <w:spacing w:after="0" w:line="360" w:lineRule="auto"/>
        <w:ind w:firstLine="709"/>
        <w:rPr>
          <w:rFonts w:ascii="Times New Roman" w:hAnsi="Times New Roman" w:cs="Times New Roman"/>
          <w:sz w:val="28"/>
          <w:szCs w:val="28"/>
        </w:rPr>
      </w:pPr>
    </w:p>
    <w:p w14:paraId="134B3BC5" w14:textId="77777777" w:rsidR="003744BC" w:rsidRPr="00CD0795" w:rsidRDefault="003744BC" w:rsidP="00CD0795">
      <w:pPr>
        <w:spacing w:after="0" w:line="360" w:lineRule="auto"/>
        <w:ind w:firstLine="709"/>
      </w:pPr>
    </w:p>
    <w:sectPr w:rsidR="003744BC" w:rsidRPr="00CD0795" w:rsidSect="0096462D">
      <w:footerReference w:type="default" r:id="rId32"/>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7CD4C" w14:textId="77777777" w:rsidR="00551EB6" w:rsidRDefault="00551EB6" w:rsidP="008A3D0A">
      <w:pPr>
        <w:spacing w:after="0" w:line="240" w:lineRule="auto"/>
      </w:pPr>
      <w:r>
        <w:separator/>
      </w:r>
    </w:p>
  </w:endnote>
  <w:endnote w:type="continuationSeparator" w:id="0">
    <w:p w14:paraId="4599108D" w14:textId="77777777" w:rsidR="00551EB6" w:rsidRDefault="00551EB6" w:rsidP="008A3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075096"/>
      <w:docPartObj>
        <w:docPartGallery w:val="Page Numbers (Bottom of Page)"/>
        <w:docPartUnique/>
      </w:docPartObj>
    </w:sdtPr>
    <w:sdtEndPr/>
    <w:sdtContent>
      <w:p w14:paraId="0957A294" w14:textId="77777777" w:rsidR="008A3D0A" w:rsidRDefault="00DB54BA">
        <w:pPr>
          <w:pStyle w:val="ab"/>
          <w:jc w:val="center"/>
        </w:pPr>
        <w:r>
          <w:fldChar w:fldCharType="begin"/>
        </w:r>
        <w:r w:rsidR="008A3D0A">
          <w:instrText>PAGE   \* MERGEFORMAT</w:instrText>
        </w:r>
        <w:r>
          <w:fldChar w:fldCharType="separate"/>
        </w:r>
        <w:r w:rsidR="00197664">
          <w:rPr>
            <w:noProof/>
          </w:rPr>
          <w:t>2</w:t>
        </w:r>
        <w:r>
          <w:fldChar w:fldCharType="end"/>
        </w:r>
      </w:p>
    </w:sdtContent>
  </w:sdt>
  <w:p w14:paraId="0204C091" w14:textId="77777777" w:rsidR="008A3D0A" w:rsidRDefault="008A3D0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BB01B" w14:textId="77777777" w:rsidR="00551EB6" w:rsidRDefault="00551EB6" w:rsidP="008A3D0A">
      <w:pPr>
        <w:spacing w:after="0" w:line="240" w:lineRule="auto"/>
      </w:pPr>
      <w:r>
        <w:separator/>
      </w:r>
    </w:p>
  </w:footnote>
  <w:footnote w:type="continuationSeparator" w:id="0">
    <w:p w14:paraId="488E99B4" w14:textId="77777777" w:rsidR="00551EB6" w:rsidRDefault="00551EB6" w:rsidP="008A3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0D9C"/>
    <w:multiLevelType w:val="hybridMultilevel"/>
    <w:tmpl w:val="9FE2283C"/>
    <w:lvl w:ilvl="0" w:tplc="DCDA34B6">
      <w:start w:val="1"/>
      <w:numFmt w:val="decimal"/>
      <w:lvlText w:val="%1."/>
      <w:lvlJc w:val="left"/>
      <w:pPr>
        <w:tabs>
          <w:tab w:val="num" w:pos="720"/>
        </w:tabs>
        <w:ind w:left="720" w:hanging="360"/>
      </w:pPr>
    </w:lvl>
    <w:lvl w:ilvl="1" w:tplc="B9740EE4" w:tentative="1">
      <w:start w:val="1"/>
      <w:numFmt w:val="decimal"/>
      <w:lvlText w:val="%2."/>
      <w:lvlJc w:val="left"/>
      <w:pPr>
        <w:tabs>
          <w:tab w:val="num" w:pos="1440"/>
        </w:tabs>
        <w:ind w:left="1440" w:hanging="360"/>
      </w:pPr>
    </w:lvl>
    <w:lvl w:ilvl="2" w:tplc="A2762FBC" w:tentative="1">
      <w:start w:val="1"/>
      <w:numFmt w:val="decimal"/>
      <w:lvlText w:val="%3."/>
      <w:lvlJc w:val="left"/>
      <w:pPr>
        <w:tabs>
          <w:tab w:val="num" w:pos="2160"/>
        </w:tabs>
        <w:ind w:left="2160" w:hanging="360"/>
      </w:pPr>
    </w:lvl>
    <w:lvl w:ilvl="3" w:tplc="8EBA0406" w:tentative="1">
      <w:start w:val="1"/>
      <w:numFmt w:val="decimal"/>
      <w:lvlText w:val="%4."/>
      <w:lvlJc w:val="left"/>
      <w:pPr>
        <w:tabs>
          <w:tab w:val="num" w:pos="2880"/>
        </w:tabs>
        <w:ind w:left="2880" w:hanging="360"/>
      </w:pPr>
    </w:lvl>
    <w:lvl w:ilvl="4" w:tplc="9F82B6A0" w:tentative="1">
      <w:start w:val="1"/>
      <w:numFmt w:val="decimal"/>
      <w:lvlText w:val="%5."/>
      <w:lvlJc w:val="left"/>
      <w:pPr>
        <w:tabs>
          <w:tab w:val="num" w:pos="3600"/>
        </w:tabs>
        <w:ind w:left="3600" w:hanging="360"/>
      </w:pPr>
    </w:lvl>
    <w:lvl w:ilvl="5" w:tplc="A6F23DD2" w:tentative="1">
      <w:start w:val="1"/>
      <w:numFmt w:val="decimal"/>
      <w:lvlText w:val="%6."/>
      <w:lvlJc w:val="left"/>
      <w:pPr>
        <w:tabs>
          <w:tab w:val="num" w:pos="4320"/>
        </w:tabs>
        <w:ind w:left="4320" w:hanging="360"/>
      </w:pPr>
    </w:lvl>
    <w:lvl w:ilvl="6" w:tplc="1F1E0890" w:tentative="1">
      <w:start w:val="1"/>
      <w:numFmt w:val="decimal"/>
      <w:lvlText w:val="%7."/>
      <w:lvlJc w:val="left"/>
      <w:pPr>
        <w:tabs>
          <w:tab w:val="num" w:pos="5040"/>
        </w:tabs>
        <w:ind w:left="5040" w:hanging="360"/>
      </w:pPr>
    </w:lvl>
    <w:lvl w:ilvl="7" w:tplc="FF4C8B34" w:tentative="1">
      <w:start w:val="1"/>
      <w:numFmt w:val="decimal"/>
      <w:lvlText w:val="%8."/>
      <w:lvlJc w:val="left"/>
      <w:pPr>
        <w:tabs>
          <w:tab w:val="num" w:pos="5760"/>
        </w:tabs>
        <w:ind w:left="5760" w:hanging="360"/>
      </w:pPr>
    </w:lvl>
    <w:lvl w:ilvl="8" w:tplc="DC36AA00" w:tentative="1">
      <w:start w:val="1"/>
      <w:numFmt w:val="decimal"/>
      <w:lvlText w:val="%9."/>
      <w:lvlJc w:val="left"/>
      <w:pPr>
        <w:tabs>
          <w:tab w:val="num" w:pos="6480"/>
        </w:tabs>
        <w:ind w:left="6480" w:hanging="360"/>
      </w:pPr>
    </w:lvl>
  </w:abstractNum>
  <w:abstractNum w:abstractNumId="1" w15:restartNumberingAfterBreak="0">
    <w:nsid w:val="0D5653F2"/>
    <w:multiLevelType w:val="hybridMultilevel"/>
    <w:tmpl w:val="1FAA241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0084578"/>
    <w:multiLevelType w:val="hybridMultilevel"/>
    <w:tmpl w:val="9A16E0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B9732EF"/>
    <w:multiLevelType w:val="hybridMultilevel"/>
    <w:tmpl w:val="95DA3826"/>
    <w:lvl w:ilvl="0" w:tplc="8F3A2A2A">
      <w:start w:val="1"/>
      <w:numFmt w:val="decimal"/>
      <w:lvlText w:val="%1."/>
      <w:lvlJc w:val="left"/>
      <w:pPr>
        <w:tabs>
          <w:tab w:val="num" w:pos="720"/>
        </w:tabs>
        <w:ind w:left="720" w:hanging="360"/>
      </w:pPr>
    </w:lvl>
    <w:lvl w:ilvl="1" w:tplc="09020780" w:tentative="1">
      <w:start w:val="1"/>
      <w:numFmt w:val="decimal"/>
      <w:lvlText w:val="%2."/>
      <w:lvlJc w:val="left"/>
      <w:pPr>
        <w:tabs>
          <w:tab w:val="num" w:pos="1440"/>
        </w:tabs>
        <w:ind w:left="1440" w:hanging="360"/>
      </w:pPr>
    </w:lvl>
    <w:lvl w:ilvl="2" w:tplc="2D880BF6" w:tentative="1">
      <w:start w:val="1"/>
      <w:numFmt w:val="decimal"/>
      <w:lvlText w:val="%3."/>
      <w:lvlJc w:val="left"/>
      <w:pPr>
        <w:tabs>
          <w:tab w:val="num" w:pos="2160"/>
        </w:tabs>
        <w:ind w:left="2160" w:hanging="360"/>
      </w:pPr>
    </w:lvl>
    <w:lvl w:ilvl="3" w:tplc="44BEB64E" w:tentative="1">
      <w:start w:val="1"/>
      <w:numFmt w:val="decimal"/>
      <w:lvlText w:val="%4."/>
      <w:lvlJc w:val="left"/>
      <w:pPr>
        <w:tabs>
          <w:tab w:val="num" w:pos="2880"/>
        </w:tabs>
        <w:ind w:left="2880" w:hanging="360"/>
      </w:pPr>
    </w:lvl>
    <w:lvl w:ilvl="4" w:tplc="6AFCD2A0" w:tentative="1">
      <w:start w:val="1"/>
      <w:numFmt w:val="decimal"/>
      <w:lvlText w:val="%5."/>
      <w:lvlJc w:val="left"/>
      <w:pPr>
        <w:tabs>
          <w:tab w:val="num" w:pos="3600"/>
        </w:tabs>
        <w:ind w:left="3600" w:hanging="360"/>
      </w:pPr>
    </w:lvl>
    <w:lvl w:ilvl="5" w:tplc="E312AC3C" w:tentative="1">
      <w:start w:val="1"/>
      <w:numFmt w:val="decimal"/>
      <w:lvlText w:val="%6."/>
      <w:lvlJc w:val="left"/>
      <w:pPr>
        <w:tabs>
          <w:tab w:val="num" w:pos="4320"/>
        </w:tabs>
        <w:ind w:left="4320" w:hanging="360"/>
      </w:pPr>
    </w:lvl>
    <w:lvl w:ilvl="6" w:tplc="F586B650" w:tentative="1">
      <w:start w:val="1"/>
      <w:numFmt w:val="decimal"/>
      <w:lvlText w:val="%7."/>
      <w:lvlJc w:val="left"/>
      <w:pPr>
        <w:tabs>
          <w:tab w:val="num" w:pos="5040"/>
        </w:tabs>
        <w:ind w:left="5040" w:hanging="360"/>
      </w:pPr>
    </w:lvl>
    <w:lvl w:ilvl="7" w:tplc="CF708FD0" w:tentative="1">
      <w:start w:val="1"/>
      <w:numFmt w:val="decimal"/>
      <w:lvlText w:val="%8."/>
      <w:lvlJc w:val="left"/>
      <w:pPr>
        <w:tabs>
          <w:tab w:val="num" w:pos="5760"/>
        </w:tabs>
        <w:ind w:left="5760" w:hanging="360"/>
      </w:pPr>
    </w:lvl>
    <w:lvl w:ilvl="8" w:tplc="B3703F7E" w:tentative="1">
      <w:start w:val="1"/>
      <w:numFmt w:val="decimal"/>
      <w:lvlText w:val="%9."/>
      <w:lvlJc w:val="left"/>
      <w:pPr>
        <w:tabs>
          <w:tab w:val="num" w:pos="6480"/>
        </w:tabs>
        <w:ind w:left="6480" w:hanging="360"/>
      </w:pPr>
    </w:lvl>
  </w:abstractNum>
  <w:abstractNum w:abstractNumId="4" w15:restartNumberingAfterBreak="0">
    <w:nsid w:val="1BF24F2C"/>
    <w:multiLevelType w:val="multilevel"/>
    <w:tmpl w:val="4498E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9847D4"/>
    <w:multiLevelType w:val="hybridMultilevel"/>
    <w:tmpl w:val="95742694"/>
    <w:lvl w:ilvl="0" w:tplc="5540DF3E">
      <w:start w:val="1"/>
      <w:numFmt w:val="decimal"/>
      <w:lvlText w:val="%1."/>
      <w:lvlJc w:val="left"/>
      <w:pPr>
        <w:tabs>
          <w:tab w:val="num" w:pos="720"/>
        </w:tabs>
        <w:ind w:left="720" w:hanging="360"/>
      </w:pPr>
    </w:lvl>
    <w:lvl w:ilvl="1" w:tplc="085CF8A4" w:tentative="1">
      <w:start w:val="1"/>
      <w:numFmt w:val="decimal"/>
      <w:lvlText w:val="%2."/>
      <w:lvlJc w:val="left"/>
      <w:pPr>
        <w:tabs>
          <w:tab w:val="num" w:pos="1440"/>
        </w:tabs>
        <w:ind w:left="1440" w:hanging="360"/>
      </w:pPr>
    </w:lvl>
    <w:lvl w:ilvl="2" w:tplc="59F0BBF6" w:tentative="1">
      <w:start w:val="1"/>
      <w:numFmt w:val="decimal"/>
      <w:lvlText w:val="%3."/>
      <w:lvlJc w:val="left"/>
      <w:pPr>
        <w:tabs>
          <w:tab w:val="num" w:pos="2160"/>
        </w:tabs>
        <w:ind w:left="2160" w:hanging="360"/>
      </w:pPr>
    </w:lvl>
    <w:lvl w:ilvl="3" w:tplc="5E266E08" w:tentative="1">
      <w:start w:val="1"/>
      <w:numFmt w:val="decimal"/>
      <w:lvlText w:val="%4."/>
      <w:lvlJc w:val="left"/>
      <w:pPr>
        <w:tabs>
          <w:tab w:val="num" w:pos="2880"/>
        </w:tabs>
        <w:ind w:left="2880" w:hanging="360"/>
      </w:pPr>
    </w:lvl>
    <w:lvl w:ilvl="4" w:tplc="86EECD56" w:tentative="1">
      <w:start w:val="1"/>
      <w:numFmt w:val="decimal"/>
      <w:lvlText w:val="%5."/>
      <w:lvlJc w:val="left"/>
      <w:pPr>
        <w:tabs>
          <w:tab w:val="num" w:pos="3600"/>
        </w:tabs>
        <w:ind w:left="3600" w:hanging="360"/>
      </w:pPr>
    </w:lvl>
    <w:lvl w:ilvl="5" w:tplc="17CC5BDA" w:tentative="1">
      <w:start w:val="1"/>
      <w:numFmt w:val="decimal"/>
      <w:lvlText w:val="%6."/>
      <w:lvlJc w:val="left"/>
      <w:pPr>
        <w:tabs>
          <w:tab w:val="num" w:pos="4320"/>
        </w:tabs>
        <w:ind w:left="4320" w:hanging="360"/>
      </w:pPr>
    </w:lvl>
    <w:lvl w:ilvl="6" w:tplc="3DE85550" w:tentative="1">
      <w:start w:val="1"/>
      <w:numFmt w:val="decimal"/>
      <w:lvlText w:val="%7."/>
      <w:lvlJc w:val="left"/>
      <w:pPr>
        <w:tabs>
          <w:tab w:val="num" w:pos="5040"/>
        </w:tabs>
        <w:ind w:left="5040" w:hanging="360"/>
      </w:pPr>
    </w:lvl>
    <w:lvl w:ilvl="7" w:tplc="79FAC73C" w:tentative="1">
      <w:start w:val="1"/>
      <w:numFmt w:val="decimal"/>
      <w:lvlText w:val="%8."/>
      <w:lvlJc w:val="left"/>
      <w:pPr>
        <w:tabs>
          <w:tab w:val="num" w:pos="5760"/>
        </w:tabs>
        <w:ind w:left="5760" w:hanging="360"/>
      </w:pPr>
    </w:lvl>
    <w:lvl w:ilvl="8" w:tplc="DD102942" w:tentative="1">
      <w:start w:val="1"/>
      <w:numFmt w:val="decimal"/>
      <w:lvlText w:val="%9."/>
      <w:lvlJc w:val="left"/>
      <w:pPr>
        <w:tabs>
          <w:tab w:val="num" w:pos="6480"/>
        </w:tabs>
        <w:ind w:left="6480" w:hanging="360"/>
      </w:pPr>
    </w:lvl>
  </w:abstractNum>
  <w:abstractNum w:abstractNumId="6" w15:restartNumberingAfterBreak="0">
    <w:nsid w:val="26194948"/>
    <w:multiLevelType w:val="hybridMultilevel"/>
    <w:tmpl w:val="4656B794"/>
    <w:lvl w:ilvl="0" w:tplc="0419000F">
      <w:start w:val="1"/>
      <w:numFmt w:val="decimal"/>
      <w:lvlText w:val="%1."/>
      <w:lvlJc w:val="left"/>
      <w:pPr>
        <w:tabs>
          <w:tab w:val="num" w:pos="720"/>
        </w:tabs>
        <w:ind w:left="720" w:hanging="360"/>
      </w:pPr>
      <w:rPr>
        <w:rFonts w:hint="default"/>
      </w:rPr>
    </w:lvl>
    <w:lvl w:ilvl="1" w:tplc="6D0A72A2" w:tentative="1">
      <w:start w:val="1"/>
      <w:numFmt w:val="bullet"/>
      <w:lvlText w:val="•"/>
      <w:lvlJc w:val="left"/>
      <w:pPr>
        <w:tabs>
          <w:tab w:val="num" w:pos="1440"/>
        </w:tabs>
        <w:ind w:left="1440" w:hanging="360"/>
      </w:pPr>
      <w:rPr>
        <w:rFonts w:ascii="Arial" w:hAnsi="Arial" w:hint="default"/>
      </w:rPr>
    </w:lvl>
    <w:lvl w:ilvl="2" w:tplc="314EE2C0" w:tentative="1">
      <w:start w:val="1"/>
      <w:numFmt w:val="bullet"/>
      <w:lvlText w:val="•"/>
      <w:lvlJc w:val="left"/>
      <w:pPr>
        <w:tabs>
          <w:tab w:val="num" w:pos="2160"/>
        </w:tabs>
        <w:ind w:left="2160" w:hanging="360"/>
      </w:pPr>
      <w:rPr>
        <w:rFonts w:ascii="Arial" w:hAnsi="Arial" w:hint="default"/>
      </w:rPr>
    </w:lvl>
    <w:lvl w:ilvl="3" w:tplc="62A6E0EE" w:tentative="1">
      <w:start w:val="1"/>
      <w:numFmt w:val="bullet"/>
      <w:lvlText w:val="•"/>
      <w:lvlJc w:val="left"/>
      <w:pPr>
        <w:tabs>
          <w:tab w:val="num" w:pos="2880"/>
        </w:tabs>
        <w:ind w:left="2880" w:hanging="360"/>
      </w:pPr>
      <w:rPr>
        <w:rFonts w:ascii="Arial" w:hAnsi="Arial" w:hint="default"/>
      </w:rPr>
    </w:lvl>
    <w:lvl w:ilvl="4" w:tplc="B2AE377E" w:tentative="1">
      <w:start w:val="1"/>
      <w:numFmt w:val="bullet"/>
      <w:lvlText w:val="•"/>
      <w:lvlJc w:val="left"/>
      <w:pPr>
        <w:tabs>
          <w:tab w:val="num" w:pos="3600"/>
        </w:tabs>
        <w:ind w:left="3600" w:hanging="360"/>
      </w:pPr>
      <w:rPr>
        <w:rFonts w:ascii="Arial" w:hAnsi="Arial" w:hint="default"/>
      </w:rPr>
    </w:lvl>
    <w:lvl w:ilvl="5" w:tplc="669495D4" w:tentative="1">
      <w:start w:val="1"/>
      <w:numFmt w:val="bullet"/>
      <w:lvlText w:val="•"/>
      <w:lvlJc w:val="left"/>
      <w:pPr>
        <w:tabs>
          <w:tab w:val="num" w:pos="4320"/>
        </w:tabs>
        <w:ind w:left="4320" w:hanging="360"/>
      </w:pPr>
      <w:rPr>
        <w:rFonts w:ascii="Arial" w:hAnsi="Arial" w:hint="default"/>
      </w:rPr>
    </w:lvl>
    <w:lvl w:ilvl="6" w:tplc="4B4C28E2" w:tentative="1">
      <w:start w:val="1"/>
      <w:numFmt w:val="bullet"/>
      <w:lvlText w:val="•"/>
      <w:lvlJc w:val="left"/>
      <w:pPr>
        <w:tabs>
          <w:tab w:val="num" w:pos="5040"/>
        </w:tabs>
        <w:ind w:left="5040" w:hanging="360"/>
      </w:pPr>
      <w:rPr>
        <w:rFonts w:ascii="Arial" w:hAnsi="Arial" w:hint="default"/>
      </w:rPr>
    </w:lvl>
    <w:lvl w:ilvl="7" w:tplc="BAC8FB22" w:tentative="1">
      <w:start w:val="1"/>
      <w:numFmt w:val="bullet"/>
      <w:lvlText w:val="•"/>
      <w:lvlJc w:val="left"/>
      <w:pPr>
        <w:tabs>
          <w:tab w:val="num" w:pos="5760"/>
        </w:tabs>
        <w:ind w:left="5760" w:hanging="360"/>
      </w:pPr>
      <w:rPr>
        <w:rFonts w:ascii="Arial" w:hAnsi="Arial" w:hint="default"/>
      </w:rPr>
    </w:lvl>
    <w:lvl w:ilvl="8" w:tplc="E73C862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C491DA3"/>
    <w:multiLevelType w:val="hybridMultilevel"/>
    <w:tmpl w:val="99327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C556488"/>
    <w:multiLevelType w:val="hybridMultilevel"/>
    <w:tmpl w:val="EB3856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1B103EB"/>
    <w:multiLevelType w:val="hybridMultilevel"/>
    <w:tmpl w:val="F70AC376"/>
    <w:lvl w:ilvl="0" w:tplc="22CEBA86">
      <w:start w:val="1"/>
      <w:numFmt w:val="decimal"/>
      <w:lvlText w:val="%1."/>
      <w:lvlJc w:val="left"/>
      <w:pPr>
        <w:tabs>
          <w:tab w:val="num" w:pos="928"/>
        </w:tabs>
        <w:ind w:left="928" w:hanging="360"/>
      </w:pPr>
    </w:lvl>
    <w:lvl w:ilvl="1" w:tplc="471EAD56" w:tentative="1">
      <w:start w:val="1"/>
      <w:numFmt w:val="decimal"/>
      <w:lvlText w:val="%2."/>
      <w:lvlJc w:val="left"/>
      <w:pPr>
        <w:tabs>
          <w:tab w:val="num" w:pos="1440"/>
        </w:tabs>
        <w:ind w:left="1440" w:hanging="360"/>
      </w:pPr>
    </w:lvl>
    <w:lvl w:ilvl="2" w:tplc="6AD61C6C" w:tentative="1">
      <w:start w:val="1"/>
      <w:numFmt w:val="decimal"/>
      <w:lvlText w:val="%3."/>
      <w:lvlJc w:val="left"/>
      <w:pPr>
        <w:tabs>
          <w:tab w:val="num" w:pos="2160"/>
        </w:tabs>
        <w:ind w:left="2160" w:hanging="360"/>
      </w:pPr>
    </w:lvl>
    <w:lvl w:ilvl="3" w:tplc="DC786C7E" w:tentative="1">
      <w:start w:val="1"/>
      <w:numFmt w:val="decimal"/>
      <w:lvlText w:val="%4."/>
      <w:lvlJc w:val="left"/>
      <w:pPr>
        <w:tabs>
          <w:tab w:val="num" w:pos="2880"/>
        </w:tabs>
        <w:ind w:left="2880" w:hanging="360"/>
      </w:pPr>
    </w:lvl>
    <w:lvl w:ilvl="4" w:tplc="9C3C3DA2" w:tentative="1">
      <w:start w:val="1"/>
      <w:numFmt w:val="decimal"/>
      <w:lvlText w:val="%5."/>
      <w:lvlJc w:val="left"/>
      <w:pPr>
        <w:tabs>
          <w:tab w:val="num" w:pos="3600"/>
        </w:tabs>
        <w:ind w:left="3600" w:hanging="360"/>
      </w:pPr>
    </w:lvl>
    <w:lvl w:ilvl="5" w:tplc="E60C1ADE" w:tentative="1">
      <w:start w:val="1"/>
      <w:numFmt w:val="decimal"/>
      <w:lvlText w:val="%6."/>
      <w:lvlJc w:val="left"/>
      <w:pPr>
        <w:tabs>
          <w:tab w:val="num" w:pos="4320"/>
        </w:tabs>
        <w:ind w:left="4320" w:hanging="360"/>
      </w:pPr>
    </w:lvl>
    <w:lvl w:ilvl="6" w:tplc="21342A18" w:tentative="1">
      <w:start w:val="1"/>
      <w:numFmt w:val="decimal"/>
      <w:lvlText w:val="%7."/>
      <w:lvlJc w:val="left"/>
      <w:pPr>
        <w:tabs>
          <w:tab w:val="num" w:pos="5040"/>
        </w:tabs>
        <w:ind w:left="5040" w:hanging="360"/>
      </w:pPr>
    </w:lvl>
    <w:lvl w:ilvl="7" w:tplc="26EED4AE" w:tentative="1">
      <w:start w:val="1"/>
      <w:numFmt w:val="decimal"/>
      <w:lvlText w:val="%8."/>
      <w:lvlJc w:val="left"/>
      <w:pPr>
        <w:tabs>
          <w:tab w:val="num" w:pos="5760"/>
        </w:tabs>
        <w:ind w:left="5760" w:hanging="360"/>
      </w:pPr>
    </w:lvl>
    <w:lvl w:ilvl="8" w:tplc="9550B30E" w:tentative="1">
      <w:start w:val="1"/>
      <w:numFmt w:val="decimal"/>
      <w:lvlText w:val="%9."/>
      <w:lvlJc w:val="left"/>
      <w:pPr>
        <w:tabs>
          <w:tab w:val="num" w:pos="6480"/>
        </w:tabs>
        <w:ind w:left="6480" w:hanging="360"/>
      </w:pPr>
    </w:lvl>
  </w:abstractNum>
  <w:abstractNum w:abstractNumId="10" w15:restartNumberingAfterBreak="0">
    <w:nsid w:val="34F6016C"/>
    <w:multiLevelType w:val="hybridMultilevel"/>
    <w:tmpl w:val="4A3085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5F11F9A"/>
    <w:multiLevelType w:val="hybridMultilevel"/>
    <w:tmpl w:val="0F0CB1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5F93CB4"/>
    <w:multiLevelType w:val="hybridMultilevel"/>
    <w:tmpl w:val="7318DF8E"/>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67615B9"/>
    <w:multiLevelType w:val="hybridMultilevel"/>
    <w:tmpl w:val="7318DF8E"/>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F3A67C8"/>
    <w:multiLevelType w:val="multilevel"/>
    <w:tmpl w:val="8166B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363208"/>
    <w:multiLevelType w:val="hybridMultilevel"/>
    <w:tmpl w:val="2EEA55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65C7208"/>
    <w:multiLevelType w:val="hybridMultilevel"/>
    <w:tmpl w:val="C8863520"/>
    <w:lvl w:ilvl="0" w:tplc="C28645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CFC25D4"/>
    <w:multiLevelType w:val="hybridMultilevel"/>
    <w:tmpl w:val="FA30B9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2E032DA"/>
    <w:multiLevelType w:val="hybridMultilevel"/>
    <w:tmpl w:val="33C6C488"/>
    <w:lvl w:ilvl="0" w:tplc="3A50894A">
      <w:start w:val="1"/>
      <w:numFmt w:val="decimal"/>
      <w:lvlText w:val="%1."/>
      <w:lvlJc w:val="left"/>
      <w:pPr>
        <w:tabs>
          <w:tab w:val="num" w:pos="720"/>
        </w:tabs>
        <w:ind w:left="720" w:hanging="360"/>
      </w:pPr>
    </w:lvl>
    <w:lvl w:ilvl="1" w:tplc="61AC612C">
      <w:start w:val="1"/>
      <w:numFmt w:val="decimal"/>
      <w:lvlText w:val="%2."/>
      <w:lvlJc w:val="left"/>
      <w:pPr>
        <w:tabs>
          <w:tab w:val="num" w:pos="1440"/>
        </w:tabs>
        <w:ind w:left="1440" w:hanging="360"/>
      </w:pPr>
    </w:lvl>
    <w:lvl w:ilvl="2" w:tplc="5D2CF8BC" w:tentative="1">
      <w:start w:val="1"/>
      <w:numFmt w:val="decimal"/>
      <w:lvlText w:val="%3."/>
      <w:lvlJc w:val="left"/>
      <w:pPr>
        <w:tabs>
          <w:tab w:val="num" w:pos="2160"/>
        </w:tabs>
        <w:ind w:left="2160" w:hanging="360"/>
      </w:pPr>
    </w:lvl>
    <w:lvl w:ilvl="3" w:tplc="F7B20D4A" w:tentative="1">
      <w:start w:val="1"/>
      <w:numFmt w:val="decimal"/>
      <w:lvlText w:val="%4."/>
      <w:lvlJc w:val="left"/>
      <w:pPr>
        <w:tabs>
          <w:tab w:val="num" w:pos="2880"/>
        </w:tabs>
        <w:ind w:left="2880" w:hanging="360"/>
      </w:pPr>
    </w:lvl>
    <w:lvl w:ilvl="4" w:tplc="335CAD96" w:tentative="1">
      <w:start w:val="1"/>
      <w:numFmt w:val="decimal"/>
      <w:lvlText w:val="%5."/>
      <w:lvlJc w:val="left"/>
      <w:pPr>
        <w:tabs>
          <w:tab w:val="num" w:pos="3600"/>
        </w:tabs>
        <w:ind w:left="3600" w:hanging="360"/>
      </w:pPr>
    </w:lvl>
    <w:lvl w:ilvl="5" w:tplc="E210176C" w:tentative="1">
      <w:start w:val="1"/>
      <w:numFmt w:val="decimal"/>
      <w:lvlText w:val="%6."/>
      <w:lvlJc w:val="left"/>
      <w:pPr>
        <w:tabs>
          <w:tab w:val="num" w:pos="4320"/>
        </w:tabs>
        <w:ind w:left="4320" w:hanging="360"/>
      </w:pPr>
    </w:lvl>
    <w:lvl w:ilvl="6" w:tplc="0CEE458E" w:tentative="1">
      <w:start w:val="1"/>
      <w:numFmt w:val="decimal"/>
      <w:lvlText w:val="%7."/>
      <w:lvlJc w:val="left"/>
      <w:pPr>
        <w:tabs>
          <w:tab w:val="num" w:pos="5040"/>
        </w:tabs>
        <w:ind w:left="5040" w:hanging="360"/>
      </w:pPr>
    </w:lvl>
    <w:lvl w:ilvl="7" w:tplc="EEC454A2" w:tentative="1">
      <w:start w:val="1"/>
      <w:numFmt w:val="decimal"/>
      <w:lvlText w:val="%8."/>
      <w:lvlJc w:val="left"/>
      <w:pPr>
        <w:tabs>
          <w:tab w:val="num" w:pos="5760"/>
        </w:tabs>
        <w:ind w:left="5760" w:hanging="360"/>
      </w:pPr>
    </w:lvl>
    <w:lvl w:ilvl="8" w:tplc="47C0FCCA" w:tentative="1">
      <w:start w:val="1"/>
      <w:numFmt w:val="decimal"/>
      <w:lvlText w:val="%9."/>
      <w:lvlJc w:val="left"/>
      <w:pPr>
        <w:tabs>
          <w:tab w:val="num" w:pos="6480"/>
        </w:tabs>
        <w:ind w:left="6480" w:hanging="360"/>
      </w:pPr>
    </w:lvl>
  </w:abstractNum>
  <w:abstractNum w:abstractNumId="19" w15:restartNumberingAfterBreak="0">
    <w:nsid w:val="531C2F5B"/>
    <w:multiLevelType w:val="hybridMultilevel"/>
    <w:tmpl w:val="D6FCFCA0"/>
    <w:lvl w:ilvl="0" w:tplc="BDB444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5760349E"/>
    <w:multiLevelType w:val="hybridMultilevel"/>
    <w:tmpl w:val="7F6CD72C"/>
    <w:lvl w:ilvl="0" w:tplc="734ED0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58323BAC"/>
    <w:multiLevelType w:val="hybridMultilevel"/>
    <w:tmpl w:val="75E43A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88F1CA5"/>
    <w:multiLevelType w:val="hybridMultilevel"/>
    <w:tmpl w:val="340E88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5AB06D95"/>
    <w:multiLevelType w:val="hybridMultilevel"/>
    <w:tmpl w:val="9AC2A91E"/>
    <w:lvl w:ilvl="0" w:tplc="5322ACAC">
      <w:start w:val="1"/>
      <w:numFmt w:val="decimal"/>
      <w:lvlText w:val="%1."/>
      <w:lvlJc w:val="left"/>
      <w:pPr>
        <w:tabs>
          <w:tab w:val="num" w:pos="720"/>
        </w:tabs>
        <w:ind w:left="720" w:hanging="360"/>
      </w:pPr>
    </w:lvl>
    <w:lvl w:ilvl="1" w:tplc="DBB088A8" w:tentative="1">
      <w:start w:val="1"/>
      <w:numFmt w:val="decimal"/>
      <w:lvlText w:val="%2."/>
      <w:lvlJc w:val="left"/>
      <w:pPr>
        <w:tabs>
          <w:tab w:val="num" w:pos="1440"/>
        </w:tabs>
        <w:ind w:left="1440" w:hanging="360"/>
      </w:pPr>
    </w:lvl>
    <w:lvl w:ilvl="2" w:tplc="17905D3A" w:tentative="1">
      <w:start w:val="1"/>
      <w:numFmt w:val="decimal"/>
      <w:lvlText w:val="%3."/>
      <w:lvlJc w:val="left"/>
      <w:pPr>
        <w:tabs>
          <w:tab w:val="num" w:pos="2160"/>
        </w:tabs>
        <w:ind w:left="2160" w:hanging="360"/>
      </w:pPr>
    </w:lvl>
    <w:lvl w:ilvl="3" w:tplc="D250ED1A" w:tentative="1">
      <w:start w:val="1"/>
      <w:numFmt w:val="decimal"/>
      <w:lvlText w:val="%4."/>
      <w:lvlJc w:val="left"/>
      <w:pPr>
        <w:tabs>
          <w:tab w:val="num" w:pos="2880"/>
        </w:tabs>
        <w:ind w:left="2880" w:hanging="360"/>
      </w:pPr>
    </w:lvl>
    <w:lvl w:ilvl="4" w:tplc="BA6C63EA" w:tentative="1">
      <w:start w:val="1"/>
      <w:numFmt w:val="decimal"/>
      <w:lvlText w:val="%5."/>
      <w:lvlJc w:val="left"/>
      <w:pPr>
        <w:tabs>
          <w:tab w:val="num" w:pos="3600"/>
        </w:tabs>
        <w:ind w:left="3600" w:hanging="360"/>
      </w:pPr>
    </w:lvl>
    <w:lvl w:ilvl="5" w:tplc="659A61F6" w:tentative="1">
      <w:start w:val="1"/>
      <w:numFmt w:val="decimal"/>
      <w:lvlText w:val="%6."/>
      <w:lvlJc w:val="left"/>
      <w:pPr>
        <w:tabs>
          <w:tab w:val="num" w:pos="4320"/>
        </w:tabs>
        <w:ind w:left="4320" w:hanging="360"/>
      </w:pPr>
    </w:lvl>
    <w:lvl w:ilvl="6" w:tplc="78143B7C" w:tentative="1">
      <w:start w:val="1"/>
      <w:numFmt w:val="decimal"/>
      <w:lvlText w:val="%7."/>
      <w:lvlJc w:val="left"/>
      <w:pPr>
        <w:tabs>
          <w:tab w:val="num" w:pos="5040"/>
        </w:tabs>
        <w:ind w:left="5040" w:hanging="360"/>
      </w:pPr>
    </w:lvl>
    <w:lvl w:ilvl="7" w:tplc="97503D32" w:tentative="1">
      <w:start w:val="1"/>
      <w:numFmt w:val="decimal"/>
      <w:lvlText w:val="%8."/>
      <w:lvlJc w:val="left"/>
      <w:pPr>
        <w:tabs>
          <w:tab w:val="num" w:pos="5760"/>
        </w:tabs>
        <w:ind w:left="5760" w:hanging="360"/>
      </w:pPr>
    </w:lvl>
    <w:lvl w:ilvl="8" w:tplc="11DEDC80" w:tentative="1">
      <w:start w:val="1"/>
      <w:numFmt w:val="decimal"/>
      <w:lvlText w:val="%9."/>
      <w:lvlJc w:val="left"/>
      <w:pPr>
        <w:tabs>
          <w:tab w:val="num" w:pos="6480"/>
        </w:tabs>
        <w:ind w:left="6480" w:hanging="360"/>
      </w:pPr>
    </w:lvl>
  </w:abstractNum>
  <w:abstractNum w:abstractNumId="24" w15:restartNumberingAfterBreak="0">
    <w:nsid w:val="5BC014E8"/>
    <w:multiLevelType w:val="hybridMultilevel"/>
    <w:tmpl w:val="76040916"/>
    <w:lvl w:ilvl="0" w:tplc="DDD0F4BC">
      <w:start w:val="1"/>
      <w:numFmt w:val="decimal"/>
      <w:lvlText w:val="%1."/>
      <w:lvlJc w:val="left"/>
      <w:pPr>
        <w:tabs>
          <w:tab w:val="num" w:pos="720"/>
        </w:tabs>
        <w:ind w:left="720" w:hanging="360"/>
      </w:pPr>
    </w:lvl>
    <w:lvl w:ilvl="1" w:tplc="79A2D09C" w:tentative="1">
      <w:start w:val="1"/>
      <w:numFmt w:val="decimal"/>
      <w:lvlText w:val="%2."/>
      <w:lvlJc w:val="left"/>
      <w:pPr>
        <w:tabs>
          <w:tab w:val="num" w:pos="1440"/>
        </w:tabs>
        <w:ind w:left="1440" w:hanging="360"/>
      </w:pPr>
    </w:lvl>
    <w:lvl w:ilvl="2" w:tplc="9DE6F202" w:tentative="1">
      <w:start w:val="1"/>
      <w:numFmt w:val="decimal"/>
      <w:lvlText w:val="%3."/>
      <w:lvlJc w:val="left"/>
      <w:pPr>
        <w:tabs>
          <w:tab w:val="num" w:pos="2160"/>
        </w:tabs>
        <w:ind w:left="2160" w:hanging="360"/>
      </w:pPr>
    </w:lvl>
    <w:lvl w:ilvl="3" w:tplc="0096E2A6" w:tentative="1">
      <w:start w:val="1"/>
      <w:numFmt w:val="decimal"/>
      <w:lvlText w:val="%4."/>
      <w:lvlJc w:val="left"/>
      <w:pPr>
        <w:tabs>
          <w:tab w:val="num" w:pos="2880"/>
        </w:tabs>
        <w:ind w:left="2880" w:hanging="360"/>
      </w:pPr>
    </w:lvl>
    <w:lvl w:ilvl="4" w:tplc="85BE38FC" w:tentative="1">
      <w:start w:val="1"/>
      <w:numFmt w:val="decimal"/>
      <w:lvlText w:val="%5."/>
      <w:lvlJc w:val="left"/>
      <w:pPr>
        <w:tabs>
          <w:tab w:val="num" w:pos="3600"/>
        </w:tabs>
        <w:ind w:left="3600" w:hanging="360"/>
      </w:pPr>
    </w:lvl>
    <w:lvl w:ilvl="5" w:tplc="758E5F70" w:tentative="1">
      <w:start w:val="1"/>
      <w:numFmt w:val="decimal"/>
      <w:lvlText w:val="%6."/>
      <w:lvlJc w:val="left"/>
      <w:pPr>
        <w:tabs>
          <w:tab w:val="num" w:pos="4320"/>
        </w:tabs>
        <w:ind w:left="4320" w:hanging="360"/>
      </w:pPr>
    </w:lvl>
    <w:lvl w:ilvl="6" w:tplc="B2A6FCD4" w:tentative="1">
      <w:start w:val="1"/>
      <w:numFmt w:val="decimal"/>
      <w:lvlText w:val="%7."/>
      <w:lvlJc w:val="left"/>
      <w:pPr>
        <w:tabs>
          <w:tab w:val="num" w:pos="5040"/>
        </w:tabs>
        <w:ind w:left="5040" w:hanging="360"/>
      </w:pPr>
    </w:lvl>
    <w:lvl w:ilvl="7" w:tplc="FA7AE3B4" w:tentative="1">
      <w:start w:val="1"/>
      <w:numFmt w:val="decimal"/>
      <w:lvlText w:val="%8."/>
      <w:lvlJc w:val="left"/>
      <w:pPr>
        <w:tabs>
          <w:tab w:val="num" w:pos="5760"/>
        </w:tabs>
        <w:ind w:left="5760" w:hanging="360"/>
      </w:pPr>
    </w:lvl>
    <w:lvl w:ilvl="8" w:tplc="235E43B6" w:tentative="1">
      <w:start w:val="1"/>
      <w:numFmt w:val="decimal"/>
      <w:lvlText w:val="%9."/>
      <w:lvlJc w:val="left"/>
      <w:pPr>
        <w:tabs>
          <w:tab w:val="num" w:pos="6480"/>
        </w:tabs>
        <w:ind w:left="6480" w:hanging="360"/>
      </w:pPr>
    </w:lvl>
  </w:abstractNum>
  <w:abstractNum w:abstractNumId="25" w15:restartNumberingAfterBreak="0">
    <w:nsid w:val="5BE64052"/>
    <w:multiLevelType w:val="hybridMultilevel"/>
    <w:tmpl w:val="059ED7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D5F5EAA"/>
    <w:multiLevelType w:val="hybridMultilevel"/>
    <w:tmpl w:val="BADAC4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74512F9"/>
    <w:multiLevelType w:val="multilevel"/>
    <w:tmpl w:val="2022446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8194D7F"/>
    <w:multiLevelType w:val="hybridMultilevel"/>
    <w:tmpl w:val="947E16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8CB7BB3"/>
    <w:multiLevelType w:val="hybridMultilevel"/>
    <w:tmpl w:val="4AE4A34A"/>
    <w:lvl w:ilvl="0" w:tplc="07A6DB10">
      <w:start w:val="1"/>
      <w:numFmt w:val="decimal"/>
      <w:lvlText w:val="%1)"/>
      <w:lvlJc w:val="left"/>
      <w:pPr>
        <w:ind w:left="1534" w:hanging="82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A840D27"/>
    <w:multiLevelType w:val="multilevel"/>
    <w:tmpl w:val="5BC4EDA2"/>
    <w:lvl w:ilvl="0">
      <w:start w:val="1"/>
      <w:numFmt w:val="decimal"/>
      <w:lvlText w:val="%1."/>
      <w:lvlJc w:val="left"/>
      <w:pPr>
        <w:tabs>
          <w:tab w:val="num" w:pos="720"/>
        </w:tabs>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E7C55A5"/>
    <w:multiLevelType w:val="hybridMultilevel"/>
    <w:tmpl w:val="9A16E0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3205D49"/>
    <w:multiLevelType w:val="multilevel"/>
    <w:tmpl w:val="03F88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F25899"/>
    <w:multiLevelType w:val="hybridMultilevel"/>
    <w:tmpl w:val="80A0113C"/>
    <w:lvl w:ilvl="0" w:tplc="747411B6">
      <w:start w:val="1"/>
      <w:numFmt w:val="decimal"/>
      <w:lvlText w:val="%1."/>
      <w:lvlJc w:val="left"/>
      <w:pPr>
        <w:tabs>
          <w:tab w:val="num" w:pos="720"/>
        </w:tabs>
        <w:ind w:left="720" w:hanging="360"/>
      </w:pPr>
    </w:lvl>
    <w:lvl w:ilvl="1" w:tplc="BE3A4396" w:tentative="1">
      <w:start w:val="1"/>
      <w:numFmt w:val="decimal"/>
      <w:lvlText w:val="%2."/>
      <w:lvlJc w:val="left"/>
      <w:pPr>
        <w:tabs>
          <w:tab w:val="num" w:pos="1440"/>
        </w:tabs>
        <w:ind w:left="1440" w:hanging="360"/>
      </w:pPr>
    </w:lvl>
    <w:lvl w:ilvl="2" w:tplc="51D00EA6" w:tentative="1">
      <w:start w:val="1"/>
      <w:numFmt w:val="decimal"/>
      <w:lvlText w:val="%3."/>
      <w:lvlJc w:val="left"/>
      <w:pPr>
        <w:tabs>
          <w:tab w:val="num" w:pos="2160"/>
        </w:tabs>
        <w:ind w:left="2160" w:hanging="360"/>
      </w:pPr>
    </w:lvl>
    <w:lvl w:ilvl="3" w:tplc="504E322C" w:tentative="1">
      <w:start w:val="1"/>
      <w:numFmt w:val="decimal"/>
      <w:lvlText w:val="%4."/>
      <w:lvlJc w:val="left"/>
      <w:pPr>
        <w:tabs>
          <w:tab w:val="num" w:pos="2880"/>
        </w:tabs>
        <w:ind w:left="2880" w:hanging="360"/>
      </w:pPr>
    </w:lvl>
    <w:lvl w:ilvl="4" w:tplc="10AE50E2" w:tentative="1">
      <w:start w:val="1"/>
      <w:numFmt w:val="decimal"/>
      <w:lvlText w:val="%5."/>
      <w:lvlJc w:val="left"/>
      <w:pPr>
        <w:tabs>
          <w:tab w:val="num" w:pos="3600"/>
        </w:tabs>
        <w:ind w:left="3600" w:hanging="360"/>
      </w:pPr>
    </w:lvl>
    <w:lvl w:ilvl="5" w:tplc="585402CC" w:tentative="1">
      <w:start w:val="1"/>
      <w:numFmt w:val="decimal"/>
      <w:lvlText w:val="%6."/>
      <w:lvlJc w:val="left"/>
      <w:pPr>
        <w:tabs>
          <w:tab w:val="num" w:pos="4320"/>
        </w:tabs>
        <w:ind w:left="4320" w:hanging="360"/>
      </w:pPr>
    </w:lvl>
    <w:lvl w:ilvl="6" w:tplc="C534E150" w:tentative="1">
      <w:start w:val="1"/>
      <w:numFmt w:val="decimal"/>
      <w:lvlText w:val="%7."/>
      <w:lvlJc w:val="left"/>
      <w:pPr>
        <w:tabs>
          <w:tab w:val="num" w:pos="5040"/>
        </w:tabs>
        <w:ind w:left="5040" w:hanging="360"/>
      </w:pPr>
    </w:lvl>
    <w:lvl w:ilvl="7" w:tplc="702CADD8" w:tentative="1">
      <w:start w:val="1"/>
      <w:numFmt w:val="decimal"/>
      <w:lvlText w:val="%8."/>
      <w:lvlJc w:val="left"/>
      <w:pPr>
        <w:tabs>
          <w:tab w:val="num" w:pos="5760"/>
        </w:tabs>
        <w:ind w:left="5760" w:hanging="360"/>
      </w:pPr>
    </w:lvl>
    <w:lvl w:ilvl="8" w:tplc="B8C4B342" w:tentative="1">
      <w:start w:val="1"/>
      <w:numFmt w:val="decimal"/>
      <w:lvlText w:val="%9."/>
      <w:lvlJc w:val="left"/>
      <w:pPr>
        <w:tabs>
          <w:tab w:val="num" w:pos="6480"/>
        </w:tabs>
        <w:ind w:left="6480" w:hanging="360"/>
      </w:pPr>
    </w:lvl>
  </w:abstractNum>
  <w:abstractNum w:abstractNumId="34" w15:restartNumberingAfterBreak="0">
    <w:nsid w:val="7A1078EF"/>
    <w:multiLevelType w:val="hybridMultilevel"/>
    <w:tmpl w:val="5C8E38AE"/>
    <w:lvl w:ilvl="0" w:tplc="FA10E6F0">
      <w:start w:val="1"/>
      <w:numFmt w:val="decimal"/>
      <w:lvlText w:val="%1."/>
      <w:lvlJc w:val="left"/>
      <w:pPr>
        <w:tabs>
          <w:tab w:val="num" w:pos="720"/>
        </w:tabs>
        <w:ind w:left="720" w:hanging="360"/>
      </w:pPr>
    </w:lvl>
    <w:lvl w:ilvl="1" w:tplc="3E5CAD80" w:tentative="1">
      <w:start w:val="1"/>
      <w:numFmt w:val="decimal"/>
      <w:lvlText w:val="%2."/>
      <w:lvlJc w:val="left"/>
      <w:pPr>
        <w:tabs>
          <w:tab w:val="num" w:pos="1440"/>
        </w:tabs>
        <w:ind w:left="1440" w:hanging="360"/>
      </w:pPr>
    </w:lvl>
    <w:lvl w:ilvl="2" w:tplc="AC18BAC2" w:tentative="1">
      <w:start w:val="1"/>
      <w:numFmt w:val="decimal"/>
      <w:lvlText w:val="%3."/>
      <w:lvlJc w:val="left"/>
      <w:pPr>
        <w:tabs>
          <w:tab w:val="num" w:pos="2160"/>
        </w:tabs>
        <w:ind w:left="2160" w:hanging="360"/>
      </w:pPr>
    </w:lvl>
    <w:lvl w:ilvl="3" w:tplc="38044A14" w:tentative="1">
      <w:start w:val="1"/>
      <w:numFmt w:val="decimal"/>
      <w:lvlText w:val="%4."/>
      <w:lvlJc w:val="left"/>
      <w:pPr>
        <w:tabs>
          <w:tab w:val="num" w:pos="2880"/>
        </w:tabs>
        <w:ind w:left="2880" w:hanging="360"/>
      </w:pPr>
    </w:lvl>
    <w:lvl w:ilvl="4" w:tplc="421CC07A" w:tentative="1">
      <w:start w:val="1"/>
      <w:numFmt w:val="decimal"/>
      <w:lvlText w:val="%5."/>
      <w:lvlJc w:val="left"/>
      <w:pPr>
        <w:tabs>
          <w:tab w:val="num" w:pos="3600"/>
        </w:tabs>
        <w:ind w:left="3600" w:hanging="360"/>
      </w:pPr>
    </w:lvl>
    <w:lvl w:ilvl="5" w:tplc="872AF9AA" w:tentative="1">
      <w:start w:val="1"/>
      <w:numFmt w:val="decimal"/>
      <w:lvlText w:val="%6."/>
      <w:lvlJc w:val="left"/>
      <w:pPr>
        <w:tabs>
          <w:tab w:val="num" w:pos="4320"/>
        </w:tabs>
        <w:ind w:left="4320" w:hanging="360"/>
      </w:pPr>
    </w:lvl>
    <w:lvl w:ilvl="6" w:tplc="9ABC9296" w:tentative="1">
      <w:start w:val="1"/>
      <w:numFmt w:val="decimal"/>
      <w:lvlText w:val="%7."/>
      <w:lvlJc w:val="left"/>
      <w:pPr>
        <w:tabs>
          <w:tab w:val="num" w:pos="5040"/>
        </w:tabs>
        <w:ind w:left="5040" w:hanging="360"/>
      </w:pPr>
    </w:lvl>
    <w:lvl w:ilvl="7" w:tplc="1C24ED34" w:tentative="1">
      <w:start w:val="1"/>
      <w:numFmt w:val="decimal"/>
      <w:lvlText w:val="%8."/>
      <w:lvlJc w:val="left"/>
      <w:pPr>
        <w:tabs>
          <w:tab w:val="num" w:pos="5760"/>
        </w:tabs>
        <w:ind w:left="5760" w:hanging="360"/>
      </w:pPr>
    </w:lvl>
    <w:lvl w:ilvl="8" w:tplc="951CE356" w:tentative="1">
      <w:start w:val="1"/>
      <w:numFmt w:val="decimal"/>
      <w:lvlText w:val="%9."/>
      <w:lvlJc w:val="left"/>
      <w:pPr>
        <w:tabs>
          <w:tab w:val="num" w:pos="6480"/>
        </w:tabs>
        <w:ind w:left="6480" w:hanging="360"/>
      </w:pPr>
    </w:lvl>
  </w:abstractNum>
  <w:abstractNum w:abstractNumId="35" w15:restartNumberingAfterBreak="0">
    <w:nsid w:val="7FBA4AF8"/>
    <w:multiLevelType w:val="hybridMultilevel"/>
    <w:tmpl w:val="C674D91E"/>
    <w:lvl w:ilvl="0" w:tplc="D3FE3768">
      <w:start w:val="1"/>
      <w:numFmt w:val="decimal"/>
      <w:lvlText w:val="%1."/>
      <w:lvlJc w:val="left"/>
      <w:pPr>
        <w:tabs>
          <w:tab w:val="num" w:pos="720"/>
        </w:tabs>
        <w:ind w:left="720" w:hanging="360"/>
      </w:pPr>
    </w:lvl>
    <w:lvl w:ilvl="1" w:tplc="F0C66966" w:tentative="1">
      <w:start w:val="1"/>
      <w:numFmt w:val="decimal"/>
      <w:lvlText w:val="%2."/>
      <w:lvlJc w:val="left"/>
      <w:pPr>
        <w:tabs>
          <w:tab w:val="num" w:pos="1440"/>
        </w:tabs>
        <w:ind w:left="1440" w:hanging="360"/>
      </w:pPr>
    </w:lvl>
    <w:lvl w:ilvl="2" w:tplc="C9660816" w:tentative="1">
      <w:start w:val="1"/>
      <w:numFmt w:val="decimal"/>
      <w:lvlText w:val="%3."/>
      <w:lvlJc w:val="left"/>
      <w:pPr>
        <w:tabs>
          <w:tab w:val="num" w:pos="2160"/>
        </w:tabs>
        <w:ind w:left="2160" w:hanging="360"/>
      </w:pPr>
    </w:lvl>
    <w:lvl w:ilvl="3" w:tplc="6FE03EE8" w:tentative="1">
      <w:start w:val="1"/>
      <w:numFmt w:val="decimal"/>
      <w:lvlText w:val="%4."/>
      <w:lvlJc w:val="left"/>
      <w:pPr>
        <w:tabs>
          <w:tab w:val="num" w:pos="2880"/>
        </w:tabs>
        <w:ind w:left="2880" w:hanging="360"/>
      </w:pPr>
    </w:lvl>
    <w:lvl w:ilvl="4" w:tplc="AB183788" w:tentative="1">
      <w:start w:val="1"/>
      <w:numFmt w:val="decimal"/>
      <w:lvlText w:val="%5."/>
      <w:lvlJc w:val="left"/>
      <w:pPr>
        <w:tabs>
          <w:tab w:val="num" w:pos="3600"/>
        </w:tabs>
        <w:ind w:left="3600" w:hanging="360"/>
      </w:pPr>
    </w:lvl>
    <w:lvl w:ilvl="5" w:tplc="C74E80C8" w:tentative="1">
      <w:start w:val="1"/>
      <w:numFmt w:val="decimal"/>
      <w:lvlText w:val="%6."/>
      <w:lvlJc w:val="left"/>
      <w:pPr>
        <w:tabs>
          <w:tab w:val="num" w:pos="4320"/>
        </w:tabs>
        <w:ind w:left="4320" w:hanging="360"/>
      </w:pPr>
    </w:lvl>
    <w:lvl w:ilvl="6" w:tplc="FF6C8BE2" w:tentative="1">
      <w:start w:val="1"/>
      <w:numFmt w:val="decimal"/>
      <w:lvlText w:val="%7."/>
      <w:lvlJc w:val="left"/>
      <w:pPr>
        <w:tabs>
          <w:tab w:val="num" w:pos="5040"/>
        </w:tabs>
        <w:ind w:left="5040" w:hanging="360"/>
      </w:pPr>
    </w:lvl>
    <w:lvl w:ilvl="7" w:tplc="E0106B20" w:tentative="1">
      <w:start w:val="1"/>
      <w:numFmt w:val="decimal"/>
      <w:lvlText w:val="%8."/>
      <w:lvlJc w:val="left"/>
      <w:pPr>
        <w:tabs>
          <w:tab w:val="num" w:pos="5760"/>
        </w:tabs>
        <w:ind w:left="5760" w:hanging="360"/>
      </w:pPr>
    </w:lvl>
    <w:lvl w:ilvl="8" w:tplc="1BBC4D9A" w:tentative="1">
      <w:start w:val="1"/>
      <w:numFmt w:val="decimal"/>
      <w:lvlText w:val="%9."/>
      <w:lvlJc w:val="left"/>
      <w:pPr>
        <w:tabs>
          <w:tab w:val="num" w:pos="6480"/>
        </w:tabs>
        <w:ind w:left="6480" w:hanging="360"/>
      </w:pPr>
    </w:lvl>
  </w:abstractNum>
  <w:num w:numId="1">
    <w:abstractNumId w:val="4"/>
  </w:num>
  <w:num w:numId="2">
    <w:abstractNumId w:val="6"/>
  </w:num>
  <w:num w:numId="3">
    <w:abstractNumId w:val="34"/>
  </w:num>
  <w:num w:numId="4">
    <w:abstractNumId w:val="5"/>
  </w:num>
  <w:num w:numId="5">
    <w:abstractNumId w:val="30"/>
  </w:num>
  <w:num w:numId="6">
    <w:abstractNumId w:val="9"/>
  </w:num>
  <w:num w:numId="7">
    <w:abstractNumId w:val="24"/>
  </w:num>
  <w:num w:numId="8">
    <w:abstractNumId w:val="33"/>
  </w:num>
  <w:num w:numId="9">
    <w:abstractNumId w:val="0"/>
  </w:num>
  <w:num w:numId="10">
    <w:abstractNumId w:val="35"/>
  </w:num>
  <w:num w:numId="11">
    <w:abstractNumId w:val="23"/>
  </w:num>
  <w:num w:numId="12">
    <w:abstractNumId w:val="3"/>
  </w:num>
  <w:num w:numId="13">
    <w:abstractNumId w:val="27"/>
  </w:num>
  <w:num w:numId="14">
    <w:abstractNumId w:val="18"/>
  </w:num>
  <w:num w:numId="15">
    <w:abstractNumId w:val="32"/>
  </w:num>
  <w:num w:numId="16">
    <w:abstractNumId w:val="19"/>
  </w:num>
  <w:num w:numId="17">
    <w:abstractNumId w:val="14"/>
  </w:num>
  <w:num w:numId="18">
    <w:abstractNumId w:val="28"/>
  </w:num>
  <w:num w:numId="19">
    <w:abstractNumId w:val="7"/>
  </w:num>
  <w:num w:numId="20">
    <w:abstractNumId w:val="11"/>
  </w:num>
  <w:num w:numId="21">
    <w:abstractNumId w:val="26"/>
  </w:num>
  <w:num w:numId="22">
    <w:abstractNumId w:val="15"/>
  </w:num>
  <w:num w:numId="23">
    <w:abstractNumId w:val="12"/>
  </w:num>
  <w:num w:numId="24">
    <w:abstractNumId w:val="13"/>
  </w:num>
  <w:num w:numId="25">
    <w:abstractNumId w:val="21"/>
  </w:num>
  <w:num w:numId="26">
    <w:abstractNumId w:val="31"/>
  </w:num>
  <w:num w:numId="27">
    <w:abstractNumId w:val="2"/>
  </w:num>
  <w:num w:numId="28">
    <w:abstractNumId w:val="22"/>
  </w:num>
  <w:num w:numId="29">
    <w:abstractNumId w:val="20"/>
  </w:num>
  <w:num w:numId="30">
    <w:abstractNumId w:val="16"/>
  </w:num>
  <w:num w:numId="31">
    <w:abstractNumId w:val="1"/>
  </w:num>
  <w:num w:numId="32">
    <w:abstractNumId w:val="17"/>
  </w:num>
  <w:num w:numId="33">
    <w:abstractNumId w:val="25"/>
  </w:num>
  <w:num w:numId="34">
    <w:abstractNumId w:val="10"/>
  </w:num>
  <w:num w:numId="35">
    <w:abstractNumId w:val="8"/>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A652E"/>
    <w:rsid w:val="00001A55"/>
    <w:rsid w:val="0000586D"/>
    <w:rsid w:val="000C759C"/>
    <w:rsid w:val="000D6B47"/>
    <w:rsid w:val="0012625C"/>
    <w:rsid w:val="001475BA"/>
    <w:rsid w:val="00154A77"/>
    <w:rsid w:val="00192388"/>
    <w:rsid w:val="00197664"/>
    <w:rsid w:val="001A0A74"/>
    <w:rsid w:val="002020E3"/>
    <w:rsid w:val="002770F5"/>
    <w:rsid w:val="0029710C"/>
    <w:rsid w:val="00350964"/>
    <w:rsid w:val="003744BC"/>
    <w:rsid w:val="00390F7D"/>
    <w:rsid w:val="00397A8D"/>
    <w:rsid w:val="00415539"/>
    <w:rsid w:val="004556B7"/>
    <w:rsid w:val="0045751D"/>
    <w:rsid w:val="0048188B"/>
    <w:rsid w:val="004948C0"/>
    <w:rsid w:val="004C7250"/>
    <w:rsid w:val="004D30CC"/>
    <w:rsid w:val="00501D71"/>
    <w:rsid w:val="00533DBA"/>
    <w:rsid w:val="00551EB6"/>
    <w:rsid w:val="00560ABB"/>
    <w:rsid w:val="005A4C04"/>
    <w:rsid w:val="005D6289"/>
    <w:rsid w:val="005F4486"/>
    <w:rsid w:val="00665944"/>
    <w:rsid w:val="00681D9C"/>
    <w:rsid w:val="006D0A4C"/>
    <w:rsid w:val="006F3901"/>
    <w:rsid w:val="00702137"/>
    <w:rsid w:val="00840E9A"/>
    <w:rsid w:val="008445F3"/>
    <w:rsid w:val="008473A4"/>
    <w:rsid w:val="00871DE7"/>
    <w:rsid w:val="008A3A3B"/>
    <w:rsid w:val="008A3D0A"/>
    <w:rsid w:val="008E0C63"/>
    <w:rsid w:val="00925B01"/>
    <w:rsid w:val="00954D95"/>
    <w:rsid w:val="0096462D"/>
    <w:rsid w:val="0097239E"/>
    <w:rsid w:val="009914AC"/>
    <w:rsid w:val="009C6824"/>
    <w:rsid w:val="009D470F"/>
    <w:rsid w:val="009D70AD"/>
    <w:rsid w:val="00A04DAA"/>
    <w:rsid w:val="00A15916"/>
    <w:rsid w:val="00A26912"/>
    <w:rsid w:val="00A83546"/>
    <w:rsid w:val="00A945D1"/>
    <w:rsid w:val="00AD6CC3"/>
    <w:rsid w:val="00B2299F"/>
    <w:rsid w:val="00B41003"/>
    <w:rsid w:val="00B43D7E"/>
    <w:rsid w:val="00B66613"/>
    <w:rsid w:val="00B86596"/>
    <w:rsid w:val="00B901BB"/>
    <w:rsid w:val="00BB3991"/>
    <w:rsid w:val="00CC43A4"/>
    <w:rsid w:val="00CC7140"/>
    <w:rsid w:val="00CD0795"/>
    <w:rsid w:val="00CF1025"/>
    <w:rsid w:val="00CF7533"/>
    <w:rsid w:val="00D1759A"/>
    <w:rsid w:val="00D339BB"/>
    <w:rsid w:val="00D629DF"/>
    <w:rsid w:val="00DB54BA"/>
    <w:rsid w:val="00DC6F0B"/>
    <w:rsid w:val="00E02677"/>
    <w:rsid w:val="00E12322"/>
    <w:rsid w:val="00E26A60"/>
    <w:rsid w:val="00E27556"/>
    <w:rsid w:val="00E45458"/>
    <w:rsid w:val="00E60BE8"/>
    <w:rsid w:val="00E722FB"/>
    <w:rsid w:val="00EA652E"/>
    <w:rsid w:val="00EC6B74"/>
    <w:rsid w:val="00EF1A7F"/>
    <w:rsid w:val="00F07836"/>
    <w:rsid w:val="00F43112"/>
    <w:rsid w:val="00F66642"/>
    <w:rsid w:val="00F7427F"/>
    <w:rsid w:val="00F77F9B"/>
    <w:rsid w:val="00FE39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4F5CC"/>
  <w15:docId w15:val="{A074E25F-47CD-4CBE-95D6-D02E1AAA4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5BA"/>
  </w:style>
  <w:style w:type="paragraph" w:styleId="1">
    <w:name w:val="heading 1"/>
    <w:basedOn w:val="a"/>
    <w:next w:val="a"/>
    <w:link w:val="10"/>
    <w:uiPriority w:val="9"/>
    <w:qFormat/>
    <w:rsid w:val="008A3D0A"/>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next w:val="a"/>
    <w:link w:val="20"/>
    <w:uiPriority w:val="9"/>
    <w:unhideWhenUsed/>
    <w:qFormat/>
    <w:rsid w:val="008A3D0A"/>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semiHidden/>
    <w:unhideWhenUsed/>
    <w:qFormat/>
    <w:rsid w:val="008A3D0A"/>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EA652E"/>
    <w:pPr>
      <w:widowControl w:val="0"/>
      <w:spacing w:after="0" w:line="300" w:lineRule="auto"/>
      <w:ind w:firstLine="720"/>
    </w:pPr>
    <w:rPr>
      <w:rFonts w:ascii="Times New Roman" w:eastAsia="Times New Roman" w:hAnsi="Times New Roman" w:cs="Times New Roman"/>
      <w:snapToGrid w:val="0"/>
      <w:sz w:val="24"/>
      <w:szCs w:val="20"/>
    </w:rPr>
  </w:style>
  <w:style w:type="character" w:customStyle="1" w:styleId="10">
    <w:name w:val="Заголовок 1 Знак"/>
    <w:basedOn w:val="a0"/>
    <w:link w:val="1"/>
    <w:uiPriority w:val="9"/>
    <w:rsid w:val="008A3D0A"/>
    <w:rPr>
      <w:rFonts w:asciiTheme="majorHAnsi" w:eastAsiaTheme="majorEastAsia" w:hAnsiTheme="majorHAnsi" w:cstheme="majorBidi"/>
      <w:color w:val="365F91" w:themeColor="accent1" w:themeShade="BF"/>
      <w:sz w:val="32"/>
      <w:szCs w:val="32"/>
      <w:lang w:eastAsia="en-US"/>
    </w:rPr>
  </w:style>
  <w:style w:type="character" w:customStyle="1" w:styleId="20">
    <w:name w:val="Заголовок 2 Знак"/>
    <w:basedOn w:val="a0"/>
    <w:link w:val="2"/>
    <w:uiPriority w:val="9"/>
    <w:rsid w:val="008A3D0A"/>
    <w:rPr>
      <w:rFonts w:asciiTheme="majorHAnsi" w:eastAsiaTheme="majorEastAsia" w:hAnsiTheme="majorHAnsi" w:cstheme="majorBidi"/>
      <w:color w:val="365F91" w:themeColor="accent1" w:themeShade="BF"/>
      <w:sz w:val="26"/>
      <w:szCs w:val="26"/>
      <w:lang w:eastAsia="en-US"/>
    </w:rPr>
  </w:style>
  <w:style w:type="character" w:customStyle="1" w:styleId="30">
    <w:name w:val="Заголовок 3 Знак"/>
    <w:basedOn w:val="a0"/>
    <w:link w:val="3"/>
    <w:uiPriority w:val="9"/>
    <w:semiHidden/>
    <w:rsid w:val="008A3D0A"/>
    <w:rPr>
      <w:rFonts w:asciiTheme="majorHAnsi" w:eastAsiaTheme="majorEastAsia" w:hAnsiTheme="majorHAnsi" w:cstheme="majorBidi"/>
      <w:color w:val="243F60" w:themeColor="accent1" w:themeShade="7F"/>
      <w:sz w:val="24"/>
      <w:szCs w:val="24"/>
      <w:lang w:eastAsia="en-US"/>
    </w:rPr>
  </w:style>
  <w:style w:type="paragraph" w:styleId="a3">
    <w:name w:val="TOC Heading"/>
    <w:basedOn w:val="1"/>
    <w:next w:val="a"/>
    <w:uiPriority w:val="39"/>
    <w:unhideWhenUsed/>
    <w:qFormat/>
    <w:rsid w:val="008A3D0A"/>
    <w:pPr>
      <w:outlineLvl w:val="9"/>
    </w:pPr>
    <w:rPr>
      <w:lang w:eastAsia="ru-RU"/>
    </w:rPr>
  </w:style>
  <w:style w:type="paragraph" w:styleId="a4">
    <w:name w:val="Normal (Web)"/>
    <w:basedOn w:val="a"/>
    <w:uiPriority w:val="99"/>
    <w:unhideWhenUsed/>
    <w:rsid w:val="008A3D0A"/>
    <w:pPr>
      <w:spacing w:before="100" w:beforeAutospacing="1" w:after="100" w:afterAutospacing="1" w:line="240" w:lineRule="auto"/>
    </w:pPr>
    <w:rPr>
      <w:rFonts w:ascii="Times New Roman" w:eastAsia="Times New Roman" w:hAnsi="Times New Roman" w:cs="Times New Roman"/>
      <w:sz w:val="24"/>
      <w:szCs w:val="24"/>
    </w:rPr>
  </w:style>
  <w:style w:type="paragraph" w:styleId="12">
    <w:name w:val="toc 1"/>
    <w:basedOn w:val="a"/>
    <w:next w:val="a"/>
    <w:autoRedefine/>
    <w:uiPriority w:val="39"/>
    <w:unhideWhenUsed/>
    <w:rsid w:val="008A3D0A"/>
    <w:pPr>
      <w:tabs>
        <w:tab w:val="right" w:leader="dot" w:pos="9629"/>
      </w:tabs>
      <w:spacing w:after="100" w:line="259" w:lineRule="auto"/>
      <w:jc w:val="both"/>
    </w:pPr>
    <w:rPr>
      <w:rFonts w:eastAsiaTheme="minorHAnsi"/>
      <w:lang w:eastAsia="en-US"/>
    </w:rPr>
  </w:style>
  <w:style w:type="paragraph" w:styleId="21">
    <w:name w:val="toc 2"/>
    <w:basedOn w:val="a"/>
    <w:next w:val="a"/>
    <w:autoRedefine/>
    <w:uiPriority w:val="39"/>
    <w:unhideWhenUsed/>
    <w:rsid w:val="008A3D0A"/>
    <w:pPr>
      <w:tabs>
        <w:tab w:val="right" w:leader="dot" w:pos="9639"/>
      </w:tabs>
      <w:spacing w:after="100" w:line="360" w:lineRule="auto"/>
      <w:ind w:firstLine="284"/>
      <w:jc w:val="both"/>
    </w:pPr>
    <w:rPr>
      <w:rFonts w:eastAsiaTheme="minorHAnsi"/>
      <w:lang w:eastAsia="en-US"/>
    </w:rPr>
  </w:style>
  <w:style w:type="character" w:styleId="a5">
    <w:name w:val="Hyperlink"/>
    <w:basedOn w:val="a0"/>
    <w:uiPriority w:val="99"/>
    <w:unhideWhenUsed/>
    <w:rsid w:val="008A3D0A"/>
    <w:rPr>
      <w:color w:val="0000FF" w:themeColor="hyperlink"/>
      <w:u w:val="single"/>
    </w:rPr>
  </w:style>
  <w:style w:type="character" w:styleId="a6">
    <w:name w:val="Strong"/>
    <w:basedOn w:val="a0"/>
    <w:uiPriority w:val="22"/>
    <w:qFormat/>
    <w:rsid w:val="008A3D0A"/>
    <w:rPr>
      <w:b/>
      <w:bCs/>
    </w:rPr>
  </w:style>
  <w:style w:type="paragraph" w:styleId="a7">
    <w:name w:val="List Paragraph"/>
    <w:basedOn w:val="a"/>
    <w:uiPriority w:val="34"/>
    <w:qFormat/>
    <w:rsid w:val="008A3D0A"/>
    <w:pPr>
      <w:spacing w:after="0" w:line="240" w:lineRule="auto"/>
      <w:ind w:left="720"/>
      <w:contextualSpacing/>
    </w:pPr>
    <w:rPr>
      <w:rFonts w:ascii="Times New Roman" w:hAnsi="Times New Roman" w:cs="Times New Roman"/>
      <w:sz w:val="24"/>
      <w:szCs w:val="24"/>
    </w:rPr>
  </w:style>
  <w:style w:type="character" w:customStyle="1" w:styleId="gstkn">
    <w:name w:val="gs_tkn"/>
    <w:basedOn w:val="a0"/>
    <w:rsid w:val="008A3D0A"/>
  </w:style>
  <w:style w:type="character" w:customStyle="1" w:styleId="n9q8lc">
    <w:name w:val="n9q8lc"/>
    <w:basedOn w:val="a0"/>
    <w:rsid w:val="008A3D0A"/>
  </w:style>
  <w:style w:type="character" w:styleId="a8">
    <w:name w:val="Emphasis"/>
    <w:basedOn w:val="a0"/>
    <w:uiPriority w:val="20"/>
    <w:qFormat/>
    <w:rsid w:val="008A3D0A"/>
    <w:rPr>
      <w:i/>
      <w:iCs/>
    </w:rPr>
  </w:style>
  <w:style w:type="paragraph" w:customStyle="1" w:styleId="element-text">
    <w:name w:val="element-text"/>
    <w:basedOn w:val="a"/>
    <w:rsid w:val="008A3D0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8A3D0A"/>
    <w:pPr>
      <w:tabs>
        <w:tab w:val="center" w:pos="4677"/>
        <w:tab w:val="right" w:pos="9355"/>
      </w:tabs>
      <w:spacing w:after="0" w:line="240" w:lineRule="auto"/>
    </w:pPr>
    <w:rPr>
      <w:rFonts w:eastAsiaTheme="minorHAnsi"/>
      <w:lang w:eastAsia="en-US"/>
    </w:rPr>
  </w:style>
  <w:style w:type="character" w:customStyle="1" w:styleId="aa">
    <w:name w:val="Верхний колонтитул Знак"/>
    <w:basedOn w:val="a0"/>
    <w:link w:val="a9"/>
    <w:uiPriority w:val="99"/>
    <w:rsid w:val="008A3D0A"/>
    <w:rPr>
      <w:rFonts w:eastAsiaTheme="minorHAnsi"/>
      <w:lang w:eastAsia="en-US"/>
    </w:rPr>
  </w:style>
  <w:style w:type="paragraph" w:styleId="ab">
    <w:name w:val="footer"/>
    <w:basedOn w:val="a"/>
    <w:link w:val="ac"/>
    <w:uiPriority w:val="99"/>
    <w:unhideWhenUsed/>
    <w:rsid w:val="008A3D0A"/>
    <w:pPr>
      <w:tabs>
        <w:tab w:val="center" w:pos="4677"/>
        <w:tab w:val="right" w:pos="9355"/>
      </w:tabs>
      <w:spacing w:after="0" w:line="240" w:lineRule="auto"/>
    </w:pPr>
    <w:rPr>
      <w:rFonts w:eastAsiaTheme="minorHAnsi"/>
      <w:lang w:eastAsia="en-US"/>
    </w:rPr>
  </w:style>
  <w:style w:type="character" w:customStyle="1" w:styleId="ac">
    <w:name w:val="Нижний колонтитул Знак"/>
    <w:basedOn w:val="a0"/>
    <w:link w:val="ab"/>
    <w:uiPriority w:val="99"/>
    <w:rsid w:val="008A3D0A"/>
    <w:rPr>
      <w:rFonts w:eastAsiaTheme="minorHAnsi"/>
      <w:lang w:eastAsia="en-US"/>
    </w:rPr>
  </w:style>
  <w:style w:type="paragraph" w:customStyle="1" w:styleId="docdata">
    <w:name w:val="docdata"/>
    <w:aliases w:val="docy,v5,10881,bqiaagaaeyqcaaagiaiaaapokqaabfypaaaaaaaaaaaaaaaaaaaaaaaaaaaaaaaaaaaaaaaaaaaaaaaaaaaaaaaaaaaaaaaaaaaaaaaaaaaaaaaaaaaaaaaaaaaaaaaaaaaaaaaaaaaaaaaaaaaaaaaaaaaaaaaaaaaaaaaaaaaaaaaaaaaaaaaaaaaaaaaaaaaaaaaaaaaaaaaaaaaaaaaaaaaaaaaaaaaaaaa"/>
    <w:basedOn w:val="a"/>
    <w:rsid w:val="008A3D0A"/>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toc 3"/>
    <w:basedOn w:val="a"/>
    <w:next w:val="a"/>
    <w:autoRedefine/>
    <w:uiPriority w:val="39"/>
    <w:unhideWhenUsed/>
    <w:rsid w:val="008A3D0A"/>
    <w:pPr>
      <w:spacing w:after="100" w:line="259" w:lineRule="auto"/>
      <w:ind w:left="440"/>
    </w:pPr>
    <w:rPr>
      <w:rFonts w:eastAsiaTheme="minorHAnsi"/>
      <w:lang w:eastAsia="en-US"/>
    </w:rPr>
  </w:style>
  <w:style w:type="character" w:styleId="ad">
    <w:name w:val="annotation reference"/>
    <w:basedOn w:val="a0"/>
    <w:uiPriority w:val="99"/>
    <w:semiHidden/>
    <w:unhideWhenUsed/>
    <w:rsid w:val="008A3D0A"/>
    <w:rPr>
      <w:sz w:val="16"/>
      <w:szCs w:val="16"/>
    </w:rPr>
  </w:style>
  <w:style w:type="paragraph" w:styleId="ae">
    <w:name w:val="annotation text"/>
    <w:basedOn w:val="a"/>
    <w:link w:val="af"/>
    <w:uiPriority w:val="99"/>
    <w:semiHidden/>
    <w:unhideWhenUsed/>
    <w:rsid w:val="008A3D0A"/>
    <w:pPr>
      <w:spacing w:after="160" w:line="240" w:lineRule="auto"/>
    </w:pPr>
    <w:rPr>
      <w:rFonts w:eastAsiaTheme="minorHAnsi"/>
      <w:sz w:val="20"/>
      <w:szCs w:val="20"/>
      <w:lang w:eastAsia="en-US"/>
    </w:rPr>
  </w:style>
  <w:style w:type="character" w:customStyle="1" w:styleId="af">
    <w:name w:val="Текст примечания Знак"/>
    <w:basedOn w:val="a0"/>
    <w:link w:val="ae"/>
    <w:uiPriority w:val="99"/>
    <w:semiHidden/>
    <w:rsid w:val="008A3D0A"/>
    <w:rPr>
      <w:rFonts w:eastAsiaTheme="minorHAnsi"/>
      <w:sz w:val="20"/>
      <w:szCs w:val="20"/>
      <w:lang w:eastAsia="en-US"/>
    </w:rPr>
  </w:style>
  <w:style w:type="paragraph" w:styleId="af0">
    <w:name w:val="annotation subject"/>
    <w:basedOn w:val="ae"/>
    <w:next w:val="ae"/>
    <w:link w:val="af1"/>
    <w:uiPriority w:val="99"/>
    <w:semiHidden/>
    <w:unhideWhenUsed/>
    <w:rsid w:val="008A3D0A"/>
    <w:rPr>
      <w:b/>
      <w:bCs/>
    </w:rPr>
  </w:style>
  <w:style w:type="character" w:customStyle="1" w:styleId="af1">
    <w:name w:val="Тема примечания Знак"/>
    <w:basedOn w:val="af"/>
    <w:link w:val="af0"/>
    <w:uiPriority w:val="99"/>
    <w:semiHidden/>
    <w:rsid w:val="008A3D0A"/>
    <w:rPr>
      <w:rFonts w:eastAsiaTheme="minorHAnsi"/>
      <w:b/>
      <w:bCs/>
      <w:sz w:val="20"/>
      <w:szCs w:val="20"/>
      <w:lang w:eastAsia="en-US"/>
    </w:rPr>
  </w:style>
  <w:style w:type="paragraph" w:customStyle="1" w:styleId="z1qcye">
    <w:name w:val="z1qcye"/>
    <w:basedOn w:val="a"/>
    <w:rsid w:val="008A3D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a0"/>
    <w:rsid w:val="008A3D0A"/>
  </w:style>
  <w:style w:type="paragraph" w:styleId="af2">
    <w:name w:val="Balloon Text"/>
    <w:basedOn w:val="a"/>
    <w:link w:val="af3"/>
    <w:uiPriority w:val="99"/>
    <w:semiHidden/>
    <w:unhideWhenUsed/>
    <w:rsid w:val="000C759C"/>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0C75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gif"/><Relationship Id="rId8"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D911E-30F7-447D-9030-008C91AAE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59</Pages>
  <Words>11021</Words>
  <Characters>62820</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Маша</cp:lastModifiedBy>
  <cp:revision>39</cp:revision>
  <cp:lastPrinted>2026-06-08T13:04:00Z</cp:lastPrinted>
  <dcterms:created xsi:type="dcterms:W3CDTF">2026-05-05T06:22:00Z</dcterms:created>
  <dcterms:modified xsi:type="dcterms:W3CDTF">2026-06-23T08:34:00Z</dcterms:modified>
</cp:coreProperties>
</file>