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E14"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ФГБОУ ВО«Пензенский государственный университет»</w:t>
      </w:r>
    </w:p>
    <w:p w:rsidR="00B63E14"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Медицинский институт</w:t>
      </w:r>
    </w:p>
    <w:p w:rsidR="00223118"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Кафедра «Терапия»</w:t>
      </w:r>
    </w:p>
    <w:p w:rsidR="00B63E14" w:rsidRPr="00E61E19" w:rsidRDefault="007C3410"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Специальность "Стоматология"</w:t>
      </w:r>
    </w:p>
    <w:p w:rsidR="007C3410" w:rsidRPr="00E61E19" w:rsidRDefault="007C3410" w:rsidP="00491637">
      <w:pPr>
        <w:spacing w:line="240" w:lineRule="auto"/>
        <w:jc w:val="center"/>
        <w:rPr>
          <w:rFonts w:ascii="Times New Roman" w:hAnsi="Times New Roman" w:cs="Times New Roman"/>
          <w:b/>
          <w:sz w:val="28"/>
          <w:szCs w:val="28"/>
        </w:rPr>
      </w:pPr>
    </w:p>
    <w:p w:rsidR="007C3410" w:rsidRPr="00E61E19" w:rsidRDefault="007C3410" w:rsidP="00491637">
      <w:pPr>
        <w:spacing w:line="240" w:lineRule="auto"/>
        <w:jc w:val="center"/>
        <w:rPr>
          <w:rFonts w:ascii="Times New Roman" w:hAnsi="Times New Roman" w:cs="Times New Roman"/>
          <w:b/>
          <w:sz w:val="28"/>
          <w:szCs w:val="28"/>
        </w:rPr>
      </w:pPr>
    </w:p>
    <w:p w:rsidR="00B63E14"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Реферат</w:t>
      </w:r>
    </w:p>
    <w:p w:rsidR="00B63E14" w:rsidRPr="00E61E19" w:rsidRDefault="00B63E14" w:rsidP="00491637">
      <w:pPr>
        <w:spacing w:line="240" w:lineRule="auto"/>
        <w:jc w:val="center"/>
        <w:rPr>
          <w:rFonts w:ascii="Times New Roman" w:hAnsi="Times New Roman" w:cs="Times New Roman"/>
          <w:b/>
          <w:sz w:val="28"/>
          <w:szCs w:val="28"/>
        </w:rPr>
      </w:pPr>
    </w:p>
    <w:p w:rsidR="00B63E14"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по дисциплине "Внутренние болезни"</w:t>
      </w:r>
    </w:p>
    <w:p w:rsidR="00326E13"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b/>
          <w:sz w:val="28"/>
          <w:szCs w:val="28"/>
        </w:rPr>
        <w:t>на тему:</w:t>
      </w:r>
    </w:p>
    <w:p w:rsidR="00B63E14" w:rsidRPr="00E61E19" w:rsidRDefault="00B63E14" w:rsidP="00491637">
      <w:pPr>
        <w:spacing w:line="240" w:lineRule="auto"/>
        <w:jc w:val="center"/>
        <w:rPr>
          <w:rFonts w:ascii="Times New Roman" w:hAnsi="Times New Roman" w:cs="Times New Roman"/>
          <w:b/>
          <w:sz w:val="28"/>
          <w:szCs w:val="28"/>
        </w:rPr>
      </w:pPr>
      <w:r w:rsidRPr="00E61E19">
        <w:rPr>
          <w:rFonts w:ascii="Times New Roman" w:hAnsi="Times New Roman" w:cs="Times New Roman"/>
          <w:sz w:val="28"/>
          <w:szCs w:val="28"/>
        </w:rPr>
        <w:t>"</w:t>
      </w:r>
      <w:r w:rsidR="00326E13" w:rsidRPr="00E61E19">
        <w:rPr>
          <w:rFonts w:ascii="Times New Roman" w:hAnsi="Times New Roman" w:cs="Times New Roman"/>
          <w:sz w:val="28"/>
          <w:szCs w:val="28"/>
        </w:rPr>
        <w:t>синдром трикуспидальной недостаточности</w:t>
      </w:r>
      <w:r w:rsidRPr="00E61E19">
        <w:rPr>
          <w:rFonts w:ascii="Times New Roman" w:hAnsi="Times New Roman" w:cs="Times New Roman"/>
          <w:sz w:val="28"/>
          <w:szCs w:val="28"/>
        </w:rPr>
        <w:t>"</w:t>
      </w:r>
    </w:p>
    <w:p w:rsidR="00B63E14" w:rsidRPr="00E61E19" w:rsidRDefault="00B63E14" w:rsidP="00491637">
      <w:pPr>
        <w:spacing w:line="240" w:lineRule="auto"/>
        <w:jc w:val="center"/>
        <w:rPr>
          <w:rFonts w:ascii="Times New Roman" w:hAnsi="Times New Roman" w:cs="Times New Roman"/>
          <w:sz w:val="28"/>
          <w:szCs w:val="28"/>
        </w:rPr>
      </w:pPr>
    </w:p>
    <w:p w:rsidR="00B63E14" w:rsidRDefault="00B63E14" w:rsidP="00491637">
      <w:pPr>
        <w:spacing w:line="240" w:lineRule="auto"/>
        <w:jc w:val="center"/>
        <w:rPr>
          <w:rFonts w:ascii="Times New Roman" w:hAnsi="Times New Roman" w:cs="Times New Roman"/>
          <w:sz w:val="28"/>
          <w:szCs w:val="28"/>
        </w:rPr>
      </w:pPr>
    </w:p>
    <w:p w:rsidR="00BA2D5F" w:rsidRPr="00BA2D5F" w:rsidRDefault="00BA2D5F" w:rsidP="00BA2D5F">
      <w:pPr>
        <w:spacing w:line="240" w:lineRule="auto"/>
        <w:jc w:val="right"/>
        <w:rPr>
          <w:rFonts w:ascii="Times New Roman" w:hAnsi="Times New Roman" w:cs="Times New Roman"/>
          <w:sz w:val="32"/>
          <w:szCs w:val="28"/>
          <w:u w:val="single"/>
        </w:rPr>
      </w:pPr>
      <w:r w:rsidRPr="00BA2D5F">
        <w:rPr>
          <w:rFonts w:ascii="Times New Roman" w:hAnsi="Times New Roman" w:cs="Times New Roman"/>
          <w:b/>
          <w:color w:val="000000"/>
          <w:sz w:val="28"/>
          <w:szCs w:val="27"/>
        </w:rPr>
        <w:t>Специальность</w:t>
      </w:r>
      <w:r w:rsidRPr="00BA2D5F">
        <w:rPr>
          <w:rFonts w:ascii="Times New Roman" w:hAnsi="Times New Roman" w:cs="Times New Roman"/>
          <w:color w:val="000000"/>
          <w:sz w:val="28"/>
          <w:szCs w:val="27"/>
        </w:rPr>
        <w:t xml:space="preserve"> </w:t>
      </w:r>
      <w:r w:rsidRPr="00BA2D5F">
        <w:rPr>
          <w:rFonts w:ascii="Times New Roman" w:hAnsi="Times New Roman" w:cs="Times New Roman"/>
          <w:color w:val="000000"/>
          <w:sz w:val="28"/>
          <w:szCs w:val="27"/>
          <w:u w:val="single"/>
        </w:rPr>
        <w:t>31</w:t>
      </w:r>
      <w:r w:rsidR="006341C0">
        <w:rPr>
          <w:rFonts w:ascii="Times New Roman" w:hAnsi="Times New Roman" w:cs="Times New Roman"/>
          <w:color w:val="000000"/>
          <w:sz w:val="28"/>
          <w:szCs w:val="27"/>
          <w:u w:val="single"/>
        </w:rPr>
        <w:t>.</w:t>
      </w:r>
      <w:r w:rsidRPr="00BA2D5F">
        <w:rPr>
          <w:rFonts w:ascii="Times New Roman" w:hAnsi="Times New Roman" w:cs="Times New Roman"/>
          <w:color w:val="000000"/>
          <w:sz w:val="28"/>
          <w:szCs w:val="27"/>
          <w:u w:val="single"/>
        </w:rPr>
        <w:t>05</w:t>
      </w:r>
      <w:r w:rsidR="006341C0">
        <w:rPr>
          <w:rFonts w:ascii="Times New Roman" w:hAnsi="Times New Roman" w:cs="Times New Roman"/>
          <w:color w:val="000000"/>
          <w:sz w:val="28"/>
          <w:szCs w:val="27"/>
          <w:u w:val="single"/>
        </w:rPr>
        <w:t>.</w:t>
      </w:r>
      <w:r w:rsidRPr="00BA2D5F">
        <w:rPr>
          <w:rFonts w:ascii="Times New Roman" w:hAnsi="Times New Roman" w:cs="Times New Roman"/>
          <w:color w:val="000000"/>
          <w:sz w:val="28"/>
          <w:szCs w:val="27"/>
          <w:u w:val="single"/>
        </w:rPr>
        <w:t>03 Стоматология</w:t>
      </w:r>
    </w:p>
    <w:p w:rsidR="00B63E14" w:rsidRPr="00E61E19" w:rsidRDefault="00B63E14" w:rsidP="00491637">
      <w:pPr>
        <w:spacing w:line="240" w:lineRule="auto"/>
        <w:jc w:val="right"/>
        <w:rPr>
          <w:rFonts w:ascii="Times New Roman" w:hAnsi="Times New Roman" w:cs="Times New Roman"/>
          <w:sz w:val="28"/>
          <w:szCs w:val="28"/>
        </w:rPr>
      </w:pPr>
      <w:r w:rsidRPr="00E61E19">
        <w:rPr>
          <w:rFonts w:ascii="Times New Roman" w:hAnsi="Times New Roman" w:cs="Times New Roman"/>
          <w:b/>
          <w:sz w:val="28"/>
          <w:szCs w:val="28"/>
        </w:rPr>
        <w:t xml:space="preserve">Выполнил: </w:t>
      </w:r>
      <w:r w:rsidRPr="00E61E19">
        <w:rPr>
          <w:rFonts w:ascii="Times New Roman" w:hAnsi="Times New Roman" w:cs="Times New Roman"/>
          <w:sz w:val="28"/>
          <w:szCs w:val="28"/>
        </w:rPr>
        <w:t>студент 18ЛС6 группы 2 курса</w:t>
      </w:r>
    </w:p>
    <w:p w:rsidR="00B63E14" w:rsidRPr="00E61E19" w:rsidRDefault="00326E13" w:rsidP="00491637">
      <w:pPr>
        <w:spacing w:line="240" w:lineRule="auto"/>
        <w:jc w:val="right"/>
        <w:rPr>
          <w:rFonts w:ascii="Times New Roman" w:hAnsi="Times New Roman" w:cs="Times New Roman"/>
          <w:sz w:val="28"/>
          <w:szCs w:val="28"/>
        </w:rPr>
      </w:pPr>
      <w:r w:rsidRPr="00E61E19">
        <w:rPr>
          <w:rFonts w:ascii="Times New Roman" w:hAnsi="Times New Roman" w:cs="Times New Roman"/>
          <w:sz w:val="28"/>
          <w:szCs w:val="28"/>
        </w:rPr>
        <w:t>Мамедов Р</w:t>
      </w:r>
      <w:r w:rsidR="006341C0">
        <w:rPr>
          <w:rFonts w:ascii="Times New Roman" w:hAnsi="Times New Roman" w:cs="Times New Roman"/>
          <w:sz w:val="28"/>
          <w:szCs w:val="28"/>
        </w:rPr>
        <w:t>.</w:t>
      </w:r>
      <w:r w:rsidRPr="00E61E19">
        <w:rPr>
          <w:rFonts w:ascii="Times New Roman" w:hAnsi="Times New Roman" w:cs="Times New Roman"/>
          <w:sz w:val="28"/>
          <w:szCs w:val="28"/>
        </w:rPr>
        <w:t>М</w:t>
      </w:r>
      <w:r w:rsidR="006341C0">
        <w:rPr>
          <w:rFonts w:ascii="Times New Roman" w:hAnsi="Times New Roman" w:cs="Times New Roman"/>
          <w:sz w:val="28"/>
          <w:szCs w:val="28"/>
        </w:rPr>
        <w:t>.</w:t>
      </w:r>
    </w:p>
    <w:p w:rsidR="00B63E14" w:rsidRPr="00E61E19" w:rsidRDefault="00B63E14" w:rsidP="00491637">
      <w:pPr>
        <w:spacing w:line="240" w:lineRule="auto"/>
        <w:jc w:val="right"/>
        <w:rPr>
          <w:rFonts w:ascii="Times New Roman" w:hAnsi="Times New Roman" w:cs="Times New Roman"/>
          <w:sz w:val="28"/>
          <w:szCs w:val="28"/>
        </w:rPr>
      </w:pPr>
      <w:r w:rsidRPr="00E61E19">
        <w:rPr>
          <w:rFonts w:ascii="Times New Roman" w:hAnsi="Times New Roman" w:cs="Times New Roman"/>
          <w:b/>
          <w:sz w:val="28"/>
          <w:szCs w:val="28"/>
        </w:rPr>
        <w:t xml:space="preserve">Проверил: </w:t>
      </w:r>
      <w:r w:rsidRPr="00E61E19">
        <w:rPr>
          <w:rFonts w:ascii="Times New Roman" w:hAnsi="Times New Roman" w:cs="Times New Roman"/>
          <w:sz w:val="28"/>
          <w:szCs w:val="28"/>
        </w:rPr>
        <w:t>доцент кафедры "Терапия"</w:t>
      </w:r>
    </w:p>
    <w:p w:rsidR="00B63E14" w:rsidRPr="00E61E19" w:rsidRDefault="00B63E14" w:rsidP="00491637">
      <w:pPr>
        <w:spacing w:line="240" w:lineRule="auto"/>
        <w:jc w:val="right"/>
        <w:rPr>
          <w:rFonts w:ascii="Times New Roman" w:hAnsi="Times New Roman" w:cs="Times New Roman"/>
          <w:sz w:val="28"/>
          <w:szCs w:val="28"/>
        </w:rPr>
      </w:pPr>
      <w:r w:rsidRPr="00E61E19">
        <w:rPr>
          <w:rFonts w:ascii="Times New Roman" w:hAnsi="Times New Roman" w:cs="Times New Roman"/>
          <w:sz w:val="28"/>
          <w:szCs w:val="28"/>
        </w:rPr>
        <w:t>Матросова И</w:t>
      </w:r>
      <w:r w:rsidR="006341C0">
        <w:rPr>
          <w:rFonts w:ascii="Times New Roman" w:hAnsi="Times New Roman" w:cs="Times New Roman"/>
          <w:sz w:val="28"/>
          <w:szCs w:val="28"/>
        </w:rPr>
        <w:t>.</w:t>
      </w:r>
      <w:r w:rsidRPr="00E61E19">
        <w:rPr>
          <w:rFonts w:ascii="Times New Roman" w:hAnsi="Times New Roman" w:cs="Times New Roman"/>
          <w:sz w:val="28"/>
          <w:szCs w:val="28"/>
        </w:rPr>
        <w:t>Б</w:t>
      </w:r>
      <w:r w:rsidR="006341C0">
        <w:rPr>
          <w:rFonts w:ascii="Times New Roman" w:hAnsi="Times New Roman" w:cs="Times New Roman"/>
          <w:sz w:val="28"/>
          <w:szCs w:val="28"/>
        </w:rPr>
        <w:t>.</w:t>
      </w:r>
    </w:p>
    <w:p w:rsidR="00B63E14" w:rsidRPr="00E61E19" w:rsidRDefault="00B63E14" w:rsidP="00E84CE7">
      <w:pPr>
        <w:spacing w:line="240" w:lineRule="auto"/>
        <w:jc w:val="right"/>
        <w:rPr>
          <w:rFonts w:ascii="Times New Roman" w:hAnsi="Times New Roman" w:cs="Times New Roman"/>
          <w:b/>
          <w:sz w:val="28"/>
          <w:szCs w:val="28"/>
        </w:rPr>
      </w:pPr>
      <w:r w:rsidRPr="00E61E19">
        <w:rPr>
          <w:rFonts w:ascii="Times New Roman" w:hAnsi="Times New Roman" w:cs="Times New Roman"/>
          <w:b/>
          <w:sz w:val="28"/>
          <w:szCs w:val="28"/>
        </w:rPr>
        <w:t>Работа защищена с оценкой</w:t>
      </w:r>
      <w:r w:rsidR="00E84CE7">
        <w:rPr>
          <w:rFonts w:ascii="Times New Roman" w:hAnsi="Times New Roman" w:cs="Times New Roman"/>
          <w:b/>
          <w:sz w:val="28"/>
          <w:szCs w:val="28"/>
        </w:rPr>
        <w:t>____________</w:t>
      </w:r>
    </w:p>
    <w:p w:rsidR="00B63E14" w:rsidRPr="00E61E19" w:rsidRDefault="00B63E14" w:rsidP="00491637">
      <w:pPr>
        <w:spacing w:line="240" w:lineRule="auto"/>
        <w:jc w:val="center"/>
        <w:rPr>
          <w:rFonts w:ascii="Times New Roman" w:hAnsi="Times New Roman" w:cs="Times New Roman"/>
          <w:b/>
          <w:sz w:val="28"/>
          <w:szCs w:val="28"/>
        </w:rPr>
      </w:pPr>
    </w:p>
    <w:p w:rsidR="00B63E14" w:rsidRPr="00E61E19" w:rsidRDefault="00B63E14" w:rsidP="00491637">
      <w:pPr>
        <w:spacing w:line="240" w:lineRule="auto"/>
        <w:jc w:val="center"/>
        <w:rPr>
          <w:rFonts w:ascii="Times New Roman" w:hAnsi="Times New Roman" w:cs="Times New Roman"/>
          <w:b/>
          <w:sz w:val="28"/>
          <w:szCs w:val="28"/>
        </w:rPr>
      </w:pPr>
    </w:p>
    <w:p w:rsidR="00B63E14" w:rsidRPr="00E61E19" w:rsidRDefault="00B63E14" w:rsidP="00491637">
      <w:pPr>
        <w:spacing w:line="240" w:lineRule="auto"/>
        <w:jc w:val="center"/>
        <w:rPr>
          <w:rFonts w:ascii="Times New Roman" w:hAnsi="Times New Roman" w:cs="Times New Roman"/>
          <w:b/>
          <w:sz w:val="28"/>
          <w:szCs w:val="28"/>
        </w:rPr>
      </w:pPr>
    </w:p>
    <w:p w:rsidR="00B63E14" w:rsidRPr="00E61E19" w:rsidRDefault="00B63E14" w:rsidP="00491637">
      <w:pPr>
        <w:spacing w:line="240" w:lineRule="auto"/>
        <w:jc w:val="center"/>
        <w:rPr>
          <w:rFonts w:ascii="Times New Roman" w:hAnsi="Times New Roman" w:cs="Times New Roman"/>
          <w:b/>
          <w:sz w:val="28"/>
          <w:szCs w:val="28"/>
        </w:rPr>
      </w:pPr>
    </w:p>
    <w:p w:rsidR="00B63E14" w:rsidRPr="00E61E19" w:rsidRDefault="00B63E14" w:rsidP="00491637">
      <w:pPr>
        <w:spacing w:line="240" w:lineRule="auto"/>
        <w:jc w:val="center"/>
        <w:rPr>
          <w:rFonts w:ascii="Times New Roman" w:hAnsi="Times New Roman" w:cs="Times New Roman"/>
          <w:b/>
          <w:sz w:val="28"/>
          <w:szCs w:val="28"/>
        </w:rPr>
      </w:pPr>
    </w:p>
    <w:p w:rsidR="007C3410" w:rsidRPr="00E61E19" w:rsidRDefault="007C3410" w:rsidP="00491637">
      <w:pPr>
        <w:spacing w:line="240" w:lineRule="auto"/>
        <w:jc w:val="center"/>
        <w:rPr>
          <w:rFonts w:ascii="Times New Roman" w:hAnsi="Times New Roman" w:cs="Times New Roman"/>
          <w:sz w:val="28"/>
          <w:szCs w:val="28"/>
        </w:rPr>
      </w:pPr>
    </w:p>
    <w:p w:rsidR="00491637" w:rsidRDefault="00491637" w:rsidP="00491637">
      <w:pPr>
        <w:spacing w:line="240" w:lineRule="auto"/>
        <w:jc w:val="center"/>
        <w:rPr>
          <w:rFonts w:ascii="Times New Roman" w:hAnsi="Times New Roman" w:cs="Times New Roman"/>
          <w:sz w:val="28"/>
          <w:szCs w:val="28"/>
        </w:rPr>
      </w:pPr>
    </w:p>
    <w:p w:rsidR="00491637" w:rsidRDefault="00B63E14" w:rsidP="00491637">
      <w:pPr>
        <w:spacing w:line="240" w:lineRule="auto"/>
        <w:jc w:val="center"/>
        <w:rPr>
          <w:rFonts w:ascii="Times New Roman" w:hAnsi="Times New Roman" w:cs="Times New Roman"/>
          <w:sz w:val="28"/>
          <w:szCs w:val="28"/>
        </w:rPr>
      </w:pPr>
      <w:r w:rsidRPr="00E61E19">
        <w:rPr>
          <w:rFonts w:ascii="Times New Roman" w:hAnsi="Times New Roman" w:cs="Times New Roman"/>
          <w:sz w:val="28"/>
          <w:szCs w:val="28"/>
        </w:rPr>
        <w:t xml:space="preserve">Пенза </w:t>
      </w:r>
      <w:r w:rsidR="00491637">
        <w:rPr>
          <w:rFonts w:ascii="Times New Roman" w:hAnsi="Times New Roman" w:cs="Times New Roman"/>
          <w:sz w:val="28"/>
          <w:szCs w:val="28"/>
        </w:rPr>
        <w:t>–</w:t>
      </w:r>
      <w:r w:rsidRPr="00E61E19">
        <w:rPr>
          <w:rFonts w:ascii="Times New Roman" w:hAnsi="Times New Roman" w:cs="Times New Roman"/>
          <w:sz w:val="28"/>
          <w:szCs w:val="28"/>
        </w:rPr>
        <w:t xml:space="preserve"> 2020</w:t>
      </w:r>
    </w:p>
    <w:p w:rsidR="00E84CE7" w:rsidRDefault="00E84CE7" w:rsidP="00491637">
      <w:pPr>
        <w:spacing w:line="240" w:lineRule="auto"/>
        <w:jc w:val="center"/>
        <w:rPr>
          <w:rFonts w:ascii="Times New Roman" w:hAnsi="Times New Roman" w:cs="Times New Roman"/>
          <w:sz w:val="28"/>
          <w:szCs w:val="28"/>
        </w:rPr>
      </w:pPr>
    </w:p>
    <w:p w:rsidR="00326E13" w:rsidRPr="00491637" w:rsidRDefault="00326E13" w:rsidP="00491637">
      <w:pPr>
        <w:spacing w:line="240" w:lineRule="auto"/>
        <w:jc w:val="center"/>
        <w:rPr>
          <w:rFonts w:ascii="Times New Roman" w:hAnsi="Times New Roman" w:cs="Times New Roman"/>
          <w:sz w:val="28"/>
          <w:szCs w:val="28"/>
        </w:rPr>
      </w:pPr>
      <w:r w:rsidRPr="00E61E19">
        <w:rPr>
          <w:rFonts w:ascii="Times New Roman" w:eastAsiaTheme="minorHAnsi" w:hAnsi="Times New Roman" w:cs="Times New Roman"/>
          <w:b/>
          <w:sz w:val="28"/>
          <w:szCs w:val="28"/>
          <w:lang w:eastAsia="en-US"/>
        </w:rPr>
        <w:lastRenderedPageBreak/>
        <w:t>Содержание</w:t>
      </w:r>
    </w:p>
    <w:p w:rsidR="00326E13" w:rsidRPr="00E61E19" w:rsidRDefault="00326E13" w:rsidP="00491637">
      <w:pPr>
        <w:spacing w:line="360" w:lineRule="auto"/>
        <w:rPr>
          <w:rFonts w:ascii="Times New Roman" w:eastAsiaTheme="minorHAnsi" w:hAnsi="Times New Roman" w:cs="Times New Roman"/>
          <w:sz w:val="28"/>
          <w:szCs w:val="28"/>
          <w:lang w:eastAsia="en-US"/>
        </w:rPr>
      </w:pPr>
      <w:r w:rsidRPr="00E61E19">
        <w:rPr>
          <w:rFonts w:ascii="Times New Roman" w:eastAsiaTheme="minorHAnsi" w:hAnsi="Times New Roman" w:cs="Times New Roman"/>
          <w:sz w:val="28"/>
          <w:szCs w:val="28"/>
          <w:lang w:eastAsia="en-US"/>
        </w:rPr>
        <w:t>Введение ………………………………………………………………</w:t>
      </w:r>
      <w:r w:rsidR="006341C0">
        <w:rPr>
          <w:rFonts w:ascii="Times New Roman" w:eastAsiaTheme="minorHAnsi" w:hAnsi="Times New Roman" w:cs="Times New Roman"/>
          <w:sz w:val="28"/>
          <w:szCs w:val="28"/>
          <w:lang w:eastAsia="en-US"/>
        </w:rPr>
        <w:t>.</w:t>
      </w:r>
      <w:r w:rsidRPr="00E61E19">
        <w:rPr>
          <w:rFonts w:ascii="Times New Roman" w:eastAsiaTheme="minorHAnsi" w:hAnsi="Times New Roman" w:cs="Times New Roman"/>
          <w:sz w:val="28"/>
          <w:szCs w:val="28"/>
          <w:lang w:eastAsia="en-US"/>
        </w:rPr>
        <w:t>…………</w:t>
      </w:r>
      <w:r w:rsidR="006341C0">
        <w:rPr>
          <w:rFonts w:ascii="Times New Roman" w:eastAsiaTheme="minorHAnsi" w:hAnsi="Times New Roman" w:cs="Times New Roman"/>
          <w:sz w:val="28"/>
          <w:szCs w:val="28"/>
          <w:lang w:eastAsia="en-US"/>
        </w:rPr>
        <w:t>.</w:t>
      </w:r>
      <w:r w:rsidRPr="00E61E19">
        <w:rPr>
          <w:rFonts w:ascii="Times New Roman" w:eastAsiaTheme="minorHAnsi" w:hAnsi="Times New Roman" w:cs="Times New Roman"/>
          <w:sz w:val="28"/>
          <w:szCs w:val="28"/>
          <w:lang w:eastAsia="en-US"/>
        </w:rPr>
        <w:t>3</w:t>
      </w:r>
    </w:p>
    <w:p w:rsidR="00326E13" w:rsidRPr="00E61E19" w:rsidRDefault="00326E13" w:rsidP="00491637">
      <w:pPr>
        <w:spacing w:line="360" w:lineRule="auto"/>
        <w:rPr>
          <w:rFonts w:ascii="Times New Roman" w:eastAsiaTheme="minorHAnsi" w:hAnsi="Times New Roman" w:cs="Times New Roman"/>
          <w:sz w:val="28"/>
          <w:szCs w:val="28"/>
          <w:lang w:eastAsia="en-US"/>
        </w:rPr>
      </w:pPr>
      <w:r w:rsidRPr="00E61E19">
        <w:rPr>
          <w:rFonts w:ascii="Times New Roman" w:eastAsiaTheme="minorHAnsi" w:hAnsi="Times New Roman" w:cs="Times New Roman"/>
          <w:sz w:val="28"/>
          <w:szCs w:val="28"/>
          <w:lang w:eastAsia="en-US"/>
        </w:rPr>
        <w:t>1</w:t>
      </w:r>
      <w:r w:rsidR="006341C0">
        <w:rPr>
          <w:rFonts w:ascii="Times New Roman" w:eastAsiaTheme="minorHAnsi" w:hAnsi="Times New Roman" w:cs="Times New Roman"/>
          <w:sz w:val="28"/>
          <w:szCs w:val="28"/>
          <w:lang w:eastAsia="en-US"/>
        </w:rPr>
        <w:t>.</w:t>
      </w:r>
      <w:r w:rsidRPr="00E61E19">
        <w:rPr>
          <w:rFonts w:ascii="Times New Roman" w:eastAsiaTheme="minorHAnsi" w:hAnsi="Times New Roman" w:cs="Times New Roman"/>
          <w:sz w:val="28"/>
          <w:szCs w:val="28"/>
          <w:lang w:eastAsia="en-US"/>
        </w:rPr>
        <w:t xml:space="preserve"> Этиология………………………………………………………………………</w:t>
      </w:r>
      <w:r w:rsidR="006341C0">
        <w:rPr>
          <w:rFonts w:ascii="Times New Roman" w:eastAsiaTheme="minorHAnsi" w:hAnsi="Times New Roman" w:cs="Times New Roman"/>
          <w:sz w:val="28"/>
          <w:szCs w:val="28"/>
          <w:lang w:eastAsia="en-US"/>
        </w:rPr>
        <w:t>.</w:t>
      </w:r>
      <w:r w:rsidRPr="00E61E19">
        <w:rPr>
          <w:rFonts w:ascii="Times New Roman" w:eastAsiaTheme="minorHAnsi" w:hAnsi="Times New Roman" w:cs="Times New Roman"/>
          <w:sz w:val="28"/>
          <w:szCs w:val="28"/>
          <w:lang w:eastAsia="en-US"/>
        </w:rPr>
        <w:t>4</w:t>
      </w:r>
    </w:p>
    <w:p w:rsidR="000B123D" w:rsidRPr="00E61E19" w:rsidRDefault="000B123D" w:rsidP="00491637">
      <w:pPr>
        <w:spacing w:line="360" w:lineRule="auto"/>
        <w:rPr>
          <w:rFonts w:ascii="Times New Roman" w:hAnsi="Times New Roman" w:cs="Times New Roman"/>
          <w:sz w:val="28"/>
          <w:szCs w:val="28"/>
        </w:rPr>
      </w:pPr>
      <w:r w:rsidRPr="00E61E19">
        <w:rPr>
          <w:rFonts w:ascii="Times New Roman" w:eastAsiaTheme="minorHAnsi" w:hAnsi="Times New Roman" w:cs="Times New Roman"/>
          <w:sz w:val="28"/>
          <w:szCs w:val="28"/>
          <w:lang w:eastAsia="en-US"/>
        </w:rPr>
        <w:t>2</w:t>
      </w:r>
      <w:r w:rsidR="006341C0">
        <w:rPr>
          <w:rFonts w:ascii="Times New Roman" w:eastAsiaTheme="minorHAnsi" w:hAnsi="Times New Roman" w:cs="Times New Roman"/>
          <w:sz w:val="28"/>
          <w:szCs w:val="28"/>
          <w:lang w:eastAsia="en-US"/>
        </w:rPr>
        <w:t>.</w:t>
      </w:r>
      <w:r w:rsidRPr="00E61E19">
        <w:rPr>
          <w:rFonts w:ascii="Times New Roman" w:hAnsi="Times New Roman" w:cs="Times New Roman"/>
          <w:sz w:val="28"/>
          <w:szCs w:val="28"/>
        </w:rPr>
        <w:t>Классификация</w:t>
      </w:r>
      <w:r w:rsidR="00C36998" w:rsidRPr="00E61E19">
        <w:rPr>
          <w:rFonts w:ascii="Times New Roman" w:hAnsi="Times New Roman" w:cs="Times New Roman"/>
          <w:sz w:val="28"/>
          <w:szCs w:val="28"/>
        </w:rPr>
        <w:t>…………………………………………………………………</w:t>
      </w:r>
      <w:r w:rsidR="006341C0">
        <w:rPr>
          <w:rFonts w:ascii="Times New Roman" w:hAnsi="Times New Roman" w:cs="Times New Roman"/>
          <w:sz w:val="28"/>
          <w:szCs w:val="28"/>
        </w:rPr>
        <w:t>.</w:t>
      </w:r>
      <w:r w:rsidR="00C36998" w:rsidRPr="00E61E19">
        <w:rPr>
          <w:rFonts w:ascii="Times New Roman" w:hAnsi="Times New Roman" w:cs="Times New Roman"/>
          <w:sz w:val="28"/>
          <w:szCs w:val="28"/>
        </w:rPr>
        <w:t>5</w:t>
      </w:r>
    </w:p>
    <w:p w:rsidR="000B123D" w:rsidRPr="00E61E19" w:rsidRDefault="00E55342" w:rsidP="00491637">
      <w:pPr>
        <w:spacing w:line="360" w:lineRule="auto"/>
        <w:rPr>
          <w:rFonts w:ascii="Times New Roman" w:hAnsi="Times New Roman" w:cs="Times New Roman"/>
          <w:bCs/>
          <w:sz w:val="28"/>
          <w:szCs w:val="28"/>
        </w:rPr>
      </w:pPr>
      <w:r w:rsidRPr="00E61E19">
        <w:rPr>
          <w:rFonts w:ascii="Times New Roman" w:hAnsi="Times New Roman" w:cs="Times New Roman"/>
          <w:sz w:val="28"/>
          <w:szCs w:val="28"/>
        </w:rPr>
        <w:t>3</w:t>
      </w:r>
      <w:r w:rsidR="006341C0">
        <w:rPr>
          <w:rFonts w:ascii="Times New Roman" w:hAnsi="Times New Roman" w:cs="Times New Roman"/>
          <w:sz w:val="28"/>
          <w:szCs w:val="28"/>
        </w:rPr>
        <w:t>.</w:t>
      </w:r>
      <w:r w:rsidRPr="00E61E19">
        <w:rPr>
          <w:rFonts w:ascii="Times New Roman" w:hAnsi="Times New Roman" w:cs="Times New Roman"/>
          <w:bCs/>
          <w:sz w:val="28"/>
          <w:szCs w:val="28"/>
        </w:rPr>
        <w:t>Особенности гемодинамики</w:t>
      </w:r>
      <w:r w:rsidR="00491637">
        <w:rPr>
          <w:rFonts w:ascii="Times New Roman" w:hAnsi="Times New Roman" w:cs="Times New Roman"/>
          <w:bCs/>
          <w:sz w:val="28"/>
          <w:szCs w:val="28"/>
        </w:rPr>
        <w:t>……………………………………………………7</w:t>
      </w:r>
    </w:p>
    <w:p w:rsidR="00E55342" w:rsidRPr="00E61E19" w:rsidRDefault="00E55342" w:rsidP="00491637">
      <w:pPr>
        <w:spacing w:line="360" w:lineRule="auto"/>
        <w:rPr>
          <w:rFonts w:ascii="Times New Roman" w:eastAsiaTheme="minorHAnsi" w:hAnsi="Times New Roman" w:cs="Times New Roman"/>
          <w:sz w:val="28"/>
          <w:szCs w:val="28"/>
          <w:lang w:eastAsia="en-US"/>
        </w:rPr>
      </w:pPr>
      <w:r w:rsidRPr="00E61E19">
        <w:rPr>
          <w:rFonts w:ascii="Times New Roman" w:hAnsi="Times New Roman" w:cs="Times New Roman"/>
          <w:bCs/>
          <w:sz w:val="28"/>
          <w:szCs w:val="28"/>
        </w:rPr>
        <w:t>4</w:t>
      </w:r>
      <w:r w:rsidR="006341C0">
        <w:rPr>
          <w:rFonts w:ascii="Times New Roman" w:hAnsi="Times New Roman" w:cs="Times New Roman"/>
          <w:bCs/>
          <w:sz w:val="28"/>
          <w:szCs w:val="28"/>
        </w:rPr>
        <w:t>.</w:t>
      </w:r>
      <w:r w:rsidRPr="00E61E19">
        <w:rPr>
          <w:rFonts w:ascii="Times New Roman" w:hAnsi="Times New Roman" w:cs="Times New Roman"/>
          <w:bCs/>
          <w:sz w:val="28"/>
          <w:szCs w:val="28"/>
        </w:rPr>
        <w:t>Симптомы</w:t>
      </w:r>
      <w:r w:rsidR="00C27A59">
        <w:rPr>
          <w:rFonts w:ascii="Times New Roman" w:hAnsi="Times New Roman" w:cs="Times New Roman"/>
          <w:bCs/>
          <w:sz w:val="28"/>
          <w:szCs w:val="28"/>
        </w:rPr>
        <w:t>………………………………………………………………………</w:t>
      </w:r>
      <w:r w:rsidR="006341C0">
        <w:rPr>
          <w:rFonts w:ascii="Times New Roman" w:hAnsi="Times New Roman" w:cs="Times New Roman"/>
          <w:bCs/>
          <w:sz w:val="28"/>
          <w:szCs w:val="28"/>
        </w:rPr>
        <w:t>..7</w:t>
      </w:r>
    </w:p>
    <w:p w:rsidR="00326E13" w:rsidRPr="00E61E19" w:rsidRDefault="000B123D" w:rsidP="00491637">
      <w:pPr>
        <w:spacing w:line="360" w:lineRule="auto"/>
        <w:rPr>
          <w:rFonts w:ascii="Times New Roman" w:eastAsiaTheme="minorHAnsi" w:hAnsi="Times New Roman" w:cs="Times New Roman"/>
          <w:sz w:val="28"/>
          <w:szCs w:val="28"/>
          <w:lang w:eastAsia="en-US"/>
        </w:rPr>
      </w:pPr>
      <w:r w:rsidRPr="00E61E19">
        <w:rPr>
          <w:rFonts w:ascii="Times New Roman" w:eastAsiaTheme="minorHAnsi" w:hAnsi="Times New Roman" w:cs="Times New Roman"/>
          <w:sz w:val="28"/>
          <w:szCs w:val="28"/>
          <w:lang w:eastAsia="en-US"/>
        </w:rPr>
        <w:t>3</w:t>
      </w:r>
      <w:r w:rsidR="006341C0">
        <w:rPr>
          <w:rFonts w:ascii="Times New Roman" w:eastAsiaTheme="minorHAnsi" w:hAnsi="Times New Roman" w:cs="Times New Roman"/>
          <w:sz w:val="28"/>
          <w:szCs w:val="28"/>
          <w:lang w:eastAsia="en-US"/>
        </w:rPr>
        <w:t>.</w:t>
      </w:r>
      <w:r w:rsidR="00E55342" w:rsidRPr="00E61E19">
        <w:rPr>
          <w:rFonts w:ascii="Times New Roman" w:hAnsi="Times New Roman" w:cs="Times New Roman"/>
          <w:bCs/>
          <w:sz w:val="28"/>
          <w:szCs w:val="28"/>
        </w:rPr>
        <w:t>Диагностика</w:t>
      </w:r>
      <w:r w:rsidR="00E55342" w:rsidRPr="00E61E19">
        <w:rPr>
          <w:rFonts w:ascii="Times New Roman" w:eastAsiaTheme="minorHAnsi" w:hAnsi="Times New Roman" w:cs="Times New Roman"/>
          <w:sz w:val="28"/>
          <w:szCs w:val="28"/>
          <w:lang w:eastAsia="en-US"/>
        </w:rPr>
        <w:t>……………………………</w:t>
      </w:r>
      <w:r w:rsidR="00326E13" w:rsidRPr="00E61E19">
        <w:rPr>
          <w:rFonts w:ascii="Times New Roman" w:eastAsiaTheme="minorHAnsi" w:hAnsi="Times New Roman" w:cs="Times New Roman"/>
          <w:sz w:val="28"/>
          <w:szCs w:val="28"/>
          <w:lang w:eastAsia="en-US"/>
        </w:rPr>
        <w:t>……………………………</w:t>
      </w:r>
      <w:r w:rsidR="006341C0">
        <w:rPr>
          <w:rFonts w:ascii="Times New Roman" w:eastAsiaTheme="minorHAnsi" w:hAnsi="Times New Roman" w:cs="Times New Roman"/>
          <w:sz w:val="28"/>
          <w:szCs w:val="28"/>
          <w:lang w:eastAsia="en-US"/>
        </w:rPr>
        <w:t>.</w:t>
      </w:r>
      <w:r w:rsidR="00326E13" w:rsidRPr="00E61E19">
        <w:rPr>
          <w:rFonts w:ascii="Times New Roman" w:eastAsiaTheme="minorHAnsi" w:hAnsi="Times New Roman" w:cs="Times New Roman"/>
          <w:sz w:val="28"/>
          <w:szCs w:val="28"/>
          <w:lang w:eastAsia="en-US"/>
        </w:rPr>
        <w:t>……</w:t>
      </w:r>
      <w:r w:rsidR="006341C0">
        <w:rPr>
          <w:rFonts w:ascii="Times New Roman" w:eastAsiaTheme="minorHAnsi" w:hAnsi="Times New Roman" w:cs="Times New Roman"/>
          <w:sz w:val="28"/>
          <w:szCs w:val="28"/>
          <w:lang w:eastAsia="en-US"/>
        </w:rPr>
        <w:t>.</w:t>
      </w:r>
      <w:r w:rsidR="00326E13" w:rsidRPr="00E61E19">
        <w:rPr>
          <w:rFonts w:ascii="Times New Roman" w:eastAsiaTheme="minorHAnsi" w:hAnsi="Times New Roman" w:cs="Times New Roman"/>
          <w:sz w:val="28"/>
          <w:szCs w:val="28"/>
          <w:lang w:eastAsia="en-US"/>
        </w:rPr>
        <w:t>……</w:t>
      </w:r>
      <w:r w:rsidR="00C36998" w:rsidRPr="00E61E19">
        <w:rPr>
          <w:rFonts w:ascii="Times New Roman" w:eastAsiaTheme="minorHAnsi" w:hAnsi="Times New Roman" w:cs="Times New Roman"/>
          <w:sz w:val="28"/>
          <w:szCs w:val="28"/>
          <w:lang w:eastAsia="en-US"/>
        </w:rPr>
        <w:t>8</w:t>
      </w:r>
    </w:p>
    <w:p w:rsidR="00326E13" w:rsidRPr="00E61E19" w:rsidRDefault="00326E13" w:rsidP="00491637">
      <w:pPr>
        <w:spacing w:line="360" w:lineRule="auto"/>
        <w:rPr>
          <w:rFonts w:ascii="Times New Roman" w:eastAsiaTheme="minorHAnsi" w:hAnsi="Times New Roman" w:cs="Times New Roman"/>
          <w:sz w:val="28"/>
          <w:szCs w:val="28"/>
          <w:lang w:eastAsia="en-US"/>
        </w:rPr>
      </w:pPr>
      <w:r w:rsidRPr="00E61E19">
        <w:rPr>
          <w:rFonts w:ascii="Times New Roman" w:eastAsiaTheme="minorHAnsi" w:hAnsi="Times New Roman" w:cs="Times New Roman"/>
          <w:sz w:val="28"/>
          <w:szCs w:val="28"/>
          <w:lang w:eastAsia="en-US"/>
        </w:rPr>
        <w:t>5</w:t>
      </w:r>
      <w:r w:rsidR="006341C0">
        <w:rPr>
          <w:rFonts w:ascii="Times New Roman" w:eastAsiaTheme="minorHAnsi" w:hAnsi="Times New Roman" w:cs="Times New Roman"/>
          <w:sz w:val="28"/>
          <w:szCs w:val="28"/>
          <w:lang w:eastAsia="en-US"/>
        </w:rPr>
        <w:t>.</w:t>
      </w:r>
      <w:r w:rsidRPr="00E61E19">
        <w:rPr>
          <w:rFonts w:ascii="Times New Roman" w:eastAsiaTheme="minorHAnsi" w:hAnsi="Times New Roman" w:cs="Times New Roman"/>
          <w:sz w:val="28"/>
          <w:szCs w:val="28"/>
          <w:lang w:eastAsia="en-US"/>
        </w:rPr>
        <w:t xml:space="preserve"> Лечение ………………………………………………………………………</w:t>
      </w:r>
      <w:r w:rsidR="006341C0">
        <w:rPr>
          <w:rFonts w:ascii="Times New Roman" w:eastAsiaTheme="minorHAnsi" w:hAnsi="Times New Roman" w:cs="Times New Roman"/>
          <w:sz w:val="28"/>
          <w:szCs w:val="28"/>
          <w:lang w:eastAsia="en-US"/>
        </w:rPr>
        <w:t>..</w:t>
      </w:r>
      <w:r w:rsidR="00491637">
        <w:rPr>
          <w:rFonts w:ascii="Times New Roman" w:eastAsiaTheme="minorHAnsi" w:hAnsi="Times New Roman" w:cs="Times New Roman"/>
          <w:sz w:val="28"/>
          <w:szCs w:val="28"/>
          <w:lang w:eastAsia="en-US"/>
        </w:rPr>
        <w:t>12</w:t>
      </w:r>
    </w:p>
    <w:p w:rsidR="00E55342" w:rsidRPr="00E61E19" w:rsidRDefault="00E55342" w:rsidP="00491637">
      <w:pPr>
        <w:spacing w:line="360" w:lineRule="auto"/>
        <w:rPr>
          <w:rFonts w:ascii="Times New Roman" w:eastAsiaTheme="minorHAnsi" w:hAnsi="Times New Roman" w:cs="Times New Roman"/>
          <w:sz w:val="28"/>
          <w:szCs w:val="28"/>
          <w:lang w:eastAsia="en-US"/>
        </w:rPr>
      </w:pPr>
      <w:r w:rsidRPr="00E61E19">
        <w:rPr>
          <w:rFonts w:ascii="Times New Roman" w:eastAsiaTheme="minorHAnsi" w:hAnsi="Times New Roman" w:cs="Times New Roman"/>
          <w:sz w:val="28"/>
          <w:szCs w:val="28"/>
          <w:lang w:eastAsia="en-US"/>
        </w:rPr>
        <w:t>6</w:t>
      </w:r>
      <w:r w:rsidR="006341C0">
        <w:rPr>
          <w:rFonts w:ascii="Times New Roman" w:eastAsiaTheme="minorHAnsi" w:hAnsi="Times New Roman" w:cs="Times New Roman"/>
          <w:sz w:val="28"/>
          <w:szCs w:val="28"/>
          <w:lang w:eastAsia="en-US"/>
        </w:rPr>
        <w:t>.</w:t>
      </w:r>
      <w:r w:rsidR="00E61E19" w:rsidRPr="00E61E19">
        <w:rPr>
          <w:rFonts w:ascii="Times New Roman" w:hAnsi="Times New Roman" w:cs="Times New Roman"/>
          <w:sz w:val="28"/>
          <w:szCs w:val="28"/>
        </w:rPr>
        <w:t xml:space="preserve"> Профила</w:t>
      </w:r>
      <w:r w:rsidR="00491637">
        <w:rPr>
          <w:rFonts w:ascii="Times New Roman" w:hAnsi="Times New Roman" w:cs="Times New Roman"/>
          <w:sz w:val="28"/>
          <w:szCs w:val="28"/>
        </w:rPr>
        <w:t>ктика…………………………………………………………………14</w:t>
      </w:r>
    </w:p>
    <w:p w:rsidR="00326E13" w:rsidRPr="00E61E19" w:rsidRDefault="00326E13" w:rsidP="00491637">
      <w:pPr>
        <w:spacing w:line="360" w:lineRule="auto"/>
        <w:rPr>
          <w:rFonts w:ascii="Times New Roman" w:eastAsiaTheme="minorHAnsi" w:hAnsi="Times New Roman" w:cs="Times New Roman"/>
          <w:sz w:val="28"/>
          <w:szCs w:val="28"/>
          <w:lang w:eastAsia="en-US"/>
        </w:rPr>
      </w:pPr>
      <w:r w:rsidRPr="00E61E19">
        <w:rPr>
          <w:rFonts w:ascii="Times New Roman" w:eastAsiaTheme="minorHAnsi" w:hAnsi="Times New Roman" w:cs="Times New Roman"/>
          <w:sz w:val="28"/>
          <w:szCs w:val="28"/>
          <w:lang w:eastAsia="en-US"/>
        </w:rPr>
        <w:t>Список литературы ……………………………………………………………</w:t>
      </w:r>
      <w:r w:rsidR="006341C0">
        <w:rPr>
          <w:rFonts w:ascii="Times New Roman" w:eastAsiaTheme="minorHAnsi" w:hAnsi="Times New Roman" w:cs="Times New Roman"/>
          <w:sz w:val="28"/>
          <w:szCs w:val="28"/>
          <w:lang w:eastAsia="en-US"/>
        </w:rPr>
        <w:t>..</w:t>
      </w:r>
      <w:r w:rsidR="00C27A59">
        <w:rPr>
          <w:rFonts w:ascii="Times New Roman" w:eastAsiaTheme="minorHAnsi" w:hAnsi="Times New Roman" w:cs="Times New Roman"/>
          <w:sz w:val="28"/>
          <w:szCs w:val="28"/>
          <w:lang w:eastAsia="en-US"/>
        </w:rPr>
        <w:t>17</w:t>
      </w:r>
    </w:p>
    <w:p w:rsidR="00B63E14" w:rsidRPr="00E61E19" w:rsidRDefault="00B63E14"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p>
    <w:p w:rsidR="00326E13" w:rsidRDefault="00326E13" w:rsidP="00491637">
      <w:pPr>
        <w:spacing w:line="360" w:lineRule="auto"/>
        <w:rPr>
          <w:rFonts w:ascii="Times New Roman" w:hAnsi="Times New Roman" w:cs="Times New Roman"/>
          <w:b/>
          <w:sz w:val="28"/>
          <w:szCs w:val="28"/>
        </w:rPr>
      </w:pPr>
    </w:p>
    <w:p w:rsidR="00491637" w:rsidRPr="00E61E19" w:rsidRDefault="00491637" w:rsidP="00491637">
      <w:pPr>
        <w:spacing w:line="360" w:lineRule="auto"/>
        <w:rPr>
          <w:rFonts w:ascii="Times New Roman" w:hAnsi="Times New Roman" w:cs="Times New Roman"/>
          <w:b/>
          <w:sz w:val="28"/>
          <w:szCs w:val="28"/>
        </w:rPr>
      </w:pPr>
    </w:p>
    <w:p w:rsidR="00326E13" w:rsidRPr="00E61E19" w:rsidRDefault="00326E13" w:rsidP="00491637">
      <w:pPr>
        <w:spacing w:line="360" w:lineRule="auto"/>
        <w:jc w:val="center"/>
        <w:rPr>
          <w:rFonts w:ascii="Times New Roman" w:hAnsi="Times New Roman" w:cs="Times New Roman"/>
          <w:b/>
          <w:sz w:val="28"/>
          <w:szCs w:val="28"/>
        </w:rPr>
      </w:pPr>
      <w:r w:rsidRPr="00E61E19">
        <w:rPr>
          <w:rFonts w:ascii="Times New Roman" w:hAnsi="Times New Roman" w:cs="Times New Roman"/>
          <w:b/>
          <w:sz w:val="28"/>
          <w:szCs w:val="28"/>
        </w:rPr>
        <w:lastRenderedPageBreak/>
        <w:t>Введение</w:t>
      </w:r>
    </w:p>
    <w:p w:rsidR="00326E13" w:rsidRPr="00E61E19" w:rsidRDefault="00326E13" w:rsidP="00491637">
      <w:pPr>
        <w:spacing w:line="360" w:lineRule="auto"/>
        <w:ind w:firstLine="567"/>
        <w:jc w:val="both"/>
        <w:rPr>
          <w:rFonts w:ascii="Times New Roman" w:hAnsi="Times New Roman" w:cs="Times New Roman"/>
          <w:sz w:val="28"/>
          <w:szCs w:val="28"/>
        </w:rPr>
      </w:pPr>
      <w:r w:rsidRPr="00E61E19">
        <w:rPr>
          <w:rFonts w:ascii="Times New Roman" w:hAnsi="Times New Roman" w:cs="Times New Roman"/>
          <w:b/>
          <w:sz w:val="28"/>
          <w:szCs w:val="28"/>
        </w:rPr>
        <w:t xml:space="preserve">Трикуспидальная недостаточность - </w:t>
      </w:r>
      <w:r w:rsidRPr="00E61E19">
        <w:rPr>
          <w:rFonts w:ascii="Times New Roman" w:hAnsi="Times New Roman" w:cs="Times New Roman"/>
          <w:sz w:val="28"/>
          <w:szCs w:val="28"/>
        </w:rPr>
        <w:t>порок правых отделов сердца, характеризующийся неполным закрытием атриовентрикулярного отверстия трехстворчатым клапаном, что сопровождается патологической систолической регургитацией крови из правого желудочка в правое предсердие</w:t>
      </w:r>
      <w:r w:rsidR="006341C0">
        <w:rPr>
          <w:rFonts w:ascii="Times New Roman" w:hAnsi="Times New Roman" w:cs="Times New Roman"/>
          <w:sz w:val="28"/>
          <w:szCs w:val="28"/>
        </w:rPr>
        <w:t>.</w:t>
      </w:r>
    </w:p>
    <w:p w:rsidR="00326E13" w:rsidRPr="00E61E19" w:rsidRDefault="00326E13" w:rsidP="00491637">
      <w:pPr>
        <w:spacing w:line="360" w:lineRule="auto"/>
        <w:ind w:firstLine="567"/>
        <w:jc w:val="both"/>
        <w:rPr>
          <w:rFonts w:ascii="Times New Roman" w:hAnsi="Times New Roman" w:cs="Times New Roman"/>
          <w:b/>
          <w:sz w:val="28"/>
          <w:szCs w:val="28"/>
        </w:rPr>
      </w:pPr>
      <w:r w:rsidRPr="00E61E19">
        <w:rPr>
          <w:rFonts w:ascii="Times New Roman" w:hAnsi="Times New Roman" w:cs="Times New Roman"/>
          <w:sz w:val="28"/>
          <w:szCs w:val="28"/>
        </w:rPr>
        <w:t>Среди приобретенных пороков сердца ревматической этиологии трикуспидальная недостаточность встречается в 15–30% случаев</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В кардиологии по данным ЭхоКГ трикуспидальная недостаточность I степени выявляется даже у практически здоровых людей</w:t>
      </w:r>
      <w:r w:rsidR="006341C0">
        <w:rPr>
          <w:rFonts w:ascii="Times New Roman" w:hAnsi="Times New Roman" w:cs="Times New Roman"/>
          <w:sz w:val="28"/>
          <w:szCs w:val="28"/>
        </w:rPr>
        <w:t>.</w:t>
      </w:r>
    </w:p>
    <w:p w:rsidR="00760215" w:rsidRDefault="00760215" w:rsidP="00491637">
      <w:pPr>
        <w:spacing w:line="360" w:lineRule="auto"/>
        <w:ind w:firstLine="567"/>
        <w:jc w:val="both"/>
        <w:rPr>
          <w:rFonts w:ascii="Times New Roman" w:hAnsi="Times New Roman" w:cs="Times New Roman"/>
          <w:sz w:val="28"/>
          <w:szCs w:val="28"/>
          <w:shd w:val="clear" w:color="auto" w:fill="FFFFFF"/>
        </w:rPr>
      </w:pPr>
      <w:r w:rsidRPr="00760215">
        <w:rPr>
          <w:rFonts w:ascii="Times New Roman" w:hAnsi="Times New Roman" w:cs="Times New Roman"/>
          <w:sz w:val="28"/>
          <w:szCs w:val="28"/>
          <w:shd w:val="clear" w:color="auto" w:fill="FFFFFF"/>
        </w:rPr>
        <w:t>Трикуспидальная недостаточность может сопровождаться и другими врожденными пороками сердца: дефектом межпредсердной перегородки, открытым овальным окном, корригированной трансплантацией магистральных кровеносных сосудов</w:t>
      </w:r>
      <w:r w:rsidR="006341C0">
        <w:rPr>
          <w:rFonts w:ascii="Times New Roman" w:hAnsi="Times New Roman" w:cs="Times New Roman"/>
          <w:sz w:val="28"/>
          <w:szCs w:val="28"/>
          <w:shd w:val="clear" w:color="auto" w:fill="FFFFFF"/>
        </w:rPr>
        <w:t>.</w:t>
      </w:r>
      <w:r w:rsidRPr="00760215">
        <w:rPr>
          <w:rFonts w:ascii="Times New Roman" w:hAnsi="Times New Roman" w:cs="Times New Roman"/>
          <w:sz w:val="28"/>
          <w:szCs w:val="28"/>
          <w:shd w:val="clear" w:color="auto" w:fill="FFFFFF"/>
        </w:rPr>
        <w:t xml:space="preserve"> Трикуспидальный стеноз или недостаточность могут быть частью комбинированной митральной ао</w:t>
      </w:r>
      <w:r>
        <w:rPr>
          <w:rFonts w:ascii="Times New Roman" w:hAnsi="Times New Roman" w:cs="Times New Roman"/>
          <w:sz w:val="28"/>
          <w:szCs w:val="28"/>
          <w:shd w:val="clear" w:color="auto" w:fill="FFFFFF"/>
        </w:rPr>
        <w:t xml:space="preserve">рты-трикуспидальной порока </w:t>
      </w:r>
      <w:r w:rsidR="006341C0">
        <w:rPr>
          <w:rFonts w:ascii="Times New Roman" w:hAnsi="Times New Roman" w:cs="Times New Roman"/>
          <w:sz w:val="28"/>
          <w:szCs w:val="28"/>
          <w:shd w:val="clear" w:color="auto" w:fill="FFFFFF"/>
        </w:rPr>
        <w:t>.</w:t>
      </w:r>
    </w:p>
    <w:p w:rsidR="00326E13" w:rsidRPr="00E61E19" w:rsidRDefault="005D60C9" w:rsidP="00491637">
      <w:pPr>
        <w:spacing w:line="360" w:lineRule="auto"/>
        <w:ind w:firstLine="567"/>
        <w:jc w:val="both"/>
        <w:rPr>
          <w:rFonts w:ascii="Times New Roman" w:hAnsi="Times New Roman" w:cs="Times New Roman"/>
          <w:b/>
          <w:sz w:val="28"/>
          <w:szCs w:val="28"/>
        </w:rPr>
      </w:pPr>
      <w:r w:rsidRPr="00E61E19">
        <w:rPr>
          <w:rFonts w:ascii="Times New Roman" w:hAnsi="Times New Roman" w:cs="Times New Roman"/>
          <w:color w:val="000000"/>
          <w:sz w:val="28"/>
          <w:szCs w:val="28"/>
        </w:rPr>
        <w:t>В данном</w:t>
      </w:r>
      <w:r w:rsidR="00B55755" w:rsidRPr="00E61E19">
        <w:rPr>
          <w:rFonts w:ascii="Times New Roman" w:hAnsi="Times New Roman" w:cs="Times New Roman"/>
          <w:color w:val="000000"/>
          <w:sz w:val="28"/>
          <w:szCs w:val="28"/>
        </w:rPr>
        <w:t xml:space="preserve"> реферате мы</w:t>
      </w:r>
      <w:r w:rsidR="002014C5" w:rsidRPr="00E61E19">
        <w:rPr>
          <w:rFonts w:ascii="Times New Roman" w:hAnsi="Times New Roman" w:cs="Times New Roman"/>
          <w:color w:val="000000"/>
          <w:sz w:val="28"/>
          <w:szCs w:val="28"/>
        </w:rPr>
        <w:t xml:space="preserve"> рассмотрим этиологию, особенности</w:t>
      </w:r>
      <w:r w:rsidR="00B55755" w:rsidRPr="00E61E19">
        <w:rPr>
          <w:rFonts w:ascii="Times New Roman" w:hAnsi="Times New Roman" w:cs="Times New Roman"/>
          <w:color w:val="000000"/>
          <w:sz w:val="28"/>
          <w:szCs w:val="28"/>
        </w:rPr>
        <w:t>, клинику, диагностику и лечение</w:t>
      </w:r>
      <w:r w:rsidR="00760215">
        <w:rPr>
          <w:rFonts w:ascii="Times New Roman" w:hAnsi="Times New Roman" w:cs="Times New Roman"/>
          <w:color w:val="000000"/>
          <w:sz w:val="28"/>
          <w:szCs w:val="28"/>
        </w:rPr>
        <w:t xml:space="preserve"> </w:t>
      </w:r>
      <w:r w:rsidR="00B55755" w:rsidRPr="00E61E19">
        <w:rPr>
          <w:rFonts w:ascii="Times New Roman" w:hAnsi="Times New Roman" w:cs="Times New Roman"/>
          <w:sz w:val="28"/>
          <w:szCs w:val="28"/>
          <w:shd w:val="clear" w:color="auto" w:fill="FFFFFF"/>
        </w:rPr>
        <w:t>трикуспидальной недостаточности</w:t>
      </w:r>
      <w:r w:rsidR="006341C0">
        <w:rPr>
          <w:rFonts w:ascii="Times New Roman" w:hAnsi="Times New Roman" w:cs="Times New Roman"/>
          <w:color w:val="000000"/>
          <w:sz w:val="28"/>
          <w:szCs w:val="28"/>
        </w:rPr>
        <w:t>.</w:t>
      </w:r>
    </w:p>
    <w:p w:rsidR="00790520" w:rsidRPr="00E61E19" w:rsidRDefault="00790520" w:rsidP="00491637">
      <w:pPr>
        <w:spacing w:line="360" w:lineRule="auto"/>
        <w:rPr>
          <w:rFonts w:ascii="Times New Roman" w:hAnsi="Times New Roman" w:cs="Times New Roman"/>
          <w:b/>
          <w:sz w:val="28"/>
          <w:szCs w:val="28"/>
        </w:rPr>
      </w:pPr>
    </w:p>
    <w:p w:rsidR="00491637" w:rsidRDefault="00491637" w:rsidP="00491637">
      <w:pPr>
        <w:spacing w:line="360" w:lineRule="auto"/>
        <w:jc w:val="center"/>
        <w:rPr>
          <w:rFonts w:ascii="Times New Roman" w:eastAsiaTheme="minorHAnsi" w:hAnsi="Times New Roman" w:cs="Times New Roman"/>
          <w:b/>
          <w:sz w:val="32"/>
          <w:szCs w:val="32"/>
          <w:lang w:eastAsia="en-US"/>
        </w:rPr>
      </w:pPr>
    </w:p>
    <w:p w:rsidR="00491637" w:rsidRDefault="00491637" w:rsidP="00491637">
      <w:pPr>
        <w:spacing w:line="360" w:lineRule="auto"/>
        <w:jc w:val="center"/>
        <w:rPr>
          <w:rFonts w:ascii="Times New Roman" w:eastAsiaTheme="minorHAnsi" w:hAnsi="Times New Roman" w:cs="Times New Roman"/>
          <w:b/>
          <w:sz w:val="32"/>
          <w:szCs w:val="32"/>
          <w:lang w:eastAsia="en-US"/>
        </w:rPr>
      </w:pPr>
    </w:p>
    <w:p w:rsidR="00491637" w:rsidRDefault="00491637" w:rsidP="00491637">
      <w:pPr>
        <w:spacing w:line="360" w:lineRule="auto"/>
        <w:jc w:val="center"/>
        <w:rPr>
          <w:rFonts w:ascii="Times New Roman" w:eastAsiaTheme="minorHAnsi" w:hAnsi="Times New Roman" w:cs="Times New Roman"/>
          <w:b/>
          <w:sz w:val="32"/>
          <w:szCs w:val="32"/>
          <w:lang w:eastAsia="en-US"/>
        </w:rPr>
      </w:pPr>
    </w:p>
    <w:p w:rsidR="00491637" w:rsidRDefault="00491637" w:rsidP="00491637">
      <w:pPr>
        <w:spacing w:line="360" w:lineRule="auto"/>
        <w:jc w:val="center"/>
        <w:rPr>
          <w:rFonts w:ascii="Times New Roman" w:eastAsiaTheme="minorHAnsi" w:hAnsi="Times New Roman" w:cs="Times New Roman"/>
          <w:b/>
          <w:sz w:val="32"/>
          <w:szCs w:val="32"/>
          <w:lang w:eastAsia="en-US"/>
        </w:rPr>
      </w:pPr>
    </w:p>
    <w:p w:rsidR="00491637" w:rsidRDefault="00491637" w:rsidP="00491637">
      <w:pPr>
        <w:spacing w:line="360" w:lineRule="auto"/>
        <w:jc w:val="center"/>
        <w:rPr>
          <w:rFonts w:ascii="Times New Roman" w:eastAsiaTheme="minorHAnsi" w:hAnsi="Times New Roman" w:cs="Times New Roman"/>
          <w:b/>
          <w:sz w:val="32"/>
          <w:szCs w:val="32"/>
          <w:lang w:eastAsia="en-US"/>
        </w:rPr>
      </w:pPr>
    </w:p>
    <w:p w:rsidR="00790520" w:rsidRPr="00491637" w:rsidRDefault="00790520" w:rsidP="00491637">
      <w:pPr>
        <w:spacing w:line="360" w:lineRule="auto"/>
        <w:jc w:val="center"/>
        <w:rPr>
          <w:rFonts w:ascii="Times New Roman" w:eastAsiaTheme="minorHAnsi" w:hAnsi="Times New Roman" w:cs="Times New Roman"/>
          <w:b/>
          <w:sz w:val="32"/>
          <w:szCs w:val="32"/>
          <w:lang w:eastAsia="en-US"/>
        </w:rPr>
      </w:pPr>
      <w:r w:rsidRPr="00491637">
        <w:rPr>
          <w:rFonts w:ascii="Times New Roman" w:eastAsiaTheme="minorHAnsi" w:hAnsi="Times New Roman" w:cs="Times New Roman"/>
          <w:b/>
          <w:sz w:val="32"/>
          <w:szCs w:val="32"/>
          <w:lang w:eastAsia="en-US"/>
        </w:rPr>
        <w:lastRenderedPageBreak/>
        <w:t>Этиология</w:t>
      </w:r>
    </w:p>
    <w:p w:rsidR="00760215" w:rsidRDefault="00760215" w:rsidP="00491637">
      <w:pPr>
        <w:pStyle w:val="a4"/>
        <w:shd w:val="clear" w:color="auto" w:fill="FFFFFF"/>
        <w:spacing w:before="0" w:beforeAutospacing="0" w:after="0" w:afterAutospacing="0" w:line="360" w:lineRule="auto"/>
        <w:ind w:firstLine="567"/>
        <w:jc w:val="both"/>
        <w:textAlignment w:val="baseline"/>
        <w:rPr>
          <w:color w:val="000000"/>
          <w:sz w:val="28"/>
          <w:szCs w:val="28"/>
        </w:rPr>
      </w:pPr>
      <w:r w:rsidRPr="00760215">
        <w:rPr>
          <w:color w:val="000000"/>
          <w:sz w:val="28"/>
          <w:szCs w:val="28"/>
        </w:rPr>
        <w:t>Врожденный трикуспидальный порок может вызвать дефицит пороков развития Эбштейна, недоразвитие или количество клапанов, дисплазию соединительной ткани Марфана и синдром Элерса-Данло</w:t>
      </w:r>
      <w:r w:rsidR="006341C0">
        <w:rPr>
          <w:color w:val="000000"/>
          <w:sz w:val="28"/>
          <w:szCs w:val="28"/>
        </w:rPr>
        <w:t>.</w:t>
      </w:r>
      <w:r w:rsidRPr="00760215">
        <w:rPr>
          <w:color w:val="000000"/>
          <w:sz w:val="28"/>
          <w:szCs w:val="28"/>
        </w:rPr>
        <w:t xml:space="preserve"> Приобретенный первичный отказ трехстворчатого клапана встречается чаще и может быть вызван различными причинами</w:t>
      </w:r>
      <w:r w:rsidR="006341C0">
        <w:rPr>
          <w:color w:val="000000"/>
          <w:sz w:val="28"/>
          <w:szCs w:val="28"/>
        </w:rPr>
        <w:t>.</w:t>
      </w:r>
    </w:p>
    <w:p w:rsidR="00760215" w:rsidRDefault="00760215" w:rsidP="00491637">
      <w:pPr>
        <w:pStyle w:val="a4"/>
        <w:shd w:val="clear" w:color="auto" w:fill="FFFFFF"/>
        <w:spacing w:before="0" w:beforeAutospacing="0" w:after="0" w:afterAutospacing="0" w:line="360" w:lineRule="auto"/>
        <w:ind w:firstLine="567"/>
        <w:jc w:val="both"/>
        <w:textAlignment w:val="baseline"/>
        <w:rPr>
          <w:color w:val="000000"/>
          <w:sz w:val="28"/>
          <w:szCs w:val="28"/>
        </w:rPr>
      </w:pPr>
      <w:r w:rsidRPr="00760215">
        <w:rPr>
          <w:color w:val="000000"/>
          <w:sz w:val="28"/>
          <w:szCs w:val="28"/>
        </w:rPr>
        <w:t>Наиболее распространенной причиной трикуспидальной недостаточности является ревматизм</w:t>
      </w:r>
      <w:r w:rsidR="006341C0">
        <w:rPr>
          <w:color w:val="000000"/>
          <w:sz w:val="28"/>
          <w:szCs w:val="28"/>
        </w:rPr>
        <w:t>.</w:t>
      </w:r>
      <w:r w:rsidRPr="00760215">
        <w:rPr>
          <w:color w:val="000000"/>
          <w:sz w:val="28"/>
          <w:szCs w:val="28"/>
        </w:rPr>
        <w:t xml:space="preserve"> Ревматический ревматический эндокардит приводит к утолщению и усадке клапанов, укорочению и утолщению сухожилий</w:t>
      </w:r>
      <w:r w:rsidR="006341C0">
        <w:rPr>
          <w:color w:val="000000"/>
          <w:sz w:val="28"/>
          <w:szCs w:val="28"/>
        </w:rPr>
        <w:t>.</w:t>
      </w:r>
      <w:r w:rsidRPr="00760215">
        <w:rPr>
          <w:color w:val="000000"/>
          <w:sz w:val="28"/>
          <w:szCs w:val="28"/>
        </w:rPr>
        <w:t xml:space="preserve"> При возникновении трикуспидальной недостаточности в большинстве случаев сочетается стеноз правого предсердно-желудочкового отверстия (сочетанная трикуспидальная недостаточность)</w:t>
      </w:r>
      <w:r w:rsidR="006341C0">
        <w:rPr>
          <w:color w:val="000000"/>
          <w:sz w:val="28"/>
          <w:szCs w:val="28"/>
        </w:rPr>
        <w:t>.</w:t>
      </w:r>
      <w:r w:rsidRPr="00760215">
        <w:rPr>
          <w:color w:val="000000"/>
          <w:sz w:val="28"/>
          <w:szCs w:val="28"/>
        </w:rPr>
        <w:t xml:space="preserve"> Изолированный трикуспидальный дефицит при ревматической этиологии встречается крайне редко</w:t>
      </w:r>
      <w:r w:rsidR="006341C0">
        <w:rPr>
          <w:color w:val="000000"/>
          <w:sz w:val="28"/>
          <w:szCs w:val="28"/>
        </w:rPr>
        <w:t>.</w:t>
      </w:r>
      <w:r w:rsidRPr="00760215">
        <w:rPr>
          <w:color w:val="000000"/>
          <w:sz w:val="28"/>
          <w:szCs w:val="28"/>
        </w:rPr>
        <w:t xml:space="preserve"> Другими относительно редкими причинами трикуспидальной недостаточности могут быть травматические разрывы сосочко</w:t>
      </w:r>
      <w:r w:rsidR="00E84CE7">
        <w:rPr>
          <w:color w:val="000000"/>
          <w:sz w:val="28"/>
          <w:szCs w:val="28"/>
        </w:rPr>
        <w:t>вых мышц, карциноидный синдром</w:t>
      </w:r>
      <w:r w:rsidRPr="00760215">
        <w:rPr>
          <w:color w:val="000000"/>
          <w:sz w:val="28"/>
          <w:szCs w:val="28"/>
        </w:rPr>
        <w:t>, инфекционный эндокардит наркоманов</w:t>
      </w:r>
      <w:r w:rsidR="006341C0">
        <w:rPr>
          <w:color w:val="000000"/>
          <w:sz w:val="28"/>
          <w:szCs w:val="28"/>
        </w:rPr>
        <w:t>.</w:t>
      </w:r>
    </w:p>
    <w:p w:rsidR="00760215" w:rsidRDefault="00760215" w:rsidP="00760215">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760215">
        <w:rPr>
          <w:rFonts w:ascii="Times New Roman" w:eastAsia="Times New Roman" w:hAnsi="Times New Roman" w:cs="Times New Roman"/>
          <w:color w:val="000000"/>
          <w:sz w:val="28"/>
          <w:szCs w:val="28"/>
        </w:rPr>
        <w:t>Случаи вторичной трикуспидальной недостаточности могут быть связаны с дилатацией фиброзного кольца дилатационной кардиомиопатии, высоким качеством легочной гипертензии; ослаблением правожелудочковой сердечной мышцы легкого-сердца, хронической сердечной недостаточностью, инфарктом миокарда, миокардиальная недостаточность осл</w:t>
      </w:r>
      <w:r w:rsidR="00E84CE7">
        <w:rPr>
          <w:rFonts w:ascii="Times New Roman" w:eastAsia="Times New Roman" w:hAnsi="Times New Roman" w:cs="Times New Roman"/>
          <w:color w:val="000000"/>
          <w:sz w:val="28"/>
          <w:szCs w:val="28"/>
        </w:rPr>
        <w:t xml:space="preserve">ожняет 90% митральных дефектов </w:t>
      </w:r>
      <w:r w:rsidR="006341C0">
        <w:rPr>
          <w:rFonts w:ascii="Times New Roman" w:eastAsia="Times New Roman" w:hAnsi="Times New Roman" w:cs="Times New Roman"/>
          <w:color w:val="000000"/>
          <w:sz w:val="28"/>
          <w:szCs w:val="28"/>
        </w:rPr>
        <w:t>.</w:t>
      </w:r>
      <w:r w:rsidR="00E84CE7">
        <w:rPr>
          <w:rFonts w:ascii="Times New Roman" w:eastAsia="Times New Roman" w:hAnsi="Times New Roman" w:cs="Times New Roman"/>
          <w:color w:val="000000"/>
          <w:sz w:val="28"/>
          <w:szCs w:val="28"/>
        </w:rPr>
        <w:t xml:space="preserve"> Развитию вторичной </w:t>
      </w:r>
      <w:r w:rsidRPr="00760215">
        <w:rPr>
          <w:rFonts w:ascii="Times New Roman" w:eastAsia="Times New Roman" w:hAnsi="Times New Roman" w:cs="Times New Roman"/>
          <w:color w:val="000000"/>
          <w:sz w:val="28"/>
          <w:szCs w:val="28"/>
        </w:rPr>
        <w:t>трикуспидальной недостаточности может способствовать растрескивание сосочковых мышц при инфаркте миокарда правого желудочка</w:t>
      </w:r>
      <w:r w:rsidR="006341C0">
        <w:rPr>
          <w:rFonts w:ascii="Times New Roman" w:eastAsia="Times New Roman" w:hAnsi="Times New Roman" w:cs="Times New Roman"/>
          <w:color w:val="000000"/>
          <w:sz w:val="28"/>
          <w:szCs w:val="28"/>
        </w:rPr>
        <w:t>.</w:t>
      </w:r>
      <w:r w:rsidRPr="00760215">
        <w:rPr>
          <w:rFonts w:ascii="Times New Roman" w:eastAsia="Times New Roman" w:hAnsi="Times New Roman" w:cs="Times New Roman"/>
          <w:color w:val="000000"/>
          <w:sz w:val="28"/>
          <w:szCs w:val="28"/>
        </w:rPr>
        <w:t xml:space="preserve"> Транзиторная недостаточность трикуспидального клапана новорожденные испытывают ишемическую дисфункцию правого желудочка, вызванную гипоксией плода, ацидозом и гипогликемией</w:t>
      </w:r>
      <w:r w:rsidR="006341C0">
        <w:rPr>
          <w:rFonts w:ascii="Times New Roman" w:eastAsia="Times New Roman" w:hAnsi="Times New Roman" w:cs="Times New Roman"/>
          <w:color w:val="000000"/>
          <w:sz w:val="28"/>
          <w:szCs w:val="28"/>
        </w:rPr>
        <w:t>.</w:t>
      </w:r>
      <w:r w:rsidRPr="00760215">
        <w:rPr>
          <w:rFonts w:ascii="Times New Roman" w:eastAsia="Times New Roman" w:hAnsi="Times New Roman" w:cs="Times New Roman"/>
          <w:color w:val="000000"/>
          <w:sz w:val="28"/>
          <w:szCs w:val="28"/>
        </w:rPr>
        <w:t xml:space="preserve"> Отказ трехстворчатого клапана может произойти или развиться после введения металлохимии</w:t>
      </w:r>
      <w:r w:rsidR="006341C0">
        <w:rPr>
          <w:rFonts w:ascii="Times New Roman" w:eastAsia="Times New Roman" w:hAnsi="Times New Roman" w:cs="Times New Roman"/>
          <w:color w:val="000000"/>
          <w:sz w:val="28"/>
          <w:szCs w:val="28"/>
        </w:rPr>
        <w:t>.</w:t>
      </w:r>
    </w:p>
    <w:p w:rsidR="00790520" w:rsidRPr="00491637" w:rsidRDefault="00790520" w:rsidP="00491637">
      <w:pPr>
        <w:spacing w:line="360" w:lineRule="auto"/>
        <w:jc w:val="center"/>
        <w:rPr>
          <w:rFonts w:ascii="Times New Roman" w:hAnsi="Times New Roman" w:cs="Times New Roman"/>
          <w:b/>
          <w:sz w:val="32"/>
          <w:szCs w:val="32"/>
        </w:rPr>
      </w:pPr>
      <w:r w:rsidRPr="00491637">
        <w:rPr>
          <w:rFonts w:ascii="Times New Roman" w:hAnsi="Times New Roman" w:cs="Times New Roman"/>
          <w:b/>
          <w:sz w:val="32"/>
          <w:szCs w:val="32"/>
        </w:rPr>
        <w:lastRenderedPageBreak/>
        <w:t>Классификация трикуспидальной недостаточности</w:t>
      </w:r>
    </w:p>
    <w:p w:rsidR="002014C5" w:rsidRPr="00E61E19" w:rsidRDefault="002014C5" w:rsidP="00491637">
      <w:p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По времени возникновения </w:t>
      </w:r>
      <w:r w:rsidRPr="00E61E19">
        <w:rPr>
          <w:rFonts w:ascii="Times New Roman" w:hAnsi="Times New Roman" w:cs="Times New Roman"/>
          <w:sz w:val="28"/>
          <w:szCs w:val="28"/>
        </w:rPr>
        <w:t>выделяют </w:t>
      </w:r>
      <w:r w:rsidRPr="00E61E19">
        <w:rPr>
          <w:rFonts w:ascii="Times New Roman" w:hAnsi="Times New Roman" w:cs="Times New Roman"/>
          <w:b/>
          <w:bCs/>
          <w:i/>
          <w:iCs/>
          <w:sz w:val="28"/>
          <w:szCs w:val="28"/>
        </w:rPr>
        <w:t>врожденную </w:t>
      </w:r>
      <w:r w:rsidRPr="00E61E19">
        <w:rPr>
          <w:rFonts w:ascii="Times New Roman" w:hAnsi="Times New Roman" w:cs="Times New Roman"/>
          <w:sz w:val="28"/>
          <w:szCs w:val="28"/>
        </w:rPr>
        <w:t>и</w:t>
      </w:r>
      <w:r w:rsidRPr="00E61E19">
        <w:rPr>
          <w:rFonts w:ascii="Times New Roman" w:hAnsi="Times New Roman" w:cs="Times New Roman"/>
          <w:b/>
          <w:bCs/>
          <w:i/>
          <w:iCs/>
          <w:sz w:val="28"/>
          <w:szCs w:val="28"/>
        </w:rPr>
        <w:t> приобретенную недостаточность трикуспидального клапана</w:t>
      </w:r>
      <w:r w:rsidR="006341C0">
        <w:rPr>
          <w:rFonts w:ascii="Times New Roman" w:hAnsi="Times New Roman" w:cs="Times New Roman"/>
          <w:b/>
          <w:bCs/>
          <w:i/>
          <w:iCs/>
          <w:sz w:val="28"/>
          <w:szCs w:val="28"/>
        </w:rPr>
        <w:t>.</w:t>
      </w:r>
    </w:p>
    <w:p w:rsidR="002014C5" w:rsidRPr="00E61E19" w:rsidRDefault="002014C5" w:rsidP="00760215">
      <w:pPr>
        <w:spacing w:line="360" w:lineRule="auto"/>
        <w:ind w:left="360"/>
        <w:jc w:val="both"/>
        <w:rPr>
          <w:rFonts w:ascii="Times New Roman" w:hAnsi="Times New Roman" w:cs="Times New Roman"/>
          <w:sz w:val="28"/>
          <w:szCs w:val="28"/>
        </w:rPr>
      </w:pPr>
      <w:r w:rsidRPr="00E61E19">
        <w:rPr>
          <w:rFonts w:ascii="Times New Roman" w:hAnsi="Times New Roman" w:cs="Times New Roman"/>
          <w:b/>
          <w:bCs/>
          <w:i/>
          <w:iCs/>
          <w:sz w:val="28"/>
          <w:szCs w:val="28"/>
        </w:rPr>
        <w:t>Врожденная недостаточность трикуспидального клапана</w:t>
      </w:r>
      <w:r w:rsidRPr="00E61E19">
        <w:rPr>
          <w:rFonts w:ascii="Times New Roman" w:hAnsi="Times New Roman" w:cs="Times New Roman"/>
          <w:sz w:val="28"/>
          <w:szCs w:val="28"/>
        </w:rPr>
        <w:t> </w:t>
      </w:r>
      <w:r w:rsidR="00760215" w:rsidRPr="00760215">
        <w:rPr>
          <w:rFonts w:ascii="Times New Roman" w:hAnsi="Times New Roman" w:cs="Times New Roman"/>
          <w:sz w:val="28"/>
          <w:szCs w:val="28"/>
        </w:rPr>
        <w:t>это происходит, когда вы подвергаетесь воздействию вредных факторов в организме беременной женщины(например, радиационное или рентгеновское облучение, инфекция и т</w:t>
      </w:r>
      <w:r w:rsidR="006341C0">
        <w:rPr>
          <w:rFonts w:ascii="Times New Roman" w:hAnsi="Times New Roman" w:cs="Times New Roman"/>
          <w:sz w:val="28"/>
          <w:szCs w:val="28"/>
        </w:rPr>
        <w:t>.</w:t>
      </w:r>
      <w:r w:rsidR="00760215" w:rsidRPr="00760215">
        <w:rPr>
          <w:rFonts w:ascii="Times New Roman" w:hAnsi="Times New Roman" w:cs="Times New Roman"/>
          <w:sz w:val="28"/>
          <w:szCs w:val="28"/>
        </w:rPr>
        <w:t xml:space="preserve"> д</w:t>
      </w:r>
      <w:r w:rsidR="006341C0">
        <w:rPr>
          <w:rFonts w:ascii="Times New Roman" w:hAnsi="Times New Roman" w:cs="Times New Roman"/>
          <w:sz w:val="28"/>
          <w:szCs w:val="28"/>
        </w:rPr>
        <w:t>.</w:t>
      </w:r>
      <w:r w:rsidR="00760215" w:rsidRPr="00760215">
        <w:rPr>
          <w:rFonts w:ascii="Times New Roman" w:hAnsi="Times New Roman" w:cs="Times New Roman"/>
          <w:sz w:val="28"/>
          <w:szCs w:val="28"/>
        </w:rPr>
        <w:t>)</w:t>
      </w:r>
      <w:r w:rsidR="006341C0">
        <w:rPr>
          <w:rFonts w:ascii="Times New Roman" w:hAnsi="Times New Roman" w:cs="Times New Roman"/>
          <w:sz w:val="28"/>
          <w:szCs w:val="28"/>
        </w:rPr>
        <w:t>.</w:t>
      </w:r>
      <w:r w:rsidR="00760215" w:rsidRPr="00760215">
        <w:rPr>
          <w:rFonts w:ascii="Times New Roman" w:hAnsi="Times New Roman" w:cs="Times New Roman"/>
          <w:sz w:val="28"/>
          <w:szCs w:val="28"/>
        </w:rPr>
        <w:t xml:space="preserve"> Крайне редкий</w:t>
      </w:r>
      <w:r w:rsidR="006341C0">
        <w:rPr>
          <w:rFonts w:ascii="Times New Roman" w:hAnsi="Times New Roman" w:cs="Times New Roman"/>
          <w:sz w:val="28"/>
          <w:szCs w:val="28"/>
        </w:rPr>
        <w:t>.</w:t>
      </w:r>
      <w:r w:rsidR="00760215" w:rsidRPr="00760215">
        <w:rPr>
          <w:rFonts w:ascii="Times New Roman" w:hAnsi="Times New Roman" w:cs="Times New Roman"/>
          <w:sz w:val="28"/>
          <w:szCs w:val="28"/>
        </w:rPr>
        <w:t xml:space="preserve"> Возможный вариант:</w:t>
      </w:r>
    </w:p>
    <w:p w:rsidR="00AE61AB" w:rsidRPr="00E61E19" w:rsidRDefault="002014C5" w:rsidP="00491637">
      <w:pPr>
        <w:pStyle w:val="a5"/>
        <w:numPr>
          <w:ilvl w:val="0"/>
          <w:numId w:val="5"/>
        </w:num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аномалия Эбштейна (неправильное расположение трехстворчатого клапана, который крепится ниже обычного места к стенкам правого желудочка)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Аномалия Эбштейна включает в себя стеноз (сужение) и недостаточность трикуспидального клапана (неполное смыкание створок трехстворчатого клапана во время сокращения желудочков);</w:t>
      </w:r>
    </w:p>
    <w:p w:rsidR="006341C0" w:rsidRDefault="002014C5" w:rsidP="006341C0">
      <w:pPr>
        <w:pStyle w:val="a5"/>
        <w:numPr>
          <w:ilvl w:val="0"/>
          <w:numId w:val="5"/>
        </w:num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врожденная расщелина (узкое вытянутое отверстие) трехстворчатого клапана;</w:t>
      </w:r>
    </w:p>
    <w:p w:rsidR="00AE61AB" w:rsidRPr="006341C0" w:rsidRDefault="006341C0" w:rsidP="006341C0">
      <w:pPr>
        <w:pStyle w:val="a5"/>
        <w:numPr>
          <w:ilvl w:val="0"/>
          <w:numId w:val="5"/>
        </w:numPr>
        <w:spacing w:line="360" w:lineRule="auto"/>
        <w:jc w:val="both"/>
        <w:rPr>
          <w:rFonts w:ascii="Times New Roman" w:hAnsi="Times New Roman" w:cs="Times New Roman"/>
          <w:sz w:val="28"/>
          <w:szCs w:val="28"/>
        </w:rPr>
      </w:pPr>
      <w:r w:rsidRPr="006341C0">
        <w:rPr>
          <w:rFonts w:ascii="Times New Roman" w:hAnsi="Times New Roman" w:cs="Times New Roman"/>
          <w:sz w:val="28"/>
          <w:szCs w:val="28"/>
        </w:rPr>
        <w:t>миксоматозная дегенерация (увеличение толщины и уменьшение плотности клапанов) - это синдром дисплазии соединительной ткани (врожденное заболевание, при котором нарушается образование коллагена и эластина – белков, образующих каркас каждого органа). Проявления синдрома дисплазии соединительной ткани существенно различаются у разных больных.</w:t>
      </w:r>
      <w:r w:rsidRPr="006341C0">
        <w:rPr>
          <w:rFonts w:ascii="Times New Roman" w:hAnsi="Times New Roman" w:cs="Times New Roman"/>
          <w:b/>
          <w:bCs/>
          <w:i/>
          <w:iCs/>
          <w:sz w:val="28"/>
          <w:szCs w:val="28"/>
        </w:rPr>
        <w:t xml:space="preserve"> Приобретённая</w:t>
      </w:r>
      <w:r w:rsidR="002014C5" w:rsidRPr="006341C0">
        <w:rPr>
          <w:rFonts w:ascii="Times New Roman" w:hAnsi="Times New Roman" w:cs="Times New Roman"/>
          <w:b/>
          <w:bCs/>
          <w:i/>
          <w:iCs/>
          <w:sz w:val="28"/>
          <w:szCs w:val="28"/>
        </w:rPr>
        <w:t xml:space="preserve"> трикуспидальная недостаточность</w:t>
      </w:r>
      <w:r w:rsidR="002014C5" w:rsidRPr="006341C0">
        <w:rPr>
          <w:rFonts w:ascii="Times New Roman" w:hAnsi="Times New Roman" w:cs="Times New Roman"/>
          <w:sz w:val="28"/>
          <w:szCs w:val="28"/>
        </w:rPr>
        <w:t> развивается в течение жизни преимущественно как осложнение воспалительных процессов внутренней оболочки сердца</w:t>
      </w:r>
      <w:r w:rsidRPr="006341C0">
        <w:rPr>
          <w:rFonts w:ascii="Times New Roman" w:hAnsi="Times New Roman" w:cs="Times New Roman"/>
          <w:sz w:val="28"/>
          <w:szCs w:val="28"/>
        </w:rPr>
        <w:t>.</w:t>
      </w:r>
    </w:p>
    <w:p w:rsidR="002014C5" w:rsidRPr="00E61E19" w:rsidRDefault="002014C5" w:rsidP="00491637">
      <w:p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В зависимости от причины развития</w:t>
      </w:r>
      <w:r w:rsidRPr="00E61E19">
        <w:rPr>
          <w:rFonts w:ascii="Times New Roman" w:hAnsi="Times New Roman" w:cs="Times New Roman"/>
          <w:sz w:val="28"/>
          <w:szCs w:val="28"/>
        </w:rPr>
        <w:t> недостаточности трехстворчатого клапана различают следующие формы</w:t>
      </w:r>
      <w:r w:rsidR="006341C0">
        <w:rPr>
          <w:rFonts w:ascii="Times New Roman" w:hAnsi="Times New Roman" w:cs="Times New Roman"/>
          <w:sz w:val="28"/>
          <w:szCs w:val="28"/>
        </w:rPr>
        <w:t>.</w:t>
      </w:r>
    </w:p>
    <w:p w:rsidR="002014C5" w:rsidRPr="00E61E19" w:rsidRDefault="002014C5" w:rsidP="00491637">
      <w:pPr>
        <w:numPr>
          <w:ilvl w:val="0"/>
          <w:numId w:val="1"/>
        </w:num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lastRenderedPageBreak/>
        <w:t>Органическая недостаточность трехстворчатого клапана</w:t>
      </w:r>
      <w:r w:rsidRPr="00E61E19">
        <w:rPr>
          <w:rFonts w:ascii="Times New Roman" w:hAnsi="Times New Roman" w:cs="Times New Roman"/>
          <w:sz w:val="28"/>
          <w:szCs w:val="28"/>
        </w:rPr>
        <w:t> (изменение формы или размера створок трикуспидального клапана с неполным закрытием правого предсердно-желудочкового отверстия во время сокращения желудочков сердца);</w:t>
      </w:r>
    </w:p>
    <w:p w:rsidR="002014C5" w:rsidRPr="00E61E19" w:rsidRDefault="002014C5" w:rsidP="00491637">
      <w:pPr>
        <w:numPr>
          <w:ilvl w:val="0"/>
          <w:numId w:val="1"/>
        </w:num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Функциональная или относительная недостаточность трехстворчатого клапана</w:t>
      </w:r>
      <w:r w:rsidRPr="00E61E19">
        <w:rPr>
          <w:rFonts w:ascii="Times New Roman" w:hAnsi="Times New Roman" w:cs="Times New Roman"/>
          <w:sz w:val="28"/>
          <w:szCs w:val="28"/>
        </w:rPr>
        <w:t> (створки трикуспидального клапана не изменены, не способны закрыть увеличившееся отверстие между правым предсердием и правым желудочком, так как имеется расширение правого желудочка и растяжение фиброзного кольца – то есть плотного кольца внутри стенки сердца, к которому крепятся створки клапана)</w:t>
      </w:r>
      <w:r w:rsidR="006341C0">
        <w:rPr>
          <w:rFonts w:ascii="Times New Roman" w:hAnsi="Times New Roman" w:cs="Times New Roman"/>
          <w:sz w:val="28"/>
          <w:szCs w:val="28"/>
        </w:rPr>
        <w:t>.</w:t>
      </w:r>
    </w:p>
    <w:p w:rsidR="002014C5" w:rsidRPr="00E61E19" w:rsidRDefault="002014C5" w:rsidP="00491637">
      <w:p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По степени выраженности обратного движения крови в правое предсердие различают:</w:t>
      </w:r>
      <w:r w:rsidR="00E84CE7">
        <w:rPr>
          <w:rFonts w:ascii="Times New Roman" w:hAnsi="Times New Roman" w:cs="Times New Roman"/>
          <w:sz w:val="28"/>
          <w:szCs w:val="28"/>
        </w:rPr>
        <w:t xml:space="preserve">  </w:t>
      </w:r>
      <w:bookmarkStart w:id="0" w:name="_GoBack"/>
      <w:bookmarkEnd w:id="0"/>
    </w:p>
    <w:p w:rsidR="002014C5" w:rsidRPr="00E61E19" w:rsidRDefault="002014C5" w:rsidP="00491637">
      <w:pPr>
        <w:numPr>
          <w:ilvl w:val="0"/>
          <w:numId w:val="1"/>
        </w:num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1  степень</w:t>
      </w:r>
      <w:r w:rsidRPr="00E61E19">
        <w:rPr>
          <w:rFonts w:ascii="Times New Roman" w:hAnsi="Times New Roman" w:cs="Times New Roman"/>
          <w:sz w:val="28"/>
          <w:szCs w:val="28"/>
        </w:rPr>
        <w:t> – обратное движение крови из правого желудочка в правое предсердие едва определяется;</w:t>
      </w:r>
    </w:p>
    <w:p w:rsidR="002014C5" w:rsidRPr="00E61E19" w:rsidRDefault="002014C5" w:rsidP="00491637">
      <w:pPr>
        <w:numPr>
          <w:ilvl w:val="0"/>
          <w:numId w:val="1"/>
        </w:num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2 степень </w:t>
      </w:r>
      <w:r w:rsidRPr="00E61E19">
        <w:rPr>
          <w:rFonts w:ascii="Times New Roman" w:hAnsi="Times New Roman" w:cs="Times New Roman"/>
          <w:sz w:val="28"/>
          <w:szCs w:val="28"/>
        </w:rPr>
        <w:t>– обратное движение крови из правого желудочка в правое предсердие определяется на  расстоянии 2  см от  трехстворчатого клапана;</w:t>
      </w:r>
    </w:p>
    <w:p w:rsidR="002014C5" w:rsidRPr="00E61E19" w:rsidRDefault="002014C5" w:rsidP="00491637">
      <w:pPr>
        <w:numPr>
          <w:ilvl w:val="0"/>
          <w:numId w:val="1"/>
        </w:num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3степень</w:t>
      </w:r>
      <w:r w:rsidRPr="00E61E19">
        <w:rPr>
          <w:rFonts w:ascii="Times New Roman" w:hAnsi="Times New Roman" w:cs="Times New Roman"/>
          <w:sz w:val="28"/>
          <w:szCs w:val="28"/>
        </w:rPr>
        <w:t> – обратное движение крови из правого желудочка в правое предсердие определяется на расстоянии более 2  см от  трехстворчатого клапана;</w:t>
      </w:r>
    </w:p>
    <w:p w:rsidR="002014C5" w:rsidRPr="00E61E19" w:rsidRDefault="002014C5" w:rsidP="00491637">
      <w:pPr>
        <w:numPr>
          <w:ilvl w:val="0"/>
          <w:numId w:val="1"/>
        </w:numPr>
        <w:spacing w:line="360" w:lineRule="auto"/>
        <w:jc w:val="both"/>
        <w:rPr>
          <w:rFonts w:ascii="Times New Roman" w:hAnsi="Times New Roman" w:cs="Times New Roman"/>
          <w:sz w:val="28"/>
          <w:szCs w:val="28"/>
        </w:rPr>
      </w:pPr>
      <w:r w:rsidRPr="00E61E19">
        <w:rPr>
          <w:rFonts w:ascii="Times New Roman" w:hAnsi="Times New Roman" w:cs="Times New Roman"/>
          <w:b/>
          <w:bCs/>
          <w:i/>
          <w:iCs/>
          <w:sz w:val="28"/>
          <w:szCs w:val="28"/>
        </w:rPr>
        <w:t>4 степень</w:t>
      </w:r>
      <w:r w:rsidRPr="00E61E19">
        <w:rPr>
          <w:rFonts w:ascii="Times New Roman" w:hAnsi="Times New Roman" w:cs="Times New Roman"/>
          <w:sz w:val="28"/>
          <w:szCs w:val="28"/>
        </w:rPr>
        <w:t> – обратное движение крови из правого желудочка в правое предсердие определяется  на  большом участке полости правого предсердия</w:t>
      </w:r>
      <w:r w:rsidR="006341C0">
        <w:rPr>
          <w:rFonts w:ascii="Times New Roman" w:hAnsi="Times New Roman" w:cs="Times New Roman"/>
          <w:sz w:val="28"/>
          <w:szCs w:val="28"/>
        </w:rPr>
        <w:t>.</w:t>
      </w:r>
    </w:p>
    <w:p w:rsidR="002014C5" w:rsidRPr="00491637" w:rsidRDefault="002014C5" w:rsidP="00491637">
      <w:pPr>
        <w:spacing w:line="360" w:lineRule="auto"/>
        <w:jc w:val="both"/>
        <w:rPr>
          <w:rFonts w:ascii="Times New Roman" w:hAnsi="Times New Roman" w:cs="Times New Roman"/>
          <w:sz w:val="28"/>
          <w:szCs w:val="28"/>
        </w:rPr>
      </w:pPr>
    </w:p>
    <w:p w:rsidR="00D954AF" w:rsidRPr="00491637" w:rsidRDefault="00D954AF" w:rsidP="00491637">
      <w:pPr>
        <w:pStyle w:val="2"/>
        <w:shd w:val="clear" w:color="auto" w:fill="FFFFFF"/>
        <w:spacing w:before="0" w:beforeAutospacing="0" w:after="0" w:afterAutospacing="0" w:line="360" w:lineRule="auto"/>
        <w:jc w:val="center"/>
        <w:textAlignment w:val="baseline"/>
        <w:rPr>
          <w:bCs w:val="0"/>
          <w:sz w:val="32"/>
          <w:szCs w:val="32"/>
        </w:rPr>
      </w:pPr>
      <w:r w:rsidRPr="00491637">
        <w:rPr>
          <w:bCs w:val="0"/>
          <w:sz w:val="32"/>
          <w:szCs w:val="32"/>
        </w:rPr>
        <w:lastRenderedPageBreak/>
        <w:t>Особенности гемодинамики при трикуспидальной недостаточности</w:t>
      </w:r>
    </w:p>
    <w:p w:rsidR="002014C5" w:rsidRPr="00E61E19" w:rsidRDefault="002014C5" w:rsidP="00491637">
      <w:pPr>
        <w:pStyle w:val="2"/>
        <w:shd w:val="clear" w:color="auto" w:fill="FFFFFF"/>
        <w:spacing w:before="0" w:beforeAutospacing="0" w:after="0" w:afterAutospacing="0" w:line="360" w:lineRule="auto"/>
        <w:jc w:val="center"/>
        <w:textAlignment w:val="baseline"/>
        <w:rPr>
          <w:bCs w:val="0"/>
          <w:sz w:val="28"/>
          <w:szCs w:val="28"/>
        </w:rPr>
      </w:pPr>
    </w:p>
    <w:p w:rsidR="00D954AF" w:rsidRPr="00542D85" w:rsidRDefault="00760215" w:rsidP="00491637">
      <w:pPr>
        <w:pStyle w:val="a4"/>
        <w:spacing w:before="0" w:beforeAutospacing="0" w:after="0" w:afterAutospacing="0" w:line="360" w:lineRule="auto"/>
        <w:ind w:firstLine="567"/>
        <w:jc w:val="both"/>
        <w:textAlignment w:val="baseline"/>
        <w:rPr>
          <w:color w:val="000000"/>
          <w:sz w:val="28"/>
          <w:szCs w:val="28"/>
        </w:rPr>
      </w:pPr>
      <w:r w:rsidRPr="00760215">
        <w:rPr>
          <w:color w:val="000000"/>
          <w:sz w:val="28"/>
          <w:szCs w:val="28"/>
        </w:rPr>
        <w:t>Трикуспидальная недостаточность сопровождается возвратом части крови во время систолического движения правого желудочка в правое предсердие, которое одновременно получает кровь из полых вен</w:t>
      </w:r>
      <w:r w:rsidR="006341C0">
        <w:rPr>
          <w:color w:val="000000"/>
          <w:sz w:val="28"/>
          <w:szCs w:val="28"/>
        </w:rPr>
        <w:t>.</w:t>
      </w:r>
      <w:r w:rsidRPr="00760215">
        <w:rPr>
          <w:color w:val="000000"/>
          <w:sz w:val="28"/>
          <w:szCs w:val="28"/>
        </w:rPr>
        <w:t xml:space="preserve"> Незначительная трехстворчатая недостаточность компенсируется усиленной работой на правом сердце, </w:t>
      </w:r>
      <w:r w:rsidRPr="00542D85">
        <w:rPr>
          <w:color w:val="000000"/>
          <w:sz w:val="28"/>
          <w:szCs w:val="28"/>
        </w:rPr>
        <w:t>приводящей к дилатации и гипертрофии</w:t>
      </w:r>
      <w:r w:rsidR="006341C0">
        <w:rPr>
          <w:color w:val="000000"/>
          <w:sz w:val="28"/>
          <w:szCs w:val="28"/>
        </w:rPr>
        <w:t>.</w:t>
      </w:r>
      <w:r w:rsidRPr="00542D85">
        <w:rPr>
          <w:color w:val="000000"/>
          <w:sz w:val="28"/>
          <w:szCs w:val="28"/>
        </w:rPr>
        <w:t xml:space="preserve"> Однако, поскольку компенсаторная способность правого предсердия ограничена, при трикуспидальной недостаточности рано развивается венозный застой в Большом круге кровообращения</w:t>
      </w:r>
      <w:r w:rsidR="006341C0">
        <w:rPr>
          <w:color w:val="000000"/>
          <w:sz w:val="28"/>
          <w:szCs w:val="28"/>
        </w:rPr>
        <w:t>.</w:t>
      </w:r>
    </w:p>
    <w:p w:rsidR="00D954AF" w:rsidRPr="00E61E19" w:rsidRDefault="00542D85" w:rsidP="00491637">
      <w:pPr>
        <w:pStyle w:val="a4"/>
        <w:spacing w:before="0" w:beforeAutospacing="0" w:after="0" w:afterAutospacing="0" w:line="360" w:lineRule="auto"/>
        <w:jc w:val="both"/>
        <w:textAlignment w:val="baseline"/>
        <w:rPr>
          <w:color w:val="000000"/>
          <w:sz w:val="28"/>
          <w:szCs w:val="28"/>
        </w:rPr>
      </w:pPr>
      <w:r w:rsidRPr="00542D85">
        <w:rPr>
          <w:color w:val="000000"/>
          <w:sz w:val="28"/>
          <w:szCs w:val="28"/>
        </w:rPr>
        <w:t xml:space="preserve">     При тяжелой трикуспидальной недостаточности и больших объемах регургитации происходит переполнение не только правого предсердия, но и системных вен, в первую очередь печеночных и шейных</w:t>
      </w:r>
      <w:r w:rsidR="006341C0">
        <w:rPr>
          <w:color w:val="000000"/>
          <w:sz w:val="28"/>
          <w:szCs w:val="28"/>
        </w:rPr>
        <w:t>.</w:t>
      </w:r>
      <w:r w:rsidRPr="00542D85">
        <w:rPr>
          <w:color w:val="000000"/>
          <w:sz w:val="28"/>
          <w:szCs w:val="28"/>
        </w:rPr>
        <w:t xml:space="preserve"> Повышенное венозное давление вызывает систолическую пульсацию крупных вен</w:t>
      </w:r>
      <w:r w:rsidR="006341C0">
        <w:rPr>
          <w:color w:val="000000"/>
          <w:sz w:val="28"/>
          <w:szCs w:val="28"/>
        </w:rPr>
        <w:t>.</w:t>
      </w:r>
      <w:r w:rsidRPr="00542D85">
        <w:rPr>
          <w:color w:val="000000"/>
          <w:sz w:val="28"/>
          <w:szCs w:val="28"/>
        </w:rPr>
        <w:t xml:space="preserve"> В правом предсердии систолическое давление значительно повышается и составляет 10-25 мм рт</w:t>
      </w:r>
      <w:r w:rsidR="006341C0">
        <w:rPr>
          <w:color w:val="000000"/>
          <w:sz w:val="28"/>
          <w:szCs w:val="28"/>
        </w:rPr>
        <w:t>.</w:t>
      </w:r>
      <w:r w:rsidRPr="00542D85">
        <w:rPr>
          <w:color w:val="000000"/>
          <w:sz w:val="28"/>
          <w:szCs w:val="28"/>
        </w:rPr>
        <w:t>ст</w:t>
      </w:r>
      <w:r w:rsidR="006341C0">
        <w:rPr>
          <w:color w:val="000000"/>
          <w:sz w:val="28"/>
          <w:szCs w:val="28"/>
        </w:rPr>
        <w:t>.</w:t>
      </w:r>
      <w:r w:rsidRPr="00542D85">
        <w:rPr>
          <w:color w:val="000000"/>
          <w:sz w:val="28"/>
          <w:szCs w:val="28"/>
        </w:rPr>
        <w:t xml:space="preserve"> (В норме примерно 3 мм рт</w:t>
      </w:r>
      <w:r w:rsidR="006341C0">
        <w:rPr>
          <w:color w:val="000000"/>
          <w:sz w:val="28"/>
          <w:szCs w:val="28"/>
        </w:rPr>
        <w:t>.</w:t>
      </w:r>
      <w:r w:rsidRPr="00542D85">
        <w:rPr>
          <w:color w:val="000000"/>
          <w:sz w:val="28"/>
          <w:szCs w:val="28"/>
        </w:rPr>
        <w:t xml:space="preserve"> ст</w:t>
      </w:r>
      <w:r w:rsidR="006341C0">
        <w:rPr>
          <w:color w:val="000000"/>
          <w:sz w:val="28"/>
          <w:szCs w:val="28"/>
        </w:rPr>
        <w:t>.</w:t>
      </w:r>
      <w:r w:rsidRPr="00542D85">
        <w:rPr>
          <w:color w:val="000000"/>
          <w:sz w:val="28"/>
          <w:szCs w:val="28"/>
        </w:rPr>
        <w:t>); В правом желудочке повышается диастолическое давление</w:t>
      </w:r>
      <w:r w:rsidR="006341C0">
        <w:rPr>
          <w:color w:val="000000"/>
          <w:sz w:val="28"/>
          <w:szCs w:val="28"/>
        </w:rPr>
        <w:t>.</w:t>
      </w:r>
      <w:r w:rsidRPr="00542D85">
        <w:rPr>
          <w:color w:val="000000"/>
          <w:sz w:val="28"/>
          <w:szCs w:val="28"/>
        </w:rPr>
        <w:t xml:space="preserve"> Тяжелая дилатация правого предсердия может быть связана с тромбозом, ПЭ и фибрилляцией предсердий, что может вызвать декомпенсацию и гибель системы кровообращения</w:t>
      </w:r>
      <w:r w:rsidR="006341C0">
        <w:rPr>
          <w:color w:val="000000"/>
          <w:sz w:val="28"/>
          <w:szCs w:val="28"/>
        </w:rPr>
        <w:t>.</w:t>
      </w:r>
    </w:p>
    <w:p w:rsidR="00542D85" w:rsidRDefault="00542D85" w:rsidP="006341C0">
      <w:pPr>
        <w:pStyle w:val="2"/>
        <w:shd w:val="clear" w:color="auto" w:fill="FFFFFF"/>
        <w:spacing w:before="0" w:beforeAutospacing="0" w:after="0" w:afterAutospacing="0" w:line="360" w:lineRule="auto"/>
        <w:textAlignment w:val="baseline"/>
        <w:rPr>
          <w:bCs w:val="0"/>
          <w:sz w:val="32"/>
          <w:szCs w:val="32"/>
        </w:rPr>
      </w:pPr>
      <w:bookmarkStart w:id="1" w:name="h2_13"/>
      <w:bookmarkEnd w:id="1"/>
    </w:p>
    <w:p w:rsidR="00542D85" w:rsidRDefault="00542D85" w:rsidP="00491637">
      <w:pPr>
        <w:pStyle w:val="2"/>
        <w:shd w:val="clear" w:color="auto" w:fill="FFFFFF"/>
        <w:spacing w:before="0" w:beforeAutospacing="0" w:after="0" w:afterAutospacing="0" w:line="360" w:lineRule="auto"/>
        <w:jc w:val="center"/>
        <w:textAlignment w:val="baseline"/>
        <w:rPr>
          <w:bCs w:val="0"/>
          <w:sz w:val="32"/>
          <w:szCs w:val="32"/>
        </w:rPr>
      </w:pPr>
    </w:p>
    <w:p w:rsidR="00E55342" w:rsidRPr="00491637" w:rsidRDefault="00E55342" w:rsidP="00491637">
      <w:pPr>
        <w:pStyle w:val="2"/>
        <w:shd w:val="clear" w:color="auto" w:fill="FFFFFF"/>
        <w:spacing w:before="0" w:beforeAutospacing="0" w:after="0" w:afterAutospacing="0" w:line="360" w:lineRule="auto"/>
        <w:jc w:val="center"/>
        <w:textAlignment w:val="baseline"/>
        <w:rPr>
          <w:bCs w:val="0"/>
          <w:sz w:val="32"/>
          <w:szCs w:val="32"/>
        </w:rPr>
      </w:pPr>
      <w:r w:rsidRPr="00491637">
        <w:rPr>
          <w:bCs w:val="0"/>
          <w:sz w:val="32"/>
          <w:szCs w:val="32"/>
        </w:rPr>
        <w:t>Симптомы трикуспидальной недостаточности</w:t>
      </w:r>
    </w:p>
    <w:p w:rsidR="00D954AF" w:rsidRPr="00E61E19" w:rsidRDefault="00D954AF" w:rsidP="00491637">
      <w:pPr>
        <w:pStyle w:val="2"/>
        <w:shd w:val="clear" w:color="auto" w:fill="FFFFFF"/>
        <w:spacing w:before="0" w:beforeAutospacing="0" w:after="0" w:afterAutospacing="0" w:line="360" w:lineRule="auto"/>
        <w:jc w:val="center"/>
        <w:textAlignment w:val="baseline"/>
        <w:rPr>
          <w:bCs w:val="0"/>
          <w:sz w:val="28"/>
          <w:szCs w:val="28"/>
        </w:rPr>
      </w:pPr>
    </w:p>
    <w:p w:rsidR="00D954AF" w:rsidRPr="00E61E19" w:rsidRDefault="006341C0" w:rsidP="00491637">
      <w:pPr>
        <w:pStyle w:val="a4"/>
        <w:spacing w:before="0" w:beforeAutospacing="0" w:after="0" w:afterAutospacing="0" w:line="360" w:lineRule="auto"/>
        <w:ind w:firstLine="567"/>
        <w:jc w:val="both"/>
        <w:textAlignment w:val="baseline"/>
        <w:rPr>
          <w:color w:val="000000"/>
          <w:sz w:val="28"/>
          <w:szCs w:val="28"/>
        </w:rPr>
      </w:pPr>
      <w:r w:rsidRPr="006341C0">
        <w:rPr>
          <w:color w:val="000000"/>
          <w:sz w:val="28"/>
          <w:szCs w:val="28"/>
        </w:rPr>
        <w:t>У младенцев с врожденной трикуспидальной недостаточностью наблюдается тяжелая сердечная недостаточность и цианоз</w:t>
      </w:r>
      <w:r>
        <w:rPr>
          <w:color w:val="000000"/>
          <w:sz w:val="28"/>
          <w:szCs w:val="28"/>
        </w:rPr>
        <w:t>.</w:t>
      </w:r>
      <w:r w:rsidRPr="006341C0">
        <w:rPr>
          <w:color w:val="000000"/>
          <w:sz w:val="28"/>
          <w:szCs w:val="28"/>
        </w:rPr>
        <w:t xml:space="preserve"> В 25% случаев начальным проявлением трикуспидальной недостаточности является </w:t>
      </w:r>
      <w:r w:rsidRPr="006341C0">
        <w:rPr>
          <w:color w:val="000000"/>
          <w:sz w:val="28"/>
          <w:szCs w:val="28"/>
        </w:rPr>
        <w:lastRenderedPageBreak/>
        <w:t>развитие наджелудочковой тахикардии (синдром аномалии Эбштейна WPW) или фибрилляции предсердий</w:t>
      </w:r>
      <w:r>
        <w:rPr>
          <w:color w:val="000000"/>
          <w:sz w:val="28"/>
          <w:szCs w:val="28"/>
        </w:rPr>
        <w:t>.</w:t>
      </w:r>
    </w:p>
    <w:p w:rsidR="006341C0" w:rsidRDefault="006341C0" w:rsidP="00491637">
      <w:pPr>
        <w:pStyle w:val="a4"/>
        <w:spacing w:before="0" w:beforeAutospacing="0" w:after="0" w:afterAutospacing="0" w:line="360" w:lineRule="auto"/>
        <w:ind w:firstLine="567"/>
        <w:jc w:val="both"/>
        <w:textAlignment w:val="baseline"/>
        <w:rPr>
          <w:color w:val="000000"/>
          <w:sz w:val="28"/>
          <w:szCs w:val="28"/>
        </w:rPr>
      </w:pPr>
      <w:r w:rsidRPr="006341C0">
        <w:rPr>
          <w:color w:val="000000"/>
          <w:sz w:val="28"/>
          <w:szCs w:val="28"/>
        </w:rPr>
        <w:t>У пожилых людей наблюдаются симптомы слабости, быстрая утомляемость при минимальной нагрузке, одышка, сердцебиение, боли в области сердца, кровохарканье, тяжесть в правом подреберье, диспепсические расстройства (тошнота, рвота, вздутие живота)</w:t>
      </w:r>
      <w:r>
        <w:rPr>
          <w:color w:val="000000"/>
          <w:sz w:val="28"/>
          <w:szCs w:val="28"/>
        </w:rPr>
        <w:t>.</w:t>
      </w:r>
      <w:r w:rsidRPr="006341C0">
        <w:rPr>
          <w:color w:val="000000"/>
          <w:sz w:val="28"/>
          <w:szCs w:val="28"/>
        </w:rPr>
        <w:t xml:space="preserve"> В положении стоя добавляется большой круг кровообращения, периферические отеки, гидроторакс, асцит, гепатомегалия</w:t>
      </w:r>
      <w:r>
        <w:rPr>
          <w:color w:val="000000"/>
          <w:sz w:val="28"/>
          <w:szCs w:val="28"/>
        </w:rPr>
        <w:t>.</w:t>
      </w:r>
    </w:p>
    <w:p w:rsidR="00D954AF" w:rsidRPr="00E61E19" w:rsidRDefault="00D954AF" w:rsidP="00491637">
      <w:pPr>
        <w:pStyle w:val="a4"/>
        <w:spacing w:before="0" w:beforeAutospacing="0" w:after="0" w:afterAutospacing="0" w:line="360" w:lineRule="auto"/>
        <w:ind w:firstLine="567"/>
        <w:jc w:val="both"/>
        <w:textAlignment w:val="baseline"/>
        <w:rPr>
          <w:color w:val="000000"/>
          <w:sz w:val="28"/>
          <w:szCs w:val="28"/>
        </w:rPr>
      </w:pPr>
      <w:r w:rsidRPr="00E61E19">
        <w:rPr>
          <w:color w:val="000000"/>
          <w:sz w:val="28"/>
          <w:szCs w:val="28"/>
        </w:rPr>
        <w:t>Осмотр больного с трикуспидальной недостаточностью выявляет одутловатость лица, синюшно-желтушную окраску кожи лица и дистальных частей тела, пульсацию вен шеи, передней части грудной клетки и увеличенной печени</w:t>
      </w:r>
      <w:r w:rsidR="006341C0">
        <w:rPr>
          <w:color w:val="000000"/>
          <w:sz w:val="28"/>
          <w:szCs w:val="28"/>
        </w:rPr>
        <w:t>.</w:t>
      </w:r>
      <w:r w:rsidRPr="00E61E19">
        <w:rPr>
          <w:color w:val="000000"/>
          <w:sz w:val="28"/>
          <w:szCs w:val="28"/>
        </w:rPr>
        <w:t xml:space="preserve"> Вследствие портальной гипертензии могут возникать </w:t>
      </w:r>
      <w:r w:rsidRPr="00E61E19">
        <w:rPr>
          <w:color w:val="000000"/>
          <w:sz w:val="28"/>
          <w:szCs w:val="28"/>
          <w:bdr w:val="none" w:sz="0" w:space="0" w:color="auto" w:frame="1"/>
        </w:rPr>
        <w:t>желудочно-кишечные кровотечения</w:t>
      </w:r>
      <w:r w:rsidR="006341C0">
        <w:rPr>
          <w:color w:val="000000"/>
          <w:sz w:val="28"/>
          <w:szCs w:val="28"/>
        </w:rPr>
        <w:t>.</w:t>
      </w:r>
      <w:r w:rsidRPr="00E61E19">
        <w:rPr>
          <w:color w:val="000000"/>
          <w:sz w:val="28"/>
          <w:szCs w:val="28"/>
        </w:rPr>
        <w:t xml:space="preserve"> У беременных с трикуспидальной недостаточностью беременность может осложниться </w:t>
      </w:r>
      <w:r w:rsidRPr="00E61E19">
        <w:rPr>
          <w:color w:val="000000"/>
          <w:sz w:val="28"/>
          <w:szCs w:val="28"/>
          <w:bdr w:val="none" w:sz="0" w:space="0" w:color="auto" w:frame="1"/>
        </w:rPr>
        <w:t>гестозом</w:t>
      </w:r>
      <w:r w:rsidRPr="00E61E19">
        <w:rPr>
          <w:color w:val="000000"/>
          <w:sz w:val="28"/>
          <w:szCs w:val="28"/>
        </w:rPr>
        <w:t>, </w:t>
      </w:r>
      <w:r w:rsidR="006341C0">
        <w:rPr>
          <w:color w:val="000000"/>
          <w:sz w:val="28"/>
          <w:szCs w:val="28"/>
          <w:bdr w:val="none" w:sz="0" w:space="0" w:color="auto" w:frame="1"/>
        </w:rPr>
        <w:t xml:space="preserve">фетоплацентарной </w:t>
      </w:r>
      <w:r w:rsidRPr="00E61E19">
        <w:rPr>
          <w:color w:val="000000"/>
          <w:sz w:val="28"/>
          <w:szCs w:val="28"/>
          <w:bdr w:val="none" w:sz="0" w:space="0" w:color="auto" w:frame="1"/>
        </w:rPr>
        <w:t>недостаточностью</w:t>
      </w:r>
      <w:r w:rsidRPr="00E61E19">
        <w:rPr>
          <w:color w:val="000000"/>
          <w:sz w:val="28"/>
          <w:szCs w:val="28"/>
        </w:rPr>
        <w:t>, </w:t>
      </w:r>
      <w:r w:rsidRPr="00E61E19">
        <w:rPr>
          <w:color w:val="000000"/>
          <w:sz w:val="28"/>
          <w:szCs w:val="28"/>
          <w:bdr w:val="none" w:sz="0" w:space="0" w:color="auto" w:frame="1"/>
        </w:rPr>
        <w:t>преждевременными родами</w:t>
      </w:r>
      <w:r w:rsidR="006341C0">
        <w:rPr>
          <w:color w:val="000000"/>
          <w:sz w:val="28"/>
          <w:szCs w:val="28"/>
        </w:rPr>
        <w:t>.</w:t>
      </w:r>
    </w:p>
    <w:p w:rsidR="002014C5" w:rsidRPr="00E61E19" w:rsidRDefault="002014C5" w:rsidP="00491637">
      <w:pPr>
        <w:pStyle w:val="a4"/>
        <w:spacing w:before="0" w:beforeAutospacing="0" w:after="0" w:afterAutospacing="0" w:line="360" w:lineRule="auto"/>
        <w:jc w:val="both"/>
        <w:textAlignment w:val="baseline"/>
        <w:rPr>
          <w:color w:val="000000"/>
          <w:sz w:val="28"/>
          <w:szCs w:val="28"/>
        </w:rPr>
      </w:pPr>
    </w:p>
    <w:p w:rsidR="002014C5" w:rsidRPr="00E61E19" w:rsidRDefault="002014C5" w:rsidP="00491637">
      <w:pPr>
        <w:pStyle w:val="a4"/>
        <w:spacing w:before="0" w:beforeAutospacing="0" w:after="0" w:afterAutospacing="0" w:line="360" w:lineRule="auto"/>
        <w:jc w:val="both"/>
        <w:textAlignment w:val="baseline"/>
        <w:rPr>
          <w:color w:val="000000"/>
          <w:sz w:val="28"/>
          <w:szCs w:val="28"/>
        </w:rPr>
      </w:pPr>
    </w:p>
    <w:p w:rsidR="00AE61AB" w:rsidRPr="00491637" w:rsidRDefault="00D954AF" w:rsidP="00491637">
      <w:pPr>
        <w:pStyle w:val="2"/>
        <w:shd w:val="clear" w:color="auto" w:fill="FFFFFF"/>
        <w:spacing w:before="0" w:beforeAutospacing="0" w:after="0" w:afterAutospacing="0" w:line="360" w:lineRule="auto"/>
        <w:jc w:val="center"/>
        <w:textAlignment w:val="baseline"/>
        <w:rPr>
          <w:bCs w:val="0"/>
          <w:sz w:val="32"/>
          <w:szCs w:val="32"/>
        </w:rPr>
      </w:pPr>
      <w:bookmarkStart w:id="2" w:name="h2_17"/>
      <w:bookmarkEnd w:id="2"/>
      <w:r w:rsidRPr="00491637">
        <w:rPr>
          <w:bCs w:val="0"/>
          <w:sz w:val="32"/>
          <w:szCs w:val="32"/>
        </w:rPr>
        <w:t>Диагностика трикуспидальной недостаточности</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Анализ анамнеза заболевания и жалоб – как давно появились отеки ног, увеличение живота, боль и тяжесть в животе,  с чем пациент связывает их возникновение</w:t>
      </w:r>
      <w:r w:rsidR="006341C0">
        <w:rPr>
          <w:color w:val="000000"/>
          <w:sz w:val="28"/>
          <w:szCs w:val="28"/>
        </w:rPr>
        <w:t>.</w:t>
      </w:r>
      <w:r w:rsidRPr="00E61E19">
        <w:rPr>
          <w:color w:val="000000"/>
          <w:sz w:val="28"/>
          <w:szCs w:val="28"/>
        </w:rPr>
        <w:t> </w:t>
      </w:r>
    </w:p>
    <w:p w:rsidR="00AE61AB" w:rsidRPr="00E61E19" w:rsidRDefault="00AE61AB" w:rsidP="00542D85">
      <w:pPr>
        <w:pStyle w:val="a4"/>
        <w:numPr>
          <w:ilvl w:val="0"/>
          <w:numId w:val="6"/>
        </w:numPr>
        <w:spacing w:line="360" w:lineRule="auto"/>
        <w:jc w:val="both"/>
        <w:textAlignment w:val="baseline"/>
        <w:rPr>
          <w:color w:val="000000"/>
          <w:sz w:val="28"/>
          <w:szCs w:val="28"/>
        </w:rPr>
      </w:pPr>
      <w:r w:rsidRPr="00E61E19">
        <w:rPr>
          <w:color w:val="000000"/>
          <w:sz w:val="28"/>
          <w:szCs w:val="28"/>
        </w:rPr>
        <w:t>Анализ анамнеза жизни</w:t>
      </w:r>
      <w:r w:rsidR="006341C0">
        <w:rPr>
          <w:color w:val="000000"/>
          <w:sz w:val="28"/>
          <w:szCs w:val="28"/>
        </w:rPr>
        <w:t>.</w:t>
      </w:r>
      <w:r w:rsidRPr="00E61E19">
        <w:rPr>
          <w:color w:val="000000"/>
          <w:sz w:val="28"/>
          <w:szCs w:val="28"/>
        </w:rPr>
        <w:t xml:space="preserve"> Выясняется, чем болел пациент и его близкие родственники, кто пациент по профессии (был ли у него контакт с возбудителями инфекционных заболеваний), были ли инфекционные заболевания</w:t>
      </w:r>
      <w:r w:rsidR="006341C0">
        <w:rPr>
          <w:color w:val="000000"/>
          <w:sz w:val="28"/>
          <w:szCs w:val="28"/>
        </w:rPr>
        <w:t>.</w:t>
      </w:r>
      <w:r w:rsidRPr="00E61E19">
        <w:rPr>
          <w:color w:val="000000"/>
          <w:sz w:val="28"/>
          <w:szCs w:val="28"/>
        </w:rPr>
        <w:t>  В анамнезе могут быть указания на ревматический процесс, воспалительные заболевания, травмы грудной клетки, опухоли</w:t>
      </w:r>
      <w:r w:rsidR="006341C0">
        <w:rPr>
          <w:color w:val="000000"/>
          <w:sz w:val="28"/>
          <w:szCs w:val="28"/>
        </w:rPr>
        <w:t>.</w:t>
      </w:r>
      <w:r w:rsidRPr="00E61E19">
        <w:rPr>
          <w:color w:val="000000"/>
          <w:sz w:val="28"/>
          <w:szCs w:val="28"/>
        </w:rPr>
        <w:t xml:space="preserve">  </w:t>
      </w:r>
    </w:p>
    <w:p w:rsidR="00AE61AB" w:rsidRPr="00E61E19" w:rsidRDefault="00AE61AB" w:rsidP="00542D85">
      <w:pPr>
        <w:pStyle w:val="a4"/>
        <w:numPr>
          <w:ilvl w:val="0"/>
          <w:numId w:val="6"/>
        </w:numPr>
        <w:spacing w:after="0" w:line="360" w:lineRule="auto"/>
        <w:jc w:val="both"/>
        <w:textAlignment w:val="baseline"/>
        <w:rPr>
          <w:color w:val="000000"/>
          <w:sz w:val="28"/>
          <w:szCs w:val="28"/>
        </w:rPr>
      </w:pPr>
      <w:r w:rsidRPr="00E61E19">
        <w:rPr>
          <w:color w:val="000000"/>
          <w:sz w:val="28"/>
          <w:szCs w:val="28"/>
        </w:rPr>
        <w:lastRenderedPageBreak/>
        <w:t> </w:t>
      </w:r>
      <w:r w:rsidR="00542D85" w:rsidRPr="00542D85">
        <w:rPr>
          <w:color w:val="000000"/>
          <w:sz w:val="28"/>
          <w:szCs w:val="28"/>
        </w:rPr>
        <w:t>Физическое обследование</w:t>
      </w:r>
      <w:r w:rsidR="006341C0">
        <w:rPr>
          <w:color w:val="000000"/>
          <w:sz w:val="28"/>
          <w:szCs w:val="28"/>
        </w:rPr>
        <w:t>.</w:t>
      </w:r>
      <w:r w:rsidR="00542D85" w:rsidRPr="00542D85">
        <w:rPr>
          <w:color w:val="000000"/>
          <w:sz w:val="28"/>
          <w:szCs w:val="28"/>
        </w:rPr>
        <w:t xml:space="preserve"> При исследовании цианоз (цианоз) в сочетании с легкой желтухой (вследствие нарушения функции печени), вздутием шейных вен, увеличением живота (асцит – появление свободной жидкости в брюшной полости) и пульсацией печени (ритмичные сокращения или сердцебиение) в верхней правой части живота</w:t>
      </w:r>
      <w:r w:rsidR="006341C0">
        <w:rPr>
          <w:color w:val="000000"/>
          <w:sz w:val="28"/>
          <w:szCs w:val="28"/>
        </w:rPr>
        <w:t>.</w:t>
      </w:r>
      <w:r w:rsidR="00542D85" w:rsidRPr="00542D85">
        <w:rPr>
          <w:color w:val="000000"/>
          <w:sz w:val="28"/>
          <w:szCs w:val="28"/>
        </w:rPr>
        <w:t xml:space="preserve"> Пульсация также может быть обнаружена в середине верхней брюшной стенки ниже грудины (центральная кость передней грудной клетки, к которой прикреплены ребра), в этом случае она сопровождается ритмичными сокращениями увеличенного правого желудочка, обычно расположенного позади грудины и определяемого ниже нее</w:t>
      </w:r>
      <w:r w:rsidR="006341C0">
        <w:rPr>
          <w:color w:val="000000"/>
          <w:sz w:val="28"/>
          <w:szCs w:val="28"/>
        </w:rPr>
        <w:t>.</w:t>
      </w:r>
      <w:r w:rsidR="00542D85" w:rsidRPr="00542D85">
        <w:rPr>
          <w:color w:val="000000"/>
          <w:sz w:val="28"/>
          <w:szCs w:val="28"/>
        </w:rPr>
        <w:t xml:space="preserve"> Если ударный инструмент (стук) обнаруживается по расширению сердца вправо</w:t>
      </w:r>
      <w:r w:rsidR="006341C0">
        <w:rPr>
          <w:color w:val="000000"/>
          <w:sz w:val="28"/>
          <w:szCs w:val="28"/>
        </w:rPr>
        <w:t>.</w:t>
      </w:r>
      <w:r w:rsidR="00542D85" w:rsidRPr="00542D85">
        <w:rPr>
          <w:color w:val="000000"/>
          <w:sz w:val="28"/>
          <w:szCs w:val="28"/>
        </w:rPr>
        <w:t xml:space="preserve"> Во время аускультации сердца (прослушивания) систолический (период сокращения камер сердца) шум обнаруживается на уровне V-VII межреберных промежутков у левого края грудины</w:t>
      </w:r>
      <w:r w:rsidR="006341C0">
        <w:rPr>
          <w:color w:val="000000"/>
          <w:sz w:val="28"/>
          <w:szCs w:val="28"/>
        </w:rPr>
        <w:t>.</w:t>
      </w:r>
      <w:r w:rsidR="00542D85" w:rsidRPr="00542D85">
        <w:rPr>
          <w:color w:val="000000"/>
          <w:sz w:val="28"/>
          <w:szCs w:val="28"/>
        </w:rPr>
        <w:t xml:space="preserve"> Шум усиливается, когда вы вдыхаете его, и уменьшается, когда вы задерживаете дыхание</w:t>
      </w:r>
      <w:r w:rsidR="006341C0">
        <w:rPr>
          <w:color w:val="000000"/>
          <w:sz w:val="28"/>
          <w:szCs w:val="28"/>
        </w:rPr>
        <w:t>.</w:t>
      </w:r>
      <w:r w:rsidR="00542D85" w:rsidRPr="00542D85">
        <w:rPr>
          <w:color w:val="000000"/>
          <w:sz w:val="28"/>
          <w:szCs w:val="28"/>
        </w:rPr>
        <w:t xml:space="preserve"> Учащенное сердцебиение</w:t>
      </w:r>
      <w:r w:rsidR="006341C0">
        <w:rPr>
          <w:color w:val="000000"/>
          <w:sz w:val="28"/>
          <w:szCs w:val="28"/>
        </w:rPr>
        <w:t>.</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Анализ крови и мочи</w:t>
      </w:r>
      <w:r w:rsidR="006341C0">
        <w:rPr>
          <w:color w:val="000000"/>
          <w:sz w:val="28"/>
          <w:szCs w:val="28"/>
        </w:rPr>
        <w:t>.</w:t>
      </w:r>
      <w:r w:rsidRPr="00E61E19">
        <w:rPr>
          <w:color w:val="000000"/>
          <w:sz w:val="28"/>
          <w:szCs w:val="28"/>
        </w:rPr>
        <w:t xml:space="preserve"> Проводится для выявления воспалительного процесса и сопутствующих заболеваний</w:t>
      </w:r>
      <w:r w:rsidR="006341C0">
        <w:rPr>
          <w:color w:val="000000"/>
          <w:sz w:val="28"/>
          <w:szCs w:val="28"/>
        </w:rPr>
        <w:t>.</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Биохимический анализ крови</w:t>
      </w:r>
      <w:r w:rsidR="006341C0">
        <w:rPr>
          <w:color w:val="000000"/>
          <w:sz w:val="28"/>
          <w:szCs w:val="28"/>
        </w:rPr>
        <w:t>.</w:t>
      </w:r>
      <w:r w:rsidRPr="00E61E19">
        <w:rPr>
          <w:color w:val="000000"/>
          <w:sz w:val="28"/>
          <w:szCs w:val="28"/>
        </w:rPr>
        <w:t xml:space="preserve"> Определяется уровень холестерина (жироподобное вещество), сахара и общего белка крови, креатинина (продукт распада белка), мочевой кислоты (продукт распада пуринов – веществ из ядра клетки) для выявления сопутствующего поражения органов</w:t>
      </w:r>
      <w:r w:rsidR="006341C0">
        <w:rPr>
          <w:color w:val="000000"/>
          <w:sz w:val="28"/>
          <w:szCs w:val="28"/>
        </w:rPr>
        <w:t>.</w:t>
      </w:r>
      <w:r w:rsidRPr="00E61E19">
        <w:rPr>
          <w:color w:val="000000"/>
          <w:sz w:val="28"/>
          <w:szCs w:val="28"/>
        </w:rPr>
        <w:t> </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Иммунологический анализ крови</w:t>
      </w:r>
      <w:r w:rsidR="006341C0">
        <w:rPr>
          <w:color w:val="000000"/>
          <w:sz w:val="28"/>
          <w:szCs w:val="28"/>
        </w:rPr>
        <w:t>.</w:t>
      </w:r>
      <w:r w:rsidRPr="00E61E19">
        <w:rPr>
          <w:color w:val="000000"/>
          <w:sz w:val="28"/>
          <w:szCs w:val="28"/>
        </w:rPr>
        <w:t xml:space="preserve"> Определятся содержание антител к чужеродным веществам и ткани сердца (вырабатываемые организмом особые белки, способные разрушать чужеродные вещества или клетки собственного организма) и уровень С-реактивного протеина (белок, уровень которого повышается в крови при любом воспалении)</w:t>
      </w:r>
      <w:r w:rsidR="006341C0">
        <w:rPr>
          <w:color w:val="000000"/>
          <w:sz w:val="28"/>
          <w:szCs w:val="28"/>
        </w:rPr>
        <w:t>.</w:t>
      </w:r>
    </w:p>
    <w:p w:rsidR="006341C0" w:rsidRDefault="006341C0" w:rsidP="006341C0">
      <w:pPr>
        <w:pStyle w:val="a4"/>
        <w:numPr>
          <w:ilvl w:val="0"/>
          <w:numId w:val="6"/>
        </w:numPr>
        <w:spacing w:after="0" w:line="360" w:lineRule="auto"/>
        <w:jc w:val="both"/>
        <w:textAlignment w:val="baseline"/>
        <w:rPr>
          <w:color w:val="000000"/>
          <w:sz w:val="28"/>
          <w:szCs w:val="28"/>
        </w:rPr>
      </w:pPr>
      <w:r w:rsidRPr="006341C0">
        <w:rPr>
          <w:color w:val="000000"/>
          <w:sz w:val="28"/>
          <w:szCs w:val="28"/>
        </w:rPr>
        <w:lastRenderedPageBreak/>
        <w:t>Электрокардиографическое исследование (ЭКГ) - позволяет оценить ритм сердцебиения, наличие аритмий (например, ранних сердечных сокращений), размеры сердца, а также перегрузки</w:t>
      </w:r>
      <w:r>
        <w:rPr>
          <w:color w:val="000000"/>
          <w:sz w:val="28"/>
          <w:szCs w:val="28"/>
        </w:rPr>
        <w:t>.</w:t>
      </w:r>
      <w:r w:rsidRPr="006341C0">
        <w:rPr>
          <w:color w:val="000000"/>
          <w:sz w:val="28"/>
          <w:szCs w:val="28"/>
        </w:rPr>
        <w:t xml:space="preserve"> При недостаточности трехстворчатого клапана это наиболее характерно для выявления увеличения ЭКГ в правом предсердии, затем в правом желудочке, а также закупорки (нарушения движения электрического импульса) ствола, ноги, пакета ГИС (путей для проведения электрического импульса через камеры сердца)</w:t>
      </w:r>
      <w:r>
        <w:rPr>
          <w:color w:val="000000"/>
          <w:sz w:val="28"/>
          <w:szCs w:val="28"/>
        </w:rPr>
        <w:t>.</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Фонокардиограмма (метод анализа сердечных шумов) при недостаточности трикуспидального клапана демонстрирует наличие систолического (то есть во время сокращения желудочков сердца) шума в проекции трехстворчатого клапана</w:t>
      </w:r>
      <w:r w:rsidR="006341C0">
        <w:rPr>
          <w:color w:val="000000"/>
          <w:sz w:val="28"/>
          <w:szCs w:val="28"/>
        </w:rPr>
        <w:t>.</w:t>
      </w:r>
      <w:r w:rsidRPr="00E61E19">
        <w:rPr>
          <w:color w:val="000000"/>
          <w:sz w:val="28"/>
          <w:szCs w:val="28"/>
        </w:rPr>
        <w:t>  </w:t>
      </w:r>
    </w:p>
    <w:p w:rsidR="006341C0" w:rsidRDefault="006341C0" w:rsidP="006341C0">
      <w:pPr>
        <w:pStyle w:val="a4"/>
        <w:numPr>
          <w:ilvl w:val="0"/>
          <w:numId w:val="6"/>
        </w:numPr>
        <w:spacing w:after="0" w:line="360" w:lineRule="auto"/>
        <w:jc w:val="both"/>
        <w:textAlignment w:val="baseline"/>
        <w:rPr>
          <w:color w:val="000000"/>
          <w:sz w:val="28"/>
          <w:szCs w:val="28"/>
        </w:rPr>
      </w:pPr>
      <w:r w:rsidRPr="006341C0">
        <w:rPr>
          <w:color w:val="000000"/>
          <w:sz w:val="28"/>
          <w:szCs w:val="28"/>
        </w:rPr>
        <w:t xml:space="preserve"> Эхокардиография (ЭхоКГ-ультразвуковое исследование сердца) - основной метод определения состояния трехстворчатого клапана. Измеряют площадь желудочка правого предсердия, исследуют листья трикуспидального дерева на предмет изменений формы (например, уменьшение размеров листьев или наличие разрывов на них), рыхлого закрытия во время сокращения камер сердца, наличия инфицированных (вспомогательные структуры, клапаны). Кроме того, эхокардиография оценивает размер полостей сердца, толщину стенок, состояние других клапанов сердца, утолщение эндокарда (внутренней оболочки сердца), наличие жидкости в перикарде (перикарде). Межпредсердная перегородка (перегородка между левым и правым предсердиями) смещается в сторону левого предсердия вследствие повышения давления в правом предсердии у больных с трикуспидальной недостаточностью. Допплеровская эхокардиография (ультразвуковое исследование кровотока по кровеносным сосудам) показывает инвертированный кровоток из правого желудочка</w:t>
      </w:r>
      <w:r>
        <w:rPr>
          <w:color w:val="000000"/>
          <w:sz w:val="28"/>
          <w:szCs w:val="28"/>
        </w:rPr>
        <w:t>.</w:t>
      </w:r>
    </w:p>
    <w:p w:rsidR="00AE61AB" w:rsidRPr="00E61E19" w:rsidRDefault="00AE61AB" w:rsidP="006341C0">
      <w:pPr>
        <w:pStyle w:val="a4"/>
        <w:numPr>
          <w:ilvl w:val="0"/>
          <w:numId w:val="6"/>
        </w:numPr>
        <w:spacing w:after="0" w:line="360" w:lineRule="auto"/>
        <w:jc w:val="both"/>
        <w:textAlignment w:val="baseline"/>
        <w:rPr>
          <w:color w:val="000000"/>
          <w:sz w:val="28"/>
          <w:szCs w:val="28"/>
        </w:rPr>
      </w:pPr>
      <w:r w:rsidRPr="00E61E19">
        <w:rPr>
          <w:color w:val="000000"/>
          <w:sz w:val="28"/>
          <w:szCs w:val="28"/>
        </w:rPr>
        <w:t xml:space="preserve">Рентгенография органов грудной клетки – оценивает размеры и расположение сердца, изменение конфигурации сердца (выпячивание </w:t>
      </w:r>
      <w:r w:rsidRPr="00E61E19">
        <w:rPr>
          <w:color w:val="000000"/>
          <w:sz w:val="28"/>
          <w:szCs w:val="28"/>
        </w:rPr>
        <w:lastRenderedPageBreak/>
        <w:t>тени сердца в проекции правого предсердия и правого желудочка), отсутствие застоя крови в сосудах легких</w:t>
      </w:r>
      <w:r w:rsidR="006341C0">
        <w:rPr>
          <w:color w:val="000000"/>
          <w:sz w:val="28"/>
          <w:szCs w:val="28"/>
        </w:rPr>
        <w:t>.</w:t>
      </w:r>
      <w:r w:rsidRPr="00E61E19">
        <w:rPr>
          <w:color w:val="000000"/>
          <w:sz w:val="28"/>
          <w:szCs w:val="28"/>
        </w:rPr>
        <w:t xml:space="preserve">  </w:t>
      </w:r>
    </w:p>
    <w:p w:rsidR="00AE61AB" w:rsidRPr="00E61E19" w:rsidRDefault="00542D85" w:rsidP="00491637">
      <w:pPr>
        <w:pStyle w:val="a4"/>
        <w:numPr>
          <w:ilvl w:val="0"/>
          <w:numId w:val="6"/>
        </w:numPr>
        <w:spacing w:after="0" w:line="360" w:lineRule="auto"/>
        <w:jc w:val="both"/>
        <w:textAlignment w:val="baseline"/>
        <w:rPr>
          <w:color w:val="000000"/>
          <w:sz w:val="28"/>
          <w:szCs w:val="28"/>
        </w:rPr>
      </w:pPr>
      <w:r w:rsidRPr="00542D85">
        <w:rPr>
          <w:color w:val="000000"/>
          <w:sz w:val="28"/>
          <w:szCs w:val="28"/>
        </w:rPr>
        <w:t>Катетеризация полостей сердца-диагностический метод, основанный на введении катетеров (медицинских приборов в виде трубки) в полость сердца, а также измерении давления в правом предсердии и правом желудочке</w:t>
      </w:r>
      <w:r w:rsidR="006341C0">
        <w:rPr>
          <w:color w:val="000000"/>
          <w:sz w:val="28"/>
          <w:szCs w:val="28"/>
        </w:rPr>
        <w:t>.</w:t>
      </w:r>
      <w:r w:rsidRPr="00542D85">
        <w:rPr>
          <w:color w:val="000000"/>
          <w:sz w:val="28"/>
          <w:szCs w:val="28"/>
        </w:rPr>
        <w:t xml:space="preserve"> Если трикуспидальный клапан недостаточен, то давление в правом предсердии будет почти таким же, как и в правом желудочке</w:t>
      </w:r>
      <w:r w:rsidR="006341C0">
        <w:rPr>
          <w:color w:val="000000"/>
          <w:sz w:val="28"/>
          <w:szCs w:val="28"/>
        </w:rPr>
        <w:t>.</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Спиральная компьютерная томография (СКТ) – метод, основанный на проведении серии рентгеновских снимков на разной глубине и магнитно-резонансная томография (МРТ) – метод, основанный на выстраивании цепочек воды при воздействии на тело человека сильных магнитов – позволяют получить точное изображение сердца</w:t>
      </w:r>
      <w:r w:rsidR="006341C0">
        <w:rPr>
          <w:color w:val="000000"/>
          <w:sz w:val="28"/>
          <w:szCs w:val="28"/>
        </w:rPr>
        <w:t>.</w:t>
      </w:r>
    </w:p>
    <w:p w:rsidR="00AE61AB" w:rsidRPr="00E61E19" w:rsidRDefault="00AE61AB" w:rsidP="00491637">
      <w:pPr>
        <w:pStyle w:val="a4"/>
        <w:numPr>
          <w:ilvl w:val="0"/>
          <w:numId w:val="6"/>
        </w:numPr>
        <w:spacing w:after="0" w:line="360" w:lineRule="auto"/>
        <w:jc w:val="both"/>
        <w:textAlignment w:val="baseline"/>
        <w:rPr>
          <w:color w:val="000000"/>
          <w:sz w:val="28"/>
          <w:szCs w:val="28"/>
        </w:rPr>
      </w:pPr>
      <w:r w:rsidRPr="00E61E19">
        <w:rPr>
          <w:color w:val="000000"/>
          <w:sz w:val="28"/>
          <w:szCs w:val="28"/>
        </w:rPr>
        <w:t>Коронарокардиография (ККГ) – метод, при котором в собственные сосуды сердца и полости сердца вводится контраст (красящее вещество), что позволяет получить их точное изображение, а также оценить движение тока крови, проводится перед запланированным хирургическим лечением порока или при подозрении на наличие ишемической болезни сердца</w:t>
      </w:r>
      <w:r w:rsidR="006341C0">
        <w:rPr>
          <w:color w:val="000000"/>
          <w:sz w:val="28"/>
          <w:szCs w:val="28"/>
        </w:rPr>
        <w:t>.</w:t>
      </w:r>
    </w:p>
    <w:p w:rsidR="00F720D0" w:rsidRDefault="00AE61AB" w:rsidP="00542D85">
      <w:pPr>
        <w:pStyle w:val="a4"/>
        <w:spacing w:line="360" w:lineRule="auto"/>
        <w:jc w:val="both"/>
        <w:textAlignment w:val="baseline"/>
        <w:rPr>
          <w:color w:val="000000"/>
          <w:sz w:val="28"/>
          <w:szCs w:val="28"/>
        </w:rPr>
      </w:pPr>
      <w:r w:rsidRPr="00E61E19">
        <w:rPr>
          <w:color w:val="000000"/>
          <w:sz w:val="28"/>
          <w:szCs w:val="28"/>
        </w:rPr>
        <w:br/>
      </w:r>
      <w:r w:rsidR="00542D85" w:rsidRPr="00542D85">
        <w:rPr>
          <w:color w:val="000000"/>
          <w:sz w:val="28"/>
          <w:szCs w:val="28"/>
        </w:rPr>
        <w:t>Трудности диагностики трикуспидальной недостаточности обусловлены тем, что эта ошибка практически не имеет четкой формы</w:t>
      </w:r>
      <w:r w:rsidR="006341C0">
        <w:rPr>
          <w:color w:val="000000"/>
          <w:sz w:val="28"/>
          <w:szCs w:val="28"/>
        </w:rPr>
        <w:t>.</w:t>
      </w:r>
      <w:r w:rsidR="00542D85" w:rsidRPr="00542D85">
        <w:rPr>
          <w:color w:val="000000"/>
          <w:sz w:val="28"/>
          <w:szCs w:val="28"/>
        </w:rPr>
        <w:t xml:space="preserve"> Вместе с митральными пороками развития (двухстворчатый клапан между левым предсердием, затем левым желудочком) или трикуспидальным стенозом (сужение к правому предсердию желудочкового отверстия) осложняют признаки трикуспидальной недостаточности</w:t>
      </w:r>
      <w:r w:rsidR="006341C0">
        <w:rPr>
          <w:color w:val="000000"/>
          <w:sz w:val="28"/>
          <w:szCs w:val="28"/>
        </w:rPr>
        <w:t>.</w:t>
      </w:r>
    </w:p>
    <w:p w:rsidR="00F720D0" w:rsidRDefault="00F720D0" w:rsidP="00F720D0">
      <w:pPr>
        <w:pStyle w:val="a4"/>
        <w:spacing w:line="360" w:lineRule="auto"/>
        <w:jc w:val="center"/>
        <w:textAlignment w:val="baseline"/>
        <w:rPr>
          <w:b/>
          <w:sz w:val="32"/>
          <w:szCs w:val="32"/>
        </w:rPr>
      </w:pPr>
    </w:p>
    <w:p w:rsidR="00F720D0" w:rsidRDefault="00F720D0" w:rsidP="00F720D0">
      <w:pPr>
        <w:pStyle w:val="a4"/>
        <w:spacing w:line="360" w:lineRule="auto"/>
        <w:jc w:val="center"/>
        <w:textAlignment w:val="baseline"/>
        <w:rPr>
          <w:b/>
          <w:sz w:val="32"/>
          <w:szCs w:val="32"/>
        </w:rPr>
      </w:pPr>
    </w:p>
    <w:p w:rsidR="00D954AF" w:rsidRPr="00F720D0" w:rsidRDefault="00D954AF" w:rsidP="00F720D0">
      <w:pPr>
        <w:pStyle w:val="a4"/>
        <w:spacing w:line="360" w:lineRule="auto"/>
        <w:jc w:val="center"/>
        <w:textAlignment w:val="baseline"/>
        <w:rPr>
          <w:b/>
          <w:bCs/>
          <w:sz w:val="32"/>
          <w:szCs w:val="32"/>
        </w:rPr>
      </w:pPr>
      <w:r w:rsidRPr="00F720D0">
        <w:rPr>
          <w:b/>
          <w:sz w:val="32"/>
          <w:szCs w:val="32"/>
        </w:rPr>
        <w:lastRenderedPageBreak/>
        <w:t>Лечение трикуспидальной недостаточности</w:t>
      </w:r>
    </w:p>
    <w:p w:rsidR="00AE61AB" w:rsidRPr="00E61E19" w:rsidRDefault="00AE61AB" w:rsidP="00491637">
      <w:pPr>
        <w:pStyle w:val="a4"/>
        <w:spacing w:line="360" w:lineRule="auto"/>
        <w:ind w:firstLine="567"/>
        <w:jc w:val="both"/>
        <w:textAlignment w:val="baseline"/>
        <w:rPr>
          <w:color w:val="000000"/>
          <w:sz w:val="28"/>
          <w:szCs w:val="28"/>
        </w:rPr>
      </w:pPr>
      <w:r w:rsidRPr="00E61E19">
        <w:rPr>
          <w:color w:val="000000"/>
          <w:sz w:val="28"/>
          <w:szCs w:val="28"/>
        </w:rPr>
        <w:t>Необходимо провести лечение основного заболевания – причины недостаточности трикуспидального клапана</w:t>
      </w:r>
      <w:r w:rsidR="006341C0">
        <w:rPr>
          <w:color w:val="000000"/>
          <w:sz w:val="28"/>
          <w:szCs w:val="28"/>
        </w:rPr>
        <w:t>.</w:t>
      </w:r>
      <w:r w:rsidRPr="00E61E19">
        <w:rPr>
          <w:color w:val="000000"/>
          <w:sz w:val="28"/>
          <w:szCs w:val="28"/>
        </w:rPr>
        <w:br/>
        <w:t>Лечение собственно трикуспидальной недостаточности</w:t>
      </w:r>
      <w:r w:rsidR="006341C0">
        <w:rPr>
          <w:color w:val="000000"/>
          <w:sz w:val="28"/>
          <w:szCs w:val="28"/>
        </w:rPr>
        <w:t>.</w:t>
      </w:r>
    </w:p>
    <w:p w:rsidR="00AE61AB" w:rsidRPr="00E61E19" w:rsidRDefault="00AE61AB" w:rsidP="00491637">
      <w:pPr>
        <w:pStyle w:val="a4"/>
        <w:numPr>
          <w:ilvl w:val="0"/>
          <w:numId w:val="7"/>
        </w:numPr>
        <w:spacing w:after="0" w:line="360" w:lineRule="auto"/>
        <w:jc w:val="both"/>
        <w:textAlignment w:val="baseline"/>
        <w:rPr>
          <w:color w:val="000000"/>
          <w:sz w:val="28"/>
          <w:szCs w:val="28"/>
        </w:rPr>
      </w:pPr>
      <w:r w:rsidRPr="00E61E19">
        <w:rPr>
          <w:color w:val="000000"/>
          <w:sz w:val="28"/>
          <w:szCs w:val="28"/>
        </w:rPr>
        <w:t>Диета с ограничением поваренной соли до 3 г в сутки и жидкости до 1,0-1,2 л в сутки – помогает уменьшить застой крови</w:t>
      </w:r>
      <w:r w:rsidR="006341C0">
        <w:rPr>
          <w:color w:val="000000"/>
          <w:sz w:val="28"/>
          <w:szCs w:val="28"/>
        </w:rPr>
        <w:t>.</w:t>
      </w:r>
    </w:p>
    <w:p w:rsidR="00AE61AB" w:rsidRPr="00E61E19" w:rsidRDefault="00AE61AB" w:rsidP="00491637">
      <w:pPr>
        <w:pStyle w:val="a4"/>
        <w:numPr>
          <w:ilvl w:val="0"/>
          <w:numId w:val="7"/>
        </w:numPr>
        <w:spacing w:after="0" w:line="360" w:lineRule="auto"/>
        <w:jc w:val="both"/>
        <w:textAlignment w:val="baseline"/>
        <w:rPr>
          <w:color w:val="000000"/>
          <w:sz w:val="28"/>
          <w:szCs w:val="28"/>
        </w:rPr>
      </w:pPr>
      <w:r w:rsidRPr="00E61E19">
        <w:rPr>
          <w:color w:val="000000"/>
          <w:sz w:val="28"/>
          <w:szCs w:val="28"/>
        </w:rPr>
        <w:t>Консервативная терапия (то есть без операции) направлена на уменьшение застоя крови в органах</w:t>
      </w:r>
      <w:r w:rsidR="006341C0">
        <w:rPr>
          <w:color w:val="000000"/>
          <w:sz w:val="28"/>
          <w:szCs w:val="28"/>
        </w:rPr>
        <w:t>.</w:t>
      </w:r>
      <w:r w:rsidRPr="00E61E19">
        <w:rPr>
          <w:color w:val="000000"/>
          <w:sz w:val="28"/>
          <w:szCs w:val="28"/>
        </w:rPr>
        <w:t xml:space="preserve"> Назначают препараты из следующих групп:</w:t>
      </w:r>
    </w:p>
    <w:p w:rsidR="00AE61AB" w:rsidRPr="00E61E19" w:rsidRDefault="00AE61AB" w:rsidP="00491637">
      <w:pPr>
        <w:pStyle w:val="a4"/>
        <w:numPr>
          <w:ilvl w:val="1"/>
          <w:numId w:val="7"/>
        </w:numPr>
        <w:spacing w:after="0" w:line="360" w:lineRule="auto"/>
        <w:jc w:val="both"/>
        <w:textAlignment w:val="baseline"/>
        <w:rPr>
          <w:color w:val="000000"/>
          <w:sz w:val="28"/>
          <w:szCs w:val="28"/>
        </w:rPr>
      </w:pPr>
      <w:r w:rsidRPr="00E61E19">
        <w:rPr>
          <w:color w:val="000000"/>
          <w:sz w:val="28"/>
          <w:szCs w:val="28"/>
        </w:rPr>
        <w:t>диуретики (мочегонные) – выводят из организма избыток жидкости;</w:t>
      </w:r>
    </w:p>
    <w:p w:rsidR="00AE61AB" w:rsidRPr="00E61E19" w:rsidRDefault="00AE61AB" w:rsidP="00491637">
      <w:pPr>
        <w:pStyle w:val="a4"/>
        <w:numPr>
          <w:ilvl w:val="1"/>
          <w:numId w:val="7"/>
        </w:numPr>
        <w:spacing w:after="0" w:line="360" w:lineRule="auto"/>
        <w:jc w:val="both"/>
        <w:textAlignment w:val="baseline"/>
        <w:rPr>
          <w:color w:val="000000"/>
          <w:sz w:val="28"/>
          <w:szCs w:val="28"/>
        </w:rPr>
      </w:pPr>
      <w:r w:rsidRPr="00E61E19">
        <w:rPr>
          <w:color w:val="000000"/>
          <w:sz w:val="28"/>
          <w:szCs w:val="28"/>
        </w:rPr>
        <w:t>ингибиторы ангиотензин-превращающего фермента (АПФ – применяются для профилактики сердечной недостаточности);</w:t>
      </w:r>
    </w:p>
    <w:p w:rsidR="00AE61AB" w:rsidRPr="00E61E19" w:rsidRDefault="00AE61AB" w:rsidP="00491637">
      <w:pPr>
        <w:pStyle w:val="a4"/>
        <w:numPr>
          <w:ilvl w:val="1"/>
          <w:numId w:val="7"/>
        </w:numPr>
        <w:spacing w:after="0" w:line="360" w:lineRule="auto"/>
        <w:jc w:val="both"/>
        <w:textAlignment w:val="baseline"/>
        <w:rPr>
          <w:color w:val="000000"/>
          <w:sz w:val="28"/>
          <w:szCs w:val="28"/>
        </w:rPr>
      </w:pPr>
      <w:r w:rsidRPr="00E61E19">
        <w:rPr>
          <w:color w:val="000000"/>
          <w:sz w:val="28"/>
          <w:szCs w:val="28"/>
        </w:rPr>
        <w:t>нитраты (расширяют сосуды, улучшают кровоток, снижают давление в сосудах легких);</w:t>
      </w:r>
    </w:p>
    <w:p w:rsidR="00AE61AB" w:rsidRPr="00E61E19" w:rsidRDefault="00AE61AB" w:rsidP="00491637">
      <w:pPr>
        <w:pStyle w:val="a4"/>
        <w:numPr>
          <w:ilvl w:val="1"/>
          <w:numId w:val="7"/>
        </w:numPr>
        <w:spacing w:after="0" w:line="360" w:lineRule="auto"/>
        <w:jc w:val="both"/>
        <w:textAlignment w:val="baseline"/>
        <w:rPr>
          <w:color w:val="000000"/>
          <w:sz w:val="28"/>
          <w:szCs w:val="28"/>
        </w:rPr>
      </w:pPr>
      <w:r w:rsidRPr="00E61E19">
        <w:rPr>
          <w:color w:val="000000"/>
          <w:sz w:val="28"/>
          <w:szCs w:val="28"/>
        </w:rPr>
        <w:t>препараты калия (улучшают состояние мышцы сердца);</w:t>
      </w:r>
    </w:p>
    <w:p w:rsidR="00AE61AB" w:rsidRPr="00E61E19" w:rsidRDefault="00AE61AB" w:rsidP="00491637">
      <w:pPr>
        <w:pStyle w:val="a4"/>
        <w:numPr>
          <w:ilvl w:val="1"/>
          <w:numId w:val="7"/>
        </w:numPr>
        <w:spacing w:after="0" w:line="360" w:lineRule="auto"/>
        <w:jc w:val="both"/>
        <w:textAlignment w:val="baseline"/>
        <w:rPr>
          <w:color w:val="000000"/>
          <w:sz w:val="28"/>
          <w:szCs w:val="28"/>
        </w:rPr>
      </w:pPr>
      <w:r w:rsidRPr="00E61E19">
        <w:rPr>
          <w:color w:val="000000"/>
          <w:sz w:val="28"/>
          <w:szCs w:val="28"/>
        </w:rPr>
        <w:t>сердечные гликозиды (повышают силу сердечных сокращений, делают более редкими и ритмичными сокращения сердца, применяются только при мерцательной аритмии – таком нарушении ритма сердца, при котором отдельные участки мышц предсердий сокращаются с очень большой частотой)</w:t>
      </w:r>
      <w:r w:rsidR="006341C0">
        <w:rPr>
          <w:color w:val="000000"/>
          <w:sz w:val="28"/>
          <w:szCs w:val="28"/>
        </w:rPr>
        <w:t>.</w:t>
      </w:r>
    </w:p>
    <w:p w:rsidR="00AE61AB" w:rsidRPr="00E61E19" w:rsidRDefault="00AE61AB" w:rsidP="00491637">
      <w:pPr>
        <w:pStyle w:val="a4"/>
        <w:numPr>
          <w:ilvl w:val="0"/>
          <w:numId w:val="7"/>
        </w:numPr>
        <w:spacing w:after="0" w:line="360" w:lineRule="auto"/>
        <w:jc w:val="both"/>
        <w:textAlignment w:val="baseline"/>
        <w:rPr>
          <w:color w:val="000000"/>
          <w:sz w:val="28"/>
          <w:szCs w:val="28"/>
        </w:rPr>
      </w:pPr>
      <w:r w:rsidRPr="00E61E19">
        <w:rPr>
          <w:color w:val="000000"/>
          <w:sz w:val="28"/>
          <w:szCs w:val="28"/>
        </w:rPr>
        <w:t>Хирургическое лечение недостаточности трикуспидального клапана проводят исключительно в условиях искусственного кровообращения (во время операции кровь по всему телу перекачивает не сердце, а электрический насос)</w:t>
      </w:r>
      <w:r w:rsidR="006341C0">
        <w:rPr>
          <w:color w:val="000000"/>
          <w:sz w:val="28"/>
          <w:szCs w:val="28"/>
        </w:rPr>
        <w:t>.</w:t>
      </w:r>
      <w:r w:rsidRPr="00E61E19">
        <w:rPr>
          <w:color w:val="000000"/>
          <w:sz w:val="28"/>
          <w:szCs w:val="28"/>
        </w:rPr>
        <w:t xml:space="preserve"> Виды операций</w:t>
      </w:r>
      <w:r w:rsidR="006341C0">
        <w:rPr>
          <w:color w:val="000000"/>
          <w:sz w:val="28"/>
          <w:szCs w:val="28"/>
        </w:rPr>
        <w:t>.</w:t>
      </w:r>
    </w:p>
    <w:p w:rsidR="00AE61AB" w:rsidRPr="00E61E19" w:rsidRDefault="00AE61AB" w:rsidP="00491637">
      <w:pPr>
        <w:pStyle w:val="a4"/>
        <w:numPr>
          <w:ilvl w:val="1"/>
          <w:numId w:val="7"/>
        </w:numPr>
        <w:spacing w:after="0" w:line="360" w:lineRule="auto"/>
        <w:jc w:val="both"/>
        <w:textAlignment w:val="baseline"/>
        <w:rPr>
          <w:color w:val="000000"/>
          <w:sz w:val="28"/>
          <w:szCs w:val="28"/>
        </w:rPr>
      </w:pPr>
      <w:r w:rsidRPr="00E61E19">
        <w:rPr>
          <w:color w:val="000000"/>
          <w:sz w:val="28"/>
          <w:szCs w:val="28"/>
        </w:rPr>
        <w:t xml:space="preserve">Пластические операции (то есть сужение трехстворчатого отверстия без влияния на створки трехстворчатого клапана) выполняют при недостаточности трикуспидального клапана II-III </w:t>
      </w:r>
      <w:r w:rsidRPr="00E61E19">
        <w:rPr>
          <w:color w:val="000000"/>
          <w:sz w:val="28"/>
          <w:szCs w:val="28"/>
        </w:rPr>
        <w:lastRenderedPageBreak/>
        <w:t>степени и отсутствии выраженных изменений его створок</w:t>
      </w:r>
      <w:r w:rsidR="006341C0">
        <w:rPr>
          <w:color w:val="000000"/>
          <w:sz w:val="28"/>
          <w:szCs w:val="28"/>
        </w:rPr>
        <w:t>.</w:t>
      </w:r>
      <w:r w:rsidRPr="00E61E19">
        <w:rPr>
          <w:color w:val="000000"/>
          <w:sz w:val="28"/>
          <w:szCs w:val="28"/>
        </w:rPr>
        <w:t xml:space="preserve"> Варианты аннулопластики (пластики клапана):</w:t>
      </w:r>
    </w:p>
    <w:p w:rsidR="00AE61AB" w:rsidRPr="00E61E19" w:rsidRDefault="00AE61AB" w:rsidP="00491637">
      <w:pPr>
        <w:pStyle w:val="a4"/>
        <w:numPr>
          <w:ilvl w:val="2"/>
          <w:numId w:val="7"/>
        </w:numPr>
        <w:spacing w:after="0" w:line="360" w:lineRule="auto"/>
        <w:jc w:val="both"/>
        <w:textAlignment w:val="baseline"/>
        <w:rPr>
          <w:color w:val="000000"/>
          <w:sz w:val="28"/>
          <w:szCs w:val="28"/>
        </w:rPr>
      </w:pPr>
      <w:r w:rsidRPr="00E61E19">
        <w:rPr>
          <w:color w:val="000000"/>
          <w:sz w:val="28"/>
          <w:szCs w:val="28"/>
        </w:rPr>
        <w:t>шовнаяаннулопластика — наложение П-образного шва на  фиброзное кольцо (плотное кольцо внутри тканей сердца, к которому прикрепляются створки клапанов) соответственно задней створке трехстворчатого клапана</w:t>
      </w:r>
      <w:r w:rsidR="006341C0">
        <w:rPr>
          <w:color w:val="000000"/>
          <w:sz w:val="28"/>
          <w:szCs w:val="28"/>
        </w:rPr>
        <w:t>.</w:t>
      </w:r>
      <w:r w:rsidRPr="00E61E19">
        <w:rPr>
          <w:color w:val="000000"/>
          <w:sz w:val="28"/>
          <w:szCs w:val="28"/>
        </w:rPr>
        <w:t xml:space="preserve"> После затягивания шва диаметр отверстия составляет 3,5-4  мм;</w:t>
      </w:r>
    </w:p>
    <w:p w:rsidR="00AE61AB" w:rsidRPr="00E61E19" w:rsidRDefault="00AE61AB" w:rsidP="00491637">
      <w:pPr>
        <w:pStyle w:val="a4"/>
        <w:numPr>
          <w:ilvl w:val="2"/>
          <w:numId w:val="7"/>
        </w:numPr>
        <w:spacing w:after="0" w:line="360" w:lineRule="auto"/>
        <w:jc w:val="both"/>
        <w:textAlignment w:val="baseline"/>
        <w:rPr>
          <w:color w:val="000000"/>
          <w:sz w:val="28"/>
          <w:szCs w:val="28"/>
        </w:rPr>
      </w:pPr>
      <w:r w:rsidRPr="00E61E19">
        <w:rPr>
          <w:color w:val="000000"/>
          <w:sz w:val="28"/>
          <w:szCs w:val="28"/>
        </w:rPr>
        <w:t>полукружнаяаннулопластика — наложение полукруглого шва на  фиброзное кольцо в области передней и задней створок трехстворчатого клапана</w:t>
      </w:r>
      <w:r w:rsidR="006341C0">
        <w:rPr>
          <w:color w:val="000000"/>
          <w:sz w:val="28"/>
          <w:szCs w:val="28"/>
        </w:rPr>
        <w:t>.</w:t>
      </w:r>
      <w:r w:rsidRPr="00E61E19">
        <w:rPr>
          <w:color w:val="000000"/>
          <w:sz w:val="28"/>
          <w:szCs w:val="28"/>
        </w:rPr>
        <w:t xml:space="preserve"> Шов завязывается до соприкосновения створок трехстворчатого клапана;</w:t>
      </w:r>
    </w:p>
    <w:p w:rsidR="00AE61AB" w:rsidRPr="00E61E19" w:rsidRDefault="00AE61AB" w:rsidP="00491637">
      <w:pPr>
        <w:pStyle w:val="a4"/>
        <w:numPr>
          <w:ilvl w:val="2"/>
          <w:numId w:val="7"/>
        </w:numPr>
        <w:spacing w:after="0" w:line="360" w:lineRule="auto"/>
        <w:jc w:val="both"/>
        <w:textAlignment w:val="baseline"/>
        <w:rPr>
          <w:color w:val="000000"/>
          <w:sz w:val="28"/>
          <w:szCs w:val="28"/>
        </w:rPr>
      </w:pPr>
      <w:r w:rsidRPr="00E61E19">
        <w:rPr>
          <w:color w:val="000000"/>
          <w:sz w:val="28"/>
          <w:szCs w:val="28"/>
        </w:rPr>
        <w:t>кольцеваяаннулопластика с  помощью вшивания опорного кольца у основания створок трехстворчатого клапана</w:t>
      </w:r>
      <w:r w:rsidR="006341C0">
        <w:rPr>
          <w:color w:val="000000"/>
          <w:sz w:val="28"/>
          <w:szCs w:val="28"/>
        </w:rPr>
        <w:t>.</w:t>
      </w:r>
      <w:r w:rsidRPr="00E61E19">
        <w:rPr>
          <w:color w:val="000000"/>
          <w:sz w:val="28"/>
          <w:szCs w:val="28"/>
        </w:rPr>
        <w:t xml:space="preserve"> Кольцо состоит из  металлической основы, покрытой синтетической тканью</w:t>
      </w:r>
      <w:r w:rsidR="006341C0">
        <w:rPr>
          <w:color w:val="000000"/>
          <w:sz w:val="28"/>
          <w:szCs w:val="28"/>
        </w:rPr>
        <w:t>.</w:t>
      </w:r>
    </w:p>
    <w:p w:rsidR="00AE61AB" w:rsidRPr="00E61E19" w:rsidRDefault="00542D85" w:rsidP="00491637">
      <w:pPr>
        <w:pStyle w:val="a4"/>
        <w:numPr>
          <w:ilvl w:val="2"/>
          <w:numId w:val="7"/>
        </w:numPr>
        <w:spacing w:after="0" w:line="360" w:lineRule="auto"/>
        <w:jc w:val="both"/>
        <w:textAlignment w:val="baseline"/>
        <w:rPr>
          <w:color w:val="000000"/>
          <w:sz w:val="28"/>
          <w:szCs w:val="28"/>
        </w:rPr>
      </w:pPr>
      <w:r w:rsidRPr="00542D85">
        <w:rPr>
          <w:color w:val="000000"/>
          <w:sz w:val="28"/>
          <w:szCs w:val="28"/>
        </w:rPr>
        <w:t>замена трехстворчатого клапана происходит только в том случае, если створки или под клапанные структуры значительно изменяются и если ранее выполненный ремонт клапана не удается</w:t>
      </w:r>
      <w:r w:rsidR="006341C0">
        <w:rPr>
          <w:color w:val="000000"/>
          <w:sz w:val="28"/>
          <w:szCs w:val="28"/>
        </w:rPr>
        <w:t>.</w:t>
      </w:r>
      <w:r w:rsidRPr="00542D85">
        <w:rPr>
          <w:color w:val="000000"/>
          <w:sz w:val="28"/>
          <w:szCs w:val="28"/>
        </w:rPr>
        <w:t xml:space="preserve"> Используются два вида протезов:</w:t>
      </w:r>
      <w:r w:rsidRPr="00E61E19">
        <w:rPr>
          <w:color w:val="000000"/>
          <w:sz w:val="28"/>
          <w:szCs w:val="28"/>
        </w:rPr>
        <w:t xml:space="preserve"> биологические</w:t>
      </w:r>
      <w:r w:rsidR="00AE61AB" w:rsidRPr="00E61E19">
        <w:rPr>
          <w:color w:val="000000"/>
          <w:sz w:val="28"/>
          <w:szCs w:val="28"/>
        </w:rPr>
        <w:t xml:space="preserve"> протезы (изготовленные из аорты (то есть самого крупного сосуда) животных);</w:t>
      </w:r>
    </w:p>
    <w:p w:rsidR="00AE61AB" w:rsidRPr="00E61E19" w:rsidRDefault="00AE61AB" w:rsidP="00491637">
      <w:pPr>
        <w:pStyle w:val="a4"/>
        <w:numPr>
          <w:ilvl w:val="2"/>
          <w:numId w:val="7"/>
        </w:numPr>
        <w:spacing w:after="0" w:line="360" w:lineRule="auto"/>
        <w:jc w:val="both"/>
        <w:textAlignment w:val="baseline"/>
        <w:rPr>
          <w:color w:val="000000"/>
          <w:sz w:val="28"/>
          <w:szCs w:val="28"/>
        </w:rPr>
      </w:pPr>
      <w:r w:rsidRPr="00E61E19">
        <w:rPr>
          <w:color w:val="000000"/>
          <w:sz w:val="28"/>
          <w:szCs w:val="28"/>
        </w:rPr>
        <w:t>механические клапаны (изготовленные из специальных медицинских сплавов металлов)</w:t>
      </w:r>
      <w:r w:rsidR="006341C0">
        <w:rPr>
          <w:color w:val="000000"/>
          <w:sz w:val="28"/>
          <w:szCs w:val="28"/>
        </w:rPr>
        <w:t>.</w:t>
      </w:r>
    </w:p>
    <w:p w:rsidR="00AE61AB" w:rsidRPr="00E61E19" w:rsidRDefault="00AE61AB" w:rsidP="00491637">
      <w:pPr>
        <w:pStyle w:val="a4"/>
        <w:numPr>
          <w:ilvl w:val="0"/>
          <w:numId w:val="7"/>
        </w:numPr>
        <w:spacing w:after="0" w:line="360" w:lineRule="auto"/>
        <w:jc w:val="both"/>
        <w:textAlignment w:val="baseline"/>
        <w:rPr>
          <w:color w:val="000000"/>
          <w:sz w:val="28"/>
          <w:szCs w:val="28"/>
        </w:rPr>
      </w:pPr>
      <w:r w:rsidRPr="00E61E19">
        <w:rPr>
          <w:color w:val="000000"/>
          <w:sz w:val="28"/>
          <w:szCs w:val="28"/>
        </w:rPr>
        <w:t>Хирургическое лечение противопоказано при тяжелых необратимых изменениях сосудов легких</w:t>
      </w:r>
      <w:r w:rsidR="006341C0">
        <w:rPr>
          <w:color w:val="000000"/>
          <w:sz w:val="28"/>
          <w:szCs w:val="28"/>
        </w:rPr>
        <w:t>.</w:t>
      </w:r>
    </w:p>
    <w:p w:rsidR="00760215" w:rsidRDefault="00760215" w:rsidP="00760215">
      <w:pPr>
        <w:pStyle w:val="2"/>
        <w:numPr>
          <w:ilvl w:val="0"/>
          <w:numId w:val="7"/>
        </w:numPr>
        <w:shd w:val="clear" w:color="auto" w:fill="FFFFFF"/>
        <w:spacing w:before="0" w:beforeAutospacing="0" w:after="0" w:afterAutospacing="0" w:line="360" w:lineRule="auto"/>
        <w:jc w:val="both"/>
        <w:textAlignment w:val="baseline"/>
        <w:rPr>
          <w:b w:val="0"/>
          <w:bCs w:val="0"/>
          <w:color w:val="000000"/>
          <w:sz w:val="28"/>
          <w:szCs w:val="28"/>
        </w:rPr>
      </w:pPr>
      <w:r w:rsidRPr="00760215">
        <w:rPr>
          <w:b w:val="0"/>
          <w:bCs w:val="0"/>
          <w:color w:val="000000"/>
          <w:sz w:val="28"/>
          <w:szCs w:val="28"/>
        </w:rPr>
        <w:t>Послеоперационное лечение</w:t>
      </w:r>
      <w:r w:rsidR="006341C0">
        <w:rPr>
          <w:b w:val="0"/>
          <w:bCs w:val="0"/>
          <w:color w:val="000000"/>
          <w:sz w:val="28"/>
          <w:szCs w:val="28"/>
        </w:rPr>
        <w:t>.</w:t>
      </w:r>
      <w:r w:rsidRPr="00760215">
        <w:rPr>
          <w:b w:val="0"/>
          <w:bCs w:val="0"/>
          <w:color w:val="000000"/>
          <w:sz w:val="28"/>
          <w:szCs w:val="28"/>
        </w:rPr>
        <w:t xml:space="preserve"> После механического протезирования больные должны продолжать принимать его из группы непрямых антикоагулянтов (лекарств, снижающих свертываемость крови за счет ингибирования синтеза веществ, необходимых для свертывания в </w:t>
      </w:r>
      <w:r w:rsidRPr="00760215">
        <w:rPr>
          <w:b w:val="0"/>
          <w:bCs w:val="0"/>
          <w:color w:val="000000"/>
          <w:sz w:val="28"/>
          <w:szCs w:val="28"/>
        </w:rPr>
        <w:lastRenderedPageBreak/>
        <w:t>печени)</w:t>
      </w:r>
      <w:r w:rsidR="006341C0">
        <w:rPr>
          <w:b w:val="0"/>
          <w:bCs w:val="0"/>
          <w:color w:val="000000"/>
          <w:sz w:val="28"/>
          <w:szCs w:val="28"/>
        </w:rPr>
        <w:t>.</w:t>
      </w:r>
      <w:r w:rsidRPr="00760215">
        <w:rPr>
          <w:b w:val="0"/>
          <w:bCs w:val="0"/>
          <w:color w:val="000000"/>
          <w:sz w:val="28"/>
          <w:szCs w:val="28"/>
        </w:rPr>
        <w:t xml:space="preserve"> После имплантации биологического протеза антикоагулянтная терапия проводится в течение короткого периода времени (от 1 до 3 месяцев)</w:t>
      </w:r>
      <w:r w:rsidR="006341C0">
        <w:rPr>
          <w:b w:val="0"/>
          <w:bCs w:val="0"/>
          <w:color w:val="000000"/>
          <w:sz w:val="28"/>
          <w:szCs w:val="28"/>
        </w:rPr>
        <w:t>.</w:t>
      </w:r>
      <w:r w:rsidRPr="00760215">
        <w:rPr>
          <w:b w:val="0"/>
          <w:bCs w:val="0"/>
          <w:color w:val="000000"/>
          <w:sz w:val="28"/>
          <w:szCs w:val="28"/>
        </w:rPr>
        <w:t xml:space="preserve"> После ремонта клапана антикоагулянтное лечение не проводится</w:t>
      </w:r>
      <w:r w:rsidR="006341C0">
        <w:rPr>
          <w:b w:val="0"/>
          <w:bCs w:val="0"/>
          <w:color w:val="000000"/>
          <w:sz w:val="28"/>
          <w:szCs w:val="28"/>
        </w:rPr>
        <w:t>.</w:t>
      </w:r>
    </w:p>
    <w:p w:rsidR="00760215" w:rsidRDefault="00760215" w:rsidP="00491637">
      <w:pPr>
        <w:pStyle w:val="2"/>
        <w:shd w:val="clear" w:color="auto" w:fill="FFFFFF"/>
        <w:spacing w:before="0" w:beforeAutospacing="0" w:after="0" w:afterAutospacing="0" w:line="360" w:lineRule="auto"/>
        <w:jc w:val="center"/>
        <w:textAlignment w:val="baseline"/>
        <w:rPr>
          <w:b w:val="0"/>
          <w:bCs w:val="0"/>
          <w:color w:val="000000"/>
          <w:sz w:val="28"/>
          <w:szCs w:val="28"/>
        </w:rPr>
      </w:pPr>
    </w:p>
    <w:p w:rsidR="00D954AF" w:rsidRPr="00E61E19" w:rsidRDefault="00AE61AB" w:rsidP="00491637">
      <w:pPr>
        <w:pStyle w:val="2"/>
        <w:shd w:val="clear" w:color="auto" w:fill="FFFFFF"/>
        <w:spacing w:before="0" w:beforeAutospacing="0" w:after="0" w:afterAutospacing="0" w:line="360" w:lineRule="auto"/>
        <w:jc w:val="center"/>
        <w:textAlignment w:val="baseline"/>
        <w:rPr>
          <w:bCs w:val="0"/>
          <w:sz w:val="28"/>
          <w:szCs w:val="28"/>
        </w:rPr>
      </w:pPr>
      <w:r w:rsidRPr="00E61E19">
        <w:rPr>
          <w:bCs w:val="0"/>
          <w:sz w:val="28"/>
          <w:szCs w:val="28"/>
        </w:rPr>
        <w:t>П</w:t>
      </w:r>
      <w:r w:rsidR="00D954AF" w:rsidRPr="00E61E19">
        <w:rPr>
          <w:bCs w:val="0"/>
          <w:sz w:val="28"/>
          <w:szCs w:val="28"/>
        </w:rPr>
        <w:t>рофилактика трикуспидальной недостаточности</w:t>
      </w:r>
    </w:p>
    <w:p w:rsidR="00AE61AB" w:rsidRPr="00E61E19" w:rsidRDefault="00AE61AB" w:rsidP="00491637">
      <w:pPr>
        <w:numPr>
          <w:ilvl w:val="0"/>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b/>
          <w:bCs/>
          <w:i/>
          <w:iCs/>
          <w:color w:val="000000"/>
          <w:sz w:val="28"/>
          <w:szCs w:val="28"/>
        </w:rPr>
        <w:t>Первичная профилактика</w:t>
      </w:r>
      <w:r w:rsidRPr="00E61E19">
        <w:rPr>
          <w:rFonts w:ascii="Times New Roman" w:eastAsia="Times New Roman" w:hAnsi="Times New Roman" w:cs="Times New Roman"/>
          <w:color w:val="000000"/>
          <w:sz w:val="28"/>
          <w:szCs w:val="28"/>
        </w:rPr>
        <w:t> недостаточности трикуспидального клапана (то есть до формирования данного порока сердца)</w:t>
      </w:r>
      <w:r w:rsidR="006341C0">
        <w:rPr>
          <w:rFonts w:ascii="Times New Roman" w:eastAsia="Times New Roman" w:hAnsi="Times New Roman" w:cs="Times New Roman"/>
          <w:color w:val="000000"/>
          <w:sz w:val="28"/>
          <w:szCs w:val="28"/>
        </w:rPr>
        <w:t>.</w:t>
      </w:r>
    </w:p>
    <w:p w:rsidR="00AE61AB" w:rsidRPr="00E61E19" w:rsidRDefault="00AE61AB" w:rsidP="00491637">
      <w:pPr>
        <w:numPr>
          <w:ilvl w:val="1"/>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Предупреждение болезней, сопровождающихся поражением клапанного аппарата сердца, т</w:t>
      </w:r>
      <w:r w:rsidR="006341C0">
        <w:rPr>
          <w:rFonts w:ascii="Times New Roman" w:eastAsia="Times New Roman" w:hAnsi="Times New Roman" w:cs="Times New Roman"/>
          <w:color w:val="000000"/>
          <w:sz w:val="28"/>
          <w:szCs w:val="28"/>
        </w:rPr>
        <w:t>.</w:t>
      </w:r>
      <w:r w:rsidRPr="00E61E19">
        <w:rPr>
          <w:rFonts w:ascii="Times New Roman" w:eastAsia="Times New Roman" w:hAnsi="Times New Roman" w:cs="Times New Roman"/>
          <w:color w:val="000000"/>
          <w:sz w:val="28"/>
          <w:szCs w:val="28"/>
        </w:rPr>
        <w:t>е</w:t>
      </w:r>
      <w:r w:rsidR="006341C0">
        <w:rPr>
          <w:rFonts w:ascii="Times New Roman" w:eastAsia="Times New Roman" w:hAnsi="Times New Roman" w:cs="Times New Roman"/>
          <w:color w:val="000000"/>
          <w:sz w:val="28"/>
          <w:szCs w:val="28"/>
        </w:rPr>
        <w:t>.</w:t>
      </w:r>
      <w:r w:rsidRPr="00E61E19">
        <w:rPr>
          <w:rFonts w:ascii="Times New Roman" w:eastAsia="Times New Roman" w:hAnsi="Times New Roman" w:cs="Times New Roman"/>
          <w:color w:val="000000"/>
          <w:sz w:val="28"/>
          <w:szCs w:val="28"/>
        </w:rPr>
        <w:t xml:space="preserve"> ревматизма (системное (то есть с поражением различных органов и систем организма) воспалительное заболевание с преимущественным поражением сердца), инфекционного эндокардита (воспалительное заболевание внутренней оболочки сердца) и др</w:t>
      </w:r>
      <w:r w:rsidR="006341C0">
        <w:rPr>
          <w:rFonts w:ascii="Times New Roman" w:eastAsia="Times New Roman" w:hAnsi="Times New Roman" w:cs="Times New Roman"/>
          <w:color w:val="000000"/>
          <w:sz w:val="28"/>
          <w:szCs w:val="28"/>
        </w:rPr>
        <w:t>.</w:t>
      </w:r>
    </w:p>
    <w:p w:rsidR="00AE61AB" w:rsidRPr="00E61E19" w:rsidRDefault="00AE61AB" w:rsidP="00491637">
      <w:pPr>
        <w:numPr>
          <w:ilvl w:val="1"/>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При наличии заболеваний, сопровождающихся поражением клапанного аппарата сердца, формирование порока сердца может быть предупреждено ранним эффективным лечением</w:t>
      </w:r>
      <w:r w:rsidR="006341C0">
        <w:rPr>
          <w:rFonts w:ascii="Times New Roman" w:eastAsia="Times New Roman" w:hAnsi="Times New Roman" w:cs="Times New Roman"/>
          <w:color w:val="000000"/>
          <w:sz w:val="28"/>
          <w:szCs w:val="28"/>
        </w:rPr>
        <w:t>.</w:t>
      </w:r>
    </w:p>
    <w:p w:rsidR="00AE61AB" w:rsidRPr="00E61E19" w:rsidRDefault="00AE61AB" w:rsidP="00491637">
      <w:pPr>
        <w:numPr>
          <w:ilvl w:val="1"/>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Закаливание организма (с детства)</w:t>
      </w:r>
      <w:r w:rsidR="006341C0">
        <w:rPr>
          <w:rFonts w:ascii="Times New Roman" w:eastAsia="Times New Roman" w:hAnsi="Times New Roman" w:cs="Times New Roman"/>
          <w:color w:val="000000"/>
          <w:sz w:val="28"/>
          <w:szCs w:val="28"/>
        </w:rPr>
        <w:t>.</w:t>
      </w:r>
    </w:p>
    <w:p w:rsidR="00AE61AB" w:rsidRPr="00E61E19" w:rsidRDefault="00AE61AB" w:rsidP="00491637">
      <w:pPr>
        <w:numPr>
          <w:ilvl w:val="1"/>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Лечение очагов хронической инфекции:</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при хроническом тонзиллите (воспалении небных миндалин) – хирургическое удаление миндалин;</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при кариесе зубов (формировании под действием микроорганизмов разрушения зубов) – пломбирование полостей) и др</w:t>
      </w:r>
      <w:r w:rsidR="006341C0">
        <w:rPr>
          <w:rFonts w:ascii="Times New Roman" w:eastAsia="Times New Roman" w:hAnsi="Times New Roman" w:cs="Times New Roman"/>
          <w:color w:val="000000"/>
          <w:sz w:val="28"/>
          <w:szCs w:val="28"/>
        </w:rPr>
        <w:t>.</w:t>
      </w:r>
    </w:p>
    <w:p w:rsidR="00AE61AB" w:rsidRPr="00760215" w:rsidRDefault="00AE61AB" w:rsidP="00760215">
      <w:pPr>
        <w:pStyle w:val="a5"/>
        <w:numPr>
          <w:ilvl w:val="0"/>
          <w:numId w:val="8"/>
        </w:numPr>
        <w:spacing w:line="360" w:lineRule="auto"/>
        <w:jc w:val="both"/>
        <w:rPr>
          <w:rFonts w:ascii="Times New Roman" w:eastAsia="Times New Roman" w:hAnsi="Times New Roman" w:cs="Times New Roman"/>
          <w:color w:val="000000"/>
          <w:sz w:val="28"/>
          <w:szCs w:val="28"/>
        </w:rPr>
      </w:pPr>
      <w:r w:rsidRPr="00760215">
        <w:rPr>
          <w:rFonts w:ascii="Times New Roman" w:eastAsia="Times New Roman" w:hAnsi="Times New Roman" w:cs="Times New Roman"/>
          <w:b/>
          <w:bCs/>
          <w:i/>
          <w:iCs/>
          <w:color w:val="000000"/>
          <w:sz w:val="28"/>
          <w:szCs w:val="28"/>
        </w:rPr>
        <w:t>Вторичная профилактика</w:t>
      </w:r>
      <w:r w:rsidRPr="00760215">
        <w:rPr>
          <w:rFonts w:ascii="Times New Roman" w:eastAsia="Times New Roman" w:hAnsi="Times New Roman" w:cs="Times New Roman"/>
          <w:color w:val="000000"/>
          <w:sz w:val="28"/>
          <w:szCs w:val="28"/>
        </w:rPr>
        <w:t> (</w:t>
      </w:r>
      <w:r w:rsidR="00760215" w:rsidRPr="00760215">
        <w:rPr>
          <w:rFonts w:ascii="Times New Roman" w:eastAsia="Times New Roman" w:hAnsi="Times New Roman" w:cs="Times New Roman"/>
          <w:color w:val="000000"/>
          <w:sz w:val="28"/>
          <w:szCs w:val="28"/>
        </w:rPr>
        <w:t xml:space="preserve">то есть у людей развилась недостаточность трехстворчатого клапана), предназначенная для </w:t>
      </w:r>
      <w:r w:rsidR="00760215" w:rsidRPr="00760215">
        <w:rPr>
          <w:rFonts w:ascii="Times New Roman" w:eastAsia="Times New Roman" w:hAnsi="Times New Roman" w:cs="Times New Roman"/>
          <w:color w:val="000000"/>
          <w:sz w:val="28"/>
          <w:szCs w:val="28"/>
        </w:rPr>
        <w:lastRenderedPageBreak/>
        <w:t>предотвращения прогрессирования повреждения клапанного аппарата сердца, нарушения его насосной функции</w:t>
      </w:r>
      <w:r w:rsidR="006341C0">
        <w:rPr>
          <w:rFonts w:ascii="Times New Roman" w:eastAsia="Times New Roman" w:hAnsi="Times New Roman" w:cs="Times New Roman"/>
          <w:color w:val="000000"/>
          <w:sz w:val="28"/>
          <w:szCs w:val="28"/>
        </w:rPr>
        <w:t>.</w:t>
      </w:r>
    </w:p>
    <w:p w:rsidR="00AE61AB" w:rsidRPr="00E61E19" w:rsidRDefault="00AE61AB" w:rsidP="00491637">
      <w:pPr>
        <w:numPr>
          <w:ilvl w:val="1"/>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Консервативное лечение (то есть без операции) больных с трикуспидальной недостаточностью</w:t>
      </w:r>
      <w:r w:rsidR="006341C0">
        <w:rPr>
          <w:rFonts w:ascii="Times New Roman" w:eastAsia="Times New Roman" w:hAnsi="Times New Roman" w:cs="Times New Roman"/>
          <w:color w:val="000000"/>
          <w:sz w:val="28"/>
          <w:szCs w:val="28"/>
        </w:rPr>
        <w:t>.</w:t>
      </w:r>
      <w:r w:rsidRPr="00E61E19">
        <w:rPr>
          <w:rFonts w:ascii="Times New Roman" w:eastAsia="Times New Roman" w:hAnsi="Times New Roman" w:cs="Times New Roman"/>
          <w:color w:val="000000"/>
          <w:sz w:val="28"/>
          <w:szCs w:val="28"/>
        </w:rPr>
        <w:t xml:space="preserve"> Применяются следующие препараты:</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диуретики (мочегонные) – выводят из организма избыток жидкости;</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ингибиторы ангиотензин-превращающего фермента (АПФ) – применяются для профилактики сердечной недостаточности;</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нитраты – расширяют сосуды, улучшают кровоток, снижают давление в сосудах легких;</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препараты калия – улучшают состояние мышцы сердца;</w:t>
      </w:r>
    </w:p>
    <w:p w:rsidR="00AE61AB" w:rsidRPr="00E61E19" w:rsidRDefault="00AE61AB" w:rsidP="00491637">
      <w:pPr>
        <w:numPr>
          <w:ilvl w:val="2"/>
          <w:numId w:val="8"/>
        </w:numPr>
        <w:spacing w:line="360" w:lineRule="auto"/>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сердечные гликозиды (повышают силу сердечных сокращений, делают более редкими и ритмичными сокращения сердца, применяются только при мерцательной аритмии – таком нарушении ритма сердца, при котором отдельные участки мышц предсердий сокращаются с очень большой частотой)</w:t>
      </w:r>
      <w:r w:rsidR="006341C0">
        <w:rPr>
          <w:rFonts w:ascii="Times New Roman" w:eastAsia="Times New Roman" w:hAnsi="Times New Roman" w:cs="Times New Roman"/>
          <w:color w:val="000000"/>
          <w:sz w:val="28"/>
          <w:szCs w:val="28"/>
        </w:rPr>
        <w:t>.</w:t>
      </w:r>
    </w:p>
    <w:p w:rsidR="00AE61AB" w:rsidRPr="00E61E19" w:rsidRDefault="00AE61AB" w:rsidP="00491637">
      <w:pPr>
        <w:numPr>
          <w:ilvl w:val="1"/>
          <w:numId w:val="8"/>
        </w:numPr>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Предупреждение рецидивов ревматизма производится при помощи:</w:t>
      </w:r>
    </w:p>
    <w:p w:rsidR="00AE61AB" w:rsidRPr="00E61E19" w:rsidRDefault="00AE61AB" w:rsidP="00491637">
      <w:pPr>
        <w:numPr>
          <w:ilvl w:val="2"/>
          <w:numId w:val="8"/>
        </w:numPr>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антибиотикотерапии (применение препаратов из группы антибиотиков – подавляющих рост микроорганизмов);</w:t>
      </w:r>
    </w:p>
    <w:p w:rsidR="00AE61AB" w:rsidRPr="00E61E19" w:rsidRDefault="00AE61AB" w:rsidP="00491637">
      <w:pPr>
        <w:numPr>
          <w:ilvl w:val="2"/>
          <w:numId w:val="8"/>
        </w:numPr>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закаливания;</w:t>
      </w:r>
    </w:p>
    <w:p w:rsidR="00C27A59" w:rsidRPr="00760215" w:rsidRDefault="00AE61AB" w:rsidP="00760215">
      <w:pPr>
        <w:numPr>
          <w:ilvl w:val="2"/>
          <w:numId w:val="8"/>
        </w:numPr>
        <w:jc w:val="both"/>
        <w:rPr>
          <w:rFonts w:ascii="Times New Roman" w:eastAsia="Times New Roman" w:hAnsi="Times New Roman" w:cs="Times New Roman"/>
          <w:color w:val="000000"/>
          <w:sz w:val="28"/>
          <w:szCs w:val="28"/>
        </w:rPr>
      </w:pPr>
      <w:r w:rsidRPr="00E61E19">
        <w:rPr>
          <w:rFonts w:ascii="Times New Roman" w:eastAsia="Times New Roman" w:hAnsi="Times New Roman" w:cs="Times New Roman"/>
          <w:color w:val="000000"/>
          <w:sz w:val="28"/>
          <w:szCs w:val="28"/>
        </w:rPr>
        <w:t>лечения очагов хронической инфекции</w:t>
      </w:r>
      <w:r w:rsidR="006341C0">
        <w:rPr>
          <w:rFonts w:ascii="Times New Roman" w:eastAsia="Times New Roman" w:hAnsi="Times New Roman" w:cs="Times New Roman"/>
          <w:color w:val="000000"/>
          <w:sz w:val="28"/>
          <w:szCs w:val="28"/>
        </w:rPr>
        <w:t>.</w:t>
      </w:r>
      <w:r w:rsidRPr="00E61E19">
        <w:rPr>
          <w:rFonts w:ascii="Times New Roman" w:eastAsia="Times New Roman" w:hAnsi="Times New Roman" w:cs="Times New Roman"/>
          <w:color w:val="000000"/>
          <w:sz w:val="28"/>
          <w:szCs w:val="28"/>
        </w:rPr>
        <w:t xml:space="preserve">  </w:t>
      </w:r>
    </w:p>
    <w:p w:rsidR="00760215" w:rsidRDefault="00760215" w:rsidP="00C27A59">
      <w:pPr>
        <w:spacing w:line="360" w:lineRule="auto"/>
        <w:jc w:val="center"/>
        <w:rPr>
          <w:rFonts w:ascii="Times New Roman" w:eastAsiaTheme="minorHAnsi" w:hAnsi="Times New Roman" w:cs="Times New Roman"/>
          <w:b/>
          <w:sz w:val="32"/>
          <w:szCs w:val="32"/>
          <w:lang w:eastAsia="en-US"/>
        </w:rPr>
      </w:pPr>
    </w:p>
    <w:p w:rsidR="00C27A59" w:rsidRPr="00C27A59" w:rsidRDefault="00C27A59" w:rsidP="00F720D0">
      <w:pPr>
        <w:spacing w:line="360" w:lineRule="auto"/>
        <w:jc w:val="center"/>
        <w:rPr>
          <w:rFonts w:ascii="Times New Roman" w:hAnsi="Times New Roman" w:cs="Times New Roman"/>
          <w:b/>
          <w:sz w:val="32"/>
          <w:szCs w:val="32"/>
        </w:rPr>
      </w:pPr>
      <w:r w:rsidRPr="00C27A59">
        <w:rPr>
          <w:rFonts w:ascii="Times New Roman" w:eastAsiaTheme="minorHAnsi" w:hAnsi="Times New Roman" w:cs="Times New Roman"/>
          <w:b/>
          <w:sz w:val="32"/>
          <w:szCs w:val="32"/>
          <w:lang w:eastAsia="en-US"/>
        </w:rPr>
        <w:lastRenderedPageBreak/>
        <w:t>Список литературы</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1</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А</w:t>
      </w:r>
      <w:r w:rsidR="006341C0">
        <w:rPr>
          <w:rFonts w:ascii="Times New Roman" w:hAnsi="Times New Roman" w:cs="Times New Roman"/>
          <w:sz w:val="28"/>
          <w:szCs w:val="28"/>
        </w:rPr>
        <w:t>.</w:t>
      </w:r>
      <w:r w:rsidRPr="00E61E19">
        <w:rPr>
          <w:rFonts w:ascii="Times New Roman" w:hAnsi="Times New Roman" w:cs="Times New Roman"/>
          <w:sz w:val="28"/>
          <w:szCs w:val="28"/>
        </w:rPr>
        <w:t>Л</w:t>
      </w:r>
      <w:r w:rsidR="006341C0">
        <w:rPr>
          <w:rFonts w:ascii="Times New Roman" w:hAnsi="Times New Roman" w:cs="Times New Roman"/>
          <w:sz w:val="28"/>
          <w:szCs w:val="28"/>
        </w:rPr>
        <w:t>.</w:t>
      </w:r>
      <w:r w:rsidRPr="00E61E19">
        <w:rPr>
          <w:rFonts w:ascii="Times New Roman" w:hAnsi="Times New Roman" w:cs="Times New Roman"/>
          <w:sz w:val="28"/>
          <w:szCs w:val="28"/>
        </w:rPr>
        <w:t>Гребенев</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Пропедевтика внутренних болезней: Учебник</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- 5-е изд</w:t>
      </w:r>
      <w:r w:rsidR="006341C0">
        <w:rPr>
          <w:rFonts w:ascii="Times New Roman" w:hAnsi="Times New Roman" w:cs="Times New Roman"/>
          <w:sz w:val="28"/>
          <w:szCs w:val="28"/>
        </w:rPr>
        <w:t>.</w:t>
      </w:r>
      <w:r w:rsidRPr="00E61E19">
        <w:rPr>
          <w:rFonts w:ascii="Times New Roman" w:hAnsi="Times New Roman" w:cs="Times New Roman"/>
          <w:sz w:val="28"/>
          <w:szCs w:val="28"/>
        </w:rPr>
        <w:t>, перераб</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и</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доп</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М</w:t>
      </w:r>
      <w:r w:rsidR="006341C0">
        <w:rPr>
          <w:rFonts w:ascii="Times New Roman" w:hAnsi="Times New Roman" w:cs="Times New Roman"/>
          <w:sz w:val="28"/>
          <w:szCs w:val="28"/>
        </w:rPr>
        <w:t>.</w:t>
      </w:r>
      <w:r w:rsidRPr="00E61E19">
        <w:rPr>
          <w:rFonts w:ascii="Times New Roman" w:hAnsi="Times New Roman" w:cs="Times New Roman"/>
          <w:sz w:val="28"/>
          <w:szCs w:val="28"/>
        </w:rPr>
        <w:t>: Медицина, 2001</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592с</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2</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Пропедевтика внутренних болезней: атлас: Пер</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с англ</w:t>
      </w:r>
      <w:r w:rsidR="006341C0">
        <w:rPr>
          <w:rFonts w:ascii="Times New Roman" w:hAnsi="Times New Roman" w:cs="Times New Roman"/>
          <w:sz w:val="28"/>
          <w:szCs w:val="28"/>
        </w:rPr>
        <w:t>.</w:t>
      </w:r>
      <w:r w:rsidRPr="00E61E19">
        <w:rPr>
          <w:rFonts w:ascii="Times New Roman" w:hAnsi="Times New Roman" w:cs="Times New Roman"/>
          <w:sz w:val="28"/>
          <w:szCs w:val="28"/>
        </w:rPr>
        <w:t>/ Под ред</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И</w:t>
      </w:r>
      <w:r w:rsidR="006341C0">
        <w:rPr>
          <w:rFonts w:ascii="Times New Roman" w:hAnsi="Times New Roman" w:cs="Times New Roman"/>
          <w:sz w:val="28"/>
          <w:szCs w:val="28"/>
        </w:rPr>
        <w:t>.</w:t>
      </w:r>
      <w:r w:rsidRPr="00E61E19">
        <w:rPr>
          <w:rFonts w:ascii="Times New Roman" w:hAnsi="Times New Roman" w:cs="Times New Roman"/>
          <w:sz w:val="28"/>
          <w:szCs w:val="28"/>
        </w:rPr>
        <w:t>Н</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Денисова, В</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М</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Ивашкина, Н</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Мухина, В</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И</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Покровского</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М</w:t>
      </w:r>
      <w:r w:rsidR="006341C0">
        <w:rPr>
          <w:rFonts w:ascii="Times New Roman" w:hAnsi="Times New Roman" w:cs="Times New Roman"/>
          <w:sz w:val="28"/>
          <w:szCs w:val="28"/>
        </w:rPr>
        <w:t>.</w:t>
      </w:r>
      <w:r w:rsidRPr="00E61E19">
        <w:rPr>
          <w:rFonts w:ascii="Times New Roman" w:hAnsi="Times New Roman" w:cs="Times New Roman"/>
          <w:sz w:val="28"/>
          <w:szCs w:val="28"/>
        </w:rPr>
        <w:t>: ТЭОТАР – Мед</w:t>
      </w:r>
      <w:r w:rsidR="006341C0">
        <w:rPr>
          <w:rFonts w:ascii="Times New Roman" w:hAnsi="Times New Roman" w:cs="Times New Roman"/>
          <w:sz w:val="28"/>
          <w:szCs w:val="28"/>
        </w:rPr>
        <w:t>.</w:t>
      </w:r>
      <w:r w:rsidRPr="00E61E19">
        <w:rPr>
          <w:rFonts w:ascii="Times New Roman" w:hAnsi="Times New Roman" w:cs="Times New Roman"/>
          <w:sz w:val="28"/>
          <w:szCs w:val="28"/>
        </w:rPr>
        <w:t>, 2003</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720с</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3</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Пропедевтика внутренних болезней: Учебное пособие для студентов медицинских</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вузов/ Под ред</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академика РАМН В</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М</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Ивашкина и проф</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Шептулина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М</w:t>
      </w:r>
      <w:r w:rsidR="006341C0">
        <w:rPr>
          <w:rFonts w:ascii="Times New Roman" w:hAnsi="Times New Roman" w:cs="Times New Roman"/>
          <w:sz w:val="28"/>
          <w:szCs w:val="28"/>
        </w:rPr>
        <w:t>.</w:t>
      </w:r>
      <w:r w:rsidRPr="00E61E19">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МЕДпресс – информ, 2003</w:t>
      </w:r>
      <w:r w:rsidR="006341C0">
        <w:rPr>
          <w:rFonts w:ascii="Times New Roman" w:hAnsi="Times New Roman" w:cs="Times New Roman"/>
          <w:sz w:val="28"/>
          <w:szCs w:val="28"/>
        </w:rPr>
        <w:t>.</w:t>
      </w:r>
      <w:r w:rsidRPr="00E61E19">
        <w:rPr>
          <w:rFonts w:ascii="Times New Roman" w:hAnsi="Times New Roman" w:cs="Times New Roman"/>
          <w:sz w:val="28"/>
          <w:szCs w:val="28"/>
        </w:rPr>
        <w:t>- 240с</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4</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Пропедевтика внутренних болезней</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Общеклиническое исследование и семиотика:</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Лекции для студентов и начинающих врачей</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2-е изд</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/Под общей редакцией Б</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И</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Гельцера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Владивосток: Дальнаука, 2004</w:t>
      </w:r>
      <w:r w:rsidR="006341C0">
        <w:rPr>
          <w:rFonts w:ascii="Times New Roman" w:hAnsi="Times New Roman" w:cs="Times New Roman"/>
          <w:sz w:val="28"/>
          <w:szCs w:val="28"/>
        </w:rPr>
        <w:t>.</w:t>
      </w:r>
      <w:r w:rsidRPr="00E61E19">
        <w:rPr>
          <w:rFonts w:ascii="Times New Roman" w:hAnsi="Times New Roman" w:cs="Times New Roman"/>
          <w:sz w:val="28"/>
          <w:szCs w:val="28"/>
        </w:rPr>
        <w:t>- 504с</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5</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Шишкин 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Н</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Внутренние болезни</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Распознавание, семиотика, диагностика</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2-е</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изд</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СПб</w:t>
      </w:r>
      <w:r w:rsidR="006341C0">
        <w:rPr>
          <w:rFonts w:ascii="Times New Roman" w:hAnsi="Times New Roman" w:cs="Times New Roman"/>
          <w:sz w:val="28"/>
          <w:szCs w:val="28"/>
        </w:rPr>
        <w:t>.</w:t>
      </w:r>
      <w:r w:rsidRPr="00E61E19">
        <w:rPr>
          <w:rFonts w:ascii="Times New Roman" w:hAnsi="Times New Roman" w:cs="Times New Roman"/>
          <w:sz w:val="28"/>
          <w:szCs w:val="28"/>
        </w:rPr>
        <w:t>: Лань, 2000</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384с</w:t>
      </w:r>
      <w:r w:rsidR="006341C0">
        <w:rPr>
          <w:rFonts w:ascii="Times New Roman" w:hAnsi="Times New Roman" w:cs="Times New Roman"/>
          <w:sz w:val="28"/>
          <w:szCs w:val="28"/>
        </w:rPr>
        <w:t>.</w:t>
      </w:r>
    </w:p>
    <w:p w:rsidR="00E55342" w:rsidRPr="00E61E19"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6</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Энциклопедия клинического обследования больных</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Пер</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с англ</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М</w:t>
      </w:r>
      <w:r w:rsidR="006341C0">
        <w:rPr>
          <w:rFonts w:ascii="Times New Roman" w:hAnsi="Times New Roman" w:cs="Times New Roman"/>
          <w:sz w:val="28"/>
          <w:szCs w:val="28"/>
        </w:rPr>
        <w:t>.</w:t>
      </w:r>
      <w:r w:rsidRPr="00E61E19">
        <w:rPr>
          <w:rFonts w:ascii="Times New Roman" w:hAnsi="Times New Roman" w:cs="Times New Roman"/>
          <w:sz w:val="28"/>
          <w:szCs w:val="28"/>
        </w:rPr>
        <w:t>: ГЭОТАР Мед</w:t>
      </w:r>
      <w:r w:rsidR="006341C0">
        <w:rPr>
          <w:rFonts w:ascii="Times New Roman" w:hAnsi="Times New Roman" w:cs="Times New Roman"/>
          <w:sz w:val="28"/>
          <w:szCs w:val="28"/>
        </w:rPr>
        <w:t>.</w:t>
      </w:r>
      <w:r w:rsidRPr="00E61E19">
        <w:rPr>
          <w:rFonts w:ascii="Times New Roman" w:hAnsi="Times New Roman" w:cs="Times New Roman"/>
          <w:sz w:val="28"/>
          <w:szCs w:val="28"/>
        </w:rPr>
        <w:t>,</w:t>
      </w:r>
    </w:p>
    <w:p w:rsidR="00E55342" w:rsidRPr="00491637" w:rsidRDefault="00E55342" w:rsidP="00491637">
      <w:pPr>
        <w:spacing w:line="360" w:lineRule="auto"/>
        <w:jc w:val="both"/>
        <w:rPr>
          <w:rFonts w:ascii="Times New Roman" w:hAnsi="Times New Roman" w:cs="Times New Roman"/>
          <w:sz w:val="28"/>
          <w:szCs w:val="28"/>
        </w:rPr>
      </w:pPr>
      <w:r w:rsidRPr="00E61E19">
        <w:rPr>
          <w:rFonts w:ascii="Times New Roman" w:hAnsi="Times New Roman" w:cs="Times New Roman"/>
          <w:sz w:val="28"/>
          <w:szCs w:val="28"/>
        </w:rPr>
        <w:t>1997</w:t>
      </w:r>
      <w:r w:rsidR="006341C0">
        <w:rPr>
          <w:rFonts w:ascii="Times New Roman" w:hAnsi="Times New Roman" w:cs="Times New Roman"/>
          <w:sz w:val="28"/>
          <w:szCs w:val="28"/>
        </w:rPr>
        <w:t>.</w:t>
      </w:r>
      <w:r w:rsidRPr="00E61E19">
        <w:rPr>
          <w:rFonts w:ascii="Times New Roman" w:hAnsi="Times New Roman" w:cs="Times New Roman"/>
          <w:sz w:val="28"/>
          <w:szCs w:val="28"/>
        </w:rPr>
        <w:t xml:space="preserve"> – 704с</w:t>
      </w:r>
      <w:r w:rsidR="006341C0">
        <w:rPr>
          <w:rFonts w:ascii="Times New Roman" w:hAnsi="Times New Roman" w:cs="Times New Roman"/>
          <w:sz w:val="28"/>
          <w:szCs w:val="28"/>
        </w:rPr>
        <w:t>.</w:t>
      </w:r>
    </w:p>
    <w:sectPr w:rsidR="00E55342" w:rsidRPr="00491637" w:rsidSect="00E84CE7">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AE1" w:rsidRDefault="00834AE1" w:rsidP="00322E37">
      <w:pPr>
        <w:spacing w:after="0" w:line="240" w:lineRule="auto"/>
      </w:pPr>
      <w:r>
        <w:separator/>
      </w:r>
    </w:p>
  </w:endnote>
  <w:endnote w:type="continuationSeparator" w:id="0">
    <w:p w:rsidR="00834AE1" w:rsidRDefault="00834AE1" w:rsidP="00322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367423000"/>
      <w:docPartObj>
        <w:docPartGallery w:val="Page Numbers (Bottom of Page)"/>
        <w:docPartUnique/>
      </w:docPartObj>
    </w:sdtPr>
    <w:sdtEndPr/>
    <w:sdtContent>
      <w:p w:rsidR="00322E37" w:rsidRDefault="00322E37">
        <w:pPr>
          <w:pStyle w:val="a8"/>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sidR="00480026">
          <w:rPr>
            <w:szCs w:val="21"/>
          </w:rPr>
          <w:fldChar w:fldCharType="begin"/>
        </w:r>
        <w:r>
          <w:instrText>PAGE    \* MERGEFORMAT</w:instrText>
        </w:r>
        <w:r w:rsidR="00480026">
          <w:rPr>
            <w:szCs w:val="21"/>
          </w:rPr>
          <w:fldChar w:fldCharType="separate"/>
        </w:r>
        <w:r w:rsidR="00E84CE7" w:rsidRPr="00E84CE7">
          <w:rPr>
            <w:rFonts w:asciiTheme="majorHAnsi" w:eastAsiaTheme="majorEastAsia" w:hAnsiTheme="majorHAnsi" w:cstheme="majorBidi"/>
            <w:noProof/>
            <w:sz w:val="28"/>
            <w:szCs w:val="28"/>
          </w:rPr>
          <w:t>16</w:t>
        </w:r>
        <w:r w:rsidR="00480026">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rsidR="00322E37" w:rsidRDefault="00322E3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AE1" w:rsidRDefault="00834AE1" w:rsidP="00322E37">
      <w:pPr>
        <w:spacing w:after="0" w:line="240" w:lineRule="auto"/>
      </w:pPr>
      <w:r>
        <w:separator/>
      </w:r>
    </w:p>
  </w:footnote>
  <w:footnote w:type="continuationSeparator" w:id="0">
    <w:p w:rsidR="00834AE1" w:rsidRDefault="00834AE1" w:rsidP="00322E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850BB"/>
    <w:multiLevelType w:val="multilevel"/>
    <w:tmpl w:val="BA72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467BFD"/>
    <w:multiLevelType w:val="multilevel"/>
    <w:tmpl w:val="F55A0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932226"/>
    <w:multiLevelType w:val="hybridMultilevel"/>
    <w:tmpl w:val="767614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A62428"/>
    <w:multiLevelType w:val="hybridMultilevel"/>
    <w:tmpl w:val="B308E78C"/>
    <w:lvl w:ilvl="0" w:tplc="0419000F">
      <w:start w:val="1"/>
      <w:numFmt w:val="decimal"/>
      <w:lvlText w:val="%1."/>
      <w:lvlJc w:val="left"/>
      <w:pPr>
        <w:ind w:left="1155" w:hanging="360"/>
      </w:p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4">
    <w:nsid w:val="1DF16562"/>
    <w:multiLevelType w:val="multilevel"/>
    <w:tmpl w:val="68BE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661508"/>
    <w:multiLevelType w:val="multilevel"/>
    <w:tmpl w:val="ECCA8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3554E5"/>
    <w:multiLevelType w:val="multilevel"/>
    <w:tmpl w:val="4792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75517C"/>
    <w:multiLevelType w:val="multilevel"/>
    <w:tmpl w:val="7B40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11D6878"/>
    <w:multiLevelType w:val="multilevel"/>
    <w:tmpl w:val="FF144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6"/>
  </w:num>
  <w:num w:numId="5">
    <w:abstractNumId w:val="3"/>
  </w:num>
  <w:num w:numId="6">
    <w:abstractNumId w:val="7"/>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E14"/>
    <w:rsid w:val="000B123D"/>
    <w:rsid w:val="002014C5"/>
    <w:rsid w:val="00223118"/>
    <w:rsid w:val="002762BD"/>
    <w:rsid w:val="00322E37"/>
    <w:rsid w:val="00326E13"/>
    <w:rsid w:val="00480026"/>
    <w:rsid w:val="00491637"/>
    <w:rsid w:val="00542D85"/>
    <w:rsid w:val="005D60C9"/>
    <w:rsid w:val="00622A1A"/>
    <w:rsid w:val="006341C0"/>
    <w:rsid w:val="00707DA0"/>
    <w:rsid w:val="007475BD"/>
    <w:rsid w:val="00760215"/>
    <w:rsid w:val="00790520"/>
    <w:rsid w:val="007C3410"/>
    <w:rsid w:val="00834AE1"/>
    <w:rsid w:val="00890859"/>
    <w:rsid w:val="00A576D9"/>
    <w:rsid w:val="00A85A53"/>
    <w:rsid w:val="00AE61AB"/>
    <w:rsid w:val="00B55755"/>
    <w:rsid w:val="00B63E14"/>
    <w:rsid w:val="00BA2D5F"/>
    <w:rsid w:val="00C27A59"/>
    <w:rsid w:val="00C36998"/>
    <w:rsid w:val="00D954AF"/>
    <w:rsid w:val="00E55342"/>
    <w:rsid w:val="00E61E19"/>
    <w:rsid w:val="00E84CE7"/>
    <w:rsid w:val="00F1514E"/>
    <w:rsid w:val="00F720D0"/>
    <w:rsid w:val="00FE20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954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6E13"/>
    <w:rPr>
      <w:color w:val="0000FF" w:themeColor="hyperlink"/>
      <w:u w:val="single"/>
    </w:rPr>
  </w:style>
  <w:style w:type="paragraph" w:styleId="a4">
    <w:name w:val="Normal (Web)"/>
    <w:basedOn w:val="a"/>
    <w:uiPriority w:val="99"/>
    <w:unhideWhenUsed/>
    <w:rsid w:val="0079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954AF"/>
    <w:rPr>
      <w:rFonts w:ascii="Times New Roman" w:eastAsia="Times New Roman" w:hAnsi="Times New Roman" w:cs="Times New Roman"/>
      <w:b/>
      <w:bCs/>
      <w:sz w:val="36"/>
      <w:szCs w:val="36"/>
    </w:rPr>
  </w:style>
  <w:style w:type="paragraph" w:styleId="a5">
    <w:name w:val="List Paragraph"/>
    <w:basedOn w:val="a"/>
    <w:uiPriority w:val="34"/>
    <w:qFormat/>
    <w:rsid w:val="000B123D"/>
    <w:pPr>
      <w:ind w:left="720"/>
      <w:contextualSpacing/>
    </w:pPr>
  </w:style>
  <w:style w:type="paragraph" w:styleId="a6">
    <w:name w:val="header"/>
    <w:basedOn w:val="a"/>
    <w:link w:val="a7"/>
    <w:uiPriority w:val="99"/>
    <w:unhideWhenUsed/>
    <w:rsid w:val="00322E3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22E37"/>
  </w:style>
  <w:style w:type="paragraph" w:styleId="a8">
    <w:name w:val="footer"/>
    <w:basedOn w:val="a"/>
    <w:link w:val="a9"/>
    <w:uiPriority w:val="99"/>
    <w:unhideWhenUsed/>
    <w:rsid w:val="00322E3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22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954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6E13"/>
    <w:rPr>
      <w:color w:val="0000FF" w:themeColor="hyperlink"/>
      <w:u w:val="single"/>
    </w:rPr>
  </w:style>
  <w:style w:type="paragraph" w:styleId="a4">
    <w:name w:val="Normal (Web)"/>
    <w:basedOn w:val="a"/>
    <w:uiPriority w:val="99"/>
    <w:unhideWhenUsed/>
    <w:rsid w:val="0079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954AF"/>
    <w:rPr>
      <w:rFonts w:ascii="Times New Roman" w:eastAsia="Times New Roman" w:hAnsi="Times New Roman" w:cs="Times New Roman"/>
      <w:b/>
      <w:bCs/>
      <w:sz w:val="36"/>
      <w:szCs w:val="36"/>
    </w:rPr>
  </w:style>
  <w:style w:type="paragraph" w:styleId="a5">
    <w:name w:val="List Paragraph"/>
    <w:basedOn w:val="a"/>
    <w:uiPriority w:val="34"/>
    <w:qFormat/>
    <w:rsid w:val="000B123D"/>
    <w:pPr>
      <w:ind w:left="720"/>
      <w:contextualSpacing/>
    </w:pPr>
  </w:style>
  <w:style w:type="paragraph" w:styleId="a6">
    <w:name w:val="header"/>
    <w:basedOn w:val="a"/>
    <w:link w:val="a7"/>
    <w:uiPriority w:val="99"/>
    <w:unhideWhenUsed/>
    <w:rsid w:val="00322E3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22E37"/>
  </w:style>
  <w:style w:type="paragraph" w:styleId="a8">
    <w:name w:val="footer"/>
    <w:basedOn w:val="a"/>
    <w:link w:val="a9"/>
    <w:uiPriority w:val="99"/>
    <w:unhideWhenUsed/>
    <w:rsid w:val="00322E3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22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151805">
      <w:bodyDiv w:val="1"/>
      <w:marLeft w:val="0"/>
      <w:marRight w:val="0"/>
      <w:marTop w:val="0"/>
      <w:marBottom w:val="0"/>
      <w:divBdr>
        <w:top w:val="none" w:sz="0" w:space="0" w:color="auto"/>
        <w:left w:val="none" w:sz="0" w:space="0" w:color="auto"/>
        <w:bottom w:val="none" w:sz="0" w:space="0" w:color="auto"/>
        <w:right w:val="none" w:sz="0" w:space="0" w:color="auto"/>
      </w:divBdr>
    </w:div>
    <w:div w:id="1197544559">
      <w:bodyDiv w:val="1"/>
      <w:marLeft w:val="0"/>
      <w:marRight w:val="0"/>
      <w:marTop w:val="0"/>
      <w:marBottom w:val="0"/>
      <w:divBdr>
        <w:top w:val="none" w:sz="0" w:space="0" w:color="auto"/>
        <w:left w:val="none" w:sz="0" w:space="0" w:color="auto"/>
        <w:bottom w:val="none" w:sz="0" w:space="0" w:color="auto"/>
        <w:right w:val="none" w:sz="0" w:space="0" w:color="auto"/>
      </w:divBdr>
    </w:div>
    <w:div w:id="1625691989">
      <w:bodyDiv w:val="1"/>
      <w:marLeft w:val="0"/>
      <w:marRight w:val="0"/>
      <w:marTop w:val="0"/>
      <w:marBottom w:val="0"/>
      <w:divBdr>
        <w:top w:val="none" w:sz="0" w:space="0" w:color="auto"/>
        <w:left w:val="none" w:sz="0" w:space="0" w:color="auto"/>
        <w:bottom w:val="none" w:sz="0" w:space="0" w:color="auto"/>
        <w:right w:val="none" w:sz="0" w:space="0" w:color="auto"/>
      </w:divBdr>
    </w:div>
    <w:div w:id="1747609431">
      <w:bodyDiv w:val="1"/>
      <w:marLeft w:val="0"/>
      <w:marRight w:val="0"/>
      <w:marTop w:val="0"/>
      <w:marBottom w:val="0"/>
      <w:divBdr>
        <w:top w:val="none" w:sz="0" w:space="0" w:color="auto"/>
        <w:left w:val="none" w:sz="0" w:space="0" w:color="auto"/>
        <w:bottom w:val="none" w:sz="0" w:space="0" w:color="auto"/>
        <w:right w:val="none" w:sz="0" w:space="0" w:color="auto"/>
      </w:divBdr>
    </w:div>
    <w:div w:id="1792436446">
      <w:bodyDiv w:val="1"/>
      <w:marLeft w:val="0"/>
      <w:marRight w:val="0"/>
      <w:marTop w:val="0"/>
      <w:marBottom w:val="0"/>
      <w:divBdr>
        <w:top w:val="none" w:sz="0" w:space="0" w:color="auto"/>
        <w:left w:val="none" w:sz="0" w:space="0" w:color="auto"/>
        <w:bottom w:val="none" w:sz="0" w:space="0" w:color="auto"/>
        <w:right w:val="none" w:sz="0" w:space="0" w:color="auto"/>
      </w:divBdr>
      <w:divsChild>
        <w:div w:id="1396078777">
          <w:marLeft w:val="0"/>
          <w:marRight w:val="0"/>
          <w:marTop w:val="0"/>
          <w:marBottom w:val="0"/>
          <w:divBdr>
            <w:top w:val="none" w:sz="0" w:space="0" w:color="auto"/>
            <w:left w:val="none" w:sz="0" w:space="0" w:color="auto"/>
            <w:bottom w:val="none" w:sz="0" w:space="0" w:color="auto"/>
            <w:right w:val="none" w:sz="0" w:space="0" w:color="auto"/>
          </w:divBdr>
        </w:div>
      </w:divsChild>
    </w:div>
    <w:div w:id="1800032858">
      <w:bodyDiv w:val="1"/>
      <w:marLeft w:val="0"/>
      <w:marRight w:val="0"/>
      <w:marTop w:val="0"/>
      <w:marBottom w:val="0"/>
      <w:divBdr>
        <w:top w:val="none" w:sz="0" w:space="0" w:color="auto"/>
        <w:left w:val="none" w:sz="0" w:space="0" w:color="auto"/>
        <w:bottom w:val="none" w:sz="0" w:space="0" w:color="auto"/>
        <w:right w:val="none" w:sz="0" w:space="0" w:color="auto"/>
      </w:divBdr>
      <w:divsChild>
        <w:div w:id="1809278472">
          <w:marLeft w:val="0"/>
          <w:marRight w:val="0"/>
          <w:marTop w:val="0"/>
          <w:marBottom w:val="0"/>
          <w:divBdr>
            <w:top w:val="none" w:sz="0" w:space="0" w:color="auto"/>
            <w:left w:val="none" w:sz="0" w:space="0" w:color="auto"/>
            <w:bottom w:val="none" w:sz="0" w:space="0" w:color="auto"/>
            <w:right w:val="none" w:sz="0" w:space="0" w:color="auto"/>
          </w:divBdr>
        </w:div>
      </w:divsChild>
    </w:div>
    <w:div w:id="1865896303">
      <w:bodyDiv w:val="1"/>
      <w:marLeft w:val="0"/>
      <w:marRight w:val="0"/>
      <w:marTop w:val="0"/>
      <w:marBottom w:val="0"/>
      <w:divBdr>
        <w:top w:val="none" w:sz="0" w:space="0" w:color="auto"/>
        <w:left w:val="none" w:sz="0" w:space="0" w:color="auto"/>
        <w:bottom w:val="none" w:sz="0" w:space="0" w:color="auto"/>
        <w:right w:val="none" w:sz="0" w:space="0" w:color="auto"/>
      </w:divBdr>
    </w:div>
    <w:div w:id="2023235281">
      <w:bodyDiv w:val="1"/>
      <w:marLeft w:val="0"/>
      <w:marRight w:val="0"/>
      <w:marTop w:val="0"/>
      <w:marBottom w:val="0"/>
      <w:divBdr>
        <w:top w:val="none" w:sz="0" w:space="0" w:color="auto"/>
        <w:left w:val="none" w:sz="0" w:space="0" w:color="auto"/>
        <w:bottom w:val="none" w:sz="0" w:space="0" w:color="auto"/>
        <w:right w:val="none" w:sz="0" w:space="0" w:color="auto"/>
      </w:divBdr>
      <w:divsChild>
        <w:div w:id="1835610196">
          <w:marLeft w:val="0"/>
          <w:marRight w:val="0"/>
          <w:marTop w:val="0"/>
          <w:marBottom w:val="0"/>
          <w:divBdr>
            <w:top w:val="none" w:sz="0" w:space="0" w:color="auto"/>
            <w:left w:val="none" w:sz="0" w:space="0" w:color="auto"/>
            <w:bottom w:val="none" w:sz="0" w:space="0" w:color="auto"/>
            <w:right w:val="none" w:sz="0" w:space="0" w:color="auto"/>
          </w:divBdr>
        </w:div>
        <w:div w:id="606500888">
          <w:marLeft w:val="0"/>
          <w:marRight w:val="0"/>
          <w:marTop w:val="0"/>
          <w:marBottom w:val="0"/>
          <w:divBdr>
            <w:top w:val="none" w:sz="0" w:space="0" w:color="auto"/>
            <w:left w:val="none" w:sz="0" w:space="0" w:color="auto"/>
            <w:bottom w:val="none" w:sz="0" w:space="0" w:color="auto"/>
            <w:right w:val="none" w:sz="0" w:space="0" w:color="auto"/>
          </w:divBdr>
        </w:div>
        <w:div w:id="1711608697">
          <w:marLeft w:val="0"/>
          <w:marRight w:val="0"/>
          <w:marTop w:val="0"/>
          <w:marBottom w:val="0"/>
          <w:divBdr>
            <w:top w:val="none" w:sz="0" w:space="0" w:color="auto"/>
            <w:left w:val="none" w:sz="0" w:space="0" w:color="auto"/>
            <w:bottom w:val="none" w:sz="0" w:space="0" w:color="auto"/>
            <w:right w:val="none" w:sz="0" w:space="0" w:color="auto"/>
          </w:divBdr>
        </w:div>
        <w:div w:id="448207395">
          <w:marLeft w:val="0"/>
          <w:marRight w:val="0"/>
          <w:marTop w:val="0"/>
          <w:marBottom w:val="0"/>
          <w:divBdr>
            <w:top w:val="none" w:sz="0" w:space="0" w:color="auto"/>
            <w:left w:val="none" w:sz="0" w:space="0" w:color="auto"/>
            <w:bottom w:val="none" w:sz="0" w:space="0" w:color="auto"/>
            <w:right w:val="none" w:sz="0" w:space="0" w:color="auto"/>
          </w:divBdr>
        </w:div>
        <w:div w:id="1376469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1DAAC-725E-4119-B0D5-CB32582B7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2979</Words>
  <Characters>16982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2</cp:revision>
  <dcterms:created xsi:type="dcterms:W3CDTF">2020-05-22T00:05:00Z</dcterms:created>
  <dcterms:modified xsi:type="dcterms:W3CDTF">2020-05-22T00:05:00Z</dcterms:modified>
</cp:coreProperties>
</file>