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738" w:rsidRDefault="00405738" w:rsidP="00A87F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</w:t>
      </w:r>
    </w:p>
    <w:p w:rsidR="00405738" w:rsidRPr="00A87F4F" w:rsidRDefault="00405738" w:rsidP="00A87F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05738" w:rsidRDefault="00405738" w:rsidP="00A87F4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3D3B7E" w:rsidRDefault="00405738" w:rsidP="00A87F4F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ВВЕДЕНИЕ………………………………………………………………………3</w:t>
      </w:r>
    </w:p>
    <w:p w:rsidR="00405738" w:rsidRPr="0020044D" w:rsidRDefault="00405738" w:rsidP="00A87F4F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0044D">
        <w:rPr>
          <w:rFonts w:ascii="Times New Roman" w:hAnsi="Times New Roman"/>
          <w:sz w:val="28"/>
          <w:szCs w:val="28"/>
        </w:rPr>
        <w:t>1 СИСТЕМАТИЗАЦИЯ ПРАВА: ИСТО</w:t>
      </w:r>
      <w:r>
        <w:rPr>
          <w:rFonts w:ascii="Times New Roman" w:hAnsi="Times New Roman"/>
          <w:sz w:val="28"/>
          <w:szCs w:val="28"/>
        </w:rPr>
        <w:t>РИЧЕСКИЙ И ТЕОРЕТИЧЕСКИЙ АСПЕКТ………………………………………………………………………….5</w:t>
      </w:r>
    </w:p>
    <w:p w:rsidR="00405738" w:rsidRPr="0020044D" w:rsidRDefault="00405738" w:rsidP="00A87F4F">
      <w:pPr>
        <w:pStyle w:val="ListParagraph"/>
        <w:widowControl w:val="0"/>
        <w:numPr>
          <w:ilvl w:val="1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20044D">
        <w:rPr>
          <w:rFonts w:ascii="Times New Roman" w:hAnsi="Times New Roman"/>
          <w:sz w:val="28"/>
          <w:szCs w:val="28"/>
        </w:rPr>
        <w:t>Понятие, цели, значение и виды систематизации</w:t>
      </w:r>
      <w:r>
        <w:rPr>
          <w:rFonts w:ascii="Times New Roman" w:hAnsi="Times New Roman"/>
          <w:sz w:val="28"/>
          <w:szCs w:val="28"/>
        </w:rPr>
        <w:t>…………………………5</w:t>
      </w:r>
    </w:p>
    <w:p w:rsidR="00405738" w:rsidRDefault="00405738" w:rsidP="00BE750B">
      <w:pPr>
        <w:widowControl w:val="0"/>
        <w:spacing w:line="240" w:lineRule="auto"/>
        <w:rPr>
          <w:rFonts w:ascii="Times New Roman" w:hAnsi="Times New Roman"/>
          <w:sz w:val="28"/>
          <w:szCs w:val="28"/>
        </w:rPr>
      </w:pPr>
      <w:r w:rsidRPr="00A87F4F">
        <w:rPr>
          <w:rFonts w:ascii="Times New Roman" w:hAnsi="Times New Roman"/>
          <w:sz w:val="28"/>
          <w:szCs w:val="28"/>
        </w:rPr>
        <w:t>1.2 история систематизации права в России</w:t>
      </w:r>
      <w:r>
        <w:rPr>
          <w:rFonts w:ascii="Times New Roman" w:hAnsi="Times New Roman"/>
          <w:sz w:val="28"/>
          <w:szCs w:val="28"/>
        </w:rPr>
        <w:t>…………………………………...8</w:t>
      </w:r>
    </w:p>
    <w:p w:rsidR="00405738" w:rsidRPr="003D3B7E" w:rsidRDefault="00405738" w:rsidP="00BE750B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3D3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ФОРМЫ СИСТЕМАТИЗАЦИИ……………………………………………..15</w:t>
      </w:r>
    </w:p>
    <w:p w:rsidR="00405738" w:rsidRPr="003D3B7E" w:rsidRDefault="00405738" w:rsidP="00BE750B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2.1 Инкорпорация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………………………………………………………………..15</w:t>
      </w:r>
    </w:p>
    <w:p w:rsidR="00405738" w:rsidRPr="003D3B7E" w:rsidRDefault="00405738" w:rsidP="00A87F4F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2.2 Кодификация</w:t>
      </w:r>
      <w:r>
        <w:rPr>
          <w:rFonts w:ascii="Times New Roman" w:hAnsi="Times New Roman"/>
          <w:sz w:val="28"/>
          <w:szCs w:val="28"/>
        </w:rPr>
        <w:t>……….………………………………………………………..18</w:t>
      </w:r>
    </w:p>
    <w:p w:rsidR="00405738" w:rsidRPr="003D3B7E" w:rsidRDefault="00405738" w:rsidP="00A87F4F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2.3 Консолидация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………………………………………………………………..21</w:t>
      </w:r>
    </w:p>
    <w:p w:rsidR="00405738" w:rsidRPr="003D3B7E" w:rsidRDefault="00405738" w:rsidP="00A87F4F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2.4 Учет как вид систематизации</w:t>
      </w:r>
      <w:r>
        <w:rPr>
          <w:rFonts w:ascii="Times New Roman" w:hAnsi="Times New Roman"/>
          <w:sz w:val="28"/>
          <w:szCs w:val="28"/>
        </w:rPr>
        <w:t>………………………………………………22</w:t>
      </w:r>
    </w:p>
    <w:p w:rsidR="00405738" w:rsidRPr="003D3B7E" w:rsidRDefault="00405738" w:rsidP="00A87F4F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ЗАКЛЮЧНИЕ……………………………………………………………….......25</w:t>
      </w:r>
    </w:p>
    <w:p w:rsidR="00405738" w:rsidRDefault="00405738" w:rsidP="00A87F4F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ИСПОЛЬЗОВАННОЙ ЛИТЕРАТУРЫ……………………………27</w:t>
      </w:r>
    </w:p>
    <w:p w:rsidR="00405738" w:rsidRPr="003D3B7E" w:rsidRDefault="00405738" w:rsidP="00A87F4F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405738" w:rsidRPr="003D3B7E" w:rsidRDefault="00405738" w:rsidP="00A87F4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657349" w:rsidRDefault="00405738" w:rsidP="0065734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t>ВВЕДЕНИЕ</w:t>
      </w: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 xml:space="preserve">Систематизация </w:t>
      </w:r>
      <w:r>
        <w:rPr>
          <w:rFonts w:ascii="Times New Roman" w:hAnsi="Times New Roman"/>
          <w:sz w:val="28"/>
          <w:szCs w:val="28"/>
        </w:rPr>
        <w:t xml:space="preserve">в праве </w:t>
      </w:r>
      <w:r w:rsidRPr="003D3B7E">
        <w:rPr>
          <w:rFonts w:ascii="Times New Roman" w:hAnsi="Times New Roman"/>
          <w:sz w:val="28"/>
          <w:szCs w:val="28"/>
        </w:rPr>
        <w:t>- это постоянная форма развития и упорядочения действующей правовой системы. В настоящее время во всех цивилизованных государствах имеется значительное число нормативных актов, которые принимаются различными правотворческими органами. Правотворчество не может остановиться на определенном этапе, и все время находится в движении, в силу возникновения новых потребностей общественной жизни, которые требуют правового регулирования. Постоянно меняющаяся правовая система, ее совершенствование и развитие, принятие новых нормативно-правовых актов, внесение в них изменений и отмена устаревших актов обуславливает необходимость упорядочения всего комплекса действующих нормативных актов.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Актуальность выбранной темы определяется в потребности систематизации законодательства Российской Федерации, т.к. число действующих нормативных актов всех уровней, как федерального, регионального, так и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постоянно растет. Если бы не происходила систематизация законодательства, то это могло бы привести к смысловому и правовому хаосу.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Цель данной работы: рассмотреть характерные черты и формы систематизации законодательства в Российской Федерации.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соответствии с данной целью были выявлены следующие задачи: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1.Дать определение систематизации законодательства;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2.Выявить характерные черты для систематизации;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3.Рассмотреть формы систематизации законодательства.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Объектом исследования являются способы, направленные на совершенствование и приведение действующих нормативно-правовых актов в единую систему.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Предмет исследования-формы систематизации законодательства.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курсовой работе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использовались учебники таких авторов как: Алексеев С.С., Малько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А.В., Матузова Н.И., Пиголкин А.С.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 xml:space="preserve">Монография Керимова Д.А. 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Статьи Коданова С.В., Медведева А.М., Талапиной Э.В., Тихомирова Ю.А.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05738" w:rsidRPr="00657349" w:rsidRDefault="00405738" w:rsidP="00657349">
      <w:pPr>
        <w:widowControl w:val="0"/>
        <w:spacing w:after="0" w:line="360" w:lineRule="auto"/>
        <w:ind w:firstLine="709"/>
        <w:jc w:val="center"/>
        <w:rPr>
          <w:b/>
          <w:sz w:val="28"/>
          <w:szCs w:val="32"/>
        </w:rPr>
      </w:pPr>
      <w:r w:rsidRPr="00657349">
        <w:rPr>
          <w:b/>
          <w:sz w:val="28"/>
          <w:szCs w:val="32"/>
        </w:rPr>
        <w:t>1 СИСТЕМАТИЗАЦИЯ ПРАВА: ИСТОРИЧЕСКИЙ И ТЕОРЕТИЧЕСКИЙ АСПЕКТ</w:t>
      </w:r>
    </w:p>
    <w:p w:rsidR="00405738" w:rsidRPr="00657349" w:rsidRDefault="00405738" w:rsidP="00657349">
      <w:pPr>
        <w:widowControl w:val="0"/>
        <w:spacing w:after="0" w:line="360" w:lineRule="auto"/>
        <w:ind w:firstLine="709"/>
        <w:jc w:val="center"/>
        <w:rPr>
          <w:b/>
          <w:sz w:val="28"/>
          <w:szCs w:val="32"/>
        </w:rPr>
      </w:pPr>
    </w:p>
    <w:p w:rsidR="00405738" w:rsidRPr="00657349" w:rsidRDefault="00405738" w:rsidP="0065734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05738" w:rsidRPr="00657349" w:rsidRDefault="00405738" w:rsidP="0065734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57349">
        <w:rPr>
          <w:rFonts w:ascii="Times New Roman" w:hAnsi="Times New Roman"/>
          <w:b/>
          <w:sz w:val="28"/>
          <w:szCs w:val="28"/>
        </w:rPr>
        <w:t>1.1 Понятие, цели, значение и виды систематизации</w:t>
      </w: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Для того, чтобы система законодательства оставалась именно системой была внутренне согласована и непротиворечива, нормально функционировала, совершенствовалась и развивалась, она нуждается в постоянном воздействии на нее специального процесса- систематизации нормативно-правовых актов.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Систематизация нормативно-правовых 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это деятельность, направленная на упорядочение и совершенствование нормативного материала путем его обработки и расположения по классификационным критериям.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По мнению Коданова С.В. задачи, разрешаемые в ходе систематизации законодательства, можно сгруппировать по следующим направлениям: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-в сфере правотворчества и правоприменения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повысить эффективность правотворческой деятельности; обеспечить развитие законодательства; поднять качество нормативных правовых актов; сформировать внутренне единую систему законодательства на основе научно обоснованных критериев классификации нормативных правовых актов; способствовать правильному толкованию и качественной реализации нормативных правовых актов; содействовать обеспечению законности и правопорядка;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-в сфере организации и распространения правовой 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обеспечить официальной правовой информацией граждан, государственные и общественные структуры; создать условия для оперативного поиска необходимого нормативно-правового материала на основе традиционных и современных информационных технологий; содействовать формированию единого информационно-правового пространства страны;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-в сфере формирования правосознания и правовой 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выступать необходимой предпосылкой целенаправленного правового просвещения и воспитания, а также формирования правосознания и правовой культуры общества; создать базу для проведения правовых исследований; способствует качественной подготовке специалистов, связанных в своей деятельности с правом.</w:t>
      </w:r>
      <w:r w:rsidRPr="003D3B7E">
        <w:rPr>
          <w:rStyle w:val="FootnoteReference"/>
          <w:rFonts w:ascii="Times New Roman" w:hAnsi="Times New Roman"/>
          <w:sz w:val="28"/>
          <w:szCs w:val="28"/>
        </w:rPr>
        <w:footnoteReference w:id="1"/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настоящее время постоянно создаются нормативно-правовые акты, с течением времени некоторые из них утрачивают силу, устаревают, накапливаются противоречия между ними, именно этим и обусловлена необходимость систематизации законодательства.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Также в рамках систематизации законодательства, как считает Ксенофонтов В.В., не менее важной проблемой является упорядочение нормативно-правовых актов путем установлении, иерархии в зависимости от юридической силы.</w:t>
      </w:r>
      <w:r w:rsidRPr="003D3B7E">
        <w:rPr>
          <w:rStyle w:val="FootnoteReference"/>
          <w:rFonts w:ascii="Times New Roman" w:hAnsi="Times New Roman"/>
          <w:sz w:val="28"/>
          <w:szCs w:val="28"/>
        </w:rPr>
        <w:footnoteReference w:id="2"/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По мнению Алексеева С.С. целью систематизации является создание стройной системы законов, которая будет обладать качествами полноты, доступности и удобства пользования актами, устранение устаревших и неэффективных норм права, разрешение юридических коллизий, ликвидация пробелов и обновление законодательства.</w:t>
      </w:r>
      <w:r w:rsidRPr="003D3B7E">
        <w:rPr>
          <w:rStyle w:val="FootnoteReference"/>
          <w:rFonts w:ascii="Times New Roman" w:hAnsi="Times New Roman"/>
          <w:sz w:val="28"/>
          <w:szCs w:val="28"/>
        </w:rPr>
        <w:footnoteReference w:id="3"/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результате систематизации изменяются или отменяются устаревшие нормы и создаются новые, которые отвечают потребностям общественного развития. Они сводятся в кодексы, собрания законодательства и другие систематизированные акты.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Систематизация нормативно-правовых актов необходима для дальнейшего развития законодательства. Обработка действующих нормативно-правовых актов, их группировка, создание единой системы актов способствуют устранению пробелов и противоречий в действующем законодательстве. Также систематизация обеспечивает удобства при реализации права, возможность находить и правильно толковать все нужные нормы.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разные периоды жизни государства потребность в систематизации законодательства различна. Когда накапливается в течение многих лет большой объем нормативно-правового материала, когда действует значительное число нормативных актов принятых в разное время и к тому же перекрывающих друг друга, устаревших или фактически утративших силу, систематизация особенно необходима. В случае, когда происходит преобразование правовой системы, отменяются целые нормативные блоки, когда по сути дела создается новая общественно-экономическая система, которая объективно требует обновление законов, систематизация законодательства уходит на второй план.</w:t>
      </w:r>
      <w:r w:rsidRPr="003D3B7E">
        <w:rPr>
          <w:rStyle w:val="FootnoteReference"/>
          <w:rFonts w:ascii="Times New Roman" w:hAnsi="Times New Roman"/>
          <w:sz w:val="28"/>
          <w:szCs w:val="28"/>
        </w:rPr>
        <w:footnoteReference w:id="4"/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настоящее время в России темпы законодательной деятельности очень высоки. Создаются тысячи новых нормативно-правовых актов, которые меняют характер и основные принципы правового регулирования. В случае если сейчас не заниматься упорядочением действующей нормативной базы, которая увеличивается быстрыми темпами, то в будущем возникнут большие трудности в нахождении и использовании действующих норм права.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Теория права выделяет два основных вида систематизации: инкорпорацию и кодификацию. Однако в настоящее время в юридической науке используется еще одна форма систематизации нормативно-правовых актов это консолидация. Также некоторые ученые выделяют еще один вид систематизации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учет.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Таким образом, из всего выше сказанного можно сделать вывод, что систематизация нормативно-правовых актов в настоящее время действительно необходима, т.к. если законодательство не будет представлять собой систему, то в будущем возникнет полная неразбериха в российском нормативном хозяйстве.</w:t>
      </w:r>
    </w:p>
    <w:p w:rsidR="00405738" w:rsidRDefault="00405738" w:rsidP="001C57A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FFFFFF"/>
          <w:sz w:val="28"/>
          <w:szCs w:val="28"/>
        </w:rPr>
      </w:pPr>
      <w:r w:rsidRPr="001C57A3">
        <w:rPr>
          <w:rFonts w:ascii="Times New Roman" w:hAnsi="Times New Roman"/>
          <w:color w:val="FFFFFF"/>
          <w:sz w:val="28"/>
          <w:szCs w:val="28"/>
        </w:rPr>
        <w:t xml:space="preserve">систематизация </w:t>
      </w:r>
      <w:r>
        <w:rPr>
          <w:rFonts w:ascii="Times New Roman" w:hAnsi="Times New Roman"/>
          <w:color w:val="FFFFFF"/>
          <w:sz w:val="28"/>
          <w:szCs w:val="28"/>
        </w:rPr>
        <w:t>инкорпорации</w:t>
      </w:r>
    </w:p>
    <w:p w:rsidR="00405738" w:rsidRPr="001C57A3" w:rsidRDefault="00405738" w:rsidP="001C57A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FFFFFF"/>
          <w:sz w:val="28"/>
          <w:szCs w:val="28"/>
        </w:rPr>
      </w:pPr>
      <w:r w:rsidRPr="001C57A3">
        <w:rPr>
          <w:rFonts w:ascii="Times New Roman" w:hAnsi="Times New Roman"/>
          <w:color w:val="FFFFFF"/>
          <w:sz w:val="28"/>
          <w:szCs w:val="28"/>
        </w:rPr>
        <w:t>я учет законодательство</w:t>
      </w:r>
    </w:p>
    <w:p w:rsidR="00405738" w:rsidRPr="00657349" w:rsidRDefault="00405738" w:rsidP="00657349">
      <w:pPr>
        <w:widowControl w:val="0"/>
        <w:spacing w:line="360" w:lineRule="auto"/>
        <w:ind w:firstLine="709"/>
        <w:jc w:val="center"/>
        <w:rPr>
          <w:b/>
          <w:cap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1.2 </w:t>
      </w:r>
      <w:r w:rsidRPr="00657349">
        <w:rPr>
          <w:rFonts w:ascii="Times New Roman" w:hAnsi="Times New Roman"/>
          <w:b/>
          <w:sz w:val="28"/>
          <w:szCs w:val="28"/>
        </w:rPr>
        <w:t>история систематизации права в России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Первая попытка систематизации действующих правовых норм в России была предпринята еще в XI-XII вв., в первом</w:t>
      </w:r>
      <w:r>
        <w:rPr>
          <w:sz w:val="28"/>
          <w:szCs w:val="28"/>
        </w:rPr>
        <w:t xml:space="preserve"> сборнике древнерусского права</w:t>
      </w:r>
      <w:r w:rsidRPr="005A2FA4">
        <w:rPr>
          <w:sz w:val="28"/>
          <w:szCs w:val="28"/>
        </w:rPr>
        <w:t xml:space="preserve"> в «Русской Правде». «Судебник» </w:t>
      </w:r>
      <w:smartTag w:uri="urn:schemas-microsoft-com:office:smarttags" w:element="metricconverter">
        <w:smartTagPr>
          <w:attr w:name="ProductID" w:val="1497 г"/>
        </w:smartTagPr>
        <w:r w:rsidRPr="005A2FA4">
          <w:rPr>
            <w:sz w:val="28"/>
            <w:szCs w:val="28"/>
          </w:rPr>
          <w:t>1497 г</w:t>
        </w:r>
      </w:smartTag>
      <w:r w:rsidRPr="005A2FA4">
        <w:rPr>
          <w:sz w:val="28"/>
          <w:szCs w:val="28"/>
        </w:rPr>
        <w:t>. стал предвестником создания кодифицированного общегосударственного законодательства.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Созданное в середине XVII в. «Соборное Уложение» царя Алексея Михайловича вплоть до первой половины XIX в. оставалось основным сборником законодательных норм в России.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«Соборное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Уложение»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49 г"/>
        </w:smartTagPr>
        <w:r w:rsidRPr="005A2FA4">
          <w:rPr>
            <w:sz w:val="28"/>
            <w:szCs w:val="28"/>
          </w:rPr>
          <w:t>1649</w:t>
        </w:r>
        <w:r>
          <w:rPr>
            <w:sz w:val="28"/>
            <w:szCs w:val="28"/>
          </w:rPr>
          <w:t xml:space="preserve"> </w:t>
        </w:r>
        <w:r w:rsidRPr="005A2FA4">
          <w:rPr>
            <w:sz w:val="28"/>
            <w:szCs w:val="28"/>
          </w:rPr>
          <w:t>г</w:t>
        </w:r>
      </w:smartTag>
      <w:r w:rsidRPr="005A2FA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многих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отношениях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отличается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от предшествующих ему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законодательных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памятников.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«Судебники»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XV-XVI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веков представляли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собой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свод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постановлений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преимущественно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 xml:space="preserve">процедурного, процессуального свойства. «Соборное Уложение» </w:t>
      </w:r>
      <w:smartTag w:uri="urn:schemas-microsoft-com:office:smarttags" w:element="metricconverter">
        <w:smartTagPr>
          <w:attr w:name="ProductID" w:val="1649 г"/>
        </w:smartTagPr>
        <w:r w:rsidRPr="005A2FA4">
          <w:rPr>
            <w:sz w:val="28"/>
            <w:szCs w:val="28"/>
          </w:rPr>
          <w:t>1649 г</w:t>
        </w:r>
      </w:smartTag>
      <w:r w:rsidRPr="005A2FA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значительно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превосходит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предшествующие памятники русского права прежде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всего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своим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содержанием,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широтой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охвата различных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сторон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действительности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того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времени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экономики,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форм землевладения, классово-сословного строя, положения зависимых 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независимых слоев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населения,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государственно-политического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строя,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судопроизводства, материального, процессуального и уголовного права. Второе отличие - структурное. В «Уложении» дана довольно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определенная систематика норм права по предметам, которые расположены таким образом,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что легко могут быть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объединены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разновидностям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государственное, военное,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правовое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отдельных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категорий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населения,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поместное, вотчинное,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судопроизводство,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гражданские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правонарушения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уголовные преступления. Третье отличие, как прямое следствие первых двух, состоит в неизмеримо большем объеме «Уложения» в сравнении с другими памятниками. Наконец, «Уложению» принадлежит особая роль в развитии русского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права вообще. И «Русская Правда», и «Судебники» прекратили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свое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существование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 действие, оказав на «Уложение» довольно скромное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влияние,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сравнению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 другими его источниками.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«Уложение»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действующий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кодекс,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хотя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 дополняемое многими новыми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установлениями,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просуществовало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свыше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двухсот лет.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Будучи действующим сводом права своего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времени,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«Соборное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Уложение» 1649 г.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служит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крупным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памятником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юридической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мысли.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целом,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первая попытка систематизировать право России прошла успешно,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насколько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было возможно в то время.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К памятникам большой систематизаторской деятельности XIX в., проведенной под руководством известного юриста того времени М. М. Сперанского, следует отнести «Полное собрание» и особенно «Свод законов Российской Империи», который просуществовал, ежегодно обновляясь, вплоть до октября 1917 г.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С приходом к власти Александра I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дело систематизации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 1803 г. было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передано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Министерство юстиции,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1804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подготовлен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работ.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Неудача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всей кодификационной деятельности до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1801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г.,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объяснялась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тем,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комиссии бессистемно соединяли все старые законы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занимались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сочинением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новых. Кодификационная работа была поручена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Розенкампфу,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1808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 состав комиссии вошел товарищ министра юстиции М.М Сперанский. Он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начал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 преобразования комиссии,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разделена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Совет,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 группу юрисконсультов. М.М Сперанский стал секретарем правления. С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1810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г. он становится директором комиссии. 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основу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реформы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устройства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М.М. Сперанский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предлагал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положить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традиционный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принцип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разделения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властей. Поэтому следовало прежде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всего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отделить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друг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друга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законодательную, исполнительную и судебную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власти,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сосредоточив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разных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независимых органах.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 октябре 1809 года проект реформ лежал на столе у Александра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II. Для того, чтобы успешно провести эти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следовало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реформировать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 первую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очередь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законодательные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акты,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попытаться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как-то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их систематизировать. К началу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1809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готово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«Введение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 уложению государственных законов». Был создан новый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Государственный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совет. Проекты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законов,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указов,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положений,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уставов,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новых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учреждений рассматривались советом. 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компетенцию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отнесены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предметы, требующие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нового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закона,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устава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учреждения,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предметы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внутреннего управления, требующие отмены, ограничение или дополнение прежних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положений. Придавая особое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разработке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гражданского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права,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предложению Сперанского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создается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специальный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комитет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рассмотрению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проекта гражданского уложения.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Первой стадией громоздкой систематизации по замыслу Сперанского должно было быть «Полное собрание законов». В итоге, уже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началу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1830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создано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45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обширных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томов, содержащих около 42 тысяч статей. Из государственных сенатских, колежских архивов были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собраны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реестры всех узаконений, на их основе был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составлен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единый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реестр,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уже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после этого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обратились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первоисточникам.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прорецензировано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3000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книг, содержащих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сенатские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протоколы,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важнейшие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сверялись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 подлинниками. Однако, собрание узаконений не предполагалось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использовать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 практических целях. Таким образом, в первое «Полное собрание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законов»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было помещено более 30 тысяч различных указов, нормативных актов,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постановлений,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начиная с «Соборного уложения»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вступления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престол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Николая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I. Неоспоримым достоинством этого собрания для того времени было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прежде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всего то, что он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многих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частях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абстрактным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произведением.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«Свод» включал в себя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множество начал, выработанных и проверенных жизнью.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Законы, ранее известные главным образом только немногим юристам, стали доступны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для многих. Обширные научно-критические, исторические и иные работы,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касавшиеся богатейшего материала, заключенного в «Полном собрании законов» 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«Своде законов»,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значительно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содействовали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оживлению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юридической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мысли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и, несомненно, подготовили почву для создания в будущем «Уложения».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января 1833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состоялось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заседание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совета,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обсудившего представленный «Свод законов». Было принято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пользоваться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текстами существующих законов до 1 января 1835 г., 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затем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вступить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 силу в полном объеме в качестве общего «Свода законов Российской империи».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В целом, данную попытку кодификации российского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считать успешной, во многом это заслуга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величайшего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российского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реформатора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М.М. Сперанского.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В 1845 г. был принят новый кодекс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«Уложение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наказаниях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уголовных исправительных».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В период неоабсолютизма были изданы второе и третье «Полное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собрание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законов».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С 1863 г. издается периодическое «Собрание узаконений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распоряжений правительства»,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издаваемое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контролем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Сената.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В течение двадцати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лет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разрабатывалась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новое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уголовное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«Уложение» (подготовленное лишь к 1903 г.), а источниками действующего права 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тот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же период были «Уложение о наказаниях уголовных и исправительных»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(в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редакции 1885 г.), «Устав 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наказаниях,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налагаемых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мировыми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судьями»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(1864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г.), «Военно-уголовный кодекс» (1875 г.), «Военно-морской устав» (1886 г.). 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1903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вступило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силу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новое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«Уголовное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Уложение»,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которое состояло из 37 глав и 687статей.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Система источников права 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начале XX в. пополняется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новыми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элементами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- постановлениями «Совета министров» и «мнениями»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«Государственного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совета». Эти формы хотя и носили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подзаконный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характер,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однако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имели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обязательную силу для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исполнительных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органов.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Появляется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большое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число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актов, именуемых «временные правила». Появляясь как чрезвычайные,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направленные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 вполне конкретную ситуацию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акты,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приобрели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характер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законов.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большом числе издавались указы,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правило,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направленные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проведение</w:t>
      </w:r>
      <w:r>
        <w:rPr>
          <w:sz w:val="28"/>
          <w:szCs w:val="28"/>
        </w:rPr>
        <w:t xml:space="preserve"> </w:t>
      </w:r>
      <w:r w:rsidRPr="005A2FA4">
        <w:rPr>
          <w:sz w:val="28"/>
          <w:szCs w:val="28"/>
        </w:rPr>
        <w:t>вполне конкретных правовых акций и преобразований.</w:t>
      </w:r>
    </w:p>
    <w:p w:rsidR="00405738" w:rsidRPr="005A2FA4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За 1922-1924 годы было принято большое количество очень важных кодексов, определивших во многом правовую сторону жизни населения нашей страны. Работа над Гражданским, Уголовным, Уголовно-процессуальным и Гражданским процессуальным кодексами РСФСР велась в Наркомате Юстиции. Земельный, Лесной кодексы разрабатывались в Наркомате Земледелия, Кодекс законов о труде - в Наркомате труда. Общее руководство осуществлял СНК. За необычайно короткий срок была проведена кодификация. Вот даты введения в действие основных кодексов:</w:t>
      </w:r>
    </w:p>
    <w:p w:rsidR="00405738" w:rsidRPr="005A2FA4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Уголовный кодекс РСФСР-1июня 1922г.</w:t>
      </w:r>
    </w:p>
    <w:p w:rsidR="00405738" w:rsidRPr="005A2FA4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Уголовно-процессуальный кодекс РСФСР-25 мая 1922 г. (обновлен 15 февраля 1923г.)</w:t>
      </w:r>
    </w:p>
    <w:p w:rsidR="00405738" w:rsidRPr="005A2FA4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Земельный кодекс РСФСР-1 декабря 1923г</w:t>
      </w:r>
      <w:r>
        <w:rPr>
          <w:rStyle w:val="FootnoteReference"/>
          <w:sz w:val="28"/>
          <w:szCs w:val="28"/>
        </w:rPr>
        <w:footnoteReference w:id="5"/>
      </w:r>
      <w:r w:rsidRPr="005A2FA4">
        <w:rPr>
          <w:sz w:val="28"/>
          <w:szCs w:val="28"/>
        </w:rPr>
        <w:t>.</w:t>
      </w:r>
    </w:p>
    <w:p w:rsidR="00405738" w:rsidRPr="005A2FA4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Кодекс законов о труде РСФСР- 1 января 1923 г</w:t>
      </w:r>
      <w:r>
        <w:rPr>
          <w:rStyle w:val="FootnoteReference"/>
          <w:sz w:val="28"/>
          <w:szCs w:val="28"/>
        </w:rPr>
        <w:footnoteReference w:id="6"/>
      </w:r>
      <w:r w:rsidRPr="005A2FA4">
        <w:rPr>
          <w:sz w:val="28"/>
          <w:szCs w:val="28"/>
        </w:rPr>
        <w:t>.</w:t>
      </w:r>
    </w:p>
    <w:p w:rsidR="00405738" w:rsidRPr="005A2FA4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Гражданский кодекс РСФСР-1января 1923г</w:t>
      </w:r>
      <w:r>
        <w:rPr>
          <w:rStyle w:val="FootnoteReference"/>
          <w:sz w:val="28"/>
          <w:szCs w:val="28"/>
        </w:rPr>
        <w:footnoteReference w:id="7"/>
      </w:r>
      <w:r w:rsidRPr="005A2FA4">
        <w:rPr>
          <w:sz w:val="28"/>
          <w:szCs w:val="28"/>
        </w:rPr>
        <w:t>.</w:t>
      </w:r>
    </w:p>
    <w:p w:rsidR="00405738" w:rsidRPr="005A2FA4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Гражданский процессуальный кодекс РСФСР - 1 сентября 1923г.</w:t>
      </w:r>
    </w:p>
    <w:p w:rsidR="00405738" w:rsidRPr="005A2FA4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Лесной кодекс РСФСР-июль 1923г</w:t>
      </w:r>
      <w:r>
        <w:rPr>
          <w:rStyle w:val="FootnoteReference"/>
          <w:sz w:val="28"/>
          <w:szCs w:val="28"/>
        </w:rPr>
        <w:footnoteReference w:id="8"/>
      </w:r>
      <w:r w:rsidRPr="005A2FA4">
        <w:rPr>
          <w:sz w:val="28"/>
          <w:szCs w:val="28"/>
        </w:rPr>
        <w:t>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В 1924 г. появился Исправительно-трудовой кодекс РСФСР. Были разработаны также Таможенный кодекс. Устав железных дорог. Проводилась систематизация и других отраслей законодательства. Велись работы над Административным кодексом РСФСР, но он не был принят</w:t>
      </w:r>
      <w:r>
        <w:rPr>
          <w:rStyle w:val="FootnoteReference"/>
          <w:sz w:val="28"/>
          <w:szCs w:val="28"/>
        </w:rPr>
        <w:footnoteReference w:id="9"/>
      </w:r>
      <w:r w:rsidRPr="005A2FA4">
        <w:rPr>
          <w:sz w:val="28"/>
          <w:szCs w:val="28"/>
        </w:rPr>
        <w:t>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В советский период также осуществлялись обширные работы по упорядочению действующего законодательства. В 1929-1932 гг. была проведена работа по подготовке Свода законов СССР, но она, к сожалению, не была доведена до конца, учитывая явно недостаточное внимание и попросту пренебрежительное отношение к праву и законности в тот период, когда начал формироваться культ личности Сталина.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В 60-70-х гг. были изданы Систематическое Собрание законодательства СССР и соответствующие собрания в союзных республиках. На их базе были подготовлены Свод законов СССР (II томов) и Свод законов РСФСР (8 томов).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Свод законов РСФСР был издан в 1986-1988 гг. и включал в себя действующие законодательные акты и важнейшие постановления Правительства Российской Федерации общенормативного характера. Все помещаемые в Свод акты располагались по предметному признаку и группировались в 5 разделов, которые делились соответственно на главы, параграфы, пункты и подпункты</w:t>
      </w:r>
      <w:r>
        <w:rPr>
          <w:rStyle w:val="FootnoteReference"/>
          <w:sz w:val="28"/>
          <w:szCs w:val="28"/>
        </w:rPr>
        <w:footnoteReference w:id="10"/>
      </w:r>
      <w:r w:rsidRPr="005A2FA4">
        <w:rPr>
          <w:sz w:val="28"/>
          <w:szCs w:val="28"/>
        </w:rPr>
        <w:t>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Положительной чертой Свода было то, что он был издан на съемных листах, позволяющих оперативно заменять текст акта, который признан утратившим силу или в который внесены те или иные изменения и дополнения.</w:t>
      </w:r>
    </w:p>
    <w:p w:rsidR="00405738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Как известно, период издания Свода законов РСФСР, а именно вторая половина 80-х гг., характеризуется коренной ломкой социально-экономических и политических отношений в России, потребовавшей кардинальных изменений в законодательстве. Поэтому содержание Свода быстро устаревало, постепенно прекратилось издание дополнений к нему и ныне он превратился в исторический памятник, непосредственно не влияющий на развитие законодательства и правоприменительную практику. Кроме того, Свод страдал существенными недостатками, среди которых главный – это его неполнота. В тома Свода включались не все действующие законодательные и нормативные правительственные решения.</w:t>
      </w:r>
    </w:p>
    <w:p w:rsidR="00405738" w:rsidRPr="005A2FA4" w:rsidRDefault="00405738" w:rsidP="00657349">
      <w:pPr>
        <w:pStyle w:val="NormalWeb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FA4">
        <w:rPr>
          <w:sz w:val="28"/>
          <w:szCs w:val="28"/>
        </w:rPr>
        <w:t>Ныне в России темпы правотворческой и в первую очередь законодательной деятельности как никогда высоки. Создаются сотни и тысячи новых нормативных актов, существенно меняющих характер и основные принципы правового регулирования. Однако если сейчас не заниматься упорядочением действующей нормативной базы, которая увеличивается весьма быстрыми темпами, в будущем возникнут большие трудности в нахождении и использовании действующих норм права, хаос и неразбериха в российском нормативном хозяйстве. Дело осложняется еще и тем, что сейчас, когда создается практически новая правовая система в Российской Федерации, нужно также срочно решить судьбу формально действующих нормативных актов России и их частей, которые полностью либо частично противоречат новым нормативным решениям или попросту безнадежно устарели.</w:t>
      </w:r>
    </w:p>
    <w:p w:rsidR="00405738" w:rsidRPr="00657349" w:rsidRDefault="00405738" w:rsidP="0065734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657349">
        <w:rPr>
          <w:rFonts w:ascii="Times New Roman" w:hAnsi="Times New Roman"/>
          <w:b/>
          <w:sz w:val="28"/>
          <w:szCs w:val="28"/>
        </w:rPr>
        <w:t>2</w:t>
      </w:r>
      <w:r w:rsidRPr="003D3B7E">
        <w:rPr>
          <w:rFonts w:ascii="Times New Roman" w:hAnsi="Times New Roman"/>
          <w:sz w:val="28"/>
          <w:szCs w:val="28"/>
        </w:rPr>
        <w:t xml:space="preserve"> </w:t>
      </w:r>
      <w:r w:rsidRPr="00657349">
        <w:rPr>
          <w:rFonts w:ascii="Times New Roman" w:hAnsi="Times New Roman"/>
          <w:b/>
          <w:sz w:val="28"/>
          <w:szCs w:val="28"/>
        </w:rPr>
        <w:t>Формы систематизации</w:t>
      </w:r>
    </w:p>
    <w:p w:rsidR="00405738" w:rsidRPr="00657349" w:rsidRDefault="00405738" w:rsidP="0065734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05738" w:rsidRPr="00657349" w:rsidRDefault="00405738" w:rsidP="0065734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05738" w:rsidRPr="00657349" w:rsidRDefault="00405738" w:rsidP="0065734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57349">
        <w:rPr>
          <w:rFonts w:ascii="Times New Roman" w:hAnsi="Times New Roman"/>
          <w:b/>
          <w:sz w:val="28"/>
          <w:szCs w:val="28"/>
        </w:rPr>
        <w:t>2.1 Инкорпорация</w:t>
      </w: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Инкорпорация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вид систематизации, в ходе которой действующие нормативные акты сводятся воедино без изменения их содержания, переработки и редактирования.</w:t>
      </w:r>
      <w:r w:rsidRPr="003D3B7E">
        <w:rPr>
          <w:rStyle w:val="FootnoteReference"/>
          <w:rFonts w:ascii="Times New Roman" w:hAnsi="Times New Roman"/>
          <w:sz w:val="28"/>
          <w:szCs w:val="28"/>
        </w:rPr>
        <w:footnoteReference w:id="11"/>
      </w:r>
      <w:r w:rsidRPr="003D3B7E">
        <w:rPr>
          <w:rFonts w:ascii="Times New Roman" w:hAnsi="Times New Roman"/>
          <w:sz w:val="28"/>
          <w:szCs w:val="28"/>
        </w:rPr>
        <w:t xml:space="preserve"> Она является наиболее простым и распространенным способом систематизации законодательства.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По мнению Медведева А.М. инкорпорация представляет собой объединение в сборнике или собрание действующих нормативно-правовых актов в определенном порядке (алфавитном, хронологическом, предметном и т.д.) без изменения содержания.</w:t>
      </w:r>
      <w:r w:rsidRPr="003D3B7E">
        <w:rPr>
          <w:rStyle w:val="FootnoteReference"/>
          <w:rFonts w:ascii="Times New Roman" w:hAnsi="Times New Roman"/>
          <w:sz w:val="28"/>
          <w:szCs w:val="28"/>
        </w:rPr>
        <w:footnoteReference w:id="12"/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Целью инкорпорации является поддержание системы юридических документов в рабочем состоянии и обеспечение широкого круга лиц текстами законов и иных правовых актов.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Особенность инкорпорации состоит в том, что какие-либо изменения в содержание помещаемых в сборники актов обычно не вносятся и содержание правового регулирования по существу не меняется. Именно это свойство инкорпорации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сохранение неизменным содержания нормативного регулирования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отличает ее от кодификации и консолидации.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Предметом инкорпорации могут быть различные правовые документы: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-Нормативные акты: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-Акты толкования;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-Правореализационные акты;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-Правоприменительные акты.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Для инкорпорации характерны следующие черты: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1. Она может носить как официальный, так и неофициальный характер;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2. Субъектами инкорпорации могут быть как органы государства, так и общественные организации и частные лица;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 xml:space="preserve">3. Нормативные акты могут инкорпорироваться как в том виде в каком они были приняты, так и подвергаться внешней обработке. 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Внешняя обработка заключается в том, что: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-из текста удаляются отдельные статьи, пункты, абзацы, которые утратили силу: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-исключаются части, которые не содержат нормативных предписаний.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Инкорпорацию производит систематизирующий орган, не имеющий полномочий отменять, изменять или устанавливать правовые нормы. Он может лишь отразить изменения и дополнения, которые уже сделал правотворческий орган.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Существует несколько видов инкорпорации. Деление можно производить по различным основаниям.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1) В зависимости от юридической силы издаваемых сборников и собраний законодательства инкорпорация делится на официальную, официозную (полуофициальную) и неофициальную.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Официальная инкорпорация- это упорядочение правовых норм путем издания компетентными органами сборников действующих нормативно-правовых актов. Такая форма инкорпорации осуществляется от имени или по поручению правотворческого органа, но с последующим утверждением им результатов. Все авторы приводят в примеры свод законов Юстиниана, Свод законов СССР, Свод законов РСФСР. В настоящее время официальной инкорпорацией в России можно считать «Собрание законодательства Российской Федерации».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Официозная инкорпорация. Сборники нормативных актов составляются по поручению правотворческого органа, но им не утверждаются, поэтому тексты помещенных в нем актов не приобретают официальный характер. Эта разновидность инкорпорации сейчас практически не находит применения.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Неофициальная инкорпорация. Она производится различными ведомствами, организациями, издательствами, научными учреждениями, отдельными юристами по собственному усмотрению. Материал для обработки отбирается ими в зависимости от своих нужд и целей. Неофициальные сборники законодательства не являются источниками права и на них нельзя ссылаться в процессе правотворчества и применения права.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2) По характеру расположения материала все собрания законодательства можно разделить на хронологические и систематические (предметные).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хронологических собраниях нормативные акты располагаются последовательно по датам их издания.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систематических собраниях нормативные акты располагаются по предметному признаку, т.е. по отраслям права, их институтам, сферам государственной деятельности. В таких собраниях в начале каждого раздела и подразделения помещаются акты более высокой юридической силы, содержащие основные нормы по соответствующему вопросу, а затем акты, которые развивают, конкретизируют и детализируют основные нормы. Такой вид инкорпорации наиболее удобный и эффективный.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Еще существует смешанный вид. При использовании этого вида могут сочетаться хронологический и предметный принцип расположения материала. В этом случае разделы подразделяются по предметному принципу, а внутри каждого раздела, акты располагаются в хронологическом порядке.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3) В зависимости от объема охватываемого нормативного материала выделяют генеральную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(полную) и частичную(отраслевую) инкорпорацию.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генеральную инкорпорацию включаются или все законодательство страны или все федеральное законодательство, все нормативные акты того или иного субъекта Российской Федерации.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частичной инкорпорации составляются собрания и сборники нормативных актов по определенным вопросам, сфере государственной деятельности, определенной отрасли законодательства, правовому институту и другим признакам.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4) По методу обработки нормативных актов.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Простой. Из актов в процессе их помещения в сборники исключаются ненормативные, формально отмененные положения, временные нормы, срок действия которых истек и подписи уполномоченных должностных лиц.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Сложный. Наряду с указанными действиями из сборников исключаются формально не отмененные, но фактически утратившие силу акты.</w:t>
      </w: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657349" w:rsidRDefault="00405738" w:rsidP="0065734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57349">
        <w:rPr>
          <w:rFonts w:ascii="Times New Roman" w:hAnsi="Times New Roman"/>
          <w:b/>
          <w:sz w:val="28"/>
          <w:szCs w:val="28"/>
        </w:rPr>
        <w:t>2.2 Кодификация</w:t>
      </w: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Кодификация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это упорядочение нормативного массива путем коренной переработки содержания имеющихся в определенной сфере правового регулирования нормативных актов и создание на их основе единого юридически и логически цельного нормативного акта.</w:t>
      </w:r>
      <w:r w:rsidRPr="003D3B7E">
        <w:rPr>
          <w:rStyle w:val="FootnoteReference"/>
          <w:rFonts w:ascii="Times New Roman" w:hAnsi="Times New Roman"/>
          <w:sz w:val="28"/>
          <w:szCs w:val="28"/>
        </w:rPr>
        <w:footnoteReference w:id="13"/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Особенности кодификации: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-кодификация осуществляется периодически в зависимости от накопленного нормативного материала и объективной необходимости его всесторонней переработки;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-кодификация по существу является видом правотворчества, т.к. объектом кодификации выступают непосредственно нормы права;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-кодификацию всегда осуществляют только компетентные государственные органы на основании конституционных или других законных полномочий;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-кодификация всегда вносит элемент новизны в правовое регулирование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Кодификация представляет собой особый вид правотворчества. В процессе кодификации нормативный материал подвергается коренной переработке, как по форме, так и по содержанию. Виды кодифицированных актов могут быть различны- Основы законодательства, Кодекс, Устав, Положение.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Кодифицированный акт отличается сложной структурой, внутренней согласованностью, большим объемом, стабильностью действия и высоким уровнем нормативных обобщений.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Кодификация имеет ряд ограничений: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-время существования отрасли, института, которые стали объектами кодификации (только старые отрасли, накопившие значительный нормативный массив могут быть кодифицированы);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-результаты кодификации всегда имеют официальный характер. Только законодательный орган может дать «жизнь» кодексу и принять его в качестве закона;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-кодифицированный акт является обязательным для всех его адресатов.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теории права различают три вида кодификации: всеобщую, отраслевую и специальную.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Всеобщая кодификация представляет собой принятие целой серии кодифицированных актов по всем основным отраслям законодательства.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Отраслевая кодификация предполагает переработку норм определенной отрасли законодательства.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Специальная кодификация объединяет нормы определенного правового института либо нескольких правовых институтов.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Существует три основных вида кодифицированных актов: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1. Основы 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это нормативно-правовой акт, который устанавливает важнейшие положения определенной отрасли права или сферы государственного управления.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2. Кодекс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наиболее распространенный вид кодифицированных актов, действующих в основных сферах общественной жизни, требующих правовой упорядоченности. Кодекс- это единый, сводный, юридически и логически цельный, внутренне согласованный закон, иной нормативный акт, обеспечивающий полное, обобщенное и системное регулирование данной группы общественных отношений.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 xml:space="preserve">Кодифицированные акты носят различные наименования- кодексы, уставы, положения и просто законы. 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Кодексы относятся к наиболее высокому уровню законодательства. Каждый кодекс- это как бы самостоятельное, развитое юридическое хозяйство, в котором должно быть все, что необходимо для юридического регулирования той или иной группы отношений.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 xml:space="preserve">Основную роль в системе законодательства играют отраслевые кодексы, т.е. кодифицированные акты, которые возглавляющие соответствующую отрасль законодательства. В этих кодексах сводят воедино содержание той или иной законодательной отрасли, а все другие законы и иные нормативные акты данной отрасли как бы подстраиваются к отраслевому кодексу. Например, в части первой Гражданского кодекса РФ сказано: «Нормы гражданского права, содержащиеся в других законах, должны соответствовать настоящему кодексу» (п.2 ст.3 Гражданский кодекс РФ часть первая). 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3. Устав и положение- это кодифицированные акты специального действия, которые издаются не только законодательными, но и другими правотворческими органами.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Керимов Д.А. считает, что «кодификация способствует усилению стабильности законодательства, созданию четкой системы нормативных актов, обеспечивает оптимальную скоординированность между действующими нормами, является основой для создания в законодательстве укрепненных нормативных блоков. Она позволяет решить две взаимосвязанные 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совершенствовать и содержание, и форму законодательства. В перспективе кодифицированные акты призваны быть основой правотворческой и в первую очере</w:t>
      </w:r>
      <w:r>
        <w:rPr>
          <w:rFonts w:ascii="Times New Roman" w:hAnsi="Times New Roman"/>
          <w:sz w:val="28"/>
          <w:szCs w:val="28"/>
        </w:rPr>
        <w:t>дь законодательной деятельности</w:t>
      </w:r>
      <w:r w:rsidRPr="003D3B7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Pr="003D3B7E">
        <w:rPr>
          <w:rStyle w:val="FootnoteReference"/>
          <w:rFonts w:ascii="Times New Roman" w:hAnsi="Times New Roman"/>
          <w:sz w:val="28"/>
          <w:szCs w:val="28"/>
        </w:rPr>
        <w:footnoteReference w:id="14"/>
      </w: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Default="00405738" w:rsidP="000C0050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C0050">
        <w:rPr>
          <w:rFonts w:ascii="Times New Roman" w:hAnsi="Times New Roman"/>
          <w:b/>
          <w:sz w:val="28"/>
          <w:szCs w:val="28"/>
        </w:rPr>
        <w:t>2.3 Консолидация</w:t>
      </w:r>
    </w:p>
    <w:p w:rsidR="00405738" w:rsidRPr="000C0050" w:rsidRDefault="00405738" w:rsidP="000C0050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Консолидация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это такая форма систематизации, при которой происходит объединение нескольких нормативно-правовых актов, действующих в одной и той же области общественных отношений, в единый нормативно-правовой акт без изменения содержания.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Особенностью консолидации является то, что она содержит в себе некоторые черты кодификации и инкорпорации. Она не вносит никаких изменений по существу в регулирование общественных отношений, этот факт сближает ее с инкорпорацией, а то, что она объединяет несколько нормативно-правовых актов в один, роднит ее с кодификацией.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По форме систематизации нормативно-правовых актов консолидация больше примыкает к систематической инкорпорации.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Особенности консолидации: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-консолидации могут подлежать не только нормативные акты, но и акты толкования и правоприменительные акты;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-консолидация имеет официальный характер;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-при консолидации в одном акте могут быть объединены акты не только одного уровня, но и относящиеся к разным источникам права;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-консолидация проводится только правотворческими органами, и лишь в отношении принятых ими актов;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-при консолидации объединенные акты утрачивают силу, а вместо них действует вновь созданный нормативный акт, который имеет собственные официальные реквизиты.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процессе подготовки консолидированного акта все нормы прежних актов располагаются в определенной логической последовательности, разрабатывается общая структура будущего акта.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Осуществляется определенная редакционная правка. Только внешняя обработка предписаний, чтобы все они излагались единым стилем, чтобы использовалась унифицированная терминология. Устраняются противоречия, повторения, исправляется устаревшая терминология, нормы близкие по содержанию объединяются в одну статью.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Целью консолидации является устранение множественности нормативных актов и создание в структуре законодательства крупных однородных блоков в качестве важнейшего промежуточного звена между текущим правотворчеством и кодификацией.</w:t>
      </w: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0C0050" w:rsidRDefault="00405738" w:rsidP="000C0050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C0050">
        <w:rPr>
          <w:rFonts w:ascii="Times New Roman" w:hAnsi="Times New Roman"/>
          <w:b/>
          <w:sz w:val="28"/>
          <w:szCs w:val="28"/>
        </w:rPr>
        <w:t>2.4 Учет как вид систематизации</w:t>
      </w: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Default="00405738" w:rsidP="00BE750B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Учет представляет собой деятельность по сбору, хранению и поддержанию в контрольном состоянии законодательства и иных нормативных актов.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Учет осуществляется практически всеми государственными органами и юридическими лицами для обеспечения правовой информацией иных субъектов.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В Российской Федерации обычно подлежат учету федеральные законы, указы Президента и Правительства, акты федеральных органов исполнительной власти, постановления Конституционного Суда РФ, акты Верховного Суда РФ, Высшего Арбитражного Суда РФ, Центрального банка РФ.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Основными принципами организации учета законодательства являются: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1. полнота информационного массива, обеспечивающая фиксацию и выдачу всего объема справочной информации, отсутствие пробелов и упущений в информационном массиве;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2. достоверность информации, основанная на использовании официальных источников опубликования нормативных актов;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3. удобство пользования, необходимое для оперативного и качественного поиска нужных сведений о праве.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Существует несколько видов учета: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1. Журнальный учет. Это самый простой вид учета, при котором реквизиты нормативных актов фиксируются в специальных журналах. Такой учет может вестись по трем принципам: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-хронологический принцип. Все подлежащие учету нормативные регистрируются в журнале по датам принятия.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-алфавитно-предметный принцип. Акты фиксируются по предметным рубрикам, которые расположены по алфавиту.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-тематико-предметный принцип. Рубрики разделов журнала определяются в зависимости от деления всего массива законодательства на определенные отрасли, подотрасли и юридические институты.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2. Карточный учет. Создание разного ряда карточек, т.е. системы карточек, которые расположены по определенной системе. Такой учет применятся в центральных органах законодательной, исполнительной и судебной власти, в крупных учреждениях и организациях, которые по роду своей деятельности имеют дело с широким, многоотраслевым кругом нормативных актов и нуждаются в большой по объему правовой информации.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На карточках могут быть зафиксированы либо основные реквизиты акта (вид акта, его заголовок, дата издания, источник официального опубликования), либо полный текст акта.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Преимущество карточного учета в том, что он обеспечивает возможность быстро вносить коррективы в карточки в соответствии с последующими изменениями, внесенными в помещенный на карточке акт.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Карточки в картотеки могут располагаться в хронологическом, алфавитно-предметном или предметно-отраслевом порядке.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3.Автоматизированный учет. На сегодняшний день такая форма учета используется наиболее активно.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Автоматизированная форма учета имеет ряд преимуществ: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-в компьютерные системы можно занести практически безграничный объем правовой информации;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-компьютер создает возможность получить юридическую справку максимально быстро и сразу же ее напечатать в том количестве, какое необходимо.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0C0050" w:rsidRDefault="00405738" w:rsidP="000C0050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0C0050">
        <w:rPr>
          <w:rFonts w:ascii="Times New Roman" w:hAnsi="Times New Roman"/>
          <w:b/>
          <w:sz w:val="28"/>
          <w:szCs w:val="28"/>
        </w:rPr>
        <w:t>ЗАКЛЮЧЕНИЕ</w:t>
      </w: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Цель и задачи</w:t>
      </w:r>
      <w:r>
        <w:rPr>
          <w:rFonts w:ascii="Times New Roman" w:hAnsi="Times New Roman"/>
          <w:sz w:val="28"/>
          <w:szCs w:val="28"/>
        </w:rPr>
        <w:t>,</w:t>
      </w:r>
      <w:r w:rsidRPr="003D3B7E">
        <w:rPr>
          <w:rFonts w:ascii="Times New Roman" w:hAnsi="Times New Roman"/>
          <w:sz w:val="28"/>
          <w:szCs w:val="28"/>
        </w:rPr>
        <w:t xml:space="preserve"> поставленные в данной курсовой работе успешно выполнены. Определение систематизации законодательства дано, характерные черты выявлены, формы систематизации подробно рассмотрены. Проведенные исследования позволяют сделать такие выводы: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1.Систематизация 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это неотъемлемая часть современного цивилизованного государства. Она представляет собой деятельность, направленную на упорядочение и совершенствование нормативного материала путем его обработки и расположения по классификационным критериям.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2. Существует три основные формы систематизации законодательства: инкорпорация, консолидация и кодификация, но в настоящее время выделяют еще такую форму систематизации, как учет.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Инкорпорация- это вид систематизации, в ходе которой действующие нормативные акты сводятся воедино без изменения их содержания, переработки и редактирования.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Консолидация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это такая форма систематизации, при которой происходит объединение нескольких нормативно-правовых актов, действующих в одной и той же области общественных отношений, в единый нормативно-правовой акт без изменения содержания.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Кодификация- это упорядочение нормативного массива путем коренной переработки содержания имеющихся в определенной сфере правового регулирования нормативных актов и создание на их основе единого юридически и логически цельного нормативного акта.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Учет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3B7E">
        <w:rPr>
          <w:rFonts w:ascii="Times New Roman" w:hAnsi="Times New Roman"/>
          <w:sz w:val="28"/>
          <w:szCs w:val="28"/>
        </w:rPr>
        <w:t>- это деятельность по сбору, хранению и поддержанию в контрольном состоянии законодательства и иных нормативных актов.</w:t>
      </w:r>
    </w:p>
    <w:p w:rsidR="00405738" w:rsidRPr="003D3B7E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B7E">
        <w:rPr>
          <w:rFonts w:ascii="Times New Roman" w:hAnsi="Times New Roman"/>
          <w:sz w:val="28"/>
          <w:szCs w:val="28"/>
        </w:rPr>
        <w:t>Таким образом, систематизация законодательства необходима для дальнейшего развития законодательства. Во-первых, она нужна как эффективное средство расчистки накопившихся массивов нормативных актов, во-вторых, она обеспечивает возможность хорошо ориентироваться в законодательстве.</w:t>
      </w:r>
    </w:p>
    <w:p w:rsidR="00405738" w:rsidRPr="003D3B7E" w:rsidRDefault="00405738" w:rsidP="003D3B7E">
      <w:pPr>
        <w:pStyle w:val="ConsNonformat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5738" w:rsidRPr="003D3B7E" w:rsidRDefault="00405738" w:rsidP="003D3B7E">
      <w:pPr>
        <w:pStyle w:val="ConsNonformat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3D3B7E">
        <w:rPr>
          <w:rFonts w:ascii="Times New Roman" w:hAnsi="Times New Roman" w:cs="Times New Roman"/>
          <w:sz w:val="28"/>
          <w:szCs w:val="28"/>
        </w:rPr>
        <w:t>Список использованных источников и литературы:</w:t>
      </w:r>
    </w:p>
    <w:p w:rsidR="00405738" w:rsidRPr="003D3B7E" w:rsidRDefault="00405738" w:rsidP="003D3B7E">
      <w:pPr>
        <w:pStyle w:val="ConsNonformat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3D3B7E">
        <w:rPr>
          <w:rFonts w:ascii="Times New Roman" w:hAnsi="Times New Roman" w:cs="Times New Roman"/>
          <w:sz w:val="28"/>
          <w:szCs w:val="28"/>
        </w:rPr>
        <w:t>1. Источники</w:t>
      </w: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3D3B7E">
        <w:rPr>
          <w:rFonts w:ascii="Times New Roman" w:hAnsi="Times New Roman" w:cs="Times New Roman"/>
          <w:sz w:val="28"/>
          <w:szCs w:val="28"/>
        </w:rPr>
        <w:t>а) нормативно-правовые акты</w:t>
      </w: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3D3B7E">
        <w:rPr>
          <w:rFonts w:ascii="Times New Roman" w:hAnsi="Times New Roman" w:cs="Times New Roman"/>
          <w:sz w:val="28"/>
          <w:szCs w:val="28"/>
        </w:rPr>
        <w:t>1.Гражданский кодекс Российской Федерации. Часть первая (ред. от 05.05.2014)//Российская газета</w:t>
      </w: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3D3B7E">
        <w:rPr>
          <w:rFonts w:ascii="Times New Roman" w:hAnsi="Times New Roman" w:cs="Times New Roman"/>
          <w:sz w:val="28"/>
          <w:szCs w:val="28"/>
        </w:rPr>
        <w:t>2. Литература</w:t>
      </w: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3D3B7E">
        <w:rPr>
          <w:rFonts w:ascii="Times New Roman" w:hAnsi="Times New Roman" w:cs="Times New Roman"/>
          <w:sz w:val="28"/>
          <w:szCs w:val="28"/>
        </w:rPr>
        <w:t>а) учебники и монографии</w:t>
      </w:r>
    </w:p>
    <w:p w:rsidR="00405738" w:rsidRDefault="00405738" w:rsidP="00CB621A">
      <w:pPr>
        <w:pStyle w:val="FootnoteText"/>
        <w:tabs>
          <w:tab w:val="left" w:pos="851"/>
          <w:tab w:val="left" w:pos="993"/>
          <w:tab w:val="left" w:pos="1134"/>
        </w:tabs>
        <w:spacing w:line="360" w:lineRule="auto"/>
        <w:jc w:val="both"/>
        <w:rPr>
          <w:sz w:val="28"/>
          <w:szCs w:val="28"/>
        </w:rPr>
      </w:pPr>
      <w:r w:rsidRPr="00047B08">
        <w:rPr>
          <w:iCs/>
          <w:sz w:val="28"/>
          <w:szCs w:val="28"/>
        </w:rPr>
        <w:t xml:space="preserve">Гегель Г. В. </w:t>
      </w:r>
      <w:r w:rsidRPr="00047B08">
        <w:rPr>
          <w:sz w:val="28"/>
          <w:szCs w:val="28"/>
        </w:rPr>
        <w:t xml:space="preserve">Философия права. М.: Мысль, </w:t>
      </w:r>
      <w:r>
        <w:rPr>
          <w:sz w:val="28"/>
          <w:szCs w:val="28"/>
        </w:rPr>
        <w:t>2010</w:t>
      </w:r>
      <w:r w:rsidRPr="00047B08">
        <w:rPr>
          <w:sz w:val="28"/>
          <w:szCs w:val="28"/>
        </w:rPr>
        <w:t>. - 524 с.</w:t>
      </w:r>
    </w:p>
    <w:p w:rsidR="00405738" w:rsidRPr="00047B08" w:rsidRDefault="00405738" w:rsidP="00CB621A">
      <w:pPr>
        <w:pStyle w:val="a"/>
        <w:tabs>
          <w:tab w:val="left" w:pos="1134"/>
        </w:tabs>
        <w:ind w:left="568" w:firstLine="0"/>
      </w:pPr>
      <w:r>
        <w:t>6.</w:t>
      </w:r>
      <w:r w:rsidRPr="00047B08">
        <w:t>Кашанина Т.В., Кашанина А.В. Основы российского права: учебник. - М.: НОРМА, 2010. – 784 с.</w:t>
      </w:r>
    </w:p>
    <w:p w:rsidR="00405738" w:rsidRDefault="00405738" w:rsidP="00CB621A">
      <w:pPr>
        <w:pStyle w:val="FootnoteText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47B08">
        <w:rPr>
          <w:sz w:val="28"/>
          <w:szCs w:val="28"/>
        </w:rPr>
        <w:t xml:space="preserve">Ледях И.А. Теория правового государства // Из истории политических учений. М., 2011. </w:t>
      </w:r>
    </w:p>
    <w:p w:rsidR="00405738" w:rsidRPr="00047B08" w:rsidRDefault="00405738" w:rsidP="00CB621A">
      <w:pPr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B08">
        <w:rPr>
          <w:rFonts w:ascii="Times New Roman" w:hAnsi="Times New Roman"/>
          <w:sz w:val="28"/>
          <w:szCs w:val="28"/>
        </w:rPr>
        <w:t>Протасов В.Н. Теория права и государства. Проблемы тео</w:t>
      </w:r>
      <w:r w:rsidRPr="00047B08">
        <w:rPr>
          <w:rFonts w:ascii="Times New Roman" w:hAnsi="Times New Roman"/>
          <w:sz w:val="28"/>
          <w:szCs w:val="28"/>
        </w:rPr>
        <w:softHyphen/>
        <w:t>рии права и государства: Вопросы и ответы. - М.: Новый Юрист, 2008. - 240 с.</w:t>
      </w:r>
    </w:p>
    <w:p w:rsidR="00405738" w:rsidRPr="00047B08" w:rsidRDefault="00405738" w:rsidP="00CB621A">
      <w:pPr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B08">
        <w:rPr>
          <w:rFonts w:ascii="Times New Roman" w:hAnsi="Times New Roman"/>
          <w:sz w:val="28"/>
          <w:szCs w:val="28"/>
        </w:rPr>
        <w:t xml:space="preserve">Хропанюк В. Н. Теория государства и права. Хрестоматия. Учебное пособие. – М., </w:t>
      </w:r>
      <w:r>
        <w:rPr>
          <w:rFonts w:ascii="Times New Roman" w:hAnsi="Times New Roman"/>
          <w:sz w:val="28"/>
          <w:szCs w:val="28"/>
        </w:rPr>
        <w:t>2011</w:t>
      </w:r>
      <w:r w:rsidRPr="00047B08">
        <w:rPr>
          <w:rFonts w:ascii="Times New Roman" w:hAnsi="Times New Roman"/>
          <w:sz w:val="28"/>
          <w:szCs w:val="28"/>
        </w:rPr>
        <w:t xml:space="preserve">. – 944 с. </w:t>
      </w:r>
    </w:p>
    <w:p w:rsidR="00405738" w:rsidRPr="00047B08" w:rsidRDefault="00405738" w:rsidP="00CB621A">
      <w:pPr>
        <w:numPr>
          <w:ilvl w:val="0"/>
          <w:numId w:val="3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B08">
        <w:rPr>
          <w:rFonts w:ascii="Times New Roman" w:hAnsi="Times New Roman"/>
          <w:sz w:val="28"/>
          <w:szCs w:val="28"/>
        </w:rPr>
        <w:t>Анисимов П. В. Теория государства и права: Учебник/Под ред. Анисимова П. В. - М..: ЦОКР МВД России, 2011.</w:t>
      </w:r>
    </w:p>
    <w:p w:rsidR="00405738" w:rsidRPr="00905855" w:rsidRDefault="00405738" w:rsidP="00CB621A">
      <w:pPr>
        <w:pStyle w:val="FootnoteText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5855">
        <w:rPr>
          <w:rFonts w:ascii="Times New Roman" w:hAnsi="Times New Roman"/>
          <w:sz w:val="28"/>
          <w:szCs w:val="28"/>
          <w:lang w:eastAsia="ru-RU"/>
        </w:rPr>
        <w:t>В.Н. Протасов. Теория права и государства. Проблемы теории права и государства. Вопросы и ответы, М., - 2011.</w:t>
      </w:r>
    </w:p>
    <w:p w:rsidR="00405738" w:rsidRPr="00905855" w:rsidRDefault="00405738" w:rsidP="00CB621A">
      <w:pPr>
        <w:pStyle w:val="FootnoteText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05855">
        <w:rPr>
          <w:rFonts w:ascii="Times New Roman" w:hAnsi="Times New Roman"/>
          <w:sz w:val="28"/>
          <w:szCs w:val="28"/>
        </w:rPr>
        <w:t xml:space="preserve">Венгеров А.Б., Теория государства и права: Учебник для юридических вузов. – М., 2009. </w:t>
      </w:r>
    </w:p>
    <w:p w:rsidR="00405738" w:rsidRPr="00905855" w:rsidRDefault="00405738" w:rsidP="00CB621A">
      <w:pPr>
        <w:widowControl w:val="0"/>
        <w:numPr>
          <w:ilvl w:val="0"/>
          <w:numId w:val="3"/>
        </w:numPr>
        <w:spacing w:after="0" w:line="360" w:lineRule="auto"/>
        <w:jc w:val="both"/>
        <w:rPr>
          <w:sz w:val="28"/>
        </w:rPr>
      </w:pPr>
      <w:r w:rsidRPr="00905855">
        <w:rPr>
          <w:sz w:val="28"/>
        </w:rPr>
        <w:t>Клименко С.В., Чичерин А.Л. Основы государства и права: Пособие для поступающих в юридические вузы. – М., 2011 г.</w:t>
      </w:r>
    </w:p>
    <w:p w:rsidR="00405738" w:rsidRPr="00726AB9" w:rsidRDefault="00405738" w:rsidP="00CB621A">
      <w:pPr>
        <w:pStyle w:val="ListParagraph"/>
        <w:numPr>
          <w:ilvl w:val="0"/>
          <w:numId w:val="3"/>
        </w:numPr>
        <w:suppressAutoHyphens/>
        <w:spacing w:after="0" w:line="36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26AB9">
        <w:rPr>
          <w:rFonts w:ascii="Times New Roman" w:hAnsi="Times New Roman"/>
          <w:sz w:val="28"/>
          <w:szCs w:val="28"/>
        </w:rPr>
        <w:t>Хропанюк В.Н. Теория государства и права. Учебник для высших учебных заведений / под ред. В.Г. Стрекозова – М.: Издательство "Интерстиль", "Омега-Л". 2008. – 384 с.</w:t>
      </w:r>
    </w:p>
    <w:p w:rsidR="00405738" w:rsidRPr="00726AB9" w:rsidRDefault="00405738" w:rsidP="00CB621A">
      <w:pPr>
        <w:pStyle w:val="ListParagraph"/>
        <w:numPr>
          <w:ilvl w:val="0"/>
          <w:numId w:val="3"/>
        </w:numPr>
        <w:suppressAutoHyphens/>
        <w:spacing w:after="0" w:line="36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26AB9">
        <w:rPr>
          <w:rFonts w:ascii="Times New Roman" w:hAnsi="Times New Roman"/>
          <w:sz w:val="28"/>
          <w:szCs w:val="28"/>
        </w:rPr>
        <w:t>Черданцев А.Ф, Теория государства и права: Учебник для вузов. – М.: Юрайт – М, 2002. – 432 с.</w:t>
      </w:r>
    </w:p>
    <w:p w:rsidR="00405738" w:rsidRPr="00905855" w:rsidRDefault="00405738" w:rsidP="00CB621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905855">
        <w:rPr>
          <w:sz w:val="28"/>
          <w:szCs w:val="28"/>
        </w:rPr>
        <w:t>Косарев А.И. Теория государства и права. М.: — 2008.</w:t>
      </w:r>
    </w:p>
    <w:p w:rsidR="00405738" w:rsidRPr="00905855" w:rsidRDefault="00405738" w:rsidP="00CB621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905855">
        <w:rPr>
          <w:sz w:val="28"/>
          <w:szCs w:val="28"/>
        </w:rPr>
        <w:t xml:space="preserve">Косарев А.И. Теория государства и права. М.: — </w:t>
      </w:r>
      <w:r>
        <w:rPr>
          <w:sz w:val="28"/>
          <w:szCs w:val="28"/>
        </w:rPr>
        <w:t>2012</w:t>
      </w:r>
      <w:r w:rsidRPr="00905855">
        <w:rPr>
          <w:sz w:val="28"/>
          <w:szCs w:val="28"/>
        </w:rPr>
        <w:t>.</w:t>
      </w:r>
    </w:p>
    <w:p w:rsidR="00405738" w:rsidRPr="00905855" w:rsidRDefault="00405738" w:rsidP="00CB621A">
      <w:pPr>
        <w:pStyle w:val="FootnoteText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05855">
        <w:rPr>
          <w:rFonts w:ascii="Times New Roman" w:hAnsi="Times New Roman"/>
          <w:sz w:val="28"/>
          <w:szCs w:val="28"/>
          <w:lang w:eastAsia="ru-RU"/>
        </w:rPr>
        <w:t>Лазарев В.В.(под ред), Общая теория права и государства: Учебник М.,- 2011.</w:t>
      </w:r>
    </w:p>
    <w:p w:rsidR="00405738" w:rsidRPr="00905855" w:rsidRDefault="00405738" w:rsidP="00CB621A">
      <w:pPr>
        <w:pStyle w:val="FootnoteText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5855">
        <w:rPr>
          <w:rFonts w:ascii="Times New Roman" w:hAnsi="Times New Roman"/>
          <w:sz w:val="28"/>
        </w:rPr>
        <w:t>Марченко М.Н. Теория</w:t>
      </w:r>
      <w:r>
        <w:rPr>
          <w:rFonts w:ascii="Times New Roman" w:hAnsi="Times New Roman"/>
          <w:sz w:val="28"/>
        </w:rPr>
        <w:t xml:space="preserve"> государства и права. — М., 2011</w:t>
      </w:r>
      <w:r w:rsidRPr="00905855">
        <w:rPr>
          <w:rFonts w:ascii="Times New Roman" w:hAnsi="Times New Roman"/>
          <w:sz w:val="28"/>
        </w:rPr>
        <w:t>.</w:t>
      </w:r>
    </w:p>
    <w:p w:rsidR="00405738" w:rsidRPr="00905855" w:rsidRDefault="00405738" w:rsidP="00CB621A">
      <w:pPr>
        <w:pStyle w:val="FootnoteText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05855">
        <w:rPr>
          <w:rFonts w:ascii="Times New Roman" w:hAnsi="Times New Roman"/>
          <w:sz w:val="28"/>
          <w:szCs w:val="28"/>
        </w:rPr>
        <w:t>Мелехин А.В., Теория государства и права: Учебн. пособие, М., - 2010</w:t>
      </w:r>
    </w:p>
    <w:p w:rsidR="00405738" w:rsidRPr="00905855" w:rsidRDefault="00405738" w:rsidP="00CB621A">
      <w:pPr>
        <w:pStyle w:val="FootnoteText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05855">
        <w:rPr>
          <w:rFonts w:ascii="Times New Roman" w:hAnsi="Times New Roman"/>
          <w:sz w:val="28"/>
          <w:szCs w:val="28"/>
        </w:rPr>
        <w:t>Н.И. Матузов., А.В. Малько (под ред), Теория государства и права: Курс лекций - М., 2011.</w:t>
      </w:r>
    </w:p>
    <w:p w:rsidR="00405738" w:rsidRPr="00905855" w:rsidRDefault="00405738" w:rsidP="00CB621A">
      <w:pPr>
        <w:pStyle w:val="FootnoteText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05855">
        <w:rPr>
          <w:rFonts w:ascii="Times New Roman" w:hAnsi="Times New Roman"/>
          <w:sz w:val="28"/>
          <w:szCs w:val="28"/>
        </w:rPr>
        <w:t>Мухаев, Правовые основы Российского государства: Учебник, М., - 2007.</w:t>
      </w:r>
    </w:p>
    <w:p w:rsidR="00405738" w:rsidRPr="003D3B7E" w:rsidRDefault="00405738" w:rsidP="00A87F4F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17.</w:t>
      </w:r>
      <w:r w:rsidRPr="003D3B7E">
        <w:rPr>
          <w:rFonts w:ascii="Times New Roman" w:hAnsi="Times New Roman" w:cs="Times New Roman"/>
          <w:sz w:val="28"/>
          <w:szCs w:val="28"/>
        </w:rPr>
        <w:t xml:space="preserve">Алексеев С.С., Архипов С.И. Теория государства и права. Учебник для вузов.- 3-е изд., </w:t>
      </w:r>
      <w:r>
        <w:rPr>
          <w:rFonts w:ascii="Times New Roman" w:hAnsi="Times New Roman" w:cs="Times New Roman"/>
          <w:sz w:val="28"/>
          <w:szCs w:val="28"/>
        </w:rPr>
        <w:t>перераб. и доп.- М.: Норма, 2012</w:t>
      </w:r>
      <w:r w:rsidRPr="003D3B7E">
        <w:rPr>
          <w:rFonts w:ascii="Times New Roman" w:hAnsi="Times New Roman" w:cs="Times New Roman"/>
          <w:sz w:val="28"/>
          <w:szCs w:val="28"/>
        </w:rPr>
        <w:t>.- с.456</w:t>
      </w:r>
    </w:p>
    <w:p w:rsidR="00405738" w:rsidRPr="003D3B7E" w:rsidRDefault="00405738" w:rsidP="00A87F4F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18.</w:t>
      </w:r>
      <w:r w:rsidRPr="00E611BF">
        <w:rPr>
          <w:rFonts w:ascii="Times New Roman" w:hAnsi="Times New Roman" w:cs="Times New Roman"/>
          <w:sz w:val="28"/>
          <w:szCs w:val="28"/>
        </w:rPr>
        <w:t>Тихомиров Ю. А., Талапина Э. В. О кодификациях и кодексах //Журнал российс</w:t>
      </w:r>
      <w:r>
        <w:rPr>
          <w:rFonts w:ascii="Times New Roman" w:hAnsi="Times New Roman" w:cs="Times New Roman"/>
          <w:sz w:val="28"/>
          <w:szCs w:val="28"/>
        </w:rPr>
        <w:t>кого права. 2011. № 3. С. 48</w:t>
      </w:r>
    </w:p>
    <w:p w:rsidR="00405738" w:rsidRPr="003D3B7E" w:rsidRDefault="00405738" w:rsidP="00A87F4F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19.</w:t>
      </w:r>
      <w:r w:rsidRPr="003D3B7E">
        <w:rPr>
          <w:rFonts w:ascii="Times New Roman" w:hAnsi="Times New Roman" w:cs="Times New Roman"/>
          <w:sz w:val="28"/>
          <w:szCs w:val="28"/>
        </w:rPr>
        <w:t>Матузова Н.И., Малько А.В. теория государства и п</w:t>
      </w:r>
      <w:r>
        <w:rPr>
          <w:rFonts w:ascii="Times New Roman" w:hAnsi="Times New Roman" w:cs="Times New Roman"/>
          <w:sz w:val="28"/>
          <w:szCs w:val="28"/>
        </w:rPr>
        <w:t>рава. Учебник.- М.: Юристъ, 2011</w:t>
      </w:r>
      <w:r w:rsidRPr="003D3B7E">
        <w:rPr>
          <w:rFonts w:ascii="Times New Roman" w:hAnsi="Times New Roman" w:cs="Times New Roman"/>
          <w:sz w:val="28"/>
          <w:szCs w:val="28"/>
        </w:rPr>
        <w:t>.- с.512</w:t>
      </w:r>
    </w:p>
    <w:p w:rsidR="00405738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20.</w:t>
      </w:r>
      <w:r w:rsidRPr="003D3B7E">
        <w:rPr>
          <w:rFonts w:ascii="Times New Roman" w:hAnsi="Times New Roman" w:cs="Times New Roman"/>
          <w:sz w:val="28"/>
          <w:szCs w:val="28"/>
        </w:rPr>
        <w:t>Закон создание и толкование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3B7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3B7E">
        <w:rPr>
          <w:rFonts w:ascii="Times New Roman" w:hAnsi="Times New Roman" w:cs="Times New Roman"/>
          <w:sz w:val="28"/>
          <w:szCs w:val="28"/>
        </w:rPr>
        <w:t>под ред. Пиголкина А.С. Проблемы систематизации законодательства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3B7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М.:Сиарк.-2010</w:t>
      </w:r>
      <w:r w:rsidRPr="003D3B7E">
        <w:rPr>
          <w:rFonts w:ascii="Times New Roman" w:hAnsi="Times New Roman" w:cs="Times New Roman"/>
          <w:sz w:val="28"/>
          <w:szCs w:val="28"/>
        </w:rPr>
        <w:t>.-с.352</w:t>
      </w:r>
    </w:p>
    <w:p w:rsidR="00405738" w:rsidRDefault="00405738" w:rsidP="00BE750B">
      <w:pPr>
        <w:pStyle w:val="a"/>
        <w:tabs>
          <w:tab w:val="left" w:pos="1134"/>
        </w:tabs>
        <w:ind w:left="568" w:firstLine="0"/>
      </w:pPr>
      <w:r>
        <w:t xml:space="preserve"> 21</w:t>
      </w:r>
      <w:r w:rsidRPr="00047B08">
        <w:t xml:space="preserve"> Кашанина А.В. Основы российского права: учебник. - М.: НОРМА, 2010. – 784 с.</w:t>
      </w:r>
    </w:p>
    <w:p w:rsidR="00405738" w:rsidRDefault="00405738" w:rsidP="00BE750B">
      <w:pPr>
        <w:pStyle w:val="a"/>
        <w:tabs>
          <w:tab w:val="left" w:pos="1134"/>
        </w:tabs>
        <w:ind w:left="568" w:firstLine="0"/>
      </w:pPr>
      <w:r w:rsidRPr="00DB6CDF">
        <w:t>22.</w:t>
      </w:r>
      <w:r w:rsidRPr="00DB6CDF">
        <w:tab/>
        <w:t>Чашин, А.Н. Теория юридической систематизации / А.Н. Чашин. − М.: Дело и Сервис, 2010. − 208 с.</w:t>
      </w:r>
    </w:p>
    <w:p w:rsidR="00405738" w:rsidRDefault="00405738" w:rsidP="00BE750B">
      <w:pPr>
        <w:pStyle w:val="a"/>
        <w:tabs>
          <w:tab w:val="left" w:pos="1134"/>
        </w:tabs>
        <w:ind w:left="568" w:firstLine="0"/>
      </w:pPr>
      <w:r w:rsidRPr="00DB6CDF">
        <w:t>26.</w:t>
      </w:r>
      <w:r w:rsidRPr="00DB6CDF">
        <w:tab/>
        <w:t>Азми, Д.М. О классификациях и признаках правовых актов / Д.М. Азми // Право и государство: теория и практика. − 2010. − №2. − С. 13−15.</w:t>
      </w:r>
    </w:p>
    <w:p w:rsidR="00405738" w:rsidRDefault="00405738" w:rsidP="00BE750B">
      <w:pPr>
        <w:pStyle w:val="a"/>
        <w:tabs>
          <w:tab w:val="left" w:pos="1134"/>
        </w:tabs>
        <w:ind w:left="568" w:firstLine="0"/>
      </w:pPr>
      <w:r>
        <w:t>27.</w:t>
      </w:r>
      <w:r w:rsidRPr="00DB6CDF">
        <w:tab/>
        <w:t>Мозженко, И.И. Систематизация законодательства и её признаки / И.И. Мозженко // Конституционное и муниципальное право. − 2010. − №12. − С. 7−9.</w:t>
      </w:r>
    </w:p>
    <w:p w:rsidR="00405738" w:rsidRDefault="00405738" w:rsidP="00BE750B">
      <w:pPr>
        <w:pStyle w:val="a"/>
        <w:tabs>
          <w:tab w:val="left" w:pos="1134"/>
        </w:tabs>
        <w:ind w:left="568" w:firstLine="0"/>
      </w:pPr>
      <w:r>
        <w:t>28.</w:t>
      </w:r>
      <w:r w:rsidRPr="00DB6CDF">
        <w:tab/>
        <w:t>Шагиева, Р.В. Кодифицированные акты как источники процессуального права / Р.В. Шагиева // Законы России. − 2010. − №9. − С. 101−106.</w:t>
      </w:r>
    </w:p>
    <w:p w:rsidR="00405738" w:rsidRPr="00DB6CDF" w:rsidRDefault="00405738" w:rsidP="00BE750B">
      <w:pPr>
        <w:pStyle w:val="a"/>
        <w:tabs>
          <w:tab w:val="left" w:pos="1134"/>
        </w:tabs>
        <w:ind w:left="568" w:firstLine="0"/>
      </w:pPr>
      <w:r>
        <w:t>29.</w:t>
      </w:r>
      <w:r w:rsidRPr="00DB6CDF">
        <w:t>Юрпаева, Е. Системность и систематизация в законотворчестве: теория и опыт / Е. Юрпаева // Человек и закон. − 2010. − №7. − С. 72−76.</w:t>
      </w:r>
    </w:p>
    <w:p w:rsidR="00405738" w:rsidRPr="00DB6CDF" w:rsidRDefault="00405738" w:rsidP="00BE750B">
      <w:pPr>
        <w:pStyle w:val="a"/>
        <w:tabs>
          <w:tab w:val="left" w:pos="1134"/>
        </w:tabs>
        <w:ind w:left="568" w:firstLine="0"/>
      </w:pP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3D3B7E">
        <w:rPr>
          <w:rFonts w:ascii="Times New Roman" w:hAnsi="Times New Roman" w:cs="Times New Roman"/>
          <w:sz w:val="28"/>
          <w:szCs w:val="28"/>
        </w:rPr>
        <w:t>б) статьи из периодических изданий</w:t>
      </w: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3D3B7E">
        <w:rPr>
          <w:rFonts w:ascii="Times New Roman" w:hAnsi="Times New Roman" w:cs="Times New Roman"/>
          <w:sz w:val="28"/>
          <w:szCs w:val="28"/>
        </w:rPr>
        <w:t>1. Коданов С.В. Акты систематизации законодательства: место и роль в системе источников российского права//Во</w:t>
      </w:r>
      <w:r>
        <w:rPr>
          <w:rFonts w:ascii="Times New Roman" w:hAnsi="Times New Roman" w:cs="Times New Roman"/>
          <w:sz w:val="28"/>
          <w:szCs w:val="28"/>
        </w:rPr>
        <w:t>прос управления.-2011</w:t>
      </w:r>
      <w:r w:rsidRPr="003D3B7E">
        <w:rPr>
          <w:rFonts w:ascii="Times New Roman" w:hAnsi="Times New Roman" w:cs="Times New Roman"/>
          <w:sz w:val="28"/>
          <w:szCs w:val="28"/>
        </w:rPr>
        <w:t>.-</w:t>
      </w:r>
      <w:r w:rsidRPr="003D3B7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D3B7E">
        <w:rPr>
          <w:rFonts w:ascii="Times New Roman" w:hAnsi="Times New Roman" w:cs="Times New Roman"/>
          <w:sz w:val="28"/>
          <w:szCs w:val="28"/>
        </w:rPr>
        <w:t xml:space="preserve"> 1.-с.207-217</w:t>
      </w: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3D3B7E">
        <w:rPr>
          <w:rFonts w:ascii="Times New Roman" w:hAnsi="Times New Roman" w:cs="Times New Roman"/>
          <w:sz w:val="28"/>
          <w:szCs w:val="28"/>
        </w:rPr>
        <w:t>2. Медведев А.М. Правовое регулирование действия закона во вр</w:t>
      </w:r>
      <w:r>
        <w:rPr>
          <w:rFonts w:ascii="Times New Roman" w:hAnsi="Times New Roman" w:cs="Times New Roman"/>
          <w:sz w:val="28"/>
          <w:szCs w:val="28"/>
        </w:rPr>
        <w:t>емени//Государство и право.-2011</w:t>
      </w:r>
      <w:r w:rsidRPr="003D3B7E">
        <w:rPr>
          <w:rFonts w:ascii="Times New Roman" w:hAnsi="Times New Roman" w:cs="Times New Roman"/>
          <w:sz w:val="28"/>
          <w:szCs w:val="28"/>
        </w:rPr>
        <w:t>.-№ 3-с.70-78</w:t>
      </w: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3D3B7E">
        <w:rPr>
          <w:rFonts w:ascii="Times New Roman" w:hAnsi="Times New Roman" w:cs="Times New Roman"/>
          <w:sz w:val="28"/>
          <w:szCs w:val="28"/>
        </w:rPr>
        <w:t>3. Талапина Э.В., Тихомиров Ю.А. О кодификации и кодексах/</w:t>
      </w:r>
      <w:r>
        <w:rPr>
          <w:rFonts w:ascii="Times New Roman" w:hAnsi="Times New Roman" w:cs="Times New Roman"/>
          <w:sz w:val="28"/>
          <w:szCs w:val="28"/>
        </w:rPr>
        <w:t>/Журнал российского права.- 2009</w:t>
      </w:r>
      <w:r w:rsidRPr="003D3B7E">
        <w:rPr>
          <w:rFonts w:ascii="Times New Roman" w:hAnsi="Times New Roman" w:cs="Times New Roman"/>
          <w:sz w:val="28"/>
          <w:szCs w:val="28"/>
        </w:rPr>
        <w:t xml:space="preserve">.- </w:t>
      </w:r>
      <w:r w:rsidRPr="003D3B7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D3B7E">
        <w:rPr>
          <w:rFonts w:ascii="Times New Roman" w:hAnsi="Times New Roman" w:cs="Times New Roman"/>
          <w:sz w:val="28"/>
          <w:szCs w:val="28"/>
        </w:rPr>
        <w:t xml:space="preserve"> 3.- с.47-54</w:t>
      </w: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3D3B7E">
        <w:rPr>
          <w:rFonts w:ascii="Times New Roman" w:hAnsi="Times New Roman" w:cs="Times New Roman"/>
          <w:sz w:val="28"/>
          <w:szCs w:val="28"/>
        </w:rPr>
        <w:t>в) диссертации</w:t>
      </w:r>
    </w:p>
    <w:p w:rsidR="00405738" w:rsidRPr="003D3B7E" w:rsidRDefault="00405738" w:rsidP="003D3B7E">
      <w:pPr>
        <w:pStyle w:val="ConsNonformat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3D3B7E">
        <w:rPr>
          <w:rFonts w:ascii="Times New Roman" w:hAnsi="Times New Roman" w:cs="Times New Roman"/>
          <w:sz w:val="28"/>
          <w:szCs w:val="28"/>
        </w:rPr>
        <w:t xml:space="preserve">1. Ксенофонтов В.В. Систематизация российского законодательства: принципы и процедуры. </w:t>
      </w:r>
      <w:r>
        <w:rPr>
          <w:rFonts w:ascii="Times New Roman" w:hAnsi="Times New Roman" w:cs="Times New Roman"/>
          <w:sz w:val="28"/>
          <w:szCs w:val="28"/>
        </w:rPr>
        <w:t>Дис. канд. юрид. наук.- М., 2009</w:t>
      </w:r>
      <w:r w:rsidRPr="003D3B7E">
        <w:rPr>
          <w:rFonts w:ascii="Times New Roman" w:hAnsi="Times New Roman" w:cs="Times New Roman"/>
          <w:sz w:val="28"/>
          <w:szCs w:val="28"/>
        </w:rPr>
        <w:t>.- с.167</w:t>
      </w: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3D3B7E">
        <w:rPr>
          <w:rFonts w:ascii="Times New Roman" w:hAnsi="Times New Roman"/>
          <w:sz w:val="28"/>
          <w:szCs w:val="28"/>
        </w:rPr>
        <w:t>Приложение А</w:t>
      </w:r>
    </w:p>
    <w:p w:rsidR="00405738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05738" w:rsidRPr="00396F51" w:rsidRDefault="00405738" w:rsidP="003D3B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25F5F">
        <w:rPr>
          <w:rFonts w:ascii="Times New Roman" w:hAnsi="Times New Roman"/>
          <w:noProof/>
          <w:sz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08.75pt;height:170.25pt;visibility:visible">
            <v:imagedata r:id="rId7" o:title=""/>
          </v:shape>
        </w:pict>
      </w:r>
    </w:p>
    <w:p w:rsidR="00405738" w:rsidRPr="00060D1C" w:rsidRDefault="00405738" w:rsidP="00060D1C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color w:val="FFFFFF"/>
          <w:sz w:val="28"/>
        </w:rPr>
      </w:pPr>
      <w:r w:rsidRPr="00060D1C">
        <w:rPr>
          <w:rFonts w:ascii="Times New Roman" w:hAnsi="Times New Roman"/>
          <w:color w:val="FFFFFF"/>
          <w:sz w:val="28"/>
        </w:rPr>
        <w:t>Размещено на Allbest.ru</w:t>
      </w:r>
    </w:p>
    <w:sectPr w:rsidR="00405738" w:rsidRPr="00060D1C" w:rsidSect="00A87F4F">
      <w:footerReference w:type="even" r:id="rId8"/>
      <w:footerReference w:type="default" r:id="rId9"/>
      <w:type w:val="continuous"/>
      <w:pgSz w:w="11906" w:h="16838"/>
      <w:pgMar w:top="1134" w:right="850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738" w:rsidRDefault="00405738" w:rsidP="0015499E">
      <w:pPr>
        <w:spacing w:after="0" w:line="240" w:lineRule="auto"/>
      </w:pPr>
      <w:r>
        <w:separator/>
      </w:r>
    </w:p>
  </w:endnote>
  <w:endnote w:type="continuationSeparator" w:id="0">
    <w:p w:rsidR="00405738" w:rsidRDefault="00405738" w:rsidP="00154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738" w:rsidRDefault="00405738" w:rsidP="00A87F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5738" w:rsidRDefault="0040573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738" w:rsidRDefault="00405738" w:rsidP="00A87F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405738" w:rsidRDefault="004057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738" w:rsidRDefault="00405738" w:rsidP="0015499E">
      <w:pPr>
        <w:spacing w:after="0" w:line="240" w:lineRule="auto"/>
      </w:pPr>
      <w:r>
        <w:separator/>
      </w:r>
    </w:p>
  </w:footnote>
  <w:footnote w:type="continuationSeparator" w:id="0">
    <w:p w:rsidR="00405738" w:rsidRDefault="00405738" w:rsidP="0015499E">
      <w:pPr>
        <w:spacing w:after="0" w:line="240" w:lineRule="auto"/>
      </w:pPr>
      <w:r>
        <w:continuationSeparator/>
      </w:r>
    </w:p>
  </w:footnote>
  <w:footnote w:id="1">
    <w:p w:rsidR="00405738" w:rsidRDefault="00405738" w:rsidP="003D3B7E">
      <w:pPr>
        <w:pStyle w:val="FootnoteText"/>
        <w:spacing w:line="360" w:lineRule="auto"/>
      </w:pPr>
      <w:r w:rsidRPr="001C57A3">
        <w:rPr>
          <w:rStyle w:val="FootnoteReference"/>
          <w:rFonts w:ascii="Times New Roman" w:hAnsi="Times New Roman"/>
        </w:rPr>
        <w:footnoteRef/>
      </w:r>
      <w:r w:rsidRPr="001C57A3">
        <w:rPr>
          <w:rFonts w:ascii="Times New Roman" w:hAnsi="Times New Roman"/>
        </w:rPr>
        <w:t xml:space="preserve"> Коданов С.В. Акты систематизации законодательства: место и роль в системе источников российского</w:t>
      </w:r>
      <w:r>
        <w:rPr>
          <w:rFonts w:ascii="Times New Roman" w:hAnsi="Times New Roman"/>
        </w:rPr>
        <w:t xml:space="preserve"> права//Вопросы управления.-2011</w:t>
      </w:r>
      <w:r w:rsidRPr="001C57A3">
        <w:rPr>
          <w:rFonts w:ascii="Times New Roman" w:hAnsi="Times New Roman"/>
        </w:rPr>
        <w:t>.- № 1.-С.15</w:t>
      </w:r>
    </w:p>
  </w:footnote>
  <w:footnote w:id="2">
    <w:p w:rsidR="00405738" w:rsidRDefault="00405738" w:rsidP="003D3B7E">
      <w:pPr>
        <w:pStyle w:val="FootnoteText"/>
        <w:spacing w:line="360" w:lineRule="auto"/>
      </w:pPr>
      <w:r w:rsidRPr="001C57A3">
        <w:rPr>
          <w:rStyle w:val="FootnoteReference"/>
          <w:rFonts w:ascii="Times New Roman" w:hAnsi="Times New Roman"/>
        </w:rPr>
        <w:footnoteRef/>
      </w:r>
      <w:r w:rsidRPr="001C57A3">
        <w:rPr>
          <w:rFonts w:ascii="Times New Roman" w:hAnsi="Times New Roman"/>
        </w:rPr>
        <w:t xml:space="preserve"> Ксенофонтов В.В. Систематизация российского законодательства: принципы и процедуры. Дис… канд. юрид. наук.- М., </w:t>
      </w:r>
      <w:r>
        <w:rPr>
          <w:rFonts w:ascii="Times New Roman" w:hAnsi="Times New Roman"/>
        </w:rPr>
        <w:t>2009</w:t>
      </w:r>
      <w:r w:rsidRPr="001C57A3">
        <w:rPr>
          <w:rFonts w:ascii="Times New Roman" w:hAnsi="Times New Roman"/>
        </w:rPr>
        <w:t>.- с.35</w:t>
      </w:r>
    </w:p>
  </w:footnote>
  <w:footnote w:id="3">
    <w:p w:rsidR="00405738" w:rsidRDefault="00405738" w:rsidP="003D3B7E">
      <w:pPr>
        <w:pStyle w:val="FootnoteText"/>
        <w:spacing w:line="360" w:lineRule="auto"/>
      </w:pPr>
      <w:r w:rsidRPr="001C57A3">
        <w:rPr>
          <w:rStyle w:val="FootnoteReference"/>
          <w:rFonts w:ascii="Times New Roman" w:hAnsi="Times New Roman"/>
        </w:rPr>
        <w:footnoteRef/>
      </w:r>
      <w:r w:rsidRPr="001C57A3">
        <w:rPr>
          <w:rFonts w:ascii="Times New Roman" w:hAnsi="Times New Roman"/>
        </w:rPr>
        <w:t xml:space="preserve"> Алексеев С.С., Архипов С.И. Теория государства и права. Учебник. 3-е изд.</w:t>
      </w:r>
      <w:r>
        <w:rPr>
          <w:rFonts w:ascii="Times New Roman" w:hAnsi="Times New Roman"/>
        </w:rPr>
        <w:t>, перераб. и доп. М.: Норма, 2012</w:t>
      </w:r>
      <w:r w:rsidRPr="001C57A3">
        <w:rPr>
          <w:rFonts w:ascii="Times New Roman" w:hAnsi="Times New Roman"/>
        </w:rPr>
        <w:t>.-С.264</w:t>
      </w:r>
    </w:p>
  </w:footnote>
  <w:footnote w:id="4">
    <w:p w:rsidR="00405738" w:rsidRDefault="00405738" w:rsidP="003D3B7E">
      <w:pPr>
        <w:pStyle w:val="FootnoteText"/>
        <w:spacing w:line="360" w:lineRule="auto"/>
      </w:pPr>
      <w:r w:rsidRPr="001C57A3">
        <w:rPr>
          <w:rStyle w:val="FootnoteReference"/>
          <w:rFonts w:ascii="Times New Roman" w:hAnsi="Times New Roman"/>
        </w:rPr>
        <w:footnoteRef/>
      </w:r>
      <w:r w:rsidRPr="001C57A3">
        <w:rPr>
          <w:rFonts w:ascii="Times New Roman" w:hAnsi="Times New Roman"/>
        </w:rPr>
        <w:t xml:space="preserve"> Закон создание и толкование/под ред. Пиголкина А.С. Проблемы систематизации законодательства Российской Федерации. - М.:Сиарк.</w:t>
      </w:r>
      <w:r>
        <w:rPr>
          <w:rFonts w:ascii="Times New Roman" w:hAnsi="Times New Roman"/>
        </w:rPr>
        <w:t>-2009</w:t>
      </w:r>
      <w:r w:rsidRPr="001C57A3">
        <w:rPr>
          <w:rFonts w:ascii="Times New Roman" w:hAnsi="Times New Roman"/>
        </w:rPr>
        <w:t>.-С.198</w:t>
      </w:r>
    </w:p>
  </w:footnote>
  <w:footnote w:id="5">
    <w:p w:rsidR="00405738" w:rsidRPr="00E611BF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  <w:rPr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E611BF">
        <w:rPr>
          <w:sz w:val="20"/>
          <w:szCs w:val="20"/>
        </w:rPr>
        <w:t>Земельный кодекс РСФСР от 1 декабря 1923 года</w:t>
      </w:r>
    </w:p>
    <w:p w:rsidR="00405738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</w:pPr>
    </w:p>
  </w:footnote>
  <w:footnote w:id="6">
    <w:p w:rsidR="00405738" w:rsidRPr="005A2FA4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  <w:rPr>
          <w:sz w:val="28"/>
          <w:szCs w:val="28"/>
        </w:rPr>
      </w:pPr>
      <w:r>
        <w:rPr>
          <w:rStyle w:val="FootnoteReference"/>
        </w:rPr>
        <w:footnoteRef/>
      </w:r>
      <w:r>
        <w:t xml:space="preserve"> </w:t>
      </w:r>
      <w:r w:rsidRPr="00A87F4F">
        <w:rPr>
          <w:sz w:val="16"/>
          <w:szCs w:val="16"/>
        </w:rPr>
        <w:t>Кодекс законов о труде РСФСР от 1 января 1923 года</w:t>
      </w:r>
    </w:p>
    <w:p w:rsidR="00405738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</w:pPr>
    </w:p>
  </w:footnote>
  <w:footnote w:id="7">
    <w:p w:rsidR="00405738" w:rsidRPr="00E611BF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  <w:rPr>
          <w:sz w:val="20"/>
          <w:szCs w:val="20"/>
        </w:rPr>
      </w:pPr>
      <w:r w:rsidRPr="00E611BF">
        <w:rPr>
          <w:rStyle w:val="FootnoteReference"/>
          <w:sz w:val="20"/>
          <w:szCs w:val="20"/>
        </w:rPr>
        <w:footnoteRef/>
      </w:r>
      <w:r w:rsidRPr="00E611BF">
        <w:rPr>
          <w:sz w:val="20"/>
          <w:szCs w:val="20"/>
        </w:rPr>
        <w:t xml:space="preserve"> Гражданский кодекс РСФСР от 1 января 1923 года</w:t>
      </w:r>
    </w:p>
    <w:p w:rsidR="00405738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</w:pPr>
    </w:p>
  </w:footnote>
  <w:footnote w:id="8">
    <w:p w:rsidR="00405738" w:rsidRPr="00E611BF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  <w:rPr>
          <w:sz w:val="20"/>
          <w:szCs w:val="20"/>
        </w:rPr>
      </w:pPr>
      <w:r w:rsidRPr="00E611BF">
        <w:rPr>
          <w:rStyle w:val="FootnoteReference"/>
          <w:sz w:val="20"/>
          <w:szCs w:val="20"/>
        </w:rPr>
        <w:footnoteRef/>
      </w:r>
      <w:r w:rsidRPr="00E611BF">
        <w:rPr>
          <w:sz w:val="20"/>
          <w:szCs w:val="20"/>
        </w:rPr>
        <w:t xml:space="preserve"> Лесной кодекс РСФСР от июля 1923 года</w:t>
      </w:r>
    </w:p>
    <w:p w:rsidR="00405738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</w:pPr>
    </w:p>
  </w:footnote>
  <w:footnote w:id="9">
    <w:p w:rsidR="00405738" w:rsidRPr="00A87F4F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A87F4F">
        <w:rPr>
          <w:sz w:val="18"/>
          <w:szCs w:val="18"/>
        </w:rPr>
        <w:t>Исправительно-трудовой кодекс РСФСР от 1924 года</w:t>
      </w:r>
    </w:p>
    <w:p w:rsidR="00405738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</w:pPr>
    </w:p>
  </w:footnote>
  <w:footnote w:id="10">
    <w:p w:rsidR="00405738" w:rsidRPr="00A87F4F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  <w:rPr>
          <w:sz w:val="18"/>
          <w:szCs w:val="18"/>
        </w:rPr>
      </w:pPr>
      <w:r w:rsidRPr="00A87F4F">
        <w:rPr>
          <w:rStyle w:val="FootnoteReference"/>
          <w:sz w:val="18"/>
          <w:szCs w:val="18"/>
        </w:rPr>
        <w:footnoteRef/>
      </w:r>
      <w:r w:rsidRPr="00A87F4F">
        <w:rPr>
          <w:sz w:val="18"/>
          <w:szCs w:val="18"/>
        </w:rPr>
        <w:t xml:space="preserve"> Свод законов РСФСР от 1986-1988</w:t>
      </w:r>
    </w:p>
    <w:p w:rsidR="00405738" w:rsidRDefault="00405738" w:rsidP="00E611BF">
      <w:pPr>
        <w:widowControl w:val="0"/>
        <w:tabs>
          <w:tab w:val="left" w:pos="567"/>
        </w:tabs>
        <w:autoSpaceDN w:val="0"/>
        <w:spacing w:after="0" w:line="360" w:lineRule="auto"/>
        <w:ind w:left="360"/>
        <w:jc w:val="both"/>
      </w:pPr>
    </w:p>
  </w:footnote>
  <w:footnote w:id="11">
    <w:p w:rsidR="00405738" w:rsidRDefault="00405738" w:rsidP="003D3B7E">
      <w:pPr>
        <w:pStyle w:val="FootnoteText"/>
        <w:spacing w:line="360" w:lineRule="auto"/>
      </w:pPr>
      <w:r w:rsidRPr="001C57A3">
        <w:rPr>
          <w:rStyle w:val="FootnoteReference"/>
          <w:rFonts w:ascii="Times New Roman" w:hAnsi="Times New Roman"/>
        </w:rPr>
        <w:footnoteRef/>
      </w:r>
      <w:r w:rsidRPr="001C57A3">
        <w:rPr>
          <w:rFonts w:ascii="Times New Roman" w:hAnsi="Times New Roman"/>
        </w:rPr>
        <w:t xml:space="preserve"> Алексеев С.С., Архипов С.И. Теория государства и права. Учебник. 3-е изд.,</w:t>
      </w:r>
      <w:r>
        <w:rPr>
          <w:rFonts w:ascii="Times New Roman" w:hAnsi="Times New Roman"/>
        </w:rPr>
        <w:t xml:space="preserve"> перераб. и доп. М.: Норма, 2010</w:t>
      </w:r>
      <w:r w:rsidRPr="001C57A3">
        <w:rPr>
          <w:rFonts w:ascii="Times New Roman" w:hAnsi="Times New Roman"/>
        </w:rPr>
        <w:t>.-С. 265</w:t>
      </w:r>
    </w:p>
  </w:footnote>
  <w:footnote w:id="12">
    <w:p w:rsidR="00405738" w:rsidRDefault="00405738" w:rsidP="003D3B7E">
      <w:pPr>
        <w:pStyle w:val="FootnoteText"/>
        <w:spacing w:line="360" w:lineRule="auto"/>
      </w:pPr>
      <w:r w:rsidRPr="001C57A3">
        <w:rPr>
          <w:rStyle w:val="FootnoteReference"/>
          <w:rFonts w:ascii="Times New Roman" w:hAnsi="Times New Roman"/>
        </w:rPr>
        <w:footnoteRef/>
      </w:r>
      <w:r w:rsidRPr="001C57A3">
        <w:rPr>
          <w:rFonts w:ascii="Times New Roman" w:hAnsi="Times New Roman"/>
        </w:rPr>
        <w:t xml:space="preserve"> Медведев А.М. Правовое регулирование действия закона во вр</w:t>
      </w:r>
      <w:r>
        <w:rPr>
          <w:rFonts w:ascii="Times New Roman" w:hAnsi="Times New Roman"/>
        </w:rPr>
        <w:t>емени//Государство и право.-2011</w:t>
      </w:r>
      <w:r w:rsidRPr="001C57A3">
        <w:rPr>
          <w:rFonts w:ascii="Times New Roman" w:hAnsi="Times New Roman"/>
        </w:rPr>
        <w:t>.-№ 3-С.71</w:t>
      </w:r>
    </w:p>
  </w:footnote>
  <w:footnote w:id="13">
    <w:p w:rsidR="00405738" w:rsidRPr="00A87F4F" w:rsidRDefault="00405738" w:rsidP="00A87F4F">
      <w:pPr>
        <w:pStyle w:val="FootnoteText"/>
        <w:widowControl w:val="0"/>
        <w:spacing w:line="360" w:lineRule="auto"/>
        <w:ind w:left="568"/>
        <w:jc w:val="both"/>
        <w:rPr>
          <w:rFonts w:ascii="Times New Roman" w:hAnsi="Times New Roman"/>
          <w:sz w:val="18"/>
          <w:szCs w:val="18"/>
        </w:rPr>
      </w:pPr>
      <w:r w:rsidRPr="00A87F4F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A87F4F">
        <w:rPr>
          <w:rFonts w:ascii="Times New Roman" w:hAnsi="Times New Roman"/>
          <w:sz w:val="18"/>
          <w:szCs w:val="18"/>
        </w:rPr>
        <w:t xml:space="preserve"> Н.И. Матузов., А.В. Малько (под ред), Теория государства и права: Курс лекций - М., 2011.</w:t>
      </w:r>
    </w:p>
    <w:p w:rsidR="00405738" w:rsidRDefault="00405738" w:rsidP="00A87F4F">
      <w:pPr>
        <w:pStyle w:val="FootnoteText"/>
        <w:widowControl w:val="0"/>
        <w:spacing w:line="360" w:lineRule="auto"/>
        <w:ind w:left="568"/>
        <w:jc w:val="both"/>
      </w:pPr>
    </w:p>
  </w:footnote>
  <w:footnote w:id="14">
    <w:p w:rsidR="00405738" w:rsidRDefault="00405738" w:rsidP="003D3B7E">
      <w:pPr>
        <w:pStyle w:val="FootnoteText"/>
        <w:spacing w:line="360" w:lineRule="auto"/>
      </w:pPr>
      <w:r w:rsidRPr="001C57A3">
        <w:rPr>
          <w:rStyle w:val="FootnoteReference"/>
          <w:rFonts w:ascii="Times New Roman" w:hAnsi="Times New Roman"/>
        </w:rPr>
        <w:footnoteRef/>
      </w:r>
      <w:r w:rsidRPr="001C57A3">
        <w:rPr>
          <w:rFonts w:ascii="Times New Roman" w:hAnsi="Times New Roman"/>
        </w:rPr>
        <w:t xml:space="preserve"> Керимов Д.А. Кодификация и </w:t>
      </w:r>
      <w:r>
        <w:rPr>
          <w:rFonts w:ascii="Times New Roman" w:hAnsi="Times New Roman"/>
        </w:rPr>
        <w:t>законодательная техника.-М.-2010</w:t>
      </w:r>
      <w:r w:rsidRPr="001C57A3">
        <w:rPr>
          <w:rFonts w:ascii="Times New Roman" w:hAnsi="Times New Roman"/>
        </w:rPr>
        <w:t>.-С.14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20B55"/>
    <w:multiLevelType w:val="multilevel"/>
    <w:tmpl w:val="344251BC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cs="Times New Roman" w:hint="default"/>
      </w:rPr>
    </w:lvl>
  </w:abstractNum>
  <w:abstractNum w:abstractNumId="1">
    <w:nsid w:val="3D262181"/>
    <w:multiLevelType w:val="multilevel"/>
    <w:tmpl w:val="16948FDC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51311C1D"/>
    <w:multiLevelType w:val="hybridMultilevel"/>
    <w:tmpl w:val="5BF641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702263"/>
    <w:multiLevelType w:val="hybridMultilevel"/>
    <w:tmpl w:val="AC501D1E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03150B3"/>
    <w:multiLevelType w:val="hybridMultilevel"/>
    <w:tmpl w:val="B69ABF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499E"/>
    <w:rsid w:val="000009A9"/>
    <w:rsid w:val="00010F9F"/>
    <w:rsid w:val="00014A50"/>
    <w:rsid w:val="0001714B"/>
    <w:rsid w:val="00032D60"/>
    <w:rsid w:val="00044C64"/>
    <w:rsid w:val="00047345"/>
    <w:rsid w:val="00047B08"/>
    <w:rsid w:val="00053433"/>
    <w:rsid w:val="00057F94"/>
    <w:rsid w:val="00060D1C"/>
    <w:rsid w:val="000772FE"/>
    <w:rsid w:val="00077462"/>
    <w:rsid w:val="000A26C6"/>
    <w:rsid w:val="000A71B6"/>
    <w:rsid w:val="000C0050"/>
    <w:rsid w:val="000D21C3"/>
    <w:rsid w:val="000E1D7A"/>
    <w:rsid w:val="000E66A6"/>
    <w:rsid w:val="000E7FB9"/>
    <w:rsid w:val="001052C4"/>
    <w:rsid w:val="00121984"/>
    <w:rsid w:val="0015499E"/>
    <w:rsid w:val="001A335D"/>
    <w:rsid w:val="001C024A"/>
    <w:rsid w:val="001C57A3"/>
    <w:rsid w:val="001D383A"/>
    <w:rsid w:val="001D6649"/>
    <w:rsid w:val="0020044D"/>
    <w:rsid w:val="00223FA6"/>
    <w:rsid w:val="002271B7"/>
    <w:rsid w:val="00236E0F"/>
    <w:rsid w:val="00241685"/>
    <w:rsid w:val="002730D0"/>
    <w:rsid w:val="002752FC"/>
    <w:rsid w:val="00287636"/>
    <w:rsid w:val="002D5A46"/>
    <w:rsid w:val="00320DE2"/>
    <w:rsid w:val="003241E7"/>
    <w:rsid w:val="00330F80"/>
    <w:rsid w:val="00377464"/>
    <w:rsid w:val="00396F51"/>
    <w:rsid w:val="003D3B7E"/>
    <w:rsid w:val="003E6B51"/>
    <w:rsid w:val="003E7065"/>
    <w:rsid w:val="00405738"/>
    <w:rsid w:val="0042789E"/>
    <w:rsid w:val="00432369"/>
    <w:rsid w:val="00462517"/>
    <w:rsid w:val="0048118F"/>
    <w:rsid w:val="004B2496"/>
    <w:rsid w:val="004D6F75"/>
    <w:rsid w:val="004F3ED7"/>
    <w:rsid w:val="005029DF"/>
    <w:rsid w:val="00517C4D"/>
    <w:rsid w:val="00517C9A"/>
    <w:rsid w:val="00540D4E"/>
    <w:rsid w:val="005A1A26"/>
    <w:rsid w:val="005A2FA4"/>
    <w:rsid w:val="00630A32"/>
    <w:rsid w:val="006343EC"/>
    <w:rsid w:val="006350C5"/>
    <w:rsid w:val="00657349"/>
    <w:rsid w:val="006869B3"/>
    <w:rsid w:val="0069421E"/>
    <w:rsid w:val="006A7EED"/>
    <w:rsid w:val="006B2512"/>
    <w:rsid w:val="006D01BC"/>
    <w:rsid w:val="006D142A"/>
    <w:rsid w:val="006E7E9B"/>
    <w:rsid w:val="00726AB9"/>
    <w:rsid w:val="007354E9"/>
    <w:rsid w:val="00735957"/>
    <w:rsid w:val="007614C5"/>
    <w:rsid w:val="0076547D"/>
    <w:rsid w:val="00776FA4"/>
    <w:rsid w:val="007A5536"/>
    <w:rsid w:val="007B3290"/>
    <w:rsid w:val="00800ABC"/>
    <w:rsid w:val="008B3014"/>
    <w:rsid w:val="008D3A0E"/>
    <w:rsid w:val="008F66BB"/>
    <w:rsid w:val="00903CF3"/>
    <w:rsid w:val="00905855"/>
    <w:rsid w:val="0090682E"/>
    <w:rsid w:val="009A570F"/>
    <w:rsid w:val="009F052A"/>
    <w:rsid w:val="009F2DFA"/>
    <w:rsid w:val="00A07822"/>
    <w:rsid w:val="00A2793B"/>
    <w:rsid w:val="00A36ADC"/>
    <w:rsid w:val="00A71CA3"/>
    <w:rsid w:val="00A77065"/>
    <w:rsid w:val="00A84BB5"/>
    <w:rsid w:val="00A87F4F"/>
    <w:rsid w:val="00AB29D2"/>
    <w:rsid w:val="00B25F5F"/>
    <w:rsid w:val="00B36533"/>
    <w:rsid w:val="00B666E4"/>
    <w:rsid w:val="00BB471B"/>
    <w:rsid w:val="00BC5AE9"/>
    <w:rsid w:val="00BD0CB6"/>
    <w:rsid w:val="00BE08D5"/>
    <w:rsid w:val="00BE2FC8"/>
    <w:rsid w:val="00BE750B"/>
    <w:rsid w:val="00BF1344"/>
    <w:rsid w:val="00C251E4"/>
    <w:rsid w:val="00C45472"/>
    <w:rsid w:val="00C517C0"/>
    <w:rsid w:val="00C56E73"/>
    <w:rsid w:val="00C76758"/>
    <w:rsid w:val="00C822B3"/>
    <w:rsid w:val="00C83270"/>
    <w:rsid w:val="00C83B96"/>
    <w:rsid w:val="00C95704"/>
    <w:rsid w:val="00CB621A"/>
    <w:rsid w:val="00CF216C"/>
    <w:rsid w:val="00D27036"/>
    <w:rsid w:val="00D47E4E"/>
    <w:rsid w:val="00D50F20"/>
    <w:rsid w:val="00D774DA"/>
    <w:rsid w:val="00D92946"/>
    <w:rsid w:val="00D92C7B"/>
    <w:rsid w:val="00DA2C07"/>
    <w:rsid w:val="00DA7A2C"/>
    <w:rsid w:val="00DB2AEB"/>
    <w:rsid w:val="00DB2E23"/>
    <w:rsid w:val="00DB6CDF"/>
    <w:rsid w:val="00DF1CCE"/>
    <w:rsid w:val="00DF2983"/>
    <w:rsid w:val="00E1136B"/>
    <w:rsid w:val="00E12458"/>
    <w:rsid w:val="00E34B34"/>
    <w:rsid w:val="00E611BF"/>
    <w:rsid w:val="00E66234"/>
    <w:rsid w:val="00EA0C2A"/>
    <w:rsid w:val="00EB41D8"/>
    <w:rsid w:val="00F061E8"/>
    <w:rsid w:val="00F07099"/>
    <w:rsid w:val="00F74073"/>
    <w:rsid w:val="00FB6E3F"/>
    <w:rsid w:val="00FC2F69"/>
    <w:rsid w:val="00FC60C0"/>
    <w:rsid w:val="00FE3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99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54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5499E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154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5499E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A0782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07822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A07822"/>
    <w:rPr>
      <w:rFonts w:cs="Times New Roman"/>
      <w:vertAlign w:val="superscript"/>
    </w:rPr>
  </w:style>
  <w:style w:type="paragraph" w:customStyle="1" w:styleId="ConsNonformat">
    <w:name w:val="ConsNonformat"/>
    <w:uiPriority w:val="99"/>
    <w:rsid w:val="00776FA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BB471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C517C0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657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C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005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99"/>
    <w:qFormat/>
    <w:rsid w:val="0020044D"/>
    <w:pPr>
      <w:ind w:left="720"/>
      <w:contextualSpacing/>
    </w:pPr>
  </w:style>
  <w:style w:type="paragraph" w:customStyle="1" w:styleId="a">
    <w:name w:val="АА"/>
    <w:basedOn w:val="Normal"/>
    <w:uiPriority w:val="99"/>
    <w:rsid w:val="00CB621A"/>
    <w:pPr>
      <w:overflowPunct w:val="0"/>
      <w:autoSpaceDE w:val="0"/>
      <w:autoSpaceDN w:val="0"/>
      <w:adjustRightInd w:val="0"/>
      <w:spacing w:after="0" w:line="360" w:lineRule="auto"/>
      <w:ind w:firstLine="709"/>
      <w:contextualSpacing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PageNumber">
    <w:name w:val="page number"/>
    <w:basedOn w:val="DefaultParagraphFont"/>
    <w:uiPriority w:val="99"/>
    <w:rsid w:val="00A87F4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29</Pages>
  <Words>5684</Words>
  <Characters>-32766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железнодорожного транспорта ГБОУ ВПО</dc:title>
  <dc:subject/>
  <dc:creator>Мария</dc:creator>
  <cp:keywords/>
  <dc:description/>
  <cp:lastModifiedBy>Windows User</cp:lastModifiedBy>
  <cp:revision>2</cp:revision>
  <dcterms:created xsi:type="dcterms:W3CDTF">2016-05-23T18:41:00Z</dcterms:created>
  <dcterms:modified xsi:type="dcterms:W3CDTF">2016-05-23T18:41:00Z</dcterms:modified>
</cp:coreProperties>
</file>