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b/>
          <w:sz w:val="24"/>
          <w:szCs w:val="24"/>
          <w:lang w:eastAsia="ru-RU"/>
        </w:rPr>
      </w:pPr>
      <w:r w:rsidRPr="00D42B31">
        <w:rPr>
          <w:rFonts w:eastAsia="Arial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D42B31" w:rsidRPr="00D42B31" w:rsidRDefault="00D42B31" w:rsidP="00D42B31">
      <w:pPr>
        <w:ind w:firstLine="0"/>
        <w:contextualSpacing/>
        <w:jc w:val="center"/>
        <w:rPr>
          <w:rFonts w:eastAsia="Arial" w:cs="Times New Roman"/>
          <w:b/>
          <w:sz w:val="24"/>
          <w:szCs w:val="24"/>
          <w:lang w:eastAsia="ru-RU"/>
        </w:rPr>
      </w:pPr>
      <w:r w:rsidRPr="00D42B31">
        <w:rPr>
          <w:rFonts w:eastAsia="Arial" w:cs="Times New Roman"/>
          <w:b/>
          <w:sz w:val="24"/>
          <w:szCs w:val="24"/>
          <w:lang w:eastAsia="ru-RU"/>
        </w:rPr>
        <w:t>ПЕНЗЕНСКИЙ ГОСУДАРСТВЕННЫЙ УНИВЕРСИТЕТ</w:t>
      </w: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>Факультет педагогики, психологии и социальных наук</w:t>
      </w: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>Кафедра «Теория и практика социальной работы»</w:t>
      </w: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widowControl w:val="0"/>
        <w:rPr>
          <w:rFonts w:eastAsia="Times New Roman" w:cs="Times New Roman"/>
          <w:bCs/>
          <w:szCs w:val="28"/>
          <w:lang w:eastAsia="ru-RU"/>
        </w:rPr>
      </w:pPr>
      <w:r w:rsidRPr="00D42B31">
        <w:rPr>
          <w:rFonts w:eastAsia="Times New Roman" w:cs="Times New Roman"/>
          <w:bCs/>
          <w:szCs w:val="28"/>
          <w:lang w:eastAsia="ru-RU"/>
        </w:rPr>
        <w:t>Направление подготовки – 39.03.02 Социальная работа</w:t>
      </w:r>
    </w:p>
    <w:p w:rsidR="00D42B31" w:rsidRPr="00D42B31" w:rsidRDefault="00D42B31" w:rsidP="00D42B31">
      <w:pPr>
        <w:widowControl w:val="0"/>
        <w:rPr>
          <w:rFonts w:eastAsia="Times New Roman" w:cs="Times New Roman"/>
          <w:bCs/>
          <w:szCs w:val="28"/>
          <w:lang w:eastAsia="ru-RU"/>
        </w:rPr>
      </w:pPr>
      <w:r w:rsidRPr="00D42B31">
        <w:rPr>
          <w:rFonts w:eastAsia="Times New Roman" w:cs="Times New Roman"/>
          <w:bCs/>
          <w:szCs w:val="28"/>
          <w:lang w:eastAsia="ru-RU"/>
        </w:rPr>
        <w:t>Профиль подготовки – Социальная работа в системе социальных служб</w:t>
      </w:r>
    </w:p>
    <w:p w:rsidR="00D42B31" w:rsidRPr="00D42B31" w:rsidRDefault="00D42B31" w:rsidP="00D42B31">
      <w:pPr>
        <w:widowControl w:val="0"/>
        <w:spacing w:line="30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widowControl w:val="0"/>
        <w:spacing w:line="30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widowControl w:val="0"/>
        <w:spacing w:line="30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42B31">
        <w:rPr>
          <w:rFonts w:eastAsia="Times New Roman" w:cs="Times New Roman"/>
          <w:b/>
          <w:bCs/>
          <w:szCs w:val="28"/>
          <w:lang w:eastAsia="ru-RU"/>
        </w:rPr>
        <w:t>Курсовая работа</w:t>
      </w: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42B31">
        <w:rPr>
          <w:rFonts w:eastAsia="Times New Roman" w:cs="Times New Roman"/>
          <w:b/>
          <w:bCs/>
          <w:szCs w:val="28"/>
          <w:lang w:eastAsia="ru-RU"/>
        </w:rPr>
        <w:t>по дисциплине «Технология социальной работы»</w:t>
      </w: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42B31">
        <w:rPr>
          <w:rFonts w:eastAsia="Times New Roman" w:cs="Times New Roman"/>
          <w:b/>
          <w:bCs/>
          <w:szCs w:val="28"/>
          <w:lang w:eastAsia="ru-RU"/>
        </w:rPr>
        <w:t>на тему:</w:t>
      </w: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42B31">
        <w:rPr>
          <w:rFonts w:eastAsia="Times New Roman" w:cs="Times New Roman"/>
          <w:b/>
          <w:bCs/>
          <w:szCs w:val="28"/>
          <w:lang w:eastAsia="ru-RU"/>
        </w:rPr>
        <w:t>«</w:t>
      </w:r>
      <w:proofErr w:type="spellStart"/>
      <w:r w:rsidRPr="00D42B31">
        <w:rPr>
          <w:rFonts w:eastAsia="Times New Roman" w:cs="Times New Roman"/>
          <w:b/>
          <w:bCs/>
          <w:szCs w:val="28"/>
          <w:lang w:eastAsia="ru-RU"/>
        </w:rPr>
        <w:t>Технологизация</w:t>
      </w:r>
      <w:proofErr w:type="spellEnd"/>
      <w:r w:rsidRPr="00D42B31">
        <w:rPr>
          <w:rFonts w:eastAsia="Times New Roman" w:cs="Times New Roman"/>
          <w:b/>
          <w:bCs/>
          <w:szCs w:val="28"/>
          <w:lang w:eastAsia="ru-RU"/>
        </w:rPr>
        <w:t xml:space="preserve"> процесса консультирования клиентов социальной службы»</w:t>
      </w:r>
    </w:p>
    <w:p w:rsidR="00D42B31" w:rsidRPr="00D42B31" w:rsidRDefault="00D42B31" w:rsidP="00D42B31">
      <w:pPr>
        <w:widowControl w:val="0"/>
        <w:ind w:firstLine="0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widowControl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color w:val="FF0000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>Выполнил студент</w:t>
      </w:r>
      <w:r w:rsidRPr="00D42B31">
        <w:rPr>
          <w:rFonts w:eastAsia="Arial" w:cs="Times New Roman"/>
          <w:color w:val="000000"/>
          <w:szCs w:val="28"/>
          <w:lang w:eastAsia="ru-RU"/>
        </w:rPr>
        <w:t>: Рыбакова Э.В.</w:t>
      </w: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>Группа: 17ЗНР</w:t>
      </w:r>
      <w:r w:rsidR="00AB2102">
        <w:rPr>
          <w:rFonts w:eastAsia="Arial" w:cs="Times New Roman"/>
          <w:szCs w:val="28"/>
          <w:lang w:eastAsia="ru-RU"/>
        </w:rPr>
        <w:t>5</w:t>
      </w:r>
      <w:bookmarkStart w:id="0" w:name="_GoBack"/>
      <w:bookmarkEnd w:id="0"/>
      <w:r w:rsidRPr="00D42B31">
        <w:rPr>
          <w:rFonts w:eastAsia="Arial" w:cs="Times New Roman"/>
          <w:szCs w:val="28"/>
          <w:lang w:eastAsia="ru-RU"/>
        </w:rPr>
        <w:t>1</w:t>
      </w: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 xml:space="preserve">Руководитель: к. </w:t>
      </w:r>
      <w:proofErr w:type="spellStart"/>
      <w:r w:rsidRPr="00D42B31">
        <w:rPr>
          <w:rFonts w:eastAsia="Arial" w:cs="Times New Roman"/>
          <w:szCs w:val="28"/>
          <w:lang w:eastAsia="ru-RU"/>
        </w:rPr>
        <w:t>соц.н</w:t>
      </w:r>
      <w:proofErr w:type="spellEnd"/>
      <w:r w:rsidRPr="00D42B31">
        <w:rPr>
          <w:rFonts w:eastAsia="Arial" w:cs="Times New Roman"/>
          <w:szCs w:val="28"/>
          <w:lang w:eastAsia="ru-RU"/>
        </w:rPr>
        <w:t>., доцент __________________ Козина Г.Ю.</w:t>
      </w: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left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  <w:r w:rsidRPr="00D42B31">
        <w:rPr>
          <w:rFonts w:eastAsia="Arial" w:cs="Times New Roman"/>
          <w:szCs w:val="28"/>
          <w:lang w:eastAsia="ru-RU"/>
        </w:rPr>
        <w:t>Пенза, 2020</w:t>
      </w: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spacing w:line="276" w:lineRule="auto"/>
        <w:ind w:firstLine="0"/>
        <w:contextualSpacing/>
        <w:jc w:val="center"/>
        <w:rPr>
          <w:rFonts w:eastAsia="Arial" w:cs="Times New Roman"/>
          <w:szCs w:val="28"/>
          <w:lang w:eastAsia="ru-RU"/>
        </w:rPr>
      </w:pPr>
    </w:p>
    <w:p w:rsidR="00D42B31" w:rsidRPr="00D42B31" w:rsidRDefault="00D42B31" w:rsidP="00D42B31">
      <w:pPr>
        <w:jc w:val="center"/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lastRenderedPageBreak/>
        <w:t>Содержание</w:t>
      </w:r>
    </w:p>
    <w:p w:rsidR="00D42B31" w:rsidRPr="00D42B31" w:rsidRDefault="00D42B31" w:rsidP="00D42B31">
      <w:pPr>
        <w:jc w:val="center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Введение………………………………………………………………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3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Глава 1. Научно-теоретические основы консультирования в социальной работе………………………………………………………………………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6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1.</w:t>
      </w:r>
      <w:proofErr w:type="gramStart"/>
      <w:r w:rsidRPr="00D42B31">
        <w:rPr>
          <w:rFonts w:eastAsia="Calibri" w:cs="Times New Roman"/>
          <w:szCs w:val="28"/>
        </w:rPr>
        <w:t>1.Методы</w:t>
      </w:r>
      <w:proofErr w:type="gramEnd"/>
      <w:r w:rsidRPr="00D42B31">
        <w:rPr>
          <w:rFonts w:eastAsia="Calibri" w:cs="Times New Roman"/>
          <w:szCs w:val="28"/>
        </w:rPr>
        <w:t>, формы, принципы консультирования клиентов социальных служб………………………………………………………………6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1.2. Основные этапы и технологические процедуры консультирования клиентов социальных служб………………………………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……………13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Глава 2. Практические механизмы реализации технологии консультирования клиентов социальных служб………………………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17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Заключение………………………………………………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….……..24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Список литературы……………………………………</w:t>
      </w:r>
      <w:proofErr w:type="gramStart"/>
      <w:r w:rsidRPr="00D42B31">
        <w:rPr>
          <w:rFonts w:eastAsia="Calibri" w:cs="Times New Roman"/>
          <w:szCs w:val="28"/>
        </w:rPr>
        <w:t>…….</w:t>
      </w:r>
      <w:proofErr w:type="gramEnd"/>
      <w:r w:rsidRPr="00D42B31">
        <w:rPr>
          <w:rFonts w:eastAsia="Calibri" w:cs="Times New Roman"/>
          <w:szCs w:val="28"/>
        </w:rPr>
        <w:t>…………..26</w:t>
      </w:r>
    </w:p>
    <w:p w:rsidR="00D42B31" w:rsidRPr="00D42B31" w:rsidRDefault="00D42B31" w:rsidP="00D42B31">
      <w:pPr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</w:p>
    <w:p w:rsidR="00D42B31" w:rsidRDefault="00D42B31" w:rsidP="00D42B31">
      <w:pPr>
        <w:spacing w:after="200" w:line="276" w:lineRule="auto"/>
        <w:ind w:firstLine="0"/>
        <w:jc w:val="center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spacing w:after="200" w:line="276" w:lineRule="auto"/>
        <w:ind w:firstLine="0"/>
        <w:jc w:val="center"/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lastRenderedPageBreak/>
        <w:t>Введение</w:t>
      </w:r>
    </w:p>
    <w:p w:rsidR="00D42B31" w:rsidRPr="00D42B31" w:rsidRDefault="00D42B31" w:rsidP="00D42B31">
      <w:pPr>
        <w:spacing w:after="200" w:line="276" w:lineRule="auto"/>
        <w:ind w:firstLine="0"/>
        <w:jc w:val="center"/>
        <w:rPr>
          <w:rFonts w:eastAsia="Calibri" w:cs="Times New Roman"/>
          <w:szCs w:val="28"/>
        </w:rPr>
      </w:pP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Актуальность выбранной темы курсовой работы объясняется тем, что ряд проблем, с которыми сталкивается человек, не может быть решен самостоятельно им самим, в силу разного рода обстоятельств, в ряде случаев не может быть и четко обозначена сама проблема, так называемая «зона» затруднений, вид помощи или услуга, необходимые для решения проблем.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В связи с чем подобного рода потребность создает объективную необходимость помощи «из вне», т.е. помощи со стороны специалиста (профессионала) получить ту или иную консультацию.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Практический механизм реализации такой потребности имеет свое воплощение в организации и осуществлении социального консультирования как определенного вида социальной помощи и как разновидности профессиональной деятельности специалистов социальных служб и других специалистов (задействованных или необходимых для решения проблемы клиента).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Сложность и комплексность социальной ситуации клиентов социальных служб детерминируют многообразие видов консультирования, что позволяет говорить о так называемых универсальных характеристиках, учет которых в свою очередь актуализирует процесс его </w:t>
      </w:r>
      <w:proofErr w:type="spellStart"/>
      <w:r w:rsidRPr="00D42B31">
        <w:rPr>
          <w:rFonts w:eastAsia="Calibri" w:cs="Times New Roman"/>
          <w:szCs w:val="28"/>
        </w:rPr>
        <w:t>технологизации</w:t>
      </w:r>
      <w:proofErr w:type="spellEnd"/>
      <w:r w:rsidRPr="00D42B31">
        <w:rPr>
          <w:rFonts w:eastAsia="Calibri" w:cs="Times New Roman"/>
          <w:szCs w:val="28"/>
        </w:rPr>
        <w:t xml:space="preserve"> (с присущими ему операциями, процедурами, инструментами и алгоритмами).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В данной связи процесс </w:t>
      </w:r>
      <w:proofErr w:type="spellStart"/>
      <w:r w:rsidRPr="00D42B31">
        <w:rPr>
          <w:rFonts w:eastAsia="Calibri" w:cs="Times New Roman"/>
          <w:szCs w:val="28"/>
        </w:rPr>
        <w:t>технологизации</w:t>
      </w:r>
      <w:proofErr w:type="spellEnd"/>
      <w:r w:rsidRPr="00D42B31">
        <w:rPr>
          <w:rFonts w:eastAsia="Calibri" w:cs="Times New Roman"/>
          <w:szCs w:val="28"/>
        </w:rPr>
        <w:t xml:space="preserve"> социальной работы в целом и </w:t>
      </w:r>
      <w:proofErr w:type="spellStart"/>
      <w:r w:rsidRPr="00D42B31">
        <w:rPr>
          <w:rFonts w:eastAsia="Calibri" w:cs="Times New Roman"/>
          <w:szCs w:val="28"/>
        </w:rPr>
        <w:t>технологизации</w:t>
      </w:r>
      <w:proofErr w:type="spellEnd"/>
      <w:r w:rsidRPr="00D42B31">
        <w:rPr>
          <w:rFonts w:eastAsia="Calibri" w:cs="Times New Roman"/>
          <w:szCs w:val="28"/>
        </w:rPr>
        <w:t xml:space="preserve"> процесса консультирования является неотъемлемой и объективной тенденцией как развития социальной работы, так и ее технологий. В результате чего большинство технологий и моделей практической социальной работы приобретают так называемое «особое» технологическое свойство, получившее в социальной работе наименование технологического потенциала. 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По мнению </w:t>
      </w:r>
      <w:proofErr w:type="gramStart"/>
      <w:r w:rsidRPr="00D42B31">
        <w:rPr>
          <w:rFonts w:eastAsia="Calibri" w:cs="Times New Roman"/>
          <w:szCs w:val="28"/>
        </w:rPr>
        <w:t>исследователей социальной работы</w:t>
      </w:r>
      <w:proofErr w:type="gramEnd"/>
      <w:r w:rsidRPr="00D42B31">
        <w:rPr>
          <w:rFonts w:eastAsia="Calibri" w:cs="Times New Roman"/>
          <w:szCs w:val="28"/>
        </w:rPr>
        <w:t xml:space="preserve"> (чей исследовательский интерес обращен к изучению и рассмотрению технологических аспектов, технологического потенциала, технологических механизмов практической </w:t>
      </w:r>
      <w:r w:rsidRPr="00D42B31">
        <w:rPr>
          <w:rFonts w:eastAsia="Calibri" w:cs="Times New Roman"/>
          <w:szCs w:val="28"/>
        </w:rPr>
        <w:lastRenderedPageBreak/>
        <w:t>реализации технологий и моделей помощи) особым «спросом» в решении проблем клиента пользуются технологии, обладающие высоким технологическим потенциалом [4-7]. Что на практике позволяет специалисту минимизировать как временные, так и иные затраты для решения проблем клиента, благодаря тому, что такие технологии и модели «разложимы» на более простые (и некоторых случаях и более понятные для их реализации) операции, процедуры. Что позволяет более детально подобрать необходимые технологические инструменты и выработать наиболее подходящий алгоритм соответствующих действий.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В рамках практической социальной работы консультирование предстает как непосредственная работа с людьми, направленная на решение различного рода социальных проблем, где основным средством воздействия является определенным образом построенная беседа. 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Целью курсовой работы является рассмотрение консультирования как технологии социальной работы.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Объект курсовой работы – консультирование как технология социальной работы.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Предмет курсовой работы – технологические особенности применения технологии консультирования в практической социальной работе.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Задачи: 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- рассмотреть теоретические аспекты консультирования в системе социальной работы,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 xml:space="preserve">- охарактеризовать основные </w:t>
      </w:r>
      <w:proofErr w:type="gramStart"/>
      <w:r w:rsidRPr="00D42B31">
        <w:rPr>
          <w:rFonts w:eastAsia="Calibri" w:cs="Times New Roman"/>
          <w:szCs w:val="28"/>
        </w:rPr>
        <w:t>характеристики  консультирования</w:t>
      </w:r>
      <w:proofErr w:type="gramEnd"/>
      <w:r w:rsidRPr="00D42B31">
        <w:rPr>
          <w:rFonts w:eastAsia="Calibri" w:cs="Times New Roman"/>
          <w:szCs w:val="28"/>
        </w:rPr>
        <w:t xml:space="preserve"> как технологии социальной работы,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- выявить и описать особенности практического применения технологии консультирования в разрешении трудной жизненной ситуации клиента.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  <w:r w:rsidRPr="00D42B31">
        <w:rPr>
          <w:rFonts w:eastAsia="Calibri" w:cs="Times New Roman"/>
          <w:szCs w:val="28"/>
        </w:rPr>
        <w:t>Методы исследования: анализ научной литературы и интернет-источников по теме исследования, синтез, сравнение, обобщение, анализ вторичных данных по теме курсовой работы.</w:t>
      </w:r>
    </w:p>
    <w:p w:rsidR="00D42B31" w:rsidRPr="00D42B31" w:rsidRDefault="00D42B31" w:rsidP="00D42B31">
      <w:pPr>
        <w:rPr>
          <w:rFonts w:eastAsia="Calibri" w:cs="Times New Roman"/>
          <w:szCs w:val="28"/>
        </w:rPr>
      </w:pPr>
    </w:p>
    <w:sectPr w:rsidR="00D42B31" w:rsidRPr="00D42B31" w:rsidSect="00120A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31"/>
    <w:rsid w:val="00120A2A"/>
    <w:rsid w:val="00971C28"/>
    <w:rsid w:val="009E22F1"/>
    <w:rsid w:val="00AB2102"/>
    <w:rsid w:val="00D42B31"/>
    <w:rsid w:val="00F6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8FB7"/>
  <w15:chartTrackingRefBased/>
  <w15:docId w15:val="{F681F9CF-228E-4E49-9799-91B00837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2020-05-09T06:17:00Z</dcterms:created>
  <dcterms:modified xsi:type="dcterms:W3CDTF">2020-05-09T06:22:00Z</dcterms:modified>
</cp:coreProperties>
</file>