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58D9" w14:textId="77777777" w:rsidR="00637F33" w:rsidRPr="007D39F6" w:rsidRDefault="00637F33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39F6">
        <w:rPr>
          <w:rFonts w:ascii="Times New Roman" w:hAnsi="Times New Roman"/>
          <w:b/>
          <w:sz w:val="24"/>
          <w:szCs w:val="24"/>
        </w:rPr>
        <w:t>Информация о проекте для участия</w:t>
      </w:r>
    </w:p>
    <w:p w14:paraId="15354092" w14:textId="77777777" w:rsidR="00637F33" w:rsidRPr="007D39F6" w:rsidRDefault="00637F33" w:rsidP="00637F33">
      <w:pPr>
        <w:pStyle w:val="ConsPlusNormal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D39F6">
        <w:rPr>
          <w:rFonts w:ascii="Times New Roman" w:hAnsi="Times New Roman"/>
          <w:b/>
          <w:sz w:val="24"/>
          <w:szCs w:val="24"/>
        </w:rPr>
        <w:t>в Конкурсе «Ректорские гранты»</w:t>
      </w:r>
      <w:r>
        <w:rPr>
          <w:rFonts w:ascii="Times New Roman" w:hAnsi="Times New Roman"/>
          <w:b/>
          <w:sz w:val="24"/>
          <w:szCs w:val="24"/>
        </w:rPr>
        <w:t xml:space="preserve"> для обучающихся</w:t>
      </w:r>
    </w:p>
    <w:p w14:paraId="36FADC4F" w14:textId="77777777" w:rsidR="00637F33" w:rsidRPr="007D39F6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A5207B" w14:paraId="0EE71745" w14:textId="77777777" w:rsidTr="006B293C">
        <w:trPr>
          <w:trHeight w:val="609"/>
        </w:trPr>
        <w:tc>
          <w:tcPr>
            <w:tcW w:w="19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0E2902D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>роекта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EC1E125" w14:textId="77777777" w:rsidR="00637F33" w:rsidRPr="00A5207B" w:rsidRDefault="002A770B" w:rsidP="007F3E24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70B">
              <w:rPr>
                <w:rFonts w:ascii="Times New Roman" w:hAnsi="Times New Roman"/>
                <w:sz w:val="24"/>
                <w:szCs w:val="24"/>
              </w:rPr>
              <w:t>Информационное обеспечение мониторинга и прогнозирования сформированности физической и экономической доступности продукции</w:t>
            </w:r>
          </w:p>
        </w:tc>
      </w:tr>
    </w:tbl>
    <w:p w14:paraId="527468D7" w14:textId="77777777" w:rsidR="00637F33" w:rsidRPr="00A5207B" w:rsidRDefault="00637F33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A5207B" w14:paraId="68BB2669" w14:textId="77777777" w:rsidTr="006B293C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6E6D17A" w14:textId="77777777" w:rsidR="00637F33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Направление </w:t>
            </w:r>
          </w:p>
          <w:p w14:paraId="6FFF1932" w14:textId="77777777" w:rsidR="00637F33" w:rsidRPr="00460B33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 w:rsidRPr="00460B33">
              <w:rPr>
                <w:rFonts w:ascii="Times New Roman" w:hAnsi="Times New Roman"/>
              </w:rPr>
              <w:t>(в соответствии с п. 1.8 Положения о Конкурсе)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876983D" w14:textId="77777777" w:rsidR="00637F33" w:rsidRPr="00A5207B" w:rsidRDefault="002A770B" w:rsidP="007F3E24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Общественные науки</w:t>
            </w:r>
          </w:p>
        </w:tc>
      </w:tr>
    </w:tbl>
    <w:p w14:paraId="6EBD8A92" w14:textId="77777777" w:rsidR="00637F33" w:rsidRPr="00A5207B" w:rsidRDefault="00637F33" w:rsidP="00637F33">
      <w:pPr>
        <w:pStyle w:val="ConsPlusCell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A5207B" w14:paraId="513947E4" w14:textId="77777777" w:rsidTr="006B293C"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79E99D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Информация об участнике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041F7F" w14:textId="77777777" w:rsidR="00637F33" w:rsidRPr="00A5207B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>роекта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637F33" w:rsidRPr="00A5207B" w14:paraId="326CACDD" w14:textId="77777777" w:rsidTr="006B293C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D87E04E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0B4C816" w14:textId="77777777" w:rsidR="00637F33" w:rsidRPr="00215805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Ф.И.О. руководителя проекта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7F33">
              <w:rPr>
                <w:rFonts w:ascii="Times New Roman" w:hAnsi="Times New Roman"/>
                <w:sz w:val="24"/>
                <w:szCs w:val="24"/>
              </w:rPr>
              <w:t>(обучающегося)</w:t>
            </w:r>
            <w:r w:rsidRPr="00460B3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E29F2">
              <w:rPr>
                <w:rFonts w:ascii="Times New Roman" w:hAnsi="Times New Roman"/>
                <w:sz w:val="24"/>
                <w:szCs w:val="24"/>
              </w:rPr>
              <w:t>указать полностью</w:t>
            </w:r>
          </w:p>
        </w:tc>
      </w:tr>
      <w:tr w:rsidR="00637F33" w:rsidRPr="00A5207B" w14:paraId="4C3A0BB1" w14:textId="77777777" w:rsidTr="006B293C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E306EF5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31D75B8" w14:textId="33B61D60" w:rsidR="00637F33" w:rsidRPr="00A5207B" w:rsidRDefault="00E77187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Булдыгин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Денис Александрович</w:t>
            </w:r>
          </w:p>
        </w:tc>
      </w:tr>
      <w:tr w:rsidR="00637F33" w:rsidRPr="00A5207B" w14:paraId="5043462C" w14:textId="77777777" w:rsidTr="006B293C">
        <w:trPr>
          <w:trHeight w:val="134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DF607C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985776C" w14:textId="77777777" w:rsidR="00637F33" w:rsidRPr="00215805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</w:tr>
      <w:tr w:rsidR="00637F33" w:rsidRPr="00A5207B" w14:paraId="50AE2DA6" w14:textId="77777777" w:rsidTr="006B293C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E7DAF4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CC79BBB" w14:textId="189DF950" w:rsidR="00637F33" w:rsidRPr="00A5207B" w:rsidRDefault="00E77187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16.07.20</w:t>
            </w:r>
            <w:r w:rsidR="008A4A3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37F33" w:rsidRPr="00A5207B" w14:paraId="21D8226E" w14:textId="77777777" w:rsidTr="006B293C">
        <w:trPr>
          <w:trHeight w:val="7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51A158B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B93FFA" w14:textId="77777777" w:rsidR="00637F33" w:rsidRPr="00215805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Адрес фактического проживания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 индексом</w:t>
            </w:r>
          </w:p>
        </w:tc>
      </w:tr>
      <w:tr w:rsidR="00637F33" w:rsidRPr="00A5207B" w14:paraId="717D3756" w14:textId="77777777" w:rsidTr="006B293C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BAD89CF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B8CBEB6" w14:textId="2C4F0A37" w:rsidR="00637F33" w:rsidRPr="00A5207B" w:rsidRDefault="00731877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7E0E">
              <w:rPr>
                <w:rFonts w:ascii="Times New Roman" w:hAnsi="Times New Roman"/>
                <w:sz w:val="24"/>
                <w:szCs w:val="24"/>
              </w:rPr>
              <w:t>440052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77187">
              <w:rPr>
                <w:rFonts w:ascii="Times New Roman" w:hAnsi="Times New Roman"/>
                <w:sz w:val="24"/>
                <w:szCs w:val="24"/>
              </w:rPr>
              <w:t>г. Пенза, ул. Красная/Свердлова, д. 19/55</w:t>
            </w:r>
            <w:r w:rsidR="00D07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37F33" w:rsidRPr="00A5207B" w14:paraId="1563D03F" w14:textId="77777777" w:rsidTr="006B293C">
        <w:trPr>
          <w:trHeight w:val="72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C0DBAB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0B83205" w14:textId="77777777" w:rsidR="00637F33" w:rsidRPr="00215805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т</w:t>
            </w: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елефон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637F33" w:rsidRPr="00A5207B" w14:paraId="7F87EFF1" w14:textId="77777777" w:rsidTr="006B293C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138BFFA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29B169" w14:textId="404C5EC3" w:rsidR="00637F33" w:rsidRPr="00A5207B" w:rsidRDefault="00E77187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+79271767615</w:t>
            </w:r>
          </w:p>
        </w:tc>
      </w:tr>
      <w:tr w:rsidR="00637F33" w:rsidRPr="00A5207B" w14:paraId="1D729D79" w14:textId="77777777" w:rsidTr="006B293C">
        <w:trPr>
          <w:trHeight w:val="116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D0CF8D9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5B35FE5" w14:textId="77777777" w:rsidR="00637F33" w:rsidRPr="00215805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</w:tr>
      <w:tr w:rsidR="00637F33" w:rsidRPr="00A5207B" w14:paraId="7917A4F1" w14:textId="77777777" w:rsidTr="006B293C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10FF729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C89AF51" w14:textId="43B014B9" w:rsidR="00637F33" w:rsidRPr="00E77187" w:rsidRDefault="00E77187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b2004den@gmail.com</w:t>
            </w:r>
          </w:p>
        </w:tc>
      </w:tr>
      <w:tr w:rsidR="00637F33" w:rsidRPr="00A5207B" w14:paraId="30F3EEA8" w14:textId="77777777" w:rsidTr="006B293C">
        <w:trPr>
          <w:trHeight w:val="131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B1FAEC2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9801009" w14:textId="77777777" w:rsidR="00637F33" w:rsidRPr="00215805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 xml:space="preserve">Группа, кафедра, факультет,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институт</w:t>
            </w:r>
          </w:p>
        </w:tc>
      </w:tr>
      <w:tr w:rsidR="00637F33" w:rsidRPr="00A5207B" w14:paraId="4911A3CB" w14:textId="77777777" w:rsidTr="006B293C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9175E27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083BDB5" w14:textId="77777777" w:rsidR="00637F33" w:rsidRPr="008A4A35" w:rsidRDefault="00D5645B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4A35">
              <w:rPr>
                <w:rFonts w:ascii="Times New Roman" w:hAnsi="Times New Roman"/>
                <w:sz w:val="24"/>
                <w:szCs w:val="24"/>
              </w:rPr>
              <w:t xml:space="preserve">21ЭЭ3, </w:t>
            </w:r>
            <w:r w:rsidR="00864567" w:rsidRPr="008A4A35">
              <w:rPr>
                <w:rFonts w:ascii="Times New Roman" w:hAnsi="Times New Roman"/>
                <w:sz w:val="24"/>
                <w:szCs w:val="24"/>
              </w:rPr>
              <w:t>К</w:t>
            </w:r>
            <w:r w:rsidRPr="008A4A35">
              <w:rPr>
                <w:rFonts w:ascii="Times New Roman" w:hAnsi="Times New Roman"/>
                <w:sz w:val="24"/>
                <w:szCs w:val="24"/>
              </w:rPr>
              <w:t>афедра бухгалтерского учета, налогообложения и аудита, Институт экономики и управления</w:t>
            </w:r>
          </w:p>
        </w:tc>
      </w:tr>
      <w:tr w:rsidR="00637F33" w:rsidRPr="00A5207B" w14:paraId="2932AAB2" w14:textId="77777777" w:rsidTr="006B293C">
        <w:trPr>
          <w:trHeight w:val="368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C570D2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5860C77" w14:textId="77777777" w:rsidR="00637F33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Исполнители проекта: </w:t>
            </w:r>
            <w:r w:rsidRPr="00224C34">
              <w:rPr>
                <w:rFonts w:ascii="Times New Roman" w:hAnsi="Times New Roman"/>
                <w:sz w:val="24"/>
                <w:szCs w:val="24"/>
              </w:rPr>
              <w:t>(при наличии)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2992BD0" w14:textId="77777777" w:rsidR="00637F33" w:rsidRPr="00A5207B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sz w:val="24"/>
                <w:szCs w:val="24"/>
              </w:rPr>
              <w:t xml:space="preserve">(Ф.И.О.,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учебная группа, дата рождения, </w:t>
            </w:r>
            <w:r w:rsidRPr="00A5207B">
              <w:rPr>
                <w:rFonts w:ascii="Times New Roman" w:hAnsi="Times New Roman"/>
                <w:sz w:val="24"/>
                <w:szCs w:val="24"/>
              </w:rPr>
              <w:t>функциональные обязанност</w:t>
            </w:r>
            <w:r>
              <w:rPr>
                <w:rFonts w:ascii="Times New Roman" w:hAnsi="Times New Roman"/>
                <w:sz w:val="24"/>
                <w:szCs w:val="24"/>
              </w:rPr>
              <w:t>и)</w:t>
            </w:r>
          </w:p>
        </w:tc>
      </w:tr>
      <w:tr w:rsidR="00637F33" w:rsidRPr="00A5207B" w14:paraId="37F8A2C9" w14:textId="77777777" w:rsidTr="006B293C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7CB4A3B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CEB6B8F" w14:textId="77777777" w:rsidR="00637F33" w:rsidRPr="00DF2E1D" w:rsidRDefault="005426CB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E1D">
              <w:rPr>
                <w:rFonts w:ascii="Times New Roman" w:hAnsi="Times New Roman"/>
                <w:sz w:val="24"/>
                <w:szCs w:val="24"/>
              </w:rPr>
              <w:t>Шаповалов Антон</w:t>
            </w:r>
            <w:r w:rsidR="004A52E9" w:rsidRPr="00DF2E1D">
              <w:rPr>
                <w:rFonts w:ascii="Times New Roman" w:hAnsi="Times New Roman"/>
                <w:sz w:val="24"/>
                <w:szCs w:val="24"/>
              </w:rPr>
              <w:t xml:space="preserve"> Владимирович, </w:t>
            </w:r>
            <w:r w:rsidR="004F26A1" w:rsidRPr="00DF2E1D">
              <w:rPr>
                <w:rFonts w:ascii="Times New Roman" w:hAnsi="Times New Roman"/>
                <w:sz w:val="24"/>
                <w:szCs w:val="24"/>
              </w:rPr>
              <w:t xml:space="preserve">гр. </w:t>
            </w:r>
            <w:r w:rsidR="004A52E9" w:rsidRPr="00DF2E1D">
              <w:rPr>
                <w:rFonts w:ascii="Times New Roman" w:hAnsi="Times New Roman"/>
                <w:sz w:val="24"/>
                <w:szCs w:val="24"/>
              </w:rPr>
              <w:t>21ЭЧ1, 11.07.2003</w:t>
            </w:r>
          </w:p>
          <w:p w14:paraId="1E8A3AA6" w14:textId="77777777" w:rsidR="00637F33" w:rsidRPr="00681B23" w:rsidRDefault="00DC29B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E1D">
              <w:rPr>
                <w:rFonts w:ascii="Times New Roman" w:hAnsi="Times New Roman"/>
                <w:sz w:val="24"/>
                <w:szCs w:val="24"/>
              </w:rPr>
              <w:t>подготовка информационных массивов данных</w:t>
            </w:r>
            <w:r w:rsidR="001740F2" w:rsidRPr="00DF2E1D">
              <w:rPr>
                <w:rFonts w:ascii="Times New Roman" w:hAnsi="Times New Roman"/>
                <w:sz w:val="24"/>
                <w:szCs w:val="24"/>
              </w:rPr>
              <w:t>;</w:t>
            </w:r>
            <w:r w:rsidRPr="00DF2E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507B" w:rsidRPr="00DF2E1D">
              <w:rPr>
                <w:rFonts w:ascii="Times New Roman" w:hAnsi="Times New Roman"/>
                <w:sz w:val="24"/>
                <w:szCs w:val="24"/>
              </w:rPr>
              <w:t>систем</w:t>
            </w:r>
            <w:r w:rsidR="00420E31" w:rsidRPr="00DF2E1D">
              <w:rPr>
                <w:rFonts w:ascii="Times New Roman" w:hAnsi="Times New Roman"/>
                <w:sz w:val="24"/>
                <w:szCs w:val="24"/>
              </w:rPr>
              <w:t>атизация</w:t>
            </w:r>
            <w:r w:rsidR="0093507B" w:rsidRPr="00DF2E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507B">
              <w:rPr>
                <w:rFonts w:ascii="Times New Roman" w:hAnsi="Times New Roman"/>
                <w:sz w:val="24"/>
                <w:szCs w:val="24"/>
              </w:rPr>
              <w:t>показателей</w:t>
            </w:r>
            <w:r w:rsidR="0021540A">
              <w:rPr>
                <w:rFonts w:ascii="Times New Roman" w:hAnsi="Times New Roman"/>
                <w:sz w:val="24"/>
                <w:szCs w:val="24"/>
              </w:rPr>
              <w:t xml:space="preserve">, характеризующих </w:t>
            </w:r>
            <w:r w:rsidR="004A4AE3">
              <w:rPr>
                <w:rFonts w:ascii="Times New Roman" w:hAnsi="Times New Roman"/>
                <w:sz w:val="24"/>
                <w:szCs w:val="24"/>
              </w:rPr>
              <w:t>состояни</w:t>
            </w:r>
            <w:r w:rsidR="00E84238">
              <w:rPr>
                <w:rFonts w:ascii="Times New Roman" w:hAnsi="Times New Roman"/>
                <w:sz w:val="24"/>
                <w:szCs w:val="24"/>
              </w:rPr>
              <w:t>е</w:t>
            </w:r>
            <w:r w:rsidR="004A4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018A">
              <w:rPr>
                <w:rFonts w:ascii="Times New Roman" w:hAnsi="Times New Roman"/>
                <w:sz w:val="24"/>
                <w:szCs w:val="24"/>
              </w:rPr>
              <w:t>физической и экономической доступности</w:t>
            </w:r>
            <w:r w:rsidR="001740F2">
              <w:rPr>
                <w:rFonts w:ascii="Times New Roman" w:hAnsi="Times New Roman"/>
                <w:sz w:val="24"/>
                <w:szCs w:val="24"/>
              </w:rPr>
              <w:t>;</w:t>
            </w:r>
            <w:r w:rsidR="00912EE0">
              <w:rPr>
                <w:rFonts w:ascii="Times New Roman" w:hAnsi="Times New Roman"/>
                <w:sz w:val="24"/>
                <w:szCs w:val="24"/>
              </w:rPr>
              <w:t xml:space="preserve"> проведение аналитических расчетов</w:t>
            </w:r>
            <w:r w:rsidR="001740F2">
              <w:rPr>
                <w:rFonts w:ascii="Times New Roman" w:hAnsi="Times New Roman"/>
                <w:sz w:val="24"/>
                <w:szCs w:val="24"/>
              </w:rPr>
              <w:t>;</w:t>
            </w:r>
            <w:r w:rsidR="00420E31">
              <w:rPr>
                <w:rFonts w:ascii="Times New Roman" w:hAnsi="Times New Roman"/>
                <w:sz w:val="24"/>
                <w:szCs w:val="24"/>
              </w:rPr>
              <w:t xml:space="preserve"> обобщение результатов исследования;</w:t>
            </w:r>
            <w:r w:rsidR="00912E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1B23">
              <w:rPr>
                <w:rFonts w:ascii="Times New Roman" w:hAnsi="Times New Roman"/>
                <w:sz w:val="24"/>
                <w:szCs w:val="24"/>
              </w:rPr>
              <w:t>подготовка тезисов доклада на конференцию.</w:t>
            </w:r>
          </w:p>
        </w:tc>
      </w:tr>
      <w:tr w:rsidR="00637F33" w:rsidRPr="00A5207B" w14:paraId="2F783066" w14:textId="77777777" w:rsidTr="006B293C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889C080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7AAD348" w14:textId="77777777" w:rsidR="00637F33" w:rsidRPr="00A5207B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E01">
              <w:rPr>
                <w:rFonts w:ascii="Times New Roman" w:hAnsi="Times New Roman"/>
                <w:b/>
                <w:sz w:val="24"/>
                <w:szCs w:val="24"/>
              </w:rPr>
              <w:t>Научный консультант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(Ф.И.О. (указать полностью), ученая степень, ученое звание, кафедра, номер сотового телефона,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F5DA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37F33" w:rsidRPr="00A5207B" w14:paraId="6F77B299" w14:textId="77777777" w:rsidTr="006B293C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0E57838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E41DAE7" w14:textId="77777777" w:rsidR="00637F33" w:rsidRPr="00A5207B" w:rsidRDefault="00FB117B" w:rsidP="00FB11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Самыгин Денис Юрьевич, д</w:t>
            </w:r>
            <w:r w:rsidR="004E3723">
              <w:rPr>
                <w:rFonts w:ascii="Times New Roman" w:hAnsi="Times New Roman"/>
                <w:sz w:val="24"/>
                <w:szCs w:val="24"/>
              </w:rPr>
              <w:t>.э.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4E372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доцент, кафедра «Бухгалтерский учет, налогообложение и аудит», 8 906 398 59 32,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vekont</w:t>
            </w:r>
            <w:proofErr w:type="spellEnd"/>
            <w:r w:rsidRPr="00FB117B">
              <w:rPr>
                <w:rFonts w:ascii="Times New Roman" w:hAnsi="Times New Roman"/>
                <w:sz w:val="24"/>
                <w:szCs w:val="24"/>
              </w:rPr>
              <w:t>82@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FB117B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14:paraId="5E0B79F6" w14:textId="77777777" w:rsidR="00637F33" w:rsidRPr="00224C34" w:rsidRDefault="00637F33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A5207B" w14:paraId="0F48F3B8" w14:textId="77777777" w:rsidTr="006B293C">
        <w:trPr>
          <w:trHeight w:val="80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52BF3C" w14:textId="77777777" w:rsidR="00637F33" w:rsidRPr="00A75A61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5A61">
              <w:rPr>
                <w:rFonts w:ascii="Times New Roman" w:hAnsi="Times New Roman"/>
                <w:b/>
                <w:sz w:val="24"/>
                <w:szCs w:val="24"/>
              </w:rPr>
              <w:t>Ресурсное обеспечение проекта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67F5E13" w14:textId="77777777" w:rsidR="00637F33" w:rsidRPr="00A5207B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sz w:val="24"/>
                <w:szCs w:val="24"/>
              </w:rPr>
              <w:t>Партнерство (соглашения в реализации проекта с органами государственной власти и местного самоуправления, коммерческими и некоммерческими организациями)</w:t>
            </w:r>
          </w:p>
        </w:tc>
      </w:tr>
      <w:tr w:rsidR="00637F33" w:rsidRPr="00A5207B" w14:paraId="2A1F1A59" w14:textId="77777777" w:rsidTr="006B293C">
        <w:trPr>
          <w:trHeight w:val="8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BA9436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D4C891" w14:textId="77777777" w:rsidR="00637F33" w:rsidRPr="00A5207B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7F33" w:rsidRPr="00A5207B" w14:paraId="40EDADB8" w14:textId="77777777" w:rsidTr="006B293C">
        <w:trPr>
          <w:trHeight w:val="8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642A09A" w14:textId="77777777"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517E65F" w14:textId="77777777" w:rsidR="00637F33" w:rsidRPr="008A4A35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A4A35">
              <w:rPr>
                <w:rFonts w:ascii="Times New Roman" w:hAnsi="Times New Roman"/>
                <w:spacing w:val="-8"/>
                <w:sz w:val="24"/>
                <w:szCs w:val="24"/>
              </w:rPr>
              <w:t>Использование при выполнении исследований научного оборудования и услуг центра коллективного пользования, студенческого научно-производственного бизнес-инкубатора, центра трансфера технологий, отдела интеллектуальной собственности Пензенского государственного университета.</w:t>
            </w:r>
          </w:p>
        </w:tc>
      </w:tr>
    </w:tbl>
    <w:p w14:paraId="792E3233" w14:textId="77777777" w:rsidR="00637F33" w:rsidRPr="00A5207B" w:rsidRDefault="00637F33" w:rsidP="00637F33">
      <w:pPr>
        <w:pStyle w:val="ConsPlusNonformat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  <w:r w:rsidRPr="00A5207B">
        <w:rPr>
          <w:rFonts w:ascii="Times New Roman" w:hAnsi="Times New Roman"/>
          <w:b/>
          <w:sz w:val="24"/>
          <w:szCs w:val="24"/>
        </w:rPr>
        <w:t xml:space="preserve"> проекта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7C48BDDE" w14:textId="77777777" w:rsidR="00637F33" w:rsidRPr="00A5207B" w:rsidRDefault="00637F33" w:rsidP="00637F33">
      <w:pPr>
        <w:pStyle w:val="ConsPlusNonformat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7795"/>
      </w:tblGrid>
      <w:tr w:rsidR="00637F33" w:rsidRPr="00A5207B" w14:paraId="4C3EA2F0" w14:textId="77777777" w:rsidTr="006B293C">
        <w:trPr>
          <w:trHeight w:val="1203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DA8EADB" w14:textId="77777777" w:rsidR="00637F33" w:rsidRDefault="00637F33" w:rsidP="006B293C">
            <w:pPr>
              <w:pStyle w:val="11"/>
              <w:widowControl w:val="0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Аннотация</w:t>
            </w:r>
            <w:r w:rsidRPr="00A5207B">
              <w:rPr>
                <w:sz w:val="24"/>
                <w:szCs w:val="24"/>
              </w:rPr>
              <w:t xml:space="preserve"> </w:t>
            </w:r>
          </w:p>
          <w:p w14:paraId="24469B1E" w14:textId="77777777" w:rsidR="00637F33" w:rsidRPr="00215805" w:rsidRDefault="00637F33" w:rsidP="006B293C">
            <w:pPr>
              <w:pStyle w:val="11"/>
              <w:widowControl w:val="0"/>
              <w:spacing w:line="240" w:lineRule="auto"/>
              <w:ind w:left="0"/>
              <w:rPr>
                <w:sz w:val="22"/>
              </w:rPr>
            </w:pPr>
            <w:r w:rsidRPr="00215805">
              <w:rPr>
                <w:sz w:val="22"/>
              </w:rPr>
              <w:t>(не менее 0,3 стр.)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3B99348" w14:textId="77777777" w:rsidR="00B50121" w:rsidRPr="00E51B93" w:rsidRDefault="00B50121" w:rsidP="00B5012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51B93">
              <w:rPr>
                <w:rFonts w:ascii="Times New Roman" w:hAnsi="Times New Roman"/>
                <w:spacing w:val="-4"/>
                <w:sz w:val="24"/>
                <w:szCs w:val="24"/>
              </w:rPr>
              <w:t>Проект предусматривает научные разработки по развитию аналитических возможностей информационного обеспечения мониторинга и прогнозирования сформированности физической и экономической доступности продукции.</w:t>
            </w:r>
          </w:p>
          <w:p w14:paraId="415412A3" w14:textId="77777777" w:rsidR="00B50121" w:rsidRPr="00E51B93" w:rsidRDefault="00B50121" w:rsidP="00B5012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51B9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Стратегические решения социально-экономических задач страны опираются на информационное обеспечение, необходимость качественного развития которого вытекает из статьи 14 Федерального закона «О стратегическом планировании в РФ». Серьезная научная отработка механизмов планирования предстоит в сфере обеспечения национальной продовольственной безопасности. Доктрина от 2020 г. нацеливает стратегическое планирование на достижение такого уровня производства и потребления основных видов пищевой продукции, который покрывает рациональные нормы питания для каждого гражданина страны. При реализации стратегических направлений в области цифровой трансформации АПК приоритет отдается повышению качества планирования мероприятий и уровня плановой работы на основе обеспечения полноты данных о ситуации в агропродовольственном секторе. </w:t>
            </w:r>
          </w:p>
          <w:p w14:paraId="515BDD1E" w14:textId="77777777" w:rsidR="00637F33" w:rsidRPr="00A5207B" w:rsidRDefault="00B50121" w:rsidP="00B5012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B93">
              <w:rPr>
                <w:rFonts w:ascii="Times New Roman" w:hAnsi="Times New Roman"/>
                <w:spacing w:val="-4"/>
                <w:sz w:val="24"/>
                <w:szCs w:val="24"/>
              </w:rPr>
              <w:t>Цель исследования – совершенствование информационного обеспечения процедур мониторинга и прогнозирования сформированности физической и экономической доступности продукции.</w:t>
            </w:r>
          </w:p>
        </w:tc>
      </w:tr>
    </w:tbl>
    <w:p w14:paraId="19FD9F44" w14:textId="77777777" w:rsidR="00637F33" w:rsidRPr="00A5207B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A5207B" w14:paraId="4AB6DAE7" w14:textId="77777777" w:rsidTr="006B293C">
        <w:trPr>
          <w:trHeight w:val="16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1D3B185" w14:textId="77777777" w:rsidR="00637F33" w:rsidRPr="00A5207B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>Актуальность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15805">
              <w:rPr>
                <w:rFonts w:ascii="Times New Roman" w:hAnsi="Times New Roman"/>
                <w:sz w:val="22"/>
                <w:szCs w:val="22"/>
              </w:rPr>
              <w:t>(не менее 1 стр.)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4E0F8A" w14:textId="6EDEC210" w:rsidR="00637F33" w:rsidRPr="00A5207B" w:rsidRDefault="00B809D0" w:rsidP="00B809D0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09D0">
              <w:rPr>
                <w:rFonts w:ascii="Times New Roman" w:hAnsi="Times New Roman"/>
                <w:sz w:val="24"/>
                <w:szCs w:val="24"/>
              </w:rPr>
              <w:t>В 2020 году перед стратегическим планированием в сфере обеспечения продовольственной безопасности поставлена достаточно амбициозная задача по уравновешиванию спроса и предложения на уровне рациональных норм потребления. Согласно новой редакции Доктрины продовольственной безопасности РФ для каждого гражданина страны должны быть обеспечены физическая и экономическая доступность пищевой продукции. Значимость и масштабность задачи таковы, что для принятия грамотных управленческих решений по ней определяющее значение имеет информационно-аналитическая поддержка процесса стратегического планирования развития агропродовольственного сектора. Не случайно в статье 14 Федерального закона «О стратегическом планировании в РФ» зафиксированы положения о информационном обеспечении стратегического планирования. Согласно Распоряжению Правительства РФ</w:t>
            </w:r>
            <w:r w:rsidR="00427B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7BB3" w:rsidRPr="00427BB3">
              <w:rPr>
                <w:rFonts w:ascii="Times New Roman" w:hAnsi="Times New Roman"/>
                <w:sz w:val="24"/>
                <w:szCs w:val="24"/>
              </w:rPr>
              <w:t>от 29.12.2021 n 3971-р "Об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года"</w:t>
            </w:r>
            <w:r w:rsidRPr="00B809D0">
              <w:rPr>
                <w:rFonts w:ascii="Times New Roman" w:hAnsi="Times New Roman"/>
                <w:sz w:val="24"/>
                <w:szCs w:val="24"/>
              </w:rPr>
              <w:t xml:space="preserve"> в рамках приоритетов цифровой трансформации отраслей АПК необходимо обеспечить в том числе полноту и достоверность данных о ситуации в агропродовольственном секторе, чтобы повысить качество планирования мероприятий по его развитию. Кроме того, значимость проблеме развитие информационного обеспечения системы государственного планирования придает еще и то обстоятельство, что в отработке механизмов планирования развития отраслей экономики особая 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9D0">
              <w:rPr>
                <w:rFonts w:ascii="Times New Roman" w:hAnsi="Times New Roman"/>
                <w:sz w:val="24"/>
                <w:szCs w:val="24"/>
              </w:rPr>
              <w:t xml:space="preserve">отводится сельскому хозяйству.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809D0">
              <w:rPr>
                <w:rFonts w:ascii="Times New Roman" w:hAnsi="Times New Roman"/>
                <w:sz w:val="24"/>
                <w:szCs w:val="24"/>
              </w:rPr>
              <w:t xml:space="preserve">ля повышения уровня плановой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отрасли </w:t>
            </w:r>
            <w:r w:rsidRPr="00B809D0">
              <w:rPr>
                <w:rFonts w:ascii="Times New Roman" w:hAnsi="Times New Roman"/>
                <w:sz w:val="24"/>
                <w:szCs w:val="24"/>
              </w:rPr>
              <w:t>необходима качественная информационная поддержка на всех этапах процесса стратегического планирования. В этом контексте качество информационной базы для решения задач моделирования и прогнозирования социально-экономических систем имеет принципиальное значение.</w:t>
            </w:r>
          </w:p>
        </w:tc>
      </w:tr>
    </w:tbl>
    <w:p w14:paraId="63F8AB7A" w14:textId="77777777" w:rsidR="00637F33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4E7427" w14:paraId="1CAF4F2B" w14:textId="77777777" w:rsidTr="006B293C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5D7662C" w14:textId="77777777" w:rsidR="00637F33" w:rsidRPr="00224C34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C34">
              <w:rPr>
                <w:rStyle w:val="BodytextBold"/>
                <w:rFonts w:ascii="Times New Roman" w:hAnsi="Times New Roman"/>
                <w:sz w:val="24"/>
                <w:szCs w:val="24"/>
              </w:rPr>
              <w:t>Анализ современного состояния исследований в данной области</w:t>
            </w:r>
            <w:r w:rsidRPr="00224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6693">
              <w:rPr>
                <w:rFonts w:ascii="Times New Roman" w:hAnsi="Times New Roman"/>
              </w:rPr>
              <w:t>(приводится обзор исследований в данной области со ссылками на публикации)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37793AE" w14:textId="3CD01C7C" w:rsidR="00E1625D" w:rsidRPr="00FE5B4F" w:rsidRDefault="003174FF" w:rsidP="00815CD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Сегодня информация о состоянии источников формирования и направлениях использования продукции отражается в продовольственном балансе</w:t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[</w:t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_Ref127984183 \r \h </w:instrText>
            </w:r>
            <w:r w:rsidR="00535AC3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</w: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. </w:t>
            </w:r>
            <w:r w:rsidR="00784D8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Балансы продовольственных ресурсов являются составной частью системы обеспечения продовольственной безопасности и используются в целях проведения мониторинга и прогнозирования ее общего состояния в РФ.</w:t>
            </w:r>
            <w:r w:rsidR="00623D1F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Как известно, все сводится к оценке уровня пороговых значений самообеспеченности основными видами потребляемой продукции. </w:t>
            </w:r>
            <w:r w:rsidR="00D37DD9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Ученые [</w: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_Ref127984783 \r \h  \* MERGEFORMAT </w:instrTex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_Ref127984785 \r \h  \* MERGEFORMAT </w:instrTex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5</w: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_Ref127984786 \r \h  \* MERGEFORMAT </w:instrTex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6</w:t>
            </w:r>
            <w:r w:rsidR="00C805A7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D37DD9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 отмечают, что Россия формирует балансы продовольственных ресурсов по единой международной методике, но до сих пор не выработано комплексного подхода к анализу и прогнозированию продовольственных балансов.</w:t>
            </w:r>
            <w:r w:rsidR="003160CB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Поэтому в</w:t>
            </w:r>
            <w:r w:rsidR="0033068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опреки огромному значению данного статистического документа </w:t>
            </w:r>
            <w:r w:rsidR="00801CD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Минсельхоз РФ ставит задачу по совершенствованию подходов и методов его составления с учетом новых требований Доктрины продовольственной безопасности РФ.</w:t>
            </w:r>
            <w:r w:rsidR="00F83C18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В этой связи Росстат с 2021 года стал предоставлять </w:t>
            </w:r>
            <w:r w:rsidR="008A77A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 официальном сайте </w:t>
            </w:r>
            <w:r w:rsidR="00F83C18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информацию о производстве отдельных видов продукции в расчете на душу населения</w:t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[</w:t>
            </w:r>
            <w:r w:rsidR="002905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2905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_Ref127984376 \r \h </w:instrText>
            </w:r>
            <w:r w:rsidR="00535AC3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29056D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2905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  <w:r w:rsidR="002905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DC404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</w:t>
            </w:r>
            <w:r w:rsidR="00F83C18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. В тоже время эти изменения</w:t>
            </w:r>
            <w:r w:rsidR="00DA51F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, во-первых,</w:t>
            </w:r>
            <w:r w:rsidR="00F83C18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касаются довольно ограниченного круга продовольственных товаров</w:t>
            </w:r>
            <w:r w:rsidR="008A77A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="00DA51F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во-</w:t>
            </w:r>
            <w:r w:rsidR="00E1625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вторых, не</w:t>
            </w:r>
            <w:r w:rsidR="00DA51F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раскрывают сложившейся ситуации </w:t>
            </w:r>
            <w:r w:rsidR="00F66B8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 сформированности </w:t>
            </w:r>
            <w:r w:rsidR="00063C6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физической и экономической доступности продукции</w:t>
            </w:r>
            <w:r w:rsidR="00201CCB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, составляющей рацион здорового питания человека.</w:t>
            </w:r>
          </w:p>
          <w:p w14:paraId="5D69510D" w14:textId="5C2A0970" w:rsidR="00127D13" w:rsidRPr="00FE5B4F" w:rsidRDefault="008576EA" w:rsidP="00815CD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Концептуальной основой развития информационного обеспечения </w:t>
            </w:r>
            <w:r w:rsidR="005C1356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аналитики сформированности физической и экономической доступности продукции явля</w:t>
            </w:r>
            <w:r w:rsidR="000D28FB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="005C1356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тся </w: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толкование критериев продовольственной безопасности и терминологическая база для индикаторов их оценки</w:t>
            </w:r>
            <w:r w:rsidR="000D28FB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[</w:t>
            </w:r>
            <w:r w:rsidR="00956346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956346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_Ref127987266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956346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956346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  <w:r w:rsidR="00956346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0D28FB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]. </w:t>
            </w:r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 этой связи в настоящем исследовании к основным критериям продовольственной безопасности относятся: самообеспеченность рациональных норм потребления продукции, физическая и экономическая доступность продукции. Данная позиция отражает точку зрения авторитетных ученых в исследуемой области. О.Г. </w:t>
            </w:r>
            <w:proofErr w:type="spellStart"/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Моронова</w:t>
            </w:r>
            <w:proofErr w:type="spellEnd"/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определяет физическую доступность продовольствия как основу региональной продовольственной безопасности [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_Ref127985216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7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 Т.И. Гуляева считает важнейшими критериями продовольственной безопасности и физическую и экономическую доступность продукции [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_Ref127985224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8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]. Также Н.А. Михайлова с соавторами рассматривают продовольственную безопасность с позиции двух аспектов: достаточности продуктов питания в физическом объеме и возможность приобретения населением продуктов на уровне физиологических норм питания [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_Ref127985229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9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]. Во главу угла продовольственной безопасности Н.С. Бондарев, Г.С. Бондарева ставят физическую доступность и фактическое потребление в соответствии с рекомендуемыми рациональными нормами, отвечающими современным требованиям здорового питания [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_Ref127985234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10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]. П.В. </w:t>
            </w:r>
            <w:proofErr w:type="spellStart"/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Водясов</w:t>
            </w:r>
            <w:proofErr w:type="spellEnd"/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под физической доступностью продовольствия понимает «соотношение объема продовольствия, имеющегося в наличии на рассматриваемой территории с объемом потребности населения в пищевых продуктах, соответствующей рациональным нормам потребления», а под экономической доступностью – «соотношение возможности населения приобретать продовольствие, обусловленной соответствующим уровнем доходов, величиной и структурой расходов, со стоимостью набора безопасных пищевых продуктов, соответствующего рациональным нормам потребления» [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_Ref127985239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11</w:t>
            </w:r>
            <w:r w:rsidR="00703405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="00127D1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].</w:t>
            </w:r>
          </w:p>
          <w:p w14:paraId="2C574D92" w14:textId="51AA4479" w:rsidR="00703405" w:rsidRPr="00FE5B4F" w:rsidRDefault="009E44F5" w:rsidP="00815CD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Сегодня остро идут дискуссии о научной обоснованности индикаторов, применяемых для оценки состояния продовольственной независимости и безопасности страны. Так, Т.М. Ворожейкина отмечает, что для комплексной оценки продовольственной безопасности должна применяться система показателей, отвечающая целям мониторинга [</w: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_Ref127985435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12</w: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]. В частности, С.Г. Голубева утверждает, что для совершенствования системы оценки продовольственной безопасности России необходимо разработать относительные [</w: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_Ref127985441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13</w: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 и интегральные показатели [</w: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_Ref127985447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14</w: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 с учетом рациональных норм потребления пищевых продуктов [</w: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_Ref127985452 \r \h </w:instrText>
            </w:r>
            <w:r w:rsidR="00EE5094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15</w:t>
            </w:r>
            <w:r w:rsidR="00024F9C"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].</w:t>
            </w:r>
          </w:p>
          <w:p w14:paraId="2C479875" w14:textId="23455E1C" w:rsidR="009815C9" w:rsidRPr="00FE5B4F" w:rsidRDefault="009815C9" w:rsidP="00815CD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В настоящее время в западных странах для оценки уровня физической и экономической доступности наибольшей популярностью пользуется методика научного центра «Экономист» (Нью-Йорк, США). В ее основе лежат соответствующие индексы. Их смысл состоит в том, чтобы, с одной стороны, выявить способность потребителей покупать продукты питания, с другой стороны, измерить сельскохозяйственное производство и возможности поставок продовольствия [</w: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_Ref119599429 \r \h  \* MERGEFORMAT </w:instrTex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16</w: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]. В общей сложности результаты измерения дают общую картину в разрезе конкретного государства по текущему состоянию и динамике физической и экономической доступности [</w: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begin"/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REF _Ref119949089 \n \h </w:instrText>
            </w:r>
            <w:r w:rsidR="00D31B58" w:rsidRPr="00FE5B4F">
              <w:rPr>
                <w:rFonts w:ascii="Times New Roman" w:hAnsi="Times New Roman"/>
                <w:spacing w:val="-2"/>
                <w:sz w:val="24"/>
                <w:szCs w:val="24"/>
              </w:rPr>
              <w:instrText xml:space="preserve"> \* MERGEFORMAT </w:instrTex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separate"/>
            </w:r>
            <w:r w:rsidR="00A3736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17</w: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fldChar w:fldCharType="end"/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]. Между тем, возникает необходимость исследований по конкретным видам продукции, составляющим рацион здорового питания</w:t>
            </w:r>
            <w:r w:rsidR="00F40B31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человека</w:t>
            </w: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14:paraId="51B07FBE" w14:textId="77777777" w:rsidR="00FF5643" w:rsidRDefault="003513CE" w:rsidP="00815CD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В целом, н</w:t>
            </w:r>
            <w:r w:rsidR="00FF564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есмотря на огромное количество исследований</w:t>
            </w:r>
            <w:r w:rsidR="00E146EC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  <w:r w:rsidR="00FF564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CC5A65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по</w:t>
            </w:r>
            <w:r w:rsidR="00E146EC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священных</w:t>
            </w:r>
            <w:r w:rsidR="00FF564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оценк</w:t>
            </w:r>
            <w:r w:rsidR="00CC5A65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="00FF5643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текущей и перспективной ситуации </w:t>
            </w:r>
            <w:r w:rsidR="00CC5A65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в сфере обеспечения продовольственной безопасности</w:t>
            </w:r>
            <w:r w:rsidR="004361C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отсутствует комплексная система показателей, характеризующая сформированность физической и экономической доступности каждого вида продукции</w:t>
            </w:r>
            <w:r w:rsidR="007371C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. </w:t>
            </w:r>
            <w:r w:rsidR="00D470AB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Развитие аналитических возможностей и</w:t>
            </w:r>
            <w:r w:rsidR="007371C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нформационн</w:t>
            </w:r>
            <w:r w:rsidR="00D470AB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ой</w:t>
            </w:r>
            <w:r w:rsidR="007371C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баз</w:t>
            </w:r>
            <w:r w:rsidR="00D470AB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ы</w:t>
            </w:r>
            <w:r w:rsidR="007371C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данных и </w:t>
            </w:r>
            <w:r w:rsidR="000931C0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инструментального</w:t>
            </w:r>
            <w:r w:rsidR="007371C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обеспечени</w:t>
            </w:r>
            <w:r w:rsidR="000931C0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="007371CA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DF31B2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процедур мониторинга и процесса прогнозирования </w:t>
            </w:r>
            <w:r w:rsidR="008A5E31" w:rsidRPr="00FE5B4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названных экономических категорий </w:t>
            </w:r>
            <w:r w:rsidR="005C7F5D" w:rsidRPr="00FE5B4F">
              <w:rPr>
                <w:rFonts w:ascii="Times New Roman" w:hAnsi="Times New Roman"/>
                <w:spacing w:val="-2"/>
                <w:sz w:val="24"/>
                <w:szCs w:val="24"/>
              </w:rPr>
              <w:t>остается предметом широких научных дискуссий.</w:t>
            </w:r>
          </w:p>
          <w:p w14:paraId="5780DC35" w14:textId="77777777" w:rsidR="00FE5B4F" w:rsidRPr="00FE5B4F" w:rsidRDefault="00FE5B4F" w:rsidP="00815CD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14:paraId="7B21818C" w14:textId="77777777" w:rsidR="00E1625D" w:rsidRPr="00FE5B4F" w:rsidRDefault="00E1625D" w:rsidP="00815CD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u w:val="single"/>
              </w:rPr>
            </w:pPr>
            <w:r w:rsidRPr="00FE5B4F">
              <w:rPr>
                <w:rFonts w:ascii="Times New Roman" w:hAnsi="Times New Roman"/>
                <w:spacing w:val="-2"/>
                <w:sz w:val="24"/>
                <w:szCs w:val="24"/>
                <w:u w:val="single"/>
              </w:rPr>
              <w:t>Список литературы</w:t>
            </w:r>
          </w:p>
          <w:p w14:paraId="4F73DCC8" w14:textId="77777777" w:rsidR="000B5F8F" w:rsidRPr="00FE5B4F" w:rsidRDefault="00E720B6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bookmarkStart w:id="0" w:name="_Ref127984183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Методика формирования прогнозных региональных продовольственных балансов. – Москва, 2016</w:t>
            </w:r>
            <w:bookmarkEnd w:id="0"/>
          </w:p>
          <w:bookmarkStart w:id="1" w:name="_Ref127984376"/>
          <w:p w14:paraId="2AE9C77D" w14:textId="77777777" w:rsidR="00DC404A" w:rsidRPr="00FE5B4F" w:rsidRDefault="00DC404A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40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fldChar w:fldCharType="begin"/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instrText xml:space="preserve"> HYPERLINK "https://rosstat.gov.ru/storage/mediabank/jiv_dsh.xls" \t "_blank" </w:instrText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fldChar w:fldCharType="separate"/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Производство сельскохозяйственной продукции на душу населения</w:t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fldChar w:fldCharType="end"/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. </w:t>
            </w:r>
            <w:r w:rsidR="00C06D6B"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URL: ttps://rosstat.gov.ru (20.02.2023)</w:t>
            </w:r>
            <w:bookmarkEnd w:id="1"/>
          </w:p>
          <w:p w14:paraId="6596D04A" w14:textId="77777777" w:rsidR="000D28FB" w:rsidRPr="00FE5B4F" w:rsidRDefault="008668C4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2" w:name="_Ref127987266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Самыгин Д.Ю. Методика стратегического планирования продовольственного баланса: направления совершенствования и результаты апробации // Вестник Пермского университета. Серия: Экономика. 2021. Т. 16, № 3. С. 291-302.</w:t>
            </w:r>
            <w:bookmarkEnd w:id="2"/>
          </w:p>
          <w:p w14:paraId="65C18477" w14:textId="77777777" w:rsidR="003160CB" w:rsidRPr="00FE5B4F" w:rsidRDefault="003160CB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40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3" w:name="_Ref127984783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Капустина И.В. Региональные продовольственные балансы: основные аналитические процедуры // Современная наука: актуальные проблемы теории и практики. Серия: Экономика и право. 2016. № 4. С. 74-78.</w:t>
            </w:r>
            <w:bookmarkEnd w:id="3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 </w:t>
            </w:r>
          </w:p>
          <w:p w14:paraId="4C03C46A" w14:textId="77777777" w:rsidR="003160CB" w:rsidRPr="00FE5B4F" w:rsidRDefault="003160CB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40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4" w:name="_Ref127984785"/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Даянова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Г.И., Егорова И.К. Методические подходы к составлению прогнозного баланса продовольственных ресурсов на примере Республики Саха (Якутия) // Вестник Дальневосточного отделения Российской академии наук. 2018. № 3. С. 59-66.</w:t>
            </w:r>
            <w:bookmarkEnd w:id="4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4792E1A9" w14:textId="77777777" w:rsidR="00E720B6" w:rsidRPr="00FE5B4F" w:rsidRDefault="003160CB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40" w:lineRule="auto"/>
              <w:ind w:left="0" w:firstLine="42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bookmarkStart w:id="5" w:name="_Ref127984786"/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Тютюников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А.А., </w:t>
            </w:r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Улезько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А.В. Концептуальный подход к прогнозированию продовольственных балансов // Образование, наука и производство, 2015. № 1 (10). С. 46-50.</w:t>
            </w:r>
            <w:bookmarkEnd w:id="5"/>
          </w:p>
          <w:p w14:paraId="68E7F159" w14:textId="77777777" w:rsidR="00885D32" w:rsidRPr="00FE5B4F" w:rsidRDefault="00885D32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6" w:name="_Ref127985216"/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Моронова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О.Г. Физическая доступность продовольствия как основа региональной продовольственной безопасности // Управление и экономика в условиях экономической нестабильности: проблемы и перспективы: материалы научно-практической конференции Вологда: Вологодский филиал РАНХиГС, 2014. С. 194-202.</w:t>
            </w:r>
            <w:bookmarkEnd w:id="6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 </w:t>
            </w:r>
          </w:p>
          <w:p w14:paraId="2522E52F" w14:textId="77777777" w:rsidR="00885D32" w:rsidRPr="00FE5B4F" w:rsidRDefault="00885D32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7" w:name="_Ref127985224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Гуляева Т.И. Статистическое обеспечение продовольственной безопасности государства // Социально-экономическое развитие АПК: региональный аспект. 2002. С. 13-15.</w:t>
            </w:r>
            <w:bookmarkEnd w:id="7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46BF0D99" w14:textId="77777777" w:rsidR="00885D32" w:rsidRPr="00FE5B4F" w:rsidRDefault="00885D32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8" w:name="_Ref127985229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Михайлова Н.А., Бабич Т.В., Смирнова О.С. Решение проблем физической и экономической доступности продовольствия в регионе // Вестник </w:t>
            </w:r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ВолГУ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. Серия 3. Экономика. Экология. 2015. № 2. С. 15-22.</w:t>
            </w:r>
            <w:bookmarkEnd w:id="8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 </w:t>
            </w:r>
          </w:p>
          <w:p w14:paraId="2A797209" w14:textId="77777777" w:rsidR="00885D32" w:rsidRPr="00FE5B4F" w:rsidRDefault="00885D32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9" w:name="_Ref127985234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Бондарев Н.С., Бондарева Г.С. Институциональный подход к обеспечению продовольственной безопасности: </w:t>
            </w:r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моногр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. / под науч. ред. П.Д. Косинского. Кемерово, 2020.</w:t>
            </w:r>
            <w:bookmarkEnd w:id="9"/>
          </w:p>
          <w:p w14:paraId="101899BD" w14:textId="77777777" w:rsidR="00885D32" w:rsidRPr="00FE5B4F" w:rsidRDefault="00885D32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10" w:name="_Ref127985239"/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Водясов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П.В. Теоретико-методологические подходы к исследованию физической доступности продовольствия // Экономика и предпринимательство. 2016. №1-2 (66-2). С. 242-246.</w:t>
            </w:r>
            <w:bookmarkEnd w:id="10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1ACEB2AA" w14:textId="77777777" w:rsidR="000522B4" w:rsidRPr="00FE5B4F" w:rsidRDefault="000522B4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11" w:name="_Ref127985435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Ворожейкина Т.М. Комплексная оценка продовольственной безопасности // Вопросы статистики. 2016. № 12. С. 39-45.</w:t>
            </w:r>
            <w:bookmarkEnd w:id="11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06A8F6C8" w14:textId="77777777" w:rsidR="000522B4" w:rsidRPr="00FE5B4F" w:rsidRDefault="000522B4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12" w:name="_Ref127985441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Голубева С.Г. Совершенствование инструментария, применяемого для оценки продовольственной безопасности // Молочнохозяйственный вестник. 2015. №1 (17). С. 96-105.</w:t>
            </w:r>
            <w:bookmarkEnd w:id="12"/>
          </w:p>
          <w:p w14:paraId="1B101406" w14:textId="77777777" w:rsidR="000522B4" w:rsidRPr="00FE5B4F" w:rsidRDefault="000522B4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13" w:name="_Ref127985447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Нестерова С.И. Интегральная оценка продовольственной безопасности региона (на примере Самарской области) // Статистика и Экономика. 2015. № 6. С. 95-99.</w:t>
            </w:r>
            <w:bookmarkEnd w:id="13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52DCFAF4" w14:textId="77777777" w:rsidR="003160CB" w:rsidRPr="00FE5B4F" w:rsidRDefault="000522B4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14" w:name="_Ref127985452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Родионова Л.А., </w:t>
            </w:r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Копнова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Е.Д. Статистический анализ характеристик рационального питания населения России // Вопросы статистики. 2017. № (7). С. 28-40.</w:t>
            </w:r>
            <w:bookmarkEnd w:id="14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02943524" w14:textId="77777777" w:rsidR="00B324C3" w:rsidRPr="00FE5B4F" w:rsidRDefault="00B324C3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</w:pPr>
            <w:bookmarkStart w:id="15" w:name="_Ref119599429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>Global Food Security Index 2022. URL: https://impact.economist.com/ sustainability/project/food-security-index/download-the-index (</w:t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дата</w:t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 xml:space="preserve"> </w:t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обращения</w:t>
            </w:r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 xml:space="preserve"> 15.08.22)</w:t>
            </w:r>
            <w:bookmarkEnd w:id="15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>.</w:t>
            </w:r>
          </w:p>
          <w:p w14:paraId="0AC75908" w14:textId="77777777" w:rsidR="001A0166" w:rsidRPr="00FE5B4F" w:rsidRDefault="00B324C3" w:rsidP="00416E35">
            <w:pPr>
              <w:pStyle w:val="ConsPlusCell"/>
              <w:numPr>
                <w:ilvl w:val="0"/>
                <w:numId w:val="1"/>
              </w:numPr>
              <w:tabs>
                <w:tab w:val="left" w:pos="771"/>
              </w:tabs>
              <w:spacing w:line="276" w:lineRule="auto"/>
              <w:ind w:left="0" w:firstLine="425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bookmarkStart w:id="16" w:name="_Ref119949089"/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>Keleinikova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 xml:space="preserve"> S.V. Diagnostics and optimization of the vegetable market / S.V. </w:t>
            </w:r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>Keleinikova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 xml:space="preserve">, S.M. </w:t>
            </w:r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>Imyarekov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 xml:space="preserve">, N.N. </w:t>
            </w:r>
            <w:proofErr w:type="spellStart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>Kataikina</w:t>
            </w:r>
            <w:proofErr w:type="spellEnd"/>
            <w:r w:rsidRPr="00FE5B4F">
              <w:rPr>
                <w:rFonts w:ascii="Times New Roman" w:hAnsi="Times New Roman"/>
                <w:bCs/>
                <w:spacing w:val="-2"/>
                <w:sz w:val="24"/>
                <w:szCs w:val="24"/>
                <w:lang w:val="en-US"/>
              </w:rPr>
              <w:t xml:space="preserve"> [et al.] // Ponte. 2017. Vol. 73. No 3. P. 270-283.</w:t>
            </w:r>
            <w:bookmarkEnd w:id="16"/>
          </w:p>
        </w:tc>
      </w:tr>
    </w:tbl>
    <w:p w14:paraId="0C7CE521" w14:textId="77777777" w:rsidR="00637F33" w:rsidRPr="00B324C3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224C34" w14:paraId="13F841CA" w14:textId="77777777" w:rsidTr="006B293C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E6ED647" w14:textId="77777777" w:rsidR="00637F33" w:rsidRPr="00224C34" w:rsidRDefault="00637F33" w:rsidP="005306E2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Це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ль и задачи п</w:t>
            </w:r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роекта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D1F3539" w14:textId="77777777" w:rsidR="00637F33" w:rsidRDefault="0054698C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121">
              <w:rPr>
                <w:rFonts w:ascii="Times New Roman" w:hAnsi="Times New Roman"/>
                <w:sz w:val="24"/>
                <w:szCs w:val="24"/>
              </w:rPr>
              <w:t>Цель исследования – совершенствование информационного обеспечения процедур мониторинга и прогнозирования сформированности физической и экономической доступности продукции.</w:t>
            </w:r>
          </w:p>
          <w:p w14:paraId="6149C294" w14:textId="77777777" w:rsidR="0054698C" w:rsidRPr="0054698C" w:rsidRDefault="0054698C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698C">
              <w:rPr>
                <w:rFonts w:ascii="Times New Roman" w:hAnsi="Times New Roman"/>
                <w:bCs/>
                <w:sz w:val="24"/>
                <w:szCs w:val="24"/>
              </w:rPr>
              <w:t>Задачи:</w:t>
            </w:r>
          </w:p>
          <w:p w14:paraId="65BA9B87" w14:textId="77777777" w:rsidR="0054698C" w:rsidRDefault="00A835CD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5CD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D51BCF">
              <w:rPr>
                <w:rFonts w:ascii="Times New Roman" w:hAnsi="Times New Roman"/>
                <w:bCs/>
                <w:sz w:val="24"/>
                <w:szCs w:val="24"/>
              </w:rPr>
              <w:t>обосновать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835CD">
              <w:rPr>
                <w:rFonts w:ascii="Times New Roman" w:hAnsi="Times New Roman"/>
                <w:bCs/>
                <w:sz w:val="24"/>
                <w:szCs w:val="24"/>
              </w:rPr>
              <w:t>систему показателей</w:t>
            </w:r>
            <w:r w:rsidR="005539AD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491BC3">
              <w:rPr>
                <w:rFonts w:ascii="Times New Roman" w:hAnsi="Times New Roman"/>
                <w:bCs/>
                <w:sz w:val="24"/>
                <w:szCs w:val="24"/>
              </w:rPr>
              <w:t>характеризующих</w:t>
            </w:r>
            <w:r w:rsidR="000A6FE5" w:rsidRPr="00B50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1BC3">
              <w:rPr>
                <w:rFonts w:ascii="Times New Roman" w:hAnsi="Times New Roman"/>
                <w:sz w:val="24"/>
                <w:szCs w:val="24"/>
              </w:rPr>
              <w:t xml:space="preserve">уровень и степень </w:t>
            </w:r>
            <w:r w:rsidR="000A6FE5" w:rsidRPr="00B50121">
              <w:rPr>
                <w:rFonts w:ascii="Times New Roman" w:hAnsi="Times New Roman"/>
                <w:sz w:val="24"/>
                <w:szCs w:val="24"/>
              </w:rPr>
              <w:t>сформированности физической и экономической доступности продукции</w:t>
            </w:r>
            <w:r w:rsidR="004E7427">
              <w:rPr>
                <w:rFonts w:ascii="Times New Roman" w:hAnsi="Times New Roman"/>
                <w:sz w:val="24"/>
                <w:szCs w:val="24"/>
              </w:rPr>
              <w:t xml:space="preserve"> с учетом современных требования Доктрины продовольственной бе</w:t>
            </w:r>
            <w:r w:rsidR="008D555D">
              <w:rPr>
                <w:rFonts w:ascii="Times New Roman" w:hAnsi="Times New Roman"/>
                <w:sz w:val="24"/>
                <w:szCs w:val="24"/>
              </w:rPr>
              <w:t>з</w:t>
            </w:r>
            <w:r w:rsidR="004E7427">
              <w:rPr>
                <w:rFonts w:ascii="Times New Roman" w:hAnsi="Times New Roman"/>
                <w:sz w:val="24"/>
                <w:szCs w:val="24"/>
              </w:rPr>
              <w:t>опасности</w:t>
            </w:r>
            <w:r w:rsidR="005539A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2ED7C3C" w14:textId="77777777" w:rsidR="005539AD" w:rsidRDefault="005539AD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2E6192">
              <w:rPr>
                <w:rFonts w:ascii="Times New Roman" w:hAnsi="Times New Roman"/>
                <w:bCs/>
                <w:sz w:val="24"/>
                <w:szCs w:val="24"/>
              </w:rPr>
              <w:t xml:space="preserve">провести </w:t>
            </w:r>
            <w:r w:rsidR="007C4DDE">
              <w:rPr>
                <w:rFonts w:ascii="Times New Roman" w:hAnsi="Times New Roman"/>
                <w:bCs/>
                <w:sz w:val="24"/>
                <w:szCs w:val="24"/>
              </w:rPr>
              <w:t>экспериментальные</w:t>
            </w:r>
            <w:r w:rsidR="002E6192">
              <w:rPr>
                <w:rFonts w:ascii="Times New Roman" w:hAnsi="Times New Roman"/>
                <w:bCs/>
                <w:sz w:val="24"/>
                <w:szCs w:val="24"/>
              </w:rPr>
              <w:t xml:space="preserve"> расчеты и </w:t>
            </w:r>
            <w:r w:rsidR="003D42A7">
              <w:rPr>
                <w:rFonts w:ascii="Times New Roman" w:hAnsi="Times New Roman"/>
                <w:bCs/>
                <w:sz w:val="24"/>
                <w:szCs w:val="24"/>
              </w:rPr>
              <w:t>подготовить</w:t>
            </w:r>
            <w:r w:rsidR="00710042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информационную базу данных, характеризующих состояние </w:t>
            </w:r>
            <w:r w:rsidR="00710042" w:rsidRPr="00B50121">
              <w:rPr>
                <w:rFonts w:ascii="Times New Roman" w:hAnsi="Times New Roman"/>
                <w:sz w:val="24"/>
                <w:szCs w:val="24"/>
              </w:rPr>
              <w:t>физической и экономической доступности</w:t>
            </w:r>
            <w:r w:rsidR="00710042">
              <w:rPr>
                <w:rFonts w:ascii="Times New Roman" w:hAnsi="Times New Roman"/>
                <w:sz w:val="24"/>
                <w:szCs w:val="24"/>
              </w:rPr>
              <w:t xml:space="preserve"> по основным видам</w:t>
            </w:r>
            <w:r w:rsidR="00710042" w:rsidRPr="00B50121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="00EF00D3">
              <w:rPr>
                <w:rFonts w:ascii="Times New Roman" w:hAnsi="Times New Roman"/>
                <w:sz w:val="24"/>
                <w:szCs w:val="24"/>
              </w:rPr>
              <w:t xml:space="preserve"> за анализируемый период</w:t>
            </w:r>
            <w:r w:rsidR="0071004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C3DCBE" w14:textId="77777777" w:rsidR="00710042" w:rsidRPr="004E1AF0" w:rsidRDefault="007C4DDE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35823">
              <w:rPr>
                <w:rFonts w:ascii="Times New Roman" w:hAnsi="Times New Roman"/>
                <w:sz w:val="24"/>
                <w:szCs w:val="24"/>
              </w:rPr>
              <w:t xml:space="preserve">определить сложившуюся тенденцию и </w:t>
            </w:r>
            <w:r w:rsidR="00E45432">
              <w:rPr>
                <w:rFonts w:ascii="Times New Roman" w:hAnsi="Times New Roman"/>
                <w:sz w:val="24"/>
                <w:szCs w:val="24"/>
              </w:rPr>
              <w:t xml:space="preserve">провести перспективные расчеты по </w:t>
            </w:r>
            <w:r w:rsidR="00D2648C">
              <w:rPr>
                <w:rFonts w:ascii="Times New Roman" w:hAnsi="Times New Roman"/>
                <w:sz w:val="24"/>
                <w:szCs w:val="24"/>
              </w:rPr>
              <w:t xml:space="preserve">оценке динамики сформированности </w:t>
            </w:r>
            <w:r w:rsidR="00D2648C" w:rsidRPr="00B50121">
              <w:rPr>
                <w:rFonts w:ascii="Times New Roman" w:hAnsi="Times New Roman"/>
                <w:sz w:val="24"/>
                <w:szCs w:val="24"/>
              </w:rPr>
              <w:t>физической и экономической доступности</w:t>
            </w:r>
            <w:r w:rsidR="00D2648C">
              <w:rPr>
                <w:rFonts w:ascii="Times New Roman" w:hAnsi="Times New Roman"/>
                <w:sz w:val="24"/>
                <w:szCs w:val="24"/>
              </w:rPr>
              <w:t xml:space="preserve"> по основным видам</w:t>
            </w:r>
            <w:r w:rsidR="00D2648C" w:rsidRPr="00B50121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="00D2648C">
              <w:rPr>
                <w:rFonts w:ascii="Times New Roman" w:hAnsi="Times New Roman"/>
                <w:sz w:val="24"/>
                <w:szCs w:val="24"/>
              </w:rPr>
              <w:t xml:space="preserve"> на прогнозный период.</w:t>
            </w:r>
          </w:p>
        </w:tc>
      </w:tr>
    </w:tbl>
    <w:p w14:paraId="360090EA" w14:textId="77777777" w:rsidR="00637F33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7795"/>
      </w:tblGrid>
      <w:tr w:rsidR="00637F33" w:rsidRPr="00224C34" w14:paraId="782B69B8" w14:textId="77777777" w:rsidTr="006B293C">
        <w:trPr>
          <w:trHeight w:val="2665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C43321" w14:textId="77777777" w:rsidR="00637F33" w:rsidRPr="00224C34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7" w:name="bookmark1"/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Научная новиз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 </w:t>
            </w:r>
            <w:bookmarkEnd w:id="17"/>
            <w:r w:rsidRPr="00460B33">
              <w:rPr>
                <w:rFonts w:ascii="Times New Roman" w:hAnsi="Times New Roman"/>
              </w:rPr>
              <w:t>(формулируется новая научная идея, обосновывается новизна предлагаемой постановки и решения заявленной проблемы)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7EA55D3" w14:textId="77777777" w:rsidR="00637F33" w:rsidRDefault="002574C6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Научная новизна связана с </w:t>
            </w:r>
            <w:r w:rsidR="0078660B">
              <w:rPr>
                <w:rFonts w:ascii="Times New Roman" w:hAnsi="Times New Roman"/>
                <w:sz w:val="24"/>
                <w:szCs w:val="24"/>
              </w:rPr>
              <w:t xml:space="preserve">разработками </w:t>
            </w:r>
            <w:r w:rsidR="003C289B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>совершенствовани</w:t>
            </w:r>
            <w:r w:rsidR="003C289B">
              <w:rPr>
                <w:rFonts w:ascii="Times New Roman" w:hAnsi="Times New Roman"/>
                <w:sz w:val="24"/>
                <w:szCs w:val="24"/>
              </w:rPr>
              <w:t>ю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 xml:space="preserve"> информационного обеспечения процедур мониторинга и прогнозирования сформированности физической и экономической доступности продукции.</w:t>
            </w:r>
          </w:p>
          <w:p w14:paraId="53EB5B83" w14:textId="77777777" w:rsidR="003C289B" w:rsidRDefault="00F117D0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новизны:</w:t>
            </w:r>
          </w:p>
          <w:p w14:paraId="0722A4F5" w14:textId="77777777" w:rsidR="00F117D0" w:rsidRDefault="00F117D0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конкретизирована система показателей и алгоритм их расчетов, </w:t>
            </w:r>
            <w:r w:rsidR="00550D9A">
              <w:rPr>
                <w:rFonts w:ascii="Times New Roman" w:hAnsi="Times New Roman"/>
                <w:sz w:val="24"/>
                <w:szCs w:val="24"/>
              </w:rPr>
              <w:t>характеризующая</w:t>
            </w:r>
            <w:r w:rsidR="004F4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D9A">
              <w:rPr>
                <w:rFonts w:ascii="Times New Roman" w:hAnsi="Times New Roman"/>
                <w:sz w:val="24"/>
                <w:szCs w:val="24"/>
              </w:rPr>
              <w:t xml:space="preserve">степень сформированности </w:t>
            </w:r>
            <w:r w:rsidR="00550D9A" w:rsidRPr="00B50121">
              <w:rPr>
                <w:rFonts w:ascii="Times New Roman" w:hAnsi="Times New Roman"/>
                <w:sz w:val="24"/>
                <w:szCs w:val="24"/>
              </w:rPr>
              <w:t xml:space="preserve">физической и экономической доступности </w:t>
            </w:r>
            <w:r w:rsidR="0084625D">
              <w:rPr>
                <w:rFonts w:ascii="Times New Roman" w:hAnsi="Times New Roman"/>
                <w:sz w:val="24"/>
                <w:szCs w:val="24"/>
              </w:rPr>
              <w:t xml:space="preserve">по видам </w:t>
            </w:r>
            <w:r w:rsidR="00550D9A" w:rsidRPr="00B50121">
              <w:rPr>
                <w:rFonts w:ascii="Times New Roman" w:hAnsi="Times New Roman"/>
                <w:sz w:val="24"/>
                <w:szCs w:val="24"/>
              </w:rPr>
              <w:t>продукции</w:t>
            </w:r>
            <w:r w:rsidR="00BA0F1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71F01DA" w14:textId="77777777" w:rsidR="00BA0F1D" w:rsidRDefault="00BA0F1D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E0DAB">
              <w:rPr>
                <w:rFonts w:ascii="Times New Roman" w:hAnsi="Times New Roman"/>
                <w:sz w:val="24"/>
                <w:szCs w:val="24"/>
              </w:rPr>
              <w:t xml:space="preserve">подготовлена информационная база уникальных данных </w:t>
            </w:r>
            <w:r w:rsidR="00460066">
              <w:rPr>
                <w:rFonts w:ascii="Times New Roman" w:hAnsi="Times New Roman"/>
                <w:sz w:val="24"/>
                <w:szCs w:val="24"/>
              </w:rPr>
              <w:t xml:space="preserve">для проведения аналитических </w:t>
            </w:r>
            <w:r w:rsidR="00CA05C1">
              <w:rPr>
                <w:rFonts w:ascii="Times New Roman" w:hAnsi="Times New Roman"/>
                <w:sz w:val="24"/>
                <w:szCs w:val="24"/>
              </w:rPr>
              <w:t xml:space="preserve">расчетов </w:t>
            </w:r>
            <w:r w:rsidR="00460066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CA05C1">
              <w:rPr>
                <w:rFonts w:ascii="Times New Roman" w:hAnsi="Times New Roman"/>
                <w:sz w:val="24"/>
                <w:szCs w:val="24"/>
              </w:rPr>
              <w:t xml:space="preserve">построения прогнозных </w:t>
            </w:r>
            <w:r w:rsidR="00460066">
              <w:rPr>
                <w:rFonts w:ascii="Times New Roman" w:hAnsi="Times New Roman"/>
                <w:sz w:val="24"/>
                <w:szCs w:val="24"/>
              </w:rPr>
              <w:t>модел</w:t>
            </w:r>
            <w:r w:rsidR="00CA05C1">
              <w:rPr>
                <w:rFonts w:ascii="Times New Roman" w:hAnsi="Times New Roman"/>
                <w:sz w:val="24"/>
                <w:szCs w:val="24"/>
              </w:rPr>
              <w:t>ей</w:t>
            </w:r>
            <w:r w:rsidR="008545DD">
              <w:rPr>
                <w:rFonts w:ascii="Times New Roman" w:hAnsi="Times New Roman"/>
                <w:sz w:val="24"/>
                <w:szCs w:val="24"/>
              </w:rPr>
              <w:t xml:space="preserve">, позволяющих </w:t>
            </w:r>
            <w:r w:rsidR="00CF5A6D">
              <w:rPr>
                <w:rFonts w:ascii="Times New Roman" w:hAnsi="Times New Roman"/>
                <w:sz w:val="24"/>
                <w:szCs w:val="24"/>
              </w:rPr>
              <w:t xml:space="preserve">подготовить выводы о сформированности </w:t>
            </w:r>
            <w:r w:rsidR="00CF5A6D" w:rsidRPr="00B50121">
              <w:rPr>
                <w:rFonts w:ascii="Times New Roman" w:hAnsi="Times New Roman"/>
                <w:sz w:val="24"/>
                <w:szCs w:val="24"/>
              </w:rPr>
              <w:t>физической и экономической доступности продукции</w:t>
            </w:r>
            <w:r w:rsidR="00CF5A6D">
              <w:rPr>
                <w:rFonts w:ascii="Times New Roman" w:hAnsi="Times New Roman"/>
                <w:sz w:val="24"/>
                <w:szCs w:val="24"/>
              </w:rPr>
              <w:t xml:space="preserve"> в текущий и перспективный </w:t>
            </w:r>
            <w:r w:rsidR="00AC74B4">
              <w:rPr>
                <w:rFonts w:ascii="Times New Roman" w:hAnsi="Times New Roman"/>
                <w:sz w:val="24"/>
                <w:szCs w:val="24"/>
              </w:rPr>
              <w:t>период</w:t>
            </w:r>
            <w:r w:rsidR="00EA436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B96E089" w14:textId="77777777" w:rsidR="001E0DAB" w:rsidRDefault="005D74A5" w:rsidP="00793CF7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получены новые данные (знания) о </w:t>
            </w:r>
            <w:r w:rsidR="001A3FF4">
              <w:rPr>
                <w:rFonts w:ascii="Times New Roman" w:hAnsi="Times New Roman"/>
                <w:sz w:val="24"/>
                <w:szCs w:val="24"/>
              </w:rPr>
              <w:t>сложившейся тенденции</w:t>
            </w:r>
            <w:r w:rsidR="00827B82">
              <w:rPr>
                <w:rFonts w:ascii="Times New Roman" w:hAnsi="Times New Roman"/>
                <w:sz w:val="24"/>
                <w:szCs w:val="24"/>
              </w:rPr>
              <w:t xml:space="preserve"> по формированию 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 xml:space="preserve">физической и экономической доступности </w:t>
            </w:r>
            <w:r w:rsidR="00827B82">
              <w:rPr>
                <w:rFonts w:ascii="Times New Roman" w:hAnsi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вид</w:t>
            </w:r>
            <w:r w:rsidR="00827B82">
              <w:rPr>
                <w:rFonts w:ascii="Times New Roman" w:hAnsi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>продукции</w:t>
            </w:r>
            <w:r w:rsidR="00BC396B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61733E">
              <w:rPr>
                <w:rFonts w:ascii="Times New Roman" w:hAnsi="Times New Roman"/>
                <w:sz w:val="24"/>
                <w:szCs w:val="24"/>
              </w:rPr>
              <w:t>перспективе</w:t>
            </w:r>
            <w:r w:rsidR="00793CF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30C787" w14:textId="77777777" w:rsidR="0043366A" w:rsidRDefault="0043366A" w:rsidP="00793CF7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636520" w14:textId="77777777" w:rsidR="0043366A" w:rsidRPr="00224C34" w:rsidRDefault="0043366A" w:rsidP="00793CF7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Научные разработки</w:t>
            </w:r>
            <w:r w:rsidR="00CC57A2">
              <w:rPr>
                <w:rFonts w:ascii="Times New Roman" w:hAnsi="Times New Roman"/>
                <w:sz w:val="24"/>
                <w:szCs w:val="24"/>
              </w:rPr>
              <w:t xml:space="preserve"> в теоретическом аспекте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позволят повысить роль информационной </w:t>
            </w:r>
            <w:r w:rsidR="00A950FB">
              <w:rPr>
                <w:rFonts w:ascii="Times New Roman" w:hAnsi="Times New Roman"/>
                <w:sz w:val="24"/>
                <w:szCs w:val="24"/>
              </w:rPr>
              <w:t>составляющей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1C3D">
              <w:rPr>
                <w:rFonts w:ascii="Times New Roman" w:hAnsi="Times New Roman"/>
                <w:sz w:val="24"/>
                <w:szCs w:val="24"/>
              </w:rPr>
              <w:t>в процессе мониторинга и прогнозирования</w:t>
            </w:r>
            <w:r w:rsidR="00DC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7F00">
              <w:rPr>
                <w:rFonts w:ascii="Times New Roman" w:hAnsi="Times New Roman"/>
                <w:sz w:val="24"/>
                <w:szCs w:val="24"/>
              </w:rPr>
              <w:t>продовольственных задач.</w:t>
            </w:r>
            <w:r w:rsidR="00CC57A2">
              <w:rPr>
                <w:rFonts w:ascii="Times New Roman" w:hAnsi="Times New Roman"/>
                <w:sz w:val="24"/>
                <w:szCs w:val="24"/>
              </w:rPr>
              <w:t xml:space="preserve"> С практической точки зрения, разработки представляют собой инструмент</w:t>
            </w:r>
            <w:r w:rsidR="00A950FB">
              <w:rPr>
                <w:rFonts w:ascii="Times New Roman" w:hAnsi="Times New Roman"/>
                <w:sz w:val="24"/>
                <w:szCs w:val="24"/>
              </w:rPr>
              <w:t xml:space="preserve"> поддержки для принятия и сопровождения стратегических решений и </w:t>
            </w:r>
            <w:r w:rsidR="00CC57A2">
              <w:rPr>
                <w:rFonts w:ascii="Times New Roman" w:hAnsi="Times New Roman"/>
                <w:sz w:val="24"/>
                <w:szCs w:val="24"/>
              </w:rPr>
              <w:t xml:space="preserve">создают качественно новые предпосылки для развития </w:t>
            </w:r>
            <w:r w:rsidR="00A950FB">
              <w:rPr>
                <w:rFonts w:ascii="Times New Roman" w:hAnsi="Times New Roman"/>
                <w:sz w:val="24"/>
                <w:szCs w:val="24"/>
              </w:rPr>
              <w:t>цифрового стратпланирования в сфере обеспечения продовольственной безопасности.</w:t>
            </w:r>
          </w:p>
        </w:tc>
      </w:tr>
      <w:tr w:rsidR="00637F33" w:rsidRPr="00224C34" w14:paraId="27296245" w14:textId="77777777" w:rsidTr="006B293C">
        <w:trPr>
          <w:trHeight w:val="36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483A3AB" w14:textId="77777777" w:rsidR="00637F33" w:rsidRPr="00224C34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E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Предлагаемые подходы и методы, их обоснование для реализации цели и задачи исследований</w:t>
            </w:r>
            <w:r w:rsidRPr="00224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0B33">
              <w:rPr>
                <w:rFonts w:ascii="Times New Roman" w:hAnsi="Times New Roman"/>
              </w:rPr>
              <w:t xml:space="preserve">(форма изложения должна дать возможность конкурсной комиссии оценить соответствие подходов и методов исследования поставленным целям и </w:t>
            </w:r>
            <w:proofErr w:type="gramStart"/>
            <w:r w:rsidRPr="00460B33">
              <w:rPr>
                <w:rFonts w:ascii="Times New Roman" w:hAnsi="Times New Roman"/>
              </w:rPr>
              <w:t>задачам,  надежность</w:t>
            </w:r>
            <w:proofErr w:type="gramEnd"/>
            <w:r w:rsidRPr="00460B33">
              <w:rPr>
                <w:rFonts w:ascii="Times New Roman" w:hAnsi="Times New Roman"/>
              </w:rPr>
              <w:t xml:space="preserve"> получаемых результатов)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92A9949" w14:textId="77777777" w:rsidR="00874F97" w:rsidRDefault="00D529E9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основу исследования положен</w:t>
            </w:r>
            <w:r w:rsidR="00874F97">
              <w:rPr>
                <w:rFonts w:ascii="Times New Roman" w:hAnsi="Times New Roman"/>
                <w:sz w:val="24"/>
                <w:szCs w:val="24"/>
              </w:rPr>
              <w:t>ы методы и подходы, позволяющие успешно решать поставленные задачи:</w:t>
            </w:r>
          </w:p>
          <w:p w14:paraId="324747E8" w14:textId="77777777" w:rsidR="00637F33" w:rsidRDefault="00874F97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научного обобщения и систематизации; </w:t>
            </w:r>
          </w:p>
          <w:p w14:paraId="739E6692" w14:textId="77777777" w:rsidR="00874F97" w:rsidRDefault="00874F97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оценки продовольственных балансов;</w:t>
            </w:r>
          </w:p>
          <w:p w14:paraId="1ED1E055" w14:textId="77777777" w:rsidR="00874F97" w:rsidRDefault="00874F97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оценки трендов и рядов динамики;</w:t>
            </w:r>
          </w:p>
          <w:p w14:paraId="7497E8EE" w14:textId="77777777" w:rsidR="00874F97" w:rsidRDefault="00874F97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C74B6">
              <w:rPr>
                <w:rFonts w:ascii="Times New Roman" w:hAnsi="Times New Roman"/>
                <w:sz w:val="24"/>
                <w:szCs w:val="24"/>
              </w:rPr>
              <w:t>аналитических, модельных и экспериментальных расчетов.</w:t>
            </w:r>
          </w:p>
          <w:p w14:paraId="02CFDA51" w14:textId="77777777" w:rsidR="00CC74B6" w:rsidRDefault="00CC74B6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обработки массивов данных </w:t>
            </w:r>
            <w:r w:rsidR="00C001D7">
              <w:rPr>
                <w:rFonts w:ascii="Times New Roman" w:hAnsi="Times New Roman"/>
                <w:sz w:val="24"/>
                <w:szCs w:val="24"/>
              </w:rPr>
              <w:t xml:space="preserve">предполагается использовать пакеты прикладных программ типа </w:t>
            </w:r>
            <w:r w:rsidR="00C001D7"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 w:rsidR="00C001D7" w:rsidRPr="00C001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01D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C001D7">
              <w:rPr>
                <w:rFonts w:ascii="Times New Roman" w:hAnsi="Times New Roman"/>
                <w:sz w:val="24"/>
                <w:szCs w:val="24"/>
                <w:lang w:val="en-US"/>
              </w:rPr>
              <w:t>Gretl</w:t>
            </w:r>
            <w:r w:rsidR="00C001D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F6FF9B" w14:textId="77777777" w:rsidR="00DE1D92" w:rsidRDefault="00DE1D92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B8E7A0" w14:textId="77777777" w:rsidR="00DE1D92" w:rsidRDefault="00DE1D92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первом этапе исследования структура продовольственного баланса </w:t>
            </w:r>
            <w:r w:rsidR="004E451E">
              <w:rPr>
                <w:rFonts w:ascii="Times New Roman" w:hAnsi="Times New Roman"/>
                <w:sz w:val="24"/>
                <w:szCs w:val="24"/>
              </w:rPr>
              <w:t>дополнена спектром значимых показателей</w:t>
            </w:r>
            <w:r w:rsidR="00766CF2">
              <w:rPr>
                <w:rFonts w:ascii="Times New Roman" w:hAnsi="Times New Roman"/>
                <w:sz w:val="24"/>
                <w:szCs w:val="24"/>
              </w:rPr>
              <w:t>, дающих представление об уровне источников формирования продовольственных ресурсов</w:t>
            </w:r>
            <w:r w:rsidR="000B01AE">
              <w:rPr>
                <w:rFonts w:ascii="Times New Roman" w:hAnsi="Times New Roman"/>
                <w:sz w:val="24"/>
                <w:szCs w:val="24"/>
              </w:rPr>
              <w:t xml:space="preserve"> и направлениях их использования относительно рекомендуемых Минздравом рациональных норм.</w:t>
            </w:r>
          </w:p>
          <w:p w14:paraId="009AE1E3" w14:textId="77777777" w:rsidR="00DD5E2F" w:rsidRDefault="00DD5E2F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втором этапе конкретизируются индикаторы, использование которых позволит оценить сформированность физической и экономической доступности </w:t>
            </w:r>
            <w:r w:rsidR="00B37484">
              <w:rPr>
                <w:rFonts w:ascii="Times New Roman" w:hAnsi="Times New Roman"/>
                <w:sz w:val="24"/>
                <w:szCs w:val="24"/>
              </w:rPr>
              <w:t xml:space="preserve">по каждому виду </w:t>
            </w:r>
            <w:r>
              <w:rPr>
                <w:rFonts w:ascii="Times New Roman" w:hAnsi="Times New Roman"/>
                <w:sz w:val="24"/>
                <w:szCs w:val="24"/>
              </w:rPr>
              <w:t>продукции в текущий и перспективный момент времени.</w:t>
            </w:r>
          </w:p>
          <w:p w14:paraId="50D85F36" w14:textId="77777777" w:rsidR="002747A0" w:rsidRDefault="002747A0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третьем этапе формируется информационная базы уникальных данных, полученных путем вычисления за </w:t>
            </w:r>
            <w:r w:rsidR="003D5A61">
              <w:rPr>
                <w:rFonts w:ascii="Times New Roman" w:hAnsi="Times New Roman"/>
                <w:sz w:val="24"/>
                <w:szCs w:val="24"/>
              </w:rPr>
              <w:t xml:space="preserve">ретроспективный период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предложенных индикаторов сформированности физической и экономической доступности по каждому виду продукции</w:t>
            </w:r>
            <w:r w:rsidR="00EB06A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C978BB" w14:textId="77777777" w:rsidR="004D7BBB" w:rsidRPr="00C001D7" w:rsidRDefault="004D7BBB" w:rsidP="006B293C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четвертом этапе </w:t>
            </w:r>
            <w:r w:rsidR="00B92F83">
              <w:rPr>
                <w:rFonts w:ascii="Times New Roman" w:hAnsi="Times New Roman"/>
                <w:sz w:val="24"/>
                <w:szCs w:val="24"/>
              </w:rPr>
              <w:t>определяется сложившаяся тенденция, выявляются перспективные тренды и рассчитывается прогнозные индикаторы сформированности физической и экономической доступности по каждому виду продукции.</w:t>
            </w:r>
          </w:p>
        </w:tc>
      </w:tr>
    </w:tbl>
    <w:p w14:paraId="79ABBDB7" w14:textId="77777777" w:rsidR="00637F33" w:rsidRPr="00970912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</w:rPr>
      </w:pPr>
    </w:p>
    <w:tbl>
      <w:tblPr>
        <w:tblW w:w="9791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7795"/>
      </w:tblGrid>
      <w:tr w:rsidR="00637F33" w:rsidRPr="00A5207B" w14:paraId="6AAB0DC8" w14:textId="77777777" w:rsidTr="006B293C">
        <w:trPr>
          <w:trHeight w:val="540"/>
        </w:trPr>
        <w:tc>
          <w:tcPr>
            <w:tcW w:w="19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9A0EB7" w14:textId="77777777" w:rsidR="00637F33" w:rsidRPr="00A5207B" w:rsidRDefault="00637F33" w:rsidP="00F270F6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7C93">
              <w:rPr>
                <w:rFonts w:ascii="Times New Roman" w:hAnsi="Times New Roman"/>
                <w:b/>
                <w:sz w:val="24"/>
                <w:szCs w:val="24"/>
              </w:rPr>
              <w:t>Имеющийся у заявителя научный задел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97C93">
              <w:rPr>
                <w:rFonts w:ascii="Times New Roman" w:hAnsi="Times New Roman"/>
                <w:b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297C93">
              <w:rPr>
                <w:rFonts w:ascii="Times New Roman" w:hAnsi="Times New Roman"/>
                <w:b/>
                <w:sz w:val="24"/>
                <w:szCs w:val="24"/>
              </w:rPr>
              <w:t xml:space="preserve">роекту </w:t>
            </w:r>
            <w:r w:rsidRPr="00460B33">
              <w:rPr>
                <w:rFonts w:ascii="Times New Roman" w:hAnsi="Times New Roman"/>
              </w:rPr>
              <w:t xml:space="preserve">(указываются полученные результаты, разработанные программы и методы, экспериментальное оборудование, материалы и информационные ресурсы, имеющиеся в распоряжении участника для реализации проекта, публикации участника </w:t>
            </w:r>
            <w:r w:rsidRPr="00460B33">
              <w:rPr>
                <w:rFonts w:ascii="Times New Roman" w:hAnsi="Times New Roman"/>
                <w:iCs/>
              </w:rPr>
              <w:t>(для каждой публикации, при наличии, указать ссылку в сети Интернет</w:t>
            </w:r>
            <w:r w:rsidRPr="00460B33">
              <w:rPr>
                <w:rFonts w:ascii="Times New Roman" w:hAnsi="Times New Roman"/>
              </w:rPr>
              <w:t>)</w:t>
            </w:r>
          </w:p>
        </w:tc>
        <w:tc>
          <w:tcPr>
            <w:tcW w:w="77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D33586C" w14:textId="77777777" w:rsidR="009409F6" w:rsidRDefault="00D746B2" w:rsidP="002D26B1">
            <w:pPr>
              <w:pStyle w:val="ConsPlusCell"/>
              <w:numPr>
                <w:ilvl w:val="0"/>
                <w:numId w:val="5"/>
              </w:numPr>
              <w:spacing w:line="240" w:lineRule="auto"/>
              <w:ind w:left="63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База теоретических знаний о </w:t>
            </w:r>
            <w:r w:rsidR="00344886">
              <w:rPr>
                <w:rFonts w:ascii="Times New Roman" w:hAnsi="Times New Roman"/>
                <w:sz w:val="24"/>
                <w:szCs w:val="24"/>
              </w:rPr>
              <w:t xml:space="preserve">системе </w:t>
            </w:r>
            <w:r>
              <w:rPr>
                <w:rFonts w:ascii="Times New Roman" w:hAnsi="Times New Roman"/>
                <w:sz w:val="24"/>
                <w:szCs w:val="24"/>
              </w:rPr>
              <w:t>показател</w:t>
            </w:r>
            <w:r w:rsidR="00344886">
              <w:rPr>
                <w:rFonts w:ascii="Times New Roman" w:hAnsi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/>
                <w:sz w:val="24"/>
                <w:szCs w:val="24"/>
              </w:rPr>
              <w:t>, используемых для оценки физической и экономической доступности продукции.</w:t>
            </w:r>
          </w:p>
          <w:p w14:paraId="45D40E30" w14:textId="77777777" w:rsidR="00CD45C8" w:rsidRDefault="008B3350" w:rsidP="002D26B1">
            <w:pPr>
              <w:pStyle w:val="ConsPlusCell"/>
              <w:numPr>
                <w:ilvl w:val="0"/>
                <w:numId w:val="5"/>
              </w:numPr>
              <w:spacing w:line="240" w:lineRule="auto"/>
              <w:ind w:left="63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Свод научных отчетов </w:t>
            </w:r>
            <w:r w:rsidR="00B812C4">
              <w:rPr>
                <w:rFonts w:ascii="Times New Roman" w:hAnsi="Times New Roman"/>
                <w:sz w:val="24"/>
                <w:szCs w:val="24"/>
              </w:rPr>
              <w:t>исследовательского центра Экономист (Нью-Йорк), ФАО ООН и ОЭСР.</w:t>
            </w:r>
          </w:p>
          <w:p w14:paraId="733110F0" w14:textId="77777777" w:rsidR="00A801BD" w:rsidRDefault="00EE760F" w:rsidP="002D26B1">
            <w:pPr>
              <w:pStyle w:val="ConsPlusCell"/>
              <w:numPr>
                <w:ilvl w:val="0"/>
                <w:numId w:val="5"/>
              </w:numPr>
              <w:spacing w:line="240" w:lineRule="auto"/>
              <w:ind w:left="63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База знаний о западноевропейских модел</w:t>
            </w:r>
            <w:r w:rsidR="00816CC5">
              <w:rPr>
                <w:rFonts w:ascii="Times New Roman" w:hAnsi="Times New Roman"/>
                <w:sz w:val="24"/>
                <w:szCs w:val="24"/>
              </w:rPr>
              <w:t>ях прогнозирования аграрных рынков</w:t>
            </w:r>
            <w:r w:rsidR="000C2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CC5">
              <w:rPr>
                <w:rFonts w:ascii="Times New Roman" w:hAnsi="Times New Roman"/>
                <w:sz w:val="24"/>
                <w:szCs w:val="24"/>
              </w:rPr>
              <w:t xml:space="preserve">и их </w:t>
            </w:r>
            <w:r w:rsidR="008D4392">
              <w:rPr>
                <w:rFonts w:ascii="Times New Roman" w:hAnsi="Times New Roman"/>
                <w:sz w:val="24"/>
                <w:szCs w:val="24"/>
              </w:rPr>
              <w:t xml:space="preserve">имитационных </w:t>
            </w:r>
            <w:r w:rsidR="00816CC5">
              <w:rPr>
                <w:rFonts w:ascii="Times New Roman" w:hAnsi="Times New Roman"/>
                <w:sz w:val="24"/>
                <w:szCs w:val="24"/>
              </w:rPr>
              <w:t>возможностях</w:t>
            </w:r>
            <w:r w:rsidR="008D4392">
              <w:rPr>
                <w:rFonts w:ascii="Times New Roman" w:hAnsi="Times New Roman"/>
                <w:sz w:val="24"/>
                <w:szCs w:val="24"/>
              </w:rPr>
              <w:t xml:space="preserve"> использования в российской практике.</w:t>
            </w:r>
          </w:p>
          <w:p w14:paraId="3C63CEA9" w14:textId="77777777" w:rsidR="00637F33" w:rsidRDefault="00ED3804" w:rsidP="002D26B1">
            <w:pPr>
              <w:pStyle w:val="ConsPlusCell"/>
              <w:numPr>
                <w:ilvl w:val="0"/>
                <w:numId w:val="5"/>
              </w:numPr>
              <w:spacing w:line="240" w:lineRule="auto"/>
              <w:ind w:left="63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Подготовлены ряды динамики продовольственных ресурсов и направлений их использования по видам продукции (зерно, картофель, фрукты, овощи, мясо, молоко, яйца) за период 1990-2021 гг.</w:t>
            </w:r>
          </w:p>
          <w:p w14:paraId="5BFBEC74" w14:textId="77777777" w:rsidR="000329CD" w:rsidRPr="00A5207B" w:rsidRDefault="000329CD" w:rsidP="002D26B1">
            <w:pPr>
              <w:pStyle w:val="ConsPlusCell"/>
              <w:numPr>
                <w:ilvl w:val="0"/>
                <w:numId w:val="5"/>
              </w:numPr>
              <w:spacing w:line="240" w:lineRule="auto"/>
              <w:ind w:left="63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Подобраны </w:t>
            </w:r>
            <w:r w:rsidR="002F0008">
              <w:rPr>
                <w:rFonts w:ascii="Times New Roman" w:hAnsi="Times New Roman"/>
                <w:sz w:val="24"/>
                <w:szCs w:val="24"/>
              </w:rPr>
              <w:t xml:space="preserve">цифровые решения </w:t>
            </w:r>
            <w:r>
              <w:rPr>
                <w:rFonts w:ascii="Times New Roman" w:hAnsi="Times New Roman"/>
                <w:sz w:val="24"/>
                <w:szCs w:val="24"/>
              </w:rPr>
              <w:t>для проведения аналитических и модельных расчетов</w:t>
            </w:r>
            <w:r w:rsidR="009F729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2F0008">
              <w:rPr>
                <w:rFonts w:ascii="Times New Roman" w:hAnsi="Times New Roman"/>
                <w:sz w:val="24"/>
                <w:szCs w:val="24"/>
              </w:rPr>
              <w:t xml:space="preserve">прикладные программы </w:t>
            </w:r>
            <w:r w:rsidR="009F7299">
              <w:rPr>
                <w:rFonts w:ascii="Times New Roman" w:hAnsi="Times New Roman"/>
                <w:sz w:val="24"/>
                <w:szCs w:val="24"/>
              </w:rPr>
              <w:t>формирования информационной базы данных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7F33" w:rsidRPr="00A5207B" w14:paraId="697ACAF3" w14:textId="77777777" w:rsidTr="006B293C">
        <w:trPr>
          <w:trHeight w:val="540"/>
        </w:trPr>
        <w:tc>
          <w:tcPr>
            <w:tcW w:w="19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3CA439" w14:textId="77777777" w:rsidR="00637F33" w:rsidRPr="00297C93" w:rsidRDefault="00637F33" w:rsidP="00C9784D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77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74EE22" w14:textId="77777777" w:rsidR="007C7B6E" w:rsidRDefault="007C7B6E" w:rsidP="007C7B6E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Конкретизирована система показателей и алгоритм их расчетов, характеризующая степень сформированности 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 xml:space="preserve">физической и экономической доступности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видам 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>продукции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E05681" w14:textId="36398BE7" w:rsidR="00741E2E" w:rsidRDefault="00741E2E" w:rsidP="007C7B6E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F21C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Подготовлена и опубликована научная статья </w:t>
            </w:r>
            <w:r w:rsidR="00F52B24" w:rsidRPr="007F21C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«Концептуальные основы </w:t>
            </w:r>
            <w:r w:rsidR="00611D0E" w:rsidRPr="007F21C0">
              <w:rPr>
                <w:rFonts w:ascii="Times New Roman" w:hAnsi="Times New Roman"/>
                <w:spacing w:val="-2"/>
                <w:sz w:val="24"/>
                <w:szCs w:val="24"/>
              </w:rPr>
              <w:t>оценки сформированности физической и экономической доступности продукции</w:t>
            </w:r>
            <w:r w:rsidR="00F52B24" w:rsidRPr="007F21C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» </w:t>
            </w:r>
            <w:r w:rsidR="007B2536" w:rsidRPr="007F21C0">
              <w:rPr>
                <w:rFonts w:ascii="Times New Roman" w:hAnsi="Times New Roman"/>
                <w:spacing w:val="-2"/>
                <w:sz w:val="24"/>
                <w:szCs w:val="24"/>
              </w:rPr>
              <w:t>(Предполагаемый источник публикации журнал Экономическая среда</w:t>
            </w:r>
            <w:r w:rsidR="007F21C0" w:rsidRPr="007F21C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C479CF" w:rsidRPr="00C479CF">
              <w:rPr>
                <w:rFonts w:ascii="Times New Roman" w:hAnsi="Times New Roman"/>
                <w:spacing w:val="-2"/>
                <w:sz w:val="24"/>
                <w:szCs w:val="24"/>
              </w:rPr>
              <w:t>https://www.elibrary.ru/title_about_new.asp?id=57687</w:t>
            </w:r>
            <w:r w:rsidR="007B2536" w:rsidRPr="007F21C0">
              <w:rPr>
                <w:rFonts w:ascii="Times New Roman" w:hAnsi="Times New Roman"/>
                <w:spacing w:val="-2"/>
                <w:sz w:val="24"/>
                <w:szCs w:val="24"/>
              </w:rPr>
              <w:t>).</w:t>
            </w:r>
          </w:p>
          <w:p w14:paraId="6C522182" w14:textId="3078680F" w:rsidR="00C479CF" w:rsidRPr="005D1945" w:rsidRDefault="00C479CF" w:rsidP="007C7B6E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486">
              <w:rPr>
                <w:rFonts w:ascii="Times New Roman" w:hAnsi="Times New Roman"/>
                <w:sz w:val="24"/>
                <w:szCs w:val="24"/>
              </w:rPr>
              <w:t>Подготовлен те</w:t>
            </w:r>
            <w:r w:rsidR="00315076">
              <w:rPr>
                <w:rFonts w:ascii="Times New Roman" w:hAnsi="Times New Roman"/>
                <w:sz w:val="24"/>
                <w:szCs w:val="24"/>
              </w:rPr>
              <w:t xml:space="preserve">кст эссе </w:t>
            </w:r>
            <w:r w:rsidRPr="00927486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кон</w:t>
            </w:r>
            <w:r w:rsidR="00315076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(предположительно </w:t>
            </w:r>
            <w:r w:rsidR="00315076" w:rsidRPr="005D1945">
              <w:rPr>
                <w:rFonts w:ascii="Times New Roman" w:hAnsi="Times New Roman"/>
                <w:sz w:val="24"/>
                <w:szCs w:val="24"/>
              </w:rPr>
              <w:t xml:space="preserve">VIII Международный конкурс научно-исследовательских работ студентов, магистрантов и аспирантов </w:t>
            </w:r>
            <w:r w:rsidR="005D1945" w:rsidRPr="005D1945">
              <w:rPr>
                <w:rFonts w:ascii="Times New Roman" w:hAnsi="Times New Roman"/>
                <w:sz w:val="24"/>
                <w:szCs w:val="24"/>
              </w:rPr>
              <w:t>«АКТУАЛЬНЫЕ ПРОБЛЕМЫ ЭКОНОМИКИ И УПРАВЛЕНИЯ В XXI ВЕКЕ»</w:t>
            </w:r>
            <w:r w:rsidR="005D1945">
              <w:rPr>
                <w:rFonts w:ascii="Times New Roman" w:hAnsi="Times New Roman"/>
                <w:sz w:val="24"/>
                <w:szCs w:val="24"/>
              </w:rPr>
              <w:t>, апрель 2023 г.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D638FFF" w14:textId="77777777" w:rsidR="00473EBA" w:rsidRDefault="00473EBA" w:rsidP="007C7B6E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97EA26" w14:textId="77777777" w:rsidR="007C7B6E" w:rsidRDefault="007C7B6E" w:rsidP="007C7B6E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Подготовлена информационная база уникальных данных для проведения аналитических расчетов и построения прогнозных моделей, позволяющих подготовить выводы о сформированности 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>физической и экономической доступности продукции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текущий и перспективный период.</w:t>
            </w:r>
          </w:p>
          <w:p w14:paraId="41FE9CB4" w14:textId="77777777" w:rsidR="00CD1434" w:rsidRDefault="00CD1434" w:rsidP="007C7B6E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Подготовлена заявка на регистрацию базы данных «</w:t>
            </w:r>
            <w:r w:rsidR="009C1D5D">
              <w:rPr>
                <w:rFonts w:ascii="Times New Roman" w:hAnsi="Times New Roman"/>
                <w:sz w:val="24"/>
                <w:szCs w:val="24"/>
              </w:rPr>
              <w:t xml:space="preserve">Информационное обеспечение мониторинга и прогнозирования </w:t>
            </w:r>
            <w:r w:rsidR="009C1D5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сформированности </w:t>
            </w:r>
            <w:r w:rsidR="009C1D5D" w:rsidRPr="00B50121">
              <w:rPr>
                <w:rFonts w:ascii="Times New Roman" w:hAnsi="Times New Roman"/>
                <w:sz w:val="24"/>
                <w:szCs w:val="24"/>
              </w:rPr>
              <w:t>физической и экономической доступности продукции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E82E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CE8A9E" w14:textId="77777777" w:rsidR="00473EBA" w:rsidRDefault="00473EBA" w:rsidP="007C7B6E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A8B873" w14:textId="77777777" w:rsidR="00637F33" w:rsidRDefault="007C7B6E" w:rsidP="007C7B6E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Получены новые данные (знания) о сложившейся тенденции по формированию 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 xml:space="preserve">физической и экономической доступности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основных видов </w:t>
            </w:r>
            <w:r w:rsidRPr="00B50121">
              <w:rPr>
                <w:rFonts w:ascii="Times New Roman" w:hAnsi="Times New Roman"/>
                <w:sz w:val="24"/>
                <w:szCs w:val="24"/>
              </w:rPr>
              <w:t>продукции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перспективе.</w:t>
            </w:r>
          </w:p>
          <w:p w14:paraId="10B8E095" w14:textId="77777777" w:rsidR="00473EBA" w:rsidRDefault="006A332A" w:rsidP="006A332A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F21C0">
              <w:rPr>
                <w:rFonts w:ascii="Times New Roman" w:hAnsi="Times New Roman"/>
                <w:spacing w:val="-2"/>
                <w:sz w:val="24"/>
                <w:szCs w:val="24"/>
              </w:rPr>
              <w:t>Подготовлена и опубликована научная статья «</w:t>
            </w:r>
            <w:r w:rsidR="005A3C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Стратегические перспективы сформированности </w:t>
            </w:r>
            <w:r w:rsidR="005A3CAE" w:rsidRPr="00B50121">
              <w:rPr>
                <w:rFonts w:ascii="Times New Roman" w:hAnsi="Times New Roman"/>
                <w:sz w:val="24"/>
                <w:szCs w:val="24"/>
              </w:rPr>
              <w:t>физической и экономической доступности продукции</w:t>
            </w:r>
            <w:r w:rsidRPr="007F21C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» (Предполагаемый источник публикации журнал </w:t>
            </w:r>
            <w:r w:rsidR="000330F9">
              <w:rPr>
                <w:rFonts w:ascii="Times New Roman" w:hAnsi="Times New Roman"/>
                <w:spacing w:val="-2"/>
                <w:sz w:val="24"/>
                <w:szCs w:val="24"/>
              </w:rPr>
              <w:t>Экономика сельского хозяйства России</w:t>
            </w:r>
            <w:r w:rsidRPr="007F21C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A76F0E" w:rsidRPr="00927486">
              <w:rPr>
                <w:rFonts w:ascii="Times New Roman" w:hAnsi="Times New Roman"/>
                <w:spacing w:val="-2"/>
                <w:sz w:val="24"/>
                <w:szCs w:val="24"/>
              </w:rPr>
              <w:t>https://www.elibrary.ru/title_about_new.asp?id=9273</w:t>
            </w:r>
            <w:r w:rsidRPr="007F21C0">
              <w:rPr>
                <w:rFonts w:ascii="Times New Roman" w:hAnsi="Times New Roman"/>
                <w:spacing w:val="-2"/>
                <w:sz w:val="24"/>
                <w:szCs w:val="24"/>
              </w:rPr>
              <w:t>).</w:t>
            </w:r>
          </w:p>
          <w:p w14:paraId="1F8C6E93" w14:textId="77777777" w:rsidR="00A76F0E" w:rsidRPr="00A5207B" w:rsidRDefault="00A76F0E" w:rsidP="006A332A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486">
              <w:rPr>
                <w:rFonts w:ascii="Times New Roman" w:hAnsi="Times New Roman"/>
                <w:sz w:val="24"/>
                <w:szCs w:val="24"/>
              </w:rPr>
              <w:t xml:space="preserve">Подготовлены тезисы доклада на </w:t>
            </w:r>
            <w:r w:rsidR="001370D8">
              <w:rPr>
                <w:rFonts w:ascii="Times New Roman" w:hAnsi="Times New Roman"/>
                <w:sz w:val="24"/>
                <w:szCs w:val="24"/>
              </w:rPr>
              <w:t xml:space="preserve">конференцию (предположительно </w:t>
            </w:r>
            <w:r w:rsidR="00927486" w:rsidRPr="00927486">
              <w:rPr>
                <w:rFonts w:ascii="Times New Roman" w:hAnsi="Times New Roman"/>
                <w:sz w:val="24"/>
                <w:szCs w:val="24"/>
              </w:rPr>
              <w:t>Международную научно-практическую конференцию (XХVII Никоновские чтения) «Обеспечение научно-технологического суверенитета АПК: роль государства, науки и бизнеса», октябрь 2023 г.</w:t>
            </w:r>
            <w:r w:rsidR="001370D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26C8CC68" w14:textId="77777777" w:rsidR="00637F33" w:rsidRDefault="00637F33" w:rsidP="00637F33">
      <w:pPr>
        <w:pStyle w:val="ConsPlusNormal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F702F1">
        <w:rPr>
          <w:rFonts w:ascii="Times New Roman" w:hAnsi="Times New Roman"/>
          <w:b/>
          <w:sz w:val="24"/>
          <w:szCs w:val="24"/>
        </w:rPr>
        <w:t xml:space="preserve">Значения целевых индикаторов </w:t>
      </w:r>
      <w:r>
        <w:rPr>
          <w:rFonts w:ascii="Times New Roman" w:hAnsi="Times New Roman"/>
          <w:b/>
          <w:sz w:val="24"/>
          <w:szCs w:val="24"/>
        </w:rPr>
        <w:t>К</w:t>
      </w:r>
      <w:r w:rsidRPr="00F702F1">
        <w:rPr>
          <w:rFonts w:ascii="Times New Roman" w:hAnsi="Times New Roman"/>
          <w:b/>
          <w:sz w:val="24"/>
          <w:szCs w:val="24"/>
        </w:rPr>
        <w:t>онкурса «Ректорские гранты» Пензенского государственного университета</w:t>
      </w:r>
    </w:p>
    <w:p w14:paraId="00567C7D" w14:textId="77777777" w:rsidR="00637F33" w:rsidRPr="00970912" w:rsidRDefault="00637F33" w:rsidP="00637F33">
      <w:pPr>
        <w:pStyle w:val="ConsPlusNormal"/>
        <w:spacing w:line="276" w:lineRule="auto"/>
        <w:jc w:val="both"/>
        <w:rPr>
          <w:rFonts w:ascii="Times New Roman" w:hAnsi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6104"/>
        <w:gridCol w:w="1417"/>
        <w:gridCol w:w="1701"/>
      </w:tblGrid>
      <w:tr w:rsidR="00637F33" w:rsidRPr="00897057" w14:paraId="79A3B89A" w14:textId="77777777" w:rsidTr="006B293C">
        <w:tc>
          <w:tcPr>
            <w:tcW w:w="559" w:type="dxa"/>
            <w:shd w:val="clear" w:color="auto" w:fill="auto"/>
          </w:tcPr>
          <w:p w14:paraId="10F27E90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04" w:type="dxa"/>
            <w:shd w:val="clear" w:color="auto" w:fill="auto"/>
          </w:tcPr>
          <w:p w14:paraId="41EE01CD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14:paraId="62C7F31D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</w:tcPr>
          <w:p w14:paraId="2BC68331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Значение</w:t>
            </w:r>
          </w:p>
        </w:tc>
      </w:tr>
      <w:tr w:rsidR="00637F33" w:rsidRPr="00897057" w14:paraId="3F56F6AC" w14:textId="77777777" w:rsidTr="006B293C">
        <w:tc>
          <w:tcPr>
            <w:tcW w:w="559" w:type="dxa"/>
            <w:vMerge w:val="restart"/>
            <w:shd w:val="clear" w:color="auto" w:fill="auto"/>
          </w:tcPr>
          <w:p w14:paraId="18EDE8EE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04" w:type="dxa"/>
            <w:shd w:val="clear" w:color="auto" w:fill="auto"/>
          </w:tcPr>
          <w:p w14:paraId="7A0DA509" w14:textId="77777777" w:rsidR="00637F33" w:rsidRPr="00CD26C6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6C6">
              <w:rPr>
                <w:rFonts w:ascii="Times New Roman" w:hAnsi="Times New Roman"/>
                <w:sz w:val="24"/>
                <w:szCs w:val="24"/>
              </w:rPr>
              <w:t xml:space="preserve">Число публикаций по результатам исследований: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813B68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0D10FC7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7F33" w:rsidRPr="00897057" w14:paraId="0F479E15" w14:textId="77777777" w:rsidTr="006B293C">
        <w:tc>
          <w:tcPr>
            <w:tcW w:w="559" w:type="dxa"/>
            <w:vMerge/>
            <w:shd w:val="clear" w:color="auto" w:fill="auto"/>
          </w:tcPr>
          <w:p w14:paraId="0641F2DD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2B0EBB9D" w14:textId="77777777" w:rsidR="00637F33" w:rsidRPr="00CD26C6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1.1 </w:t>
            </w:r>
            <w:r w:rsidRPr="00CD26C6">
              <w:rPr>
                <w:rFonts w:ascii="Times New Roman" w:hAnsi="Times New Roman"/>
                <w:sz w:val="24"/>
                <w:szCs w:val="24"/>
              </w:rPr>
              <w:t>в изданиях, индексируемых в РИНЦ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4039C5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F51C34" w14:textId="46776207" w:rsidR="00637F33" w:rsidRPr="009A7AF7" w:rsidRDefault="00BB0174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37F33" w:rsidRPr="00897057" w14:paraId="6C32D95F" w14:textId="77777777" w:rsidTr="006B293C">
        <w:tc>
          <w:tcPr>
            <w:tcW w:w="559" w:type="dxa"/>
            <w:vMerge/>
            <w:shd w:val="clear" w:color="auto" w:fill="auto"/>
          </w:tcPr>
          <w:p w14:paraId="49883F08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0AE6E09D" w14:textId="77777777" w:rsidR="00637F33" w:rsidRPr="00CD26C6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1.2 </w:t>
            </w:r>
            <w:r w:rsidRPr="00CD26C6">
              <w:rPr>
                <w:rFonts w:ascii="Times New Roman" w:hAnsi="Times New Roman"/>
                <w:sz w:val="24"/>
                <w:szCs w:val="24"/>
              </w:rPr>
              <w:t>в российских научных журналах, включенных в перечень ВАК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439E2E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183EEC" w14:textId="50A2C52E" w:rsidR="00637F33" w:rsidRPr="009A7AF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7F33" w:rsidRPr="00897057" w14:paraId="637EC937" w14:textId="77777777" w:rsidTr="006B293C">
        <w:tc>
          <w:tcPr>
            <w:tcW w:w="559" w:type="dxa"/>
            <w:vMerge/>
            <w:shd w:val="clear" w:color="auto" w:fill="auto"/>
          </w:tcPr>
          <w:p w14:paraId="75C9F23E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5F5F218B" w14:textId="77777777" w:rsidR="00637F33" w:rsidRPr="00CD26C6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6C6">
              <w:rPr>
                <w:rFonts w:ascii="Times New Roman" w:hAnsi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26C6">
              <w:rPr>
                <w:rFonts w:ascii="Times New Roman" w:hAnsi="Times New Roman"/>
                <w:sz w:val="24"/>
                <w:szCs w:val="24"/>
              </w:rPr>
              <w:t xml:space="preserve">в изданиях, индексируемых в Ядро РИНЦ / </w:t>
            </w:r>
            <w:r w:rsidRPr="00CD26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CD26C6">
              <w:rPr>
                <w:rFonts w:ascii="Times New Roman" w:hAnsi="Times New Roman"/>
                <w:sz w:val="24"/>
                <w:szCs w:val="24"/>
              </w:rPr>
              <w:t>с</w:t>
            </w:r>
            <w:r w:rsidRPr="00CD26C6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CD26C6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CD26C6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CD26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26C6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CD26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26C6"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96B66C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E140C6" w14:textId="77777777" w:rsidR="00637F33" w:rsidRPr="009A7AF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7F33" w:rsidRPr="00897057" w14:paraId="063BBE15" w14:textId="77777777" w:rsidTr="006B293C">
        <w:tc>
          <w:tcPr>
            <w:tcW w:w="559" w:type="dxa"/>
            <w:shd w:val="clear" w:color="auto" w:fill="auto"/>
          </w:tcPr>
          <w:p w14:paraId="11FA224B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04" w:type="dxa"/>
            <w:shd w:val="clear" w:color="auto" w:fill="auto"/>
          </w:tcPr>
          <w:p w14:paraId="44024C85" w14:textId="77777777" w:rsidR="00637F33" w:rsidRPr="00CD26C6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6C6">
              <w:rPr>
                <w:rFonts w:ascii="Times New Roman" w:hAnsi="Times New Roman"/>
                <w:sz w:val="24"/>
                <w:szCs w:val="24"/>
              </w:rPr>
              <w:t>Количество мероприятий по демонстрации и популяризации результатов проекта (участие в научных конкурсах, на выставках с экспонатами, в научных конференциях с докладами)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3E69C7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6CBA82" w14:textId="1268180A" w:rsidR="00637F33" w:rsidRPr="009A7AF7" w:rsidRDefault="00BB0174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37F33" w:rsidRPr="00897057" w14:paraId="4C8E65EB" w14:textId="77777777" w:rsidTr="006B293C">
        <w:tc>
          <w:tcPr>
            <w:tcW w:w="559" w:type="dxa"/>
            <w:shd w:val="clear" w:color="auto" w:fill="auto"/>
          </w:tcPr>
          <w:p w14:paraId="3CF7EF97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04" w:type="dxa"/>
            <w:shd w:val="clear" w:color="auto" w:fill="auto"/>
          </w:tcPr>
          <w:p w14:paraId="0EAF4408" w14:textId="77777777" w:rsidR="00637F33" w:rsidRPr="00CD26C6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6C6">
              <w:rPr>
                <w:rFonts w:ascii="Times New Roman" w:hAnsi="Times New Roman"/>
                <w:sz w:val="24"/>
                <w:szCs w:val="24"/>
              </w:rPr>
              <w:t>Число заявок на объекты интеллектуальной собственности, поданные по результатам выполнения проекта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D1A804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279BBD" w14:textId="77777777" w:rsidR="00637F33" w:rsidRPr="009A7AF7" w:rsidRDefault="009A7AF7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A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7F33" w:rsidRPr="00897057" w14:paraId="5DEB0573" w14:textId="77777777" w:rsidTr="006B293C">
        <w:tc>
          <w:tcPr>
            <w:tcW w:w="559" w:type="dxa"/>
            <w:shd w:val="clear" w:color="auto" w:fill="auto"/>
          </w:tcPr>
          <w:p w14:paraId="0DE8D46C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04" w:type="dxa"/>
            <w:shd w:val="clear" w:color="auto" w:fill="auto"/>
          </w:tcPr>
          <w:p w14:paraId="3829E3DD" w14:textId="77777777" w:rsidR="00637F33" w:rsidRPr="00CD26C6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6C6">
              <w:rPr>
                <w:rFonts w:ascii="Times New Roman" w:hAnsi="Times New Roman"/>
                <w:sz w:val="24"/>
                <w:szCs w:val="24"/>
              </w:rPr>
              <w:t>Количество поданных заявок для участия в конкурсах грантов на проведение научных исследований (Федеральное агентство по делам молодежи, Фонд содействия инновациям и др.); в конкурсном отборе на получение стипендий Президента РФ и Правительства РФ, именных стипендий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176AB4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6557EE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37F33" w:rsidRPr="00897057" w14:paraId="3C8A5091" w14:textId="77777777" w:rsidTr="006B293C">
        <w:tc>
          <w:tcPr>
            <w:tcW w:w="559" w:type="dxa"/>
            <w:shd w:val="clear" w:color="auto" w:fill="auto"/>
          </w:tcPr>
          <w:p w14:paraId="1C3CEB44" w14:textId="77777777" w:rsidR="00637F33" w:rsidRPr="0089705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04" w:type="dxa"/>
            <w:shd w:val="clear" w:color="auto" w:fill="auto"/>
          </w:tcPr>
          <w:p w14:paraId="681A450D" w14:textId="77777777" w:rsidR="00637F33" w:rsidRPr="00CD26C6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6C6">
              <w:rPr>
                <w:rFonts w:ascii="Times New Roman" w:hAnsi="Times New Roman"/>
                <w:sz w:val="24"/>
                <w:szCs w:val="24"/>
              </w:rPr>
              <w:t xml:space="preserve">Использование при выполнении исследований научного оборудования и услуг центра коллективного пользования, студенческого научно-производственного бизнес-инкубатора, центра трансфера технологий, </w:t>
            </w:r>
            <w:r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Pr="00CD26C6">
              <w:rPr>
                <w:rFonts w:ascii="Times New Roman" w:hAnsi="Times New Roman"/>
                <w:sz w:val="24"/>
                <w:szCs w:val="24"/>
              </w:rPr>
              <w:t xml:space="preserve"> интеллектуальной собственности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D7EA26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3E9942" w14:textId="77777777" w:rsidR="00637F33" w:rsidRPr="0089705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2141B17B" w14:textId="77777777" w:rsidR="00637F33" w:rsidRPr="00331E6A" w:rsidRDefault="00637F33" w:rsidP="00637F33">
      <w:pPr>
        <w:spacing w:line="276" w:lineRule="auto"/>
        <w:jc w:val="right"/>
      </w:pPr>
    </w:p>
    <w:p w14:paraId="70427740" w14:textId="77777777" w:rsidR="00637F33" w:rsidRPr="00331E6A" w:rsidRDefault="00637F33" w:rsidP="00637F33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331E6A">
        <w:rPr>
          <w:rFonts w:ascii="Times New Roman" w:hAnsi="Times New Roman"/>
          <w:sz w:val="24"/>
          <w:szCs w:val="24"/>
        </w:rPr>
        <w:t>«</w:t>
      </w:r>
      <w:r w:rsidRPr="00331E6A">
        <w:rPr>
          <w:rFonts w:ascii="Times New Roman" w:hAnsi="Times New Roman"/>
          <w:sz w:val="24"/>
          <w:szCs w:val="24"/>
          <w:u w:val="single"/>
        </w:rPr>
        <w:t xml:space="preserve">  </w:t>
      </w:r>
      <w:proofErr w:type="gramEnd"/>
      <w:r w:rsidRPr="00331E6A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331E6A">
        <w:rPr>
          <w:rFonts w:ascii="Times New Roman" w:hAnsi="Times New Roman"/>
          <w:sz w:val="24"/>
          <w:szCs w:val="24"/>
        </w:rPr>
        <w:t>» ________________ 202</w:t>
      </w:r>
      <w:r>
        <w:rPr>
          <w:rFonts w:ascii="Times New Roman" w:hAnsi="Times New Roman"/>
          <w:sz w:val="24"/>
          <w:szCs w:val="24"/>
        </w:rPr>
        <w:t>3</w:t>
      </w:r>
      <w:r w:rsidRPr="00331E6A">
        <w:rPr>
          <w:rFonts w:ascii="Times New Roman" w:hAnsi="Times New Roman"/>
          <w:sz w:val="24"/>
          <w:szCs w:val="24"/>
        </w:rPr>
        <w:t xml:space="preserve"> г.</w:t>
      </w:r>
      <w:r w:rsidRPr="00331E6A">
        <w:rPr>
          <w:rFonts w:ascii="Times New Roman" w:hAnsi="Times New Roman"/>
          <w:sz w:val="24"/>
          <w:szCs w:val="24"/>
        </w:rPr>
        <w:tab/>
      </w:r>
      <w:r w:rsidRPr="00331E6A">
        <w:rPr>
          <w:rFonts w:ascii="Times New Roman" w:hAnsi="Times New Roman"/>
          <w:sz w:val="24"/>
          <w:szCs w:val="24"/>
        </w:rPr>
        <w:tab/>
        <w:t xml:space="preserve">  </w:t>
      </w:r>
      <w:r w:rsidRPr="00331E6A">
        <w:rPr>
          <w:rFonts w:ascii="Times New Roman" w:hAnsi="Times New Roman"/>
          <w:sz w:val="24"/>
          <w:szCs w:val="24"/>
        </w:rPr>
        <w:tab/>
      </w:r>
    </w:p>
    <w:p w14:paraId="40E5BB99" w14:textId="55BF69C1" w:rsidR="00637F33" w:rsidRPr="00331E6A" w:rsidRDefault="00637F33" w:rsidP="00637F33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70CF1359" w14:textId="77777777" w:rsidR="00B17DBB" w:rsidRPr="00780948" w:rsidRDefault="00B17DBB" w:rsidP="00B17DBB">
      <w:pPr>
        <w:pStyle w:val="ConsPlusNonformat"/>
        <w:spacing w:line="276" w:lineRule="auto"/>
        <w:ind w:firstLine="709"/>
        <w:rPr>
          <w:rFonts w:ascii="Times New Roman" w:hAnsi="Times New Roman"/>
          <w:i/>
        </w:rPr>
      </w:pPr>
      <w:r w:rsidRPr="00331E6A">
        <w:rPr>
          <w:rFonts w:ascii="Times New Roman" w:hAnsi="Times New Roman"/>
          <w:sz w:val="24"/>
          <w:szCs w:val="24"/>
        </w:rPr>
        <w:t xml:space="preserve">Участник Конкурса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331E6A">
        <w:rPr>
          <w:rFonts w:ascii="Times New Roman" w:hAnsi="Times New Roman"/>
          <w:sz w:val="24"/>
          <w:szCs w:val="24"/>
        </w:rPr>
        <w:t>________ ______________</w:t>
      </w:r>
      <w:r>
        <w:rPr>
          <w:rFonts w:ascii="Times New Roman" w:hAnsi="Times New Roman"/>
          <w:i/>
          <w:sz w:val="24"/>
          <w:szCs w:val="24"/>
        </w:rPr>
        <w:t>___</w:t>
      </w:r>
      <w:r w:rsidRPr="00331E6A">
        <w:rPr>
          <w:rFonts w:ascii="Times New Roman" w:hAnsi="Times New Roman"/>
          <w:i/>
          <w:sz w:val="24"/>
          <w:szCs w:val="24"/>
        </w:rPr>
        <w:t xml:space="preserve">                                                    </w:t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2"/>
          <w:szCs w:val="22"/>
        </w:rPr>
        <w:t xml:space="preserve">      </w:t>
      </w:r>
      <w:proofErr w:type="gramStart"/>
      <w:r w:rsidRPr="00331E6A">
        <w:rPr>
          <w:rFonts w:ascii="Times New Roman" w:hAnsi="Times New Roman"/>
          <w:i/>
          <w:sz w:val="22"/>
          <w:szCs w:val="22"/>
        </w:rPr>
        <w:t xml:space="preserve">   </w:t>
      </w:r>
      <w:r w:rsidRPr="00780948">
        <w:rPr>
          <w:rFonts w:ascii="Times New Roman" w:hAnsi="Times New Roman"/>
          <w:i/>
        </w:rPr>
        <w:t>(</w:t>
      </w:r>
      <w:proofErr w:type="gramEnd"/>
      <w:r w:rsidRPr="00780948">
        <w:rPr>
          <w:rFonts w:ascii="Times New Roman" w:hAnsi="Times New Roman"/>
          <w:i/>
        </w:rPr>
        <w:t>подпись / фамилия и инициалы)</w:t>
      </w:r>
    </w:p>
    <w:p w14:paraId="2AE85C18" w14:textId="77777777" w:rsidR="00B17DBB" w:rsidRPr="00331E6A" w:rsidRDefault="00B17DBB" w:rsidP="00637F33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7B523DCD" w14:textId="77777777" w:rsidR="00637F33" w:rsidRPr="00331E6A" w:rsidRDefault="00637F33" w:rsidP="00637F33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331E6A">
        <w:rPr>
          <w:rFonts w:ascii="Times New Roman" w:hAnsi="Times New Roman"/>
          <w:sz w:val="24"/>
          <w:szCs w:val="24"/>
        </w:rPr>
        <w:t>Научный консультант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 w:rsidRPr="00331E6A">
        <w:rPr>
          <w:rFonts w:ascii="Times New Roman" w:hAnsi="Times New Roman"/>
          <w:sz w:val="24"/>
          <w:szCs w:val="24"/>
        </w:rPr>
        <w:t>________ ______________</w:t>
      </w:r>
      <w:r>
        <w:rPr>
          <w:rFonts w:ascii="Times New Roman" w:hAnsi="Times New Roman"/>
          <w:sz w:val="24"/>
          <w:szCs w:val="24"/>
        </w:rPr>
        <w:t>__</w:t>
      </w:r>
    </w:p>
    <w:p w14:paraId="1D19D444" w14:textId="77777777" w:rsidR="00637F33" w:rsidRPr="00780948" w:rsidRDefault="00637F33" w:rsidP="00637F33">
      <w:pPr>
        <w:pStyle w:val="ConsPlusNonformat"/>
        <w:spacing w:line="276" w:lineRule="auto"/>
        <w:ind w:left="4248" w:firstLine="430"/>
      </w:pPr>
      <w:r>
        <w:rPr>
          <w:rFonts w:ascii="Times New Roman" w:hAnsi="Times New Roman"/>
          <w:i/>
        </w:rPr>
        <w:t xml:space="preserve">  </w:t>
      </w:r>
      <w:r w:rsidRPr="00780948">
        <w:rPr>
          <w:rFonts w:ascii="Times New Roman" w:hAnsi="Times New Roman"/>
          <w:i/>
        </w:rPr>
        <w:t xml:space="preserve">(подпись / фамилия и инициалы) </w:t>
      </w:r>
    </w:p>
    <w:p w14:paraId="02F0F2AC" w14:textId="77777777" w:rsidR="00A455FC" w:rsidRDefault="00A455FC"/>
    <w:sectPr w:rsidR="00A4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C008C" w14:textId="77777777" w:rsidR="00C32E74" w:rsidRDefault="00C32E74" w:rsidP="00B809D0">
      <w:r>
        <w:separator/>
      </w:r>
    </w:p>
  </w:endnote>
  <w:endnote w:type="continuationSeparator" w:id="0">
    <w:p w14:paraId="397C6B9A" w14:textId="77777777" w:rsidR="00C32E74" w:rsidRDefault="00C32E74" w:rsidP="00B8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95B8D" w14:textId="77777777" w:rsidR="00C32E74" w:rsidRDefault="00C32E74" w:rsidP="00B809D0">
      <w:r>
        <w:separator/>
      </w:r>
    </w:p>
  </w:footnote>
  <w:footnote w:type="continuationSeparator" w:id="0">
    <w:p w14:paraId="3DB637CE" w14:textId="77777777" w:rsidR="00C32E74" w:rsidRDefault="00C32E74" w:rsidP="00B80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2422A"/>
    <w:multiLevelType w:val="hybridMultilevel"/>
    <w:tmpl w:val="274E4920"/>
    <w:lvl w:ilvl="0" w:tplc="CDA0EC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05E4A"/>
    <w:multiLevelType w:val="hybridMultilevel"/>
    <w:tmpl w:val="F0F487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91E2361"/>
    <w:multiLevelType w:val="hybridMultilevel"/>
    <w:tmpl w:val="474A30BC"/>
    <w:lvl w:ilvl="0" w:tplc="4824E6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64D3E30"/>
    <w:multiLevelType w:val="hybridMultilevel"/>
    <w:tmpl w:val="481E3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54129">
    <w:abstractNumId w:val="0"/>
  </w:num>
  <w:num w:numId="2" w16cid:durableId="6939178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4808477">
    <w:abstractNumId w:val="2"/>
  </w:num>
  <w:num w:numId="4" w16cid:durableId="1083335214">
    <w:abstractNumId w:val="1"/>
  </w:num>
  <w:num w:numId="5" w16cid:durableId="350493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F33"/>
    <w:rsid w:val="00024F9C"/>
    <w:rsid w:val="000329CD"/>
    <w:rsid w:val="000330F9"/>
    <w:rsid w:val="00034AA1"/>
    <w:rsid w:val="000406E0"/>
    <w:rsid w:val="000522B4"/>
    <w:rsid w:val="00063C62"/>
    <w:rsid w:val="000715F2"/>
    <w:rsid w:val="00086801"/>
    <w:rsid w:val="000931C0"/>
    <w:rsid w:val="000A6FE5"/>
    <w:rsid w:val="000B01AE"/>
    <w:rsid w:val="000B5F8F"/>
    <w:rsid w:val="000C2C8C"/>
    <w:rsid w:val="000D28FB"/>
    <w:rsid w:val="000F4297"/>
    <w:rsid w:val="00127D13"/>
    <w:rsid w:val="001370D8"/>
    <w:rsid w:val="00137AA7"/>
    <w:rsid w:val="00160A7B"/>
    <w:rsid w:val="00171C3D"/>
    <w:rsid w:val="001740F2"/>
    <w:rsid w:val="00195E9B"/>
    <w:rsid w:val="001A0166"/>
    <w:rsid w:val="001A3FF4"/>
    <w:rsid w:val="001B1A00"/>
    <w:rsid w:val="001B5622"/>
    <w:rsid w:val="001C01E3"/>
    <w:rsid w:val="001E0DAB"/>
    <w:rsid w:val="001F09C4"/>
    <w:rsid w:val="001F4553"/>
    <w:rsid w:val="00201CCB"/>
    <w:rsid w:val="00206B63"/>
    <w:rsid w:val="00214186"/>
    <w:rsid w:val="0021540A"/>
    <w:rsid w:val="002574C6"/>
    <w:rsid w:val="002747A0"/>
    <w:rsid w:val="0029056D"/>
    <w:rsid w:val="00290ABD"/>
    <w:rsid w:val="002A770B"/>
    <w:rsid w:val="002B7D7B"/>
    <w:rsid w:val="002C1AA0"/>
    <w:rsid w:val="002D26B1"/>
    <w:rsid w:val="002E6192"/>
    <w:rsid w:val="002F0008"/>
    <w:rsid w:val="003129BC"/>
    <w:rsid w:val="00315076"/>
    <w:rsid w:val="003160CB"/>
    <w:rsid w:val="003174FF"/>
    <w:rsid w:val="00330682"/>
    <w:rsid w:val="00344886"/>
    <w:rsid w:val="003513CE"/>
    <w:rsid w:val="00394B61"/>
    <w:rsid w:val="003A448D"/>
    <w:rsid w:val="003C289B"/>
    <w:rsid w:val="003C29CF"/>
    <w:rsid w:val="003D42A7"/>
    <w:rsid w:val="003D5A61"/>
    <w:rsid w:val="003E0F8E"/>
    <w:rsid w:val="003E18B4"/>
    <w:rsid w:val="003F3471"/>
    <w:rsid w:val="00416E35"/>
    <w:rsid w:val="00420E31"/>
    <w:rsid w:val="00427BB3"/>
    <w:rsid w:val="004324C6"/>
    <w:rsid w:val="0043366A"/>
    <w:rsid w:val="004361C2"/>
    <w:rsid w:val="00451294"/>
    <w:rsid w:val="00460066"/>
    <w:rsid w:val="004701BF"/>
    <w:rsid w:val="00473EBA"/>
    <w:rsid w:val="00491BC3"/>
    <w:rsid w:val="00496AA5"/>
    <w:rsid w:val="004A4AE3"/>
    <w:rsid w:val="004A52E9"/>
    <w:rsid w:val="004D0DD6"/>
    <w:rsid w:val="004D7BBB"/>
    <w:rsid w:val="004E1AF0"/>
    <w:rsid w:val="004E3723"/>
    <w:rsid w:val="004E451E"/>
    <w:rsid w:val="004E7427"/>
    <w:rsid w:val="004F26A1"/>
    <w:rsid w:val="004F423C"/>
    <w:rsid w:val="004F6419"/>
    <w:rsid w:val="005306E2"/>
    <w:rsid w:val="00535AC3"/>
    <w:rsid w:val="005426CB"/>
    <w:rsid w:val="0054698C"/>
    <w:rsid w:val="00550D9A"/>
    <w:rsid w:val="005539AD"/>
    <w:rsid w:val="0055575F"/>
    <w:rsid w:val="00561529"/>
    <w:rsid w:val="005626B4"/>
    <w:rsid w:val="005632BD"/>
    <w:rsid w:val="005A2916"/>
    <w:rsid w:val="005A3CAE"/>
    <w:rsid w:val="005C1356"/>
    <w:rsid w:val="005C7F5D"/>
    <w:rsid w:val="005D0E8D"/>
    <w:rsid w:val="005D1945"/>
    <w:rsid w:val="005D7102"/>
    <w:rsid w:val="005D74A5"/>
    <w:rsid w:val="005E3CAB"/>
    <w:rsid w:val="00610E9A"/>
    <w:rsid w:val="00611D0E"/>
    <w:rsid w:val="0061733E"/>
    <w:rsid w:val="00623D1F"/>
    <w:rsid w:val="00637F33"/>
    <w:rsid w:val="006454E9"/>
    <w:rsid w:val="00681B23"/>
    <w:rsid w:val="00682E77"/>
    <w:rsid w:val="00687798"/>
    <w:rsid w:val="0069443B"/>
    <w:rsid w:val="006A332A"/>
    <w:rsid w:val="006D19EA"/>
    <w:rsid w:val="006D6375"/>
    <w:rsid w:val="006E02AC"/>
    <w:rsid w:val="00703405"/>
    <w:rsid w:val="00710042"/>
    <w:rsid w:val="0071018A"/>
    <w:rsid w:val="007133CD"/>
    <w:rsid w:val="00731877"/>
    <w:rsid w:val="00731AA2"/>
    <w:rsid w:val="007371CA"/>
    <w:rsid w:val="00741E2E"/>
    <w:rsid w:val="00766CF2"/>
    <w:rsid w:val="00784D83"/>
    <w:rsid w:val="0078660B"/>
    <w:rsid w:val="00793CF7"/>
    <w:rsid w:val="007B2536"/>
    <w:rsid w:val="007C074A"/>
    <w:rsid w:val="007C4DDE"/>
    <w:rsid w:val="007C7B6E"/>
    <w:rsid w:val="007E4AE4"/>
    <w:rsid w:val="007F21C0"/>
    <w:rsid w:val="007F3E24"/>
    <w:rsid w:val="00801CDA"/>
    <w:rsid w:val="00815CDB"/>
    <w:rsid w:val="00816CC5"/>
    <w:rsid w:val="00821684"/>
    <w:rsid w:val="00827B82"/>
    <w:rsid w:val="00835823"/>
    <w:rsid w:val="0084625D"/>
    <w:rsid w:val="008545DD"/>
    <w:rsid w:val="008576EA"/>
    <w:rsid w:val="00864567"/>
    <w:rsid w:val="008668C4"/>
    <w:rsid w:val="00874F97"/>
    <w:rsid w:val="00881503"/>
    <w:rsid w:val="00882B23"/>
    <w:rsid w:val="00885D32"/>
    <w:rsid w:val="008A1AC8"/>
    <w:rsid w:val="008A4A35"/>
    <w:rsid w:val="008A5E31"/>
    <w:rsid w:val="008A77A2"/>
    <w:rsid w:val="008B3350"/>
    <w:rsid w:val="008D4392"/>
    <w:rsid w:val="008D555D"/>
    <w:rsid w:val="00903DE4"/>
    <w:rsid w:val="00912EE0"/>
    <w:rsid w:val="00913C3F"/>
    <w:rsid w:val="00916F77"/>
    <w:rsid w:val="00927486"/>
    <w:rsid w:val="0093507B"/>
    <w:rsid w:val="009409F6"/>
    <w:rsid w:val="00956346"/>
    <w:rsid w:val="00962E0E"/>
    <w:rsid w:val="00965EDD"/>
    <w:rsid w:val="009815C9"/>
    <w:rsid w:val="00982ACB"/>
    <w:rsid w:val="009A7AF7"/>
    <w:rsid w:val="009C1D5D"/>
    <w:rsid w:val="009E44F5"/>
    <w:rsid w:val="009F08DB"/>
    <w:rsid w:val="009F7299"/>
    <w:rsid w:val="00A055D2"/>
    <w:rsid w:val="00A279AB"/>
    <w:rsid w:val="00A35404"/>
    <w:rsid w:val="00A3736D"/>
    <w:rsid w:val="00A455FC"/>
    <w:rsid w:val="00A62F67"/>
    <w:rsid w:val="00A76F0E"/>
    <w:rsid w:val="00A801BD"/>
    <w:rsid w:val="00A835CD"/>
    <w:rsid w:val="00A93DE7"/>
    <w:rsid w:val="00A950FB"/>
    <w:rsid w:val="00AC67A4"/>
    <w:rsid w:val="00AC6F53"/>
    <w:rsid w:val="00AC74B4"/>
    <w:rsid w:val="00AD591C"/>
    <w:rsid w:val="00B07F00"/>
    <w:rsid w:val="00B158FC"/>
    <w:rsid w:val="00B17DBB"/>
    <w:rsid w:val="00B324C3"/>
    <w:rsid w:val="00B35092"/>
    <w:rsid w:val="00B37484"/>
    <w:rsid w:val="00B50121"/>
    <w:rsid w:val="00B65A4D"/>
    <w:rsid w:val="00B809D0"/>
    <w:rsid w:val="00B812C4"/>
    <w:rsid w:val="00B81F58"/>
    <w:rsid w:val="00B92F83"/>
    <w:rsid w:val="00BA0F1D"/>
    <w:rsid w:val="00BA4302"/>
    <w:rsid w:val="00BB0174"/>
    <w:rsid w:val="00BB0E3F"/>
    <w:rsid w:val="00BB213E"/>
    <w:rsid w:val="00BC396B"/>
    <w:rsid w:val="00BC5E1B"/>
    <w:rsid w:val="00BE28FC"/>
    <w:rsid w:val="00BE2D82"/>
    <w:rsid w:val="00BF1F02"/>
    <w:rsid w:val="00C001D7"/>
    <w:rsid w:val="00C06D6B"/>
    <w:rsid w:val="00C16384"/>
    <w:rsid w:val="00C32E74"/>
    <w:rsid w:val="00C368F6"/>
    <w:rsid w:val="00C41F39"/>
    <w:rsid w:val="00C45B98"/>
    <w:rsid w:val="00C479CF"/>
    <w:rsid w:val="00C479E2"/>
    <w:rsid w:val="00C805A7"/>
    <w:rsid w:val="00C96DAA"/>
    <w:rsid w:val="00C9784D"/>
    <w:rsid w:val="00CA05C1"/>
    <w:rsid w:val="00CA2254"/>
    <w:rsid w:val="00CA654B"/>
    <w:rsid w:val="00CB382F"/>
    <w:rsid w:val="00CB45D4"/>
    <w:rsid w:val="00CB6759"/>
    <w:rsid w:val="00CC3473"/>
    <w:rsid w:val="00CC57A2"/>
    <w:rsid w:val="00CC5A65"/>
    <w:rsid w:val="00CC74B6"/>
    <w:rsid w:val="00CD1434"/>
    <w:rsid w:val="00CD45C8"/>
    <w:rsid w:val="00CF5A6D"/>
    <w:rsid w:val="00D07E0E"/>
    <w:rsid w:val="00D2648C"/>
    <w:rsid w:val="00D31B58"/>
    <w:rsid w:val="00D3507F"/>
    <w:rsid w:val="00D3746B"/>
    <w:rsid w:val="00D37DD9"/>
    <w:rsid w:val="00D470AB"/>
    <w:rsid w:val="00D51BCF"/>
    <w:rsid w:val="00D529E9"/>
    <w:rsid w:val="00D5645B"/>
    <w:rsid w:val="00D567DB"/>
    <w:rsid w:val="00D746B2"/>
    <w:rsid w:val="00DA51F2"/>
    <w:rsid w:val="00DB4057"/>
    <w:rsid w:val="00DB4CEA"/>
    <w:rsid w:val="00DC29B3"/>
    <w:rsid w:val="00DC404A"/>
    <w:rsid w:val="00DC4CA9"/>
    <w:rsid w:val="00DD5E2F"/>
    <w:rsid w:val="00DE1D92"/>
    <w:rsid w:val="00DF0946"/>
    <w:rsid w:val="00DF2E1D"/>
    <w:rsid w:val="00DF31B2"/>
    <w:rsid w:val="00E00678"/>
    <w:rsid w:val="00E02780"/>
    <w:rsid w:val="00E041DC"/>
    <w:rsid w:val="00E05C1A"/>
    <w:rsid w:val="00E146EC"/>
    <w:rsid w:val="00E1625D"/>
    <w:rsid w:val="00E338AA"/>
    <w:rsid w:val="00E43995"/>
    <w:rsid w:val="00E45432"/>
    <w:rsid w:val="00E51B93"/>
    <w:rsid w:val="00E60C5C"/>
    <w:rsid w:val="00E720B6"/>
    <w:rsid w:val="00E77187"/>
    <w:rsid w:val="00E82ECD"/>
    <w:rsid w:val="00E84238"/>
    <w:rsid w:val="00EA436A"/>
    <w:rsid w:val="00EA7435"/>
    <w:rsid w:val="00EB06AD"/>
    <w:rsid w:val="00EB6299"/>
    <w:rsid w:val="00EB6FB2"/>
    <w:rsid w:val="00EC4910"/>
    <w:rsid w:val="00ED3804"/>
    <w:rsid w:val="00EE1868"/>
    <w:rsid w:val="00EE5094"/>
    <w:rsid w:val="00EE760F"/>
    <w:rsid w:val="00EF00D3"/>
    <w:rsid w:val="00F030DB"/>
    <w:rsid w:val="00F07E36"/>
    <w:rsid w:val="00F117D0"/>
    <w:rsid w:val="00F25A61"/>
    <w:rsid w:val="00F270F6"/>
    <w:rsid w:val="00F40B31"/>
    <w:rsid w:val="00F52B24"/>
    <w:rsid w:val="00F60FCB"/>
    <w:rsid w:val="00F66B82"/>
    <w:rsid w:val="00F83C18"/>
    <w:rsid w:val="00FB022A"/>
    <w:rsid w:val="00FB117B"/>
    <w:rsid w:val="00FE5B4F"/>
    <w:rsid w:val="00FF4ACE"/>
    <w:rsid w:val="00FF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3AAD"/>
  <w15:docId w15:val="{51290AAC-38A1-4E47-8430-F8ABC426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09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4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DC404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37F33"/>
    <w:pPr>
      <w:spacing w:line="276" w:lineRule="auto"/>
      <w:ind w:left="720"/>
      <w:contextualSpacing/>
      <w:jc w:val="both"/>
    </w:pPr>
    <w:rPr>
      <w:sz w:val="28"/>
      <w:szCs w:val="22"/>
      <w:lang w:eastAsia="en-US"/>
    </w:rPr>
  </w:style>
  <w:style w:type="paragraph" w:customStyle="1" w:styleId="ConsPlusNormal">
    <w:name w:val="ConsPlusNormal"/>
    <w:rsid w:val="00637F33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637F33"/>
    <w:pPr>
      <w:widowControl w:val="0"/>
      <w:suppressAutoHyphens/>
      <w:spacing w:after="0" w:line="100" w:lineRule="atLeast"/>
    </w:pPr>
    <w:rPr>
      <w:rFonts w:ascii="Courier New" w:eastAsia="Arial Unicode MS" w:hAnsi="Courier New" w:cs="Times New Roman"/>
      <w:sz w:val="20"/>
      <w:szCs w:val="20"/>
      <w:lang w:eastAsia="ru-RU"/>
    </w:rPr>
  </w:style>
  <w:style w:type="paragraph" w:customStyle="1" w:styleId="ConsPlusCell">
    <w:name w:val="ConsPlusCell"/>
    <w:rsid w:val="00637F33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character" w:customStyle="1" w:styleId="BodytextBold">
    <w:name w:val="Body text + Bold"/>
    <w:rsid w:val="00637F33"/>
    <w:rPr>
      <w:rFonts w:ascii="Courier New" w:eastAsia="Courier New" w:hAnsi="Courier New" w:cs="Courier New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50">
    <w:name w:val="Заголовок 5 Знак"/>
    <w:basedOn w:val="a0"/>
    <w:link w:val="5"/>
    <w:uiPriority w:val="9"/>
    <w:rsid w:val="00DC40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Emphasis"/>
    <w:basedOn w:val="a0"/>
    <w:uiPriority w:val="20"/>
    <w:qFormat/>
    <w:rsid w:val="00DC404A"/>
    <w:rPr>
      <w:i/>
      <w:iCs/>
    </w:rPr>
  </w:style>
  <w:style w:type="paragraph" w:styleId="a4">
    <w:name w:val="List Paragraph"/>
    <w:basedOn w:val="a"/>
    <w:uiPriority w:val="34"/>
    <w:qFormat/>
    <w:rsid w:val="003160C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324C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7F21C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F21C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809D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B809D0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a8">
    <w:name w:val="Текст сноски Знак"/>
    <w:basedOn w:val="a0"/>
    <w:link w:val="a7"/>
    <w:uiPriority w:val="99"/>
    <w:semiHidden/>
    <w:rsid w:val="00B809D0"/>
    <w:rPr>
      <w:kern w:val="2"/>
      <w:sz w:val="20"/>
      <w:szCs w:val="20"/>
      <w14:ligatures w14:val="standardContextual"/>
    </w:rPr>
  </w:style>
  <w:style w:type="character" w:styleId="a9">
    <w:name w:val="footnote reference"/>
    <w:basedOn w:val="a0"/>
    <w:uiPriority w:val="99"/>
    <w:semiHidden/>
    <w:unhideWhenUsed/>
    <w:rsid w:val="00B809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B1407-7060-4171-8A86-EE6ABFBE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9</Pages>
  <Words>3271</Words>
  <Characters>18649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Денис Самыгин</cp:lastModifiedBy>
  <cp:revision>353</cp:revision>
  <dcterms:created xsi:type="dcterms:W3CDTF">2023-01-24T12:04:00Z</dcterms:created>
  <dcterms:modified xsi:type="dcterms:W3CDTF">2023-02-27T13:11:00Z</dcterms:modified>
</cp:coreProperties>
</file>