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C20" w:rsidRPr="009C72A6" w:rsidRDefault="00130C20" w:rsidP="00130C20">
      <w:pPr>
        <w:autoSpaceDE w:val="0"/>
        <w:autoSpaceDN w:val="0"/>
        <w:adjustRightInd w:val="0"/>
        <w:spacing w:after="0" w:line="360" w:lineRule="auto"/>
        <w:jc w:val="center"/>
        <w:rPr>
          <w:rFonts w:ascii="Times New Roman" w:hAnsi="Times New Roman"/>
          <w:b/>
          <w:noProof/>
          <w:sz w:val="28"/>
          <w:szCs w:val="28"/>
        </w:rPr>
      </w:pPr>
      <w:r w:rsidRPr="009C72A6">
        <w:rPr>
          <w:rFonts w:ascii="Times New Roman" w:hAnsi="Times New Roman"/>
          <w:b/>
          <w:noProof/>
          <w:sz w:val="28"/>
          <w:szCs w:val="28"/>
        </w:rPr>
        <w:t>Министерство науки и высшего образования Российской Федерации</w:t>
      </w:r>
    </w:p>
    <w:p w:rsidR="00130C20" w:rsidRPr="009C72A6" w:rsidRDefault="00130C20" w:rsidP="00130C20">
      <w:pPr>
        <w:autoSpaceDE w:val="0"/>
        <w:autoSpaceDN w:val="0"/>
        <w:adjustRightInd w:val="0"/>
        <w:spacing w:after="0" w:line="360" w:lineRule="auto"/>
        <w:jc w:val="center"/>
        <w:rPr>
          <w:rFonts w:ascii="Times New Roman" w:hAnsi="Times New Roman"/>
          <w:b/>
          <w:noProof/>
          <w:sz w:val="28"/>
          <w:szCs w:val="28"/>
        </w:rPr>
      </w:pPr>
      <w:r w:rsidRPr="009C72A6">
        <w:rPr>
          <w:rFonts w:ascii="Times New Roman" w:hAnsi="Times New Roman"/>
          <w:b/>
          <w:noProof/>
          <w:sz w:val="28"/>
          <w:szCs w:val="28"/>
        </w:rPr>
        <w:t>Федеральное государственное бюджетное образовательное учреждение высшего образования</w:t>
      </w:r>
    </w:p>
    <w:p w:rsidR="00130C20" w:rsidRDefault="00130C20" w:rsidP="00130C20">
      <w:pPr>
        <w:autoSpaceDE w:val="0"/>
        <w:autoSpaceDN w:val="0"/>
        <w:adjustRightInd w:val="0"/>
        <w:spacing w:after="0" w:line="360" w:lineRule="auto"/>
        <w:jc w:val="center"/>
        <w:rPr>
          <w:rFonts w:ascii="Times New Roman" w:hAnsi="Times New Roman"/>
          <w:b/>
          <w:noProof/>
          <w:sz w:val="28"/>
          <w:szCs w:val="28"/>
        </w:rPr>
      </w:pPr>
      <w:r>
        <w:rPr>
          <w:rFonts w:ascii="Times New Roman" w:hAnsi="Times New Roman"/>
          <w:b/>
          <w:noProof/>
          <w:sz w:val="28"/>
          <w:szCs w:val="28"/>
        </w:rPr>
        <w:t>«</w:t>
      </w:r>
      <w:r w:rsidRPr="009C72A6">
        <w:rPr>
          <w:rFonts w:ascii="Times New Roman" w:hAnsi="Times New Roman"/>
          <w:b/>
          <w:noProof/>
          <w:sz w:val="28"/>
          <w:szCs w:val="28"/>
        </w:rPr>
        <w:t>Пензенский государственный университет</w:t>
      </w:r>
      <w:r>
        <w:rPr>
          <w:rFonts w:ascii="Times New Roman" w:hAnsi="Times New Roman"/>
          <w:b/>
          <w:noProof/>
          <w:sz w:val="28"/>
          <w:szCs w:val="28"/>
        </w:rPr>
        <w:t>»</w:t>
      </w:r>
    </w:p>
    <w:p w:rsidR="00130C20" w:rsidRDefault="00130C20" w:rsidP="00130C20">
      <w:pPr>
        <w:autoSpaceDE w:val="0"/>
        <w:autoSpaceDN w:val="0"/>
        <w:adjustRightInd w:val="0"/>
        <w:spacing w:after="0" w:line="360" w:lineRule="auto"/>
        <w:jc w:val="center"/>
        <w:rPr>
          <w:rFonts w:ascii="Times New Roman" w:hAnsi="Times New Roman"/>
          <w:b/>
          <w:noProof/>
          <w:sz w:val="28"/>
          <w:szCs w:val="28"/>
        </w:rPr>
      </w:pPr>
    </w:p>
    <w:p w:rsidR="00130C20" w:rsidRDefault="00130C20" w:rsidP="00130C20">
      <w:pPr>
        <w:tabs>
          <w:tab w:val="center" w:pos="5028"/>
          <w:tab w:val="left" w:pos="6285"/>
          <w:tab w:val="right" w:pos="9348"/>
        </w:tabs>
        <w:rPr>
          <w:rFonts w:ascii="Times New Roman" w:hAnsi="Times New Roman" w:cs="Times New Roman"/>
          <w:sz w:val="18"/>
          <w:szCs w:val="18"/>
        </w:rPr>
      </w:pPr>
      <w:r w:rsidRPr="009C72A6">
        <w:rPr>
          <w:rFonts w:ascii="Times New Roman" w:hAnsi="Times New Roman" w:cs="Times New Roman"/>
          <w:sz w:val="28"/>
          <w:szCs w:val="28"/>
        </w:rPr>
        <w:t xml:space="preserve">Юридический институт     </w:t>
      </w:r>
      <w:r>
        <w:rPr>
          <w:rFonts w:ascii="Times New Roman" w:hAnsi="Times New Roman" w:cs="Times New Roman"/>
          <w:sz w:val="28"/>
          <w:szCs w:val="28"/>
        </w:rPr>
        <w:t xml:space="preserve">                     </w:t>
      </w:r>
      <w:r w:rsidRPr="00BD25CB">
        <w:rPr>
          <w:rFonts w:ascii="Times New Roman" w:hAnsi="Times New Roman" w:cs="Times New Roman"/>
          <w:sz w:val="28"/>
          <w:szCs w:val="28"/>
          <w:u w:val="single"/>
        </w:rPr>
        <w:t xml:space="preserve">Кафедра </w:t>
      </w:r>
      <w:r>
        <w:rPr>
          <w:rFonts w:ascii="Times New Roman" w:hAnsi="Times New Roman" w:cs="Times New Roman"/>
          <w:sz w:val="28"/>
          <w:szCs w:val="28"/>
          <w:u w:val="single"/>
        </w:rPr>
        <w:t>«</w:t>
      </w:r>
      <w:r w:rsidRPr="009C72A6">
        <w:rPr>
          <w:rFonts w:ascii="Times New Roman" w:hAnsi="Times New Roman" w:cs="Times New Roman"/>
          <w:sz w:val="28"/>
          <w:szCs w:val="28"/>
          <w:u w:val="single"/>
        </w:rPr>
        <w:t>Ч</w:t>
      </w:r>
      <w:r>
        <w:rPr>
          <w:rFonts w:ascii="Times New Roman" w:hAnsi="Times New Roman" w:cs="Times New Roman"/>
          <w:sz w:val="28"/>
          <w:szCs w:val="28"/>
          <w:u w:val="single"/>
        </w:rPr>
        <w:t>астное и публичное право»</w:t>
      </w:r>
      <w:r w:rsidRPr="009C72A6">
        <w:rPr>
          <w:rFonts w:ascii="Times New Roman" w:hAnsi="Times New Roman" w:cs="Times New Roman"/>
          <w:sz w:val="18"/>
          <w:szCs w:val="18"/>
        </w:rPr>
        <w:t xml:space="preserve"> </w:t>
      </w:r>
    </w:p>
    <w:p w:rsidR="00130C20" w:rsidRPr="009C72A6" w:rsidRDefault="00130C20" w:rsidP="00130C20">
      <w:pPr>
        <w:tabs>
          <w:tab w:val="center" w:pos="5028"/>
          <w:tab w:val="left" w:pos="6285"/>
          <w:tab w:val="right" w:pos="9348"/>
        </w:tabs>
        <w:rPr>
          <w:rFonts w:ascii="Times New Roman" w:hAnsi="Times New Roman" w:cs="Times New Roman"/>
        </w:rPr>
      </w:pPr>
      <w:r w:rsidRPr="009C72A6">
        <w:rPr>
          <w:rFonts w:ascii="Times New Roman" w:hAnsi="Times New Roman" w:cs="Times New Roman"/>
          <w:sz w:val="28"/>
          <w:szCs w:val="28"/>
        </w:rPr>
        <w:t xml:space="preserve">Направление подготовки                        </w:t>
      </w:r>
      <w:r w:rsidRPr="009C72A6">
        <w:rPr>
          <w:rFonts w:ascii="Times New Roman" w:hAnsi="Times New Roman" w:cs="Times New Roman"/>
          <w:sz w:val="28"/>
          <w:szCs w:val="28"/>
          <w:u w:val="single"/>
        </w:rPr>
        <w:t>40.03.01</w:t>
      </w:r>
      <w:r w:rsidRPr="009C72A6">
        <w:rPr>
          <w:rFonts w:ascii="Times New Roman" w:hAnsi="Times New Roman" w:cs="Times New Roman"/>
          <w:sz w:val="28"/>
          <w:szCs w:val="28"/>
        </w:rPr>
        <w:t xml:space="preserve"> </w:t>
      </w:r>
      <w:r w:rsidRPr="009C72A6">
        <w:rPr>
          <w:rFonts w:ascii="Times New Roman" w:hAnsi="Times New Roman" w:cs="Times New Roman"/>
          <w:sz w:val="28"/>
          <w:szCs w:val="28"/>
          <w:u w:val="single"/>
        </w:rPr>
        <w:t>Юриспруденция</w:t>
      </w:r>
    </w:p>
    <w:p w:rsidR="00130C20" w:rsidRPr="009C72A6" w:rsidRDefault="00130C20" w:rsidP="00130C20">
      <w:pPr>
        <w:tabs>
          <w:tab w:val="left" w:pos="993"/>
          <w:tab w:val="left" w:pos="6240"/>
        </w:tabs>
        <w:rPr>
          <w:rFonts w:ascii="Times New Roman" w:hAnsi="Times New Roman" w:cs="Times New Roman"/>
          <w:sz w:val="28"/>
          <w:szCs w:val="28"/>
        </w:rPr>
      </w:pPr>
      <w:r w:rsidRPr="009C72A6">
        <w:rPr>
          <w:rFonts w:ascii="Times New Roman" w:hAnsi="Times New Roman" w:cs="Times New Roman"/>
          <w:bCs/>
          <w:sz w:val="28"/>
          <w:szCs w:val="28"/>
        </w:rPr>
        <w:t>Профиль</w:t>
      </w:r>
      <w:r>
        <w:rPr>
          <w:rFonts w:ascii="Times New Roman" w:hAnsi="Times New Roman" w:cs="Times New Roman"/>
          <w:bCs/>
          <w:sz w:val="28"/>
          <w:szCs w:val="28"/>
        </w:rPr>
        <w:t xml:space="preserve">                                                </w:t>
      </w:r>
      <w:r w:rsidRPr="009C72A6">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BD25CB">
        <w:rPr>
          <w:rFonts w:ascii="Times New Roman" w:hAnsi="Times New Roman" w:cs="Times New Roman"/>
          <w:bCs/>
          <w:sz w:val="28"/>
          <w:szCs w:val="28"/>
          <w:u w:val="single"/>
        </w:rPr>
        <w:t>Правозащитная деятельность</w:t>
      </w:r>
    </w:p>
    <w:p w:rsidR="00130C20" w:rsidRDefault="00130C20" w:rsidP="00130C20">
      <w:pPr>
        <w:spacing w:line="360" w:lineRule="auto"/>
        <w:jc w:val="center"/>
        <w:rPr>
          <w:rFonts w:ascii="Times New Roman" w:hAnsi="Times New Roman" w:cs="Times New Roman"/>
          <w:b/>
          <w:bCs/>
          <w:caps/>
          <w:sz w:val="28"/>
          <w:szCs w:val="28"/>
        </w:rPr>
      </w:pPr>
    </w:p>
    <w:p w:rsidR="00130C20" w:rsidRPr="009C72A6" w:rsidRDefault="00130C20" w:rsidP="00130C20">
      <w:pPr>
        <w:spacing w:line="360" w:lineRule="auto"/>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БАКАЛАВРСКАЯ </w:t>
      </w:r>
      <w:r w:rsidRPr="009C72A6">
        <w:rPr>
          <w:rFonts w:ascii="Times New Roman" w:hAnsi="Times New Roman" w:cs="Times New Roman"/>
          <w:b/>
          <w:bCs/>
          <w:caps/>
          <w:sz w:val="28"/>
          <w:szCs w:val="28"/>
        </w:rPr>
        <w:t>РАБОТА</w:t>
      </w:r>
    </w:p>
    <w:p w:rsidR="00130C20" w:rsidRDefault="00130C20" w:rsidP="00130C20">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на тему: </w:t>
      </w:r>
      <w:r w:rsidRPr="00130C20">
        <w:rPr>
          <w:rFonts w:ascii="Times New Roman" w:hAnsi="Times New Roman" w:cs="Times New Roman"/>
          <w:b/>
          <w:sz w:val="28"/>
          <w:szCs w:val="28"/>
        </w:rPr>
        <w:t>Особенности правового регулирования деятельности по организации и проведению азартных игр</w:t>
      </w:r>
    </w:p>
    <w:p w:rsidR="00130C20" w:rsidRDefault="00130C20" w:rsidP="00130C20">
      <w:pPr>
        <w:tabs>
          <w:tab w:val="left" w:pos="0"/>
          <w:tab w:val="left" w:pos="2835"/>
          <w:tab w:val="left" w:pos="7174"/>
        </w:tabs>
        <w:rPr>
          <w:rFonts w:ascii="Times New Roman" w:hAnsi="Times New Roman" w:cs="Times New Roman"/>
          <w:sz w:val="28"/>
          <w:szCs w:val="28"/>
          <w:u w:val="single"/>
        </w:rPr>
      </w:pPr>
      <w:r w:rsidRPr="009C72A6">
        <w:rPr>
          <w:rFonts w:ascii="Times New Roman" w:hAnsi="Times New Roman" w:cs="Times New Roman"/>
          <w:b/>
          <w:bCs/>
          <w:sz w:val="28"/>
          <w:szCs w:val="28"/>
        </w:rPr>
        <w:t>Студент</w:t>
      </w:r>
      <w:r w:rsidRPr="009C72A6">
        <w:rPr>
          <w:rFonts w:ascii="Times New Roman" w:hAnsi="Times New Roman" w:cs="Times New Roman"/>
          <w:bCs/>
          <w:sz w:val="28"/>
          <w:szCs w:val="28"/>
        </w:rPr>
        <w:t xml:space="preserve"> </w:t>
      </w:r>
      <w:r w:rsidRPr="009C72A6">
        <w:rPr>
          <w:rFonts w:ascii="Times New Roman" w:hAnsi="Times New Roman" w:cs="Times New Roman"/>
          <w:sz w:val="28"/>
          <w:szCs w:val="28"/>
          <w:u w:val="single"/>
        </w:rPr>
        <w:t>17ЮЮ1</w:t>
      </w:r>
      <w:r w:rsidRPr="00BD25C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D25CB">
        <w:rPr>
          <w:rFonts w:ascii="Times New Roman" w:hAnsi="Times New Roman" w:cs="Times New Roman"/>
          <w:sz w:val="28"/>
          <w:szCs w:val="28"/>
        </w:rPr>
        <w:t xml:space="preserve">   </w:t>
      </w:r>
      <w:r w:rsidRPr="00BD25CB">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Pr="00BD25C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D25CB">
        <w:rPr>
          <w:rFonts w:ascii="Times New Roman" w:hAnsi="Times New Roman" w:cs="Times New Roman"/>
          <w:sz w:val="28"/>
          <w:szCs w:val="28"/>
        </w:rPr>
        <w:t xml:space="preserve">     </w:t>
      </w:r>
      <w:r>
        <w:rPr>
          <w:rFonts w:ascii="Times New Roman" w:hAnsi="Times New Roman" w:cs="Times New Roman"/>
          <w:sz w:val="28"/>
          <w:szCs w:val="28"/>
          <w:u w:val="single"/>
        </w:rPr>
        <w:t>Воронков Артем Александрович</w:t>
      </w:r>
    </w:p>
    <w:p w:rsidR="00130C20" w:rsidRPr="00326D7D" w:rsidRDefault="00130C20" w:rsidP="00326D7D">
      <w:pPr>
        <w:widowControl w:val="0"/>
        <w:autoSpaceDE w:val="0"/>
        <w:autoSpaceDN w:val="0"/>
        <w:adjustRightInd w:val="0"/>
        <w:spacing w:line="240" w:lineRule="auto"/>
        <w:rPr>
          <w:rFonts w:ascii="Times New Roman" w:eastAsia="Times New Roman" w:hAnsi="Times New Roman" w:cs="Times New Roman"/>
          <w:sz w:val="20"/>
          <w:szCs w:val="20"/>
          <w:vertAlign w:val="superscript"/>
          <w:lang w:eastAsia="ru-RU"/>
        </w:rPr>
      </w:pPr>
      <w:r w:rsidRPr="001609A7">
        <w:rPr>
          <w:rFonts w:ascii="Times New Roman" w:hAnsi="Times New Roman" w:cs="Times New Roman"/>
          <w:b/>
          <w:sz w:val="28"/>
          <w:szCs w:val="28"/>
        </w:rPr>
        <w:t xml:space="preserve">Научный </w:t>
      </w:r>
      <w:r w:rsidR="001A6098" w:rsidRPr="001609A7">
        <w:rPr>
          <w:rFonts w:ascii="Times New Roman" w:hAnsi="Times New Roman" w:cs="Times New Roman"/>
          <w:b/>
          <w:sz w:val="28"/>
          <w:szCs w:val="28"/>
        </w:rPr>
        <w:t xml:space="preserve">руководитель </w:t>
      </w:r>
      <w:r w:rsidR="001A6098" w:rsidRPr="001A6098">
        <w:rPr>
          <w:rFonts w:ascii="Times New Roman" w:hAnsi="Times New Roman" w:cs="Times New Roman"/>
          <w:sz w:val="28"/>
          <w:szCs w:val="28"/>
          <w:u w:val="single"/>
        </w:rPr>
        <w:t>к.</w:t>
      </w:r>
      <w:r w:rsidR="001A6098" w:rsidRPr="001A6098">
        <w:rPr>
          <w:rFonts w:ascii="Times New Roman" w:eastAsia="Times New Roman" w:hAnsi="Times New Roman" w:cs="Times New Roman"/>
          <w:sz w:val="28"/>
          <w:szCs w:val="28"/>
          <w:u w:val="single"/>
          <w:lang w:eastAsia="ru-RU"/>
        </w:rPr>
        <w:t>,</w:t>
      </w:r>
      <w:r w:rsidR="001A6098">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ю</w:t>
      </w:r>
      <w:r w:rsidRPr="00BD25CB">
        <w:rPr>
          <w:rFonts w:ascii="Times New Roman" w:eastAsia="Times New Roman" w:hAnsi="Times New Roman" w:cs="Times New Roman"/>
          <w:sz w:val="28"/>
          <w:szCs w:val="28"/>
          <w:u w:val="single"/>
          <w:lang w:eastAsia="ru-RU"/>
        </w:rPr>
        <w:t>.</w:t>
      </w:r>
      <w:r w:rsidR="001A6098">
        <w:rPr>
          <w:rFonts w:ascii="Times New Roman" w:eastAsia="Times New Roman" w:hAnsi="Times New Roman" w:cs="Times New Roman"/>
          <w:sz w:val="28"/>
          <w:szCs w:val="28"/>
          <w:u w:val="single"/>
          <w:lang w:eastAsia="ru-RU"/>
        </w:rPr>
        <w:t xml:space="preserve">, </w:t>
      </w:r>
      <w:r w:rsidRPr="00BD25CB">
        <w:rPr>
          <w:rFonts w:ascii="Times New Roman" w:eastAsia="Times New Roman" w:hAnsi="Times New Roman" w:cs="Times New Roman"/>
          <w:sz w:val="28"/>
          <w:szCs w:val="28"/>
          <w:u w:val="single"/>
          <w:lang w:eastAsia="ru-RU"/>
        </w:rPr>
        <w:t>н., доцент</w:t>
      </w:r>
      <w:r w:rsidR="00326D7D">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0"/>
          <w:szCs w:val="20"/>
          <w:lang w:eastAsia="ru-RU"/>
        </w:rPr>
        <w:t xml:space="preserve">    </w:t>
      </w:r>
      <w:r w:rsidRPr="00BD25C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BD25CB">
        <w:rPr>
          <w:rFonts w:ascii="Times New Roman" w:eastAsia="Times New Roman" w:hAnsi="Times New Roman" w:cs="Times New Roman"/>
          <w:sz w:val="20"/>
          <w:szCs w:val="20"/>
          <w:u w:val="single"/>
          <w:lang w:eastAsia="ru-RU"/>
        </w:rPr>
        <w:t xml:space="preserve">                          </w:t>
      </w:r>
      <w:r w:rsidRPr="00BD25C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Pr>
          <w:rFonts w:ascii="Times New Roman" w:hAnsi="Times New Roman" w:cs="Times New Roman"/>
          <w:color w:val="000000"/>
          <w:sz w:val="27"/>
          <w:szCs w:val="27"/>
          <w:u w:val="single"/>
        </w:rPr>
        <w:t>Е.В. Портнова</w:t>
      </w:r>
    </w:p>
    <w:p w:rsidR="00326D7D" w:rsidRDefault="00326D7D" w:rsidP="00130C20">
      <w:pPr>
        <w:spacing w:after="0"/>
        <w:rPr>
          <w:rFonts w:ascii="Times New Roman" w:hAnsi="Times New Roman" w:cs="Times New Roman"/>
          <w:sz w:val="28"/>
          <w:szCs w:val="28"/>
        </w:rPr>
      </w:pPr>
    </w:p>
    <w:p w:rsidR="00130C20" w:rsidRPr="001609A7" w:rsidRDefault="00130C20" w:rsidP="00130C20">
      <w:pPr>
        <w:spacing w:after="0"/>
        <w:rPr>
          <w:rFonts w:ascii="Times New Roman" w:hAnsi="Times New Roman" w:cs="Times New Roman"/>
          <w:sz w:val="28"/>
          <w:szCs w:val="28"/>
        </w:rPr>
      </w:pPr>
      <w:r w:rsidRPr="001609A7">
        <w:rPr>
          <w:rFonts w:ascii="Times New Roman" w:hAnsi="Times New Roman" w:cs="Times New Roman"/>
          <w:sz w:val="28"/>
          <w:szCs w:val="28"/>
        </w:rPr>
        <w:t>Консультанты:</w:t>
      </w:r>
    </w:p>
    <w:p w:rsidR="00130C20" w:rsidRPr="001609A7" w:rsidRDefault="00130C20" w:rsidP="00130C20">
      <w:pPr>
        <w:spacing w:after="0"/>
        <w:rPr>
          <w:rFonts w:ascii="Times New Roman" w:hAnsi="Times New Roman" w:cs="Times New Roman"/>
          <w:sz w:val="18"/>
          <w:szCs w:val="18"/>
        </w:rPr>
      </w:pPr>
      <w:r w:rsidRPr="001609A7">
        <w:rPr>
          <w:rFonts w:ascii="Times New Roman" w:hAnsi="Times New Roman" w:cs="Times New Roman"/>
          <w:sz w:val="28"/>
          <w:szCs w:val="28"/>
        </w:rPr>
        <w:t xml:space="preserve">по </w:t>
      </w:r>
      <w:r w:rsidRPr="001609A7">
        <w:rPr>
          <w:rFonts w:ascii="Times New Roman" w:hAnsi="Times New Roman" w:cs="Times New Roman"/>
          <w:sz w:val="18"/>
          <w:szCs w:val="18"/>
        </w:rPr>
        <w:t>______________________________________________     ______________________            _______________________</w:t>
      </w:r>
    </w:p>
    <w:p w:rsidR="00130C20" w:rsidRPr="001609A7" w:rsidRDefault="00130C20" w:rsidP="00130C20">
      <w:pPr>
        <w:spacing w:after="0"/>
        <w:rPr>
          <w:rFonts w:ascii="Times New Roman" w:hAnsi="Times New Roman" w:cs="Times New Roman"/>
          <w:sz w:val="18"/>
          <w:szCs w:val="18"/>
        </w:rPr>
      </w:pPr>
      <w:r w:rsidRPr="001609A7">
        <w:rPr>
          <w:rFonts w:ascii="Times New Roman" w:hAnsi="Times New Roman" w:cs="Times New Roman"/>
          <w:sz w:val="18"/>
          <w:szCs w:val="18"/>
        </w:rPr>
        <w:t xml:space="preserve">            наименование раздела, звание, должность                        подпись, дата                               </w:t>
      </w:r>
      <w:r w:rsidRPr="001609A7">
        <w:rPr>
          <w:rFonts w:ascii="Times New Roman" w:hAnsi="Times New Roman" w:cs="Times New Roman"/>
          <w:sz w:val="20"/>
        </w:rPr>
        <w:t>фамилия, инициалы</w:t>
      </w:r>
    </w:p>
    <w:p w:rsidR="00130C20" w:rsidRPr="001609A7" w:rsidRDefault="00130C20" w:rsidP="00130C20">
      <w:pPr>
        <w:spacing w:after="0"/>
        <w:rPr>
          <w:rFonts w:ascii="Times New Roman" w:hAnsi="Times New Roman" w:cs="Times New Roman"/>
          <w:sz w:val="18"/>
          <w:szCs w:val="18"/>
        </w:rPr>
      </w:pPr>
      <w:r w:rsidRPr="001609A7">
        <w:rPr>
          <w:rFonts w:ascii="Times New Roman" w:hAnsi="Times New Roman" w:cs="Times New Roman"/>
          <w:sz w:val="28"/>
          <w:szCs w:val="28"/>
        </w:rPr>
        <w:t xml:space="preserve">по </w:t>
      </w:r>
      <w:r w:rsidRPr="001609A7">
        <w:rPr>
          <w:rFonts w:ascii="Times New Roman" w:hAnsi="Times New Roman" w:cs="Times New Roman"/>
          <w:sz w:val="18"/>
          <w:szCs w:val="18"/>
        </w:rPr>
        <w:t>______________________________________________     ______________________            _______________________</w:t>
      </w:r>
    </w:p>
    <w:p w:rsidR="00130C20" w:rsidRPr="001609A7" w:rsidRDefault="00130C20" w:rsidP="00130C20">
      <w:pPr>
        <w:spacing w:after="0"/>
        <w:rPr>
          <w:rFonts w:ascii="Times New Roman" w:hAnsi="Times New Roman" w:cs="Times New Roman"/>
          <w:sz w:val="18"/>
          <w:szCs w:val="18"/>
        </w:rPr>
      </w:pPr>
      <w:r w:rsidRPr="001609A7">
        <w:rPr>
          <w:rFonts w:ascii="Times New Roman" w:hAnsi="Times New Roman" w:cs="Times New Roman"/>
          <w:sz w:val="18"/>
          <w:szCs w:val="18"/>
        </w:rPr>
        <w:t xml:space="preserve">            наименование раздела, звание, должность                        подпись, дата                               </w:t>
      </w:r>
      <w:r w:rsidRPr="001609A7">
        <w:rPr>
          <w:rFonts w:ascii="Times New Roman" w:hAnsi="Times New Roman" w:cs="Times New Roman"/>
          <w:sz w:val="20"/>
        </w:rPr>
        <w:t>фамилия, инициалы</w:t>
      </w:r>
    </w:p>
    <w:p w:rsidR="00130C20" w:rsidRPr="001609A7" w:rsidRDefault="00130C20" w:rsidP="00130C20">
      <w:pPr>
        <w:spacing w:after="0"/>
        <w:rPr>
          <w:rFonts w:ascii="Times New Roman" w:hAnsi="Times New Roman" w:cs="Times New Roman"/>
          <w:sz w:val="18"/>
          <w:szCs w:val="18"/>
        </w:rPr>
      </w:pPr>
      <w:r w:rsidRPr="001609A7">
        <w:rPr>
          <w:rFonts w:ascii="Times New Roman" w:hAnsi="Times New Roman" w:cs="Times New Roman"/>
          <w:sz w:val="28"/>
          <w:szCs w:val="28"/>
        </w:rPr>
        <w:t xml:space="preserve">по </w:t>
      </w:r>
      <w:r w:rsidRPr="001609A7">
        <w:rPr>
          <w:rFonts w:ascii="Times New Roman" w:hAnsi="Times New Roman" w:cs="Times New Roman"/>
          <w:sz w:val="18"/>
          <w:szCs w:val="18"/>
        </w:rPr>
        <w:t>______________________________________________     ______________________            _______________________</w:t>
      </w:r>
    </w:p>
    <w:p w:rsidR="00130C20" w:rsidRDefault="00130C20" w:rsidP="00130C20">
      <w:pPr>
        <w:spacing w:after="0"/>
        <w:rPr>
          <w:rFonts w:ascii="Times New Roman" w:hAnsi="Times New Roman" w:cs="Times New Roman"/>
        </w:rPr>
      </w:pPr>
      <w:r w:rsidRPr="001609A7">
        <w:rPr>
          <w:rFonts w:ascii="Times New Roman" w:hAnsi="Times New Roman" w:cs="Times New Roman"/>
          <w:sz w:val="18"/>
          <w:szCs w:val="18"/>
        </w:rPr>
        <w:t xml:space="preserve">            наименование раздела, звание, должность                        подпись, дата                               </w:t>
      </w:r>
      <w:r w:rsidRPr="001609A7">
        <w:rPr>
          <w:rFonts w:ascii="Times New Roman" w:hAnsi="Times New Roman" w:cs="Times New Roman"/>
          <w:sz w:val="20"/>
        </w:rPr>
        <w:t>фамилия, инициалы</w:t>
      </w:r>
    </w:p>
    <w:p w:rsidR="00130C20" w:rsidRDefault="00130C20" w:rsidP="00130C20">
      <w:pPr>
        <w:rPr>
          <w:rFonts w:ascii="Times New Roman" w:hAnsi="Times New Roman" w:cs="Times New Roman"/>
          <w:b/>
          <w:sz w:val="28"/>
          <w:szCs w:val="28"/>
        </w:rPr>
      </w:pPr>
    </w:p>
    <w:p w:rsidR="00130C20" w:rsidRPr="001609A7" w:rsidRDefault="00130C20" w:rsidP="00130C20">
      <w:pPr>
        <w:rPr>
          <w:rFonts w:ascii="Times New Roman" w:hAnsi="Times New Roman" w:cs="Times New Roman"/>
          <w:sz w:val="18"/>
          <w:szCs w:val="18"/>
        </w:rPr>
      </w:pPr>
      <w:proofErr w:type="spellStart"/>
      <w:r w:rsidRPr="001609A7">
        <w:rPr>
          <w:rFonts w:ascii="Times New Roman" w:hAnsi="Times New Roman" w:cs="Times New Roman"/>
          <w:b/>
          <w:sz w:val="28"/>
          <w:szCs w:val="28"/>
        </w:rPr>
        <w:t>Нормоконтролер</w:t>
      </w:r>
      <w:proofErr w:type="spellEnd"/>
      <w:r>
        <w:rPr>
          <w:rFonts w:ascii="Times New Roman" w:hAnsi="Times New Roman" w:cs="Times New Roman"/>
          <w:b/>
          <w:sz w:val="28"/>
          <w:szCs w:val="28"/>
        </w:rPr>
        <w:t>:</w:t>
      </w:r>
      <w:r>
        <w:rPr>
          <w:rFonts w:ascii="Times New Roman" w:hAnsi="Times New Roman" w:cs="Times New Roman"/>
          <w:sz w:val="18"/>
          <w:szCs w:val="18"/>
        </w:rPr>
        <w:t xml:space="preserve"> </w:t>
      </w:r>
      <w:r w:rsidRPr="001609A7">
        <w:rPr>
          <w:rFonts w:ascii="Times New Roman" w:hAnsi="Times New Roman" w:cs="Times New Roman"/>
          <w:sz w:val="28"/>
          <w:szCs w:val="28"/>
          <w:u w:val="single"/>
        </w:rPr>
        <w:t xml:space="preserve">ст. преподаватель </w:t>
      </w:r>
      <w:r w:rsidRPr="001609A7">
        <w:rPr>
          <w:rFonts w:ascii="Times New Roman" w:hAnsi="Times New Roman" w:cs="Times New Roman"/>
          <w:sz w:val="28"/>
          <w:szCs w:val="28"/>
        </w:rPr>
        <w:t xml:space="preserve">     </w:t>
      </w:r>
      <w:r w:rsidRPr="001609A7">
        <w:rPr>
          <w:rFonts w:ascii="Times New Roman" w:hAnsi="Times New Roman" w:cs="Times New Roman"/>
          <w:sz w:val="28"/>
          <w:szCs w:val="28"/>
          <w:u w:val="single"/>
        </w:rPr>
        <w:t xml:space="preserve">                    </w:t>
      </w:r>
      <w:r w:rsidRPr="001609A7">
        <w:rPr>
          <w:rFonts w:ascii="Times New Roman" w:hAnsi="Times New Roman" w:cs="Times New Roman"/>
          <w:sz w:val="28"/>
          <w:szCs w:val="28"/>
        </w:rPr>
        <w:t xml:space="preserve">          </w:t>
      </w:r>
      <w:r w:rsidRPr="001609A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1609A7">
        <w:rPr>
          <w:rFonts w:ascii="Times New Roman" w:hAnsi="Times New Roman" w:cs="Times New Roman"/>
          <w:sz w:val="28"/>
          <w:szCs w:val="28"/>
          <w:u w:val="single"/>
        </w:rPr>
        <w:t>Колесников В.И.</w:t>
      </w:r>
    </w:p>
    <w:p w:rsidR="00130C20" w:rsidRPr="001609A7" w:rsidRDefault="00754C95" w:rsidP="00130C20">
      <w:pPr>
        <w:jc w:val="both"/>
        <w:rPr>
          <w:rFonts w:ascii="Times New Roman" w:hAnsi="Times New Roman" w:cs="Times New Roman"/>
          <w:i/>
          <w:sz w:val="28"/>
          <w:szCs w:val="28"/>
        </w:rPr>
      </w:pPr>
      <w:r w:rsidRPr="00754C95">
        <w:rPr>
          <w:noProof/>
        </w:rPr>
        <w:pict>
          <v:shapetype id="_x0000_t32" coordsize="21600,21600" o:spt="32" o:oned="t" path="m,l21600,21600e" filled="f">
            <v:path arrowok="t" fillok="f" o:connecttype="none"/>
            <o:lock v:ext="edit" shapetype="t"/>
          </v:shapetype>
          <v:shape id="Прямая со стрелкой 2" o:spid="_x0000_s1027" type="#_x0000_t32" style="position:absolute;left:0;text-align:left;margin-left:3.8pt;margin-top:6.95pt;width:469.65pt;height:1.3pt;flip:y;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" strokeweight="1pt"/>
        </w:pict>
      </w:r>
    </w:p>
    <w:p w:rsidR="00130C20" w:rsidRPr="001609A7" w:rsidRDefault="00130C20" w:rsidP="00130C20">
      <w:pPr>
        <w:jc w:val="both"/>
        <w:rPr>
          <w:rFonts w:ascii="Times New Roman" w:hAnsi="Times New Roman" w:cs="Times New Roman"/>
          <w:sz w:val="27"/>
          <w:szCs w:val="27"/>
        </w:rPr>
      </w:pPr>
      <w:r w:rsidRPr="001609A7">
        <w:rPr>
          <w:rFonts w:ascii="Times New Roman" w:hAnsi="Times New Roman" w:cs="Times New Roman"/>
          <w:i/>
          <w:sz w:val="28"/>
          <w:szCs w:val="28"/>
        </w:rPr>
        <w:t xml:space="preserve">Работа допущена к защите в </w:t>
      </w:r>
      <w:r w:rsidRPr="001609A7">
        <w:rPr>
          <w:rFonts w:ascii="Times New Roman" w:hAnsi="Times New Roman" w:cs="Times New Roman"/>
          <w:sz w:val="27"/>
          <w:szCs w:val="27"/>
        </w:rPr>
        <w:t xml:space="preserve"> (</w:t>
      </w:r>
      <w:r w:rsidRPr="001609A7">
        <w:rPr>
          <w:rFonts w:ascii="Times New Roman" w:hAnsi="Times New Roman" w:cs="Times New Roman"/>
          <w:sz w:val="26"/>
          <w:szCs w:val="26"/>
        </w:rPr>
        <w:t>протокол заседания кафедры от</w:t>
      </w:r>
      <w:r w:rsidR="005F30D2">
        <w:rPr>
          <w:rFonts w:ascii="Times New Roman" w:hAnsi="Times New Roman" w:cs="Times New Roman"/>
          <w:sz w:val="26"/>
          <w:szCs w:val="26"/>
        </w:rPr>
        <w:t xml:space="preserve"> </w:t>
      </w:r>
      <w:r w:rsidRPr="001609A7">
        <w:rPr>
          <w:rFonts w:ascii="Times New Roman" w:hAnsi="Times New Roman" w:cs="Times New Roman"/>
          <w:sz w:val="26"/>
          <w:szCs w:val="26"/>
        </w:rPr>
        <w:t xml:space="preserve"> </w:t>
      </w:r>
      <w:r w:rsidRPr="001609A7">
        <w:rPr>
          <w:rFonts w:ascii="Times New Roman" w:hAnsi="Times New Roman" w:cs="Times New Roman"/>
          <w:sz w:val="26"/>
          <w:szCs w:val="26"/>
          <w:u w:val="single"/>
        </w:rPr>
        <w:t xml:space="preserve">           </w:t>
      </w:r>
      <w:r w:rsidRPr="001609A7">
        <w:rPr>
          <w:rFonts w:ascii="Times New Roman" w:hAnsi="Times New Roman" w:cs="Times New Roman"/>
          <w:sz w:val="26"/>
          <w:szCs w:val="26"/>
        </w:rPr>
        <w:t xml:space="preserve"> </w:t>
      </w:r>
      <w:r w:rsidRPr="001609A7">
        <w:rPr>
          <w:rFonts w:ascii="Times New Roman" w:hAnsi="Times New Roman" w:cs="Times New Roman"/>
          <w:sz w:val="27"/>
          <w:szCs w:val="27"/>
        </w:rPr>
        <w:t>2021  №</w:t>
      </w:r>
      <w:proofErr w:type="gramStart"/>
      <w:r w:rsidRPr="001609A7">
        <w:rPr>
          <w:rFonts w:ascii="Times New Roman" w:hAnsi="Times New Roman" w:cs="Times New Roman"/>
          <w:sz w:val="27"/>
          <w:szCs w:val="27"/>
        </w:rPr>
        <w:t xml:space="preserve"> )</w:t>
      </w:r>
      <w:proofErr w:type="gramEnd"/>
    </w:p>
    <w:p w:rsidR="00130C20" w:rsidRPr="001609A7" w:rsidRDefault="00130C20" w:rsidP="00130C20">
      <w:pPr>
        <w:jc w:val="both"/>
        <w:rPr>
          <w:rFonts w:ascii="Times New Roman" w:hAnsi="Times New Roman" w:cs="Times New Roman"/>
          <w:sz w:val="28"/>
          <w:szCs w:val="28"/>
          <w:u w:val="single"/>
        </w:rPr>
      </w:pPr>
      <w:r w:rsidRPr="001609A7">
        <w:rPr>
          <w:rFonts w:ascii="Times New Roman" w:hAnsi="Times New Roman" w:cs="Times New Roman"/>
          <w:sz w:val="28"/>
          <w:szCs w:val="28"/>
        </w:rPr>
        <w:t>Заведующий кафедрой</w:t>
      </w:r>
      <w:r w:rsidRPr="001609A7">
        <w:rPr>
          <w:rFonts w:ascii="Times New Roman" w:hAnsi="Times New Roman" w:cs="Times New Roman"/>
          <w:sz w:val="27"/>
          <w:szCs w:val="27"/>
        </w:rPr>
        <w:t xml:space="preserve"> </w:t>
      </w:r>
      <w:proofErr w:type="spellStart"/>
      <w:r w:rsidRPr="001609A7">
        <w:rPr>
          <w:rFonts w:ascii="Times New Roman" w:hAnsi="Times New Roman" w:cs="Times New Roman"/>
          <w:sz w:val="27"/>
          <w:szCs w:val="27"/>
        </w:rPr>
        <w:t>ЧиПП</w:t>
      </w:r>
      <w:proofErr w:type="spellEnd"/>
      <w:r w:rsidRPr="001609A7">
        <w:rPr>
          <w:rFonts w:ascii="Times New Roman" w:hAnsi="Times New Roman" w:cs="Times New Roman"/>
          <w:sz w:val="28"/>
          <w:szCs w:val="28"/>
        </w:rPr>
        <w:t xml:space="preserve">               ______________             </w:t>
      </w:r>
      <w:r w:rsidRPr="001609A7">
        <w:rPr>
          <w:rFonts w:ascii="Times New Roman" w:hAnsi="Times New Roman" w:cs="Times New Roman"/>
          <w:sz w:val="28"/>
          <w:szCs w:val="28"/>
          <w:u w:val="single"/>
        </w:rPr>
        <w:t>Казакова Е.Б.</w:t>
      </w:r>
    </w:p>
    <w:p w:rsidR="00130C20" w:rsidRPr="001609A7" w:rsidRDefault="00130C20" w:rsidP="00130C20">
      <w:pPr>
        <w:jc w:val="both"/>
        <w:rPr>
          <w:rFonts w:ascii="Times New Roman" w:hAnsi="Times New Roman" w:cs="Times New Roman"/>
          <w:sz w:val="27"/>
          <w:szCs w:val="27"/>
        </w:rPr>
      </w:pPr>
      <w:r w:rsidRPr="001609A7">
        <w:rPr>
          <w:rFonts w:ascii="Times New Roman" w:hAnsi="Times New Roman" w:cs="Times New Roman"/>
          <w:i/>
          <w:sz w:val="28"/>
          <w:szCs w:val="28"/>
        </w:rPr>
        <w:t>Работа защищена с оценкой</w:t>
      </w:r>
      <w:r w:rsidRPr="001609A7">
        <w:rPr>
          <w:rFonts w:ascii="Times New Roman" w:hAnsi="Times New Roman" w:cs="Times New Roman"/>
          <w:sz w:val="27"/>
          <w:szCs w:val="27"/>
        </w:rPr>
        <w:t xml:space="preserve"> ______</w:t>
      </w:r>
      <w:r>
        <w:rPr>
          <w:rFonts w:ascii="Times New Roman" w:hAnsi="Times New Roman" w:cs="Times New Roman"/>
          <w:sz w:val="27"/>
          <w:szCs w:val="27"/>
        </w:rPr>
        <w:t>__</w:t>
      </w:r>
      <w:r w:rsidRPr="001609A7">
        <w:rPr>
          <w:rFonts w:ascii="Times New Roman" w:hAnsi="Times New Roman" w:cs="Times New Roman"/>
          <w:sz w:val="27"/>
          <w:szCs w:val="27"/>
        </w:rPr>
        <w:t>(Протокол от ___</w:t>
      </w:r>
      <w:r>
        <w:rPr>
          <w:rFonts w:ascii="Times New Roman" w:hAnsi="Times New Roman" w:cs="Times New Roman"/>
          <w:sz w:val="27"/>
          <w:szCs w:val="27"/>
        </w:rPr>
        <w:t>_______</w:t>
      </w:r>
      <w:r w:rsidRPr="001609A7">
        <w:rPr>
          <w:rFonts w:ascii="Times New Roman" w:hAnsi="Times New Roman" w:cs="Times New Roman"/>
          <w:sz w:val="27"/>
          <w:szCs w:val="27"/>
        </w:rPr>
        <w:t>2021 г. №__</w:t>
      </w:r>
      <w:r>
        <w:rPr>
          <w:rFonts w:ascii="Times New Roman" w:hAnsi="Times New Roman" w:cs="Times New Roman"/>
          <w:sz w:val="27"/>
          <w:szCs w:val="27"/>
        </w:rPr>
        <w:t>__</w:t>
      </w:r>
      <w:r w:rsidRPr="001609A7">
        <w:rPr>
          <w:rFonts w:ascii="Times New Roman" w:hAnsi="Times New Roman" w:cs="Times New Roman"/>
          <w:sz w:val="27"/>
          <w:szCs w:val="27"/>
        </w:rPr>
        <w:t>)</w:t>
      </w:r>
    </w:p>
    <w:p w:rsidR="00130C20" w:rsidRPr="001609A7" w:rsidRDefault="00130C20" w:rsidP="00130C20">
      <w:pPr>
        <w:tabs>
          <w:tab w:val="left" w:pos="3879"/>
          <w:tab w:val="left" w:pos="7200"/>
        </w:tabs>
        <w:rPr>
          <w:rFonts w:ascii="Times New Roman" w:hAnsi="Times New Roman" w:cs="Times New Roman"/>
          <w:sz w:val="28"/>
          <w:szCs w:val="28"/>
        </w:rPr>
      </w:pPr>
      <w:r w:rsidRPr="001609A7">
        <w:rPr>
          <w:rFonts w:ascii="Times New Roman" w:hAnsi="Times New Roman" w:cs="Times New Roman"/>
          <w:sz w:val="28"/>
          <w:szCs w:val="28"/>
        </w:rPr>
        <w:t>Секретарь ГЭК</w:t>
      </w:r>
      <w:r w:rsidRPr="001609A7">
        <w:rPr>
          <w:rFonts w:ascii="Times New Roman" w:hAnsi="Times New Roman" w:cs="Times New Roman"/>
          <w:sz w:val="28"/>
          <w:szCs w:val="28"/>
        </w:rPr>
        <w:tab/>
        <w:t xml:space="preserve">   _____________                    </w:t>
      </w:r>
      <w:r w:rsidRPr="001609A7">
        <w:rPr>
          <w:rFonts w:ascii="Times New Roman" w:hAnsi="Times New Roman" w:cs="Times New Roman"/>
          <w:sz w:val="28"/>
          <w:szCs w:val="28"/>
          <w:u w:val="single"/>
        </w:rPr>
        <w:t xml:space="preserve">  Вдовина Т.Е.</w:t>
      </w:r>
      <w:r w:rsidRPr="001609A7">
        <w:rPr>
          <w:rFonts w:ascii="Times New Roman" w:hAnsi="Times New Roman" w:cs="Times New Roman"/>
          <w:sz w:val="28"/>
          <w:szCs w:val="28"/>
        </w:rPr>
        <w:t xml:space="preserve"> </w:t>
      </w:r>
    </w:p>
    <w:p w:rsidR="00130C20" w:rsidRDefault="00130C20" w:rsidP="00130C20">
      <w:pPr>
        <w:jc w:val="center"/>
        <w:rPr>
          <w:rFonts w:ascii="Times New Roman" w:hAnsi="Times New Roman" w:cs="Times New Roman"/>
          <w:sz w:val="28"/>
          <w:szCs w:val="28"/>
        </w:rPr>
      </w:pPr>
    </w:p>
    <w:p w:rsidR="00130C20" w:rsidRDefault="00130C20" w:rsidP="00130C20">
      <w:pPr>
        <w:jc w:val="center"/>
        <w:rPr>
          <w:rFonts w:ascii="Times New Roman" w:hAnsi="Times New Roman" w:cs="Times New Roman"/>
          <w:sz w:val="28"/>
          <w:szCs w:val="28"/>
        </w:rPr>
        <w:sectPr w:rsidR="00130C20">
          <w:footerReference w:type="default" r:id="rId8"/>
          <w:footnotePr>
            <w:numRestart w:val="eachPage"/>
          </w:footnotePr>
          <w:endnotePr>
            <w:numFmt w:val="decimal"/>
            <w:numRestart w:val="eachSect"/>
          </w:endnotePr>
          <w:pgSz w:w="11906" w:h="16838"/>
          <w:pgMar w:top="1134" w:right="850" w:bottom="1134" w:left="1701" w:header="708" w:footer="708" w:gutter="0"/>
          <w:cols w:space="708"/>
          <w:docGrid w:linePitch="360"/>
        </w:sectPr>
      </w:pPr>
      <w:r w:rsidRPr="001609A7">
        <w:rPr>
          <w:rFonts w:ascii="Times New Roman" w:hAnsi="Times New Roman" w:cs="Times New Roman"/>
          <w:sz w:val="28"/>
          <w:szCs w:val="28"/>
        </w:rPr>
        <w:t>Пенза, 2021 г</w:t>
      </w:r>
      <w:r>
        <w:rPr>
          <w:rFonts w:ascii="Times New Roman" w:hAnsi="Times New Roman" w:cs="Times New Roman"/>
          <w:sz w:val="28"/>
          <w:szCs w:val="28"/>
        </w:rPr>
        <w:t>.</w:t>
      </w:r>
    </w:p>
    <w:p w:rsidR="00130C20" w:rsidRPr="00BD25CB" w:rsidRDefault="00130C20" w:rsidP="00130C20">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BD25CB">
        <w:rPr>
          <w:rFonts w:ascii="Times New Roman" w:eastAsia="Times New Roman" w:hAnsi="Times New Roman" w:cs="Times New Roman"/>
          <w:b/>
          <w:sz w:val="28"/>
          <w:szCs w:val="28"/>
          <w:lang w:eastAsia="ru-RU"/>
        </w:rPr>
        <w:lastRenderedPageBreak/>
        <w:t>ПЕНЗЕНСКИЙ ГОСУДАРСТВЕННЫЙ УНИВЕРСИТЕТ</w:t>
      </w:r>
    </w:p>
    <w:p w:rsidR="00130C20" w:rsidRPr="00BD25CB" w:rsidRDefault="00130C20" w:rsidP="00130C20">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BD25CB">
        <w:rPr>
          <w:rFonts w:ascii="Times New Roman" w:eastAsia="Times New Roman" w:hAnsi="Times New Roman" w:cs="Times New Roman"/>
          <w:b/>
          <w:sz w:val="28"/>
          <w:szCs w:val="28"/>
          <w:lang w:eastAsia="ru-RU"/>
        </w:rPr>
        <w:t>Юридический институт</w:t>
      </w:r>
    </w:p>
    <w:p w:rsidR="00130C20" w:rsidRPr="00BD25CB" w:rsidRDefault="00130C20" w:rsidP="00130C20">
      <w:pPr>
        <w:widowControl w:val="0"/>
        <w:tabs>
          <w:tab w:val="left" w:pos="540"/>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BD25CB">
        <w:rPr>
          <w:rFonts w:ascii="Times New Roman" w:eastAsia="Times New Roman" w:hAnsi="Times New Roman" w:cs="Times New Roman"/>
          <w:sz w:val="28"/>
          <w:szCs w:val="28"/>
          <w:lang w:eastAsia="ru-RU"/>
        </w:rPr>
        <w:t xml:space="preserve">Направление </w:t>
      </w:r>
      <w:r w:rsidRPr="00BD25CB">
        <w:rPr>
          <w:rFonts w:ascii="Times New Roman" w:eastAsia="Times New Roman" w:hAnsi="Times New Roman" w:cs="Times New Roman"/>
          <w:sz w:val="28"/>
          <w:szCs w:val="28"/>
          <w:u w:val="single"/>
          <w:lang w:eastAsia="ru-RU"/>
        </w:rPr>
        <w:t>40.03.01</w:t>
      </w:r>
      <w:r w:rsidRPr="00BD25C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BD25CB">
        <w:rPr>
          <w:rFonts w:ascii="Times New Roman" w:eastAsia="Times New Roman" w:hAnsi="Times New Roman" w:cs="Times New Roman"/>
          <w:sz w:val="28"/>
          <w:szCs w:val="28"/>
          <w:lang w:eastAsia="ru-RU"/>
        </w:rPr>
        <w:t>Юриспруденция</w:t>
      </w:r>
      <w:r>
        <w:rPr>
          <w:rFonts w:ascii="Times New Roman" w:eastAsia="Times New Roman" w:hAnsi="Times New Roman" w:cs="Times New Roman"/>
          <w:sz w:val="28"/>
          <w:szCs w:val="28"/>
          <w:lang w:eastAsia="ru-RU"/>
        </w:rPr>
        <w:t>»</w:t>
      </w:r>
    </w:p>
    <w:p w:rsidR="001A6098" w:rsidRPr="001A6098" w:rsidRDefault="00130C20" w:rsidP="001A6098">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r w:rsidRPr="00BD25CB">
        <w:rPr>
          <w:rFonts w:ascii="Times New Roman" w:eastAsia="Times New Roman" w:hAnsi="Times New Roman" w:cs="Times New Roman"/>
          <w:b/>
          <w:sz w:val="28"/>
          <w:szCs w:val="28"/>
          <w:lang w:eastAsia="ru-RU"/>
        </w:rPr>
        <w:tab/>
      </w:r>
      <w:r w:rsidRPr="00BD25CB">
        <w:rPr>
          <w:rFonts w:ascii="Times New Roman" w:eastAsia="Times New Roman" w:hAnsi="Times New Roman" w:cs="Times New Roman"/>
          <w:b/>
          <w:sz w:val="28"/>
          <w:szCs w:val="28"/>
          <w:lang w:eastAsia="ru-RU"/>
        </w:rPr>
        <w:tab/>
      </w:r>
      <w:r w:rsidR="001A6098" w:rsidRPr="001A6098">
        <w:rPr>
          <w:rFonts w:ascii="Times New Roman" w:eastAsia="Times New Roman" w:hAnsi="Times New Roman" w:cs="Times New Roman"/>
          <w:b/>
          <w:iCs/>
          <w:sz w:val="28"/>
          <w:szCs w:val="28"/>
          <w:lang w:eastAsia="ru-RU"/>
        </w:rPr>
        <w:t>УТВЕРЖДАЮ</w:t>
      </w:r>
    </w:p>
    <w:p w:rsidR="001A6098" w:rsidRPr="001A6098" w:rsidRDefault="001A6098" w:rsidP="001A6098">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1A6098">
        <w:rPr>
          <w:rFonts w:ascii="Times New Roman" w:eastAsia="Times New Roman" w:hAnsi="Times New Roman" w:cs="Times New Roman"/>
          <w:iCs/>
          <w:sz w:val="26"/>
          <w:szCs w:val="26"/>
          <w:lang w:eastAsia="ru-RU"/>
        </w:rPr>
        <w:t xml:space="preserve">Зав. кафедрой </w:t>
      </w:r>
      <w:proofErr w:type="spellStart"/>
      <w:r w:rsidRPr="001A6098">
        <w:rPr>
          <w:rFonts w:ascii="Times New Roman" w:eastAsia="Times New Roman" w:hAnsi="Times New Roman" w:cs="Times New Roman"/>
          <w:iCs/>
          <w:sz w:val="26"/>
          <w:szCs w:val="26"/>
          <w:u w:val="single"/>
          <w:lang w:eastAsia="ru-RU"/>
        </w:rPr>
        <w:t>ЧиПП</w:t>
      </w:r>
      <w:proofErr w:type="spellEnd"/>
      <w:r w:rsidRPr="001A6098">
        <w:rPr>
          <w:rFonts w:ascii="Times New Roman" w:eastAsia="Times New Roman" w:hAnsi="Times New Roman" w:cs="Times New Roman"/>
          <w:iCs/>
          <w:sz w:val="26"/>
          <w:szCs w:val="26"/>
          <w:u w:val="single"/>
          <w:lang w:eastAsia="ru-RU"/>
        </w:rPr>
        <w:t xml:space="preserve"> </w:t>
      </w:r>
    </w:p>
    <w:p w:rsidR="001A6098" w:rsidRPr="001A6098" w:rsidRDefault="001A6098" w:rsidP="001A6098">
      <w:pPr>
        <w:widowControl w:val="0"/>
        <w:tabs>
          <w:tab w:val="left" w:pos="8110"/>
          <w:tab w:val="right" w:pos="9688"/>
        </w:tabs>
        <w:autoSpaceDE w:val="0"/>
        <w:autoSpaceDN w:val="0"/>
        <w:adjustRightInd w:val="0"/>
        <w:spacing w:after="0" w:line="240" w:lineRule="auto"/>
        <w:jc w:val="center"/>
        <w:rPr>
          <w:rFonts w:ascii="Times New Roman" w:eastAsia="Times New Roman" w:hAnsi="Times New Roman" w:cs="Times New Roman"/>
          <w:iCs/>
          <w:sz w:val="26"/>
          <w:szCs w:val="26"/>
          <w:lang w:eastAsia="ru-RU"/>
        </w:rPr>
      </w:pPr>
      <w:r w:rsidRPr="001A6098">
        <w:rPr>
          <w:rFonts w:ascii="Times New Roman" w:eastAsia="Times New Roman" w:hAnsi="Times New Roman" w:cs="Times New Roman"/>
          <w:iCs/>
          <w:sz w:val="20"/>
          <w:szCs w:val="20"/>
          <w:lang w:eastAsia="ru-RU"/>
        </w:rPr>
        <w:t xml:space="preserve">                                                                                                                                    </w:t>
      </w:r>
      <w:r w:rsidRPr="001A6098">
        <w:rPr>
          <w:rFonts w:ascii="Times New Roman" w:eastAsia="Times New Roman" w:hAnsi="Times New Roman" w:cs="Times New Roman"/>
          <w:iCs/>
          <w:sz w:val="20"/>
          <w:szCs w:val="20"/>
          <w:u w:val="single"/>
          <w:lang w:eastAsia="ru-RU"/>
        </w:rPr>
        <w:t xml:space="preserve">                </w:t>
      </w:r>
      <w:r w:rsidRPr="001A6098">
        <w:rPr>
          <w:rFonts w:ascii="Times New Roman" w:eastAsia="Times New Roman" w:hAnsi="Times New Roman" w:cs="Times New Roman"/>
          <w:iCs/>
          <w:sz w:val="20"/>
          <w:szCs w:val="20"/>
          <w:lang w:eastAsia="ru-RU"/>
        </w:rPr>
        <w:t xml:space="preserve">   </w:t>
      </w:r>
      <w:r w:rsidRPr="001A6098">
        <w:rPr>
          <w:rFonts w:ascii="Times New Roman" w:eastAsia="Times New Roman" w:hAnsi="Times New Roman" w:cs="Times New Roman"/>
          <w:iCs/>
          <w:sz w:val="26"/>
          <w:szCs w:val="26"/>
          <w:lang w:eastAsia="ru-RU"/>
        </w:rPr>
        <w:t xml:space="preserve">/ </w:t>
      </w:r>
      <w:r w:rsidRPr="001A6098">
        <w:rPr>
          <w:rFonts w:ascii="Times New Roman" w:eastAsia="Times New Roman" w:hAnsi="Times New Roman" w:cs="Times New Roman"/>
          <w:iCs/>
          <w:sz w:val="26"/>
          <w:szCs w:val="26"/>
          <w:u w:val="single"/>
          <w:lang w:eastAsia="ru-RU"/>
        </w:rPr>
        <w:t>Казакова Е.Б.</w:t>
      </w:r>
      <w:r w:rsidRPr="001A6098">
        <w:rPr>
          <w:rFonts w:ascii="Times New Roman" w:eastAsia="Times New Roman" w:hAnsi="Times New Roman" w:cs="Times New Roman"/>
          <w:iCs/>
          <w:sz w:val="26"/>
          <w:szCs w:val="26"/>
          <w:lang w:eastAsia="ru-RU"/>
        </w:rPr>
        <w:t xml:space="preserve"> /</w:t>
      </w:r>
    </w:p>
    <w:p w:rsidR="001A6098" w:rsidRPr="001A6098" w:rsidRDefault="001A6098" w:rsidP="001A6098">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1A6098">
        <w:rPr>
          <w:rFonts w:ascii="Times New Roman" w:eastAsia="Times New Roman" w:hAnsi="Times New Roman" w:cs="Times New Roman"/>
          <w:iCs/>
          <w:sz w:val="26"/>
          <w:szCs w:val="26"/>
          <w:lang w:eastAsia="ru-RU"/>
        </w:rPr>
        <w:t>__апреля 2021 г.</w:t>
      </w:r>
    </w:p>
    <w:p w:rsidR="00130C20" w:rsidRPr="00BD25CB" w:rsidRDefault="00130C20" w:rsidP="001A6098">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p>
    <w:p w:rsidR="00130C20" w:rsidRPr="00BD25CB" w:rsidRDefault="00130C20" w:rsidP="00130C20">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BD25CB">
        <w:rPr>
          <w:rFonts w:ascii="Times New Roman" w:eastAsia="Times New Roman" w:hAnsi="Times New Roman" w:cs="Times New Roman"/>
          <w:b/>
          <w:iCs/>
          <w:sz w:val="28"/>
          <w:szCs w:val="28"/>
          <w:lang w:eastAsia="ru-RU"/>
        </w:rPr>
        <w:t>ЗАДАНИЕ</w:t>
      </w:r>
    </w:p>
    <w:p w:rsidR="00130C20" w:rsidRPr="00BD25CB" w:rsidRDefault="00130C20" w:rsidP="00130C20">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BD25CB">
        <w:rPr>
          <w:rFonts w:ascii="Times New Roman" w:eastAsia="Times New Roman" w:hAnsi="Times New Roman" w:cs="Times New Roman"/>
          <w:iCs/>
          <w:sz w:val="28"/>
          <w:szCs w:val="28"/>
          <w:lang w:eastAsia="ru-RU"/>
        </w:rPr>
        <w:t>на выпускную квалификационную работу студент</w:t>
      </w:r>
      <w:r>
        <w:rPr>
          <w:rFonts w:ascii="Times New Roman" w:eastAsia="Times New Roman" w:hAnsi="Times New Roman" w:cs="Times New Roman"/>
          <w:iCs/>
          <w:sz w:val="28"/>
          <w:szCs w:val="28"/>
          <w:lang w:eastAsia="ru-RU"/>
        </w:rPr>
        <w:t>а</w:t>
      </w:r>
      <w:r w:rsidRPr="00BD25CB">
        <w:rPr>
          <w:rFonts w:ascii="Times New Roman" w:eastAsia="Times New Roman" w:hAnsi="Times New Roman" w:cs="Times New Roman"/>
          <w:iCs/>
          <w:sz w:val="28"/>
          <w:szCs w:val="28"/>
          <w:lang w:eastAsia="ru-RU"/>
        </w:rPr>
        <w:t xml:space="preserve"> гр. № 17ЮЮ1</w:t>
      </w:r>
    </w:p>
    <w:p w:rsidR="00130C20" w:rsidRPr="001A6098" w:rsidRDefault="00130C20" w:rsidP="00130C20">
      <w:pPr>
        <w:widowControl w:val="0"/>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r w:rsidRPr="001A6098">
        <w:rPr>
          <w:rFonts w:ascii="Times New Roman" w:eastAsia="Times New Roman" w:hAnsi="Times New Roman" w:cs="Times New Roman"/>
          <w:b/>
          <w:bCs/>
          <w:iCs/>
          <w:sz w:val="28"/>
          <w:szCs w:val="28"/>
          <w:u w:val="single"/>
          <w:lang w:eastAsia="ru-RU"/>
        </w:rPr>
        <w:t>Воронкова Артема Александровича</w:t>
      </w:r>
    </w:p>
    <w:p w:rsidR="00130C20" w:rsidRPr="001A6098" w:rsidRDefault="00130C20" w:rsidP="00130C20">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
          <w:bCs/>
          <w:sz w:val="28"/>
          <w:szCs w:val="28"/>
          <w:lang w:eastAsia="ru-RU"/>
        </w:rPr>
      </w:pPr>
    </w:p>
    <w:p w:rsidR="00130C20" w:rsidRPr="00BD25CB" w:rsidRDefault="00130C20" w:rsidP="00130C20">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u w:val="single"/>
          <w:lang w:eastAsia="ru-RU"/>
        </w:rPr>
      </w:pPr>
      <w:r>
        <w:rPr>
          <w:rFonts w:ascii="Times New Roman" w:eastAsia="Times New Roman" w:hAnsi="Times New Roman" w:cs="Times New Roman"/>
          <w:b/>
          <w:bCs/>
          <w:sz w:val="28"/>
          <w:szCs w:val="28"/>
          <w:lang w:eastAsia="ru-RU"/>
        </w:rPr>
        <w:t>1.</w:t>
      </w:r>
      <w:r>
        <w:rPr>
          <w:rFonts w:ascii="Times New Roman" w:eastAsia="Times New Roman" w:hAnsi="Times New Roman" w:cs="Times New Roman"/>
          <w:b/>
          <w:iCs/>
          <w:sz w:val="28"/>
          <w:szCs w:val="28"/>
          <w:lang w:eastAsia="ru-RU"/>
        </w:rPr>
        <w:t xml:space="preserve">Тема работы: </w:t>
      </w:r>
      <w:r w:rsidRPr="00130C20">
        <w:rPr>
          <w:rFonts w:ascii="Times New Roman" w:eastAsia="Times New Roman" w:hAnsi="Times New Roman" w:cs="Times New Roman"/>
          <w:iCs/>
          <w:sz w:val="28"/>
          <w:szCs w:val="28"/>
          <w:u w:val="single"/>
          <w:lang w:eastAsia="ru-RU"/>
        </w:rPr>
        <w:t>Особенности правового регулирования деятельности по организации и проведению азартных игр</w:t>
      </w:r>
    </w:p>
    <w:p w:rsidR="00130C20" w:rsidRPr="00BD25CB" w:rsidRDefault="00130C20" w:rsidP="00130C20">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w:t>
      </w:r>
      <w:r w:rsidRPr="00BD25CB">
        <w:rPr>
          <w:rFonts w:ascii="Times New Roman" w:eastAsia="Times New Roman" w:hAnsi="Times New Roman" w:cs="Times New Roman"/>
          <w:b/>
          <w:bCs/>
          <w:sz w:val="28"/>
          <w:szCs w:val="28"/>
          <w:lang w:eastAsia="ru-RU"/>
        </w:rPr>
        <w:t xml:space="preserve">Научный руководитель: </w:t>
      </w:r>
      <w:r w:rsidRPr="00BD25CB">
        <w:rPr>
          <w:rFonts w:ascii="Times New Roman" w:eastAsia="Times New Roman" w:hAnsi="Times New Roman" w:cs="Times New Roman"/>
          <w:bCs/>
          <w:sz w:val="28"/>
          <w:szCs w:val="28"/>
          <w:u w:val="single"/>
          <w:lang w:eastAsia="ru-RU"/>
        </w:rPr>
        <w:t>к.</w:t>
      </w:r>
      <w:r w:rsidR="001A6098">
        <w:rPr>
          <w:rFonts w:ascii="Times New Roman" w:eastAsia="Times New Roman" w:hAnsi="Times New Roman" w:cs="Times New Roman"/>
          <w:bCs/>
          <w:sz w:val="28"/>
          <w:szCs w:val="28"/>
          <w:u w:val="single"/>
          <w:lang w:eastAsia="ru-RU"/>
        </w:rPr>
        <w:t xml:space="preserve">, </w:t>
      </w:r>
      <w:r>
        <w:rPr>
          <w:rFonts w:ascii="Times New Roman" w:eastAsia="Times New Roman" w:hAnsi="Times New Roman" w:cs="Times New Roman"/>
          <w:bCs/>
          <w:sz w:val="28"/>
          <w:szCs w:val="28"/>
          <w:u w:val="single"/>
          <w:lang w:eastAsia="ru-RU"/>
        </w:rPr>
        <w:t>ю</w:t>
      </w:r>
      <w:r w:rsidRPr="00BD25CB">
        <w:rPr>
          <w:rFonts w:ascii="Times New Roman" w:eastAsia="Times New Roman" w:hAnsi="Times New Roman" w:cs="Times New Roman"/>
          <w:bCs/>
          <w:sz w:val="28"/>
          <w:szCs w:val="28"/>
          <w:u w:val="single"/>
          <w:lang w:eastAsia="ru-RU"/>
        </w:rPr>
        <w:t>.</w:t>
      </w:r>
      <w:r w:rsidR="001A6098">
        <w:rPr>
          <w:rFonts w:ascii="Times New Roman" w:eastAsia="Times New Roman" w:hAnsi="Times New Roman" w:cs="Times New Roman"/>
          <w:bCs/>
          <w:sz w:val="28"/>
          <w:szCs w:val="28"/>
          <w:u w:val="single"/>
          <w:lang w:eastAsia="ru-RU"/>
        </w:rPr>
        <w:t xml:space="preserve">, </w:t>
      </w:r>
      <w:r w:rsidRPr="00BD25CB">
        <w:rPr>
          <w:rFonts w:ascii="Times New Roman" w:eastAsia="Times New Roman" w:hAnsi="Times New Roman" w:cs="Times New Roman"/>
          <w:bCs/>
          <w:sz w:val="28"/>
          <w:szCs w:val="28"/>
          <w:u w:val="single"/>
          <w:lang w:eastAsia="ru-RU"/>
        </w:rPr>
        <w:t>н</w:t>
      </w:r>
      <w:r w:rsidR="001A6098">
        <w:rPr>
          <w:rFonts w:ascii="Times New Roman" w:eastAsia="Times New Roman" w:hAnsi="Times New Roman" w:cs="Times New Roman"/>
          <w:bCs/>
          <w:sz w:val="28"/>
          <w:szCs w:val="28"/>
          <w:u w:val="single"/>
          <w:lang w:eastAsia="ru-RU"/>
        </w:rPr>
        <w:t>.</w:t>
      </w:r>
      <w:r w:rsidRPr="00BD25CB">
        <w:rPr>
          <w:rFonts w:ascii="Times New Roman" w:eastAsia="Times New Roman" w:hAnsi="Times New Roman" w:cs="Times New Roman"/>
          <w:bCs/>
          <w:sz w:val="28"/>
          <w:szCs w:val="28"/>
          <w:u w:val="single"/>
          <w:lang w:eastAsia="ru-RU"/>
        </w:rPr>
        <w:t>, доцент</w:t>
      </w:r>
      <w:r w:rsidRPr="00BD25CB">
        <w:rPr>
          <w:rFonts w:ascii="Times New Roman" w:eastAsia="Times New Roman" w:hAnsi="Times New Roman" w:cs="Times New Roman"/>
          <w:bCs/>
          <w:sz w:val="28"/>
          <w:szCs w:val="28"/>
          <w:lang w:eastAsia="ru-RU"/>
        </w:rPr>
        <w:t xml:space="preserve">     </w:t>
      </w:r>
      <w:r w:rsidR="00D50697">
        <w:rPr>
          <w:rFonts w:ascii="Times New Roman" w:eastAsia="Times New Roman" w:hAnsi="Times New Roman" w:cs="Times New Roman"/>
          <w:bCs/>
          <w:sz w:val="28"/>
          <w:szCs w:val="28"/>
          <w:lang w:eastAsia="ru-RU"/>
        </w:rPr>
        <w:t xml:space="preserve">                      </w:t>
      </w:r>
      <w:r w:rsidRPr="00BD25C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u w:val="single"/>
          <w:lang w:eastAsia="ru-RU"/>
        </w:rPr>
        <w:t>Портнова Е.В.</w:t>
      </w:r>
      <w:r w:rsidRPr="00BD25CB">
        <w:rPr>
          <w:rFonts w:ascii="Times New Roman" w:eastAsia="Times New Roman" w:hAnsi="Times New Roman" w:cs="Times New Roman"/>
          <w:bCs/>
          <w:sz w:val="28"/>
          <w:szCs w:val="28"/>
          <w:u w:val="single"/>
          <w:lang w:eastAsia="ru-RU"/>
        </w:rPr>
        <w:t xml:space="preserve"> </w:t>
      </w:r>
    </w:p>
    <w:p w:rsidR="00130C20" w:rsidRPr="00BD25CB" w:rsidRDefault="00130C20" w:rsidP="00130C20">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Pr="00BD25CB">
        <w:rPr>
          <w:rFonts w:ascii="Times New Roman" w:eastAsia="Times New Roman" w:hAnsi="Times New Roman" w:cs="Times New Roman"/>
          <w:b/>
          <w:bCs/>
          <w:sz w:val="28"/>
          <w:szCs w:val="28"/>
          <w:lang w:eastAsia="ru-RU"/>
        </w:rPr>
        <w:t>Дата выдачи задания</w:t>
      </w:r>
      <w:r w:rsidRPr="00BD25CB">
        <w:rPr>
          <w:rFonts w:ascii="Times New Roman" w:eastAsia="Times New Roman" w:hAnsi="Times New Roman" w:cs="Times New Roman"/>
          <w:sz w:val="28"/>
          <w:szCs w:val="28"/>
          <w:lang w:eastAsia="ru-RU"/>
        </w:rPr>
        <w:t xml:space="preserve">:                                </w:t>
      </w:r>
      <w:r w:rsidR="006C6AAF">
        <w:rPr>
          <w:rFonts w:ascii="Times New Roman" w:eastAsia="Times New Roman" w:hAnsi="Times New Roman" w:cs="Times New Roman"/>
          <w:sz w:val="28"/>
          <w:szCs w:val="28"/>
          <w:lang w:eastAsia="ru-RU"/>
        </w:rPr>
        <w:t xml:space="preserve">                              </w:t>
      </w:r>
      <w:r w:rsidR="00D50697">
        <w:rPr>
          <w:rFonts w:ascii="Times New Roman" w:eastAsia="Times New Roman" w:hAnsi="Times New Roman" w:cs="Times New Roman"/>
          <w:sz w:val="28"/>
          <w:szCs w:val="28"/>
          <w:u w:val="single"/>
          <w:lang w:eastAsia="ru-RU"/>
        </w:rPr>
        <w:t>19</w:t>
      </w:r>
      <w:r w:rsidRPr="00BD25CB">
        <w:rPr>
          <w:rFonts w:ascii="Times New Roman" w:eastAsia="Times New Roman" w:hAnsi="Times New Roman" w:cs="Times New Roman"/>
          <w:sz w:val="28"/>
          <w:szCs w:val="28"/>
          <w:u w:val="single"/>
          <w:lang w:eastAsia="ru-RU"/>
        </w:rPr>
        <w:t xml:space="preserve">.04.2021г.  </w:t>
      </w:r>
    </w:p>
    <w:p w:rsidR="00130C20" w:rsidRPr="00BD25CB" w:rsidRDefault="00130C20" w:rsidP="00130C20">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lang w:eastAsia="ru-RU"/>
        </w:rPr>
        <w:t>4.</w:t>
      </w:r>
      <w:r w:rsidRPr="00BD25CB">
        <w:rPr>
          <w:rFonts w:ascii="Times New Roman" w:eastAsia="Times New Roman" w:hAnsi="Times New Roman" w:cs="Times New Roman"/>
          <w:b/>
          <w:bCs/>
          <w:sz w:val="28"/>
          <w:szCs w:val="28"/>
          <w:lang w:eastAsia="ru-RU"/>
        </w:rPr>
        <w:t>Срок сдачи студентом законченной работы:</w:t>
      </w:r>
      <w:r w:rsidRPr="00BD25CB">
        <w:rPr>
          <w:rFonts w:ascii="Times New Roman" w:eastAsia="Times New Roman" w:hAnsi="Times New Roman" w:cs="Times New Roman"/>
          <w:bCs/>
          <w:sz w:val="28"/>
          <w:szCs w:val="28"/>
          <w:lang w:eastAsia="ru-RU"/>
        </w:rPr>
        <w:t xml:space="preserve">                         </w:t>
      </w:r>
      <w:r w:rsidRPr="00BD25CB">
        <w:rPr>
          <w:rFonts w:ascii="Times New Roman" w:eastAsia="Times New Roman" w:hAnsi="Times New Roman" w:cs="Times New Roman"/>
          <w:bCs/>
          <w:sz w:val="28"/>
          <w:szCs w:val="28"/>
          <w:u w:val="single"/>
          <w:lang w:eastAsia="ru-RU"/>
        </w:rPr>
        <w:t>04</w:t>
      </w:r>
      <w:r w:rsidRPr="00BD25CB">
        <w:rPr>
          <w:rFonts w:ascii="Times New Roman" w:eastAsia="Times New Roman" w:hAnsi="Times New Roman" w:cs="Times New Roman"/>
          <w:sz w:val="28"/>
          <w:szCs w:val="28"/>
          <w:u w:val="single"/>
          <w:lang w:eastAsia="ru-RU"/>
        </w:rPr>
        <w:t xml:space="preserve">.06.2021г.  </w:t>
      </w:r>
    </w:p>
    <w:p w:rsidR="00130C20" w:rsidRPr="00BD25CB" w:rsidRDefault="00130C20" w:rsidP="00130C20">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Pr="00BD25CB">
        <w:rPr>
          <w:rFonts w:ascii="Times New Roman" w:eastAsia="Times New Roman" w:hAnsi="Times New Roman" w:cs="Times New Roman"/>
          <w:b/>
          <w:bCs/>
          <w:sz w:val="28"/>
          <w:szCs w:val="28"/>
          <w:lang w:eastAsia="ru-RU"/>
        </w:rPr>
        <w:t>Перечень подлежащих разработке вопросов:</w:t>
      </w:r>
    </w:p>
    <w:p w:rsidR="00430152" w:rsidRPr="001A6098" w:rsidRDefault="001A6098" w:rsidP="001A6098">
      <w:pPr>
        <w:pStyle w:val="a3"/>
        <w:numPr>
          <w:ilvl w:val="0"/>
          <w:numId w:val="23"/>
        </w:numPr>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430152" w:rsidRPr="001A6098">
        <w:rPr>
          <w:rFonts w:ascii="Times New Roman" w:eastAsia="Times New Roman" w:hAnsi="Times New Roman" w:cs="Times New Roman"/>
          <w:sz w:val="28"/>
          <w:szCs w:val="28"/>
          <w:lang w:eastAsia="ru-RU"/>
        </w:rPr>
        <w:t>тановление и гражданско-правовая характеристика игорной деятельности;</w:t>
      </w:r>
    </w:p>
    <w:p w:rsidR="00430152" w:rsidRPr="001A6098" w:rsidRDefault="001A6098" w:rsidP="001A6098">
      <w:pPr>
        <w:pStyle w:val="a3"/>
        <w:numPr>
          <w:ilvl w:val="0"/>
          <w:numId w:val="23"/>
        </w:numPr>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30152" w:rsidRPr="001A6098">
        <w:rPr>
          <w:rFonts w:ascii="Times New Roman" w:eastAsia="Times New Roman" w:hAnsi="Times New Roman" w:cs="Times New Roman"/>
          <w:sz w:val="28"/>
          <w:szCs w:val="28"/>
          <w:lang w:eastAsia="ru-RU"/>
        </w:rPr>
        <w:t>равовое регулирование деятельности по организации и проведению азартных игр в Российской Федерации;</w:t>
      </w:r>
    </w:p>
    <w:p w:rsidR="001A6098" w:rsidRDefault="001A6098" w:rsidP="001A6098">
      <w:pPr>
        <w:pStyle w:val="a3"/>
        <w:numPr>
          <w:ilvl w:val="0"/>
          <w:numId w:val="23"/>
        </w:numPr>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430152" w:rsidRPr="001A6098">
        <w:rPr>
          <w:rFonts w:ascii="Times New Roman" w:eastAsia="Times New Roman" w:hAnsi="Times New Roman" w:cs="Times New Roman"/>
          <w:sz w:val="28"/>
          <w:szCs w:val="28"/>
          <w:lang w:eastAsia="ru-RU"/>
        </w:rPr>
        <w:t>головно-правовая характеристика и проблемы квалификации незаконной организации и проведения азартных игр;</w:t>
      </w:r>
    </w:p>
    <w:p w:rsidR="00430152" w:rsidRPr="001A6098" w:rsidRDefault="001A6098" w:rsidP="001A6098">
      <w:pPr>
        <w:pStyle w:val="a3"/>
        <w:numPr>
          <w:ilvl w:val="0"/>
          <w:numId w:val="23"/>
        </w:numPr>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30152" w:rsidRPr="001A6098">
        <w:rPr>
          <w:rFonts w:ascii="Times New Roman" w:eastAsia="Times New Roman" w:hAnsi="Times New Roman" w:cs="Times New Roman"/>
          <w:sz w:val="28"/>
          <w:szCs w:val="28"/>
          <w:lang w:eastAsia="ru-RU"/>
        </w:rPr>
        <w:t>тветственность за организацию и проведение азартных игр в иностранных правопорядках;</w:t>
      </w:r>
    </w:p>
    <w:p w:rsidR="00430152" w:rsidRPr="001A6098" w:rsidRDefault="001A6098" w:rsidP="001A6098">
      <w:pPr>
        <w:pStyle w:val="a3"/>
        <w:numPr>
          <w:ilvl w:val="0"/>
          <w:numId w:val="23"/>
        </w:numPr>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30152" w:rsidRPr="001A6098">
        <w:rPr>
          <w:rFonts w:ascii="Times New Roman" w:eastAsia="Times New Roman" w:hAnsi="Times New Roman" w:cs="Times New Roman"/>
          <w:sz w:val="28"/>
          <w:szCs w:val="28"/>
          <w:lang w:eastAsia="ru-RU"/>
        </w:rPr>
        <w:t>роблемы современного правового регулирования организации и проведения азартных игр;</w:t>
      </w:r>
    </w:p>
    <w:p w:rsidR="00130C20" w:rsidRPr="001A6098" w:rsidRDefault="001A6098" w:rsidP="001A6098">
      <w:pPr>
        <w:pStyle w:val="a3"/>
        <w:numPr>
          <w:ilvl w:val="0"/>
          <w:numId w:val="23"/>
        </w:numPr>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30152" w:rsidRPr="001A6098">
        <w:rPr>
          <w:rFonts w:ascii="Times New Roman" w:eastAsia="Times New Roman" w:hAnsi="Times New Roman" w:cs="Times New Roman"/>
          <w:sz w:val="28"/>
          <w:szCs w:val="28"/>
          <w:lang w:eastAsia="ru-RU"/>
        </w:rPr>
        <w:t>ерспективы совершенствования деятельности по организации и проведения азартных игр.</w:t>
      </w:r>
      <w:r w:rsidR="00130C20" w:rsidRPr="001A6098">
        <w:rPr>
          <w:rFonts w:ascii="Times New Roman" w:eastAsia="Times New Roman" w:hAnsi="Times New Roman" w:cs="Times New Roman"/>
          <w:sz w:val="28"/>
          <w:szCs w:val="28"/>
          <w:lang w:eastAsia="ru-RU"/>
        </w:rPr>
        <w:br w:type="page"/>
      </w:r>
    </w:p>
    <w:tbl>
      <w:tblPr>
        <w:tblStyle w:val="ad"/>
        <w:tblpPr w:leftFromText="180" w:rightFromText="180" w:bottomFromText="160" w:vertAnchor="page" w:horzAnchor="margin" w:tblpY="2374"/>
        <w:tblW w:w="0" w:type="auto"/>
        <w:tblLook w:val="01E0"/>
      </w:tblPr>
      <w:tblGrid>
        <w:gridCol w:w="3020"/>
        <w:gridCol w:w="1867"/>
        <w:gridCol w:w="2309"/>
        <w:gridCol w:w="2367"/>
      </w:tblGrid>
      <w:tr w:rsidR="00130C20" w:rsidRPr="00571A7F" w:rsidTr="00855F78">
        <w:trPr>
          <w:trHeight w:val="309"/>
        </w:trPr>
        <w:tc>
          <w:tcPr>
            <w:tcW w:w="3020" w:type="dxa"/>
            <w:vMerge w:val="restart"/>
            <w:vAlign w:val="center"/>
            <w:hideMark/>
          </w:tcPr>
          <w:p w:rsidR="00130C20" w:rsidRPr="00571A7F" w:rsidRDefault="00130C20" w:rsidP="00855F78">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lastRenderedPageBreak/>
              <w:t>Раздел</w:t>
            </w:r>
          </w:p>
        </w:tc>
        <w:tc>
          <w:tcPr>
            <w:tcW w:w="1867" w:type="dxa"/>
            <w:vMerge w:val="restart"/>
            <w:vAlign w:val="center"/>
            <w:hideMark/>
          </w:tcPr>
          <w:p w:rsidR="00130C20" w:rsidRPr="00571A7F" w:rsidRDefault="00130C20" w:rsidP="00855F78">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Консультант</w:t>
            </w:r>
          </w:p>
        </w:tc>
        <w:tc>
          <w:tcPr>
            <w:tcW w:w="4676" w:type="dxa"/>
            <w:gridSpan w:val="2"/>
            <w:hideMark/>
          </w:tcPr>
          <w:p w:rsidR="00130C20" w:rsidRPr="00571A7F" w:rsidRDefault="00130C20" w:rsidP="00855F78">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Подпись, дата</w:t>
            </w:r>
          </w:p>
        </w:tc>
      </w:tr>
      <w:tr w:rsidR="00130C20" w:rsidRPr="00571A7F" w:rsidTr="00855F78">
        <w:trPr>
          <w:trHeight w:val="309"/>
        </w:trPr>
        <w:tc>
          <w:tcPr>
            <w:tcW w:w="0" w:type="auto"/>
            <w:vMerge/>
            <w:hideMark/>
          </w:tcPr>
          <w:p w:rsidR="00130C20" w:rsidRPr="00571A7F" w:rsidRDefault="00130C20" w:rsidP="00855F78">
            <w:pPr>
              <w:widowControl w:val="0"/>
              <w:spacing w:line="240" w:lineRule="auto"/>
              <w:rPr>
                <w:rFonts w:ascii="Times New Roman" w:eastAsia="Times New Roman" w:hAnsi="Times New Roman" w:cs="Times New Roman"/>
                <w:b/>
                <w:sz w:val="28"/>
                <w:szCs w:val="28"/>
                <w:lang w:eastAsia="ru-RU"/>
              </w:rPr>
            </w:pPr>
          </w:p>
        </w:tc>
        <w:tc>
          <w:tcPr>
            <w:tcW w:w="0" w:type="auto"/>
            <w:vMerge/>
            <w:hideMark/>
          </w:tcPr>
          <w:p w:rsidR="00130C20" w:rsidRPr="00571A7F" w:rsidRDefault="00130C20" w:rsidP="00855F78">
            <w:pPr>
              <w:widowControl w:val="0"/>
              <w:spacing w:line="240" w:lineRule="auto"/>
              <w:rPr>
                <w:rFonts w:ascii="Times New Roman" w:eastAsia="Times New Roman" w:hAnsi="Times New Roman" w:cs="Times New Roman"/>
                <w:b/>
                <w:sz w:val="28"/>
                <w:szCs w:val="28"/>
                <w:lang w:eastAsia="ru-RU"/>
              </w:rPr>
            </w:pPr>
          </w:p>
        </w:tc>
        <w:tc>
          <w:tcPr>
            <w:tcW w:w="2309" w:type="dxa"/>
            <w:hideMark/>
          </w:tcPr>
          <w:p w:rsidR="00130C20" w:rsidRPr="00571A7F" w:rsidRDefault="00130C20" w:rsidP="00855F78">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Задание выдал</w:t>
            </w:r>
          </w:p>
        </w:tc>
        <w:tc>
          <w:tcPr>
            <w:tcW w:w="2367" w:type="dxa"/>
            <w:hideMark/>
          </w:tcPr>
          <w:p w:rsidR="00130C20" w:rsidRPr="00571A7F" w:rsidRDefault="00130C20" w:rsidP="00855F78">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Выполненное задание принял</w:t>
            </w:r>
          </w:p>
        </w:tc>
      </w:tr>
      <w:tr w:rsidR="00130C20" w:rsidRPr="00571A7F" w:rsidTr="00855F78">
        <w:trPr>
          <w:trHeight w:val="309"/>
        </w:trPr>
        <w:tc>
          <w:tcPr>
            <w:tcW w:w="3020" w:type="dxa"/>
            <w:hideMark/>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sidRPr="00571A7F">
              <w:rPr>
                <w:rFonts w:ascii="Times New Roman" w:eastAsia="Times New Roman" w:hAnsi="Times New Roman" w:cs="Times New Roman"/>
                <w:sz w:val="28"/>
                <w:szCs w:val="28"/>
                <w:lang w:eastAsia="ru-RU"/>
              </w:rPr>
              <w:t>Введение</w:t>
            </w:r>
          </w:p>
        </w:tc>
        <w:tc>
          <w:tcPr>
            <w:tcW w:w="1867" w:type="dxa"/>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rsidR="00430152" w:rsidRDefault="00D50697"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19.04.2021</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rsidR="00430152" w:rsidRDefault="00326D7D"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22.04.2021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130C20" w:rsidRPr="00571A7F" w:rsidTr="00855F78">
        <w:trPr>
          <w:trHeight w:val="330"/>
        </w:trPr>
        <w:tc>
          <w:tcPr>
            <w:tcW w:w="3020" w:type="dxa"/>
            <w:hideMark/>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highlight w:val="yellow"/>
                <w:lang w:eastAsia="ru-RU"/>
              </w:rPr>
            </w:pPr>
            <w:r w:rsidRPr="00130C20">
              <w:rPr>
                <w:rFonts w:ascii="Times New Roman" w:eastAsia="Calibri" w:hAnsi="Times New Roman" w:cs="Times New Roman"/>
                <w:sz w:val="28"/>
                <w:szCs w:val="28"/>
              </w:rPr>
              <w:t>Теоретические аспекты деятельности по организации и проведению азартных игр</w:t>
            </w:r>
          </w:p>
        </w:tc>
        <w:tc>
          <w:tcPr>
            <w:tcW w:w="1867" w:type="dxa"/>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rsidR="00430152" w:rsidRDefault="00326D7D"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22.04.2021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rsidR="00430152" w:rsidRDefault="00326D7D"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02.05.2021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130C20" w:rsidRPr="00571A7F" w:rsidTr="00855F78">
        <w:trPr>
          <w:trHeight w:val="309"/>
        </w:trPr>
        <w:tc>
          <w:tcPr>
            <w:tcW w:w="3020" w:type="dxa"/>
            <w:hideMark/>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highlight w:val="yellow"/>
                <w:lang w:eastAsia="ru-RU"/>
              </w:rPr>
            </w:pPr>
            <w:r w:rsidRPr="00130C20">
              <w:rPr>
                <w:rFonts w:ascii="Times New Roman" w:eastAsia="Calibri" w:hAnsi="Times New Roman" w:cs="Times New Roman"/>
                <w:sz w:val="28"/>
                <w:szCs w:val="28"/>
              </w:rPr>
              <w:t>Незаконная организация и проведение азартных игр</w:t>
            </w:r>
          </w:p>
        </w:tc>
        <w:tc>
          <w:tcPr>
            <w:tcW w:w="1867" w:type="dxa"/>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rsidR="00430152" w:rsidRDefault="00326D7D"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02.05.2021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rsidR="00430152" w:rsidRDefault="00326D7D"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15.05.2021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130C20" w:rsidRPr="00571A7F" w:rsidTr="00855F78">
        <w:trPr>
          <w:trHeight w:val="309"/>
        </w:trPr>
        <w:tc>
          <w:tcPr>
            <w:tcW w:w="3020" w:type="dxa"/>
          </w:tcPr>
          <w:p w:rsidR="00130C20" w:rsidRPr="00571A7F" w:rsidRDefault="00130C20" w:rsidP="00855F78">
            <w:pPr>
              <w:widowControl w:val="0"/>
              <w:autoSpaceDE w:val="0"/>
              <w:autoSpaceDN w:val="0"/>
              <w:adjustRightInd w:val="0"/>
              <w:spacing w:line="240" w:lineRule="auto"/>
              <w:jc w:val="center"/>
              <w:rPr>
                <w:rFonts w:ascii="Times New Roman" w:eastAsia="Calibri" w:hAnsi="Times New Roman" w:cs="Times New Roman"/>
                <w:sz w:val="28"/>
                <w:szCs w:val="28"/>
              </w:rPr>
            </w:pPr>
            <w:r w:rsidRPr="00FD05EC">
              <w:rPr>
                <w:rFonts w:ascii="Times New Roman" w:hAnsi="Times New Roman" w:cs="Times New Roman"/>
                <w:sz w:val="28"/>
                <w:szCs w:val="28"/>
              </w:rPr>
              <w:t>Проблемы правоприменения и законодательной регламентации деятельности по организации и проведению</w:t>
            </w:r>
            <w:r w:rsidRPr="00FD05EC">
              <w:rPr>
                <w:rFonts w:ascii="Times New Roman" w:hAnsi="Times New Roman" w:cs="Times New Roman"/>
                <w:color w:val="000000"/>
                <w:sz w:val="28"/>
                <w:szCs w:val="28"/>
                <w:shd w:val="clear" w:color="auto" w:fill="FFFFFF"/>
              </w:rPr>
              <w:t xml:space="preserve"> азартных игр</w:t>
            </w:r>
          </w:p>
        </w:tc>
        <w:tc>
          <w:tcPr>
            <w:tcW w:w="1867" w:type="dxa"/>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09" w:type="dxa"/>
          </w:tcPr>
          <w:p w:rsidR="00130C20" w:rsidRDefault="00326D7D"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15.05.2021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rsidR="00130C20" w:rsidRDefault="00547BE1"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0078EB">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5</w:t>
            </w:r>
            <w:r w:rsidR="006C6AAF">
              <w:rPr>
                <w:rFonts w:ascii="Times New Roman" w:eastAsia="Times New Roman" w:hAnsi="Times New Roman" w:cs="Times New Roman"/>
                <w:sz w:val="28"/>
                <w:szCs w:val="28"/>
                <w:lang w:eastAsia="ru-RU"/>
              </w:rPr>
              <w:t>.</w:t>
            </w:r>
            <w:r w:rsidR="00326D7D">
              <w:rPr>
                <w:rFonts w:ascii="Times New Roman" w:eastAsia="Times New Roman" w:hAnsi="Times New Roman" w:cs="Times New Roman"/>
                <w:sz w:val="28"/>
                <w:szCs w:val="28"/>
                <w:lang w:eastAsia="ru-RU"/>
              </w:rPr>
              <w:t>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r w:rsidR="00130C20" w:rsidRPr="00571A7F" w:rsidTr="00855F78">
        <w:trPr>
          <w:trHeight w:val="330"/>
        </w:trPr>
        <w:tc>
          <w:tcPr>
            <w:tcW w:w="3020" w:type="dxa"/>
            <w:hideMark/>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r w:rsidRPr="00571A7F">
              <w:rPr>
                <w:rFonts w:ascii="Times New Roman" w:eastAsia="Times New Roman" w:hAnsi="Times New Roman" w:cs="Times New Roman"/>
                <w:iCs/>
                <w:sz w:val="28"/>
                <w:szCs w:val="28"/>
                <w:lang w:eastAsia="ru-RU"/>
              </w:rPr>
              <w:t>Заключение</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p>
        </w:tc>
        <w:tc>
          <w:tcPr>
            <w:tcW w:w="1867" w:type="dxa"/>
          </w:tcPr>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iCs/>
                <w:sz w:val="28"/>
                <w:szCs w:val="28"/>
                <w:lang w:eastAsia="ru-RU"/>
              </w:rPr>
            </w:pPr>
          </w:p>
        </w:tc>
        <w:tc>
          <w:tcPr>
            <w:tcW w:w="2309" w:type="dxa"/>
          </w:tcPr>
          <w:p w:rsidR="00430152" w:rsidRDefault="00326D7D"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29.05.2021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c>
          <w:tcPr>
            <w:tcW w:w="2367" w:type="dxa"/>
          </w:tcPr>
          <w:p w:rsidR="00430152" w:rsidRDefault="00D50697"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04.06.2021</w:t>
            </w:r>
          </w:p>
          <w:p w:rsidR="00130C20" w:rsidRPr="00571A7F" w:rsidRDefault="00130C20" w:rsidP="00130C20">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Портнова Е.В.</w:t>
            </w:r>
          </w:p>
          <w:p w:rsidR="00130C20" w:rsidRPr="00571A7F" w:rsidRDefault="00130C20" w:rsidP="00855F78">
            <w:pPr>
              <w:widowControl w:val="0"/>
              <w:autoSpaceDE w:val="0"/>
              <w:autoSpaceDN w:val="0"/>
              <w:adjustRightInd w:val="0"/>
              <w:spacing w:line="240" w:lineRule="auto"/>
              <w:jc w:val="center"/>
              <w:rPr>
                <w:rFonts w:ascii="Times New Roman" w:eastAsia="Times New Roman" w:hAnsi="Times New Roman" w:cs="Times New Roman"/>
                <w:sz w:val="28"/>
                <w:szCs w:val="28"/>
                <w:lang w:eastAsia="ru-RU"/>
              </w:rPr>
            </w:pPr>
          </w:p>
        </w:tc>
      </w:tr>
    </w:tbl>
    <w:p w:rsidR="00130C20" w:rsidRDefault="00130C20" w:rsidP="00130C20">
      <w:pPr>
        <w:widowControl w:val="0"/>
        <w:shd w:val="clear" w:color="auto" w:fill="FFFFFF"/>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571A7F">
        <w:rPr>
          <w:rFonts w:ascii="Times New Roman" w:eastAsia="Times New Roman" w:hAnsi="Times New Roman" w:cs="Times New Roman"/>
          <w:b/>
          <w:sz w:val="28"/>
          <w:szCs w:val="28"/>
          <w:lang w:eastAsia="ru-RU"/>
        </w:rPr>
        <w:t>Консультанты по работе, с указанием относящихся к ним разделов работы:</w:t>
      </w:r>
    </w:p>
    <w:p w:rsidR="00130C20" w:rsidRDefault="00130C20" w:rsidP="00130C20">
      <w:pPr>
        <w:spacing w:after="200" w:line="276" w:lineRule="auto"/>
        <w:rPr>
          <w:rFonts w:ascii="Times New Roman" w:eastAsia="Times New Roman" w:hAnsi="Times New Roman" w:cs="Times New Roman"/>
          <w:b/>
          <w:sz w:val="28"/>
          <w:szCs w:val="28"/>
          <w:lang w:eastAsia="ru-RU"/>
        </w:rPr>
      </w:pPr>
    </w:p>
    <w:p w:rsidR="00130C20" w:rsidRDefault="00130C20" w:rsidP="00130C20">
      <w:pPr>
        <w:spacing w:after="200" w:line="276" w:lineRule="auto"/>
        <w:rPr>
          <w:rFonts w:ascii="Times New Roman" w:eastAsia="Times New Roman" w:hAnsi="Times New Roman" w:cs="Times New Roman"/>
          <w:b/>
          <w:sz w:val="28"/>
          <w:szCs w:val="28"/>
          <w:lang w:eastAsia="ru-RU"/>
        </w:rPr>
        <w:sectPr w:rsidR="00130C20" w:rsidSect="00172868">
          <w:footerReference w:type="default" r:id="rId9"/>
          <w:footnotePr>
            <w:numRestart w:val="eachPage"/>
          </w:footnotePr>
          <w:endnotePr>
            <w:numFmt w:val="decimal"/>
            <w:numRestart w:val="eachSect"/>
          </w:endnotePr>
          <w:type w:val="continuous"/>
          <w:pgSz w:w="11906" w:h="16838"/>
          <w:pgMar w:top="1134" w:right="850" w:bottom="1134" w:left="1701" w:header="708" w:footer="708" w:gutter="0"/>
          <w:cols w:space="708"/>
          <w:docGrid w:linePitch="360"/>
        </w:sectPr>
      </w:pPr>
    </w:p>
    <w:p w:rsidR="005A4470" w:rsidRDefault="005A4470" w:rsidP="005A4470">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p w:rsidR="00130C20" w:rsidRDefault="00130C20" w:rsidP="00FD3AAA">
      <w:pPr>
        <w:spacing w:after="0" w:line="360" w:lineRule="auto"/>
        <w:jc w:val="center"/>
        <w:rPr>
          <w:rFonts w:ascii="Times New Roman" w:hAnsi="Times New Roman" w:cs="Times New Roman"/>
          <w:b/>
          <w:bCs/>
          <w:sz w:val="28"/>
          <w:szCs w:val="28"/>
        </w:rPr>
      </w:pPr>
    </w:p>
    <w:p w:rsidR="00FB30F1" w:rsidRPr="00FB30F1" w:rsidRDefault="00754C95" w:rsidP="00FB30F1">
      <w:pPr>
        <w:pStyle w:val="11"/>
        <w:tabs>
          <w:tab w:val="right" w:leader="dot" w:pos="9345"/>
        </w:tabs>
        <w:spacing w:after="0" w:line="360" w:lineRule="auto"/>
        <w:jc w:val="both"/>
        <w:rPr>
          <w:rFonts w:ascii="Times New Roman" w:hAnsi="Times New Roman" w:cs="Times New Roman"/>
          <w:noProof/>
          <w:sz w:val="28"/>
          <w:szCs w:val="28"/>
        </w:rPr>
      </w:pPr>
      <w:r w:rsidRPr="00FB30F1">
        <w:rPr>
          <w:rFonts w:ascii="Times New Roman" w:hAnsi="Times New Roman" w:cs="Times New Roman"/>
          <w:sz w:val="28"/>
          <w:szCs w:val="28"/>
        </w:rPr>
        <w:fldChar w:fldCharType="begin"/>
      </w:r>
      <w:r w:rsidR="00FB30F1" w:rsidRPr="00FB30F1">
        <w:rPr>
          <w:rFonts w:ascii="Times New Roman" w:hAnsi="Times New Roman" w:cs="Times New Roman"/>
          <w:sz w:val="28"/>
          <w:szCs w:val="28"/>
        </w:rPr>
        <w:instrText xml:space="preserve"> TOC \o "1-3" \h \z \u </w:instrText>
      </w:r>
      <w:r w:rsidRPr="00FB30F1">
        <w:rPr>
          <w:rFonts w:ascii="Times New Roman" w:hAnsi="Times New Roman" w:cs="Times New Roman"/>
          <w:sz w:val="28"/>
          <w:szCs w:val="28"/>
        </w:rPr>
        <w:fldChar w:fldCharType="separate"/>
      </w:r>
      <w:hyperlink w:anchor="_Toc72890129" w:history="1">
        <w:r w:rsidR="00FB30F1" w:rsidRPr="00FB30F1">
          <w:rPr>
            <w:rStyle w:val="a4"/>
            <w:rFonts w:ascii="Times New Roman" w:hAnsi="Times New Roman" w:cs="Times New Roman"/>
            <w:b/>
            <w:bCs/>
            <w:noProof/>
            <w:sz w:val="28"/>
            <w:szCs w:val="28"/>
          </w:rPr>
          <w:t>ВВЕДЕНИЕ</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_Toc72890129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5</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11"/>
        <w:tabs>
          <w:tab w:val="right" w:leader="dot" w:pos="9345"/>
        </w:tabs>
        <w:spacing w:after="0" w:line="360" w:lineRule="auto"/>
        <w:jc w:val="both"/>
        <w:rPr>
          <w:rFonts w:ascii="Times New Roman" w:hAnsi="Times New Roman" w:cs="Times New Roman"/>
          <w:noProof/>
          <w:sz w:val="28"/>
          <w:szCs w:val="28"/>
        </w:rPr>
      </w:pPr>
      <w:hyperlink w:anchor="_Toc72890130" w:history="1">
        <w:r w:rsidR="00FB30F1" w:rsidRPr="00FB30F1">
          <w:rPr>
            <w:rStyle w:val="a4"/>
            <w:rFonts w:ascii="Times New Roman" w:hAnsi="Times New Roman" w:cs="Times New Roman"/>
            <w:b/>
            <w:bCs/>
            <w:noProof/>
            <w:sz w:val="28"/>
            <w:szCs w:val="28"/>
          </w:rPr>
          <w:t>1 ТЕОРЕТИЧЕСКИЕ АСПЕКТЫ ДЕЯТЕЛЬНОСТИ ПО ОРГАНИЗАЦИИ И ПРОВЕДЕНИЮ АЗАРТНЫХ ИГР</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_Toc72890130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9</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2"/>
        <w:tabs>
          <w:tab w:val="right" w:leader="dot" w:pos="9345"/>
        </w:tabs>
        <w:spacing w:after="0" w:line="360" w:lineRule="auto"/>
        <w:jc w:val="both"/>
        <w:rPr>
          <w:rFonts w:ascii="Times New Roman" w:hAnsi="Times New Roman" w:cs="Times New Roman"/>
          <w:noProof/>
          <w:sz w:val="28"/>
          <w:szCs w:val="28"/>
        </w:rPr>
      </w:pPr>
      <w:hyperlink w:anchor="_Toc72890131" w:history="1">
        <w:r w:rsidR="00FB30F1" w:rsidRPr="00FB30F1">
          <w:rPr>
            <w:rStyle w:val="a4"/>
            <w:rFonts w:ascii="Times New Roman" w:hAnsi="Times New Roman" w:cs="Times New Roman"/>
            <w:noProof/>
            <w:sz w:val="28"/>
            <w:szCs w:val="28"/>
          </w:rPr>
          <w:t>1.1 Становление и гражданско-правовая характеристика игорной деятельности</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_Toc72890131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9</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2"/>
        <w:tabs>
          <w:tab w:val="right" w:leader="dot" w:pos="9345"/>
        </w:tabs>
        <w:spacing w:after="0" w:line="360" w:lineRule="auto"/>
        <w:jc w:val="both"/>
        <w:rPr>
          <w:rFonts w:ascii="Times New Roman" w:hAnsi="Times New Roman" w:cs="Times New Roman"/>
          <w:noProof/>
          <w:sz w:val="28"/>
          <w:szCs w:val="28"/>
        </w:rPr>
      </w:pPr>
      <w:hyperlink w:anchor="_Toc72890132" w:history="1">
        <w:r w:rsidR="00FB30F1" w:rsidRPr="00FB30F1">
          <w:rPr>
            <w:rStyle w:val="a4"/>
            <w:rFonts w:ascii="Times New Roman" w:hAnsi="Times New Roman" w:cs="Times New Roman"/>
            <w:noProof/>
            <w:sz w:val="28"/>
            <w:szCs w:val="28"/>
          </w:rPr>
          <w:t>1.2 Правовое регулирование деятельности по организации и проведению азартных игр в Российской Федерации</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_Toc72890132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17</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11"/>
        <w:tabs>
          <w:tab w:val="right" w:leader="dot" w:pos="9345"/>
        </w:tabs>
        <w:spacing w:after="0" w:line="360" w:lineRule="auto"/>
        <w:jc w:val="both"/>
        <w:rPr>
          <w:rFonts w:ascii="Times New Roman" w:hAnsi="Times New Roman" w:cs="Times New Roman"/>
          <w:noProof/>
          <w:sz w:val="28"/>
          <w:szCs w:val="28"/>
        </w:rPr>
      </w:pPr>
      <w:hyperlink w:anchor="_Toc72890133" w:history="1">
        <w:r w:rsidR="00FB30F1" w:rsidRPr="00FB30F1">
          <w:rPr>
            <w:rStyle w:val="a4"/>
            <w:rFonts w:ascii="Times New Roman" w:hAnsi="Times New Roman" w:cs="Times New Roman"/>
            <w:b/>
            <w:bCs/>
            <w:noProof/>
            <w:sz w:val="28"/>
            <w:szCs w:val="28"/>
          </w:rPr>
          <w:t xml:space="preserve">2 НЕЗАКОННАЯ ОРГАНИЗАЦИЯ И </w:t>
        </w:r>
        <w:r w:rsidR="00FB30F1" w:rsidRPr="006C6AAF">
          <w:rPr>
            <w:rStyle w:val="a4"/>
            <w:rFonts w:ascii="Times New Roman" w:hAnsi="Times New Roman" w:cs="Times New Roman"/>
            <w:b/>
            <w:bCs/>
            <w:noProof/>
            <w:spacing w:val="-20"/>
            <w:sz w:val="28"/>
            <w:szCs w:val="28"/>
          </w:rPr>
          <w:t>ПРОВЕДЕНИЕ АЗАРТНЫХ ИГР</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_Toc72890133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27</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2"/>
        <w:tabs>
          <w:tab w:val="right" w:leader="dot" w:pos="9345"/>
        </w:tabs>
        <w:spacing w:after="0" w:line="360" w:lineRule="auto"/>
        <w:jc w:val="both"/>
        <w:rPr>
          <w:rFonts w:ascii="Times New Roman" w:hAnsi="Times New Roman" w:cs="Times New Roman"/>
          <w:noProof/>
          <w:sz w:val="28"/>
          <w:szCs w:val="28"/>
        </w:rPr>
      </w:pPr>
      <w:hyperlink w:anchor="_Toc72890134" w:history="1">
        <w:r w:rsidR="00FB30F1" w:rsidRPr="00FB30F1">
          <w:rPr>
            <w:rStyle w:val="a4"/>
            <w:rFonts w:ascii="Times New Roman" w:hAnsi="Times New Roman" w:cs="Times New Roman"/>
            <w:noProof/>
            <w:sz w:val="28"/>
            <w:szCs w:val="28"/>
          </w:rPr>
          <w:t>2.1 Уголовно-правовая характеристика и проблемы квалификации незаконной организации и проведения азартных игр</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_Toc72890134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27</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2"/>
        <w:tabs>
          <w:tab w:val="right" w:leader="dot" w:pos="9345"/>
        </w:tabs>
        <w:spacing w:after="0" w:line="360" w:lineRule="auto"/>
        <w:jc w:val="both"/>
        <w:rPr>
          <w:rFonts w:ascii="Times New Roman" w:hAnsi="Times New Roman" w:cs="Times New Roman"/>
          <w:noProof/>
          <w:sz w:val="28"/>
          <w:szCs w:val="28"/>
        </w:rPr>
      </w:pPr>
      <w:hyperlink w:anchor="_Toc72890135" w:history="1">
        <w:r w:rsidR="00FB30F1" w:rsidRPr="00FB30F1">
          <w:rPr>
            <w:rStyle w:val="a4"/>
            <w:rFonts w:ascii="Times New Roman" w:hAnsi="Times New Roman" w:cs="Times New Roman"/>
            <w:noProof/>
            <w:sz w:val="28"/>
            <w:szCs w:val="28"/>
          </w:rPr>
          <w:t>2.2 Ответственность за организацию и проведение азартных игр в иностранных правопорядках</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_Toc72890135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37</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11"/>
        <w:tabs>
          <w:tab w:val="right" w:leader="dot" w:pos="9345"/>
        </w:tabs>
        <w:spacing w:after="0" w:line="360" w:lineRule="auto"/>
        <w:jc w:val="both"/>
        <w:rPr>
          <w:rFonts w:ascii="Times New Roman" w:hAnsi="Times New Roman" w:cs="Times New Roman"/>
          <w:noProof/>
          <w:sz w:val="28"/>
          <w:szCs w:val="28"/>
        </w:rPr>
      </w:pPr>
      <w:hyperlink w:anchor="_Toc72890136" w:history="1">
        <w:r w:rsidR="00FB30F1" w:rsidRPr="00FB30F1">
          <w:rPr>
            <w:rStyle w:val="a4"/>
            <w:rFonts w:ascii="Times New Roman" w:hAnsi="Times New Roman" w:cs="Times New Roman"/>
            <w:b/>
            <w:bCs/>
            <w:noProof/>
            <w:sz w:val="28"/>
            <w:szCs w:val="28"/>
          </w:rPr>
          <w:t>3 ПРОБЛЕМЫ ПРАВОПРИМЕНЕНИЯ И ЗАКОНОДАТЕЛЬНОЙ РЕГЛАМЕНТАЦИИ ДЕЯТЕЛЬНОСТИ ПО ОРГАНИЗАЦИИ И ПРОВЕДЕНИЮ АЗАРТНЫХ ИГР</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_Toc72890136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45</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2"/>
        <w:tabs>
          <w:tab w:val="right" w:leader="dot" w:pos="9345"/>
        </w:tabs>
        <w:spacing w:after="0" w:line="360" w:lineRule="auto"/>
        <w:jc w:val="both"/>
        <w:rPr>
          <w:rFonts w:ascii="Times New Roman" w:hAnsi="Times New Roman" w:cs="Times New Roman"/>
          <w:noProof/>
          <w:sz w:val="28"/>
          <w:szCs w:val="28"/>
        </w:rPr>
      </w:pPr>
      <w:hyperlink w:anchor="_Toc72890137" w:history="1">
        <w:r w:rsidR="00FB30F1" w:rsidRPr="00FB30F1">
          <w:rPr>
            <w:rStyle w:val="a4"/>
            <w:rFonts w:ascii="Times New Roman" w:hAnsi="Times New Roman" w:cs="Times New Roman"/>
            <w:noProof/>
            <w:sz w:val="28"/>
            <w:szCs w:val="28"/>
          </w:rPr>
          <w:t>3.1 Проблемы современного правового регулирования организации и проведения азартных игр</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_Toc72890137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45</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2"/>
        <w:tabs>
          <w:tab w:val="right" w:leader="dot" w:pos="9345"/>
        </w:tabs>
        <w:spacing w:after="0" w:line="360" w:lineRule="auto"/>
        <w:jc w:val="both"/>
        <w:rPr>
          <w:rFonts w:ascii="Times New Roman" w:hAnsi="Times New Roman" w:cs="Times New Roman"/>
          <w:noProof/>
          <w:sz w:val="28"/>
          <w:szCs w:val="28"/>
        </w:rPr>
      </w:pPr>
      <w:hyperlink w:anchor="_Toc72890138" w:history="1">
        <w:r w:rsidR="00FB30F1" w:rsidRPr="00FB30F1">
          <w:rPr>
            <w:rStyle w:val="a4"/>
            <w:rFonts w:ascii="Times New Roman" w:hAnsi="Times New Roman" w:cs="Times New Roman"/>
            <w:noProof/>
            <w:sz w:val="28"/>
            <w:szCs w:val="28"/>
          </w:rPr>
          <w:t>3.2 Перспективы совершенствования деятельности по организации и проведения азартных игр</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_Toc72890138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49</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11"/>
        <w:tabs>
          <w:tab w:val="right" w:leader="dot" w:pos="9345"/>
        </w:tabs>
        <w:spacing w:after="0" w:line="360" w:lineRule="auto"/>
        <w:jc w:val="both"/>
        <w:rPr>
          <w:rFonts w:ascii="Times New Roman" w:hAnsi="Times New Roman" w:cs="Times New Roman"/>
          <w:noProof/>
          <w:sz w:val="28"/>
          <w:szCs w:val="28"/>
        </w:rPr>
      </w:pPr>
      <w:hyperlink w:anchor="_Toc72890139" w:history="1">
        <w:r w:rsidR="00FB30F1" w:rsidRPr="00FB30F1">
          <w:rPr>
            <w:rStyle w:val="a4"/>
            <w:rFonts w:ascii="Times New Roman" w:hAnsi="Times New Roman" w:cs="Times New Roman"/>
            <w:b/>
            <w:bCs/>
            <w:noProof/>
            <w:sz w:val="28"/>
            <w:szCs w:val="28"/>
          </w:rPr>
          <w:t>ЗАКЛЮЧЕНИЕ</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_Toc72890139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56</w:t>
        </w:r>
        <w:r w:rsidRPr="00FB30F1">
          <w:rPr>
            <w:rFonts w:ascii="Times New Roman" w:hAnsi="Times New Roman" w:cs="Times New Roman"/>
            <w:noProof/>
            <w:webHidden/>
            <w:sz w:val="28"/>
            <w:szCs w:val="28"/>
          </w:rPr>
          <w:fldChar w:fldCharType="end"/>
        </w:r>
      </w:hyperlink>
    </w:p>
    <w:p w:rsidR="00FB30F1" w:rsidRPr="00FB30F1" w:rsidRDefault="00754C95" w:rsidP="00FB30F1">
      <w:pPr>
        <w:pStyle w:val="11"/>
        <w:tabs>
          <w:tab w:val="right" w:leader="dot" w:pos="9345"/>
        </w:tabs>
        <w:spacing w:after="0" w:line="360" w:lineRule="auto"/>
        <w:jc w:val="both"/>
        <w:rPr>
          <w:rFonts w:ascii="Times New Roman" w:hAnsi="Times New Roman" w:cs="Times New Roman"/>
          <w:noProof/>
          <w:sz w:val="28"/>
          <w:szCs w:val="28"/>
        </w:rPr>
      </w:pPr>
      <w:hyperlink w:anchor="_Toc72890140" w:history="1">
        <w:r w:rsidR="00FB30F1" w:rsidRPr="00FB30F1">
          <w:rPr>
            <w:rStyle w:val="a4"/>
            <w:rFonts w:ascii="Times New Roman" w:hAnsi="Times New Roman" w:cs="Times New Roman"/>
            <w:b/>
            <w:bCs/>
            <w:noProof/>
            <w:sz w:val="28"/>
            <w:szCs w:val="28"/>
          </w:rPr>
          <w:t>СПИСОК ИСПОЛЬЗОВАННЫХ ИСТОЧНИКОВ</w:t>
        </w:r>
        <w:r w:rsidR="00FB30F1" w:rsidRPr="00FB30F1">
          <w:rPr>
            <w:rFonts w:ascii="Times New Roman" w:hAnsi="Times New Roman" w:cs="Times New Roman"/>
            <w:noProof/>
            <w:webHidden/>
            <w:sz w:val="28"/>
            <w:szCs w:val="28"/>
          </w:rPr>
          <w:tab/>
        </w:r>
        <w:r w:rsidRPr="00FB30F1">
          <w:rPr>
            <w:rFonts w:ascii="Times New Roman" w:hAnsi="Times New Roman" w:cs="Times New Roman"/>
            <w:noProof/>
            <w:webHidden/>
            <w:sz w:val="28"/>
            <w:szCs w:val="28"/>
          </w:rPr>
          <w:fldChar w:fldCharType="begin"/>
        </w:r>
        <w:r w:rsidR="00FB30F1" w:rsidRPr="00FB30F1">
          <w:rPr>
            <w:rFonts w:ascii="Times New Roman" w:hAnsi="Times New Roman" w:cs="Times New Roman"/>
            <w:noProof/>
            <w:webHidden/>
            <w:sz w:val="28"/>
            <w:szCs w:val="28"/>
          </w:rPr>
          <w:instrText xml:space="preserve"> PAGEREF _Toc72890140 \h </w:instrText>
        </w:r>
        <w:r w:rsidRPr="00FB30F1">
          <w:rPr>
            <w:rFonts w:ascii="Times New Roman" w:hAnsi="Times New Roman" w:cs="Times New Roman"/>
            <w:noProof/>
            <w:webHidden/>
            <w:sz w:val="28"/>
            <w:szCs w:val="28"/>
          </w:rPr>
        </w:r>
        <w:r w:rsidRPr="00FB30F1">
          <w:rPr>
            <w:rFonts w:ascii="Times New Roman" w:hAnsi="Times New Roman" w:cs="Times New Roman"/>
            <w:noProof/>
            <w:webHidden/>
            <w:sz w:val="28"/>
            <w:szCs w:val="28"/>
          </w:rPr>
          <w:fldChar w:fldCharType="separate"/>
        </w:r>
        <w:r w:rsidR="00FD3AAA">
          <w:rPr>
            <w:rFonts w:ascii="Times New Roman" w:hAnsi="Times New Roman" w:cs="Times New Roman"/>
            <w:noProof/>
            <w:webHidden/>
            <w:sz w:val="28"/>
            <w:szCs w:val="28"/>
          </w:rPr>
          <w:t>60</w:t>
        </w:r>
        <w:r w:rsidRPr="00FB30F1">
          <w:rPr>
            <w:rFonts w:ascii="Times New Roman" w:hAnsi="Times New Roman" w:cs="Times New Roman"/>
            <w:noProof/>
            <w:webHidden/>
            <w:sz w:val="28"/>
            <w:szCs w:val="28"/>
          </w:rPr>
          <w:fldChar w:fldCharType="end"/>
        </w:r>
      </w:hyperlink>
    </w:p>
    <w:p w:rsidR="00FB30F1" w:rsidRPr="00FB30F1" w:rsidRDefault="00754C95" w:rsidP="00FB30F1">
      <w:pPr>
        <w:spacing w:after="0" w:line="360" w:lineRule="auto"/>
        <w:ind w:firstLine="709"/>
        <w:jc w:val="both"/>
        <w:rPr>
          <w:rFonts w:ascii="Times New Roman" w:hAnsi="Times New Roman" w:cs="Times New Roman"/>
          <w:sz w:val="28"/>
          <w:szCs w:val="28"/>
        </w:rPr>
      </w:pPr>
      <w:r w:rsidRPr="00FB30F1">
        <w:rPr>
          <w:rFonts w:ascii="Times New Roman" w:hAnsi="Times New Roman" w:cs="Times New Roman"/>
          <w:sz w:val="28"/>
          <w:szCs w:val="28"/>
        </w:rPr>
        <w:fldChar w:fldCharType="end"/>
      </w:r>
    </w:p>
    <w:p w:rsidR="00FB30F1" w:rsidRPr="00FB30F1" w:rsidRDefault="00FB30F1" w:rsidP="00FD05EC">
      <w:pPr>
        <w:spacing w:after="0" w:line="360" w:lineRule="auto"/>
        <w:ind w:firstLine="709"/>
        <w:jc w:val="both"/>
        <w:rPr>
          <w:rFonts w:ascii="Times New Roman" w:hAnsi="Times New Roman" w:cs="Times New Roman"/>
          <w:sz w:val="28"/>
          <w:szCs w:val="28"/>
        </w:rPr>
      </w:pPr>
    </w:p>
    <w:p w:rsidR="00FB30F1" w:rsidRPr="00FB30F1" w:rsidRDefault="00FB30F1" w:rsidP="00FD05EC">
      <w:pPr>
        <w:spacing w:after="0" w:line="360" w:lineRule="auto"/>
        <w:ind w:firstLine="709"/>
        <w:jc w:val="both"/>
        <w:rPr>
          <w:rFonts w:ascii="Times New Roman" w:hAnsi="Times New Roman" w:cs="Times New Roman"/>
          <w:sz w:val="28"/>
          <w:szCs w:val="28"/>
        </w:rPr>
      </w:pPr>
    </w:p>
    <w:p w:rsidR="00960E7D" w:rsidRPr="00FD05EC" w:rsidRDefault="00960E7D" w:rsidP="00FD05EC">
      <w:pPr>
        <w:spacing w:after="0" w:line="360" w:lineRule="auto"/>
        <w:ind w:firstLine="709"/>
        <w:jc w:val="both"/>
        <w:rPr>
          <w:rFonts w:ascii="Times New Roman" w:hAnsi="Times New Roman" w:cs="Times New Roman"/>
          <w:sz w:val="28"/>
          <w:szCs w:val="28"/>
        </w:rPr>
      </w:pPr>
      <w:r w:rsidRPr="00FD05EC">
        <w:rPr>
          <w:rFonts w:ascii="Times New Roman" w:hAnsi="Times New Roman" w:cs="Times New Roman"/>
          <w:sz w:val="28"/>
          <w:szCs w:val="28"/>
        </w:rPr>
        <w:br w:type="page"/>
      </w:r>
    </w:p>
    <w:p w:rsidR="00960E7D" w:rsidRPr="005A4470" w:rsidRDefault="00580291" w:rsidP="006C6AAF">
      <w:pPr>
        <w:spacing w:after="0" w:line="360" w:lineRule="auto"/>
        <w:jc w:val="center"/>
        <w:rPr>
          <w:rFonts w:ascii="Times New Roman" w:hAnsi="Times New Roman" w:cs="Times New Roman"/>
          <w:b/>
          <w:bCs/>
          <w:sz w:val="28"/>
          <w:szCs w:val="28"/>
        </w:rPr>
      </w:pPr>
      <w:bookmarkStart w:id="0" w:name="_Toc72890129"/>
      <w:r w:rsidRPr="005A4470">
        <w:rPr>
          <w:rFonts w:ascii="Times New Roman" w:hAnsi="Times New Roman" w:cs="Times New Roman"/>
          <w:b/>
          <w:bCs/>
          <w:sz w:val="28"/>
          <w:szCs w:val="28"/>
        </w:rPr>
        <w:lastRenderedPageBreak/>
        <w:t>ВВЕДЕНИЕ</w:t>
      </w:r>
      <w:bookmarkEnd w:id="0"/>
    </w:p>
    <w:p w:rsidR="00580291" w:rsidRPr="006D632C" w:rsidRDefault="00580291" w:rsidP="006C6AAF">
      <w:pPr>
        <w:spacing w:after="0" w:line="360" w:lineRule="auto"/>
        <w:jc w:val="center"/>
        <w:rPr>
          <w:rFonts w:ascii="Times New Roman" w:hAnsi="Times New Roman" w:cs="Times New Roman"/>
          <w:sz w:val="28"/>
          <w:szCs w:val="28"/>
        </w:rPr>
      </w:pPr>
    </w:p>
    <w:p w:rsidR="00F44AEE" w:rsidRPr="006D632C" w:rsidRDefault="00F44AEE" w:rsidP="00FD05EC">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 xml:space="preserve">Политико-правовые и социально-экономические процессы, происходящие в современном мире, свидетельствуют о необходимости надлежащего правового регулирования отдельных видов предпринимательской деятельности, одним из которых является игорный бизнес. </w:t>
      </w:r>
    </w:p>
    <w:p w:rsidR="006C2065" w:rsidRPr="006D632C" w:rsidRDefault="006C2065" w:rsidP="006C2065">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Азартные игры известны человечеству с древнейших времен. При этом история позволяет выделить три основных типа отношений (подходов) государства к деятельности по их организации и проведению: полный запрет, регулирование и</w:t>
      </w:r>
      <w:r w:rsidR="006D632C" w:rsidRPr="006D632C">
        <w:rPr>
          <w:rFonts w:ascii="Times New Roman" w:hAnsi="Times New Roman" w:cs="Times New Roman"/>
          <w:sz w:val="28"/>
          <w:szCs w:val="28"/>
        </w:rPr>
        <w:t xml:space="preserve"> игнорирование. </w:t>
      </w:r>
      <w:r w:rsidRPr="006D632C">
        <w:rPr>
          <w:rFonts w:ascii="Times New Roman" w:hAnsi="Times New Roman" w:cs="Times New Roman"/>
          <w:sz w:val="28"/>
          <w:szCs w:val="28"/>
        </w:rPr>
        <w:t xml:space="preserve"> </w:t>
      </w:r>
    </w:p>
    <w:p w:rsidR="006C2065" w:rsidRPr="006D632C" w:rsidRDefault="006C2065" w:rsidP="006C2065">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Мировой тысячелетний опыт свидетельствует, что политика полного запрета практически бессильна в борьбе с распространением игорной деятельности. Пока существуют товарно-денежные отношения и готовность человека к риску вкупе с его стремлением к материальным благам, азартные игры будут существовать, мотивируя определенным образом тех, кто готов их профессионально организовывать и проводить.</w:t>
      </w:r>
    </w:p>
    <w:p w:rsidR="006C2065" w:rsidRPr="006D632C" w:rsidRDefault="006C2065" w:rsidP="006C2065">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 xml:space="preserve">Неприемлемым является и полное отстранение государства от регулирования и контроля игорной индустрии. Чрезмерное распространение азартных игр среди населения грозит серьезными социальными проблемами, поскольку порождает психическую зависимость у определенных категорий людей в виде патологического влечения к азартным играм, вытесняющего из жизни человека социальные, профессиональные, материальные и семейные ценности и обязательства. </w:t>
      </w:r>
    </w:p>
    <w:p w:rsidR="0072169E" w:rsidRPr="006D632C" w:rsidRDefault="006C2065" w:rsidP="006C2065">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 xml:space="preserve">Таким образом, наиболее взвешенной является политика регулирования деятельности по организации и проведению азартных игр как формы досуга граждан, с одной стороны, и самостоятельного вида услуг в гражданско-правовой сфере – с другой. </w:t>
      </w:r>
      <w:r w:rsidR="006D632C" w:rsidRPr="006D632C">
        <w:rPr>
          <w:rFonts w:ascii="Times New Roman" w:hAnsi="Times New Roman" w:cs="Times New Roman"/>
          <w:sz w:val="28"/>
          <w:szCs w:val="28"/>
        </w:rPr>
        <w:t xml:space="preserve">Именно такого подхода в настоящее время и придерживается Российская Федерация. </w:t>
      </w:r>
    </w:p>
    <w:p w:rsidR="006D632C" w:rsidRPr="006D632C" w:rsidRDefault="006D632C" w:rsidP="006C2065">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lastRenderedPageBreak/>
        <w:t xml:space="preserve">Однако не смотря на деятельность государства по регулированию азартных игр, в настоящее время повсеместно можно увидеть несоблюдение установленных законодательных предписаний. </w:t>
      </w:r>
    </w:p>
    <w:p w:rsidR="00475EEF" w:rsidRPr="006D632C" w:rsidRDefault="006D632C" w:rsidP="00475EEF">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В связи с чем п</w:t>
      </w:r>
      <w:r w:rsidR="00475EEF" w:rsidRPr="006D632C">
        <w:rPr>
          <w:rFonts w:ascii="Times New Roman" w:hAnsi="Times New Roman" w:cs="Times New Roman"/>
          <w:sz w:val="28"/>
          <w:szCs w:val="28"/>
        </w:rPr>
        <w:t xml:space="preserve">равовые нормы, регламентирующие порядок организации и проведения азартных игр, нуждаются не только в изучении, но и в развитии, поскольку именно от качественного регулирования данных отношений, грамотного применения необходимых правовых норм во многом зависит уровень материального благосостояния граждан, а также стабильность экономической жизни общества. </w:t>
      </w:r>
    </w:p>
    <w:p w:rsidR="00463643" w:rsidRPr="006D632C" w:rsidRDefault="00463643" w:rsidP="00FD05EC">
      <w:pPr>
        <w:spacing w:after="0" w:line="360" w:lineRule="auto"/>
        <w:ind w:firstLine="709"/>
        <w:jc w:val="both"/>
        <w:rPr>
          <w:rFonts w:ascii="Times New Roman" w:hAnsi="Times New Roman" w:cs="Times New Roman"/>
          <w:sz w:val="28"/>
          <w:szCs w:val="28"/>
        </w:rPr>
      </w:pPr>
      <w:r w:rsidRPr="006D632C">
        <w:rPr>
          <w:rFonts w:ascii="Times New Roman" w:hAnsi="Times New Roman" w:cs="Times New Roman"/>
          <w:sz w:val="28"/>
          <w:szCs w:val="28"/>
        </w:rPr>
        <w:t xml:space="preserve">Рассматривая этот тезис, следует обратить внимание, что указанная проблема не может быть в полной мере осознана без изучения ее гражданско-правовых и уголовно-правовых характеристик. </w:t>
      </w:r>
    </w:p>
    <w:p w:rsidR="00580291" w:rsidRDefault="0072169E"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Недостаточное нормативное регулирование отношений в сфере организации и проведения азартных игр, отсутствие необходимой научной разработанности проблем по регулированию игорной деятельности, наличие неблагоприятных социальных последствий, обусловленных повсеместным распространением азартных игр, предопределили актуальной и выбор темы настоящей выпускной квалификационной работы.</w:t>
      </w:r>
    </w:p>
    <w:p w:rsidR="00580291" w:rsidRPr="00580291"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Объектом настоящего исследования являются общественные отношения</w:t>
      </w:r>
      <w:r>
        <w:rPr>
          <w:rFonts w:ascii="Times New Roman" w:hAnsi="Times New Roman" w:cs="Times New Roman"/>
          <w:sz w:val="28"/>
          <w:szCs w:val="28"/>
        </w:rPr>
        <w:t xml:space="preserve"> по организации и проведению азартных игр</w:t>
      </w:r>
      <w:r w:rsidRPr="00580291">
        <w:rPr>
          <w:rFonts w:ascii="Times New Roman" w:hAnsi="Times New Roman" w:cs="Times New Roman"/>
          <w:sz w:val="28"/>
          <w:szCs w:val="28"/>
        </w:rPr>
        <w:t>.</w:t>
      </w:r>
    </w:p>
    <w:p w:rsidR="00580291" w:rsidRPr="00580291" w:rsidRDefault="00580291" w:rsidP="004D2F57">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Предметом исследования выступают различные научные и правовые концепции отечественного и зарубежного права, </w:t>
      </w:r>
      <w:r>
        <w:rPr>
          <w:rFonts w:ascii="Times New Roman" w:hAnsi="Times New Roman" w:cs="Times New Roman"/>
          <w:sz w:val="28"/>
          <w:szCs w:val="28"/>
        </w:rPr>
        <w:t>регулирующие деятельность по организации и проведению азартных игр</w:t>
      </w:r>
      <w:r w:rsidRPr="00580291">
        <w:rPr>
          <w:rFonts w:ascii="Times New Roman" w:hAnsi="Times New Roman" w:cs="Times New Roman"/>
          <w:sz w:val="28"/>
          <w:szCs w:val="28"/>
        </w:rPr>
        <w:t>.</w:t>
      </w:r>
    </w:p>
    <w:p w:rsidR="00580291" w:rsidRPr="00580291"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Целью данной работы является </w:t>
      </w:r>
      <w:r w:rsidR="004D2F57">
        <w:rPr>
          <w:rFonts w:ascii="Times New Roman" w:hAnsi="Times New Roman" w:cs="Times New Roman"/>
          <w:sz w:val="28"/>
          <w:szCs w:val="28"/>
        </w:rPr>
        <w:t>комплексное исследование особенностей правового регулирования</w:t>
      </w:r>
      <w:r w:rsidRPr="00580291">
        <w:rPr>
          <w:rFonts w:ascii="Times New Roman" w:hAnsi="Times New Roman" w:cs="Times New Roman"/>
          <w:sz w:val="28"/>
          <w:szCs w:val="28"/>
        </w:rPr>
        <w:t xml:space="preserve"> </w:t>
      </w:r>
      <w:r w:rsidR="004D2F57">
        <w:rPr>
          <w:rFonts w:ascii="Times New Roman" w:hAnsi="Times New Roman" w:cs="Times New Roman"/>
          <w:sz w:val="28"/>
          <w:szCs w:val="28"/>
        </w:rPr>
        <w:t>деятельности по организации и проведению азартных игр</w:t>
      </w:r>
      <w:r w:rsidRPr="00580291">
        <w:rPr>
          <w:rFonts w:ascii="Times New Roman" w:hAnsi="Times New Roman" w:cs="Times New Roman"/>
          <w:sz w:val="28"/>
          <w:szCs w:val="28"/>
        </w:rPr>
        <w:t xml:space="preserve"> и разработка на этой основе предложений по совершенствованию законодательства.</w:t>
      </w:r>
    </w:p>
    <w:p w:rsidR="00580291" w:rsidRPr="00580291"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В соответствии с поставленной целью исследования были определены следующие задачи:</w:t>
      </w:r>
    </w:p>
    <w:p w:rsidR="00580291" w:rsidRPr="006C6AAF" w:rsidRDefault="004D2F57" w:rsidP="006C6AAF">
      <w:pPr>
        <w:pStyle w:val="a3"/>
        <w:numPr>
          <w:ilvl w:val="0"/>
          <w:numId w:val="24"/>
        </w:numPr>
        <w:tabs>
          <w:tab w:val="left" w:pos="1276"/>
        </w:tabs>
        <w:spacing w:after="0" w:line="360" w:lineRule="auto"/>
        <w:ind w:left="0" w:firstLine="709"/>
        <w:jc w:val="both"/>
        <w:rPr>
          <w:rFonts w:ascii="Times New Roman" w:hAnsi="Times New Roman" w:cs="Times New Roman"/>
          <w:sz w:val="28"/>
          <w:szCs w:val="28"/>
        </w:rPr>
      </w:pPr>
      <w:r w:rsidRPr="006C6AAF">
        <w:rPr>
          <w:rFonts w:ascii="Times New Roman" w:hAnsi="Times New Roman" w:cs="Times New Roman"/>
          <w:sz w:val="28"/>
          <w:szCs w:val="28"/>
        </w:rPr>
        <w:t>дать гражданско-правовую характеристику игорной деятельности</w:t>
      </w:r>
      <w:r w:rsidR="00580291" w:rsidRPr="006C6AAF">
        <w:rPr>
          <w:rFonts w:ascii="Times New Roman" w:hAnsi="Times New Roman" w:cs="Times New Roman"/>
          <w:sz w:val="28"/>
          <w:szCs w:val="28"/>
        </w:rPr>
        <w:t>;</w:t>
      </w:r>
    </w:p>
    <w:p w:rsidR="00580291" w:rsidRPr="00580291" w:rsidRDefault="004D2F57" w:rsidP="006C6AAF">
      <w:pPr>
        <w:pStyle w:val="a3"/>
        <w:numPr>
          <w:ilvl w:val="0"/>
          <w:numId w:val="24"/>
        </w:numPr>
        <w:tabs>
          <w:tab w:val="left" w:pos="1276"/>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рассмотреть правовое регулирование деятельности по организации и проведению азартных игр в российском законодательстве</w:t>
      </w:r>
      <w:r w:rsidR="00580291" w:rsidRPr="00580291">
        <w:rPr>
          <w:rFonts w:ascii="Times New Roman" w:hAnsi="Times New Roman" w:cs="Times New Roman"/>
          <w:sz w:val="28"/>
          <w:szCs w:val="28"/>
        </w:rPr>
        <w:t>;</w:t>
      </w:r>
    </w:p>
    <w:p w:rsidR="00580291" w:rsidRPr="00580291" w:rsidRDefault="00580291" w:rsidP="006C6AAF">
      <w:pPr>
        <w:pStyle w:val="a3"/>
        <w:numPr>
          <w:ilvl w:val="0"/>
          <w:numId w:val="24"/>
        </w:numPr>
        <w:tabs>
          <w:tab w:val="left" w:pos="1276"/>
        </w:tabs>
        <w:spacing w:after="0" w:line="360" w:lineRule="auto"/>
        <w:ind w:left="0"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изложить уголовно-правовую характеристику </w:t>
      </w:r>
      <w:r w:rsidR="004D2F57">
        <w:rPr>
          <w:rFonts w:ascii="Times New Roman" w:hAnsi="Times New Roman" w:cs="Times New Roman"/>
          <w:sz w:val="28"/>
          <w:szCs w:val="28"/>
        </w:rPr>
        <w:t>незаконной организации и проведения азартных игр</w:t>
      </w:r>
      <w:r w:rsidRPr="00580291">
        <w:rPr>
          <w:rFonts w:ascii="Times New Roman" w:hAnsi="Times New Roman" w:cs="Times New Roman"/>
          <w:sz w:val="28"/>
          <w:szCs w:val="28"/>
        </w:rPr>
        <w:t>;</w:t>
      </w:r>
    </w:p>
    <w:p w:rsidR="00580291" w:rsidRPr="00580291" w:rsidRDefault="007F0411" w:rsidP="006C6AAF">
      <w:pPr>
        <w:pStyle w:val="a3"/>
        <w:numPr>
          <w:ilvl w:val="0"/>
          <w:numId w:val="24"/>
        </w:numPr>
        <w:tabs>
          <w:tab w:val="left" w:pos="1276"/>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проанализировать вопрос ответственности за организацию и проведение азартных игр в рамках иностранных правопорядков</w:t>
      </w:r>
      <w:r w:rsidR="00580291" w:rsidRPr="00580291">
        <w:rPr>
          <w:rFonts w:ascii="Times New Roman" w:hAnsi="Times New Roman" w:cs="Times New Roman"/>
          <w:sz w:val="28"/>
          <w:szCs w:val="28"/>
        </w:rPr>
        <w:t>;</w:t>
      </w:r>
    </w:p>
    <w:p w:rsidR="00580291" w:rsidRPr="00580291" w:rsidRDefault="00580291" w:rsidP="006C6AAF">
      <w:pPr>
        <w:pStyle w:val="a3"/>
        <w:numPr>
          <w:ilvl w:val="0"/>
          <w:numId w:val="24"/>
        </w:numPr>
        <w:tabs>
          <w:tab w:val="left" w:pos="1276"/>
        </w:tabs>
        <w:spacing w:after="0" w:line="360" w:lineRule="auto"/>
        <w:ind w:left="0"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выявить проблемы </w:t>
      </w:r>
      <w:r w:rsidR="004D2F57">
        <w:rPr>
          <w:rFonts w:ascii="Times New Roman" w:hAnsi="Times New Roman" w:cs="Times New Roman"/>
          <w:sz w:val="28"/>
          <w:szCs w:val="28"/>
        </w:rPr>
        <w:t>современного правового регулирования деятельности по организации и проведению азартных игр</w:t>
      </w:r>
      <w:r w:rsidRPr="00580291">
        <w:rPr>
          <w:rFonts w:ascii="Times New Roman" w:hAnsi="Times New Roman" w:cs="Times New Roman"/>
          <w:sz w:val="28"/>
          <w:szCs w:val="28"/>
        </w:rPr>
        <w:t>;</w:t>
      </w:r>
    </w:p>
    <w:p w:rsidR="00580291" w:rsidRPr="00580291" w:rsidRDefault="00580291" w:rsidP="006C6AAF">
      <w:pPr>
        <w:pStyle w:val="a3"/>
        <w:numPr>
          <w:ilvl w:val="0"/>
          <w:numId w:val="24"/>
        </w:numPr>
        <w:tabs>
          <w:tab w:val="left" w:pos="1276"/>
        </w:tabs>
        <w:spacing w:after="0" w:line="360" w:lineRule="auto"/>
        <w:ind w:left="0"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изучить и разработать предложения по совершенствованию законодательства в </w:t>
      </w:r>
      <w:r w:rsidR="004D2F57">
        <w:rPr>
          <w:rFonts w:ascii="Times New Roman" w:hAnsi="Times New Roman" w:cs="Times New Roman"/>
          <w:sz w:val="28"/>
          <w:szCs w:val="28"/>
        </w:rPr>
        <w:t>сфере организации и проведения азартных игр</w:t>
      </w:r>
      <w:r w:rsidRPr="00580291">
        <w:rPr>
          <w:rFonts w:ascii="Times New Roman" w:hAnsi="Times New Roman" w:cs="Times New Roman"/>
          <w:sz w:val="28"/>
          <w:szCs w:val="28"/>
        </w:rPr>
        <w:t>.</w:t>
      </w:r>
    </w:p>
    <w:p w:rsidR="00326D7D" w:rsidRDefault="00326D7D" w:rsidP="00580291">
      <w:pPr>
        <w:spacing w:after="0" w:line="360" w:lineRule="auto"/>
        <w:ind w:firstLine="709"/>
        <w:jc w:val="both"/>
        <w:rPr>
          <w:rFonts w:ascii="Times New Roman" w:hAnsi="Times New Roman" w:cs="Times New Roman"/>
          <w:sz w:val="28"/>
          <w:szCs w:val="28"/>
        </w:rPr>
      </w:pPr>
      <w:r w:rsidRPr="00326D7D">
        <w:rPr>
          <w:rFonts w:ascii="Times New Roman" w:hAnsi="Times New Roman" w:cs="Times New Roman"/>
          <w:sz w:val="28"/>
          <w:szCs w:val="28"/>
        </w:rPr>
        <w:t>Методологической основой изучения являются общенаучные методы познания – анализ, синтез, а также частно</w:t>
      </w:r>
      <w:r>
        <w:rPr>
          <w:rFonts w:ascii="Times New Roman" w:hAnsi="Times New Roman" w:cs="Times New Roman"/>
          <w:sz w:val="28"/>
          <w:szCs w:val="28"/>
        </w:rPr>
        <w:t>-</w:t>
      </w:r>
      <w:r w:rsidRPr="00326D7D">
        <w:rPr>
          <w:rFonts w:ascii="Times New Roman" w:hAnsi="Times New Roman" w:cs="Times New Roman"/>
          <w:sz w:val="28"/>
          <w:szCs w:val="28"/>
        </w:rPr>
        <w:t>научные – исторический,</w:t>
      </w:r>
      <w:r>
        <w:rPr>
          <w:rFonts w:ascii="Times New Roman" w:hAnsi="Times New Roman" w:cs="Times New Roman"/>
          <w:sz w:val="28"/>
          <w:szCs w:val="28"/>
        </w:rPr>
        <w:t xml:space="preserve"> </w:t>
      </w:r>
      <w:r w:rsidR="00F2607A" w:rsidRPr="00326D7D">
        <w:rPr>
          <w:rFonts w:ascii="Times New Roman" w:hAnsi="Times New Roman" w:cs="Times New Roman"/>
          <w:sz w:val="28"/>
          <w:szCs w:val="28"/>
        </w:rPr>
        <w:t>логический</w:t>
      </w:r>
      <w:r w:rsidR="00F2607A">
        <w:rPr>
          <w:rFonts w:ascii="Times New Roman" w:hAnsi="Times New Roman" w:cs="Times New Roman"/>
          <w:sz w:val="28"/>
          <w:szCs w:val="28"/>
        </w:rPr>
        <w:t xml:space="preserve"> и</w:t>
      </w:r>
      <w:r>
        <w:rPr>
          <w:rFonts w:ascii="Times New Roman" w:hAnsi="Times New Roman" w:cs="Times New Roman"/>
          <w:sz w:val="28"/>
          <w:szCs w:val="28"/>
        </w:rPr>
        <w:t xml:space="preserve"> статистический методы</w:t>
      </w:r>
      <w:r w:rsidRPr="00326D7D">
        <w:rPr>
          <w:rFonts w:ascii="Times New Roman" w:hAnsi="Times New Roman" w:cs="Times New Roman"/>
          <w:sz w:val="28"/>
          <w:szCs w:val="28"/>
        </w:rPr>
        <w:t>.</w:t>
      </w:r>
    </w:p>
    <w:p w:rsidR="00580291" w:rsidRPr="00580291"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Нормативной основой настоящей работы являются, международно-правовые акты, ратифицированные Российской Федерацией, Конституция РФ, федеральные законы, акты Президента, Правительства РФ, федеральных министерств и иных органов исполнительной власти.</w:t>
      </w:r>
    </w:p>
    <w:p w:rsidR="001D6D96" w:rsidRDefault="001D6D96" w:rsidP="00326D7D">
      <w:pPr>
        <w:spacing w:after="0" w:line="360" w:lineRule="auto"/>
        <w:ind w:firstLine="709"/>
        <w:jc w:val="both"/>
        <w:rPr>
          <w:rFonts w:ascii="Times New Roman" w:hAnsi="Times New Roman" w:cs="Times New Roman"/>
          <w:sz w:val="28"/>
          <w:szCs w:val="28"/>
        </w:rPr>
      </w:pPr>
      <w:r w:rsidRPr="001D6D96">
        <w:rPr>
          <w:rFonts w:ascii="Times New Roman" w:hAnsi="Times New Roman" w:cs="Times New Roman"/>
          <w:sz w:val="28"/>
          <w:szCs w:val="28"/>
        </w:rPr>
        <w:t>Теоретическую основу исследования составили научные труды отечественных и зарубежных ученых.</w:t>
      </w:r>
      <w:r w:rsidR="00326D7D">
        <w:rPr>
          <w:rFonts w:ascii="Times New Roman" w:hAnsi="Times New Roman" w:cs="Times New Roman"/>
          <w:sz w:val="28"/>
          <w:szCs w:val="28"/>
        </w:rPr>
        <w:t xml:space="preserve"> </w:t>
      </w:r>
      <w:r w:rsidRPr="001D6D96">
        <w:rPr>
          <w:rFonts w:ascii="Times New Roman" w:hAnsi="Times New Roman" w:cs="Times New Roman"/>
          <w:sz w:val="28"/>
          <w:szCs w:val="28"/>
        </w:rPr>
        <w:t>В частности, общетеоретическую базу данного исследования в области правового регулирования деятельности по организации и проведению азартных игр и пари составили научные труды</w:t>
      </w:r>
      <w:r>
        <w:rPr>
          <w:rFonts w:ascii="Times New Roman" w:hAnsi="Times New Roman" w:cs="Times New Roman"/>
          <w:sz w:val="28"/>
          <w:szCs w:val="28"/>
        </w:rPr>
        <w:t xml:space="preserve">: </w:t>
      </w:r>
      <w:r w:rsidR="007E168C" w:rsidRPr="007E168C">
        <w:rPr>
          <w:rFonts w:ascii="Times New Roman" w:hAnsi="Times New Roman" w:cs="Times New Roman"/>
          <w:sz w:val="28"/>
          <w:szCs w:val="28"/>
        </w:rPr>
        <w:t xml:space="preserve">Ю.В. </w:t>
      </w:r>
      <w:proofErr w:type="spellStart"/>
      <w:r w:rsidR="007E168C" w:rsidRPr="007E168C">
        <w:rPr>
          <w:rFonts w:ascii="Times New Roman" w:hAnsi="Times New Roman" w:cs="Times New Roman"/>
          <w:sz w:val="28"/>
          <w:szCs w:val="28"/>
        </w:rPr>
        <w:t>Багно</w:t>
      </w:r>
      <w:proofErr w:type="spellEnd"/>
      <w:r w:rsidR="007E168C" w:rsidRPr="007E168C">
        <w:rPr>
          <w:rFonts w:ascii="Times New Roman" w:hAnsi="Times New Roman" w:cs="Times New Roman"/>
          <w:sz w:val="28"/>
          <w:szCs w:val="28"/>
        </w:rPr>
        <w:t xml:space="preserve">, О.Ж. </w:t>
      </w:r>
      <w:proofErr w:type="spellStart"/>
      <w:r w:rsidR="007E168C" w:rsidRPr="007E168C">
        <w:rPr>
          <w:rFonts w:ascii="Times New Roman" w:hAnsi="Times New Roman" w:cs="Times New Roman"/>
          <w:sz w:val="28"/>
          <w:szCs w:val="28"/>
        </w:rPr>
        <w:t>Бузик</w:t>
      </w:r>
      <w:proofErr w:type="spellEnd"/>
      <w:r w:rsidR="007E168C" w:rsidRPr="007E168C">
        <w:rPr>
          <w:rFonts w:ascii="Times New Roman" w:hAnsi="Times New Roman" w:cs="Times New Roman"/>
          <w:sz w:val="28"/>
          <w:szCs w:val="28"/>
        </w:rPr>
        <w:t xml:space="preserve">, О.А. Ивановой, А.А. </w:t>
      </w:r>
      <w:proofErr w:type="spellStart"/>
      <w:r w:rsidR="007E168C" w:rsidRPr="007E168C">
        <w:rPr>
          <w:rFonts w:ascii="Times New Roman" w:hAnsi="Times New Roman" w:cs="Times New Roman"/>
          <w:sz w:val="28"/>
          <w:szCs w:val="28"/>
        </w:rPr>
        <w:t>Лихолетова</w:t>
      </w:r>
      <w:proofErr w:type="spellEnd"/>
      <w:r w:rsidR="007E168C" w:rsidRPr="007E168C">
        <w:rPr>
          <w:rFonts w:ascii="Times New Roman" w:hAnsi="Times New Roman" w:cs="Times New Roman"/>
          <w:sz w:val="28"/>
          <w:szCs w:val="28"/>
        </w:rPr>
        <w:t xml:space="preserve">, И.Н. Романовой, А.В. </w:t>
      </w:r>
      <w:proofErr w:type="spellStart"/>
      <w:r w:rsidR="007E168C" w:rsidRPr="007E168C">
        <w:rPr>
          <w:rFonts w:ascii="Times New Roman" w:hAnsi="Times New Roman" w:cs="Times New Roman"/>
          <w:sz w:val="28"/>
          <w:szCs w:val="28"/>
        </w:rPr>
        <w:t>Сохан</w:t>
      </w:r>
      <w:proofErr w:type="spellEnd"/>
      <w:r w:rsidR="007E168C" w:rsidRPr="007E168C">
        <w:rPr>
          <w:rFonts w:ascii="Times New Roman" w:hAnsi="Times New Roman" w:cs="Times New Roman"/>
          <w:sz w:val="28"/>
          <w:szCs w:val="28"/>
        </w:rPr>
        <w:t xml:space="preserve">, Д.В. Багрова, В.Н. </w:t>
      </w:r>
      <w:proofErr w:type="spellStart"/>
      <w:r w:rsidR="007E168C" w:rsidRPr="007E168C">
        <w:rPr>
          <w:rFonts w:ascii="Times New Roman" w:hAnsi="Times New Roman" w:cs="Times New Roman"/>
          <w:sz w:val="28"/>
          <w:szCs w:val="28"/>
        </w:rPr>
        <w:t>Войченко</w:t>
      </w:r>
      <w:proofErr w:type="spellEnd"/>
      <w:r w:rsidR="007E168C" w:rsidRPr="007E168C">
        <w:rPr>
          <w:rFonts w:ascii="Times New Roman" w:hAnsi="Times New Roman" w:cs="Times New Roman"/>
          <w:sz w:val="28"/>
          <w:szCs w:val="28"/>
        </w:rPr>
        <w:t xml:space="preserve">, Д.А. </w:t>
      </w:r>
      <w:proofErr w:type="spellStart"/>
      <w:r w:rsidR="007E168C" w:rsidRPr="007E168C">
        <w:rPr>
          <w:rFonts w:ascii="Times New Roman" w:hAnsi="Times New Roman" w:cs="Times New Roman"/>
          <w:sz w:val="28"/>
          <w:szCs w:val="28"/>
        </w:rPr>
        <w:t>Ерыгина</w:t>
      </w:r>
      <w:proofErr w:type="spellEnd"/>
      <w:r w:rsidR="007E168C" w:rsidRPr="007E168C">
        <w:rPr>
          <w:rFonts w:ascii="Times New Roman" w:hAnsi="Times New Roman" w:cs="Times New Roman"/>
          <w:sz w:val="28"/>
          <w:szCs w:val="28"/>
        </w:rPr>
        <w:t xml:space="preserve">, О.В. Коваленко, В.А. Лебедева, К.Д. Николаев, М.И. </w:t>
      </w:r>
      <w:proofErr w:type="spellStart"/>
      <w:r w:rsidR="007E168C" w:rsidRPr="006C6AAF">
        <w:rPr>
          <w:rFonts w:ascii="Times New Roman" w:hAnsi="Times New Roman" w:cs="Times New Roman"/>
          <w:sz w:val="28"/>
          <w:szCs w:val="28"/>
        </w:rPr>
        <w:t>Росенко</w:t>
      </w:r>
      <w:proofErr w:type="spellEnd"/>
      <w:r w:rsidR="007E168C" w:rsidRPr="006C6AAF">
        <w:rPr>
          <w:rFonts w:ascii="Times New Roman" w:hAnsi="Times New Roman" w:cs="Times New Roman"/>
          <w:sz w:val="28"/>
          <w:szCs w:val="28"/>
        </w:rPr>
        <w:t>,</w:t>
      </w:r>
      <w:r w:rsidR="007E168C" w:rsidRPr="006C6AAF">
        <w:rPr>
          <w:rFonts w:ascii="Times New Roman" w:hAnsi="Times New Roman" w:cs="Times New Roman"/>
          <w:spacing w:val="-20"/>
          <w:sz w:val="28"/>
          <w:szCs w:val="28"/>
        </w:rPr>
        <w:t xml:space="preserve"> Д.И. </w:t>
      </w:r>
      <w:proofErr w:type="spellStart"/>
      <w:r w:rsidR="007E168C" w:rsidRPr="006C6AAF">
        <w:rPr>
          <w:rFonts w:ascii="Times New Roman" w:hAnsi="Times New Roman" w:cs="Times New Roman"/>
          <w:spacing w:val="-20"/>
          <w:sz w:val="28"/>
          <w:szCs w:val="28"/>
        </w:rPr>
        <w:t>С</w:t>
      </w:r>
      <w:r w:rsidR="007E168C" w:rsidRPr="006C6AAF">
        <w:rPr>
          <w:rFonts w:ascii="Times New Roman" w:hAnsi="Times New Roman" w:cs="Times New Roman"/>
          <w:sz w:val="28"/>
          <w:szCs w:val="28"/>
        </w:rPr>
        <w:t>оветова</w:t>
      </w:r>
      <w:proofErr w:type="spellEnd"/>
      <w:r w:rsidR="007E168C" w:rsidRPr="006C6AAF">
        <w:rPr>
          <w:rFonts w:ascii="Times New Roman" w:hAnsi="Times New Roman" w:cs="Times New Roman"/>
          <w:spacing w:val="-20"/>
          <w:sz w:val="28"/>
          <w:szCs w:val="28"/>
        </w:rPr>
        <w:t xml:space="preserve">, </w:t>
      </w:r>
      <w:r w:rsidRPr="006C6AAF">
        <w:rPr>
          <w:rFonts w:ascii="Times New Roman" w:hAnsi="Times New Roman" w:cs="Times New Roman"/>
          <w:spacing w:val="-20"/>
          <w:sz w:val="28"/>
          <w:szCs w:val="28"/>
        </w:rPr>
        <w:t>К.В. Позднякова</w:t>
      </w:r>
      <w:r>
        <w:rPr>
          <w:rFonts w:ascii="Times New Roman" w:hAnsi="Times New Roman" w:cs="Times New Roman"/>
          <w:sz w:val="28"/>
          <w:szCs w:val="28"/>
        </w:rPr>
        <w:t xml:space="preserve">, </w:t>
      </w:r>
      <w:r w:rsidR="007E168C" w:rsidRPr="007E168C">
        <w:rPr>
          <w:rFonts w:ascii="Times New Roman" w:hAnsi="Times New Roman" w:cs="Times New Roman"/>
          <w:sz w:val="28"/>
          <w:szCs w:val="28"/>
        </w:rPr>
        <w:t>У.Б. Филатовой и других.</w:t>
      </w:r>
    </w:p>
    <w:p w:rsidR="00580291" w:rsidRPr="00580291"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Научная новизна исследования заключается комплексном теоретико-прикладном исследовании основ </w:t>
      </w:r>
      <w:r w:rsidR="004D2F57">
        <w:rPr>
          <w:rFonts w:ascii="Times New Roman" w:hAnsi="Times New Roman" w:cs="Times New Roman"/>
          <w:sz w:val="28"/>
          <w:szCs w:val="28"/>
        </w:rPr>
        <w:t>и особенностей правового регулирования деятельности по организации и проведению азартных игр</w:t>
      </w:r>
      <w:r w:rsidRPr="00580291">
        <w:rPr>
          <w:rFonts w:ascii="Times New Roman" w:hAnsi="Times New Roman" w:cs="Times New Roman"/>
          <w:sz w:val="28"/>
          <w:szCs w:val="28"/>
        </w:rPr>
        <w:t xml:space="preserve">, включающем анализ концептуальных начал, проблем законодательства, теории и практики </w:t>
      </w:r>
      <w:r w:rsidR="004D2F57">
        <w:rPr>
          <w:rFonts w:ascii="Times New Roman" w:hAnsi="Times New Roman" w:cs="Times New Roman"/>
          <w:sz w:val="28"/>
          <w:szCs w:val="28"/>
        </w:rPr>
        <w:t>игорной деятельности</w:t>
      </w:r>
      <w:r w:rsidRPr="00580291">
        <w:rPr>
          <w:rFonts w:ascii="Times New Roman" w:hAnsi="Times New Roman" w:cs="Times New Roman"/>
          <w:sz w:val="28"/>
          <w:szCs w:val="28"/>
        </w:rPr>
        <w:t>.</w:t>
      </w:r>
    </w:p>
    <w:p w:rsidR="00580291" w:rsidRPr="00580291" w:rsidRDefault="00E01247" w:rsidP="0058029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Теоретическая и практическая значимость </w:t>
      </w:r>
      <w:r w:rsidR="00580291" w:rsidRPr="00580291">
        <w:rPr>
          <w:rFonts w:ascii="Times New Roman" w:hAnsi="Times New Roman" w:cs="Times New Roman"/>
          <w:sz w:val="28"/>
          <w:szCs w:val="28"/>
        </w:rPr>
        <w:t xml:space="preserve">исследования заключается в том, что разработанные в ходе исследования практические рекомендации и предложения по совершенствованию законодательства </w:t>
      </w:r>
      <w:r w:rsidR="004D2F57">
        <w:rPr>
          <w:rFonts w:ascii="Times New Roman" w:hAnsi="Times New Roman" w:cs="Times New Roman"/>
          <w:sz w:val="28"/>
          <w:szCs w:val="28"/>
        </w:rPr>
        <w:t>в сфере организации и проведения азартных игр</w:t>
      </w:r>
      <w:r w:rsidR="00580291" w:rsidRPr="00580291">
        <w:rPr>
          <w:rFonts w:ascii="Times New Roman" w:hAnsi="Times New Roman" w:cs="Times New Roman"/>
          <w:sz w:val="28"/>
          <w:szCs w:val="28"/>
        </w:rPr>
        <w:t xml:space="preserve"> могут быть учтены и использованы в учебном процессе при преподавании курсов </w:t>
      </w:r>
      <w:r w:rsidR="004D2F57">
        <w:rPr>
          <w:rFonts w:ascii="Times New Roman" w:hAnsi="Times New Roman" w:cs="Times New Roman"/>
          <w:sz w:val="28"/>
          <w:szCs w:val="28"/>
        </w:rPr>
        <w:t>гражданского, уголовного</w:t>
      </w:r>
      <w:r w:rsidR="00580291" w:rsidRPr="00580291">
        <w:rPr>
          <w:rFonts w:ascii="Times New Roman" w:hAnsi="Times New Roman" w:cs="Times New Roman"/>
          <w:sz w:val="28"/>
          <w:szCs w:val="28"/>
        </w:rPr>
        <w:t xml:space="preserve"> права в высших и средне специальных учебных заведениях.</w:t>
      </w:r>
    </w:p>
    <w:p w:rsidR="00580291" w:rsidRPr="00580291"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Кроме того, результаты исследования могут быть применены в правотворческой и правоприменительной деятельности, а также в научно-исследовательской работе при проведении дальнейших разработок по совершенствованию </w:t>
      </w:r>
      <w:r w:rsidR="004D2F57">
        <w:rPr>
          <w:rFonts w:ascii="Times New Roman" w:hAnsi="Times New Roman" w:cs="Times New Roman"/>
          <w:sz w:val="28"/>
          <w:szCs w:val="28"/>
        </w:rPr>
        <w:t>правового регулирования игорной деятельности</w:t>
      </w:r>
      <w:r w:rsidRPr="00580291">
        <w:rPr>
          <w:rFonts w:ascii="Times New Roman" w:hAnsi="Times New Roman" w:cs="Times New Roman"/>
          <w:sz w:val="28"/>
          <w:szCs w:val="28"/>
        </w:rPr>
        <w:t>.</w:t>
      </w:r>
    </w:p>
    <w:p w:rsidR="00580291" w:rsidRPr="00FD05EC" w:rsidRDefault="00580291" w:rsidP="00580291">
      <w:pPr>
        <w:spacing w:after="0" w:line="360" w:lineRule="auto"/>
        <w:ind w:firstLine="709"/>
        <w:jc w:val="both"/>
        <w:rPr>
          <w:rFonts w:ascii="Times New Roman" w:hAnsi="Times New Roman" w:cs="Times New Roman"/>
          <w:sz w:val="28"/>
          <w:szCs w:val="28"/>
        </w:rPr>
      </w:pPr>
      <w:r w:rsidRPr="00580291">
        <w:rPr>
          <w:rFonts w:ascii="Times New Roman" w:hAnsi="Times New Roman" w:cs="Times New Roman"/>
          <w:sz w:val="28"/>
          <w:szCs w:val="28"/>
        </w:rPr>
        <w:t xml:space="preserve">Выпускная квалификационная работа состоит из введения, трех </w:t>
      </w:r>
      <w:r w:rsidR="00604BF6">
        <w:rPr>
          <w:rFonts w:ascii="Times New Roman" w:hAnsi="Times New Roman" w:cs="Times New Roman"/>
          <w:sz w:val="28"/>
          <w:szCs w:val="28"/>
        </w:rPr>
        <w:t>разделов</w:t>
      </w:r>
      <w:r w:rsidRPr="00580291">
        <w:rPr>
          <w:rFonts w:ascii="Times New Roman" w:hAnsi="Times New Roman" w:cs="Times New Roman"/>
          <w:sz w:val="28"/>
          <w:szCs w:val="28"/>
        </w:rPr>
        <w:t xml:space="preserve">, включающих в себя шесть </w:t>
      </w:r>
      <w:r w:rsidR="00604BF6">
        <w:rPr>
          <w:rFonts w:ascii="Times New Roman" w:hAnsi="Times New Roman" w:cs="Times New Roman"/>
          <w:sz w:val="28"/>
          <w:szCs w:val="28"/>
        </w:rPr>
        <w:t>подразделов</w:t>
      </w:r>
      <w:r w:rsidRPr="00580291">
        <w:rPr>
          <w:rFonts w:ascii="Times New Roman" w:hAnsi="Times New Roman" w:cs="Times New Roman"/>
          <w:sz w:val="28"/>
          <w:szCs w:val="28"/>
        </w:rPr>
        <w:t>, заключения, списка использованн</w:t>
      </w:r>
      <w:r w:rsidR="006C6AAF">
        <w:rPr>
          <w:rFonts w:ascii="Times New Roman" w:hAnsi="Times New Roman" w:cs="Times New Roman"/>
          <w:sz w:val="28"/>
          <w:szCs w:val="28"/>
        </w:rPr>
        <w:t>ых источников</w:t>
      </w:r>
      <w:r w:rsidRPr="00580291">
        <w:rPr>
          <w:rFonts w:ascii="Times New Roman" w:hAnsi="Times New Roman" w:cs="Times New Roman"/>
          <w:sz w:val="28"/>
          <w:szCs w:val="28"/>
        </w:rPr>
        <w:t>.</w:t>
      </w:r>
    </w:p>
    <w:p w:rsidR="00FD05EC" w:rsidRPr="00FD05EC" w:rsidRDefault="00FD05EC" w:rsidP="00FD05EC">
      <w:pPr>
        <w:spacing w:after="0" w:line="360" w:lineRule="auto"/>
        <w:ind w:firstLine="709"/>
        <w:jc w:val="both"/>
        <w:rPr>
          <w:rFonts w:ascii="Times New Roman" w:hAnsi="Times New Roman" w:cs="Times New Roman"/>
          <w:sz w:val="28"/>
          <w:szCs w:val="28"/>
        </w:rPr>
      </w:pPr>
      <w:r w:rsidRPr="00FD05EC">
        <w:rPr>
          <w:rFonts w:ascii="Times New Roman" w:hAnsi="Times New Roman" w:cs="Times New Roman"/>
          <w:sz w:val="28"/>
          <w:szCs w:val="28"/>
        </w:rPr>
        <w:br w:type="page"/>
      </w:r>
    </w:p>
    <w:p w:rsidR="00FD05EC" w:rsidRPr="00FD05EC" w:rsidRDefault="00FD05EC" w:rsidP="00411DD9">
      <w:pPr>
        <w:spacing w:after="0" w:line="360" w:lineRule="auto"/>
        <w:jc w:val="center"/>
        <w:rPr>
          <w:rFonts w:ascii="Times New Roman" w:hAnsi="Times New Roman" w:cs="Times New Roman"/>
          <w:b/>
          <w:bCs/>
          <w:sz w:val="28"/>
          <w:szCs w:val="28"/>
        </w:rPr>
      </w:pPr>
      <w:bookmarkStart w:id="1" w:name="_Toc72890130"/>
      <w:r w:rsidRPr="00FD05EC">
        <w:rPr>
          <w:rFonts w:ascii="Times New Roman" w:hAnsi="Times New Roman" w:cs="Times New Roman"/>
          <w:b/>
          <w:bCs/>
          <w:sz w:val="28"/>
          <w:szCs w:val="28"/>
        </w:rPr>
        <w:lastRenderedPageBreak/>
        <w:t>1 ТЕОРЕТИЧЕСКИЕ АСПЕКТЫ ДЕЯТЕЛЬНОСТИ ПО ОРГАНИЗАЦИИ И ПРОВЕДЕНИЮ АЗАРТНЫХ ИГР</w:t>
      </w:r>
      <w:bookmarkEnd w:id="1"/>
    </w:p>
    <w:p w:rsidR="00FD05EC" w:rsidRPr="00FD05EC" w:rsidRDefault="00FD05EC" w:rsidP="00411DD9">
      <w:pPr>
        <w:pStyle w:val="a3"/>
        <w:spacing w:after="0" w:line="360" w:lineRule="auto"/>
        <w:ind w:left="0"/>
        <w:jc w:val="center"/>
        <w:rPr>
          <w:rFonts w:ascii="Times New Roman" w:hAnsi="Times New Roman" w:cs="Times New Roman"/>
          <w:sz w:val="28"/>
          <w:szCs w:val="28"/>
        </w:rPr>
      </w:pPr>
    </w:p>
    <w:p w:rsidR="00FD05EC" w:rsidRPr="00FD05EC" w:rsidRDefault="00FD05EC" w:rsidP="00411DD9">
      <w:pPr>
        <w:spacing w:after="0" w:line="360" w:lineRule="auto"/>
        <w:jc w:val="center"/>
        <w:rPr>
          <w:rFonts w:ascii="Times New Roman" w:hAnsi="Times New Roman" w:cs="Times New Roman"/>
          <w:b/>
          <w:bCs/>
          <w:sz w:val="28"/>
          <w:szCs w:val="28"/>
        </w:rPr>
      </w:pPr>
      <w:bookmarkStart w:id="2" w:name="_Toc72890131"/>
      <w:r w:rsidRPr="007F0411">
        <w:rPr>
          <w:rFonts w:ascii="Times New Roman" w:hAnsi="Times New Roman" w:cs="Times New Roman"/>
          <w:b/>
          <w:bCs/>
          <w:sz w:val="28"/>
          <w:szCs w:val="28"/>
        </w:rPr>
        <w:t xml:space="preserve">1.1 </w:t>
      </w:r>
      <w:r w:rsidR="001A37E6" w:rsidRPr="007F0411">
        <w:rPr>
          <w:rFonts w:ascii="Times New Roman" w:hAnsi="Times New Roman" w:cs="Times New Roman"/>
          <w:b/>
          <w:bCs/>
          <w:sz w:val="28"/>
          <w:szCs w:val="28"/>
        </w:rPr>
        <w:t>Становление и г</w:t>
      </w:r>
      <w:r w:rsidRPr="007F0411">
        <w:rPr>
          <w:rFonts w:ascii="Times New Roman" w:hAnsi="Times New Roman" w:cs="Times New Roman"/>
          <w:b/>
          <w:bCs/>
          <w:sz w:val="28"/>
          <w:szCs w:val="28"/>
        </w:rPr>
        <w:t>ражданско</w:t>
      </w:r>
      <w:r w:rsidRPr="00FD05EC">
        <w:rPr>
          <w:rFonts w:ascii="Times New Roman" w:hAnsi="Times New Roman" w:cs="Times New Roman"/>
          <w:b/>
          <w:bCs/>
          <w:sz w:val="28"/>
          <w:szCs w:val="28"/>
        </w:rPr>
        <w:t>-правовая характеристика игорной деятельности</w:t>
      </w:r>
      <w:bookmarkEnd w:id="2"/>
    </w:p>
    <w:p w:rsidR="00FD05EC" w:rsidRDefault="00E24F76"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Происходящие в настоящее время социальные, политические</w:t>
      </w:r>
      <w:r w:rsidR="008B704C">
        <w:rPr>
          <w:rFonts w:ascii="Times New Roman" w:hAnsi="Times New Roman" w:cs="Times New Roman"/>
          <w:sz w:val="28"/>
          <w:szCs w:val="28"/>
        </w:rPr>
        <w:t xml:space="preserve"> и</w:t>
      </w:r>
      <w:r>
        <w:rPr>
          <w:rFonts w:ascii="Times New Roman" w:hAnsi="Times New Roman" w:cs="Times New Roman"/>
          <w:sz w:val="28"/>
          <w:szCs w:val="28"/>
        </w:rPr>
        <w:t xml:space="preserve"> экономические изменения </w:t>
      </w:r>
      <w:r w:rsidR="001010F2">
        <w:rPr>
          <w:rFonts w:ascii="Times New Roman" w:hAnsi="Times New Roman" w:cs="Times New Roman"/>
          <w:sz w:val="28"/>
          <w:szCs w:val="28"/>
        </w:rPr>
        <w:t xml:space="preserve">в обществе </w:t>
      </w:r>
      <w:r>
        <w:rPr>
          <w:rFonts w:ascii="Times New Roman" w:hAnsi="Times New Roman" w:cs="Times New Roman"/>
          <w:sz w:val="28"/>
          <w:szCs w:val="28"/>
        </w:rPr>
        <w:t>вынуждают государств</w:t>
      </w:r>
      <w:r w:rsidR="00E004E5">
        <w:rPr>
          <w:rFonts w:ascii="Times New Roman" w:hAnsi="Times New Roman" w:cs="Times New Roman"/>
          <w:sz w:val="28"/>
          <w:szCs w:val="28"/>
        </w:rPr>
        <w:t>а</w:t>
      </w:r>
      <w:r>
        <w:rPr>
          <w:rFonts w:ascii="Times New Roman" w:hAnsi="Times New Roman" w:cs="Times New Roman"/>
          <w:sz w:val="28"/>
          <w:szCs w:val="28"/>
        </w:rPr>
        <w:t xml:space="preserve"> </w:t>
      </w:r>
      <w:r w:rsidR="001A37E6">
        <w:rPr>
          <w:rFonts w:ascii="Times New Roman" w:hAnsi="Times New Roman" w:cs="Times New Roman"/>
          <w:sz w:val="28"/>
          <w:szCs w:val="28"/>
        </w:rPr>
        <w:t>совершать</w:t>
      </w:r>
      <w:r>
        <w:rPr>
          <w:rFonts w:ascii="Times New Roman" w:hAnsi="Times New Roman" w:cs="Times New Roman"/>
          <w:sz w:val="28"/>
          <w:szCs w:val="28"/>
        </w:rPr>
        <w:t xml:space="preserve"> </w:t>
      </w:r>
      <w:r w:rsidR="008B704C">
        <w:rPr>
          <w:rFonts w:ascii="Times New Roman" w:hAnsi="Times New Roman" w:cs="Times New Roman"/>
          <w:sz w:val="28"/>
          <w:szCs w:val="28"/>
        </w:rPr>
        <w:t>реформирование своих институтов</w:t>
      </w:r>
      <w:r>
        <w:rPr>
          <w:rFonts w:ascii="Times New Roman" w:hAnsi="Times New Roman" w:cs="Times New Roman"/>
          <w:sz w:val="28"/>
          <w:szCs w:val="28"/>
        </w:rPr>
        <w:t xml:space="preserve">, в частности </w:t>
      </w:r>
      <w:r w:rsidR="008B704C">
        <w:rPr>
          <w:rFonts w:ascii="Times New Roman" w:hAnsi="Times New Roman" w:cs="Times New Roman"/>
          <w:sz w:val="28"/>
          <w:szCs w:val="28"/>
        </w:rPr>
        <w:t>в направлении</w:t>
      </w:r>
      <w:r>
        <w:rPr>
          <w:rFonts w:ascii="Times New Roman" w:hAnsi="Times New Roman" w:cs="Times New Roman"/>
          <w:sz w:val="28"/>
          <w:szCs w:val="28"/>
        </w:rPr>
        <w:t xml:space="preserve"> поиска новых </w:t>
      </w:r>
      <w:r w:rsidR="008B704C">
        <w:rPr>
          <w:rFonts w:ascii="Times New Roman" w:hAnsi="Times New Roman" w:cs="Times New Roman"/>
          <w:sz w:val="28"/>
          <w:szCs w:val="28"/>
        </w:rPr>
        <w:t>способов финансирования</w:t>
      </w:r>
      <w:r>
        <w:rPr>
          <w:rFonts w:ascii="Times New Roman" w:hAnsi="Times New Roman" w:cs="Times New Roman"/>
          <w:sz w:val="28"/>
          <w:szCs w:val="28"/>
        </w:rPr>
        <w:t xml:space="preserve"> своей деятельности. </w:t>
      </w:r>
      <w:r w:rsidR="00873686">
        <w:rPr>
          <w:rFonts w:ascii="Times New Roman" w:hAnsi="Times New Roman" w:cs="Times New Roman"/>
          <w:sz w:val="28"/>
          <w:szCs w:val="28"/>
        </w:rPr>
        <w:t>Сегодня</w:t>
      </w:r>
      <w:r w:rsidR="003E3965">
        <w:rPr>
          <w:rFonts w:ascii="Times New Roman" w:hAnsi="Times New Roman" w:cs="Times New Roman"/>
          <w:sz w:val="28"/>
          <w:szCs w:val="28"/>
        </w:rPr>
        <w:t xml:space="preserve"> </w:t>
      </w:r>
      <w:r w:rsidR="00873686">
        <w:rPr>
          <w:rFonts w:ascii="Times New Roman" w:hAnsi="Times New Roman" w:cs="Times New Roman"/>
          <w:sz w:val="28"/>
          <w:szCs w:val="28"/>
        </w:rPr>
        <w:t>п</w:t>
      </w:r>
      <w:r>
        <w:rPr>
          <w:rFonts w:ascii="Times New Roman" w:hAnsi="Times New Roman" w:cs="Times New Roman"/>
          <w:sz w:val="28"/>
          <w:szCs w:val="28"/>
        </w:rPr>
        <w:t xml:space="preserve">овышение инвестиционной привлекательности страны, развитие экономики и создание новых рабочих мест </w:t>
      </w:r>
      <w:r w:rsidR="00873686">
        <w:rPr>
          <w:rFonts w:ascii="Times New Roman" w:hAnsi="Times New Roman" w:cs="Times New Roman"/>
          <w:sz w:val="28"/>
          <w:szCs w:val="28"/>
        </w:rPr>
        <w:t>возможно не только</w:t>
      </w:r>
      <w:r w:rsidR="003E3965">
        <w:rPr>
          <w:rFonts w:ascii="Times New Roman" w:hAnsi="Times New Roman" w:cs="Times New Roman"/>
          <w:sz w:val="28"/>
          <w:szCs w:val="28"/>
        </w:rPr>
        <w:t xml:space="preserve"> </w:t>
      </w:r>
      <w:r>
        <w:rPr>
          <w:rFonts w:ascii="Times New Roman" w:hAnsi="Times New Roman" w:cs="Times New Roman"/>
          <w:sz w:val="28"/>
          <w:szCs w:val="28"/>
        </w:rPr>
        <w:t xml:space="preserve">за счет поступления налоговых платежей </w:t>
      </w:r>
      <w:r w:rsidR="00B97A94">
        <w:rPr>
          <w:rFonts w:ascii="Times New Roman" w:hAnsi="Times New Roman" w:cs="Times New Roman"/>
          <w:sz w:val="28"/>
          <w:szCs w:val="28"/>
        </w:rPr>
        <w:t xml:space="preserve">в казну </w:t>
      </w:r>
      <w:r>
        <w:rPr>
          <w:rFonts w:ascii="Times New Roman" w:hAnsi="Times New Roman" w:cs="Times New Roman"/>
          <w:sz w:val="28"/>
          <w:szCs w:val="28"/>
        </w:rPr>
        <w:t xml:space="preserve">от лиц, осуществляющих </w:t>
      </w:r>
      <w:r w:rsidR="00873686">
        <w:rPr>
          <w:rFonts w:ascii="Times New Roman" w:hAnsi="Times New Roman" w:cs="Times New Roman"/>
          <w:sz w:val="28"/>
          <w:szCs w:val="28"/>
        </w:rPr>
        <w:t>традиционные виды деятельности</w:t>
      </w:r>
      <w:r w:rsidR="003E3965">
        <w:rPr>
          <w:rFonts w:ascii="Times New Roman" w:hAnsi="Times New Roman" w:cs="Times New Roman"/>
          <w:sz w:val="28"/>
          <w:szCs w:val="28"/>
        </w:rPr>
        <w:t xml:space="preserve">, </w:t>
      </w:r>
      <w:r w:rsidR="00873686">
        <w:rPr>
          <w:rFonts w:ascii="Times New Roman" w:hAnsi="Times New Roman" w:cs="Times New Roman"/>
          <w:sz w:val="28"/>
          <w:szCs w:val="28"/>
        </w:rPr>
        <w:t>но и за счет деятельности</w:t>
      </w:r>
      <w:r>
        <w:rPr>
          <w:rFonts w:ascii="Times New Roman" w:hAnsi="Times New Roman" w:cs="Times New Roman"/>
          <w:sz w:val="28"/>
          <w:szCs w:val="28"/>
        </w:rPr>
        <w:t xml:space="preserve"> в сфере игорного бизнеса. Однако существующие в настоящее время проблемы </w:t>
      </w:r>
      <w:r w:rsidR="008B704C">
        <w:rPr>
          <w:rFonts w:ascii="Times New Roman" w:hAnsi="Times New Roman" w:cs="Times New Roman"/>
          <w:sz w:val="28"/>
          <w:szCs w:val="28"/>
        </w:rPr>
        <w:t xml:space="preserve">правового </w:t>
      </w:r>
      <w:r>
        <w:rPr>
          <w:rFonts w:ascii="Times New Roman" w:hAnsi="Times New Roman" w:cs="Times New Roman"/>
          <w:sz w:val="28"/>
          <w:szCs w:val="28"/>
        </w:rPr>
        <w:t xml:space="preserve">регулирования </w:t>
      </w:r>
      <w:r w:rsidR="00F119CE">
        <w:rPr>
          <w:rFonts w:ascii="Times New Roman" w:hAnsi="Times New Roman" w:cs="Times New Roman"/>
          <w:sz w:val="28"/>
          <w:szCs w:val="28"/>
        </w:rPr>
        <w:t xml:space="preserve">деятельности по организации и проведению азартных игр не позволяют использовать потенциал </w:t>
      </w:r>
      <w:r w:rsidR="00F02C20">
        <w:rPr>
          <w:rFonts w:ascii="Times New Roman" w:hAnsi="Times New Roman" w:cs="Times New Roman"/>
          <w:sz w:val="28"/>
          <w:szCs w:val="28"/>
        </w:rPr>
        <w:t>рассматриваемого вида</w:t>
      </w:r>
      <w:r w:rsidR="00F119CE">
        <w:rPr>
          <w:rFonts w:ascii="Times New Roman" w:hAnsi="Times New Roman" w:cs="Times New Roman"/>
          <w:sz w:val="28"/>
          <w:szCs w:val="28"/>
        </w:rPr>
        <w:t xml:space="preserve"> деятельности</w:t>
      </w:r>
      <w:r w:rsidR="00E004E5">
        <w:rPr>
          <w:rFonts w:ascii="Times New Roman" w:hAnsi="Times New Roman" w:cs="Times New Roman"/>
          <w:sz w:val="28"/>
          <w:szCs w:val="28"/>
        </w:rPr>
        <w:t xml:space="preserve"> в полной мере.  </w:t>
      </w:r>
    </w:p>
    <w:p w:rsidR="005624D1" w:rsidRDefault="00873686"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Предпринимательство</w:t>
      </w:r>
      <w:r w:rsidR="001010F2">
        <w:rPr>
          <w:rFonts w:ascii="Times New Roman" w:hAnsi="Times New Roman" w:cs="Times New Roman"/>
          <w:sz w:val="28"/>
          <w:szCs w:val="28"/>
        </w:rPr>
        <w:t xml:space="preserve"> в виде игорного бизнеса всегда занимал</w:t>
      </w:r>
      <w:r>
        <w:rPr>
          <w:rFonts w:ascii="Times New Roman" w:hAnsi="Times New Roman" w:cs="Times New Roman"/>
          <w:sz w:val="28"/>
          <w:szCs w:val="28"/>
        </w:rPr>
        <w:t>о</w:t>
      </w:r>
      <w:r w:rsidR="001010F2">
        <w:rPr>
          <w:rFonts w:ascii="Times New Roman" w:hAnsi="Times New Roman" w:cs="Times New Roman"/>
          <w:sz w:val="28"/>
          <w:szCs w:val="28"/>
        </w:rPr>
        <w:t xml:space="preserve"> неординарную позицию в обществе на протяжении всего становления российской государственности. </w:t>
      </w:r>
    </w:p>
    <w:p w:rsidR="00FD05EC" w:rsidRDefault="008B6039"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Первые упоминания об азартных играх относятся к середине </w:t>
      </w:r>
      <w:r>
        <w:rPr>
          <w:rFonts w:ascii="Times New Roman" w:hAnsi="Times New Roman" w:cs="Times New Roman"/>
          <w:sz w:val="28"/>
          <w:szCs w:val="28"/>
          <w:lang w:val="en-US"/>
        </w:rPr>
        <w:t>XVI</w:t>
      </w:r>
      <w:r w:rsidRPr="008B6039">
        <w:rPr>
          <w:rFonts w:ascii="Times New Roman" w:hAnsi="Times New Roman" w:cs="Times New Roman"/>
          <w:sz w:val="28"/>
          <w:szCs w:val="28"/>
        </w:rPr>
        <w:t xml:space="preserve"> </w:t>
      </w:r>
      <w:r>
        <w:rPr>
          <w:rFonts w:ascii="Times New Roman" w:hAnsi="Times New Roman" w:cs="Times New Roman"/>
          <w:sz w:val="28"/>
          <w:szCs w:val="28"/>
        </w:rPr>
        <w:t>века</w:t>
      </w:r>
      <w:r w:rsidR="00B97A94">
        <w:rPr>
          <w:rFonts w:ascii="Times New Roman" w:hAnsi="Times New Roman" w:cs="Times New Roman"/>
          <w:sz w:val="28"/>
          <w:szCs w:val="28"/>
        </w:rPr>
        <w:t>, когда законом впервые был установлен запрет на игры в зернь (разновидность костей)</w:t>
      </w:r>
      <w:r w:rsidR="00D15AF8">
        <w:rPr>
          <w:rStyle w:val="a8"/>
          <w:rFonts w:ascii="Times New Roman" w:hAnsi="Times New Roman" w:cs="Times New Roman"/>
          <w:sz w:val="28"/>
          <w:szCs w:val="28"/>
        </w:rPr>
        <w:footnoteReference w:id="1"/>
      </w:r>
      <w:r>
        <w:rPr>
          <w:rFonts w:ascii="Times New Roman" w:hAnsi="Times New Roman" w:cs="Times New Roman"/>
          <w:sz w:val="28"/>
          <w:szCs w:val="28"/>
        </w:rPr>
        <w:t xml:space="preserve">. Такое позднее </w:t>
      </w:r>
      <w:r w:rsidR="00916B33">
        <w:rPr>
          <w:rFonts w:ascii="Times New Roman" w:hAnsi="Times New Roman" w:cs="Times New Roman"/>
          <w:sz w:val="28"/>
          <w:szCs w:val="28"/>
        </w:rPr>
        <w:t xml:space="preserve">правовое </w:t>
      </w:r>
      <w:r>
        <w:rPr>
          <w:rFonts w:ascii="Times New Roman" w:hAnsi="Times New Roman" w:cs="Times New Roman"/>
          <w:sz w:val="28"/>
          <w:szCs w:val="28"/>
        </w:rPr>
        <w:t xml:space="preserve">регулирование связано с тем, что в предшествующие периоды государство не осознавало необходимость </w:t>
      </w:r>
      <w:r w:rsidR="00B97A94">
        <w:rPr>
          <w:rFonts w:ascii="Times New Roman" w:hAnsi="Times New Roman" w:cs="Times New Roman"/>
          <w:sz w:val="28"/>
          <w:szCs w:val="28"/>
        </w:rPr>
        <w:t xml:space="preserve">своего </w:t>
      </w:r>
      <w:r>
        <w:rPr>
          <w:rFonts w:ascii="Times New Roman" w:hAnsi="Times New Roman" w:cs="Times New Roman"/>
          <w:sz w:val="28"/>
          <w:szCs w:val="28"/>
        </w:rPr>
        <w:t xml:space="preserve">вмешательства в рассматриваемые отношения, поскольку сфера азартных игр </w:t>
      </w:r>
      <w:r w:rsidR="004F7F43">
        <w:rPr>
          <w:rFonts w:ascii="Times New Roman" w:hAnsi="Times New Roman" w:cs="Times New Roman"/>
          <w:sz w:val="28"/>
          <w:szCs w:val="28"/>
        </w:rPr>
        <w:t xml:space="preserve">полностью </w:t>
      </w:r>
      <w:r w:rsidR="00102129">
        <w:rPr>
          <w:rFonts w:ascii="Times New Roman" w:hAnsi="Times New Roman" w:cs="Times New Roman"/>
          <w:sz w:val="28"/>
          <w:szCs w:val="28"/>
        </w:rPr>
        <w:t>охватывалась</w:t>
      </w:r>
      <w:r>
        <w:rPr>
          <w:rFonts w:ascii="Times New Roman" w:hAnsi="Times New Roman" w:cs="Times New Roman"/>
          <w:sz w:val="28"/>
          <w:szCs w:val="28"/>
        </w:rPr>
        <w:t xml:space="preserve"> религиозно-нравственными нормами.</w:t>
      </w:r>
      <w:r w:rsidR="004F7F43">
        <w:rPr>
          <w:rFonts w:ascii="Times New Roman" w:hAnsi="Times New Roman" w:cs="Times New Roman"/>
          <w:sz w:val="28"/>
          <w:szCs w:val="28"/>
        </w:rPr>
        <w:t xml:space="preserve"> </w:t>
      </w:r>
    </w:p>
    <w:p w:rsidR="006977F0" w:rsidRDefault="004F7F43" w:rsidP="00916B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Переход регулирования азартных игр из </w:t>
      </w:r>
      <w:r w:rsidR="00102129">
        <w:rPr>
          <w:rFonts w:ascii="Times New Roman" w:hAnsi="Times New Roman" w:cs="Times New Roman"/>
          <w:sz w:val="28"/>
          <w:szCs w:val="28"/>
        </w:rPr>
        <w:t>религиозной сферы</w:t>
      </w:r>
      <w:r>
        <w:rPr>
          <w:rFonts w:ascii="Times New Roman" w:hAnsi="Times New Roman" w:cs="Times New Roman"/>
          <w:sz w:val="28"/>
          <w:szCs w:val="28"/>
        </w:rPr>
        <w:t xml:space="preserve"> в правовую происходит ближе к </w:t>
      </w:r>
      <w:r w:rsidRPr="008B6039">
        <w:rPr>
          <w:rFonts w:ascii="Times New Roman" w:hAnsi="Times New Roman" w:cs="Times New Roman"/>
          <w:sz w:val="28"/>
          <w:szCs w:val="28"/>
        </w:rPr>
        <w:t>началу XVIII века</w:t>
      </w:r>
      <w:r>
        <w:rPr>
          <w:rFonts w:ascii="Times New Roman" w:hAnsi="Times New Roman" w:cs="Times New Roman"/>
          <w:sz w:val="28"/>
          <w:szCs w:val="28"/>
        </w:rPr>
        <w:t xml:space="preserve">, когда законодатель </w:t>
      </w:r>
      <w:r>
        <w:rPr>
          <w:rFonts w:ascii="Times New Roman" w:hAnsi="Times New Roman" w:cs="Times New Roman"/>
          <w:sz w:val="28"/>
          <w:szCs w:val="28"/>
        </w:rPr>
        <w:lastRenderedPageBreak/>
        <w:t xml:space="preserve">устанавливает прямой запрет </w:t>
      </w:r>
      <w:r w:rsidRPr="004F7F43">
        <w:rPr>
          <w:rFonts w:ascii="Times New Roman" w:hAnsi="Times New Roman" w:cs="Times New Roman"/>
          <w:sz w:val="28"/>
          <w:szCs w:val="28"/>
        </w:rPr>
        <w:t>на игры в карты и зернь</w:t>
      </w:r>
      <w:r>
        <w:rPr>
          <w:rFonts w:ascii="Times New Roman" w:hAnsi="Times New Roman" w:cs="Times New Roman"/>
          <w:sz w:val="28"/>
          <w:szCs w:val="28"/>
        </w:rPr>
        <w:t xml:space="preserve"> под угрозой наказания. Однако государство </w:t>
      </w:r>
      <w:r w:rsidR="00E004E5">
        <w:rPr>
          <w:rFonts w:ascii="Times New Roman" w:hAnsi="Times New Roman" w:cs="Times New Roman"/>
          <w:sz w:val="28"/>
          <w:szCs w:val="28"/>
        </w:rPr>
        <w:t xml:space="preserve">по-прежнему </w:t>
      </w:r>
      <w:r>
        <w:rPr>
          <w:rFonts w:ascii="Times New Roman" w:hAnsi="Times New Roman" w:cs="Times New Roman"/>
          <w:sz w:val="28"/>
          <w:szCs w:val="28"/>
        </w:rPr>
        <w:t xml:space="preserve">не имеет четкой правовой позиции в отношении азартных игр, </w:t>
      </w:r>
      <w:r w:rsidR="00916B33">
        <w:rPr>
          <w:rFonts w:ascii="Times New Roman" w:hAnsi="Times New Roman" w:cs="Times New Roman"/>
          <w:sz w:val="28"/>
          <w:szCs w:val="28"/>
        </w:rPr>
        <w:t>сохраняя дуализм в своем подходе: (1) устанавливая запрет</w:t>
      </w:r>
      <w:r w:rsidR="00BB394B">
        <w:rPr>
          <w:rFonts w:ascii="Times New Roman" w:hAnsi="Times New Roman" w:cs="Times New Roman"/>
          <w:sz w:val="28"/>
          <w:szCs w:val="28"/>
        </w:rPr>
        <w:t xml:space="preserve"> на</w:t>
      </w:r>
      <w:r w:rsidR="00916B33">
        <w:rPr>
          <w:rFonts w:ascii="Times New Roman" w:hAnsi="Times New Roman" w:cs="Times New Roman"/>
          <w:sz w:val="28"/>
          <w:szCs w:val="28"/>
        </w:rPr>
        <w:t xml:space="preserve"> игры в карты и зернь; (2) разрешая иные виды игр в целях получения </w:t>
      </w:r>
      <w:r w:rsidR="006977F0">
        <w:rPr>
          <w:rFonts w:ascii="Times New Roman" w:hAnsi="Times New Roman" w:cs="Times New Roman"/>
          <w:sz w:val="28"/>
          <w:szCs w:val="28"/>
        </w:rPr>
        <w:t xml:space="preserve">дохода в государственную казну. </w:t>
      </w:r>
    </w:p>
    <w:p w:rsidR="00B45DAA" w:rsidRDefault="00B45DAA"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Подобный дуализм в отношении законодателя к азартным играм сохраняется, но уже большее внимание уделяется вопросам ограничения игорной деятельности. </w:t>
      </w:r>
    </w:p>
    <w:p w:rsidR="00B45DAA" w:rsidRDefault="00B45DAA" w:rsidP="00E65C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Период правления Петра </w:t>
      </w:r>
      <w:r>
        <w:rPr>
          <w:rFonts w:ascii="Times New Roman" w:hAnsi="Times New Roman" w:cs="Times New Roman"/>
          <w:sz w:val="28"/>
          <w:szCs w:val="28"/>
          <w:lang w:val="en-US"/>
        </w:rPr>
        <w:t>I</w:t>
      </w:r>
      <w:r>
        <w:rPr>
          <w:rFonts w:ascii="Times New Roman" w:hAnsi="Times New Roman" w:cs="Times New Roman"/>
          <w:sz w:val="28"/>
          <w:szCs w:val="28"/>
        </w:rPr>
        <w:t xml:space="preserve"> ознаменован введением запрета на участие в играх на деньги или имущество (Указ от 17.12.1717 г.). Однако, в дальнейшем данная норма претерпела существенные изменения и стала первой попыткой государственного регулирования игорной деятельности. Так, Указом предусматривалось разделение азартных игр на зависящие от случая (попадающие под запрет) и от искусства (допускались в кругу дворян). </w:t>
      </w:r>
    </w:p>
    <w:p w:rsidR="00FD05EC" w:rsidRDefault="00364FB8" w:rsidP="00364FB8">
      <w:pPr>
        <w:spacing w:after="0" w:line="360" w:lineRule="auto"/>
        <w:ind w:firstLine="709"/>
        <w:jc w:val="both"/>
        <w:rPr>
          <w:rFonts w:ascii="Times New Roman" w:hAnsi="Times New Roman" w:cs="Times New Roman"/>
          <w:sz w:val="28"/>
          <w:szCs w:val="28"/>
        </w:rPr>
      </w:pPr>
      <w:r w:rsidRPr="00364FB8">
        <w:rPr>
          <w:rFonts w:ascii="Times New Roman" w:hAnsi="Times New Roman" w:cs="Times New Roman"/>
          <w:sz w:val="28"/>
          <w:szCs w:val="28"/>
        </w:rPr>
        <w:t>В XIX веке законодательство об азартных играх</w:t>
      </w:r>
      <w:r w:rsidR="00F02C20" w:rsidRPr="00F02C20">
        <w:rPr>
          <w:rFonts w:ascii="Times New Roman" w:hAnsi="Times New Roman" w:cs="Times New Roman"/>
          <w:sz w:val="28"/>
          <w:szCs w:val="28"/>
        </w:rPr>
        <w:t xml:space="preserve"> </w:t>
      </w:r>
      <w:r w:rsidR="00F02C20" w:rsidRPr="00364FB8">
        <w:rPr>
          <w:rFonts w:ascii="Times New Roman" w:hAnsi="Times New Roman" w:cs="Times New Roman"/>
          <w:sz w:val="28"/>
          <w:szCs w:val="28"/>
        </w:rPr>
        <w:t xml:space="preserve">продолжает </w:t>
      </w:r>
      <w:r w:rsidR="005F3A00">
        <w:rPr>
          <w:rFonts w:ascii="Times New Roman" w:hAnsi="Times New Roman" w:cs="Times New Roman"/>
          <w:sz w:val="28"/>
          <w:szCs w:val="28"/>
        </w:rPr>
        <w:t>свое развитие</w:t>
      </w:r>
      <w:r w:rsidR="003E3965">
        <w:rPr>
          <w:rFonts w:ascii="Times New Roman" w:hAnsi="Times New Roman" w:cs="Times New Roman"/>
          <w:sz w:val="28"/>
          <w:szCs w:val="28"/>
        </w:rPr>
        <w:t>:</w:t>
      </w:r>
      <w:r w:rsidR="00290CDA">
        <w:rPr>
          <w:rFonts w:ascii="Times New Roman" w:hAnsi="Times New Roman" w:cs="Times New Roman"/>
          <w:sz w:val="28"/>
          <w:szCs w:val="28"/>
        </w:rPr>
        <w:t xml:space="preserve"> </w:t>
      </w:r>
      <w:r w:rsidRPr="00364FB8">
        <w:rPr>
          <w:rFonts w:ascii="Times New Roman" w:hAnsi="Times New Roman" w:cs="Times New Roman"/>
          <w:sz w:val="28"/>
          <w:szCs w:val="28"/>
        </w:rPr>
        <w:t>изменяются меры ответственности за нарушение правил в данной сфере, правовые последствия участия в запрещенной игре и способствование таким играм</w:t>
      </w:r>
      <w:r w:rsidR="00832B62">
        <w:rPr>
          <w:rStyle w:val="a8"/>
          <w:rFonts w:ascii="Times New Roman" w:hAnsi="Times New Roman" w:cs="Times New Roman"/>
          <w:sz w:val="28"/>
          <w:szCs w:val="28"/>
        </w:rPr>
        <w:footnoteReference w:id="2"/>
      </w:r>
      <w:r w:rsidR="007E37D3">
        <w:rPr>
          <w:rFonts w:ascii="Times New Roman" w:hAnsi="Times New Roman" w:cs="Times New Roman"/>
          <w:sz w:val="28"/>
          <w:szCs w:val="28"/>
        </w:rPr>
        <w:t xml:space="preserve">, в том числе происходит </w:t>
      </w:r>
      <w:r w:rsidR="005F3A00">
        <w:rPr>
          <w:rFonts w:ascii="Times New Roman" w:hAnsi="Times New Roman" w:cs="Times New Roman"/>
          <w:sz w:val="28"/>
          <w:szCs w:val="28"/>
        </w:rPr>
        <w:t>закрепление</w:t>
      </w:r>
      <w:r w:rsidR="007E37D3">
        <w:rPr>
          <w:rFonts w:ascii="Times New Roman" w:hAnsi="Times New Roman" w:cs="Times New Roman"/>
          <w:sz w:val="28"/>
          <w:szCs w:val="28"/>
        </w:rPr>
        <w:t xml:space="preserve"> гражданско-правовой позиции</w:t>
      </w:r>
      <w:r w:rsidR="005F3A00">
        <w:rPr>
          <w:rFonts w:ascii="Times New Roman" w:hAnsi="Times New Roman" w:cs="Times New Roman"/>
          <w:sz w:val="28"/>
          <w:szCs w:val="28"/>
        </w:rPr>
        <w:t xml:space="preserve"> государства</w:t>
      </w:r>
      <w:r w:rsidR="007E37D3">
        <w:rPr>
          <w:rFonts w:ascii="Times New Roman" w:hAnsi="Times New Roman" w:cs="Times New Roman"/>
          <w:sz w:val="28"/>
          <w:szCs w:val="28"/>
        </w:rPr>
        <w:t xml:space="preserve"> в отношении игорной деятельности. Так, законодатель установил, что игры и пари не порождают обязательств подлежащих судебной защите, а уплаченный добровольно долг может быть возвращен лишь в случае недобросовестных действий победителя</w:t>
      </w:r>
      <w:r w:rsidR="000257F0">
        <w:rPr>
          <w:rStyle w:val="a8"/>
          <w:rFonts w:ascii="Times New Roman" w:hAnsi="Times New Roman" w:cs="Times New Roman"/>
          <w:sz w:val="28"/>
          <w:szCs w:val="28"/>
        </w:rPr>
        <w:footnoteReference w:id="3"/>
      </w:r>
      <w:r w:rsidR="007E37D3">
        <w:rPr>
          <w:rFonts w:ascii="Times New Roman" w:hAnsi="Times New Roman" w:cs="Times New Roman"/>
          <w:sz w:val="28"/>
          <w:szCs w:val="28"/>
        </w:rPr>
        <w:t xml:space="preserve">. </w:t>
      </w:r>
    </w:p>
    <w:p w:rsidR="00260F76" w:rsidRDefault="00260F76" w:rsidP="008B60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стремление законодателя урегулировать </w:t>
      </w:r>
      <w:r w:rsidR="00F02C20">
        <w:rPr>
          <w:rFonts w:ascii="Times New Roman" w:hAnsi="Times New Roman" w:cs="Times New Roman"/>
          <w:sz w:val="28"/>
          <w:szCs w:val="28"/>
        </w:rPr>
        <w:t>сферу игорной деятельности</w:t>
      </w:r>
      <w:r>
        <w:rPr>
          <w:rFonts w:ascii="Times New Roman" w:hAnsi="Times New Roman" w:cs="Times New Roman"/>
          <w:sz w:val="28"/>
          <w:szCs w:val="28"/>
        </w:rPr>
        <w:t xml:space="preserve"> привело к появлению </w:t>
      </w:r>
      <w:r w:rsidR="006E4349">
        <w:rPr>
          <w:rFonts w:ascii="Times New Roman" w:hAnsi="Times New Roman" w:cs="Times New Roman"/>
          <w:sz w:val="28"/>
          <w:szCs w:val="28"/>
        </w:rPr>
        <w:t>многочисленных правовых актов,</w:t>
      </w:r>
      <w:r>
        <w:rPr>
          <w:rFonts w:ascii="Times New Roman" w:hAnsi="Times New Roman" w:cs="Times New Roman"/>
          <w:sz w:val="28"/>
          <w:szCs w:val="28"/>
        </w:rPr>
        <w:t xml:space="preserve"> </w:t>
      </w:r>
      <w:r w:rsidR="006341BF">
        <w:rPr>
          <w:rFonts w:ascii="Times New Roman" w:hAnsi="Times New Roman" w:cs="Times New Roman"/>
          <w:sz w:val="28"/>
          <w:szCs w:val="28"/>
        </w:rPr>
        <w:t>повторяющих одни и те же правила организации</w:t>
      </w:r>
      <w:r w:rsidR="005F3A00">
        <w:rPr>
          <w:rFonts w:ascii="Times New Roman" w:hAnsi="Times New Roman" w:cs="Times New Roman"/>
          <w:sz w:val="28"/>
          <w:szCs w:val="28"/>
        </w:rPr>
        <w:t xml:space="preserve"> и проведения</w:t>
      </w:r>
      <w:r w:rsidR="006341BF">
        <w:rPr>
          <w:rFonts w:ascii="Times New Roman" w:hAnsi="Times New Roman" w:cs="Times New Roman"/>
          <w:sz w:val="28"/>
          <w:szCs w:val="28"/>
        </w:rPr>
        <w:t xml:space="preserve">, что привело к невозможности разграничить допустимые и запрещенные азартные игры. </w:t>
      </w:r>
      <w:r w:rsidR="006341BF">
        <w:rPr>
          <w:rFonts w:ascii="Times New Roman" w:hAnsi="Times New Roman" w:cs="Times New Roman"/>
          <w:sz w:val="28"/>
          <w:szCs w:val="28"/>
        </w:rPr>
        <w:lastRenderedPageBreak/>
        <w:t xml:space="preserve">Так, лотереи и тотализаторы </w:t>
      </w:r>
      <w:r w:rsidR="006E4349">
        <w:rPr>
          <w:rFonts w:ascii="Times New Roman" w:hAnsi="Times New Roman" w:cs="Times New Roman"/>
          <w:sz w:val="28"/>
          <w:szCs w:val="28"/>
        </w:rPr>
        <w:t>получили полный</w:t>
      </w:r>
      <w:r w:rsidR="006341BF">
        <w:rPr>
          <w:rFonts w:ascii="Times New Roman" w:hAnsi="Times New Roman" w:cs="Times New Roman"/>
          <w:sz w:val="28"/>
          <w:szCs w:val="28"/>
        </w:rPr>
        <w:t xml:space="preserve"> разрешительный порядок проведения, не смотря на вредные социальные последствия. </w:t>
      </w:r>
    </w:p>
    <w:p w:rsidR="0083778A" w:rsidRDefault="006E4349" w:rsidP="008B60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Становление Советского государства приводит к кардинальным изменениям в сфере регулирования игорной деятельности. В 1917 году закрываются все игорные заведения, так как азартные игры несовместимы с духом трудового пролетариата. </w:t>
      </w:r>
    </w:p>
    <w:p w:rsidR="00B45DAA" w:rsidRDefault="00B45DAA" w:rsidP="008B60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осознание государством пагубного влияния азартных игр на население, </w:t>
      </w:r>
      <w:r w:rsidR="00D129BE">
        <w:rPr>
          <w:rFonts w:ascii="Times New Roman" w:hAnsi="Times New Roman" w:cs="Times New Roman"/>
          <w:sz w:val="28"/>
          <w:szCs w:val="28"/>
        </w:rPr>
        <w:t xml:space="preserve">запрет на игорную деятельность был не весомым, поскольку для разрешения </w:t>
      </w:r>
      <w:r>
        <w:rPr>
          <w:rFonts w:ascii="Times New Roman" w:hAnsi="Times New Roman" w:cs="Times New Roman"/>
          <w:sz w:val="28"/>
          <w:szCs w:val="28"/>
        </w:rPr>
        <w:t>происходящи</w:t>
      </w:r>
      <w:r w:rsidR="00D129BE">
        <w:rPr>
          <w:rFonts w:ascii="Times New Roman" w:hAnsi="Times New Roman" w:cs="Times New Roman"/>
          <w:sz w:val="28"/>
          <w:szCs w:val="28"/>
        </w:rPr>
        <w:t>х</w:t>
      </w:r>
      <w:r>
        <w:rPr>
          <w:rFonts w:ascii="Times New Roman" w:hAnsi="Times New Roman" w:cs="Times New Roman"/>
          <w:sz w:val="28"/>
          <w:szCs w:val="28"/>
        </w:rPr>
        <w:t xml:space="preserve"> </w:t>
      </w:r>
      <w:r w:rsidR="00D129BE">
        <w:rPr>
          <w:rFonts w:ascii="Times New Roman" w:hAnsi="Times New Roman" w:cs="Times New Roman"/>
          <w:sz w:val="28"/>
          <w:szCs w:val="28"/>
        </w:rPr>
        <w:t xml:space="preserve">политических, социально-экономических проблем требовались денежные средства, которые могли быть получены за счет налоговых отчислений. </w:t>
      </w:r>
    </w:p>
    <w:p w:rsidR="006E4349" w:rsidRDefault="00B278DB" w:rsidP="008B60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например</w:t>
      </w:r>
      <w:r w:rsidR="006E4349">
        <w:rPr>
          <w:rFonts w:ascii="Times New Roman" w:hAnsi="Times New Roman" w:cs="Times New Roman"/>
          <w:sz w:val="28"/>
          <w:szCs w:val="28"/>
        </w:rPr>
        <w:t>, в 1922 году государственным учреждениям было разрешено устраивать лотереи в целях сбора средств для борьбы с голодом и на нужды социального обеспечения, здравоохранения и культурно-просветительные</w:t>
      </w:r>
      <w:r w:rsidR="00290CDA">
        <w:rPr>
          <w:rStyle w:val="a8"/>
          <w:rFonts w:ascii="Times New Roman" w:hAnsi="Times New Roman" w:cs="Times New Roman"/>
          <w:sz w:val="28"/>
          <w:szCs w:val="28"/>
        </w:rPr>
        <w:footnoteReference w:id="4"/>
      </w:r>
      <w:r w:rsidR="006E4349">
        <w:rPr>
          <w:rFonts w:ascii="Times New Roman" w:hAnsi="Times New Roman" w:cs="Times New Roman"/>
          <w:sz w:val="28"/>
          <w:szCs w:val="28"/>
        </w:rPr>
        <w:t xml:space="preserve">. </w:t>
      </w:r>
    </w:p>
    <w:p w:rsidR="00D129BE" w:rsidRDefault="00D129BE" w:rsidP="008377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Жесткая политика тоталитаризма в послевоенные годы ознаменована полным запретом игровой деятельности, в результате чего организаторы азартных игр были вынуждены уйти в теневое поле (тайные игры в тюрьмах, подъездах и т.д.)</w:t>
      </w:r>
    </w:p>
    <w:p w:rsidR="00D129BE" w:rsidRDefault="00D129BE"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Резкое изменение политического курса и переход экономики на рыночные отношения спровоцировал быстрый неограниченный рост игорных заведений, в результате чего государство вновь было вынуждено вернуться к политике ограничений. </w:t>
      </w:r>
    </w:p>
    <w:p w:rsidR="003A5AD0" w:rsidRDefault="00D129BE" w:rsidP="00CE0B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2009 году </w:t>
      </w:r>
      <w:r w:rsidR="00CE0B51">
        <w:rPr>
          <w:rFonts w:ascii="Times New Roman" w:hAnsi="Times New Roman" w:cs="Times New Roman"/>
          <w:sz w:val="28"/>
          <w:szCs w:val="28"/>
        </w:rPr>
        <w:t xml:space="preserve">были сформированы игорные зоны </w:t>
      </w:r>
      <w:r w:rsidR="00CE0B51" w:rsidRPr="00873686">
        <w:rPr>
          <w:rFonts w:ascii="Times New Roman" w:hAnsi="Times New Roman" w:cs="Times New Roman"/>
          <w:sz w:val="28"/>
          <w:szCs w:val="28"/>
        </w:rPr>
        <w:t>(в Алтайском, Краснодарском и Приморском краях, Калининградской области)</w:t>
      </w:r>
      <w:r w:rsidR="00CE0B51">
        <w:rPr>
          <w:rFonts w:ascii="Times New Roman" w:hAnsi="Times New Roman" w:cs="Times New Roman"/>
          <w:sz w:val="28"/>
          <w:szCs w:val="28"/>
        </w:rPr>
        <w:t xml:space="preserve">, </w:t>
      </w:r>
      <w:r w:rsidR="00873686" w:rsidRPr="00873686">
        <w:rPr>
          <w:rFonts w:ascii="Times New Roman" w:hAnsi="Times New Roman" w:cs="Times New Roman"/>
          <w:sz w:val="28"/>
          <w:szCs w:val="28"/>
        </w:rPr>
        <w:t>за пределами которых открытие игорных заведений было запрещено</w:t>
      </w:r>
      <w:r w:rsidR="004B1DDF">
        <w:rPr>
          <w:rStyle w:val="a8"/>
          <w:rFonts w:ascii="Times New Roman" w:hAnsi="Times New Roman" w:cs="Times New Roman"/>
          <w:sz w:val="28"/>
          <w:szCs w:val="28"/>
        </w:rPr>
        <w:footnoteReference w:id="5"/>
      </w:r>
      <w:r w:rsidR="004B1DDF">
        <w:rPr>
          <w:rFonts w:ascii="Times New Roman" w:hAnsi="Times New Roman" w:cs="Times New Roman"/>
          <w:sz w:val="28"/>
          <w:szCs w:val="28"/>
        </w:rPr>
        <w:t>.</w:t>
      </w:r>
    </w:p>
    <w:p w:rsidR="00205355" w:rsidRDefault="0083778A" w:rsidP="00FD05EC">
      <w:pPr>
        <w:spacing w:after="0" w:line="360" w:lineRule="auto"/>
        <w:ind w:firstLine="709"/>
        <w:jc w:val="both"/>
        <w:rPr>
          <w:rFonts w:ascii="Times New Roman" w:hAnsi="Times New Roman" w:cs="Times New Roman"/>
          <w:sz w:val="28"/>
          <w:szCs w:val="28"/>
        </w:rPr>
      </w:pPr>
      <w:r w:rsidRPr="0083778A">
        <w:rPr>
          <w:rFonts w:ascii="Times New Roman" w:hAnsi="Times New Roman" w:cs="Times New Roman"/>
          <w:sz w:val="28"/>
          <w:szCs w:val="28"/>
        </w:rPr>
        <w:lastRenderedPageBreak/>
        <w:t xml:space="preserve">В настоящее время </w:t>
      </w:r>
      <w:r w:rsidR="00872074">
        <w:rPr>
          <w:rFonts w:ascii="Times New Roman" w:hAnsi="Times New Roman" w:cs="Times New Roman"/>
          <w:sz w:val="28"/>
          <w:szCs w:val="28"/>
        </w:rPr>
        <w:t xml:space="preserve">продолжающиеся </w:t>
      </w:r>
      <w:r w:rsidRPr="0083778A">
        <w:rPr>
          <w:rFonts w:ascii="Times New Roman" w:hAnsi="Times New Roman" w:cs="Times New Roman"/>
          <w:sz w:val="28"/>
          <w:szCs w:val="28"/>
        </w:rPr>
        <w:t>попытки правового регулирования игорной деятельности</w:t>
      </w:r>
      <w:r w:rsidR="00872074">
        <w:rPr>
          <w:rFonts w:ascii="Times New Roman" w:hAnsi="Times New Roman" w:cs="Times New Roman"/>
          <w:sz w:val="28"/>
          <w:szCs w:val="28"/>
        </w:rPr>
        <w:t xml:space="preserve"> (например, открытие игорн</w:t>
      </w:r>
      <w:r w:rsidR="00263117">
        <w:rPr>
          <w:rFonts w:ascii="Times New Roman" w:hAnsi="Times New Roman" w:cs="Times New Roman"/>
          <w:sz w:val="28"/>
          <w:szCs w:val="28"/>
        </w:rPr>
        <w:t>ой</w:t>
      </w:r>
      <w:r w:rsidR="00872074">
        <w:rPr>
          <w:rFonts w:ascii="Times New Roman" w:hAnsi="Times New Roman" w:cs="Times New Roman"/>
          <w:sz w:val="28"/>
          <w:szCs w:val="28"/>
        </w:rPr>
        <w:t xml:space="preserve"> зон</w:t>
      </w:r>
      <w:r w:rsidR="00263117">
        <w:rPr>
          <w:rFonts w:ascii="Times New Roman" w:hAnsi="Times New Roman" w:cs="Times New Roman"/>
          <w:sz w:val="28"/>
          <w:szCs w:val="28"/>
        </w:rPr>
        <w:t>ы</w:t>
      </w:r>
      <w:r w:rsidR="00872074">
        <w:rPr>
          <w:rFonts w:ascii="Times New Roman" w:hAnsi="Times New Roman" w:cs="Times New Roman"/>
          <w:sz w:val="28"/>
          <w:szCs w:val="28"/>
        </w:rPr>
        <w:t xml:space="preserve"> в республике Крым), в целях увеличения региональных бюджетов за счет налоговых отчислений от функционирования игорных зон, </w:t>
      </w:r>
      <w:r w:rsidRPr="0083778A">
        <w:rPr>
          <w:rFonts w:ascii="Times New Roman" w:hAnsi="Times New Roman" w:cs="Times New Roman"/>
          <w:sz w:val="28"/>
          <w:szCs w:val="28"/>
        </w:rPr>
        <w:t>не являются в полной мере успешными</w:t>
      </w:r>
      <w:r w:rsidR="00872074">
        <w:rPr>
          <w:rFonts w:ascii="Times New Roman" w:hAnsi="Times New Roman" w:cs="Times New Roman"/>
          <w:sz w:val="28"/>
          <w:szCs w:val="28"/>
        </w:rPr>
        <w:t xml:space="preserve">. Принимаемые правовые акты </w:t>
      </w:r>
      <w:r w:rsidRPr="0083778A">
        <w:rPr>
          <w:rFonts w:ascii="Times New Roman" w:hAnsi="Times New Roman" w:cs="Times New Roman"/>
          <w:sz w:val="28"/>
          <w:szCs w:val="28"/>
        </w:rPr>
        <w:t>лишь отчасти ограничивают азартные игры</w:t>
      </w:r>
      <w:r w:rsidR="006D190A">
        <w:rPr>
          <w:rFonts w:ascii="Times New Roman" w:hAnsi="Times New Roman" w:cs="Times New Roman"/>
          <w:sz w:val="28"/>
          <w:szCs w:val="28"/>
        </w:rPr>
        <w:t xml:space="preserve">, которые по-прежнему организуются и проводятся, но уже в большинстве своем нелегально. </w:t>
      </w:r>
      <w:r w:rsidRPr="0083778A">
        <w:rPr>
          <w:rFonts w:ascii="Times New Roman" w:hAnsi="Times New Roman" w:cs="Times New Roman"/>
          <w:sz w:val="28"/>
          <w:szCs w:val="28"/>
        </w:rPr>
        <w:t xml:space="preserve">Причины </w:t>
      </w:r>
      <w:r w:rsidR="006D190A">
        <w:rPr>
          <w:rFonts w:ascii="Times New Roman" w:hAnsi="Times New Roman" w:cs="Times New Roman"/>
          <w:sz w:val="28"/>
          <w:szCs w:val="28"/>
        </w:rPr>
        <w:t xml:space="preserve">этого </w:t>
      </w:r>
      <w:r w:rsidRPr="0083778A">
        <w:rPr>
          <w:rFonts w:ascii="Times New Roman" w:hAnsi="Times New Roman" w:cs="Times New Roman"/>
          <w:sz w:val="28"/>
          <w:szCs w:val="28"/>
        </w:rPr>
        <w:t xml:space="preserve">коренятся </w:t>
      </w:r>
      <w:r w:rsidR="006D190A">
        <w:rPr>
          <w:rFonts w:ascii="Times New Roman" w:hAnsi="Times New Roman" w:cs="Times New Roman"/>
          <w:sz w:val="28"/>
          <w:szCs w:val="28"/>
        </w:rPr>
        <w:t xml:space="preserve">в </w:t>
      </w:r>
      <w:r w:rsidR="00261895" w:rsidRPr="0083778A">
        <w:rPr>
          <w:rFonts w:ascii="Times New Roman" w:hAnsi="Times New Roman" w:cs="Times New Roman"/>
          <w:sz w:val="28"/>
          <w:szCs w:val="28"/>
        </w:rPr>
        <w:t>высокой коррупциогенности и больших денежных оборотах, свойственных данной сфере</w:t>
      </w:r>
      <w:r w:rsidR="00261895">
        <w:rPr>
          <w:rFonts w:ascii="Times New Roman" w:hAnsi="Times New Roman" w:cs="Times New Roman"/>
          <w:sz w:val="28"/>
          <w:szCs w:val="28"/>
        </w:rPr>
        <w:t>,</w:t>
      </w:r>
      <w:r w:rsidR="00261895" w:rsidRPr="0083778A">
        <w:rPr>
          <w:rFonts w:ascii="Times New Roman" w:hAnsi="Times New Roman" w:cs="Times New Roman"/>
          <w:sz w:val="28"/>
          <w:szCs w:val="28"/>
        </w:rPr>
        <w:t xml:space="preserve"> </w:t>
      </w:r>
      <w:r w:rsidR="006D190A">
        <w:rPr>
          <w:rFonts w:ascii="Times New Roman" w:hAnsi="Times New Roman" w:cs="Times New Roman"/>
          <w:sz w:val="28"/>
          <w:szCs w:val="28"/>
        </w:rPr>
        <w:t xml:space="preserve">а также </w:t>
      </w:r>
      <w:r w:rsidRPr="0083778A">
        <w:rPr>
          <w:rFonts w:ascii="Times New Roman" w:hAnsi="Times New Roman" w:cs="Times New Roman"/>
          <w:sz w:val="28"/>
          <w:szCs w:val="28"/>
        </w:rPr>
        <w:t>в недостаточно продуманной правовой политике</w:t>
      </w:r>
      <w:r w:rsidR="00656811">
        <w:rPr>
          <w:rFonts w:ascii="Times New Roman" w:hAnsi="Times New Roman" w:cs="Times New Roman"/>
          <w:sz w:val="28"/>
          <w:szCs w:val="28"/>
        </w:rPr>
        <w:t xml:space="preserve"> государства</w:t>
      </w:r>
      <w:r w:rsidRPr="0083778A">
        <w:rPr>
          <w:rFonts w:ascii="Times New Roman" w:hAnsi="Times New Roman" w:cs="Times New Roman"/>
          <w:sz w:val="28"/>
          <w:szCs w:val="28"/>
        </w:rPr>
        <w:t>.</w:t>
      </w:r>
    </w:p>
    <w:p w:rsidR="003D136E" w:rsidRDefault="003D136E"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дальнейшего исследования проблемных вопросов, связанных с организацией и проведением азартных игр в Российской Федерации следует обратиться к </w:t>
      </w:r>
      <w:r w:rsidR="003E7CF2">
        <w:rPr>
          <w:rFonts w:ascii="Times New Roman" w:hAnsi="Times New Roman" w:cs="Times New Roman"/>
          <w:sz w:val="28"/>
          <w:szCs w:val="28"/>
        </w:rPr>
        <w:t xml:space="preserve">их </w:t>
      </w:r>
      <w:r>
        <w:rPr>
          <w:rFonts w:ascii="Times New Roman" w:hAnsi="Times New Roman" w:cs="Times New Roman"/>
          <w:sz w:val="28"/>
          <w:szCs w:val="28"/>
        </w:rPr>
        <w:t>общим теоретическим положениям</w:t>
      </w:r>
      <w:r w:rsidR="006D190A">
        <w:rPr>
          <w:rFonts w:ascii="Times New Roman" w:hAnsi="Times New Roman" w:cs="Times New Roman"/>
          <w:sz w:val="28"/>
          <w:szCs w:val="28"/>
        </w:rPr>
        <w:t xml:space="preserve"> (понятию, признакам, классификации)</w:t>
      </w:r>
      <w:r w:rsidR="003E7CF2">
        <w:rPr>
          <w:rFonts w:ascii="Times New Roman" w:hAnsi="Times New Roman" w:cs="Times New Roman"/>
          <w:sz w:val="28"/>
          <w:szCs w:val="28"/>
        </w:rPr>
        <w:t>.</w:t>
      </w:r>
    </w:p>
    <w:p w:rsidR="003E7CF2" w:rsidRDefault="003E7CF2"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легальное определение азартной игры содержится в Федеральном законе от 29.12.2006 № 244-ФЗ, в соответствии с которым азартная игра определяется как </w:t>
      </w:r>
      <w:r w:rsidRPr="003E7CF2">
        <w:rPr>
          <w:rFonts w:ascii="Times New Roman" w:hAnsi="Times New Roman" w:cs="Times New Roman"/>
          <w:sz w:val="28"/>
          <w:szCs w:val="28"/>
        </w:rPr>
        <w:t>основанное на риске соглашение о выигрыше, заключенное двумя или несколькими участниками такого соглашения между собой либо с организатором азартной игры по правилам, установленным организатором азартной игры</w:t>
      </w:r>
      <w:r>
        <w:rPr>
          <w:rFonts w:ascii="Times New Roman" w:hAnsi="Times New Roman" w:cs="Times New Roman"/>
          <w:sz w:val="28"/>
          <w:szCs w:val="28"/>
        </w:rPr>
        <w:t>.</w:t>
      </w:r>
    </w:p>
    <w:p w:rsidR="003E7CF2" w:rsidRDefault="003E7CF2" w:rsidP="003E7C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w:t>
      </w:r>
      <w:r w:rsidR="006D190A">
        <w:rPr>
          <w:rFonts w:ascii="Times New Roman" w:hAnsi="Times New Roman" w:cs="Times New Roman"/>
          <w:sz w:val="28"/>
          <w:szCs w:val="28"/>
        </w:rPr>
        <w:t xml:space="preserve">наличие </w:t>
      </w:r>
      <w:r w:rsidR="00DB2088">
        <w:rPr>
          <w:rFonts w:ascii="Times New Roman" w:hAnsi="Times New Roman" w:cs="Times New Roman"/>
          <w:sz w:val="28"/>
          <w:szCs w:val="28"/>
        </w:rPr>
        <w:t>легального толкования</w:t>
      </w:r>
      <w:r>
        <w:rPr>
          <w:rFonts w:ascii="Times New Roman" w:hAnsi="Times New Roman" w:cs="Times New Roman"/>
          <w:sz w:val="28"/>
          <w:szCs w:val="28"/>
        </w:rPr>
        <w:t xml:space="preserve"> азартной игры в </w:t>
      </w:r>
      <w:r w:rsidRPr="00D64DCF">
        <w:rPr>
          <w:rFonts w:ascii="Times New Roman" w:hAnsi="Times New Roman" w:cs="Times New Roman"/>
          <w:sz w:val="28"/>
          <w:szCs w:val="28"/>
        </w:rPr>
        <w:t>юридической литературе формулируются различные подходы относительно понят</w:t>
      </w:r>
      <w:r w:rsidR="001B7E4A" w:rsidRPr="00D64DCF">
        <w:rPr>
          <w:rFonts w:ascii="Times New Roman" w:hAnsi="Times New Roman" w:cs="Times New Roman"/>
          <w:sz w:val="28"/>
          <w:szCs w:val="28"/>
        </w:rPr>
        <w:t>ия</w:t>
      </w:r>
      <w:r w:rsidRPr="00D64DCF">
        <w:rPr>
          <w:rFonts w:ascii="Times New Roman" w:hAnsi="Times New Roman" w:cs="Times New Roman"/>
          <w:sz w:val="28"/>
          <w:szCs w:val="28"/>
        </w:rPr>
        <w:t xml:space="preserve"> рассматриваем</w:t>
      </w:r>
      <w:r w:rsidR="001B7E4A" w:rsidRPr="00D64DCF">
        <w:rPr>
          <w:rFonts w:ascii="Times New Roman" w:hAnsi="Times New Roman" w:cs="Times New Roman"/>
          <w:sz w:val="28"/>
          <w:szCs w:val="28"/>
        </w:rPr>
        <w:t>ого</w:t>
      </w:r>
      <w:r w:rsidRPr="00D64DCF">
        <w:rPr>
          <w:rFonts w:ascii="Times New Roman" w:hAnsi="Times New Roman" w:cs="Times New Roman"/>
          <w:sz w:val="28"/>
          <w:szCs w:val="28"/>
        </w:rPr>
        <w:t xml:space="preserve"> </w:t>
      </w:r>
      <w:r w:rsidR="00740830" w:rsidRPr="00D64DCF">
        <w:rPr>
          <w:rFonts w:ascii="Times New Roman" w:hAnsi="Times New Roman" w:cs="Times New Roman"/>
          <w:sz w:val="28"/>
          <w:szCs w:val="28"/>
        </w:rPr>
        <w:t>обязательства</w:t>
      </w:r>
      <w:r w:rsidR="001B7E4A" w:rsidRPr="00D64DCF">
        <w:rPr>
          <w:rFonts w:ascii="Times New Roman" w:hAnsi="Times New Roman" w:cs="Times New Roman"/>
          <w:sz w:val="28"/>
          <w:szCs w:val="28"/>
        </w:rPr>
        <w:t>.</w:t>
      </w:r>
    </w:p>
    <w:p w:rsidR="001D4D6B" w:rsidRDefault="001D4D6B" w:rsidP="009F6830">
      <w:pPr>
        <w:spacing w:after="0" w:line="360" w:lineRule="auto"/>
        <w:ind w:firstLine="709"/>
        <w:jc w:val="both"/>
        <w:rPr>
          <w:rFonts w:ascii="Times New Roman" w:hAnsi="Times New Roman" w:cs="Times New Roman"/>
          <w:sz w:val="28"/>
          <w:szCs w:val="28"/>
        </w:rPr>
      </w:pPr>
      <w:r w:rsidRPr="001D4D6B">
        <w:rPr>
          <w:rFonts w:ascii="Times New Roman" w:hAnsi="Times New Roman" w:cs="Times New Roman"/>
          <w:sz w:val="28"/>
          <w:szCs w:val="28"/>
        </w:rPr>
        <w:t xml:space="preserve">С позиции </w:t>
      </w:r>
      <w:r>
        <w:rPr>
          <w:rFonts w:ascii="Times New Roman" w:hAnsi="Times New Roman" w:cs="Times New Roman"/>
          <w:sz w:val="28"/>
          <w:szCs w:val="28"/>
        </w:rPr>
        <w:t xml:space="preserve">О.А. Ивановой, </w:t>
      </w:r>
      <w:r w:rsidR="009F6830">
        <w:rPr>
          <w:rFonts w:ascii="Times New Roman" w:hAnsi="Times New Roman" w:cs="Times New Roman"/>
          <w:sz w:val="28"/>
          <w:szCs w:val="28"/>
        </w:rPr>
        <w:t>азартной игрой называется</w:t>
      </w:r>
      <w:r w:rsidR="009F6830" w:rsidRPr="009F6830">
        <w:rPr>
          <w:rFonts w:ascii="Times New Roman" w:hAnsi="Times New Roman" w:cs="Times New Roman"/>
          <w:sz w:val="28"/>
          <w:szCs w:val="28"/>
        </w:rPr>
        <w:t xml:space="preserve"> </w:t>
      </w:r>
      <w:r w:rsidR="009F6830">
        <w:rPr>
          <w:rFonts w:ascii="Times New Roman" w:hAnsi="Times New Roman" w:cs="Times New Roman"/>
          <w:sz w:val="28"/>
          <w:szCs w:val="28"/>
        </w:rPr>
        <w:t>игра</w:t>
      </w:r>
      <w:r w:rsidR="009F6830" w:rsidRPr="009F6830">
        <w:rPr>
          <w:rFonts w:ascii="Times New Roman" w:hAnsi="Times New Roman" w:cs="Times New Roman"/>
          <w:sz w:val="28"/>
          <w:szCs w:val="28"/>
        </w:rPr>
        <w:t>, результат котор</w:t>
      </w:r>
      <w:r w:rsidR="009F6830">
        <w:rPr>
          <w:rFonts w:ascii="Times New Roman" w:hAnsi="Times New Roman" w:cs="Times New Roman"/>
          <w:sz w:val="28"/>
          <w:szCs w:val="28"/>
        </w:rPr>
        <w:t>ой</w:t>
      </w:r>
      <w:r w:rsidR="009F6830" w:rsidRPr="009F6830">
        <w:rPr>
          <w:rFonts w:ascii="Times New Roman" w:hAnsi="Times New Roman" w:cs="Times New Roman"/>
          <w:sz w:val="28"/>
          <w:szCs w:val="28"/>
        </w:rPr>
        <w:t xml:space="preserve"> в</w:t>
      </w:r>
      <w:r w:rsidR="009F6830">
        <w:rPr>
          <w:rFonts w:ascii="Times New Roman" w:hAnsi="Times New Roman" w:cs="Times New Roman"/>
          <w:sz w:val="28"/>
          <w:szCs w:val="28"/>
        </w:rPr>
        <w:t xml:space="preserve"> </w:t>
      </w:r>
      <w:r w:rsidR="009F6830" w:rsidRPr="009F6830">
        <w:rPr>
          <w:rFonts w:ascii="Times New Roman" w:hAnsi="Times New Roman" w:cs="Times New Roman"/>
          <w:sz w:val="28"/>
          <w:szCs w:val="28"/>
        </w:rPr>
        <w:t>противоположность коммерческ</w:t>
      </w:r>
      <w:r w:rsidR="009F6830">
        <w:rPr>
          <w:rFonts w:ascii="Times New Roman" w:hAnsi="Times New Roman" w:cs="Times New Roman"/>
          <w:sz w:val="28"/>
          <w:szCs w:val="28"/>
        </w:rPr>
        <w:t xml:space="preserve">ой </w:t>
      </w:r>
      <w:r w:rsidR="009F6830" w:rsidRPr="009F6830">
        <w:rPr>
          <w:rFonts w:ascii="Times New Roman" w:hAnsi="Times New Roman" w:cs="Times New Roman"/>
          <w:sz w:val="28"/>
          <w:szCs w:val="28"/>
        </w:rPr>
        <w:t xml:space="preserve">исключительно или главным образом зависит от случая, а не от ловкости или искусства игроков, </w:t>
      </w:r>
      <w:r w:rsidR="009F6830">
        <w:rPr>
          <w:rFonts w:ascii="Times New Roman" w:hAnsi="Times New Roman" w:cs="Times New Roman"/>
          <w:sz w:val="28"/>
          <w:szCs w:val="28"/>
        </w:rPr>
        <w:t>при условии, что ставкой</w:t>
      </w:r>
      <w:r w:rsidR="009F6830" w:rsidRPr="009F6830">
        <w:rPr>
          <w:rFonts w:ascii="Times New Roman" w:hAnsi="Times New Roman" w:cs="Times New Roman"/>
          <w:sz w:val="28"/>
          <w:szCs w:val="28"/>
        </w:rPr>
        <w:t xml:space="preserve"> является предмет, к выигрышу или проигрышу которого участвующие в игре по своим средствам не могут отнестись безразлично</w:t>
      </w:r>
      <w:r>
        <w:rPr>
          <w:rStyle w:val="a8"/>
          <w:rFonts w:ascii="Times New Roman" w:hAnsi="Times New Roman" w:cs="Times New Roman"/>
          <w:sz w:val="28"/>
          <w:szCs w:val="28"/>
        </w:rPr>
        <w:footnoteReference w:id="6"/>
      </w:r>
      <w:r w:rsidRPr="001D4D6B">
        <w:rPr>
          <w:rFonts w:ascii="Times New Roman" w:hAnsi="Times New Roman" w:cs="Times New Roman"/>
          <w:sz w:val="28"/>
          <w:szCs w:val="28"/>
        </w:rPr>
        <w:t>.</w:t>
      </w:r>
    </w:p>
    <w:p w:rsidR="001D4D6B" w:rsidRDefault="009F6830" w:rsidP="007408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w:t>
      </w:r>
      <w:r w:rsidR="006D190A" w:rsidRPr="006D190A">
        <w:rPr>
          <w:rFonts w:ascii="Times New Roman" w:hAnsi="Times New Roman" w:cs="Times New Roman"/>
          <w:sz w:val="28"/>
          <w:szCs w:val="28"/>
        </w:rPr>
        <w:t>ассуждая о понятии и признаках азартной игры А.В. Лебедев отмечает, что</w:t>
      </w:r>
      <w:r w:rsidR="00740830">
        <w:rPr>
          <w:rFonts w:ascii="Times New Roman" w:hAnsi="Times New Roman" w:cs="Times New Roman"/>
          <w:sz w:val="28"/>
          <w:szCs w:val="28"/>
        </w:rPr>
        <w:t xml:space="preserve"> понятие «азартная игра», закрепленное законодателем, не раскрывает всей сущности </w:t>
      </w:r>
      <w:r w:rsidR="006D190A">
        <w:rPr>
          <w:rFonts w:ascii="Times New Roman" w:hAnsi="Times New Roman" w:cs="Times New Roman"/>
          <w:sz w:val="28"/>
          <w:szCs w:val="28"/>
        </w:rPr>
        <w:t>исследуемого</w:t>
      </w:r>
      <w:r w:rsidR="00740830">
        <w:rPr>
          <w:rFonts w:ascii="Times New Roman" w:hAnsi="Times New Roman" w:cs="Times New Roman"/>
          <w:sz w:val="28"/>
          <w:szCs w:val="28"/>
        </w:rPr>
        <w:t xml:space="preserve"> гражданско-правового явления</w:t>
      </w:r>
      <w:r w:rsidR="006D190A">
        <w:rPr>
          <w:rFonts w:ascii="Times New Roman" w:hAnsi="Times New Roman" w:cs="Times New Roman"/>
          <w:sz w:val="28"/>
          <w:szCs w:val="28"/>
        </w:rPr>
        <w:t>.</w:t>
      </w:r>
      <w:r w:rsidR="00740830">
        <w:rPr>
          <w:rFonts w:ascii="Times New Roman" w:hAnsi="Times New Roman" w:cs="Times New Roman"/>
          <w:sz w:val="28"/>
          <w:szCs w:val="28"/>
        </w:rPr>
        <w:t xml:space="preserve"> </w:t>
      </w:r>
      <w:r w:rsidR="006D190A">
        <w:rPr>
          <w:rFonts w:ascii="Times New Roman" w:hAnsi="Times New Roman" w:cs="Times New Roman"/>
          <w:sz w:val="28"/>
          <w:szCs w:val="28"/>
        </w:rPr>
        <w:t>Н</w:t>
      </w:r>
      <w:r w:rsidR="00740830">
        <w:rPr>
          <w:rFonts w:ascii="Times New Roman" w:hAnsi="Times New Roman" w:cs="Times New Roman"/>
          <w:sz w:val="28"/>
          <w:szCs w:val="28"/>
        </w:rPr>
        <w:t xml:space="preserve">аиболее правильной формулировкой </w:t>
      </w:r>
      <w:r w:rsidR="006D190A">
        <w:rPr>
          <w:rFonts w:ascii="Times New Roman" w:hAnsi="Times New Roman" w:cs="Times New Roman"/>
          <w:sz w:val="28"/>
          <w:szCs w:val="28"/>
        </w:rPr>
        <w:t>являлась бы</w:t>
      </w:r>
      <w:r w:rsidR="00740830">
        <w:rPr>
          <w:rFonts w:ascii="Times New Roman" w:hAnsi="Times New Roman" w:cs="Times New Roman"/>
          <w:sz w:val="28"/>
          <w:szCs w:val="28"/>
        </w:rPr>
        <w:t xml:space="preserve"> «</w:t>
      </w:r>
      <w:proofErr w:type="spellStart"/>
      <w:r w:rsidR="00740830">
        <w:rPr>
          <w:rFonts w:ascii="Times New Roman" w:hAnsi="Times New Roman" w:cs="Times New Roman"/>
          <w:sz w:val="28"/>
          <w:szCs w:val="28"/>
        </w:rPr>
        <w:t>алеаторная</w:t>
      </w:r>
      <w:proofErr w:type="spellEnd"/>
      <w:r w:rsidR="00740830">
        <w:rPr>
          <w:rFonts w:ascii="Times New Roman" w:hAnsi="Times New Roman" w:cs="Times New Roman"/>
          <w:sz w:val="28"/>
          <w:szCs w:val="28"/>
        </w:rPr>
        <w:t xml:space="preserve"> игра» либо </w:t>
      </w:r>
      <w:r w:rsidR="006D190A">
        <w:rPr>
          <w:rFonts w:ascii="Times New Roman" w:hAnsi="Times New Roman" w:cs="Times New Roman"/>
          <w:sz w:val="28"/>
          <w:szCs w:val="28"/>
        </w:rPr>
        <w:t xml:space="preserve">просто </w:t>
      </w:r>
      <w:r w:rsidR="00740830">
        <w:rPr>
          <w:rFonts w:ascii="Times New Roman" w:hAnsi="Times New Roman" w:cs="Times New Roman"/>
          <w:sz w:val="28"/>
          <w:szCs w:val="28"/>
        </w:rPr>
        <w:t xml:space="preserve">«игра», без какой-либо конкретизации. </w:t>
      </w:r>
      <w:r w:rsidR="006D190A">
        <w:rPr>
          <w:rFonts w:ascii="Times New Roman" w:hAnsi="Times New Roman" w:cs="Times New Roman"/>
          <w:sz w:val="28"/>
          <w:szCs w:val="28"/>
        </w:rPr>
        <w:t xml:space="preserve">Исходя из этого исследователем предложено следующее определение. </w:t>
      </w:r>
    </w:p>
    <w:p w:rsidR="00740830" w:rsidRDefault="00F02C20" w:rsidP="007408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40830" w:rsidRPr="00C44103">
        <w:rPr>
          <w:rFonts w:ascii="Times New Roman" w:hAnsi="Times New Roman" w:cs="Times New Roman"/>
          <w:sz w:val="28"/>
          <w:szCs w:val="28"/>
        </w:rPr>
        <w:t xml:space="preserve">Игра </w:t>
      </w:r>
      <w:r w:rsidR="006D190A">
        <w:rPr>
          <w:rFonts w:ascii="Times New Roman" w:hAnsi="Times New Roman" w:cs="Times New Roman"/>
          <w:sz w:val="28"/>
          <w:szCs w:val="28"/>
        </w:rPr>
        <w:t>–</w:t>
      </w:r>
      <w:r w:rsidR="00740830" w:rsidRPr="00C44103">
        <w:rPr>
          <w:rFonts w:ascii="Times New Roman" w:hAnsi="Times New Roman" w:cs="Times New Roman"/>
          <w:sz w:val="28"/>
          <w:szCs w:val="28"/>
        </w:rPr>
        <w:t xml:space="preserve"> </w:t>
      </w:r>
      <w:r w:rsidR="006D190A">
        <w:rPr>
          <w:rFonts w:ascii="Times New Roman" w:hAnsi="Times New Roman" w:cs="Times New Roman"/>
          <w:sz w:val="28"/>
          <w:szCs w:val="28"/>
        </w:rPr>
        <w:t xml:space="preserve">это </w:t>
      </w:r>
      <w:r w:rsidR="00740830" w:rsidRPr="00C44103">
        <w:rPr>
          <w:rFonts w:ascii="Times New Roman" w:hAnsi="Times New Roman" w:cs="Times New Roman"/>
          <w:sz w:val="28"/>
          <w:szCs w:val="28"/>
        </w:rPr>
        <w:t>основанное на риске соглашение, заключенное участниками игры между собой либо с организатором игры с целью получения одним или несколькими участниками выигрыша (денежной суммы или иных отчуждаемых объектов гражданских прав), предполагающее определение заранее неизвестного результата игры, зависящего от наступления (не-наступления) случайного, но установленного соглашением, обстоятельства, в процессе действий участников либо действий участников и организатора игры, но не порождающее полноценных гражданских прав и обязанностей в силу того, что они не пользуются судебной защитой, за исключением случаев, предусмотренных в законе</w:t>
      </w:r>
      <w:r>
        <w:rPr>
          <w:rFonts w:ascii="Times New Roman" w:hAnsi="Times New Roman" w:cs="Times New Roman"/>
          <w:sz w:val="28"/>
          <w:szCs w:val="28"/>
        </w:rPr>
        <w:t>»</w:t>
      </w:r>
      <w:r w:rsidR="006D190A">
        <w:rPr>
          <w:rStyle w:val="a8"/>
          <w:rFonts w:ascii="Times New Roman" w:hAnsi="Times New Roman" w:cs="Times New Roman"/>
          <w:sz w:val="28"/>
          <w:szCs w:val="28"/>
        </w:rPr>
        <w:footnoteReference w:id="7"/>
      </w:r>
      <w:r w:rsidR="006D190A">
        <w:rPr>
          <w:rFonts w:ascii="Times New Roman" w:hAnsi="Times New Roman" w:cs="Times New Roman"/>
          <w:sz w:val="28"/>
          <w:szCs w:val="28"/>
        </w:rPr>
        <w:t>.</w:t>
      </w:r>
    </w:p>
    <w:p w:rsidR="00343D13" w:rsidRDefault="00343D13" w:rsidP="00B958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И.В. Елисеев </w:t>
      </w:r>
      <w:r w:rsidR="00B95894">
        <w:rPr>
          <w:rFonts w:ascii="Times New Roman" w:hAnsi="Times New Roman" w:cs="Times New Roman"/>
          <w:sz w:val="28"/>
          <w:szCs w:val="28"/>
        </w:rPr>
        <w:t>толкуя понятие азартной игры обращает внимание на то, что она представляет собой соглашение, основанное на возможности получения выигрыша при наличии других участников и эффекта случайности</w:t>
      </w:r>
      <w:r>
        <w:rPr>
          <w:rStyle w:val="a8"/>
          <w:rFonts w:ascii="Times New Roman" w:hAnsi="Times New Roman" w:cs="Times New Roman"/>
          <w:sz w:val="28"/>
          <w:szCs w:val="28"/>
        </w:rPr>
        <w:footnoteReference w:id="8"/>
      </w:r>
      <w:r>
        <w:rPr>
          <w:rFonts w:ascii="Times New Roman" w:hAnsi="Times New Roman" w:cs="Times New Roman"/>
          <w:sz w:val="28"/>
          <w:szCs w:val="28"/>
        </w:rPr>
        <w:t xml:space="preserve">. </w:t>
      </w:r>
    </w:p>
    <w:p w:rsidR="00A33BCB" w:rsidRDefault="009F6830"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изложенного</w:t>
      </w:r>
      <w:r w:rsidR="004405FC">
        <w:rPr>
          <w:rFonts w:ascii="Times New Roman" w:hAnsi="Times New Roman" w:cs="Times New Roman"/>
          <w:sz w:val="28"/>
          <w:szCs w:val="28"/>
        </w:rPr>
        <w:t>,</w:t>
      </w:r>
      <w:r>
        <w:rPr>
          <w:rFonts w:ascii="Times New Roman" w:hAnsi="Times New Roman" w:cs="Times New Roman"/>
          <w:sz w:val="28"/>
          <w:szCs w:val="28"/>
        </w:rPr>
        <w:t xml:space="preserve"> можно отметить, что в целом понятие азартной игры можно свести к попытке игрока предсказать некое событие, его исход и, в </w:t>
      </w:r>
      <w:r w:rsidRPr="00873686">
        <w:rPr>
          <w:rFonts w:ascii="Times New Roman" w:hAnsi="Times New Roman" w:cs="Times New Roman"/>
          <w:sz w:val="28"/>
          <w:szCs w:val="28"/>
        </w:rPr>
        <w:t>случае соблюдения установленных требований организатора игры и положительного результата, - забрать выигрыш в виде материальных ценностей, либо иных благ.</w:t>
      </w:r>
    </w:p>
    <w:p w:rsidR="00740830" w:rsidRDefault="00873686" w:rsidP="00FD05EC">
      <w:pPr>
        <w:spacing w:after="0" w:line="360" w:lineRule="auto"/>
        <w:ind w:firstLine="709"/>
        <w:jc w:val="both"/>
        <w:rPr>
          <w:rFonts w:ascii="Times New Roman" w:hAnsi="Times New Roman" w:cs="Times New Roman"/>
          <w:sz w:val="28"/>
          <w:szCs w:val="28"/>
        </w:rPr>
      </w:pPr>
      <w:r w:rsidRPr="00873686">
        <w:rPr>
          <w:rFonts w:ascii="Times New Roman" w:hAnsi="Times New Roman" w:cs="Times New Roman"/>
          <w:sz w:val="28"/>
          <w:szCs w:val="28"/>
        </w:rPr>
        <w:t>Как правило, рациональное объяснение выбора исхода того или иного события является не определяющим фактором для победы в азартной игре</w:t>
      </w:r>
      <w:r w:rsidR="00343D13">
        <w:rPr>
          <w:rFonts w:ascii="Times New Roman" w:hAnsi="Times New Roman" w:cs="Times New Roman"/>
          <w:sz w:val="28"/>
          <w:szCs w:val="28"/>
        </w:rPr>
        <w:t xml:space="preserve">. В </w:t>
      </w:r>
      <w:r w:rsidR="00343D13">
        <w:rPr>
          <w:rFonts w:ascii="Times New Roman" w:hAnsi="Times New Roman" w:cs="Times New Roman"/>
          <w:sz w:val="28"/>
          <w:szCs w:val="28"/>
        </w:rPr>
        <w:lastRenderedPageBreak/>
        <w:t>данном случае</w:t>
      </w:r>
      <w:r w:rsidRPr="00873686">
        <w:rPr>
          <w:rFonts w:ascii="Times New Roman" w:hAnsi="Times New Roman" w:cs="Times New Roman"/>
          <w:sz w:val="28"/>
          <w:szCs w:val="28"/>
        </w:rPr>
        <w:t xml:space="preserve"> победа или поражение </w:t>
      </w:r>
      <w:r w:rsidR="00343D13">
        <w:rPr>
          <w:rFonts w:ascii="Times New Roman" w:hAnsi="Times New Roman" w:cs="Times New Roman"/>
          <w:sz w:val="28"/>
          <w:szCs w:val="28"/>
        </w:rPr>
        <w:t>–</w:t>
      </w:r>
      <w:r w:rsidRPr="00873686">
        <w:rPr>
          <w:rFonts w:ascii="Times New Roman" w:hAnsi="Times New Roman" w:cs="Times New Roman"/>
          <w:sz w:val="28"/>
          <w:szCs w:val="28"/>
        </w:rPr>
        <w:t xml:space="preserve"> </w:t>
      </w:r>
      <w:r w:rsidR="00343D13">
        <w:rPr>
          <w:rFonts w:ascii="Times New Roman" w:hAnsi="Times New Roman" w:cs="Times New Roman"/>
          <w:sz w:val="28"/>
          <w:szCs w:val="28"/>
        </w:rPr>
        <w:t xml:space="preserve">это </w:t>
      </w:r>
      <w:r w:rsidRPr="00873686">
        <w:rPr>
          <w:rFonts w:ascii="Times New Roman" w:hAnsi="Times New Roman" w:cs="Times New Roman"/>
          <w:sz w:val="28"/>
          <w:szCs w:val="28"/>
        </w:rPr>
        <w:t xml:space="preserve">результат случайного стечения обстоятельств. </w:t>
      </w:r>
    </w:p>
    <w:p w:rsidR="00656811" w:rsidRDefault="00656811" w:rsidP="006568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Именно случайное стечение обстоятельств, неопределенность результата игры, выражающаяся в одинаковой вероятности выигрыша и поражения являются обязательными признаками, характеризующими понятие азартной игры. Не менее важным признаком также выступает мотив участия в игре, а именно </w:t>
      </w:r>
      <w:r w:rsidRPr="00656811">
        <w:rPr>
          <w:rFonts w:ascii="Times New Roman" w:hAnsi="Times New Roman" w:cs="Times New Roman"/>
          <w:sz w:val="28"/>
          <w:szCs w:val="28"/>
        </w:rPr>
        <w:t>обогащение либо удовлетворение личных неимущественных потребностей</w:t>
      </w:r>
      <w:r w:rsidR="006E2A7E">
        <w:rPr>
          <w:rFonts w:ascii="Times New Roman" w:hAnsi="Times New Roman" w:cs="Times New Roman"/>
          <w:sz w:val="28"/>
          <w:szCs w:val="28"/>
        </w:rPr>
        <w:t xml:space="preserve">. </w:t>
      </w:r>
    </w:p>
    <w:p w:rsidR="00B95894" w:rsidRDefault="00B95894"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Систематизация гражданско-правовых отношений, связанных с игорной деятельностью на сегодняшний момент, носит проблемный характер. В научной литературе сформировалось два лагера относительно вопроса дифференциации азартных игр:</w:t>
      </w:r>
    </w:p>
    <w:p w:rsidR="002C3FCC" w:rsidRPr="00B95894" w:rsidRDefault="00B95894" w:rsidP="00B95894">
      <w:pPr>
        <w:pStyle w:val="a3"/>
        <w:numPr>
          <w:ilvl w:val="0"/>
          <w:numId w:val="22"/>
        </w:numPr>
        <w:spacing w:after="0" w:line="360" w:lineRule="auto"/>
        <w:ind w:left="0" w:firstLine="709"/>
        <w:jc w:val="both"/>
        <w:rPr>
          <w:rFonts w:ascii="Times New Roman" w:hAnsi="Times New Roman" w:cs="Times New Roman"/>
          <w:sz w:val="28"/>
          <w:szCs w:val="28"/>
        </w:rPr>
      </w:pPr>
      <w:r w:rsidRPr="00B95894">
        <w:rPr>
          <w:rFonts w:ascii="Times New Roman" w:hAnsi="Times New Roman" w:cs="Times New Roman"/>
          <w:sz w:val="28"/>
          <w:szCs w:val="28"/>
        </w:rPr>
        <w:t>негативная концепция: заключается в отрицании необходимости систематизировать рассматриваемый вид игр</w:t>
      </w:r>
      <w:r w:rsidR="002C3FCC">
        <w:rPr>
          <w:rStyle w:val="a8"/>
          <w:rFonts w:ascii="Times New Roman" w:hAnsi="Times New Roman" w:cs="Times New Roman"/>
          <w:sz w:val="28"/>
          <w:szCs w:val="28"/>
        </w:rPr>
        <w:footnoteReference w:id="9"/>
      </w:r>
      <w:r w:rsidRPr="00B95894">
        <w:rPr>
          <w:rFonts w:ascii="Times New Roman" w:hAnsi="Times New Roman" w:cs="Times New Roman"/>
          <w:sz w:val="28"/>
          <w:szCs w:val="28"/>
        </w:rPr>
        <w:t>;</w:t>
      </w:r>
    </w:p>
    <w:p w:rsidR="00B95894" w:rsidRPr="00B95894" w:rsidRDefault="00B95894" w:rsidP="00B95894">
      <w:pPr>
        <w:pStyle w:val="a3"/>
        <w:numPr>
          <w:ilvl w:val="0"/>
          <w:numId w:val="22"/>
        </w:numPr>
        <w:spacing w:after="0" w:line="360" w:lineRule="auto"/>
        <w:ind w:left="0" w:firstLine="709"/>
        <w:jc w:val="both"/>
        <w:rPr>
          <w:rFonts w:ascii="Times New Roman" w:hAnsi="Times New Roman" w:cs="Times New Roman"/>
          <w:sz w:val="28"/>
          <w:szCs w:val="28"/>
        </w:rPr>
      </w:pPr>
      <w:r w:rsidRPr="00B95894">
        <w:rPr>
          <w:rFonts w:ascii="Times New Roman" w:hAnsi="Times New Roman" w:cs="Times New Roman"/>
          <w:sz w:val="28"/>
          <w:szCs w:val="28"/>
        </w:rPr>
        <w:t>позитивная концепция: характеризуется необходимостью дифференциации азартных игр и является господствующей на современном этапе.</w:t>
      </w:r>
    </w:p>
    <w:p w:rsidR="00CA24F8" w:rsidRDefault="00CA24F8"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степенью влияния случая на исход игры И.В. Елисеев выделяет:</w:t>
      </w:r>
    </w:p>
    <w:p w:rsidR="00CA24F8" w:rsidRPr="00CA24F8" w:rsidRDefault="00CA24F8" w:rsidP="00CA24F8">
      <w:pPr>
        <w:pStyle w:val="a3"/>
        <w:numPr>
          <w:ilvl w:val="0"/>
          <w:numId w:val="5"/>
        </w:numPr>
        <w:spacing w:after="0" w:line="360" w:lineRule="auto"/>
        <w:ind w:left="0" w:firstLine="709"/>
        <w:jc w:val="both"/>
        <w:rPr>
          <w:rFonts w:ascii="Times New Roman" w:hAnsi="Times New Roman" w:cs="Times New Roman"/>
          <w:sz w:val="28"/>
          <w:szCs w:val="28"/>
        </w:rPr>
      </w:pPr>
      <w:r w:rsidRPr="00CA24F8">
        <w:rPr>
          <w:rFonts w:ascii="Times New Roman" w:hAnsi="Times New Roman" w:cs="Times New Roman"/>
          <w:sz w:val="28"/>
          <w:szCs w:val="28"/>
        </w:rPr>
        <w:t>престижные игры – результат главным образом зависит от умений и навыков, личных качеств игроков (спортивные состязания);</w:t>
      </w:r>
    </w:p>
    <w:p w:rsidR="00CA24F8" w:rsidRPr="00CA24F8" w:rsidRDefault="00CA24F8" w:rsidP="00CA24F8">
      <w:pPr>
        <w:pStyle w:val="a3"/>
        <w:numPr>
          <w:ilvl w:val="0"/>
          <w:numId w:val="5"/>
        </w:numPr>
        <w:spacing w:after="0" w:line="360" w:lineRule="auto"/>
        <w:ind w:left="0" w:firstLine="709"/>
        <w:jc w:val="both"/>
        <w:rPr>
          <w:rFonts w:ascii="Times New Roman" w:hAnsi="Times New Roman" w:cs="Times New Roman"/>
          <w:sz w:val="28"/>
          <w:szCs w:val="28"/>
        </w:rPr>
      </w:pPr>
      <w:r w:rsidRPr="00CA24F8">
        <w:rPr>
          <w:rFonts w:ascii="Times New Roman" w:hAnsi="Times New Roman" w:cs="Times New Roman"/>
          <w:sz w:val="28"/>
          <w:szCs w:val="28"/>
        </w:rPr>
        <w:t>коммерческие игры – результат зависит от смешанного влияния случая и умений игроков (преферанс, бридж);</w:t>
      </w:r>
    </w:p>
    <w:p w:rsidR="00656811" w:rsidRPr="00CA24F8" w:rsidRDefault="00CA24F8" w:rsidP="00CA24F8">
      <w:pPr>
        <w:pStyle w:val="a3"/>
        <w:numPr>
          <w:ilvl w:val="0"/>
          <w:numId w:val="5"/>
        </w:numPr>
        <w:spacing w:after="0" w:line="360" w:lineRule="auto"/>
        <w:ind w:left="0" w:firstLine="709"/>
        <w:jc w:val="both"/>
        <w:rPr>
          <w:rFonts w:ascii="Times New Roman" w:hAnsi="Times New Roman" w:cs="Times New Roman"/>
          <w:sz w:val="28"/>
          <w:szCs w:val="28"/>
        </w:rPr>
      </w:pPr>
      <w:r w:rsidRPr="00CA24F8">
        <w:rPr>
          <w:rFonts w:ascii="Times New Roman" w:hAnsi="Times New Roman" w:cs="Times New Roman"/>
          <w:sz w:val="28"/>
          <w:szCs w:val="28"/>
        </w:rPr>
        <w:t>азартные игры – результат главным образом зависит от случая</w:t>
      </w:r>
      <w:r>
        <w:rPr>
          <w:rStyle w:val="a8"/>
          <w:rFonts w:ascii="Times New Roman" w:hAnsi="Times New Roman" w:cs="Times New Roman"/>
          <w:sz w:val="28"/>
          <w:szCs w:val="28"/>
        </w:rPr>
        <w:footnoteReference w:id="10"/>
      </w:r>
      <w:r w:rsidRPr="00CA24F8">
        <w:rPr>
          <w:rFonts w:ascii="Times New Roman" w:hAnsi="Times New Roman" w:cs="Times New Roman"/>
          <w:sz w:val="28"/>
          <w:szCs w:val="28"/>
        </w:rPr>
        <w:t>.</w:t>
      </w:r>
    </w:p>
    <w:p w:rsidR="00CF5989" w:rsidRDefault="009F0D13" w:rsidP="009F0D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Похожего критерия дифференциации придерживается и А.О. Лохвицкий, предлагающий различать игры: (1) азартные; (2) публичные азартные игры; (3) коммерческие игры. </w:t>
      </w:r>
    </w:p>
    <w:p w:rsidR="00CF5989" w:rsidRDefault="009F0D13"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Абсолютно отличной позиции придерживается В.А. </w:t>
      </w:r>
      <w:proofErr w:type="spellStart"/>
      <w:r>
        <w:rPr>
          <w:rFonts w:ascii="Times New Roman" w:hAnsi="Times New Roman" w:cs="Times New Roman"/>
          <w:sz w:val="28"/>
          <w:szCs w:val="28"/>
        </w:rPr>
        <w:t>Запорощенко</w:t>
      </w:r>
      <w:proofErr w:type="spellEnd"/>
      <w:r>
        <w:rPr>
          <w:rFonts w:ascii="Times New Roman" w:hAnsi="Times New Roman" w:cs="Times New Roman"/>
          <w:sz w:val="28"/>
          <w:szCs w:val="28"/>
        </w:rPr>
        <w:t xml:space="preserve">, классифицирующий игры на две группы: (1) имущественные </w:t>
      </w:r>
      <w:r w:rsidR="001F1489">
        <w:rPr>
          <w:rFonts w:ascii="Times New Roman" w:hAnsi="Times New Roman" w:cs="Times New Roman"/>
          <w:sz w:val="28"/>
          <w:szCs w:val="28"/>
        </w:rPr>
        <w:t xml:space="preserve">(азартные и неазартные) </w:t>
      </w:r>
      <w:r>
        <w:rPr>
          <w:rFonts w:ascii="Times New Roman" w:hAnsi="Times New Roman" w:cs="Times New Roman"/>
          <w:sz w:val="28"/>
          <w:szCs w:val="28"/>
        </w:rPr>
        <w:t>и (2) неимущественные</w:t>
      </w:r>
      <w:r w:rsidR="000D3C92">
        <w:rPr>
          <w:rStyle w:val="a8"/>
          <w:rFonts w:ascii="Times New Roman" w:hAnsi="Times New Roman" w:cs="Times New Roman"/>
          <w:sz w:val="28"/>
          <w:szCs w:val="28"/>
        </w:rPr>
        <w:footnoteReference w:id="11"/>
      </w:r>
      <w:r>
        <w:rPr>
          <w:rFonts w:ascii="Times New Roman" w:hAnsi="Times New Roman" w:cs="Times New Roman"/>
          <w:sz w:val="28"/>
          <w:szCs w:val="28"/>
        </w:rPr>
        <w:t xml:space="preserve">. </w:t>
      </w:r>
    </w:p>
    <w:p w:rsidR="001F1489" w:rsidRDefault="001F1489"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классификация основана на факте получения или не получения имущественной (материальной) выгоды победителем. Интересно, что неимущественные игры, т.е. основанные на получении иного не материального интереса не рассматриваются исследователем как юридические факты, влекущие возникновение гражданских прав и обязанностей, в связи с чем находятся за рамками правового поля. В то время как имущественные игры должны быть однозначно урегулированы законодателем. </w:t>
      </w:r>
    </w:p>
    <w:p w:rsidR="001F1489" w:rsidRDefault="001F1489" w:rsidP="00CF59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деления имущественных игр на азартные и неазартные</w:t>
      </w:r>
      <w:r w:rsidR="001A37E6">
        <w:rPr>
          <w:rFonts w:ascii="Times New Roman" w:hAnsi="Times New Roman" w:cs="Times New Roman"/>
          <w:sz w:val="28"/>
          <w:szCs w:val="28"/>
        </w:rPr>
        <w:t>,</w:t>
      </w:r>
      <w:r>
        <w:rPr>
          <w:rFonts w:ascii="Times New Roman" w:hAnsi="Times New Roman" w:cs="Times New Roman"/>
          <w:sz w:val="28"/>
          <w:szCs w:val="28"/>
        </w:rPr>
        <w:t xml:space="preserve"> В.А.</w:t>
      </w:r>
      <w:r w:rsidR="005C2FB6">
        <w:rPr>
          <w:rFonts w:ascii="Times New Roman" w:hAnsi="Times New Roman" w:cs="Times New Roman"/>
          <w:sz w:val="28"/>
          <w:szCs w:val="28"/>
        </w:rPr>
        <w:t> </w:t>
      </w:r>
      <w:proofErr w:type="spellStart"/>
      <w:r>
        <w:rPr>
          <w:rFonts w:ascii="Times New Roman" w:hAnsi="Times New Roman" w:cs="Times New Roman"/>
          <w:sz w:val="28"/>
          <w:szCs w:val="28"/>
        </w:rPr>
        <w:t>Запорощенко</w:t>
      </w:r>
      <w:proofErr w:type="spellEnd"/>
      <w:r>
        <w:rPr>
          <w:rFonts w:ascii="Times New Roman" w:hAnsi="Times New Roman" w:cs="Times New Roman"/>
          <w:sz w:val="28"/>
          <w:szCs w:val="28"/>
        </w:rPr>
        <w:t xml:space="preserve"> предлагает следующие определения указанных понятий.</w:t>
      </w:r>
    </w:p>
    <w:p w:rsidR="00CF5989" w:rsidRPr="00CF5989" w:rsidRDefault="005C2FB6" w:rsidP="00CF59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Имущественная азартная игра </w:t>
      </w:r>
      <w:r w:rsidR="00DB010E">
        <w:rPr>
          <w:rFonts w:ascii="Times New Roman" w:hAnsi="Times New Roman" w:cs="Times New Roman"/>
          <w:sz w:val="28"/>
          <w:szCs w:val="28"/>
        </w:rPr>
        <w:t>— это</w:t>
      </w:r>
      <w:r>
        <w:rPr>
          <w:rFonts w:ascii="Times New Roman" w:hAnsi="Times New Roman" w:cs="Times New Roman"/>
          <w:sz w:val="28"/>
          <w:szCs w:val="28"/>
        </w:rPr>
        <w:t xml:space="preserve"> комплекс действий игроков, носящий рисковый и вероятностный характер и направленный на возможность обогащения за счет других участников (</w:t>
      </w:r>
      <w:r w:rsidR="00DB010E">
        <w:rPr>
          <w:rFonts w:ascii="Times New Roman" w:hAnsi="Times New Roman" w:cs="Times New Roman"/>
          <w:sz w:val="28"/>
          <w:szCs w:val="28"/>
        </w:rPr>
        <w:t>игры,</w:t>
      </w:r>
      <w:r>
        <w:rPr>
          <w:rFonts w:ascii="Times New Roman" w:hAnsi="Times New Roman" w:cs="Times New Roman"/>
          <w:sz w:val="28"/>
          <w:szCs w:val="28"/>
        </w:rPr>
        <w:t xml:space="preserve"> совершаемые </w:t>
      </w:r>
      <w:r w:rsidR="00CF5989" w:rsidRPr="00CF5989">
        <w:rPr>
          <w:rFonts w:ascii="Times New Roman" w:hAnsi="Times New Roman" w:cs="Times New Roman"/>
          <w:sz w:val="28"/>
          <w:szCs w:val="28"/>
        </w:rPr>
        <w:t>в казино, с использованием игровых автоматов и др.</w:t>
      </w:r>
      <w:r>
        <w:rPr>
          <w:rFonts w:ascii="Times New Roman" w:hAnsi="Times New Roman" w:cs="Times New Roman"/>
          <w:sz w:val="28"/>
          <w:szCs w:val="28"/>
        </w:rPr>
        <w:t>).</w:t>
      </w:r>
      <w:r w:rsidR="00CF5989" w:rsidRPr="00CF5989">
        <w:rPr>
          <w:rFonts w:ascii="Times New Roman" w:hAnsi="Times New Roman" w:cs="Times New Roman"/>
          <w:sz w:val="28"/>
          <w:szCs w:val="28"/>
        </w:rPr>
        <w:t xml:space="preserve"> </w:t>
      </w:r>
    </w:p>
    <w:p w:rsidR="005C2FB6" w:rsidRDefault="001F1489" w:rsidP="00CF59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w:t>
      </w:r>
      <w:r w:rsidR="00CF5989" w:rsidRPr="00CF5989">
        <w:rPr>
          <w:rFonts w:ascii="Times New Roman" w:hAnsi="Times New Roman" w:cs="Times New Roman"/>
          <w:sz w:val="28"/>
          <w:szCs w:val="28"/>
        </w:rPr>
        <w:t xml:space="preserve">мущественная неазартная игра </w:t>
      </w:r>
      <w:r>
        <w:rPr>
          <w:rFonts w:ascii="Times New Roman" w:hAnsi="Times New Roman" w:cs="Times New Roman"/>
          <w:sz w:val="28"/>
          <w:szCs w:val="28"/>
        </w:rPr>
        <w:t xml:space="preserve">– </w:t>
      </w:r>
      <w:r w:rsidR="005C2FB6">
        <w:rPr>
          <w:rFonts w:ascii="Times New Roman" w:hAnsi="Times New Roman" w:cs="Times New Roman"/>
          <w:sz w:val="28"/>
          <w:szCs w:val="28"/>
        </w:rPr>
        <w:t xml:space="preserve">это комплекс действий участников, напрямую зависящий от личных качеств и навыков игроков и направленный на возможность обогащения за счет других участников. </w:t>
      </w:r>
    </w:p>
    <w:p w:rsidR="00CF5989" w:rsidRDefault="00183CB3" w:rsidP="00CF59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Рассмотрев различные позиции относительно дифференциации азартных игр, следует отметить, что позиция В.А. </w:t>
      </w:r>
      <w:proofErr w:type="spellStart"/>
      <w:r>
        <w:rPr>
          <w:rFonts w:ascii="Times New Roman" w:hAnsi="Times New Roman" w:cs="Times New Roman"/>
          <w:sz w:val="28"/>
          <w:szCs w:val="28"/>
        </w:rPr>
        <w:t>Запорощенко</w:t>
      </w:r>
      <w:proofErr w:type="spellEnd"/>
      <w:r>
        <w:rPr>
          <w:rFonts w:ascii="Times New Roman" w:hAnsi="Times New Roman" w:cs="Times New Roman"/>
          <w:sz w:val="28"/>
          <w:szCs w:val="28"/>
        </w:rPr>
        <w:t xml:space="preserve"> </w:t>
      </w:r>
      <w:r w:rsidRPr="00CF5989">
        <w:rPr>
          <w:rFonts w:ascii="Times New Roman" w:hAnsi="Times New Roman" w:cs="Times New Roman"/>
          <w:sz w:val="28"/>
          <w:szCs w:val="28"/>
        </w:rPr>
        <w:t>должна найти отражение в действующем гражданском законодательстве России, так как основывается на объективном критерии получения или неполучения победителем имущественной (материальной выгоды).</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 xml:space="preserve">Исходя из проведенного общего теоретического исследования азартной игры, считаем возможным дать гражданско-правовую характеристику обязательств, связанных с игорной деятельностью. </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lastRenderedPageBreak/>
        <w:t xml:space="preserve">Действующее гражданское право само по себе не выделяет азартных игр, включая их в общие понятия «игр и пари». Соответственно, игра рассматривается как соглашение, в силу которого лицо «призвавшее» (организатор) проводит между лицами «отозвавшимися» (участники, игроки) игру, в результате которой, выигравшее лицо получает награду, формируемую самими участниками. В данном случае игра предусматривает возможность участников повлиять на результат, либо полагаться на случай. Проведение игр осуществляется в форме лотерей, тотализаторов и иных. </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Пари рассматривается как разновидность игры, в которой наступление случайных выигрышных обстоятельств прогнозируется самими «отозвавшимися» (участниками, игроками), но в форме вопросов, заданных «призвавшим» лицом (организатором).</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 xml:space="preserve">Объединяющим указанные понятия выступает правовая категория – риска, на основании которой сделки, связанные с проведением игр и пари следует относить к </w:t>
      </w:r>
      <w:proofErr w:type="spellStart"/>
      <w:r w:rsidRPr="00BC1643">
        <w:rPr>
          <w:rFonts w:ascii="Times New Roman" w:hAnsi="Times New Roman" w:cs="Times New Roman"/>
          <w:sz w:val="28"/>
          <w:szCs w:val="28"/>
        </w:rPr>
        <w:t>алеаторным</w:t>
      </w:r>
      <w:proofErr w:type="spellEnd"/>
      <w:r w:rsidRPr="00BC1643">
        <w:rPr>
          <w:rFonts w:ascii="Times New Roman" w:hAnsi="Times New Roman" w:cs="Times New Roman"/>
          <w:sz w:val="28"/>
          <w:szCs w:val="28"/>
        </w:rPr>
        <w:t xml:space="preserve"> сделкам.</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Согласно ч. 1 ст. 1063 ГК РФ, в основе игорных правоотношений лежит договор, представляющий собой предложение организатора (оферту) с достижением соглашения между сторонами об участии в игре или проведении пари (акцепта).</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 xml:space="preserve">Предложение организатора представляет собой набор существенных условий игры (пари), к которым относят: (1) срок проведения; (2) предмет; (3) порядок определения выигрыша; (4) размер выигрыша. При отсутствии этих положений соглашения само предложение не может рассматриваться как оферта. </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 xml:space="preserve">Акцепт осуществляется за счет совершения конклюдентных действий (приобретение лотерейного билета, сдача карт и др.) для игры, и словесно / письменно (высказывание собственного мнения, заполнение карточки) для пари. </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 xml:space="preserve">Достижение соглашения о сроках и предмете игры (пари) между организатором и участником выражается в заключении договора. </w:t>
      </w:r>
    </w:p>
    <w:p w:rsidR="00BC1643" w:rsidRPr="00BC1643"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lastRenderedPageBreak/>
        <w:t>Исходя из существа рассматриваемого обязательства можно заключить, что договор по проведению игр и пари является: (1) возмездным; (2) совершенным под отлагательным условием; (3) реальным; (4) односторонне и двусторонне обязывающим; (5) устным и письменным.</w:t>
      </w:r>
    </w:p>
    <w:p w:rsidR="00474FD8" w:rsidRPr="00474FD8" w:rsidRDefault="00BC1643" w:rsidP="00BC1643">
      <w:pPr>
        <w:spacing w:after="0" w:line="360" w:lineRule="auto"/>
        <w:ind w:firstLine="709"/>
        <w:jc w:val="both"/>
        <w:rPr>
          <w:rFonts w:ascii="Times New Roman" w:hAnsi="Times New Roman" w:cs="Times New Roman"/>
          <w:sz w:val="28"/>
          <w:szCs w:val="28"/>
        </w:rPr>
      </w:pPr>
      <w:r w:rsidRPr="00BC1643">
        <w:rPr>
          <w:rFonts w:ascii="Times New Roman" w:hAnsi="Times New Roman" w:cs="Times New Roman"/>
          <w:sz w:val="28"/>
          <w:szCs w:val="28"/>
        </w:rPr>
        <w:t>Особенностью рассматриваемых обязательств выступает, то, что организация и проведение игр и пари всегда связана с коммерческой деятельностью организатора, прибыль которого складывается из разницы ме</w:t>
      </w:r>
      <w:r w:rsidR="00EE0705">
        <w:rPr>
          <w:rFonts w:ascii="Times New Roman" w:hAnsi="Times New Roman" w:cs="Times New Roman"/>
          <w:sz w:val="28"/>
          <w:szCs w:val="28"/>
        </w:rPr>
        <w:t>ж</w:t>
      </w:r>
      <w:r w:rsidRPr="00BC1643">
        <w:rPr>
          <w:rFonts w:ascii="Times New Roman" w:hAnsi="Times New Roman" w:cs="Times New Roman"/>
          <w:sz w:val="28"/>
          <w:szCs w:val="28"/>
        </w:rPr>
        <w:t>ду суммой рисковых взносов участников и суммой, которую составляют призовой фонд и издержки на организацию и проведение игры.</w:t>
      </w:r>
    </w:p>
    <w:p w:rsidR="00183CB3" w:rsidRPr="00CF5989" w:rsidRDefault="00C31572" w:rsidP="00CF59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D51022">
        <w:rPr>
          <w:rFonts w:ascii="Times New Roman" w:hAnsi="Times New Roman" w:cs="Times New Roman"/>
          <w:sz w:val="28"/>
          <w:szCs w:val="28"/>
        </w:rPr>
        <w:t>азартные игры</w:t>
      </w:r>
      <w:r w:rsidR="00692833">
        <w:rPr>
          <w:rFonts w:ascii="Times New Roman" w:hAnsi="Times New Roman" w:cs="Times New Roman"/>
          <w:sz w:val="28"/>
          <w:szCs w:val="28"/>
        </w:rPr>
        <w:t>, как разновидность досуга, а в последствии деятельность по извлечению прибыли существуют с давних времен. Государство постепенно приходило к пониманию негативного воздействия игорной деятельности на общество, в связи с чем устанавливались различные запреты. Однако возможность получения дохода в казну государства, возвращало азартные игры в правовое поле. Существующее в настоящее время понятие азартных игр является совокупностью характеризующих его признаков, главными из которых выступает неопределенность (случайность) выигрыша, рисковый характер</w:t>
      </w:r>
      <w:r w:rsidR="00BB394B">
        <w:rPr>
          <w:rFonts w:ascii="Times New Roman" w:hAnsi="Times New Roman" w:cs="Times New Roman"/>
          <w:sz w:val="28"/>
          <w:szCs w:val="28"/>
        </w:rPr>
        <w:t>, возможность обогащения</w:t>
      </w:r>
      <w:r w:rsidR="00692833">
        <w:rPr>
          <w:rFonts w:ascii="Times New Roman" w:hAnsi="Times New Roman" w:cs="Times New Roman"/>
          <w:sz w:val="28"/>
          <w:szCs w:val="28"/>
        </w:rPr>
        <w:t xml:space="preserve">, а также не способность участника своими силами повлиять на исход игры.  </w:t>
      </w:r>
    </w:p>
    <w:p w:rsidR="00FD05EC" w:rsidRPr="00FD05EC" w:rsidRDefault="00FD05EC" w:rsidP="0002068E">
      <w:pPr>
        <w:pStyle w:val="a3"/>
        <w:spacing w:after="0" w:line="240" w:lineRule="auto"/>
        <w:ind w:left="0" w:firstLine="709"/>
        <w:jc w:val="both"/>
        <w:rPr>
          <w:rFonts w:ascii="Times New Roman" w:hAnsi="Times New Roman" w:cs="Times New Roman"/>
          <w:sz w:val="28"/>
          <w:szCs w:val="28"/>
        </w:rPr>
      </w:pPr>
    </w:p>
    <w:p w:rsidR="00FD05EC" w:rsidRPr="00D63489" w:rsidRDefault="00FD05EC" w:rsidP="0002068E">
      <w:pPr>
        <w:pStyle w:val="a3"/>
        <w:spacing w:after="0" w:line="360" w:lineRule="auto"/>
        <w:ind w:left="0"/>
        <w:jc w:val="center"/>
        <w:outlineLvl w:val="1"/>
        <w:rPr>
          <w:rFonts w:ascii="Times New Roman" w:hAnsi="Times New Roman" w:cs="Times New Roman"/>
          <w:b/>
          <w:bCs/>
          <w:sz w:val="28"/>
          <w:szCs w:val="28"/>
        </w:rPr>
      </w:pPr>
      <w:bookmarkStart w:id="3" w:name="_Toc72890132"/>
      <w:r w:rsidRPr="00D63489">
        <w:rPr>
          <w:rFonts w:ascii="Times New Roman" w:hAnsi="Times New Roman" w:cs="Times New Roman"/>
          <w:b/>
          <w:bCs/>
          <w:sz w:val="28"/>
          <w:szCs w:val="28"/>
        </w:rPr>
        <w:t xml:space="preserve">1.2 Правовое регулирование деятельности по организации и проведению азартных игр </w:t>
      </w:r>
      <w:r w:rsidR="00D64DCF">
        <w:rPr>
          <w:rFonts w:ascii="Times New Roman" w:hAnsi="Times New Roman" w:cs="Times New Roman"/>
          <w:b/>
          <w:bCs/>
          <w:sz w:val="28"/>
          <w:szCs w:val="28"/>
        </w:rPr>
        <w:t>в Российской Федерации</w:t>
      </w:r>
      <w:bookmarkEnd w:id="3"/>
    </w:p>
    <w:p w:rsidR="00297985" w:rsidRDefault="00297985" w:rsidP="002979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Продолжающееся развитие игорной индустрии, характеризующейся высокими доходами, широкой сферой реализации, нелегальной деятельностью, а также не угасающее стремление </w:t>
      </w:r>
      <w:r w:rsidR="000C3C6A">
        <w:rPr>
          <w:rFonts w:ascii="Times New Roman" w:hAnsi="Times New Roman" w:cs="Times New Roman"/>
          <w:sz w:val="28"/>
          <w:szCs w:val="28"/>
        </w:rPr>
        <w:t xml:space="preserve">людей </w:t>
      </w:r>
      <w:r>
        <w:rPr>
          <w:rFonts w:ascii="Times New Roman" w:hAnsi="Times New Roman" w:cs="Times New Roman"/>
          <w:sz w:val="28"/>
          <w:szCs w:val="28"/>
        </w:rPr>
        <w:t>к азартным играм, указывает на необходимость контроля со стороны государства</w:t>
      </w:r>
      <w:r w:rsidR="0081799A">
        <w:rPr>
          <w:rFonts w:ascii="Times New Roman" w:hAnsi="Times New Roman" w:cs="Times New Roman"/>
          <w:sz w:val="28"/>
          <w:szCs w:val="28"/>
        </w:rPr>
        <w:t xml:space="preserve"> в данной сфере предпринимательства</w:t>
      </w:r>
      <w:r>
        <w:rPr>
          <w:rFonts w:ascii="Times New Roman" w:hAnsi="Times New Roman" w:cs="Times New Roman"/>
          <w:sz w:val="28"/>
          <w:szCs w:val="28"/>
        </w:rPr>
        <w:t xml:space="preserve">.  </w:t>
      </w:r>
    </w:p>
    <w:p w:rsidR="00B2078A" w:rsidRDefault="00627B46"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осуществления контроля за игорной деятельностью законодателю следует сформировать такое правовое поле рамками которого будут </w:t>
      </w:r>
      <w:r>
        <w:rPr>
          <w:rFonts w:ascii="Times New Roman" w:hAnsi="Times New Roman" w:cs="Times New Roman"/>
          <w:sz w:val="28"/>
          <w:szCs w:val="28"/>
        </w:rPr>
        <w:lastRenderedPageBreak/>
        <w:t>ограничены все возможные виды игорной деятельности</w:t>
      </w:r>
      <w:r w:rsidR="00B2078A">
        <w:rPr>
          <w:rFonts w:ascii="Times New Roman" w:hAnsi="Times New Roman" w:cs="Times New Roman"/>
          <w:sz w:val="28"/>
          <w:szCs w:val="28"/>
        </w:rPr>
        <w:t xml:space="preserve">. Указанное ограничение должно быть организовано не только в виде запрета азартных игр, но и в возможности существования легальной игорной деятельности, пополняющей местные бюджеты. </w:t>
      </w:r>
    </w:p>
    <w:p w:rsidR="00E66F66" w:rsidRDefault="007C0B36" w:rsidP="00FD05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Провозглашение Российской Федерации </w:t>
      </w:r>
      <w:r w:rsidR="001A77B6">
        <w:rPr>
          <w:rFonts w:ascii="Times New Roman" w:hAnsi="Times New Roman" w:cs="Times New Roman"/>
          <w:sz w:val="28"/>
          <w:szCs w:val="28"/>
        </w:rPr>
        <w:t>правовым государством</w:t>
      </w:r>
      <w:r>
        <w:rPr>
          <w:rFonts w:ascii="Times New Roman" w:hAnsi="Times New Roman" w:cs="Times New Roman"/>
          <w:sz w:val="28"/>
          <w:szCs w:val="28"/>
        </w:rPr>
        <w:t xml:space="preserve"> обязывает</w:t>
      </w:r>
      <w:r w:rsidR="001A77B6">
        <w:rPr>
          <w:rFonts w:ascii="Times New Roman" w:hAnsi="Times New Roman" w:cs="Times New Roman"/>
          <w:sz w:val="28"/>
          <w:szCs w:val="28"/>
        </w:rPr>
        <w:t xml:space="preserve"> его</w:t>
      </w:r>
      <w:r>
        <w:rPr>
          <w:rFonts w:ascii="Times New Roman" w:hAnsi="Times New Roman" w:cs="Times New Roman"/>
          <w:sz w:val="28"/>
          <w:szCs w:val="28"/>
        </w:rPr>
        <w:t xml:space="preserve"> обеспечивать исчерпывающее законодательное регулирование отношений, возникающих и складывающихся между субъектами права по поводу разнообразных благ</w:t>
      </w:r>
      <w:r>
        <w:rPr>
          <w:rStyle w:val="a8"/>
          <w:rFonts w:ascii="Times New Roman" w:hAnsi="Times New Roman" w:cs="Times New Roman"/>
          <w:sz w:val="28"/>
          <w:szCs w:val="28"/>
        </w:rPr>
        <w:footnoteReference w:id="12"/>
      </w:r>
      <w:r>
        <w:rPr>
          <w:rFonts w:ascii="Times New Roman" w:hAnsi="Times New Roman" w:cs="Times New Roman"/>
          <w:sz w:val="28"/>
          <w:szCs w:val="28"/>
        </w:rPr>
        <w:t xml:space="preserve">. </w:t>
      </w:r>
      <w:r w:rsidR="00627B46">
        <w:rPr>
          <w:rFonts w:ascii="Times New Roman" w:hAnsi="Times New Roman" w:cs="Times New Roman"/>
          <w:sz w:val="28"/>
          <w:szCs w:val="28"/>
        </w:rPr>
        <w:t xml:space="preserve">Однако, </w:t>
      </w:r>
      <w:r w:rsidR="00B2078A">
        <w:rPr>
          <w:rFonts w:ascii="Times New Roman" w:hAnsi="Times New Roman" w:cs="Times New Roman"/>
          <w:sz w:val="28"/>
          <w:szCs w:val="28"/>
        </w:rPr>
        <w:t>действующее</w:t>
      </w:r>
      <w:r w:rsidR="00627B46">
        <w:rPr>
          <w:rFonts w:ascii="Times New Roman" w:hAnsi="Times New Roman" w:cs="Times New Roman"/>
          <w:sz w:val="28"/>
          <w:szCs w:val="28"/>
        </w:rPr>
        <w:t xml:space="preserve"> законодательство </w:t>
      </w:r>
      <w:r>
        <w:rPr>
          <w:rFonts w:ascii="Times New Roman" w:hAnsi="Times New Roman" w:cs="Times New Roman"/>
          <w:sz w:val="28"/>
          <w:szCs w:val="28"/>
        </w:rPr>
        <w:t>в сфере организации и проведения азартных игр</w:t>
      </w:r>
      <w:r w:rsidR="00B2078A">
        <w:rPr>
          <w:rFonts w:ascii="Times New Roman" w:hAnsi="Times New Roman" w:cs="Times New Roman"/>
          <w:sz w:val="28"/>
          <w:szCs w:val="28"/>
        </w:rPr>
        <w:t xml:space="preserve"> </w:t>
      </w:r>
      <w:r w:rsidR="00627B46">
        <w:rPr>
          <w:rFonts w:ascii="Times New Roman" w:hAnsi="Times New Roman" w:cs="Times New Roman"/>
          <w:sz w:val="28"/>
          <w:szCs w:val="28"/>
        </w:rPr>
        <w:t xml:space="preserve">не имеет стройности и логичности, по своей сути оно отстает от действующих реалий. </w:t>
      </w:r>
    </w:p>
    <w:p w:rsidR="00A546BB" w:rsidRDefault="007C0B36"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627B46">
        <w:rPr>
          <w:rFonts w:ascii="Times New Roman" w:hAnsi="Times New Roman" w:cs="Times New Roman"/>
          <w:sz w:val="28"/>
          <w:szCs w:val="28"/>
        </w:rPr>
        <w:t xml:space="preserve">овременное правовое регулирование </w:t>
      </w:r>
      <w:r>
        <w:rPr>
          <w:rFonts w:ascii="Times New Roman" w:hAnsi="Times New Roman" w:cs="Times New Roman"/>
          <w:sz w:val="28"/>
          <w:szCs w:val="28"/>
        </w:rPr>
        <w:t>игорной деятельности представлено</w:t>
      </w:r>
      <w:r w:rsidR="00627B46">
        <w:rPr>
          <w:rFonts w:ascii="Times New Roman" w:hAnsi="Times New Roman" w:cs="Times New Roman"/>
          <w:sz w:val="28"/>
          <w:szCs w:val="28"/>
        </w:rPr>
        <w:t xml:space="preserve"> совокупностью нормативно-правовых актов </w:t>
      </w:r>
      <w:r w:rsidR="00A546BB">
        <w:rPr>
          <w:rFonts w:ascii="Times New Roman" w:hAnsi="Times New Roman" w:cs="Times New Roman"/>
          <w:sz w:val="28"/>
          <w:szCs w:val="28"/>
        </w:rPr>
        <w:t>федерального и регионального уровн</w:t>
      </w:r>
      <w:r w:rsidR="003E22F7">
        <w:rPr>
          <w:rFonts w:ascii="Times New Roman" w:hAnsi="Times New Roman" w:cs="Times New Roman"/>
          <w:sz w:val="28"/>
          <w:szCs w:val="28"/>
        </w:rPr>
        <w:t>ей</w:t>
      </w:r>
      <w:r w:rsidR="00A546BB">
        <w:rPr>
          <w:rFonts w:ascii="Times New Roman" w:hAnsi="Times New Roman" w:cs="Times New Roman"/>
          <w:sz w:val="28"/>
          <w:szCs w:val="28"/>
        </w:rPr>
        <w:t>.</w:t>
      </w:r>
    </w:p>
    <w:p w:rsidR="00A546BB" w:rsidRDefault="00E71048"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Возникновение, изменение и прекращение обязательств, связанных с проведение</w:t>
      </w:r>
      <w:r w:rsidR="007C0B36">
        <w:rPr>
          <w:rFonts w:ascii="Times New Roman" w:hAnsi="Times New Roman" w:cs="Times New Roman"/>
          <w:sz w:val="28"/>
          <w:szCs w:val="28"/>
        </w:rPr>
        <w:t>м</w:t>
      </w:r>
      <w:r>
        <w:rPr>
          <w:rFonts w:ascii="Times New Roman" w:hAnsi="Times New Roman" w:cs="Times New Roman"/>
          <w:sz w:val="28"/>
          <w:szCs w:val="28"/>
        </w:rPr>
        <w:t xml:space="preserve"> азартных игр, пари и граничащими с ними категориями получили нормативно-правовое закрепление в главе 58 «Проведение игр и пари» Гражданского кодекса РФ. </w:t>
      </w:r>
    </w:p>
    <w:p w:rsidR="00E71048" w:rsidRDefault="00B851A4"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нормативных положений ГК РФ позволяет заключить, что существующие статьи </w:t>
      </w:r>
      <w:r w:rsidR="003E22F7">
        <w:rPr>
          <w:rFonts w:ascii="Times New Roman" w:hAnsi="Times New Roman" w:cs="Times New Roman"/>
          <w:sz w:val="28"/>
          <w:szCs w:val="28"/>
        </w:rPr>
        <w:t xml:space="preserve">(ст. 1062-1063 ГК РФ) </w:t>
      </w:r>
      <w:r>
        <w:rPr>
          <w:rFonts w:ascii="Times New Roman" w:hAnsi="Times New Roman" w:cs="Times New Roman"/>
          <w:sz w:val="28"/>
          <w:szCs w:val="28"/>
        </w:rPr>
        <w:t xml:space="preserve">не способны в полной мере регулировать </w:t>
      </w:r>
      <w:r w:rsidR="004469AA">
        <w:rPr>
          <w:rFonts w:ascii="Times New Roman" w:hAnsi="Times New Roman" w:cs="Times New Roman"/>
          <w:sz w:val="28"/>
          <w:szCs w:val="28"/>
        </w:rPr>
        <w:t>отношения,</w:t>
      </w:r>
      <w:r>
        <w:rPr>
          <w:rFonts w:ascii="Times New Roman" w:hAnsi="Times New Roman" w:cs="Times New Roman"/>
          <w:sz w:val="28"/>
          <w:szCs w:val="28"/>
        </w:rPr>
        <w:t xml:space="preserve"> возникающие в сфере </w:t>
      </w:r>
      <w:r w:rsidR="004469AA">
        <w:rPr>
          <w:rFonts w:ascii="Times New Roman" w:hAnsi="Times New Roman" w:cs="Times New Roman"/>
          <w:sz w:val="28"/>
          <w:szCs w:val="28"/>
        </w:rPr>
        <w:t>игорного предпринимательства,</w:t>
      </w:r>
      <w:r>
        <w:rPr>
          <w:rFonts w:ascii="Times New Roman" w:hAnsi="Times New Roman" w:cs="Times New Roman"/>
          <w:sz w:val="28"/>
          <w:szCs w:val="28"/>
        </w:rPr>
        <w:t xml:space="preserve"> и сводятся лишь к процессуальным, юридическим рискам, связанным с заключением </w:t>
      </w:r>
      <w:proofErr w:type="spellStart"/>
      <w:r>
        <w:rPr>
          <w:rFonts w:ascii="Times New Roman" w:hAnsi="Times New Roman" w:cs="Times New Roman"/>
          <w:sz w:val="28"/>
          <w:szCs w:val="28"/>
        </w:rPr>
        <w:t>алеаторных</w:t>
      </w:r>
      <w:proofErr w:type="spellEnd"/>
      <w:r>
        <w:rPr>
          <w:rFonts w:ascii="Times New Roman" w:hAnsi="Times New Roman" w:cs="Times New Roman"/>
          <w:sz w:val="28"/>
          <w:szCs w:val="28"/>
        </w:rPr>
        <w:t xml:space="preserve"> сделок. </w:t>
      </w:r>
    </w:p>
    <w:p w:rsidR="00E71048" w:rsidRDefault="007C0B36"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Гражданское законодательство,</w:t>
      </w:r>
      <w:r w:rsidR="004469AA">
        <w:rPr>
          <w:rFonts w:ascii="Times New Roman" w:hAnsi="Times New Roman" w:cs="Times New Roman"/>
          <w:sz w:val="28"/>
          <w:szCs w:val="28"/>
        </w:rPr>
        <w:t xml:space="preserve"> рассматрива</w:t>
      </w:r>
      <w:r>
        <w:rPr>
          <w:rFonts w:ascii="Times New Roman" w:hAnsi="Times New Roman" w:cs="Times New Roman"/>
          <w:sz w:val="28"/>
          <w:szCs w:val="28"/>
        </w:rPr>
        <w:t>я</w:t>
      </w:r>
      <w:r w:rsidR="004469AA">
        <w:rPr>
          <w:rFonts w:ascii="Times New Roman" w:hAnsi="Times New Roman" w:cs="Times New Roman"/>
          <w:sz w:val="28"/>
          <w:szCs w:val="28"/>
        </w:rPr>
        <w:t xml:space="preserve"> игры и пари относ</w:t>
      </w:r>
      <w:r>
        <w:rPr>
          <w:rFonts w:ascii="Times New Roman" w:hAnsi="Times New Roman" w:cs="Times New Roman"/>
          <w:sz w:val="28"/>
          <w:szCs w:val="28"/>
        </w:rPr>
        <w:t>и</w:t>
      </w:r>
      <w:r w:rsidR="004469AA">
        <w:rPr>
          <w:rFonts w:ascii="Times New Roman" w:hAnsi="Times New Roman" w:cs="Times New Roman"/>
          <w:sz w:val="28"/>
          <w:szCs w:val="28"/>
        </w:rPr>
        <w:t xml:space="preserve">т </w:t>
      </w:r>
      <w:r>
        <w:rPr>
          <w:rFonts w:ascii="Times New Roman" w:hAnsi="Times New Roman" w:cs="Times New Roman"/>
          <w:sz w:val="28"/>
          <w:szCs w:val="28"/>
        </w:rPr>
        <w:t>их</w:t>
      </w:r>
      <w:r w:rsidR="004469AA">
        <w:rPr>
          <w:rFonts w:ascii="Times New Roman" w:hAnsi="Times New Roman" w:cs="Times New Roman"/>
          <w:sz w:val="28"/>
          <w:szCs w:val="28"/>
        </w:rPr>
        <w:t xml:space="preserve"> к натуральным обязательствам, не подлежащим судебной защите (ст. 1062 ГК РФ). </w:t>
      </w:r>
      <w:r w:rsidR="002D6E31">
        <w:rPr>
          <w:rFonts w:ascii="Times New Roman" w:hAnsi="Times New Roman" w:cs="Times New Roman"/>
          <w:sz w:val="28"/>
          <w:szCs w:val="28"/>
        </w:rPr>
        <w:t>Исключение в данном случае составляют</w:t>
      </w:r>
      <w:r>
        <w:rPr>
          <w:rFonts w:ascii="Times New Roman" w:hAnsi="Times New Roman" w:cs="Times New Roman"/>
          <w:sz w:val="28"/>
          <w:szCs w:val="28"/>
        </w:rPr>
        <w:t xml:space="preserve">: (1) </w:t>
      </w:r>
      <w:r w:rsidR="002D6E31">
        <w:rPr>
          <w:rFonts w:ascii="Times New Roman" w:hAnsi="Times New Roman" w:cs="Times New Roman"/>
          <w:sz w:val="28"/>
          <w:szCs w:val="28"/>
        </w:rPr>
        <w:t xml:space="preserve">требования лиц, принявших участие </w:t>
      </w:r>
      <w:r w:rsidR="00D34AF0" w:rsidRPr="00D34AF0">
        <w:rPr>
          <w:rFonts w:ascii="Times New Roman" w:hAnsi="Times New Roman" w:cs="Times New Roman"/>
          <w:sz w:val="28"/>
          <w:szCs w:val="28"/>
        </w:rPr>
        <w:t>играх или пари под влиянием обмана, насилия, угрозы или злонамеренного соглашения их представителя с организатором игр или пари</w:t>
      </w:r>
      <w:r w:rsidR="00D34AF0">
        <w:rPr>
          <w:rFonts w:ascii="Times New Roman" w:hAnsi="Times New Roman" w:cs="Times New Roman"/>
          <w:sz w:val="28"/>
          <w:szCs w:val="28"/>
        </w:rPr>
        <w:t xml:space="preserve"> (п. 1 ст. 1062 ГК РФ)</w:t>
      </w:r>
      <w:r w:rsidR="00D34AF0" w:rsidRPr="00D34AF0">
        <w:rPr>
          <w:rFonts w:ascii="Times New Roman" w:hAnsi="Times New Roman" w:cs="Times New Roman"/>
          <w:sz w:val="28"/>
          <w:szCs w:val="28"/>
        </w:rPr>
        <w:t xml:space="preserve">; </w:t>
      </w:r>
      <w:r>
        <w:rPr>
          <w:rFonts w:ascii="Times New Roman" w:hAnsi="Times New Roman" w:cs="Times New Roman"/>
          <w:sz w:val="28"/>
          <w:szCs w:val="28"/>
        </w:rPr>
        <w:t xml:space="preserve">(2) </w:t>
      </w:r>
      <w:r w:rsidR="00D34AF0" w:rsidRPr="00D34AF0">
        <w:rPr>
          <w:rFonts w:ascii="Times New Roman" w:hAnsi="Times New Roman" w:cs="Times New Roman"/>
          <w:sz w:val="28"/>
          <w:szCs w:val="28"/>
        </w:rPr>
        <w:t xml:space="preserve">требования о защите права участника на </w:t>
      </w:r>
      <w:r w:rsidR="00D34AF0" w:rsidRPr="00D34AF0">
        <w:rPr>
          <w:rFonts w:ascii="Times New Roman" w:hAnsi="Times New Roman" w:cs="Times New Roman"/>
          <w:sz w:val="28"/>
          <w:szCs w:val="28"/>
        </w:rPr>
        <w:lastRenderedPageBreak/>
        <w:t>получение выигрыша от организатора и на возмещение убытков, причиненных ненадлежащим исполнением организатором обязательства (п. 5 ст. 1063 ГК РФ)</w:t>
      </w:r>
      <w:r w:rsidR="00254805">
        <w:rPr>
          <w:rStyle w:val="a8"/>
          <w:rFonts w:ascii="Times New Roman" w:hAnsi="Times New Roman" w:cs="Times New Roman"/>
          <w:sz w:val="28"/>
          <w:szCs w:val="28"/>
        </w:rPr>
        <w:footnoteReference w:id="13"/>
      </w:r>
      <w:r w:rsidR="00D34AF0" w:rsidRPr="00D34AF0">
        <w:rPr>
          <w:rFonts w:ascii="Times New Roman" w:hAnsi="Times New Roman" w:cs="Times New Roman"/>
          <w:sz w:val="28"/>
          <w:szCs w:val="28"/>
        </w:rPr>
        <w:t>.</w:t>
      </w:r>
    </w:p>
    <w:p w:rsidR="00D34AF0" w:rsidRDefault="00D34AF0"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том числе следует отметить, что правила, установленные главой 58 ГК РФ, не распространяются на отношения из расчетных форвардных контрактов и сделок под отлагательным условием, которые долгое время отождествлялись судами с обязательствами, возникающими из проведения игр и пари и как следствие не получали судебной защиты. Так, согласно п. 2 ст. 1062 ГК РФ, все срочные сделки заключенные на бирже, пользуются судебной защитой, если одной из ее сторон является юридическое лицо, получившее лицензию, на основании которой возможно заключение сделок на бирже. </w:t>
      </w:r>
    </w:p>
    <w:p w:rsidR="00254805" w:rsidRPr="00254805" w:rsidRDefault="007C0B36" w:rsidP="002548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Соглашаясь с позицией О.А. Ивановой, указывающей на скудность регулирования игр и пари в гражданском законодательстве</w:t>
      </w:r>
      <w:r>
        <w:rPr>
          <w:rStyle w:val="a8"/>
          <w:rFonts w:ascii="Times New Roman" w:hAnsi="Times New Roman" w:cs="Times New Roman"/>
          <w:sz w:val="28"/>
          <w:szCs w:val="28"/>
        </w:rPr>
        <w:footnoteReference w:id="14"/>
      </w:r>
      <w:r>
        <w:rPr>
          <w:rFonts w:ascii="Times New Roman" w:hAnsi="Times New Roman" w:cs="Times New Roman"/>
          <w:sz w:val="28"/>
          <w:szCs w:val="28"/>
        </w:rPr>
        <w:t xml:space="preserve">, считаем, что первостепенным нормативным актом в сфере государственного регулирования игорной деятельности выступает </w:t>
      </w:r>
      <w:r w:rsidR="00254805" w:rsidRPr="00254805">
        <w:rPr>
          <w:rFonts w:ascii="Times New Roman" w:hAnsi="Times New Roman" w:cs="Times New Roman"/>
          <w:sz w:val="28"/>
          <w:szCs w:val="28"/>
        </w:rPr>
        <w:t xml:space="preserve">Федеральный закон от 29.12.2006 </w:t>
      </w:r>
      <w:r w:rsidR="00A10B07">
        <w:rPr>
          <w:rFonts w:ascii="Times New Roman" w:hAnsi="Times New Roman" w:cs="Times New Roman"/>
          <w:sz w:val="28"/>
          <w:szCs w:val="28"/>
        </w:rPr>
        <w:t>№</w:t>
      </w:r>
      <w:r w:rsidR="00254805" w:rsidRPr="00254805">
        <w:rPr>
          <w:rFonts w:ascii="Times New Roman" w:hAnsi="Times New Roman" w:cs="Times New Roman"/>
          <w:sz w:val="28"/>
          <w:szCs w:val="28"/>
        </w:rPr>
        <w:t xml:space="preserve"> 244-ФЗ</w:t>
      </w:r>
      <w:r w:rsidR="00254805">
        <w:rPr>
          <w:rFonts w:ascii="Times New Roman" w:hAnsi="Times New Roman" w:cs="Times New Roman"/>
          <w:sz w:val="28"/>
          <w:szCs w:val="28"/>
        </w:rPr>
        <w:t xml:space="preserve"> «</w:t>
      </w:r>
      <w:r w:rsidR="00254805" w:rsidRPr="00254805">
        <w:rPr>
          <w:rFonts w:ascii="Times New Roman" w:hAnsi="Times New Roman" w:cs="Times New Roman"/>
          <w:sz w:val="28"/>
          <w:szCs w:val="28"/>
        </w:rPr>
        <w: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r w:rsidR="00254805">
        <w:rPr>
          <w:rFonts w:ascii="Times New Roman" w:hAnsi="Times New Roman" w:cs="Times New Roman"/>
          <w:sz w:val="28"/>
          <w:szCs w:val="28"/>
        </w:rPr>
        <w:t>»</w:t>
      </w:r>
      <w:r w:rsidR="008E128C">
        <w:rPr>
          <w:rFonts w:ascii="Times New Roman" w:hAnsi="Times New Roman" w:cs="Times New Roman"/>
          <w:sz w:val="28"/>
          <w:szCs w:val="28"/>
        </w:rPr>
        <w:t>.</w:t>
      </w:r>
    </w:p>
    <w:p w:rsidR="00B328EA" w:rsidRDefault="008E128C"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отмечено в самом </w:t>
      </w:r>
      <w:r w:rsidR="002712B1">
        <w:rPr>
          <w:rFonts w:ascii="Times New Roman" w:hAnsi="Times New Roman" w:cs="Times New Roman"/>
          <w:sz w:val="28"/>
          <w:szCs w:val="28"/>
        </w:rPr>
        <w:t>наименовании правового акта</w:t>
      </w:r>
      <w:r w:rsidR="00547F9A">
        <w:rPr>
          <w:rFonts w:ascii="Times New Roman" w:hAnsi="Times New Roman" w:cs="Times New Roman"/>
          <w:sz w:val="28"/>
          <w:szCs w:val="28"/>
        </w:rPr>
        <w:t>,</w:t>
      </w:r>
      <w:r>
        <w:rPr>
          <w:rFonts w:ascii="Times New Roman" w:hAnsi="Times New Roman" w:cs="Times New Roman"/>
          <w:sz w:val="28"/>
          <w:szCs w:val="28"/>
        </w:rPr>
        <w:t xml:space="preserve"> законодатель делает акцент не на простом регулировании игорной деятельности, а именно на государственном регулировании, сущность которого сводится к установлению определенных правил организации и проведения азартных игр на территории </w:t>
      </w:r>
      <w:r w:rsidR="003E22F7">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и к установлению ограничений, вводимых для защиты нравственности, прав и законных интересов граждан. </w:t>
      </w:r>
    </w:p>
    <w:p w:rsidR="00973E00" w:rsidRPr="00973E00" w:rsidRDefault="00973E00" w:rsidP="00973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ст. 3</w:t>
      </w:r>
      <w:r w:rsidRPr="00973E00">
        <w:rPr>
          <w:rFonts w:ascii="Times New Roman" w:hAnsi="Times New Roman" w:cs="Times New Roman"/>
          <w:sz w:val="28"/>
          <w:szCs w:val="28"/>
        </w:rPr>
        <w:t xml:space="preserve"> </w:t>
      </w:r>
      <w:r w:rsidRPr="00254805">
        <w:rPr>
          <w:rFonts w:ascii="Times New Roman" w:hAnsi="Times New Roman" w:cs="Times New Roman"/>
          <w:sz w:val="28"/>
          <w:szCs w:val="28"/>
        </w:rPr>
        <w:t>Федеральн</w:t>
      </w:r>
      <w:r>
        <w:rPr>
          <w:rFonts w:ascii="Times New Roman" w:hAnsi="Times New Roman" w:cs="Times New Roman"/>
          <w:sz w:val="28"/>
          <w:szCs w:val="28"/>
        </w:rPr>
        <w:t>ого</w:t>
      </w:r>
      <w:r w:rsidRPr="00254805">
        <w:rPr>
          <w:rFonts w:ascii="Times New Roman" w:hAnsi="Times New Roman" w:cs="Times New Roman"/>
          <w:sz w:val="28"/>
          <w:szCs w:val="28"/>
        </w:rPr>
        <w:t xml:space="preserve"> закон</w:t>
      </w:r>
      <w:r>
        <w:rPr>
          <w:rFonts w:ascii="Times New Roman" w:hAnsi="Times New Roman" w:cs="Times New Roman"/>
          <w:sz w:val="28"/>
          <w:szCs w:val="28"/>
        </w:rPr>
        <w:t>а</w:t>
      </w:r>
      <w:r w:rsidRPr="00254805">
        <w:rPr>
          <w:rFonts w:ascii="Times New Roman" w:hAnsi="Times New Roman" w:cs="Times New Roman"/>
          <w:sz w:val="28"/>
          <w:szCs w:val="28"/>
        </w:rPr>
        <w:t xml:space="preserve"> от 29.12.2006 </w:t>
      </w:r>
      <w:r>
        <w:rPr>
          <w:rFonts w:ascii="Times New Roman" w:hAnsi="Times New Roman" w:cs="Times New Roman"/>
          <w:sz w:val="28"/>
          <w:szCs w:val="28"/>
        </w:rPr>
        <w:t>№</w:t>
      </w:r>
      <w:r w:rsidRPr="00254805">
        <w:rPr>
          <w:rFonts w:ascii="Times New Roman" w:hAnsi="Times New Roman" w:cs="Times New Roman"/>
          <w:sz w:val="28"/>
          <w:szCs w:val="28"/>
        </w:rPr>
        <w:t xml:space="preserve"> 244-ФЗ</w:t>
      </w:r>
      <w:r>
        <w:rPr>
          <w:rFonts w:ascii="Times New Roman" w:hAnsi="Times New Roman" w:cs="Times New Roman"/>
          <w:sz w:val="28"/>
          <w:szCs w:val="28"/>
        </w:rPr>
        <w:t xml:space="preserve"> г</w:t>
      </w:r>
      <w:r w:rsidRPr="00973E00">
        <w:rPr>
          <w:rFonts w:ascii="Times New Roman" w:hAnsi="Times New Roman" w:cs="Times New Roman"/>
          <w:sz w:val="28"/>
          <w:szCs w:val="28"/>
        </w:rPr>
        <w:t>осударственное регулирование деятельности по организации и проведению азартных игр осуществляется путем:</w:t>
      </w:r>
    </w:p>
    <w:p w:rsidR="00973E00" w:rsidRPr="00973E00" w:rsidRDefault="00973E00" w:rsidP="00D11781">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973E00">
        <w:rPr>
          <w:rFonts w:ascii="Times New Roman" w:hAnsi="Times New Roman" w:cs="Times New Roman"/>
          <w:sz w:val="28"/>
          <w:szCs w:val="28"/>
        </w:rPr>
        <w:lastRenderedPageBreak/>
        <w:t>установления порядка осуществления деятельности по организации и проведению азартных игр и соответствующих ограничений, обязательных требований к организаторам, игорным заведениям, посетителям игорных заведений, игорных зон;</w:t>
      </w:r>
    </w:p>
    <w:p w:rsidR="00973E00" w:rsidRPr="00973E00" w:rsidRDefault="00973E00" w:rsidP="00D11781">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973E00">
        <w:rPr>
          <w:rFonts w:ascii="Times New Roman" w:hAnsi="Times New Roman" w:cs="Times New Roman"/>
          <w:sz w:val="28"/>
          <w:szCs w:val="28"/>
        </w:rPr>
        <w:t>выделения территорий, предназначенных для осуществления деятельности по организации и проведению азартных игр, - игорных зон;</w:t>
      </w:r>
    </w:p>
    <w:p w:rsidR="00973E00" w:rsidRPr="00973E00" w:rsidRDefault="00973E00" w:rsidP="00D11781">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973E00">
        <w:rPr>
          <w:rFonts w:ascii="Times New Roman" w:hAnsi="Times New Roman" w:cs="Times New Roman"/>
          <w:sz w:val="28"/>
          <w:szCs w:val="28"/>
        </w:rPr>
        <w:t>выдачи разрешений на осуществление деятельности по организации и проведению азартных игр в игорных зонах;</w:t>
      </w:r>
    </w:p>
    <w:p w:rsidR="00973E00" w:rsidRPr="00973E00" w:rsidRDefault="00973E00" w:rsidP="00D11781">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973E00">
        <w:rPr>
          <w:rFonts w:ascii="Times New Roman" w:hAnsi="Times New Roman" w:cs="Times New Roman"/>
          <w:sz w:val="28"/>
          <w:szCs w:val="28"/>
        </w:rPr>
        <w:t>выдачи лицензий на осуществление деятельности по организации и проведению азартных игр в букмекерских конторах или тотализаторах;</w:t>
      </w:r>
    </w:p>
    <w:p w:rsidR="00A10B07" w:rsidRPr="00973E00" w:rsidRDefault="00973E00" w:rsidP="00D11781">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973E00">
        <w:rPr>
          <w:rFonts w:ascii="Times New Roman" w:hAnsi="Times New Roman" w:cs="Times New Roman"/>
          <w:sz w:val="28"/>
          <w:szCs w:val="28"/>
        </w:rPr>
        <w:t>осуществления государственного надзора в области организации и проведения азартных игр, направленного на предупреждение, выявление и пресечение нарушений законодательства о государственном регулировании деятельности по организации и проведению азартных игр лицами, осуществляющими указанную деятельность</w:t>
      </w:r>
      <w:r>
        <w:rPr>
          <w:rStyle w:val="a8"/>
          <w:rFonts w:ascii="Times New Roman" w:hAnsi="Times New Roman" w:cs="Times New Roman"/>
          <w:sz w:val="28"/>
          <w:szCs w:val="28"/>
        </w:rPr>
        <w:footnoteReference w:id="15"/>
      </w:r>
      <w:r w:rsidRPr="00973E00">
        <w:rPr>
          <w:rFonts w:ascii="Times New Roman" w:hAnsi="Times New Roman" w:cs="Times New Roman"/>
          <w:sz w:val="28"/>
          <w:szCs w:val="28"/>
        </w:rPr>
        <w:t>.</w:t>
      </w:r>
    </w:p>
    <w:p w:rsidR="00A10B07" w:rsidRDefault="00973E00"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Выполнение указанных действий возложено на </w:t>
      </w:r>
      <w:r w:rsidR="003E22F7">
        <w:rPr>
          <w:rFonts w:ascii="Times New Roman" w:hAnsi="Times New Roman" w:cs="Times New Roman"/>
          <w:sz w:val="28"/>
          <w:szCs w:val="28"/>
        </w:rPr>
        <w:t xml:space="preserve">(1) </w:t>
      </w:r>
      <w:r>
        <w:rPr>
          <w:rFonts w:ascii="Times New Roman" w:hAnsi="Times New Roman" w:cs="Times New Roman"/>
          <w:sz w:val="28"/>
          <w:szCs w:val="28"/>
        </w:rPr>
        <w:t>Правительство РФ</w:t>
      </w:r>
      <w:r w:rsidR="007D4F39">
        <w:rPr>
          <w:rFonts w:ascii="Times New Roman" w:hAnsi="Times New Roman" w:cs="Times New Roman"/>
          <w:sz w:val="28"/>
          <w:szCs w:val="28"/>
        </w:rPr>
        <w:t>;</w:t>
      </w:r>
      <w:r>
        <w:rPr>
          <w:rFonts w:ascii="Times New Roman" w:hAnsi="Times New Roman" w:cs="Times New Roman"/>
          <w:sz w:val="28"/>
          <w:szCs w:val="28"/>
        </w:rPr>
        <w:t xml:space="preserve"> </w:t>
      </w:r>
      <w:r w:rsidR="003E22F7">
        <w:rPr>
          <w:rFonts w:ascii="Times New Roman" w:hAnsi="Times New Roman" w:cs="Times New Roman"/>
          <w:sz w:val="28"/>
          <w:szCs w:val="28"/>
        </w:rPr>
        <w:t xml:space="preserve">(2) </w:t>
      </w:r>
      <w:r>
        <w:rPr>
          <w:rFonts w:ascii="Times New Roman" w:hAnsi="Times New Roman" w:cs="Times New Roman"/>
          <w:sz w:val="28"/>
          <w:szCs w:val="28"/>
        </w:rPr>
        <w:t xml:space="preserve">Министерство финансов РФ, как уполномоченный </w:t>
      </w:r>
      <w:r w:rsidR="003E22F7">
        <w:rPr>
          <w:rFonts w:ascii="Times New Roman" w:hAnsi="Times New Roman" w:cs="Times New Roman"/>
          <w:sz w:val="28"/>
          <w:szCs w:val="28"/>
        </w:rPr>
        <w:t>федеральный орган исполнительной власти,</w:t>
      </w:r>
      <w:r>
        <w:rPr>
          <w:rFonts w:ascii="Times New Roman" w:hAnsi="Times New Roman" w:cs="Times New Roman"/>
          <w:sz w:val="28"/>
          <w:szCs w:val="28"/>
        </w:rPr>
        <w:t xml:space="preserve"> </w:t>
      </w:r>
      <w:r w:rsidR="003E22F7">
        <w:rPr>
          <w:rFonts w:ascii="Times New Roman" w:hAnsi="Times New Roman" w:cs="Times New Roman"/>
          <w:sz w:val="28"/>
          <w:szCs w:val="28"/>
        </w:rPr>
        <w:t>осуществляющий функции по выработке государственной политики и нормативно-правовому регулированию в сфере организации и проведения азартных игр</w:t>
      </w:r>
      <w:r>
        <w:rPr>
          <w:rStyle w:val="a8"/>
          <w:rFonts w:ascii="Times New Roman" w:hAnsi="Times New Roman" w:cs="Times New Roman"/>
          <w:sz w:val="28"/>
          <w:szCs w:val="28"/>
        </w:rPr>
        <w:footnoteReference w:id="16"/>
      </w:r>
      <w:r w:rsidR="007D4F39">
        <w:rPr>
          <w:rFonts w:ascii="Times New Roman" w:hAnsi="Times New Roman" w:cs="Times New Roman"/>
          <w:sz w:val="28"/>
          <w:szCs w:val="28"/>
        </w:rPr>
        <w:t>;</w:t>
      </w:r>
      <w:r>
        <w:rPr>
          <w:rFonts w:ascii="Times New Roman" w:hAnsi="Times New Roman" w:cs="Times New Roman"/>
          <w:sz w:val="28"/>
          <w:szCs w:val="28"/>
        </w:rPr>
        <w:t xml:space="preserve"> </w:t>
      </w:r>
      <w:r w:rsidR="003E22F7">
        <w:rPr>
          <w:rFonts w:ascii="Times New Roman" w:hAnsi="Times New Roman" w:cs="Times New Roman"/>
          <w:sz w:val="28"/>
          <w:szCs w:val="28"/>
        </w:rPr>
        <w:t xml:space="preserve">(3) Федеральную налоговую службу РФ, осуществляющую государственный надзор в области организации и проведения азартных игр, </w:t>
      </w:r>
      <w:r w:rsidR="007D4F39">
        <w:rPr>
          <w:rFonts w:ascii="Times New Roman" w:hAnsi="Times New Roman" w:cs="Times New Roman"/>
          <w:sz w:val="28"/>
          <w:szCs w:val="28"/>
        </w:rPr>
        <w:t xml:space="preserve">надзор </w:t>
      </w:r>
      <w:r w:rsidR="003E22F7">
        <w:rPr>
          <w:rFonts w:ascii="Times New Roman" w:hAnsi="Times New Roman" w:cs="Times New Roman"/>
          <w:sz w:val="28"/>
          <w:szCs w:val="28"/>
        </w:rPr>
        <w:t xml:space="preserve">за деятельностью саморегулируемых организаций организаторов азартных игр в букмекерских конторах и тотализаторах, лицензирование деятельности по организации и проведению азартных игр в букмекерских конторах и тотализаторах, (4) </w:t>
      </w:r>
      <w:r>
        <w:rPr>
          <w:rFonts w:ascii="Times New Roman" w:hAnsi="Times New Roman" w:cs="Times New Roman"/>
          <w:sz w:val="28"/>
          <w:szCs w:val="28"/>
        </w:rPr>
        <w:t xml:space="preserve">а </w:t>
      </w:r>
      <w:r>
        <w:rPr>
          <w:rFonts w:ascii="Times New Roman" w:hAnsi="Times New Roman" w:cs="Times New Roman"/>
          <w:sz w:val="28"/>
          <w:szCs w:val="28"/>
        </w:rPr>
        <w:lastRenderedPageBreak/>
        <w:t>также на органы государственной власти субъектов</w:t>
      </w:r>
      <w:r w:rsidR="003E22F7">
        <w:rPr>
          <w:rFonts w:ascii="Times New Roman" w:hAnsi="Times New Roman" w:cs="Times New Roman"/>
          <w:sz w:val="28"/>
          <w:szCs w:val="28"/>
        </w:rPr>
        <w:t xml:space="preserve">, уполномоченные на осуществление функций по управлению игорными зонами. </w:t>
      </w:r>
    </w:p>
    <w:p w:rsidR="00973E00" w:rsidRDefault="009044C1"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Значимость для регулирования предпринимательской деятельности по организации и проведению азартных игр представляет закрепляемые в ст. 4 Федерального закона от 29.12.2006 г. № 244-ФЗ понятия азартной игры, пари и др. не нашедшие своего закрепления в иных нормативно-правовых актах. </w:t>
      </w:r>
    </w:p>
    <w:p w:rsidR="009044C1" w:rsidRDefault="00A77BA4" w:rsidP="00A546B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принятому закону на территории России, создаются и функционируют пять игорных зон (Республика Крым, Алтайский, Краснодарский и Приморский края, Калининградская область), в рамках которых возможна свободная организация и проведение азартных игр при наличии у организатора соответствующего разрешения. </w:t>
      </w:r>
    </w:p>
    <w:p w:rsidR="00A77BA4" w:rsidRDefault="00DC566E" w:rsidP="00A77BA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Первоначально, законодателем был установлен полный запрет на азартные игры вне рамок игорных зон, однако</w:t>
      </w:r>
      <w:r w:rsidR="00A77BA4">
        <w:rPr>
          <w:rFonts w:ascii="Times New Roman" w:hAnsi="Times New Roman" w:cs="Times New Roman"/>
          <w:sz w:val="28"/>
          <w:szCs w:val="28"/>
        </w:rPr>
        <w:t xml:space="preserve">, оценив негативные морально-этические и материальные последствия </w:t>
      </w:r>
      <w:r w:rsidR="00A77BA4" w:rsidRPr="00A77BA4">
        <w:rPr>
          <w:rFonts w:ascii="Times New Roman" w:hAnsi="Times New Roman" w:cs="Times New Roman"/>
          <w:sz w:val="28"/>
          <w:szCs w:val="28"/>
        </w:rPr>
        <w:t>от азартных игр для некоторых граждан из разных слоёв населения, но, прежде</w:t>
      </w:r>
      <w:r w:rsidR="00A77BA4">
        <w:rPr>
          <w:rFonts w:ascii="Times New Roman" w:hAnsi="Times New Roman" w:cs="Times New Roman"/>
          <w:sz w:val="28"/>
          <w:szCs w:val="28"/>
        </w:rPr>
        <w:t xml:space="preserve"> </w:t>
      </w:r>
      <w:r w:rsidR="00A77BA4" w:rsidRPr="00A77BA4">
        <w:rPr>
          <w:rFonts w:ascii="Times New Roman" w:hAnsi="Times New Roman" w:cs="Times New Roman"/>
          <w:sz w:val="28"/>
          <w:szCs w:val="28"/>
        </w:rPr>
        <w:t>всего, из необеспеченных</w:t>
      </w:r>
      <w:r w:rsidR="0081799A">
        <w:rPr>
          <w:rFonts w:ascii="Times New Roman" w:hAnsi="Times New Roman" w:cs="Times New Roman"/>
          <w:sz w:val="28"/>
          <w:szCs w:val="28"/>
        </w:rPr>
        <w:t>, не имеющих возможности попасть в игорную зону и перешедших в подполье</w:t>
      </w:r>
      <w:r w:rsidR="00A77BA4" w:rsidRPr="00A77BA4">
        <w:rPr>
          <w:rFonts w:ascii="Times New Roman" w:hAnsi="Times New Roman" w:cs="Times New Roman"/>
          <w:sz w:val="28"/>
          <w:szCs w:val="28"/>
        </w:rPr>
        <w:t>, государство разрешило сохранить азартные игры по всей</w:t>
      </w:r>
      <w:r w:rsidR="00A77BA4">
        <w:rPr>
          <w:rFonts w:ascii="Times New Roman" w:hAnsi="Times New Roman" w:cs="Times New Roman"/>
          <w:sz w:val="28"/>
          <w:szCs w:val="28"/>
        </w:rPr>
        <w:t xml:space="preserve"> </w:t>
      </w:r>
      <w:r w:rsidR="00A77BA4" w:rsidRPr="00A77BA4">
        <w:rPr>
          <w:rFonts w:ascii="Times New Roman" w:hAnsi="Times New Roman" w:cs="Times New Roman"/>
          <w:sz w:val="28"/>
          <w:szCs w:val="28"/>
        </w:rPr>
        <w:t>стране, при определенных условиях, прописанных в законе</w:t>
      </w:r>
      <w:r w:rsidR="00A77BA4">
        <w:rPr>
          <w:rFonts w:ascii="Times New Roman" w:hAnsi="Times New Roman" w:cs="Times New Roman"/>
          <w:sz w:val="28"/>
          <w:szCs w:val="28"/>
        </w:rPr>
        <w:t xml:space="preserve">. </w:t>
      </w:r>
    </w:p>
    <w:p w:rsidR="00A77BA4" w:rsidRDefault="00A77BA4" w:rsidP="00A77BA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вне рамок игорных зон, на основании лицензии</w:t>
      </w:r>
      <w:r w:rsidR="002C30B9">
        <w:rPr>
          <w:rStyle w:val="a8"/>
          <w:rFonts w:ascii="Times New Roman" w:hAnsi="Times New Roman" w:cs="Times New Roman"/>
          <w:sz w:val="28"/>
          <w:szCs w:val="28"/>
        </w:rPr>
        <w:footnoteReference w:id="17"/>
      </w:r>
      <w:r>
        <w:rPr>
          <w:rFonts w:ascii="Times New Roman" w:hAnsi="Times New Roman" w:cs="Times New Roman"/>
          <w:sz w:val="28"/>
          <w:szCs w:val="28"/>
        </w:rPr>
        <w:t xml:space="preserve"> допускается предпринимательская детальность по организации и проведению азартных игр в букмекерских конторах</w:t>
      </w:r>
      <w:r w:rsidR="002D5EA9">
        <w:rPr>
          <w:rFonts w:ascii="Times New Roman" w:hAnsi="Times New Roman" w:cs="Times New Roman"/>
          <w:sz w:val="28"/>
          <w:szCs w:val="28"/>
        </w:rPr>
        <w:t xml:space="preserve"> и</w:t>
      </w:r>
      <w:r>
        <w:rPr>
          <w:rFonts w:ascii="Times New Roman" w:hAnsi="Times New Roman" w:cs="Times New Roman"/>
          <w:sz w:val="28"/>
          <w:szCs w:val="28"/>
        </w:rPr>
        <w:t xml:space="preserve"> тотализаторах. </w:t>
      </w:r>
    </w:p>
    <w:p w:rsidR="00973E00" w:rsidRDefault="00DC566E" w:rsidP="00DC56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Соответственно, исходя из рассмотренного разделения территорий осуществления игорной деятельности можно выделить четыре основных вида игорных заведений: </w:t>
      </w:r>
    </w:p>
    <w:p w:rsidR="00DC566E" w:rsidRPr="00DC566E" w:rsidRDefault="00D11781" w:rsidP="00DC566E">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00DC566E" w:rsidRPr="00DC566E">
        <w:rPr>
          <w:rFonts w:ascii="Times New Roman" w:hAnsi="Times New Roman" w:cs="Times New Roman"/>
          <w:sz w:val="28"/>
          <w:szCs w:val="28"/>
        </w:rPr>
        <w:t>азино – игорное заведение, размещаемое только на территории игорной зоны, использующее в своей деятельности игровые столы и (или) иное предусмотренное законом игровое оборудование.</w:t>
      </w:r>
    </w:p>
    <w:p w:rsidR="00DC566E" w:rsidRPr="00DC566E" w:rsidRDefault="00D11781" w:rsidP="00DC566E">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w:t>
      </w:r>
      <w:r w:rsidR="00DC566E" w:rsidRPr="00DC566E">
        <w:rPr>
          <w:rFonts w:ascii="Times New Roman" w:hAnsi="Times New Roman" w:cs="Times New Roman"/>
          <w:sz w:val="28"/>
          <w:szCs w:val="28"/>
        </w:rPr>
        <w:t xml:space="preserve">ал игровых автоматов - игорное заведение, размещаемое только на территории игорной зоны, использующее в своей деятельности игровые автоматы и (или) иное предусмотренное законом игровое оборудование, за исключением игровых столов. </w:t>
      </w:r>
    </w:p>
    <w:p w:rsidR="00DC566E" w:rsidRPr="00DC566E" w:rsidRDefault="00D11781" w:rsidP="00DC566E">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w:t>
      </w:r>
      <w:r w:rsidR="00DC566E" w:rsidRPr="00DC566E">
        <w:rPr>
          <w:rFonts w:ascii="Times New Roman" w:hAnsi="Times New Roman" w:cs="Times New Roman"/>
          <w:sz w:val="28"/>
          <w:szCs w:val="28"/>
        </w:rPr>
        <w:t>отализатор – игорное заведение, в котором организатор азартных игр организует заключение пари между участниками данного вида игр, а также выплату выигрышей за счет суммы ставок, принятых от участников игры, за вычетом размера, взимаемого организаторо</w:t>
      </w:r>
      <w:r w:rsidR="00426839">
        <w:rPr>
          <w:rFonts w:ascii="Times New Roman" w:hAnsi="Times New Roman" w:cs="Times New Roman"/>
          <w:sz w:val="28"/>
          <w:szCs w:val="28"/>
        </w:rPr>
        <w:t>м</w:t>
      </w:r>
      <w:r w:rsidR="00DC566E" w:rsidRPr="00DC566E">
        <w:rPr>
          <w:rFonts w:ascii="Times New Roman" w:hAnsi="Times New Roman" w:cs="Times New Roman"/>
          <w:sz w:val="28"/>
          <w:szCs w:val="28"/>
        </w:rPr>
        <w:t xml:space="preserve"> вознаграждения, размеща</w:t>
      </w:r>
      <w:r w:rsidR="0081799A">
        <w:rPr>
          <w:rFonts w:ascii="Times New Roman" w:hAnsi="Times New Roman" w:cs="Times New Roman"/>
          <w:sz w:val="28"/>
          <w:szCs w:val="28"/>
        </w:rPr>
        <w:t>е</w:t>
      </w:r>
      <w:r w:rsidR="00DC566E" w:rsidRPr="00DC566E">
        <w:rPr>
          <w:rFonts w:ascii="Times New Roman" w:hAnsi="Times New Roman" w:cs="Times New Roman"/>
          <w:sz w:val="28"/>
          <w:szCs w:val="28"/>
        </w:rPr>
        <w:t>тся вне рамок игорных зон.</w:t>
      </w:r>
    </w:p>
    <w:p w:rsidR="00DC566E" w:rsidRPr="00DC566E" w:rsidRDefault="00D11781" w:rsidP="00DC566E">
      <w:pPr>
        <w:pStyle w:val="a3"/>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DC566E" w:rsidRPr="00DC566E">
        <w:rPr>
          <w:rFonts w:ascii="Times New Roman" w:hAnsi="Times New Roman" w:cs="Times New Roman"/>
          <w:sz w:val="28"/>
          <w:szCs w:val="28"/>
        </w:rPr>
        <w:t>укмекерская контора – игорное заведение, в котором организатор азартных игр заключает пари с участниками данного вида игр, размеща</w:t>
      </w:r>
      <w:r w:rsidR="0081799A">
        <w:rPr>
          <w:rFonts w:ascii="Times New Roman" w:hAnsi="Times New Roman" w:cs="Times New Roman"/>
          <w:sz w:val="28"/>
          <w:szCs w:val="28"/>
        </w:rPr>
        <w:t>е</w:t>
      </w:r>
      <w:r w:rsidR="00DC566E" w:rsidRPr="00DC566E">
        <w:rPr>
          <w:rFonts w:ascii="Times New Roman" w:hAnsi="Times New Roman" w:cs="Times New Roman"/>
          <w:sz w:val="28"/>
          <w:szCs w:val="28"/>
        </w:rPr>
        <w:t xml:space="preserve">тся вне рамок игорных зон. </w:t>
      </w:r>
    </w:p>
    <w:p w:rsidR="00DC566E" w:rsidRDefault="008D5DA2" w:rsidP="00DC56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Современным направлением регулирования деятельности в сфере игорного бизнеса, является контроль за соблюдением запрета на деятельность по организации и проведению азартных игр с использованием информационно-телекоммуникационной сети, в том числе сети Интернет, а также средств связи, в том числе подвижной связи. </w:t>
      </w:r>
      <w:r w:rsidR="00937259">
        <w:rPr>
          <w:rFonts w:ascii="Times New Roman" w:hAnsi="Times New Roman" w:cs="Times New Roman"/>
          <w:sz w:val="28"/>
          <w:szCs w:val="28"/>
        </w:rPr>
        <w:t xml:space="preserve">Однако, указанный запрет не является исключительным, поскольку допускается применение информационных технологий для приема интерактивных ставок в букмекерских конторах. </w:t>
      </w:r>
    </w:p>
    <w:p w:rsidR="002D5EA9" w:rsidRDefault="002D5EA9" w:rsidP="00DC56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Ограничительная часть в деятельности по организации и проведению азартных игр выражается в установлении ряда жестких требований и условий, предъявляемых к организациям, желающим осуществлять игорную деятельность. Так, по мимо общих требований связанных с лицами выступающими учредителями организатора азартных игр, обязанностью предоставления сведений о своей деятельности, членстве в саморегулируемой организации о</w:t>
      </w:r>
      <w:r w:rsidRPr="002D5EA9">
        <w:rPr>
          <w:rFonts w:ascii="Times New Roman" w:hAnsi="Times New Roman" w:cs="Times New Roman"/>
          <w:sz w:val="28"/>
          <w:szCs w:val="28"/>
        </w:rPr>
        <w:t>рганизаторов азартных игр в букмекерских конторах или в тотализаторах</w:t>
      </w:r>
      <w:r>
        <w:rPr>
          <w:rFonts w:ascii="Times New Roman" w:hAnsi="Times New Roman" w:cs="Times New Roman"/>
          <w:sz w:val="28"/>
          <w:szCs w:val="28"/>
        </w:rPr>
        <w:t xml:space="preserve">, законом устанавливаются требования к стоимости чистых активов, которые в течение всего периода осуществления деятельности по организации и проведению азартных игр не могут быть мнее </w:t>
      </w:r>
      <w:r>
        <w:rPr>
          <w:rFonts w:ascii="Times New Roman" w:hAnsi="Times New Roman" w:cs="Times New Roman"/>
          <w:sz w:val="28"/>
          <w:szCs w:val="28"/>
        </w:rPr>
        <w:lastRenderedPageBreak/>
        <w:t>600 млн. рублей (казино, игровые залы) и 1 млрд рублей (букмекерские конторы и тотализаторы).</w:t>
      </w:r>
    </w:p>
    <w:p w:rsidR="002D5EA9" w:rsidRDefault="002D5EA9" w:rsidP="00DC566E">
      <w:pPr>
        <w:spacing w:after="0" w:line="360" w:lineRule="auto"/>
        <w:ind w:firstLine="709"/>
        <w:jc w:val="both"/>
        <w:rPr>
          <w:rFonts w:ascii="Times New Roman" w:hAnsi="Times New Roman" w:cs="Times New Roman"/>
          <w:sz w:val="28"/>
          <w:szCs w:val="28"/>
        </w:rPr>
      </w:pPr>
      <w:bookmarkStart w:id="4" w:name="_Hlk72771093"/>
      <w:r>
        <w:rPr>
          <w:rFonts w:ascii="Times New Roman" w:hAnsi="Times New Roman" w:cs="Times New Roman"/>
          <w:sz w:val="28"/>
          <w:szCs w:val="28"/>
        </w:rPr>
        <w:t>Данное условие, приводит к ситуации, когда государство намеренно исключает из игорной сферы малый и средний бизнес</w:t>
      </w:r>
      <w:r w:rsidR="00960535">
        <w:rPr>
          <w:rFonts w:ascii="Times New Roman" w:hAnsi="Times New Roman" w:cs="Times New Roman"/>
          <w:sz w:val="28"/>
          <w:szCs w:val="28"/>
        </w:rPr>
        <w:t xml:space="preserve">, доля которого в ВВП </w:t>
      </w:r>
      <w:r w:rsidR="00480FFC">
        <w:rPr>
          <w:rFonts w:ascii="Times New Roman" w:hAnsi="Times New Roman" w:cs="Times New Roman"/>
          <w:sz w:val="28"/>
          <w:szCs w:val="28"/>
        </w:rPr>
        <w:t xml:space="preserve">России </w:t>
      </w:r>
      <w:r w:rsidR="00960535">
        <w:rPr>
          <w:rFonts w:ascii="Times New Roman" w:hAnsi="Times New Roman" w:cs="Times New Roman"/>
          <w:sz w:val="28"/>
          <w:szCs w:val="28"/>
        </w:rPr>
        <w:t>составляет всего 20,2%</w:t>
      </w:r>
      <w:r w:rsidR="002712B1">
        <w:rPr>
          <w:rStyle w:val="a8"/>
          <w:rFonts w:ascii="Times New Roman" w:hAnsi="Times New Roman" w:cs="Times New Roman"/>
          <w:sz w:val="28"/>
          <w:szCs w:val="28"/>
        </w:rPr>
        <w:footnoteReference w:id="18"/>
      </w:r>
      <w:r w:rsidR="00960535">
        <w:rPr>
          <w:rFonts w:ascii="Times New Roman" w:hAnsi="Times New Roman" w:cs="Times New Roman"/>
          <w:sz w:val="28"/>
          <w:szCs w:val="28"/>
        </w:rPr>
        <w:t xml:space="preserve">. Однако, считаем, что исключать малый и средний бизнес из возможности организации и проведения азартных игр не является целесообразным, поскольку данные субъекты предпринимательства по-своему смогут </w:t>
      </w:r>
      <w:r w:rsidR="00480FFC">
        <w:rPr>
          <w:rFonts w:ascii="Times New Roman" w:hAnsi="Times New Roman" w:cs="Times New Roman"/>
          <w:sz w:val="28"/>
          <w:szCs w:val="28"/>
        </w:rPr>
        <w:t xml:space="preserve">достигать </w:t>
      </w:r>
      <w:r w:rsidR="00960535">
        <w:rPr>
          <w:rFonts w:ascii="Times New Roman" w:hAnsi="Times New Roman" w:cs="Times New Roman"/>
          <w:sz w:val="28"/>
          <w:szCs w:val="28"/>
        </w:rPr>
        <w:t>прибыльны</w:t>
      </w:r>
      <w:r w:rsidR="00480FFC">
        <w:rPr>
          <w:rFonts w:ascii="Times New Roman" w:hAnsi="Times New Roman" w:cs="Times New Roman"/>
          <w:sz w:val="28"/>
          <w:szCs w:val="28"/>
        </w:rPr>
        <w:t>х</w:t>
      </w:r>
      <w:r w:rsidR="00960535">
        <w:rPr>
          <w:rFonts w:ascii="Times New Roman" w:hAnsi="Times New Roman" w:cs="Times New Roman"/>
          <w:sz w:val="28"/>
          <w:szCs w:val="28"/>
        </w:rPr>
        <w:t xml:space="preserve"> для государства показателей в рассматриваемой сфере. </w:t>
      </w:r>
    </w:p>
    <w:bookmarkEnd w:id="4"/>
    <w:p w:rsidR="00480FFC" w:rsidRDefault="00480FFC" w:rsidP="00DC56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Помимо организаторов азартных игр, Федеральный закон от 29.12.2006 г. № 244-ФЗ устанавливает требования и для участников игр. Так, посетителем игорного заведения могут являться </w:t>
      </w:r>
      <w:r w:rsidR="00524F9D">
        <w:rPr>
          <w:rFonts w:ascii="Times New Roman" w:hAnsi="Times New Roman" w:cs="Times New Roman"/>
          <w:sz w:val="28"/>
          <w:szCs w:val="28"/>
        </w:rPr>
        <w:t>только лица,</w:t>
      </w:r>
      <w:r>
        <w:rPr>
          <w:rFonts w:ascii="Times New Roman" w:hAnsi="Times New Roman" w:cs="Times New Roman"/>
          <w:sz w:val="28"/>
          <w:szCs w:val="28"/>
        </w:rPr>
        <w:t xml:space="preserve"> достигшие восемнадцатилетнего возраста. </w:t>
      </w:r>
    </w:p>
    <w:p w:rsidR="00960535" w:rsidRDefault="00960535" w:rsidP="00DC56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Следующим критерием, который выступает одновременно государственным регулятором и препятствием для организаторов азартных игр является налогообложение. Из </w:t>
      </w:r>
      <w:r w:rsidRPr="00960535">
        <w:rPr>
          <w:rFonts w:ascii="Times New Roman" w:hAnsi="Times New Roman" w:cs="Times New Roman"/>
          <w:sz w:val="28"/>
          <w:szCs w:val="28"/>
        </w:rPr>
        <w:t xml:space="preserve">всех видов предпринимательства в России игорный бизнес облагается самыми большими налогами. Налоговый кодекс </w:t>
      </w:r>
      <w:r w:rsidR="00524F9D">
        <w:rPr>
          <w:rFonts w:ascii="Times New Roman" w:hAnsi="Times New Roman" w:cs="Times New Roman"/>
          <w:sz w:val="28"/>
          <w:szCs w:val="28"/>
        </w:rPr>
        <w:t>РФ</w:t>
      </w:r>
      <w:r w:rsidR="00C043AA">
        <w:rPr>
          <w:rStyle w:val="a8"/>
          <w:rFonts w:ascii="Times New Roman" w:hAnsi="Times New Roman" w:cs="Times New Roman"/>
          <w:sz w:val="28"/>
          <w:szCs w:val="28"/>
        </w:rPr>
        <w:footnoteReference w:id="19"/>
      </w:r>
      <w:r w:rsidR="00524F9D">
        <w:rPr>
          <w:rFonts w:ascii="Times New Roman" w:hAnsi="Times New Roman" w:cs="Times New Roman"/>
          <w:sz w:val="28"/>
          <w:szCs w:val="28"/>
        </w:rPr>
        <w:t xml:space="preserve"> </w:t>
      </w:r>
      <w:r w:rsidRPr="00960535">
        <w:rPr>
          <w:rFonts w:ascii="Times New Roman" w:hAnsi="Times New Roman" w:cs="Times New Roman"/>
          <w:sz w:val="28"/>
          <w:szCs w:val="28"/>
        </w:rPr>
        <w:t xml:space="preserve">устанавливает ставки, которые определяются законами субъектов РФ </w:t>
      </w:r>
      <w:r w:rsidR="00524F9D">
        <w:rPr>
          <w:rFonts w:ascii="Times New Roman" w:hAnsi="Times New Roman" w:cs="Times New Roman"/>
          <w:sz w:val="28"/>
          <w:szCs w:val="28"/>
        </w:rPr>
        <w:t>(таблица 1).</w:t>
      </w:r>
    </w:p>
    <w:p w:rsidR="004D33DD" w:rsidRDefault="004D33DD" w:rsidP="004D33DD">
      <w:pPr>
        <w:spacing w:after="0" w:line="360" w:lineRule="auto"/>
        <w:ind w:firstLine="709"/>
        <w:jc w:val="both"/>
        <w:rPr>
          <w:rFonts w:ascii="Times New Roman" w:hAnsi="Times New Roman" w:cs="Times New Roman"/>
          <w:sz w:val="28"/>
          <w:szCs w:val="28"/>
        </w:rPr>
      </w:pPr>
      <w:r w:rsidRPr="00960535">
        <w:rPr>
          <w:rFonts w:ascii="Times New Roman" w:hAnsi="Times New Roman" w:cs="Times New Roman"/>
          <w:sz w:val="28"/>
          <w:szCs w:val="28"/>
        </w:rPr>
        <w:t>И при этом налоговым периодом признается календарный месяц. Из-за таких больших налогов данный сегмент является для государства весьма прибыльным, что должно порождать заинтересованность государства в развитии данной сферы.</w:t>
      </w:r>
    </w:p>
    <w:p w:rsidR="004D33DD" w:rsidRDefault="004D33DD" w:rsidP="004D33D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рассмотрении вопросов государственного регулирования деятельности по организации и проведению азартных игр нельзя обойти внимание вопрос регулирования лотерей, являющихся разновидностью игры. </w:t>
      </w:r>
    </w:p>
    <w:p w:rsidR="00A717CB" w:rsidRDefault="00A717CB" w:rsidP="00560318">
      <w:pPr>
        <w:spacing w:after="0" w:line="360" w:lineRule="auto"/>
        <w:jc w:val="right"/>
        <w:rPr>
          <w:rFonts w:ascii="Times New Roman" w:hAnsi="Times New Roman" w:cs="Times New Roman"/>
          <w:sz w:val="28"/>
          <w:szCs w:val="28"/>
        </w:rPr>
      </w:pPr>
    </w:p>
    <w:p w:rsidR="00A717CB" w:rsidRDefault="00A717CB" w:rsidP="00560318">
      <w:pPr>
        <w:spacing w:after="0" w:line="360" w:lineRule="auto"/>
        <w:jc w:val="right"/>
        <w:rPr>
          <w:rFonts w:ascii="Times New Roman" w:hAnsi="Times New Roman" w:cs="Times New Roman"/>
          <w:sz w:val="28"/>
          <w:szCs w:val="28"/>
        </w:rPr>
      </w:pPr>
    </w:p>
    <w:p w:rsidR="00560318" w:rsidRPr="00A717CB" w:rsidRDefault="000919F2" w:rsidP="00560318">
      <w:pPr>
        <w:spacing w:after="0" w:line="360" w:lineRule="auto"/>
        <w:jc w:val="right"/>
        <w:rPr>
          <w:rFonts w:ascii="Times New Roman" w:hAnsi="Times New Roman" w:cs="Times New Roman"/>
          <w:sz w:val="24"/>
          <w:szCs w:val="24"/>
        </w:rPr>
      </w:pPr>
      <w:r w:rsidRPr="00A717CB">
        <w:rPr>
          <w:rFonts w:ascii="Times New Roman" w:hAnsi="Times New Roman" w:cs="Times New Roman"/>
          <w:sz w:val="24"/>
          <w:szCs w:val="24"/>
        </w:rPr>
        <w:lastRenderedPageBreak/>
        <w:t>Т</w:t>
      </w:r>
      <w:r w:rsidR="005B240E" w:rsidRPr="00A717CB">
        <w:rPr>
          <w:rFonts w:ascii="Times New Roman" w:hAnsi="Times New Roman" w:cs="Times New Roman"/>
          <w:sz w:val="24"/>
          <w:szCs w:val="24"/>
        </w:rPr>
        <w:t>аблица 1</w:t>
      </w:r>
    </w:p>
    <w:p w:rsidR="00524F9D" w:rsidRPr="00A717CB" w:rsidRDefault="00524F9D" w:rsidP="00C043AA">
      <w:pPr>
        <w:spacing w:after="0" w:line="360" w:lineRule="auto"/>
        <w:jc w:val="center"/>
        <w:rPr>
          <w:rFonts w:ascii="Times New Roman" w:hAnsi="Times New Roman" w:cs="Times New Roman"/>
          <w:b/>
          <w:sz w:val="28"/>
          <w:szCs w:val="28"/>
        </w:rPr>
      </w:pPr>
      <w:r w:rsidRPr="00A717CB">
        <w:rPr>
          <w:rFonts w:ascii="Times New Roman" w:hAnsi="Times New Roman" w:cs="Times New Roman"/>
          <w:b/>
          <w:sz w:val="28"/>
          <w:szCs w:val="28"/>
        </w:rPr>
        <w:t>Налоговые ставки по налогу на игорный бизнес</w:t>
      </w:r>
      <w:r w:rsidR="00C043AA" w:rsidRPr="00A717CB">
        <w:rPr>
          <w:rFonts w:ascii="Times New Roman" w:hAnsi="Times New Roman" w:cs="Times New Roman"/>
          <w:b/>
          <w:sz w:val="28"/>
          <w:szCs w:val="28"/>
        </w:rPr>
        <w:t>, в руб</w:t>
      </w:r>
      <w:r w:rsidR="00560318" w:rsidRPr="00A717CB">
        <w:rPr>
          <w:rFonts w:ascii="Times New Roman" w:hAnsi="Times New Roman" w:cs="Times New Roman"/>
          <w:b/>
          <w:sz w:val="28"/>
          <w:szCs w:val="28"/>
        </w:rPr>
        <w:t>.</w:t>
      </w:r>
    </w:p>
    <w:tbl>
      <w:tblPr>
        <w:tblStyle w:val="ad"/>
        <w:tblW w:w="0" w:type="auto"/>
        <w:tblLook w:val="04A0"/>
      </w:tblPr>
      <w:tblGrid>
        <w:gridCol w:w="2547"/>
        <w:gridCol w:w="1672"/>
        <w:gridCol w:w="2552"/>
        <w:gridCol w:w="2574"/>
      </w:tblGrid>
      <w:tr w:rsidR="00524F9D" w:rsidTr="00A717CB">
        <w:tc>
          <w:tcPr>
            <w:tcW w:w="2547" w:type="dxa"/>
            <w:vAlign w:val="center"/>
          </w:tcPr>
          <w:p w:rsidR="00524F9D" w:rsidRPr="00C043AA" w:rsidRDefault="00524F9D"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Объект налогообложения</w:t>
            </w:r>
          </w:p>
        </w:tc>
        <w:tc>
          <w:tcPr>
            <w:tcW w:w="1672" w:type="dxa"/>
            <w:vAlign w:val="center"/>
          </w:tcPr>
          <w:p w:rsidR="00524F9D" w:rsidRPr="00C043AA" w:rsidRDefault="00524F9D"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Пределы налоговых ставок</w:t>
            </w:r>
          </w:p>
        </w:tc>
        <w:tc>
          <w:tcPr>
            <w:tcW w:w="2552" w:type="dxa"/>
            <w:vAlign w:val="center"/>
          </w:tcPr>
          <w:p w:rsidR="00524F9D" w:rsidRPr="00C043AA" w:rsidRDefault="00524F9D"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Фиксированная налоговая ставка, при ее не определении субъектом</w:t>
            </w:r>
          </w:p>
        </w:tc>
        <w:tc>
          <w:tcPr>
            <w:tcW w:w="2574" w:type="dxa"/>
            <w:vAlign w:val="center"/>
          </w:tcPr>
          <w:p w:rsidR="00524F9D" w:rsidRPr="00C043AA" w:rsidRDefault="00524F9D"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Налоговые ставки на игорный бизнес на территории Пензенской области</w:t>
            </w:r>
            <w:r w:rsidR="00C043AA">
              <w:rPr>
                <w:rStyle w:val="a8"/>
                <w:rFonts w:ascii="Times New Roman" w:hAnsi="Times New Roman" w:cs="Times New Roman"/>
                <w:sz w:val="24"/>
                <w:szCs w:val="24"/>
              </w:rPr>
              <w:footnoteReference w:id="20"/>
            </w:r>
          </w:p>
        </w:tc>
      </w:tr>
      <w:tr w:rsidR="00524F9D" w:rsidTr="00A717CB">
        <w:tc>
          <w:tcPr>
            <w:tcW w:w="2547" w:type="dxa"/>
            <w:vAlign w:val="center"/>
          </w:tcPr>
          <w:p w:rsidR="00524F9D"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игровой стол</w:t>
            </w:r>
          </w:p>
        </w:tc>
        <w:tc>
          <w:tcPr>
            <w:tcW w:w="1672" w:type="dxa"/>
            <w:vAlign w:val="center"/>
          </w:tcPr>
          <w:p w:rsidR="00524F9D"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50 000 до 250 000</w:t>
            </w:r>
          </w:p>
        </w:tc>
        <w:tc>
          <w:tcPr>
            <w:tcW w:w="2552" w:type="dxa"/>
            <w:vAlign w:val="center"/>
          </w:tcPr>
          <w:p w:rsidR="00524F9D"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50 000</w:t>
            </w:r>
          </w:p>
        </w:tc>
        <w:tc>
          <w:tcPr>
            <w:tcW w:w="2574" w:type="dxa"/>
            <w:vAlign w:val="center"/>
          </w:tcPr>
          <w:p w:rsidR="00524F9D"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24F9D" w:rsidTr="00A717CB">
        <w:tc>
          <w:tcPr>
            <w:tcW w:w="2547" w:type="dxa"/>
            <w:vAlign w:val="center"/>
          </w:tcPr>
          <w:p w:rsidR="00524F9D"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игровой автомат</w:t>
            </w:r>
          </w:p>
        </w:tc>
        <w:tc>
          <w:tcPr>
            <w:tcW w:w="1672" w:type="dxa"/>
            <w:vAlign w:val="center"/>
          </w:tcPr>
          <w:p w:rsidR="00524F9D"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3 000 до 15 000</w:t>
            </w:r>
          </w:p>
        </w:tc>
        <w:tc>
          <w:tcPr>
            <w:tcW w:w="2552" w:type="dxa"/>
            <w:vAlign w:val="center"/>
          </w:tcPr>
          <w:p w:rsidR="00524F9D"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3 000</w:t>
            </w:r>
          </w:p>
        </w:tc>
        <w:tc>
          <w:tcPr>
            <w:tcW w:w="2574" w:type="dxa"/>
            <w:vAlign w:val="center"/>
          </w:tcPr>
          <w:p w:rsidR="00524F9D"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24F9D" w:rsidTr="00A717CB">
        <w:tc>
          <w:tcPr>
            <w:tcW w:w="2547" w:type="dxa"/>
            <w:vAlign w:val="center"/>
          </w:tcPr>
          <w:p w:rsidR="00524F9D"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процессинговый центр букмекерской конторы</w:t>
            </w:r>
          </w:p>
        </w:tc>
        <w:tc>
          <w:tcPr>
            <w:tcW w:w="1672" w:type="dxa"/>
            <w:vAlign w:val="center"/>
          </w:tcPr>
          <w:p w:rsidR="00524F9D"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50 000 до 250 000</w:t>
            </w:r>
          </w:p>
        </w:tc>
        <w:tc>
          <w:tcPr>
            <w:tcW w:w="2552" w:type="dxa"/>
            <w:vAlign w:val="center"/>
          </w:tcPr>
          <w:p w:rsidR="00524F9D"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50 000</w:t>
            </w:r>
          </w:p>
        </w:tc>
        <w:tc>
          <w:tcPr>
            <w:tcW w:w="2574" w:type="dxa"/>
            <w:vAlign w:val="center"/>
          </w:tcPr>
          <w:p w:rsidR="00524F9D"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250 000</w:t>
            </w:r>
          </w:p>
        </w:tc>
      </w:tr>
      <w:tr w:rsidR="00C043AA" w:rsidTr="00A717CB">
        <w:tc>
          <w:tcPr>
            <w:tcW w:w="2547"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процессинговый центр тотализатора</w:t>
            </w:r>
          </w:p>
        </w:tc>
        <w:tc>
          <w:tcPr>
            <w:tcW w:w="1672"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50 000 до 250 000</w:t>
            </w:r>
          </w:p>
        </w:tc>
        <w:tc>
          <w:tcPr>
            <w:tcW w:w="2552"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50 000</w:t>
            </w:r>
          </w:p>
        </w:tc>
        <w:tc>
          <w:tcPr>
            <w:tcW w:w="2574"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250 000</w:t>
            </w:r>
          </w:p>
        </w:tc>
      </w:tr>
      <w:tr w:rsidR="00C043AA" w:rsidTr="00A717CB">
        <w:tc>
          <w:tcPr>
            <w:tcW w:w="2547"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процессинговый центр интерактивных ставок тотализатора</w:t>
            </w:r>
          </w:p>
        </w:tc>
        <w:tc>
          <w:tcPr>
            <w:tcW w:w="1672"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2 500 000 до 3 000 000</w:t>
            </w:r>
          </w:p>
        </w:tc>
        <w:tc>
          <w:tcPr>
            <w:tcW w:w="2552"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2 500 000</w:t>
            </w:r>
          </w:p>
        </w:tc>
        <w:tc>
          <w:tcPr>
            <w:tcW w:w="2574"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3 000 000</w:t>
            </w:r>
          </w:p>
        </w:tc>
      </w:tr>
      <w:tr w:rsidR="00C043AA" w:rsidTr="00A717CB">
        <w:tc>
          <w:tcPr>
            <w:tcW w:w="2547"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процессинговый центр интерактивных ставок букмекерской конторы</w:t>
            </w:r>
          </w:p>
        </w:tc>
        <w:tc>
          <w:tcPr>
            <w:tcW w:w="1672"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2 500 000 до 3 000 000</w:t>
            </w:r>
          </w:p>
        </w:tc>
        <w:tc>
          <w:tcPr>
            <w:tcW w:w="2552"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2 500 000</w:t>
            </w:r>
          </w:p>
        </w:tc>
        <w:tc>
          <w:tcPr>
            <w:tcW w:w="2574"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3 000 000</w:t>
            </w:r>
          </w:p>
        </w:tc>
      </w:tr>
      <w:tr w:rsidR="00C043AA" w:rsidTr="00A717CB">
        <w:tc>
          <w:tcPr>
            <w:tcW w:w="2547"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пункт приема ставок тотализатора</w:t>
            </w:r>
          </w:p>
        </w:tc>
        <w:tc>
          <w:tcPr>
            <w:tcW w:w="1672"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10 000 до 14 000</w:t>
            </w:r>
          </w:p>
        </w:tc>
        <w:tc>
          <w:tcPr>
            <w:tcW w:w="2552"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10 000</w:t>
            </w:r>
          </w:p>
        </w:tc>
        <w:tc>
          <w:tcPr>
            <w:tcW w:w="2574"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14 000</w:t>
            </w:r>
          </w:p>
        </w:tc>
      </w:tr>
      <w:tr w:rsidR="00C043AA" w:rsidTr="00A717CB">
        <w:tc>
          <w:tcPr>
            <w:tcW w:w="2547"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один пункт приема ставок букмекерской конторы</w:t>
            </w:r>
          </w:p>
        </w:tc>
        <w:tc>
          <w:tcPr>
            <w:tcW w:w="1672" w:type="dxa"/>
            <w:vAlign w:val="center"/>
          </w:tcPr>
          <w:p w:rsidR="00C043AA" w:rsidRPr="00C043AA" w:rsidRDefault="00C043AA" w:rsidP="00A717CB">
            <w:pPr>
              <w:spacing w:line="240" w:lineRule="auto"/>
              <w:jc w:val="center"/>
              <w:rPr>
                <w:rFonts w:ascii="Times New Roman" w:hAnsi="Times New Roman" w:cs="Times New Roman"/>
                <w:sz w:val="24"/>
                <w:szCs w:val="24"/>
              </w:rPr>
            </w:pPr>
            <w:r w:rsidRPr="00C043AA">
              <w:rPr>
                <w:rFonts w:ascii="Times New Roman" w:hAnsi="Times New Roman" w:cs="Times New Roman"/>
                <w:sz w:val="24"/>
                <w:szCs w:val="24"/>
              </w:rPr>
              <w:t>от 10 000 до 14 000</w:t>
            </w:r>
          </w:p>
        </w:tc>
        <w:tc>
          <w:tcPr>
            <w:tcW w:w="2552"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10 000</w:t>
            </w:r>
          </w:p>
        </w:tc>
        <w:tc>
          <w:tcPr>
            <w:tcW w:w="2574" w:type="dxa"/>
            <w:vAlign w:val="center"/>
          </w:tcPr>
          <w:p w:rsidR="00C043AA" w:rsidRPr="00C043AA" w:rsidRDefault="00C043AA" w:rsidP="00A717CB">
            <w:pPr>
              <w:spacing w:line="240" w:lineRule="auto"/>
              <w:jc w:val="center"/>
              <w:rPr>
                <w:rFonts w:ascii="Times New Roman" w:hAnsi="Times New Roman" w:cs="Times New Roman"/>
                <w:sz w:val="24"/>
                <w:szCs w:val="24"/>
              </w:rPr>
            </w:pPr>
            <w:r>
              <w:rPr>
                <w:rFonts w:ascii="Times New Roman" w:hAnsi="Times New Roman" w:cs="Times New Roman"/>
                <w:sz w:val="24"/>
                <w:szCs w:val="24"/>
              </w:rPr>
              <w:t>14 000</w:t>
            </w:r>
          </w:p>
        </w:tc>
      </w:tr>
    </w:tbl>
    <w:p w:rsidR="00A717CB" w:rsidRDefault="00A717CB" w:rsidP="00937259">
      <w:pPr>
        <w:spacing w:after="0" w:line="360" w:lineRule="auto"/>
        <w:ind w:firstLine="709"/>
        <w:jc w:val="both"/>
        <w:rPr>
          <w:rFonts w:ascii="Times New Roman" w:hAnsi="Times New Roman" w:cs="Times New Roman"/>
          <w:sz w:val="28"/>
          <w:szCs w:val="28"/>
        </w:rPr>
      </w:pPr>
    </w:p>
    <w:p w:rsidR="00C11F7A" w:rsidRDefault="00C11F7A" w:rsidP="009372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w:t>
      </w:r>
      <w:r w:rsidRPr="00C11F7A">
        <w:rPr>
          <w:rFonts w:ascii="Times New Roman" w:hAnsi="Times New Roman" w:cs="Times New Roman"/>
          <w:sz w:val="28"/>
          <w:szCs w:val="28"/>
        </w:rPr>
        <w:t>отерея - игра, которая проводится в соответствии с договором и в которой одна сторона (оператор лотереи) проводит розыгрыш призового фонда лотереи, а вторая сторона (участник лотереи) получает право на выигрыш, если она будет признана выигравшей в соответствии с условиями лотереи</w:t>
      </w:r>
      <w:r>
        <w:rPr>
          <w:rStyle w:val="a8"/>
          <w:rFonts w:ascii="Times New Roman" w:hAnsi="Times New Roman" w:cs="Times New Roman"/>
          <w:sz w:val="28"/>
          <w:szCs w:val="28"/>
        </w:rPr>
        <w:footnoteReference w:id="21"/>
      </w:r>
      <w:r w:rsidRPr="00C11F7A">
        <w:rPr>
          <w:rFonts w:ascii="Times New Roman" w:hAnsi="Times New Roman" w:cs="Times New Roman"/>
          <w:sz w:val="28"/>
          <w:szCs w:val="28"/>
        </w:rPr>
        <w:t xml:space="preserve">. </w:t>
      </w:r>
    </w:p>
    <w:p w:rsidR="00C11F7A" w:rsidRDefault="00C11F7A" w:rsidP="00937259">
      <w:pPr>
        <w:spacing w:after="0" w:line="360" w:lineRule="auto"/>
        <w:ind w:firstLine="709"/>
        <w:jc w:val="both"/>
        <w:rPr>
          <w:rFonts w:ascii="Times New Roman" w:hAnsi="Times New Roman" w:cs="Times New Roman"/>
          <w:sz w:val="28"/>
          <w:szCs w:val="28"/>
        </w:rPr>
      </w:pPr>
      <w:r w:rsidRPr="00C11F7A">
        <w:rPr>
          <w:rFonts w:ascii="Times New Roman" w:hAnsi="Times New Roman" w:cs="Times New Roman"/>
          <w:sz w:val="28"/>
          <w:szCs w:val="28"/>
        </w:rPr>
        <w:t xml:space="preserve">Договор между оператором лотереи и участником лотереи заключается на добровольной основе и оформляется выдачей лотерейного билета, лотерейной квитанции либо электронным лотерейным билетом. На лотерейном билете, лотерейной квитанции, электронном лотерейном билете обязательно присутствие лотерейной комбинации, нанесенной (внесенной) </w:t>
      </w:r>
      <w:r w:rsidRPr="00C11F7A">
        <w:rPr>
          <w:rFonts w:ascii="Times New Roman" w:hAnsi="Times New Roman" w:cs="Times New Roman"/>
          <w:sz w:val="28"/>
          <w:szCs w:val="28"/>
        </w:rPr>
        <w:lastRenderedPageBreak/>
        <w:t>на стадии изготовления (создания) соответствующего документа и (или) участником лотереи</w:t>
      </w:r>
      <w:r>
        <w:rPr>
          <w:rFonts w:ascii="Times New Roman" w:hAnsi="Times New Roman" w:cs="Times New Roman"/>
          <w:sz w:val="28"/>
          <w:szCs w:val="28"/>
        </w:rPr>
        <w:t>.</w:t>
      </w:r>
    </w:p>
    <w:p w:rsidR="00C11F7A" w:rsidRPr="00AF5CA3" w:rsidRDefault="00C11F7A" w:rsidP="00937259">
      <w:pPr>
        <w:spacing w:after="0" w:line="360" w:lineRule="auto"/>
        <w:ind w:firstLine="709"/>
        <w:jc w:val="both"/>
        <w:rPr>
          <w:rFonts w:ascii="Times New Roman" w:hAnsi="Times New Roman" w:cs="Times New Roman"/>
          <w:sz w:val="28"/>
          <w:szCs w:val="28"/>
        </w:rPr>
      </w:pPr>
      <w:r w:rsidRPr="00AF5CA3">
        <w:rPr>
          <w:rFonts w:ascii="Times New Roman" w:hAnsi="Times New Roman" w:cs="Times New Roman"/>
          <w:sz w:val="28"/>
          <w:szCs w:val="28"/>
        </w:rPr>
        <w:t>Как уже было отмечено, з</w:t>
      </w:r>
      <w:r w:rsidR="00937259" w:rsidRPr="00AF5CA3">
        <w:rPr>
          <w:rFonts w:ascii="Times New Roman" w:hAnsi="Times New Roman" w:cs="Times New Roman"/>
          <w:sz w:val="28"/>
          <w:szCs w:val="28"/>
        </w:rPr>
        <w:t>аконодатель определил лотерею как разновидность игры</w:t>
      </w:r>
      <w:r w:rsidRPr="00AF5CA3">
        <w:rPr>
          <w:rFonts w:ascii="Times New Roman" w:hAnsi="Times New Roman" w:cs="Times New Roman"/>
          <w:sz w:val="28"/>
          <w:szCs w:val="28"/>
        </w:rPr>
        <w:t>. Подобное отнесение</w:t>
      </w:r>
      <w:r w:rsidR="00937259" w:rsidRPr="00AF5CA3">
        <w:rPr>
          <w:rFonts w:ascii="Times New Roman" w:hAnsi="Times New Roman" w:cs="Times New Roman"/>
          <w:sz w:val="28"/>
          <w:szCs w:val="28"/>
        </w:rPr>
        <w:t xml:space="preserve"> обусловлено рисковым характером лотереи, </w:t>
      </w:r>
      <w:r w:rsidRPr="00AF5CA3">
        <w:rPr>
          <w:rFonts w:ascii="Times New Roman" w:hAnsi="Times New Roman" w:cs="Times New Roman"/>
          <w:sz w:val="28"/>
          <w:szCs w:val="28"/>
        </w:rPr>
        <w:t>из чего следует, что</w:t>
      </w:r>
      <w:r w:rsidR="00937259" w:rsidRPr="00AF5CA3">
        <w:rPr>
          <w:rFonts w:ascii="Times New Roman" w:hAnsi="Times New Roman" w:cs="Times New Roman"/>
          <w:sz w:val="28"/>
          <w:szCs w:val="28"/>
        </w:rPr>
        <w:t xml:space="preserve">, обязательства из лотереи носят </w:t>
      </w:r>
      <w:proofErr w:type="spellStart"/>
      <w:r w:rsidR="00937259" w:rsidRPr="00AF5CA3">
        <w:rPr>
          <w:rFonts w:ascii="Times New Roman" w:hAnsi="Times New Roman" w:cs="Times New Roman"/>
          <w:sz w:val="28"/>
          <w:szCs w:val="28"/>
        </w:rPr>
        <w:t>алеаторный</w:t>
      </w:r>
      <w:proofErr w:type="spellEnd"/>
      <w:r w:rsidR="00937259" w:rsidRPr="00AF5CA3">
        <w:rPr>
          <w:rFonts w:ascii="Times New Roman" w:hAnsi="Times New Roman" w:cs="Times New Roman"/>
          <w:sz w:val="28"/>
          <w:szCs w:val="28"/>
        </w:rPr>
        <w:t xml:space="preserve"> характер. Участник лотереи при заключении договора не знает, будет ли он признан выигравшим по результатам лотереи и каков будет объем и размер выигрыша. </w:t>
      </w:r>
    </w:p>
    <w:p w:rsidR="005C2FB6" w:rsidRDefault="005C2FB6" w:rsidP="009372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в отличии от азартных игр, обязательствам, возникающим из лотереи, придается судебная защита. Так, лицо</w:t>
      </w:r>
      <w:r w:rsidR="006C07D3">
        <w:rPr>
          <w:rFonts w:ascii="Times New Roman" w:hAnsi="Times New Roman" w:cs="Times New Roman"/>
          <w:sz w:val="28"/>
          <w:szCs w:val="28"/>
        </w:rPr>
        <w:t>,</w:t>
      </w:r>
      <w:r>
        <w:rPr>
          <w:rFonts w:ascii="Times New Roman" w:hAnsi="Times New Roman" w:cs="Times New Roman"/>
          <w:sz w:val="28"/>
          <w:szCs w:val="28"/>
        </w:rPr>
        <w:t xml:space="preserve"> признанное победителем</w:t>
      </w:r>
      <w:r w:rsidR="006C07D3">
        <w:rPr>
          <w:rFonts w:ascii="Times New Roman" w:hAnsi="Times New Roman" w:cs="Times New Roman"/>
          <w:sz w:val="28"/>
          <w:szCs w:val="28"/>
        </w:rPr>
        <w:t>,</w:t>
      </w:r>
      <w:r>
        <w:rPr>
          <w:rFonts w:ascii="Times New Roman" w:hAnsi="Times New Roman" w:cs="Times New Roman"/>
          <w:sz w:val="28"/>
          <w:szCs w:val="28"/>
        </w:rPr>
        <w:t xml:space="preserve"> вправе требовать </w:t>
      </w:r>
      <w:r w:rsidR="000919F2">
        <w:rPr>
          <w:rFonts w:ascii="Times New Roman" w:hAnsi="Times New Roman" w:cs="Times New Roman"/>
          <w:sz w:val="28"/>
          <w:szCs w:val="28"/>
        </w:rPr>
        <w:t>от организатора,</w:t>
      </w:r>
      <w:r>
        <w:rPr>
          <w:rFonts w:ascii="Times New Roman" w:hAnsi="Times New Roman" w:cs="Times New Roman"/>
          <w:sz w:val="28"/>
          <w:szCs w:val="28"/>
        </w:rPr>
        <w:t xml:space="preserve"> </w:t>
      </w:r>
      <w:r w:rsidR="006C07D3">
        <w:rPr>
          <w:rFonts w:ascii="Times New Roman" w:hAnsi="Times New Roman" w:cs="Times New Roman"/>
          <w:sz w:val="28"/>
          <w:szCs w:val="28"/>
        </w:rPr>
        <w:t xml:space="preserve">не исполняющего своей обязанности, не только </w:t>
      </w:r>
      <w:r>
        <w:rPr>
          <w:rFonts w:ascii="Times New Roman" w:hAnsi="Times New Roman" w:cs="Times New Roman"/>
          <w:sz w:val="28"/>
          <w:szCs w:val="28"/>
        </w:rPr>
        <w:t>выплаты выигрыша</w:t>
      </w:r>
      <w:r w:rsidR="006C07D3">
        <w:rPr>
          <w:rFonts w:ascii="Times New Roman" w:hAnsi="Times New Roman" w:cs="Times New Roman"/>
          <w:sz w:val="28"/>
          <w:szCs w:val="28"/>
        </w:rPr>
        <w:t xml:space="preserve">, но </w:t>
      </w:r>
      <w:r>
        <w:rPr>
          <w:rFonts w:ascii="Times New Roman" w:hAnsi="Times New Roman" w:cs="Times New Roman"/>
          <w:sz w:val="28"/>
          <w:szCs w:val="28"/>
        </w:rPr>
        <w:t>и возмещения убытков</w:t>
      </w:r>
      <w:r w:rsidR="006C07D3">
        <w:rPr>
          <w:rFonts w:ascii="Times New Roman" w:hAnsi="Times New Roman" w:cs="Times New Roman"/>
          <w:sz w:val="28"/>
          <w:szCs w:val="28"/>
        </w:rPr>
        <w:t>.</w:t>
      </w:r>
      <w:r>
        <w:rPr>
          <w:rFonts w:ascii="Times New Roman" w:hAnsi="Times New Roman" w:cs="Times New Roman"/>
          <w:sz w:val="28"/>
          <w:szCs w:val="28"/>
        </w:rPr>
        <w:t xml:space="preserve"> </w:t>
      </w:r>
    </w:p>
    <w:p w:rsidR="00B328EA" w:rsidRDefault="00937259" w:rsidP="00937259">
      <w:pPr>
        <w:spacing w:after="0" w:line="360" w:lineRule="auto"/>
        <w:ind w:firstLine="709"/>
        <w:jc w:val="both"/>
        <w:rPr>
          <w:rFonts w:ascii="Times New Roman" w:hAnsi="Times New Roman" w:cs="Times New Roman"/>
          <w:sz w:val="28"/>
          <w:szCs w:val="28"/>
        </w:rPr>
      </w:pPr>
      <w:r w:rsidRPr="00AF5CA3">
        <w:rPr>
          <w:rFonts w:ascii="Times New Roman" w:hAnsi="Times New Roman" w:cs="Times New Roman"/>
          <w:sz w:val="28"/>
          <w:szCs w:val="28"/>
        </w:rPr>
        <w:t>Анализ судебной практики показывает, что суды практически всегда удовлетворяют требования участников лотерей к организаторам лотерей о выплате, передаче или предоставлении выигрыша на основании лотерейного билета, признанного выигравшим в соответствии с условиями лотереи</w:t>
      </w:r>
      <w:r w:rsidR="00C11F7A" w:rsidRPr="00AF5CA3">
        <w:rPr>
          <w:rStyle w:val="a8"/>
          <w:rFonts w:ascii="Times New Roman" w:hAnsi="Times New Roman" w:cs="Times New Roman"/>
          <w:sz w:val="28"/>
          <w:szCs w:val="28"/>
        </w:rPr>
        <w:footnoteReference w:id="22"/>
      </w:r>
      <w:r w:rsidRPr="00AF5CA3">
        <w:rPr>
          <w:rFonts w:ascii="Times New Roman" w:hAnsi="Times New Roman" w:cs="Times New Roman"/>
          <w:sz w:val="28"/>
          <w:szCs w:val="28"/>
        </w:rPr>
        <w:t xml:space="preserve">. </w:t>
      </w:r>
      <w:r w:rsidR="00AF5CA3">
        <w:rPr>
          <w:rFonts w:ascii="Times New Roman" w:hAnsi="Times New Roman" w:cs="Times New Roman"/>
          <w:sz w:val="28"/>
          <w:szCs w:val="28"/>
        </w:rPr>
        <w:t>Следовательно</w:t>
      </w:r>
      <w:r w:rsidRPr="00AF5CA3">
        <w:rPr>
          <w:rFonts w:ascii="Times New Roman" w:hAnsi="Times New Roman" w:cs="Times New Roman"/>
          <w:sz w:val="28"/>
          <w:szCs w:val="28"/>
        </w:rPr>
        <w:t>, требованиям из обязательств по проведению лотерей придается судебная защита.</w:t>
      </w:r>
    </w:p>
    <w:p w:rsidR="00060F7E" w:rsidRDefault="00AF5CA3" w:rsidP="009635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правовое регулирование деятельности по организации и проведению азартных игр в российском законодательстве построено на основе запретов и ограничений для свободного развития предпринимательства в области игорного бизнеса. </w:t>
      </w:r>
      <w:bookmarkStart w:id="5" w:name="_Hlk72861184"/>
      <w:r>
        <w:rPr>
          <w:rFonts w:ascii="Times New Roman" w:hAnsi="Times New Roman" w:cs="Times New Roman"/>
          <w:sz w:val="28"/>
          <w:szCs w:val="28"/>
        </w:rPr>
        <w:t xml:space="preserve">Исходя из экономических показателей, территориального ограничения государственное регулирование можно охарактеризовать как жесткое. </w:t>
      </w:r>
      <w:bookmarkEnd w:id="5"/>
      <w:r>
        <w:rPr>
          <w:rFonts w:ascii="Times New Roman" w:hAnsi="Times New Roman" w:cs="Times New Roman"/>
          <w:sz w:val="28"/>
          <w:szCs w:val="28"/>
        </w:rPr>
        <w:t>Не все установленные государством игорные зоны являются привлекательными для туристов и оправдывают себя</w:t>
      </w:r>
      <w:r w:rsidR="00883F45" w:rsidRPr="002E0DF0">
        <w:rPr>
          <w:rFonts w:ascii="Times New Roman" w:hAnsi="Times New Roman" w:cs="Times New Roman"/>
          <w:sz w:val="28"/>
          <w:szCs w:val="28"/>
        </w:rPr>
        <w:t xml:space="preserve">, так как игорный бизнес может развиваться только при наличии хорошей транспортной инфраструктуры, постоянного туристического потока </w:t>
      </w:r>
      <w:r w:rsidR="00883F45" w:rsidRPr="002E0DF0">
        <w:rPr>
          <w:rFonts w:ascii="Times New Roman" w:hAnsi="Times New Roman" w:cs="Times New Roman"/>
          <w:sz w:val="28"/>
          <w:szCs w:val="28"/>
        </w:rPr>
        <w:lastRenderedPageBreak/>
        <w:t>и города-миллионника поблизости</w:t>
      </w:r>
      <w:r w:rsidR="00D13F37" w:rsidRPr="00D13F37">
        <w:rPr>
          <w:rFonts w:ascii="Times New Roman" w:hAnsi="Times New Roman" w:cs="Times New Roman"/>
          <w:sz w:val="28"/>
          <w:szCs w:val="28"/>
        </w:rPr>
        <w:t xml:space="preserve">. </w:t>
      </w:r>
      <w:r w:rsidR="00D13F37">
        <w:rPr>
          <w:rFonts w:ascii="Times New Roman" w:hAnsi="Times New Roman" w:cs="Times New Roman"/>
          <w:sz w:val="28"/>
          <w:szCs w:val="28"/>
        </w:rPr>
        <w:t>О</w:t>
      </w:r>
      <w:r w:rsidR="00D13F37" w:rsidRPr="00D13F37">
        <w:rPr>
          <w:rFonts w:ascii="Times New Roman" w:hAnsi="Times New Roman" w:cs="Times New Roman"/>
          <w:sz w:val="28"/>
          <w:szCs w:val="28"/>
        </w:rPr>
        <w:t xml:space="preserve">днако несмотря на то, что в </w:t>
      </w:r>
      <w:r w:rsidR="00D13F37">
        <w:rPr>
          <w:rFonts w:ascii="Times New Roman" w:hAnsi="Times New Roman" w:cs="Times New Roman"/>
          <w:sz w:val="28"/>
          <w:szCs w:val="28"/>
        </w:rPr>
        <w:t>Р</w:t>
      </w:r>
      <w:r w:rsidR="00D13F37" w:rsidRPr="00D13F37">
        <w:rPr>
          <w:rFonts w:ascii="Times New Roman" w:hAnsi="Times New Roman" w:cs="Times New Roman"/>
          <w:sz w:val="28"/>
          <w:szCs w:val="28"/>
        </w:rPr>
        <w:t xml:space="preserve">оссии </w:t>
      </w:r>
      <w:r w:rsidR="00D13F37">
        <w:rPr>
          <w:rFonts w:ascii="Times New Roman" w:hAnsi="Times New Roman" w:cs="Times New Roman"/>
          <w:sz w:val="28"/>
          <w:szCs w:val="28"/>
        </w:rPr>
        <w:t>установлен полный запрет</w:t>
      </w:r>
      <w:r w:rsidR="00D13F37" w:rsidRPr="00D13F37">
        <w:rPr>
          <w:rFonts w:ascii="Times New Roman" w:hAnsi="Times New Roman" w:cs="Times New Roman"/>
          <w:sz w:val="28"/>
          <w:szCs w:val="28"/>
        </w:rPr>
        <w:t xml:space="preserve"> онлайн-казино на законодательном уровне, это не мешает им существовать на всей территории </w:t>
      </w:r>
      <w:r w:rsidR="00D13F37">
        <w:rPr>
          <w:rFonts w:ascii="Times New Roman" w:hAnsi="Times New Roman" w:cs="Times New Roman"/>
          <w:sz w:val="28"/>
          <w:szCs w:val="28"/>
        </w:rPr>
        <w:t>Российской Федерации</w:t>
      </w:r>
      <w:r w:rsidR="00D13F37" w:rsidRPr="00D13F37">
        <w:rPr>
          <w:rFonts w:ascii="Times New Roman" w:hAnsi="Times New Roman" w:cs="Times New Roman"/>
          <w:sz w:val="28"/>
          <w:szCs w:val="28"/>
        </w:rPr>
        <w:t xml:space="preserve"> в интернет-пространстве.</w:t>
      </w:r>
      <w:r w:rsidR="00D13F37">
        <w:rPr>
          <w:rFonts w:ascii="Times New Roman" w:hAnsi="Times New Roman" w:cs="Times New Roman"/>
          <w:sz w:val="28"/>
          <w:szCs w:val="28"/>
        </w:rPr>
        <w:t xml:space="preserve">  </w:t>
      </w:r>
      <w:r w:rsidR="00060F7E">
        <w:rPr>
          <w:rFonts w:ascii="Times New Roman" w:hAnsi="Times New Roman" w:cs="Times New Roman"/>
          <w:sz w:val="28"/>
          <w:szCs w:val="28"/>
        </w:rPr>
        <w:br w:type="page"/>
      </w:r>
    </w:p>
    <w:p w:rsidR="00060F7E" w:rsidRPr="00060F7E" w:rsidRDefault="006949A3" w:rsidP="0002068E">
      <w:pPr>
        <w:spacing w:after="0" w:line="360" w:lineRule="auto"/>
        <w:jc w:val="center"/>
        <w:outlineLvl w:val="0"/>
        <w:rPr>
          <w:rFonts w:ascii="Times New Roman" w:hAnsi="Times New Roman" w:cs="Times New Roman"/>
          <w:b/>
          <w:bCs/>
          <w:sz w:val="28"/>
          <w:szCs w:val="28"/>
        </w:rPr>
      </w:pPr>
      <w:bookmarkStart w:id="6" w:name="_Toc72890133"/>
      <w:r w:rsidRPr="00060F7E">
        <w:rPr>
          <w:rFonts w:ascii="Times New Roman" w:hAnsi="Times New Roman" w:cs="Times New Roman"/>
          <w:b/>
          <w:bCs/>
          <w:sz w:val="28"/>
          <w:szCs w:val="28"/>
        </w:rPr>
        <w:lastRenderedPageBreak/>
        <w:t>2</w:t>
      </w:r>
      <w:r>
        <w:rPr>
          <w:rFonts w:ascii="Times New Roman" w:hAnsi="Times New Roman" w:cs="Times New Roman"/>
          <w:b/>
          <w:bCs/>
          <w:sz w:val="28"/>
          <w:szCs w:val="28"/>
        </w:rPr>
        <w:t xml:space="preserve"> </w:t>
      </w:r>
      <w:r w:rsidRPr="00060F7E">
        <w:rPr>
          <w:rFonts w:ascii="Times New Roman" w:hAnsi="Times New Roman" w:cs="Times New Roman"/>
          <w:b/>
          <w:bCs/>
          <w:sz w:val="28"/>
          <w:szCs w:val="28"/>
        </w:rPr>
        <w:t>НЕЗАКОННАЯ ОРГАНИЗАЦИЯ И ПРОВЕДЕНИЕ АЗАРТНЫХ ИГР</w:t>
      </w:r>
      <w:bookmarkEnd w:id="6"/>
    </w:p>
    <w:p w:rsidR="00060F7E" w:rsidRPr="00060F7E" w:rsidRDefault="00060F7E" w:rsidP="009C73BF">
      <w:pPr>
        <w:spacing w:after="0" w:line="360" w:lineRule="auto"/>
        <w:jc w:val="center"/>
        <w:rPr>
          <w:rFonts w:ascii="Times New Roman" w:hAnsi="Times New Roman" w:cs="Times New Roman"/>
          <w:b/>
          <w:bCs/>
          <w:sz w:val="28"/>
          <w:szCs w:val="28"/>
        </w:rPr>
      </w:pPr>
    </w:p>
    <w:p w:rsidR="00060F7E" w:rsidRPr="00060F7E" w:rsidRDefault="003839EE" w:rsidP="0002068E">
      <w:pPr>
        <w:spacing w:after="0" w:line="360" w:lineRule="auto"/>
        <w:jc w:val="center"/>
        <w:outlineLvl w:val="1"/>
        <w:rPr>
          <w:rFonts w:ascii="Times New Roman" w:hAnsi="Times New Roman" w:cs="Times New Roman"/>
          <w:b/>
          <w:bCs/>
          <w:sz w:val="28"/>
          <w:szCs w:val="28"/>
        </w:rPr>
      </w:pPr>
      <w:bookmarkStart w:id="7" w:name="_Toc72890134"/>
      <w:r>
        <w:rPr>
          <w:rFonts w:ascii="Times New Roman" w:hAnsi="Times New Roman" w:cs="Times New Roman"/>
          <w:b/>
          <w:bCs/>
          <w:sz w:val="28"/>
          <w:szCs w:val="28"/>
        </w:rPr>
        <w:t>2.</w:t>
      </w:r>
      <w:r w:rsidR="007E0003">
        <w:rPr>
          <w:rFonts w:ascii="Times New Roman" w:hAnsi="Times New Roman" w:cs="Times New Roman"/>
          <w:b/>
          <w:bCs/>
          <w:sz w:val="28"/>
          <w:szCs w:val="28"/>
        </w:rPr>
        <w:t>1</w:t>
      </w:r>
      <w:r>
        <w:rPr>
          <w:rFonts w:ascii="Times New Roman" w:hAnsi="Times New Roman" w:cs="Times New Roman"/>
          <w:b/>
          <w:bCs/>
          <w:sz w:val="28"/>
          <w:szCs w:val="28"/>
        </w:rPr>
        <w:t xml:space="preserve"> </w:t>
      </w:r>
      <w:r w:rsidR="00060F7E" w:rsidRPr="00060F7E">
        <w:rPr>
          <w:rFonts w:ascii="Times New Roman" w:hAnsi="Times New Roman" w:cs="Times New Roman"/>
          <w:b/>
          <w:bCs/>
          <w:sz w:val="28"/>
          <w:szCs w:val="28"/>
        </w:rPr>
        <w:t>Уголовно-правовая характеристика и проблемы квалификации незаконной организации и проведения азартных игр</w:t>
      </w:r>
      <w:bookmarkEnd w:id="7"/>
    </w:p>
    <w:p w:rsidR="00F81F29" w:rsidRDefault="00F81F29"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Предпринимательство в сфере игорной деятельности в настоящее время </w:t>
      </w:r>
      <w:r w:rsidR="00CB6820">
        <w:rPr>
          <w:rFonts w:ascii="Times New Roman" w:hAnsi="Times New Roman" w:cs="Times New Roman"/>
          <w:sz w:val="28"/>
          <w:szCs w:val="28"/>
        </w:rPr>
        <w:t>допускается</w:t>
      </w:r>
      <w:r>
        <w:rPr>
          <w:rFonts w:ascii="Times New Roman" w:hAnsi="Times New Roman" w:cs="Times New Roman"/>
          <w:sz w:val="28"/>
          <w:szCs w:val="28"/>
        </w:rPr>
        <w:t xml:space="preserve"> </w:t>
      </w:r>
      <w:r w:rsidR="00CB6820">
        <w:rPr>
          <w:rFonts w:ascii="Times New Roman" w:hAnsi="Times New Roman" w:cs="Times New Roman"/>
          <w:sz w:val="28"/>
          <w:szCs w:val="28"/>
        </w:rPr>
        <w:t xml:space="preserve">на основании разрешения </w:t>
      </w:r>
      <w:r>
        <w:rPr>
          <w:rFonts w:ascii="Times New Roman" w:hAnsi="Times New Roman" w:cs="Times New Roman"/>
          <w:sz w:val="28"/>
          <w:szCs w:val="28"/>
        </w:rPr>
        <w:t>в рамках игорных зон</w:t>
      </w:r>
      <w:r w:rsidR="009C535D">
        <w:rPr>
          <w:rFonts w:ascii="Times New Roman" w:hAnsi="Times New Roman" w:cs="Times New Roman"/>
          <w:sz w:val="28"/>
          <w:szCs w:val="28"/>
        </w:rPr>
        <w:t xml:space="preserve">, </w:t>
      </w:r>
      <w:r w:rsidR="006949A3">
        <w:rPr>
          <w:rFonts w:ascii="Times New Roman" w:hAnsi="Times New Roman" w:cs="Times New Roman"/>
          <w:sz w:val="28"/>
          <w:szCs w:val="28"/>
        </w:rPr>
        <w:t>а</w:t>
      </w:r>
      <w:r w:rsidR="00CB6820">
        <w:rPr>
          <w:rFonts w:ascii="Times New Roman" w:hAnsi="Times New Roman" w:cs="Times New Roman"/>
          <w:sz w:val="28"/>
          <w:szCs w:val="28"/>
        </w:rPr>
        <w:t xml:space="preserve"> </w:t>
      </w:r>
      <w:r w:rsidR="009C535D">
        <w:rPr>
          <w:rFonts w:ascii="Times New Roman" w:hAnsi="Times New Roman" w:cs="Times New Roman"/>
          <w:sz w:val="28"/>
          <w:szCs w:val="28"/>
        </w:rPr>
        <w:t xml:space="preserve">вне их </w:t>
      </w:r>
      <w:r>
        <w:rPr>
          <w:rFonts w:ascii="Times New Roman" w:hAnsi="Times New Roman" w:cs="Times New Roman"/>
          <w:sz w:val="28"/>
          <w:szCs w:val="28"/>
        </w:rPr>
        <w:t xml:space="preserve">при наличии лицензии, однако несмотря на возможность легального функционирования бизнеса, организаторы азартных игр продолжают свою подпольную деятельность, </w:t>
      </w:r>
      <w:r w:rsidR="006949A3">
        <w:rPr>
          <w:rFonts w:ascii="Times New Roman" w:hAnsi="Times New Roman" w:cs="Times New Roman"/>
          <w:sz w:val="28"/>
          <w:szCs w:val="28"/>
        </w:rPr>
        <w:t>пыта</w:t>
      </w:r>
      <w:r w:rsidR="00D17C98">
        <w:rPr>
          <w:rFonts w:ascii="Times New Roman" w:hAnsi="Times New Roman" w:cs="Times New Roman"/>
          <w:sz w:val="28"/>
          <w:szCs w:val="28"/>
        </w:rPr>
        <w:t>ясь для этого</w:t>
      </w:r>
      <w:r w:rsidR="006949A3">
        <w:rPr>
          <w:rFonts w:ascii="Times New Roman" w:hAnsi="Times New Roman" w:cs="Times New Roman"/>
          <w:sz w:val="28"/>
          <w:szCs w:val="28"/>
        </w:rPr>
        <w:t xml:space="preserve"> найти </w:t>
      </w:r>
      <w:r>
        <w:rPr>
          <w:rFonts w:ascii="Times New Roman" w:hAnsi="Times New Roman" w:cs="Times New Roman"/>
          <w:sz w:val="28"/>
          <w:szCs w:val="28"/>
        </w:rPr>
        <w:t>новые возможности использования технологического и информационного прогресса</w:t>
      </w:r>
      <w:r w:rsidR="009C535D">
        <w:rPr>
          <w:rFonts w:ascii="Times New Roman" w:hAnsi="Times New Roman" w:cs="Times New Roman"/>
          <w:sz w:val="28"/>
          <w:szCs w:val="28"/>
        </w:rPr>
        <w:t xml:space="preserve">. </w:t>
      </w:r>
      <w:r w:rsidRPr="009C535D">
        <w:rPr>
          <w:rFonts w:ascii="Times New Roman" w:hAnsi="Times New Roman" w:cs="Times New Roman"/>
          <w:sz w:val="28"/>
          <w:szCs w:val="28"/>
        </w:rPr>
        <w:t xml:space="preserve">При этом </w:t>
      </w:r>
      <w:r w:rsidR="00CB6820" w:rsidRPr="009C535D">
        <w:rPr>
          <w:rFonts w:ascii="Times New Roman" w:hAnsi="Times New Roman" w:cs="Times New Roman"/>
          <w:sz w:val="28"/>
          <w:szCs w:val="28"/>
        </w:rPr>
        <w:t>существующие гражданско-правовые и административно-правовые средства,</w:t>
      </w:r>
      <w:r>
        <w:rPr>
          <w:rFonts w:ascii="Times New Roman" w:hAnsi="Times New Roman" w:cs="Times New Roman"/>
          <w:sz w:val="28"/>
          <w:szCs w:val="28"/>
        </w:rPr>
        <w:t xml:space="preserve"> </w:t>
      </w:r>
      <w:r w:rsidR="00CB6820">
        <w:rPr>
          <w:rFonts w:ascii="Times New Roman" w:hAnsi="Times New Roman" w:cs="Times New Roman"/>
          <w:sz w:val="28"/>
          <w:szCs w:val="28"/>
        </w:rPr>
        <w:t xml:space="preserve">направленные на исполнение Федерального закона от 29.12.2006 № 244-ФЗ </w:t>
      </w:r>
      <w:r>
        <w:rPr>
          <w:rFonts w:ascii="Times New Roman" w:hAnsi="Times New Roman" w:cs="Times New Roman"/>
          <w:sz w:val="28"/>
          <w:szCs w:val="28"/>
        </w:rPr>
        <w:t xml:space="preserve">остаются недостаточными. </w:t>
      </w:r>
    </w:p>
    <w:p w:rsidR="00F81F29" w:rsidRDefault="00F81F29"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этой связи особую актуальность приобретает норма</w:t>
      </w:r>
      <w:r w:rsidR="009C535D">
        <w:rPr>
          <w:rFonts w:ascii="Times New Roman" w:hAnsi="Times New Roman" w:cs="Times New Roman"/>
          <w:sz w:val="28"/>
          <w:szCs w:val="28"/>
        </w:rPr>
        <w:t xml:space="preserve"> </w:t>
      </w:r>
      <w:r>
        <w:rPr>
          <w:rFonts w:ascii="Times New Roman" w:hAnsi="Times New Roman" w:cs="Times New Roman"/>
          <w:sz w:val="28"/>
          <w:szCs w:val="28"/>
        </w:rPr>
        <w:t>об уголовной ответственности за незаконные организацию и проведение азартных игр</w:t>
      </w:r>
      <w:r w:rsidR="00CB6820">
        <w:rPr>
          <w:rFonts w:ascii="Times New Roman" w:hAnsi="Times New Roman" w:cs="Times New Roman"/>
          <w:sz w:val="28"/>
          <w:szCs w:val="28"/>
        </w:rPr>
        <w:t xml:space="preserve"> (ст.</w:t>
      </w:r>
      <w:r w:rsidR="001A77B6">
        <w:rPr>
          <w:rFonts w:ascii="Times New Roman" w:hAnsi="Times New Roman" w:cs="Times New Roman"/>
          <w:sz w:val="28"/>
          <w:szCs w:val="28"/>
        </w:rPr>
        <w:t> </w:t>
      </w:r>
      <w:r w:rsidR="00CB6820">
        <w:rPr>
          <w:rFonts w:ascii="Times New Roman" w:hAnsi="Times New Roman" w:cs="Times New Roman"/>
          <w:sz w:val="28"/>
          <w:szCs w:val="28"/>
        </w:rPr>
        <w:t>171.2 УК РФ), котор</w:t>
      </w:r>
      <w:r w:rsidR="00CB6820" w:rsidRPr="001D7626">
        <w:rPr>
          <w:rFonts w:ascii="Times New Roman" w:hAnsi="Times New Roman" w:cs="Times New Roman"/>
          <w:sz w:val="28"/>
          <w:szCs w:val="28"/>
        </w:rPr>
        <w:t>ая</w:t>
      </w:r>
      <w:r w:rsidR="00CB6820">
        <w:rPr>
          <w:rFonts w:ascii="Times New Roman" w:hAnsi="Times New Roman" w:cs="Times New Roman"/>
          <w:sz w:val="28"/>
          <w:szCs w:val="28"/>
        </w:rPr>
        <w:t xml:space="preserve"> должна рассматриваться через призму теоретического исследования состава преступления и анализа практики привлечения </w:t>
      </w:r>
      <w:r>
        <w:rPr>
          <w:rFonts w:ascii="Times New Roman" w:hAnsi="Times New Roman" w:cs="Times New Roman"/>
          <w:sz w:val="28"/>
          <w:szCs w:val="28"/>
        </w:rPr>
        <w:t xml:space="preserve">к уголовной ответственности. </w:t>
      </w:r>
    </w:p>
    <w:p w:rsidR="00F81F29" w:rsidRPr="00CB6820" w:rsidRDefault="00CB6820" w:rsidP="00CB68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Уголовно-правовая характеристика конкретного </w:t>
      </w:r>
      <w:r w:rsidR="00942847">
        <w:rPr>
          <w:rFonts w:ascii="Times New Roman" w:hAnsi="Times New Roman" w:cs="Times New Roman"/>
          <w:sz w:val="28"/>
          <w:szCs w:val="28"/>
        </w:rPr>
        <w:t>противоправного деяния</w:t>
      </w:r>
      <w:r>
        <w:rPr>
          <w:rFonts w:ascii="Times New Roman" w:hAnsi="Times New Roman" w:cs="Times New Roman"/>
          <w:sz w:val="28"/>
          <w:szCs w:val="28"/>
        </w:rPr>
        <w:t xml:space="preserve"> представляет собой рассмотрение всех элементо</w:t>
      </w:r>
      <w:r w:rsidR="00942847">
        <w:rPr>
          <w:rFonts w:ascii="Times New Roman" w:hAnsi="Times New Roman" w:cs="Times New Roman"/>
          <w:sz w:val="28"/>
          <w:szCs w:val="28"/>
        </w:rPr>
        <w:t>в</w:t>
      </w:r>
      <w:r>
        <w:rPr>
          <w:rFonts w:ascii="Times New Roman" w:hAnsi="Times New Roman" w:cs="Times New Roman"/>
          <w:sz w:val="28"/>
          <w:szCs w:val="28"/>
        </w:rPr>
        <w:t xml:space="preserve"> состава преступления, совокупность которых является обязательным признаком для привлечения виновного лица к уголовной ответственности (ст. 8 УК РФ)</w:t>
      </w:r>
      <w:r w:rsidR="00F81F29" w:rsidRPr="003D4DBC">
        <w:rPr>
          <w:rFonts w:ascii="Times New Roman" w:eastAsia="Calibri" w:hAnsi="Times New Roman" w:cs="Times New Roman"/>
          <w:sz w:val="28"/>
          <w:szCs w:val="28"/>
          <w:vertAlign w:val="superscript"/>
        </w:rPr>
        <w:footnoteReference w:id="23"/>
      </w:r>
      <w:r w:rsidR="00F81F29" w:rsidRPr="003D4DBC">
        <w:rPr>
          <w:rFonts w:ascii="Times New Roman" w:eastAsia="Calibri" w:hAnsi="Times New Roman" w:cs="Times New Roman"/>
          <w:sz w:val="28"/>
          <w:szCs w:val="28"/>
        </w:rPr>
        <w:t xml:space="preserve">. </w:t>
      </w:r>
    </w:p>
    <w:p w:rsidR="00F81F29" w:rsidRPr="003D4DBC" w:rsidRDefault="00F81F29" w:rsidP="00F81F29">
      <w:pPr>
        <w:widowControl w:val="0"/>
        <w:spacing w:after="0" w:line="360" w:lineRule="auto"/>
        <w:ind w:firstLine="709"/>
        <w:jc w:val="both"/>
        <w:rPr>
          <w:rFonts w:ascii="Times New Roman" w:eastAsia="Calibri" w:hAnsi="Times New Roman" w:cs="Times New Roman"/>
          <w:sz w:val="28"/>
          <w:szCs w:val="28"/>
        </w:rPr>
      </w:pPr>
      <w:r w:rsidRPr="003D4DBC">
        <w:rPr>
          <w:rFonts w:ascii="Times New Roman" w:eastAsia="Calibri" w:hAnsi="Times New Roman" w:cs="Times New Roman"/>
          <w:sz w:val="28"/>
          <w:szCs w:val="28"/>
        </w:rPr>
        <w:t xml:space="preserve">Согласно теоретическим основам, закреплённым в Общей части </w:t>
      </w:r>
      <w:r w:rsidR="00AC397E">
        <w:rPr>
          <w:rFonts w:ascii="Times New Roman" w:eastAsia="Calibri" w:hAnsi="Times New Roman" w:cs="Times New Roman"/>
          <w:sz w:val="28"/>
          <w:szCs w:val="28"/>
        </w:rPr>
        <w:t>УК РФ</w:t>
      </w:r>
      <w:r w:rsidRPr="003D4DBC">
        <w:rPr>
          <w:rFonts w:ascii="Times New Roman" w:eastAsia="Calibri" w:hAnsi="Times New Roman" w:cs="Times New Roman"/>
          <w:sz w:val="28"/>
          <w:szCs w:val="28"/>
        </w:rPr>
        <w:t xml:space="preserve"> состав преступления — это совокупность закрепленных в уголовном законе объективных и субъективных признаков, характеризующих содержание необходимых и достаточных элементов, позволяющая дать уголовно-правовую оценку совершенному деянию</w:t>
      </w:r>
      <w:r w:rsidRPr="003D4DBC">
        <w:rPr>
          <w:rFonts w:ascii="Times New Roman" w:eastAsia="Calibri" w:hAnsi="Times New Roman" w:cs="Times New Roman"/>
          <w:sz w:val="28"/>
          <w:szCs w:val="28"/>
          <w:vertAlign w:val="superscript"/>
        </w:rPr>
        <w:footnoteReference w:id="24"/>
      </w:r>
      <w:r w:rsidRPr="003D4DBC">
        <w:rPr>
          <w:rFonts w:ascii="Times New Roman" w:eastAsia="Calibri" w:hAnsi="Times New Roman" w:cs="Times New Roman"/>
          <w:sz w:val="28"/>
          <w:szCs w:val="28"/>
        </w:rPr>
        <w:t>.</w:t>
      </w:r>
    </w:p>
    <w:p w:rsidR="00F81F29" w:rsidRPr="003D4DBC" w:rsidRDefault="00F81F29" w:rsidP="00F81F29">
      <w:pPr>
        <w:widowControl w:val="0"/>
        <w:spacing w:after="0" w:line="360" w:lineRule="auto"/>
        <w:ind w:firstLine="709"/>
        <w:jc w:val="both"/>
        <w:rPr>
          <w:rFonts w:ascii="Times New Roman" w:eastAsia="Calibri" w:hAnsi="Times New Roman" w:cs="Times New Roman"/>
          <w:sz w:val="28"/>
          <w:szCs w:val="28"/>
        </w:rPr>
      </w:pPr>
      <w:r w:rsidRPr="003D4DBC">
        <w:rPr>
          <w:rFonts w:ascii="Times New Roman" w:eastAsia="Calibri" w:hAnsi="Times New Roman" w:cs="Times New Roman"/>
          <w:sz w:val="28"/>
          <w:szCs w:val="28"/>
        </w:rPr>
        <w:t xml:space="preserve">Состав преступления представляет собой юридическую абстракцию </w:t>
      </w:r>
      <w:r w:rsidRPr="003D4DBC">
        <w:rPr>
          <w:rFonts w:ascii="Times New Roman" w:eastAsia="Calibri" w:hAnsi="Times New Roman" w:cs="Times New Roman"/>
          <w:sz w:val="28"/>
          <w:szCs w:val="28"/>
        </w:rPr>
        <w:lastRenderedPageBreak/>
        <w:t xml:space="preserve">четырех основных элементов совокупность которых необходима для привлечения лица к уголовной ответственности по соответствующей статье Особенной части </w:t>
      </w:r>
      <w:r w:rsidR="00CB6820">
        <w:rPr>
          <w:rFonts w:ascii="Times New Roman" w:eastAsia="Calibri" w:hAnsi="Times New Roman" w:cs="Times New Roman"/>
          <w:sz w:val="28"/>
          <w:szCs w:val="28"/>
        </w:rPr>
        <w:t>Уголовного кодекса</w:t>
      </w:r>
      <w:r w:rsidRPr="003D4DBC">
        <w:rPr>
          <w:rFonts w:ascii="Times New Roman" w:eastAsia="Calibri" w:hAnsi="Times New Roman" w:cs="Times New Roman"/>
          <w:sz w:val="28"/>
          <w:szCs w:val="28"/>
        </w:rPr>
        <w:t xml:space="preserve"> РФ. </w:t>
      </w:r>
    </w:p>
    <w:p w:rsidR="00F81F29" w:rsidRPr="003D4DBC" w:rsidRDefault="00F81F29" w:rsidP="00F81F29">
      <w:pPr>
        <w:widowControl w:val="0"/>
        <w:spacing w:after="0" w:line="360" w:lineRule="auto"/>
        <w:ind w:firstLine="709"/>
        <w:jc w:val="both"/>
        <w:rPr>
          <w:rFonts w:ascii="Times New Roman" w:eastAsia="Calibri" w:hAnsi="Times New Roman" w:cs="Times New Roman"/>
          <w:sz w:val="28"/>
          <w:szCs w:val="28"/>
        </w:rPr>
      </w:pPr>
      <w:r w:rsidRPr="003D4DBC">
        <w:rPr>
          <w:rFonts w:ascii="Times New Roman" w:eastAsia="Calibri" w:hAnsi="Times New Roman" w:cs="Times New Roman"/>
          <w:sz w:val="28"/>
          <w:szCs w:val="28"/>
        </w:rPr>
        <w:t xml:space="preserve">В связи с этим возникает потребность в составлении </w:t>
      </w:r>
      <w:r w:rsidR="00CB6820" w:rsidRPr="003D4DBC">
        <w:rPr>
          <w:rFonts w:ascii="Times New Roman" w:eastAsia="Calibri" w:hAnsi="Times New Roman" w:cs="Times New Roman"/>
          <w:sz w:val="28"/>
          <w:szCs w:val="28"/>
        </w:rPr>
        <w:t xml:space="preserve">эффективной уголовно-правовой характеристики </w:t>
      </w:r>
      <w:r w:rsidR="00CB6820">
        <w:rPr>
          <w:rFonts w:ascii="Times New Roman" w:eastAsia="Calibri" w:hAnsi="Times New Roman" w:cs="Times New Roman"/>
          <w:sz w:val="28"/>
          <w:szCs w:val="28"/>
        </w:rPr>
        <w:t xml:space="preserve">деяния, связанного с </w:t>
      </w:r>
      <w:r>
        <w:rPr>
          <w:rFonts w:ascii="Times New Roman" w:eastAsia="Calibri" w:hAnsi="Times New Roman" w:cs="Times New Roman"/>
          <w:sz w:val="28"/>
          <w:szCs w:val="28"/>
        </w:rPr>
        <w:t>незаконн</w:t>
      </w:r>
      <w:r w:rsidR="007849AA">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организаци</w:t>
      </w:r>
      <w:r w:rsidR="00CB6820">
        <w:rPr>
          <w:rFonts w:ascii="Times New Roman" w:eastAsia="Calibri" w:hAnsi="Times New Roman" w:cs="Times New Roman"/>
          <w:sz w:val="28"/>
          <w:szCs w:val="28"/>
        </w:rPr>
        <w:t>ей</w:t>
      </w:r>
      <w:r>
        <w:rPr>
          <w:rFonts w:ascii="Times New Roman" w:eastAsia="Calibri" w:hAnsi="Times New Roman" w:cs="Times New Roman"/>
          <w:sz w:val="28"/>
          <w:szCs w:val="28"/>
        </w:rPr>
        <w:t xml:space="preserve"> и проведени</w:t>
      </w:r>
      <w:r w:rsidR="00CB6820">
        <w:rPr>
          <w:rFonts w:ascii="Times New Roman" w:eastAsia="Calibri" w:hAnsi="Times New Roman" w:cs="Times New Roman"/>
          <w:sz w:val="28"/>
          <w:szCs w:val="28"/>
        </w:rPr>
        <w:t>ем</w:t>
      </w:r>
      <w:r>
        <w:rPr>
          <w:rFonts w:ascii="Times New Roman" w:eastAsia="Calibri" w:hAnsi="Times New Roman" w:cs="Times New Roman"/>
          <w:sz w:val="28"/>
          <w:szCs w:val="28"/>
        </w:rPr>
        <w:t xml:space="preserve"> азартных игр</w:t>
      </w:r>
      <w:r w:rsidRPr="003D4DBC">
        <w:rPr>
          <w:rFonts w:ascii="Times New Roman" w:eastAsia="Calibri" w:hAnsi="Times New Roman" w:cs="Times New Roman"/>
          <w:sz w:val="28"/>
          <w:szCs w:val="28"/>
        </w:rPr>
        <w:t>.</w:t>
      </w:r>
    </w:p>
    <w:p w:rsidR="00F81F29" w:rsidRDefault="00F81F29" w:rsidP="00F81F29">
      <w:pPr>
        <w:widowControl w:val="0"/>
        <w:spacing w:after="0" w:line="360" w:lineRule="auto"/>
        <w:ind w:firstLine="709"/>
        <w:jc w:val="both"/>
        <w:rPr>
          <w:rFonts w:ascii="Times New Roman" w:eastAsia="Calibri" w:hAnsi="Times New Roman" w:cs="Times New Roman"/>
          <w:sz w:val="28"/>
          <w:szCs w:val="28"/>
        </w:rPr>
      </w:pPr>
      <w:r w:rsidRPr="003D4DBC">
        <w:rPr>
          <w:rFonts w:ascii="Times New Roman" w:eastAsia="Calibri" w:hAnsi="Times New Roman" w:cs="Times New Roman"/>
          <w:sz w:val="28"/>
          <w:szCs w:val="28"/>
        </w:rPr>
        <w:t xml:space="preserve">Для правильной квалификации состава </w:t>
      </w:r>
      <w:r>
        <w:rPr>
          <w:rFonts w:ascii="Times New Roman" w:eastAsia="Calibri" w:hAnsi="Times New Roman" w:cs="Times New Roman"/>
          <w:sz w:val="28"/>
          <w:szCs w:val="28"/>
        </w:rPr>
        <w:t>статьи 171.2 УК РФ</w:t>
      </w:r>
      <w:r w:rsidRPr="003D4DBC">
        <w:rPr>
          <w:rFonts w:ascii="Times New Roman" w:eastAsia="Calibri" w:hAnsi="Times New Roman" w:cs="Times New Roman"/>
          <w:sz w:val="28"/>
          <w:szCs w:val="28"/>
        </w:rPr>
        <w:t xml:space="preserve"> необходимо учитывать все элементы состава преступления, а именно объект, объективную сторону, субъект</w:t>
      </w:r>
      <w:r w:rsidR="00AC397E">
        <w:rPr>
          <w:rFonts w:ascii="Times New Roman" w:eastAsia="Calibri" w:hAnsi="Times New Roman" w:cs="Times New Roman"/>
          <w:sz w:val="28"/>
          <w:szCs w:val="28"/>
        </w:rPr>
        <w:t xml:space="preserve"> и</w:t>
      </w:r>
      <w:r w:rsidRPr="003D4DBC">
        <w:rPr>
          <w:rFonts w:ascii="Times New Roman" w:eastAsia="Calibri" w:hAnsi="Times New Roman" w:cs="Times New Roman"/>
          <w:sz w:val="28"/>
          <w:szCs w:val="28"/>
        </w:rPr>
        <w:t xml:space="preserve"> субъективную сторону. В общем виде состав преступления «</w:t>
      </w:r>
      <w:r>
        <w:rPr>
          <w:rFonts w:ascii="Times New Roman" w:eastAsia="Calibri" w:hAnsi="Times New Roman" w:cs="Times New Roman"/>
          <w:sz w:val="28"/>
          <w:szCs w:val="28"/>
        </w:rPr>
        <w:t>незаконн</w:t>
      </w:r>
      <w:r w:rsidR="00CB6820">
        <w:rPr>
          <w:rFonts w:ascii="Times New Roman" w:eastAsia="Calibri" w:hAnsi="Times New Roman" w:cs="Times New Roman"/>
          <w:sz w:val="28"/>
          <w:szCs w:val="28"/>
        </w:rPr>
        <w:t>ые</w:t>
      </w:r>
      <w:r>
        <w:rPr>
          <w:rFonts w:ascii="Times New Roman" w:eastAsia="Calibri" w:hAnsi="Times New Roman" w:cs="Times New Roman"/>
          <w:sz w:val="28"/>
          <w:szCs w:val="28"/>
        </w:rPr>
        <w:t xml:space="preserve"> организация и проведение азартных игр</w:t>
      </w:r>
      <w:r w:rsidRPr="003D4DBC">
        <w:rPr>
          <w:rFonts w:ascii="Times New Roman" w:eastAsia="Calibri" w:hAnsi="Times New Roman" w:cs="Times New Roman"/>
          <w:sz w:val="28"/>
          <w:szCs w:val="28"/>
        </w:rPr>
        <w:t xml:space="preserve">» представлен в схематичном выражении в таблице </w:t>
      </w:r>
      <w:r w:rsidR="00AC397E">
        <w:rPr>
          <w:rFonts w:ascii="Times New Roman" w:eastAsia="Calibri" w:hAnsi="Times New Roman" w:cs="Times New Roman"/>
          <w:sz w:val="28"/>
          <w:szCs w:val="28"/>
        </w:rPr>
        <w:t>2</w:t>
      </w:r>
      <w:r w:rsidRPr="003D4DBC">
        <w:rPr>
          <w:rFonts w:ascii="Times New Roman" w:eastAsia="Calibri" w:hAnsi="Times New Roman" w:cs="Times New Roman"/>
          <w:sz w:val="28"/>
          <w:szCs w:val="28"/>
        </w:rPr>
        <w:t>.</w:t>
      </w:r>
    </w:p>
    <w:p w:rsidR="00CB6820" w:rsidRPr="003C6B80" w:rsidRDefault="006C58FE" w:rsidP="00CB6820">
      <w:pPr>
        <w:spacing w:after="0" w:line="360" w:lineRule="auto"/>
        <w:ind w:firstLine="709"/>
        <w:jc w:val="right"/>
        <w:rPr>
          <w:rFonts w:ascii="Times New Roman" w:hAnsi="Times New Roman" w:cs="Times New Roman"/>
          <w:sz w:val="24"/>
          <w:szCs w:val="24"/>
        </w:rPr>
      </w:pPr>
      <w:r w:rsidRPr="003C6B80">
        <w:rPr>
          <w:rFonts w:ascii="Times New Roman" w:hAnsi="Times New Roman" w:cs="Times New Roman"/>
          <w:sz w:val="24"/>
          <w:szCs w:val="24"/>
        </w:rPr>
        <w:t xml:space="preserve">Таблица </w:t>
      </w:r>
      <w:r w:rsidR="00AC397E" w:rsidRPr="003C6B80">
        <w:rPr>
          <w:rFonts w:ascii="Times New Roman" w:hAnsi="Times New Roman" w:cs="Times New Roman"/>
          <w:sz w:val="24"/>
          <w:szCs w:val="24"/>
        </w:rPr>
        <w:t>2</w:t>
      </w:r>
      <w:r w:rsidRPr="003C6B80">
        <w:rPr>
          <w:rFonts w:ascii="Times New Roman" w:hAnsi="Times New Roman" w:cs="Times New Roman"/>
          <w:sz w:val="24"/>
          <w:szCs w:val="24"/>
        </w:rPr>
        <w:t xml:space="preserve"> </w:t>
      </w:r>
    </w:p>
    <w:p w:rsidR="00060F7E" w:rsidRDefault="00A75A5F" w:rsidP="00CB682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Состав </w:t>
      </w:r>
      <w:r w:rsidRPr="003C6B80">
        <w:rPr>
          <w:rFonts w:ascii="Times New Roman" w:hAnsi="Times New Roman" w:cs="Times New Roman"/>
          <w:b/>
          <w:sz w:val="28"/>
          <w:szCs w:val="28"/>
        </w:rPr>
        <w:t xml:space="preserve">преступления </w:t>
      </w:r>
      <w:r w:rsidR="00CB6820" w:rsidRPr="003C6B80">
        <w:rPr>
          <w:rFonts w:ascii="Times New Roman" w:hAnsi="Times New Roman" w:cs="Times New Roman"/>
          <w:b/>
          <w:sz w:val="28"/>
          <w:szCs w:val="28"/>
        </w:rPr>
        <w:t>«</w:t>
      </w:r>
      <w:r w:rsidRPr="003C6B80">
        <w:rPr>
          <w:rFonts w:ascii="Times New Roman" w:hAnsi="Times New Roman" w:cs="Times New Roman"/>
          <w:b/>
          <w:sz w:val="28"/>
          <w:szCs w:val="28"/>
        </w:rPr>
        <w:t>Незаконн</w:t>
      </w:r>
      <w:r w:rsidR="00CB6820" w:rsidRPr="003C6B80">
        <w:rPr>
          <w:rFonts w:ascii="Times New Roman" w:hAnsi="Times New Roman" w:cs="Times New Roman"/>
          <w:b/>
          <w:sz w:val="28"/>
          <w:szCs w:val="28"/>
        </w:rPr>
        <w:t>ые</w:t>
      </w:r>
      <w:r w:rsidRPr="003C6B80">
        <w:rPr>
          <w:rFonts w:ascii="Times New Roman" w:hAnsi="Times New Roman" w:cs="Times New Roman"/>
          <w:b/>
          <w:sz w:val="28"/>
          <w:szCs w:val="28"/>
        </w:rPr>
        <w:t xml:space="preserve"> организация и проведение азартных игр</w:t>
      </w:r>
      <w:r w:rsidR="00CB6820" w:rsidRPr="003C6B80">
        <w:rPr>
          <w:rFonts w:ascii="Times New Roman" w:hAnsi="Times New Roman" w:cs="Times New Roman"/>
          <w:b/>
          <w:sz w:val="28"/>
          <w:szCs w:val="28"/>
        </w:rPr>
        <w:t>»</w:t>
      </w:r>
      <w:r>
        <w:rPr>
          <w:rFonts w:ascii="Times New Roman" w:hAnsi="Times New Roman" w:cs="Times New Roman"/>
          <w:sz w:val="28"/>
          <w:szCs w:val="28"/>
        </w:rPr>
        <w:t xml:space="preserve"> (ст. 171.2 УК РФ)</w:t>
      </w:r>
    </w:p>
    <w:tbl>
      <w:tblPr>
        <w:tblStyle w:val="ad"/>
        <w:tblW w:w="0" w:type="auto"/>
        <w:tblLook w:val="04A0"/>
      </w:tblPr>
      <w:tblGrid>
        <w:gridCol w:w="1838"/>
        <w:gridCol w:w="4536"/>
        <w:gridCol w:w="1701"/>
        <w:gridCol w:w="1440"/>
      </w:tblGrid>
      <w:tr w:rsidR="00A75A5F" w:rsidRPr="00A75A5F" w:rsidTr="003C6B80">
        <w:tc>
          <w:tcPr>
            <w:tcW w:w="1838" w:type="dxa"/>
            <w:vAlign w:val="center"/>
          </w:tcPr>
          <w:p w:rsidR="00A75A5F" w:rsidRPr="00A75A5F" w:rsidRDefault="00A75A5F" w:rsidP="003C6B80">
            <w:pPr>
              <w:spacing w:line="240" w:lineRule="auto"/>
              <w:jc w:val="center"/>
              <w:rPr>
                <w:rFonts w:ascii="Times New Roman" w:hAnsi="Times New Roman" w:cs="Times New Roman"/>
                <w:sz w:val="24"/>
                <w:szCs w:val="24"/>
              </w:rPr>
            </w:pPr>
            <w:r w:rsidRPr="00A75A5F">
              <w:rPr>
                <w:rFonts w:ascii="Times New Roman" w:hAnsi="Times New Roman" w:cs="Times New Roman"/>
                <w:sz w:val="24"/>
                <w:szCs w:val="24"/>
              </w:rPr>
              <w:t>Объект</w:t>
            </w:r>
          </w:p>
        </w:tc>
        <w:tc>
          <w:tcPr>
            <w:tcW w:w="4536" w:type="dxa"/>
            <w:vAlign w:val="center"/>
          </w:tcPr>
          <w:p w:rsidR="00A75A5F" w:rsidRPr="00A75A5F" w:rsidRDefault="00A75A5F" w:rsidP="003C6B80">
            <w:pPr>
              <w:spacing w:line="240" w:lineRule="auto"/>
              <w:jc w:val="center"/>
              <w:rPr>
                <w:rFonts w:ascii="Times New Roman" w:hAnsi="Times New Roman" w:cs="Times New Roman"/>
                <w:sz w:val="24"/>
                <w:szCs w:val="24"/>
              </w:rPr>
            </w:pPr>
            <w:r>
              <w:rPr>
                <w:rFonts w:ascii="Times New Roman" w:hAnsi="Times New Roman" w:cs="Times New Roman"/>
                <w:sz w:val="24"/>
                <w:szCs w:val="24"/>
              </w:rPr>
              <w:t>Объективная сторона</w:t>
            </w:r>
          </w:p>
        </w:tc>
        <w:tc>
          <w:tcPr>
            <w:tcW w:w="1701" w:type="dxa"/>
            <w:vAlign w:val="center"/>
          </w:tcPr>
          <w:p w:rsidR="00A75A5F" w:rsidRPr="00A75A5F" w:rsidRDefault="00A75A5F" w:rsidP="003C6B80">
            <w:pPr>
              <w:spacing w:line="240" w:lineRule="auto"/>
              <w:jc w:val="center"/>
              <w:rPr>
                <w:rFonts w:ascii="Times New Roman" w:hAnsi="Times New Roman" w:cs="Times New Roman"/>
                <w:sz w:val="24"/>
                <w:szCs w:val="24"/>
              </w:rPr>
            </w:pPr>
            <w:r>
              <w:rPr>
                <w:rFonts w:ascii="Times New Roman" w:hAnsi="Times New Roman" w:cs="Times New Roman"/>
                <w:sz w:val="24"/>
                <w:szCs w:val="24"/>
              </w:rPr>
              <w:t>Субъективная сторона</w:t>
            </w:r>
          </w:p>
        </w:tc>
        <w:tc>
          <w:tcPr>
            <w:tcW w:w="1440" w:type="dxa"/>
            <w:vAlign w:val="center"/>
          </w:tcPr>
          <w:p w:rsidR="00A75A5F" w:rsidRPr="00A75A5F" w:rsidRDefault="00A75A5F" w:rsidP="003C6B80">
            <w:pPr>
              <w:spacing w:line="240" w:lineRule="auto"/>
              <w:jc w:val="center"/>
              <w:rPr>
                <w:rFonts w:ascii="Times New Roman" w:hAnsi="Times New Roman" w:cs="Times New Roman"/>
                <w:sz w:val="24"/>
                <w:szCs w:val="24"/>
              </w:rPr>
            </w:pPr>
            <w:r>
              <w:rPr>
                <w:rFonts w:ascii="Times New Roman" w:hAnsi="Times New Roman" w:cs="Times New Roman"/>
                <w:sz w:val="24"/>
                <w:szCs w:val="24"/>
              </w:rPr>
              <w:t>Субъект</w:t>
            </w:r>
          </w:p>
        </w:tc>
      </w:tr>
      <w:tr w:rsidR="00A75A5F" w:rsidRPr="00A75A5F" w:rsidTr="003C6B80">
        <w:tc>
          <w:tcPr>
            <w:tcW w:w="1838" w:type="dxa"/>
            <w:vAlign w:val="center"/>
          </w:tcPr>
          <w:p w:rsidR="00A75A5F" w:rsidRPr="00A75A5F" w:rsidRDefault="00A75A5F" w:rsidP="003C6B80">
            <w:pPr>
              <w:spacing w:line="240" w:lineRule="auto"/>
              <w:jc w:val="center"/>
              <w:rPr>
                <w:rFonts w:ascii="Times New Roman" w:hAnsi="Times New Roman" w:cs="Times New Roman"/>
                <w:sz w:val="24"/>
                <w:szCs w:val="24"/>
              </w:rPr>
            </w:pPr>
            <w:r w:rsidRPr="00A75A5F">
              <w:rPr>
                <w:rFonts w:ascii="Times New Roman" w:hAnsi="Times New Roman" w:cs="Times New Roman"/>
                <w:sz w:val="24"/>
                <w:szCs w:val="24"/>
              </w:rPr>
              <w:t>Общественные отношения по обеспечению установленного порядка организации и проведения азартных игр</w:t>
            </w:r>
          </w:p>
        </w:tc>
        <w:tc>
          <w:tcPr>
            <w:tcW w:w="4536" w:type="dxa"/>
          </w:tcPr>
          <w:p w:rsidR="00A75A5F" w:rsidRDefault="00A75A5F"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Характеризуется совершением действий, направленных на незаконную организацию и проведение азартных игр, если они совершаются:</w:t>
            </w:r>
          </w:p>
          <w:p w:rsidR="00A75A5F" w:rsidRDefault="00A75A5F"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 с использованием игрового оборудования вне игорной зоны;</w:t>
            </w:r>
          </w:p>
          <w:p w:rsidR="00A75A5F" w:rsidRDefault="00A75A5F"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 с использованием информационно-телекоммуникационной сети, в том числе сети Интернет, а также средств связи, в том числе подвижной связи</w:t>
            </w:r>
            <w:r w:rsidR="001E22A9">
              <w:rPr>
                <w:rFonts w:ascii="Times New Roman" w:hAnsi="Times New Roman" w:cs="Times New Roman"/>
                <w:sz w:val="24"/>
                <w:szCs w:val="24"/>
              </w:rPr>
              <w:t xml:space="preserve"> (исключение – прием интерактивных ставок в букмекерских конторах и (или) тотализаторах)</w:t>
            </w:r>
            <w:r>
              <w:rPr>
                <w:rFonts w:ascii="Times New Roman" w:hAnsi="Times New Roman" w:cs="Times New Roman"/>
                <w:sz w:val="24"/>
                <w:szCs w:val="24"/>
              </w:rPr>
              <w:t>;</w:t>
            </w:r>
          </w:p>
          <w:p w:rsidR="00A75A5F" w:rsidRDefault="00A75A5F"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 без получения в установленном порядке разрешения</w:t>
            </w:r>
            <w:r w:rsidR="001E22A9">
              <w:rPr>
                <w:rFonts w:ascii="Times New Roman" w:hAnsi="Times New Roman" w:cs="Times New Roman"/>
                <w:sz w:val="24"/>
                <w:szCs w:val="24"/>
              </w:rPr>
              <w:t xml:space="preserve"> (лицензии)</w:t>
            </w:r>
            <w:r>
              <w:rPr>
                <w:rFonts w:ascii="Times New Roman" w:hAnsi="Times New Roman" w:cs="Times New Roman"/>
                <w:sz w:val="24"/>
                <w:szCs w:val="24"/>
              </w:rPr>
              <w:t xml:space="preserve"> на осуществление деятельности по организации и проведению азартных игр</w:t>
            </w:r>
            <w:r w:rsidR="001E22A9">
              <w:rPr>
                <w:rFonts w:ascii="Times New Roman" w:hAnsi="Times New Roman" w:cs="Times New Roman"/>
                <w:sz w:val="24"/>
                <w:szCs w:val="24"/>
              </w:rPr>
              <w:t xml:space="preserve">: (1) в игорной зоне (2) </w:t>
            </w:r>
            <w:r>
              <w:rPr>
                <w:rFonts w:ascii="Times New Roman" w:hAnsi="Times New Roman" w:cs="Times New Roman"/>
                <w:sz w:val="24"/>
                <w:szCs w:val="24"/>
              </w:rPr>
              <w:t>в</w:t>
            </w:r>
            <w:r w:rsidR="001E22A9">
              <w:rPr>
                <w:rFonts w:ascii="Times New Roman" w:hAnsi="Times New Roman" w:cs="Times New Roman"/>
                <w:sz w:val="24"/>
                <w:szCs w:val="24"/>
              </w:rPr>
              <w:t xml:space="preserve"> букмекерских конторах и тотализаторах вне</w:t>
            </w:r>
            <w:r>
              <w:rPr>
                <w:rFonts w:ascii="Times New Roman" w:hAnsi="Times New Roman" w:cs="Times New Roman"/>
                <w:sz w:val="24"/>
                <w:szCs w:val="24"/>
              </w:rPr>
              <w:t xml:space="preserve"> игорной зон</w:t>
            </w:r>
            <w:r w:rsidR="001E22A9">
              <w:rPr>
                <w:rFonts w:ascii="Times New Roman" w:hAnsi="Times New Roman" w:cs="Times New Roman"/>
                <w:sz w:val="24"/>
                <w:szCs w:val="24"/>
              </w:rPr>
              <w:t>ы;</w:t>
            </w:r>
          </w:p>
          <w:p w:rsidR="00D84433" w:rsidRDefault="00D84433"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E22A9">
              <w:rPr>
                <w:rFonts w:ascii="Times New Roman" w:hAnsi="Times New Roman" w:cs="Times New Roman"/>
                <w:sz w:val="24"/>
                <w:szCs w:val="24"/>
              </w:rPr>
              <w:t>посредством систематического предоставления помещений для организации и проведения незаконных азартных игр.</w:t>
            </w:r>
          </w:p>
          <w:p w:rsidR="00A75A5F" w:rsidRDefault="00A75A5F" w:rsidP="00A75A5F">
            <w:pPr>
              <w:spacing w:line="240" w:lineRule="auto"/>
              <w:jc w:val="both"/>
              <w:rPr>
                <w:rFonts w:ascii="Times New Roman" w:hAnsi="Times New Roman" w:cs="Times New Roman"/>
                <w:sz w:val="24"/>
                <w:szCs w:val="24"/>
              </w:rPr>
            </w:pPr>
          </w:p>
          <w:p w:rsidR="00A75A5F" w:rsidRPr="00A75A5F" w:rsidRDefault="00A75A5F"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Состав преступления - формальный</w:t>
            </w:r>
          </w:p>
        </w:tc>
        <w:tc>
          <w:tcPr>
            <w:tcW w:w="1701" w:type="dxa"/>
            <w:vAlign w:val="center"/>
          </w:tcPr>
          <w:p w:rsidR="00A75A5F" w:rsidRPr="00A75A5F" w:rsidRDefault="00A75A5F" w:rsidP="003C6B80">
            <w:pPr>
              <w:spacing w:line="240" w:lineRule="auto"/>
              <w:jc w:val="center"/>
              <w:rPr>
                <w:rFonts w:ascii="Times New Roman" w:hAnsi="Times New Roman" w:cs="Times New Roman"/>
                <w:sz w:val="24"/>
                <w:szCs w:val="24"/>
              </w:rPr>
            </w:pPr>
            <w:r>
              <w:rPr>
                <w:rFonts w:ascii="Times New Roman" w:hAnsi="Times New Roman" w:cs="Times New Roman"/>
                <w:sz w:val="24"/>
                <w:szCs w:val="24"/>
              </w:rPr>
              <w:t>Умышленная форма вины в виде прямого умысла</w:t>
            </w:r>
          </w:p>
        </w:tc>
        <w:tc>
          <w:tcPr>
            <w:tcW w:w="1440" w:type="dxa"/>
            <w:vAlign w:val="center"/>
          </w:tcPr>
          <w:p w:rsidR="00A75A5F" w:rsidRPr="00A75A5F" w:rsidRDefault="00A75A5F" w:rsidP="003C6B80">
            <w:pPr>
              <w:spacing w:line="240" w:lineRule="auto"/>
              <w:jc w:val="center"/>
              <w:rPr>
                <w:rFonts w:ascii="Times New Roman" w:hAnsi="Times New Roman" w:cs="Times New Roman"/>
                <w:sz w:val="24"/>
                <w:szCs w:val="24"/>
              </w:rPr>
            </w:pPr>
            <w:r>
              <w:rPr>
                <w:rFonts w:ascii="Times New Roman" w:hAnsi="Times New Roman" w:cs="Times New Roman"/>
                <w:sz w:val="24"/>
                <w:szCs w:val="24"/>
              </w:rPr>
              <w:t>Общий – физическое вменяемое лицо, достигшее возраста 16 лет</w:t>
            </w:r>
          </w:p>
        </w:tc>
      </w:tr>
    </w:tbl>
    <w:p w:rsidR="009C73BF" w:rsidRDefault="009C73BF"/>
    <w:p w:rsidR="009C73BF" w:rsidRPr="003C6B80" w:rsidRDefault="009C73BF" w:rsidP="009C73BF">
      <w:pPr>
        <w:jc w:val="right"/>
        <w:rPr>
          <w:rFonts w:ascii="Times New Roman" w:hAnsi="Times New Roman" w:cs="Times New Roman"/>
          <w:sz w:val="24"/>
          <w:szCs w:val="24"/>
        </w:rPr>
      </w:pPr>
      <w:r w:rsidRPr="003C6B80">
        <w:rPr>
          <w:rFonts w:ascii="Times New Roman" w:hAnsi="Times New Roman" w:cs="Times New Roman"/>
          <w:sz w:val="24"/>
          <w:szCs w:val="24"/>
        </w:rPr>
        <w:lastRenderedPageBreak/>
        <w:t>Окончание таблицы 2</w:t>
      </w:r>
    </w:p>
    <w:tbl>
      <w:tblPr>
        <w:tblStyle w:val="ad"/>
        <w:tblW w:w="0" w:type="auto"/>
        <w:tblLook w:val="04A0"/>
      </w:tblPr>
      <w:tblGrid>
        <w:gridCol w:w="4842"/>
        <w:gridCol w:w="4673"/>
      </w:tblGrid>
      <w:tr w:rsidR="00A75A5F" w:rsidRPr="00A75A5F" w:rsidTr="009C73BF">
        <w:tc>
          <w:tcPr>
            <w:tcW w:w="9515" w:type="dxa"/>
            <w:gridSpan w:val="2"/>
          </w:tcPr>
          <w:p w:rsidR="00A75A5F" w:rsidRPr="00A75A5F" w:rsidRDefault="00A75A5F" w:rsidP="00A75A5F">
            <w:pPr>
              <w:spacing w:line="240" w:lineRule="auto"/>
              <w:jc w:val="center"/>
              <w:rPr>
                <w:rFonts w:ascii="Times New Roman" w:hAnsi="Times New Roman" w:cs="Times New Roman"/>
                <w:sz w:val="24"/>
                <w:szCs w:val="24"/>
              </w:rPr>
            </w:pPr>
            <w:r>
              <w:rPr>
                <w:rFonts w:ascii="Times New Roman" w:hAnsi="Times New Roman" w:cs="Times New Roman"/>
                <w:sz w:val="24"/>
                <w:szCs w:val="24"/>
              </w:rPr>
              <w:t>Квалифицирующие признаки</w:t>
            </w:r>
          </w:p>
        </w:tc>
      </w:tr>
      <w:tr w:rsidR="00D84433" w:rsidRPr="00A75A5F" w:rsidTr="009C73BF">
        <w:tc>
          <w:tcPr>
            <w:tcW w:w="4842" w:type="dxa"/>
          </w:tcPr>
          <w:p w:rsidR="00D84433" w:rsidRDefault="00D84433"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Ч. 2 ст. 171.2 УК РФ</w:t>
            </w:r>
          </w:p>
          <w:p w:rsidR="00D84433" w:rsidRPr="00A75A5F" w:rsidRDefault="00D84433"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Совершение сходных деяний</w:t>
            </w:r>
            <w:r w:rsidR="00D46518">
              <w:rPr>
                <w:rFonts w:ascii="Times New Roman" w:hAnsi="Times New Roman" w:cs="Times New Roman"/>
                <w:sz w:val="24"/>
                <w:szCs w:val="24"/>
              </w:rPr>
              <w:t xml:space="preserve"> (ч. 1 комментируемой статьи)</w:t>
            </w:r>
            <w:r>
              <w:rPr>
                <w:rFonts w:ascii="Times New Roman" w:hAnsi="Times New Roman" w:cs="Times New Roman"/>
                <w:sz w:val="24"/>
                <w:szCs w:val="24"/>
              </w:rPr>
              <w:t>: (1) группой лиц по предварительному сговору; (2) сопряженных с извлечением доходов в крупном размере.</w:t>
            </w:r>
          </w:p>
        </w:tc>
        <w:tc>
          <w:tcPr>
            <w:tcW w:w="4673" w:type="dxa"/>
          </w:tcPr>
          <w:p w:rsidR="00D84433" w:rsidRDefault="00D84433"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Ч. 3 ст. 171.2 УК РФ</w:t>
            </w:r>
          </w:p>
          <w:p w:rsidR="00D84433" w:rsidRPr="00A75A5F" w:rsidRDefault="00D84433" w:rsidP="00A75A5F">
            <w:pPr>
              <w:spacing w:line="240" w:lineRule="auto"/>
              <w:jc w:val="both"/>
              <w:rPr>
                <w:rFonts w:ascii="Times New Roman" w:hAnsi="Times New Roman" w:cs="Times New Roman"/>
                <w:sz w:val="24"/>
                <w:szCs w:val="24"/>
              </w:rPr>
            </w:pPr>
            <w:r>
              <w:rPr>
                <w:rFonts w:ascii="Times New Roman" w:hAnsi="Times New Roman" w:cs="Times New Roman"/>
                <w:sz w:val="24"/>
                <w:szCs w:val="24"/>
              </w:rPr>
              <w:t>Совершение сходных деяний (ч. 1 и ч. 2 комментируемой статьи): (1) организованной группой; (2) сопряженных с извлечением дохода в особо крупном размере; (3) лицом с использованием своего служебного положения.</w:t>
            </w:r>
          </w:p>
        </w:tc>
      </w:tr>
      <w:tr w:rsidR="00D84433" w:rsidRPr="00A75A5F" w:rsidTr="009C73BF">
        <w:tc>
          <w:tcPr>
            <w:tcW w:w="9515" w:type="dxa"/>
            <w:gridSpan w:val="2"/>
          </w:tcPr>
          <w:p w:rsidR="00D84433" w:rsidRPr="00A75A5F" w:rsidRDefault="00D84433" w:rsidP="004F35E9">
            <w:pPr>
              <w:spacing w:line="240" w:lineRule="auto"/>
              <w:jc w:val="center"/>
              <w:rPr>
                <w:rFonts w:ascii="Times New Roman" w:hAnsi="Times New Roman" w:cs="Times New Roman"/>
                <w:sz w:val="24"/>
                <w:szCs w:val="24"/>
              </w:rPr>
            </w:pPr>
            <w:r>
              <w:rPr>
                <w:rFonts w:ascii="Times New Roman" w:hAnsi="Times New Roman" w:cs="Times New Roman"/>
                <w:sz w:val="24"/>
                <w:szCs w:val="24"/>
              </w:rPr>
              <w:t>Примечание</w:t>
            </w:r>
          </w:p>
        </w:tc>
      </w:tr>
      <w:tr w:rsidR="00D84433" w:rsidRPr="00A75A5F" w:rsidTr="009C73BF">
        <w:tc>
          <w:tcPr>
            <w:tcW w:w="9515" w:type="dxa"/>
            <w:gridSpan w:val="2"/>
          </w:tcPr>
          <w:p w:rsidR="001E22A9" w:rsidRPr="001E22A9" w:rsidRDefault="001E22A9" w:rsidP="001E22A9">
            <w:pPr>
              <w:spacing w:line="240" w:lineRule="auto"/>
              <w:jc w:val="both"/>
              <w:rPr>
                <w:rFonts w:ascii="Times New Roman" w:hAnsi="Times New Roman" w:cs="Times New Roman"/>
                <w:sz w:val="24"/>
                <w:szCs w:val="24"/>
              </w:rPr>
            </w:pPr>
            <w:r w:rsidRPr="001E22A9">
              <w:rPr>
                <w:rFonts w:ascii="Times New Roman" w:hAnsi="Times New Roman" w:cs="Times New Roman"/>
                <w:sz w:val="24"/>
                <w:szCs w:val="24"/>
              </w:rPr>
              <w:t>1. Под систематическим предоставлением помещений понимается предоставление помещений более двух раз.</w:t>
            </w:r>
          </w:p>
          <w:p w:rsidR="00D84433" w:rsidRPr="00A75A5F" w:rsidRDefault="001E22A9" w:rsidP="001E22A9">
            <w:pPr>
              <w:spacing w:line="240" w:lineRule="auto"/>
              <w:jc w:val="both"/>
              <w:rPr>
                <w:rFonts w:ascii="Times New Roman" w:hAnsi="Times New Roman" w:cs="Times New Roman"/>
                <w:sz w:val="24"/>
                <w:szCs w:val="24"/>
              </w:rPr>
            </w:pPr>
            <w:r w:rsidRPr="001E22A9">
              <w:rPr>
                <w:rFonts w:ascii="Times New Roman" w:hAnsi="Times New Roman" w:cs="Times New Roman"/>
                <w:sz w:val="24"/>
                <w:szCs w:val="24"/>
              </w:rPr>
              <w:t>2. Доходом в крупном размере</w:t>
            </w:r>
            <w:r w:rsidR="004F35E9">
              <w:rPr>
                <w:rFonts w:ascii="Times New Roman" w:hAnsi="Times New Roman" w:cs="Times New Roman"/>
                <w:sz w:val="24"/>
                <w:szCs w:val="24"/>
              </w:rPr>
              <w:t xml:space="preserve"> </w:t>
            </w:r>
            <w:r w:rsidRPr="001E22A9">
              <w:rPr>
                <w:rFonts w:ascii="Times New Roman" w:hAnsi="Times New Roman" w:cs="Times New Roman"/>
                <w:sz w:val="24"/>
                <w:szCs w:val="24"/>
              </w:rPr>
              <w:t xml:space="preserve">признается доход, сумма которого превышает </w:t>
            </w:r>
            <w:r w:rsidR="004F35E9">
              <w:rPr>
                <w:rFonts w:ascii="Times New Roman" w:hAnsi="Times New Roman" w:cs="Times New Roman"/>
                <w:sz w:val="24"/>
                <w:szCs w:val="24"/>
              </w:rPr>
              <w:t>1 500 тыс. рублей</w:t>
            </w:r>
            <w:r w:rsidRPr="001E22A9">
              <w:rPr>
                <w:rFonts w:ascii="Times New Roman" w:hAnsi="Times New Roman" w:cs="Times New Roman"/>
                <w:sz w:val="24"/>
                <w:szCs w:val="24"/>
              </w:rPr>
              <w:t xml:space="preserve">, а в особо крупном размере </w:t>
            </w:r>
            <w:r w:rsidR="004F35E9">
              <w:rPr>
                <w:rFonts w:ascii="Times New Roman" w:hAnsi="Times New Roman" w:cs="Times New Roman"/>
                <w:sz w:val="24"/>
                <w:szCs w:val="24"/>
              </w:rPr>
              <w:t>–</w:t>
            </w:r>
            <w:r w:rsidRPr="001E22A9">
              <w:rPr>
                <w:rFonts w:ascii="Times New Roman" w:hAnsi="Times New Roman" w:cs="Times New Roman"/>
                <w:sz w:val="24"/>
                <w:szCs w:val="24"/>
              </w:rPr>
              <w:t xml:space="preserve"> </w:t>
            </w:r>
            <w:r w:rsidR="004F35E9">
              <w:rPr>
                <w:rFonts w:ascii="Times New Roman" w:hAnsi="Times New Roman" w:cs="Times New Roman"/>
                <w:sz w:val="24"/>
                <w:szCs w:val="24"/>
              </w:rPr>
              <w:t>6 млн.</w:t>
            </w:r>
            <w:r w:rsidRPr="001E22A9">
              <w:rPr>
                <w:rFonts w:ascii="Times New Roman" w:hAnsi="Times New Roman" w:cs="Times New Roman"/>
                <w:sz w:val="24"/>
                <w:szCs w:val="24"/>
              </w:rPr>
              <w:t xml:space="preserve"> рублей.</w:t>
            </w:r>
          </w:p>
        </w:tc>
      </w:tr>
    </w:tbl>
    <w:p w:rsidR="003C6B80" w:rsidRDefault="003C6B80" w:rsidP="009C73BF">
      <w:pPr>
        <w:spacing w:after="0" w:line="360" w:lineRule="auto"/>
        <w:ind w:firstLine="709"/>
        <w:jc w:val="both"/>
        <w:rPr>
          <w:rFonts w:ascii="Times New Roman" w:hAnsi="Times New Roman" w:cs="Times New Roman"/>
          <w:sz w:val="28"/>
          <w:szCs w:val="28"/>
        </w:rPr>
      </w:pPr>
    </w:p>
    <w:p w:rsidR="009C73BF" w:rsidRDefault="009C73BF" w:rsidP="009C73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каждый из представленных объективных и субъективных признаков состава преступления по отдельности. </w:t>
      </w:r>
    </w:p>
    <w:p w:rsidR="009C73BF" w:rsidRDefault="009C73BF" w:rsidP="009C73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Общественная опасность каждого преступного деяния находится в непосредственной зависимости от нарушения охраняемого уголовным законом блага, в связи с чем основным элементом состава выступает объект преступления.</w:t>
      </w:r>
    </w:p>
    <w:p w:rsidR="009C73BF" w:rsidRDefault="009C73BF" w:rsidP="009C73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общей теории уголовного права, все объекты преступления можно дифференцировать на четыре группы: (1) общий; (2) родовой; (3) видовой; (4) непосредственный. </w:t>
      </w:r>
    </w:p>
    <w:p w:rsidR="009C73BF" w:rsidRDefault="009C73BF" w:rsidP="009C73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Придерживаясь данной доктринальной позиции при определении объекта преступления, предусмотренного статьей 171.2 УК РФ, можно столкнуться с неправильностью определения действительного содержания объекта уголовно-правовой охраны. </w:t>
      </w:r>
    </w:p>
    <w:p w:rsidR="003A5F8C" w:rsidRDefault="00E01247" w:rsidP="00547F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Основываясь </w:t>
      </w:r>
      <w:r w:rsidR="001A77B6">
        <w:rPr>
          <w:rFonts w:ascii="Times New Roman" w:hAnsi="Times New Roman" w:cs="Times New Roman"/>
          <w:sz w:val="28"/>
          <w:szCs w:val="28"/>
        </w:rPr>
        <w:t>на теоретических положениях,</w:t>
      </w:r>
      <w:r>
        <w:rPr>
          <w:rFonts w:ascii="Times New Roman" w:hAnsi="Times New Roman" w:cs="Times New Roman"/>
          <w:sz w:val="28"/>
          <w:szCs w:val="28"/>
        </w:rPr>
        <w:t xml:space="preserve"> </w:t>
      </w:r>
      <w:r w:rsidR="001A77B6">
        <w:rPr>
          <w:rFonts w:ascii="Times New Roman" w:hAnsi="Times New Roman" w:cs="Times New Roman"/>
          <w:sz w:val="28"/>
          <w:szCs w:val="28"/>
        </w:rPr>
        <w:t>система охраняемых общественных отношений (объектов) связанных с незаконными организацией и проведением азартных игр, может быть сформулирована следующим образом: общий объект – охрана собственности</w:t>
      </w:r>
      <w:r w:rsidR="00547F9A">
        <w:rPr>
          <w:rFonts w:ascii="Times New Roman" w:hAnsi="Times New Roman" w:cs="Times New Roman"/>
          <w:sz w:val="28"/>
          <w:szCs w:val="28"/>
        </w:rPr>
        <w:t xml:space="preserve">; </w:t>
      </w:r>
      <w:r w:rsidR="003A5F8C">
        <w:rPr>
          <w:rFonts w:ascii="Times New Roman" w:hAnsi="Times New Roman" w:cs="Times New Roman"/>
          <w:sz w:val="28"/>
          <w:szCs w:val="28"/>
        </w:rPr>
        <w:t>родовой</w:t>
      </w:r>
      <w:r w:rsidR="00547F9A">
        <w:rPr>
          <w:rFonts w:ascii="Times New Roman" w:hAnsi="Times New Roman" w:cs="Times New Roman"/>
          <w:sz w:val="28"/>
          <w:szCs w:val="28"/>
        </w:rPr>
        <w:t xml:space="preserve"> </w:t>
      </w:r>
      <w:r w:rsidR="003A5F8C">
        <w:rPr>
          <w:rFonts w:ascii="Times New Roman" w:hAnsi="Times New Roman" w:cs="Times New Roman"/>
          <w:sz w:val="28"/>
          <w:szCs w:val="28"/>
        </w:rPr>
        <w:t>– общественные отношения в сфере экономической деятельности</w:t>
      </w:r>
      <w:r w:rsidR="00547F9A">
        <w:rPr>
          <w:rFonts w:ascii="Times New Roman" w:hAnsi="Times New Roman" w:cs="Times New Roman"/>
          <w:sz w:val="28"/>
          <w:szCs w:val="28"/>
        </w:rPr>
        <w:t>;</w:t>
      </w:r>
      <w:r w:rsidR="003A5F8C">
        <w:rPr>
          <w:rFonts w:ascii="Times New Roman" w:hAnsi="Times New Roman" w:cs="Times New Roman"/>
          <w:sz w:val="28"/>
          <w:szCs w:val="28"/>
        </w:rPr>
        <w:t xml:space="preserve"> видовой  – установленный законом порядок осуществления отдельных видов экономической деятельности</w:t>
      </w:r>
      <w:r w:rsidR="00547F9A">
        <w:rPr>
          <w:rFonts w:ascii="Times New Roman" w:hAnsi="Times New Roman" w:cs="Times New Roman"/>
          <w:sz w:val="28"/>
          <w:szCs w:val="28"/>
        </w:rPr>
        <w:t xml:space="preserve"> и</w:t>
      </w:r>
      <w:r w:rsidR="003A5F8C">
        <w:rPr>
          <w:rFonts w:ascii="Times New Roman" w:hAnsi="Times New Roman" w:cs="Times New Roman"/>
          <w:sz w:val="28"/>
          <w:szCs w:val="28"/>
        </w:rPr>
        <w:t xml:space="preserve"> непосредственный объект – порядок осуществления игорной предпринимательской деятельности. </w:t>
      </w:r>
    </w:p>
    <w:p w:rsidR="00547F9A" w:rsidRDefault="00547F9A"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Однако такая система не соответствует действительному содержанию уголовно-правовой нормы</w:t>
      </w:r>
      <w:r w:rsidR="009635CE">
        <w:rPr>
          <w:rFonts w:ascii="Times New Roman" w:hAnsi="Times New Roman" w:cs="Times New Roman"/>
          <w:sz w:val="28"/>
          <w:szCs w:val="28"/>
        </w:rPr>
        <w:t xml:space="preserve">, объединившей в себя </w:t>
      </w:r>
      <w:r w:rsidR="004F0798">
        <w:rPr>
          <w:rFonts w:ascii="Times New Roman" w:hAnsi="Times New Roman" w:cs="Times New Roman"/>
          <w:sz w:val="28"/>
          <w:szCs w:val="28"/>
        </w:rPr>
        <w:t>деяния,</w:t>
      </w:r>
      <w:r w:rsidR="009635CE">
        <w:rPr>
          <w:rFonts w:ascii="Times New Roman" w:hAnsi="Times New Roman" w:cs="Times New Roman"/>
          <w:sz w:val="28"/>
          <w:szCs w:val="28"/>
        </w:rPr>
        <w:t xml:space="preserve"> посягающие на различные объекты уголовно-правовой охраны, в том числе выходящие за рамки экономической </w:t>
      </w:r>
      <w:r w:rsidR="004F0798">
        <w:rPr>
          <w:rFonts w:ascii="Times New Roman" w:hAnsi="Times New Roman" w:cs="Times New Roman"/>
          <w:sz w:val="28"/>
          <w:szCs w:val="28"/>
        </w:rPr>
        <w:t xml:space="preserve">деятельности. Такое состояние уголовно-правовой нормы характеризует ее с позиции </w:t>
      </w:r>
      <w:proofErr w:type="spellStart"/>
      <w:r w:rsidR="004F0798">
        <w:rPr>
          <w:rFonts w:ascii="Times New Roman" w:hAnsi="Times New Roman" w:cs="Times New Roman"/>
          <w:sz w:val="28"/>
          <w:szCs w:val="28"/>
        </w:rPr>
        <w:t>многообъектности</w:t>
      </w:r>
      <w:proofErr w:type="spellEnd"/>
      <w:r w:rsidR="004F0798">
        <w:rPr>
          <w:rFonts w:ascii="Times New Roman" w:hAnsi="Times New Roman" w:cs="Times New Roman"/>
          <w:sz w:val="28"/>
          <w:szCs w:val="28"/>
        </w:rPr>
        <w:t>.</w:t>
      </w:r>
    </w:p>
    <w:p w:rsidR="00880A85" w:rsidRDefault="004F0798"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FF6587">
        <w:rPr>
          <w:rFonts w:ascii="Times New Roman" w:hAnsi="Times New Roman" w:cs="Times New Roman"/>
          <w:sz w:val="28"/>
          <w:szCs w:val="28"/>
        </w:rPr>
        <w:t>О.А. Иванова</w:t>
      </w:r>
      <w:r>
        <w:rPr>
          <w:rFonts w:ascii="Times New Roman" w:hAnsi="Times New Roman" w:cs="Times New Roman"/>
          <w:sz w:val="28"/>
          <w:szCs w:val="28"/>
        </w:rPr>
        <w:t>, к объектам преступления связанного с незаконными организацией и проведением азартных игр относит</w:t>
      </w:r>
      <w:r w:rsidR="004E3A27">
        <w:rPr>
          <w:rFonts w:ascii="Times New Roman" w:hAnsi="Times New Roman" w:cs="Times New Roman"/>
          <w:sz w:val="28"/>
          <w:szCs w:val="28"/>
        </w:rPr>
        <w:t xml:space="preserve"> в том числе и </w:t>
      </w:r>
      <w:r>
        <w:rPr>
          <w:rFonts w:ascii="Times New Roman" w:hAnsi="Times New Roman" w:cs="Times New Roman"/>
          <w:sz w:val="28"/>
          <w:szCs w:val="28"/>
        </w:rPr>
        <w:t>здоровье человека, населения, общественные мораль и нравственность</w:t>
      </w:r>
      <w:r w:rsidR="00FF6587">
        <w:rPr>
          <w:rStyle w:val="a8"/>
          <w:rFonts w:ascii="Times New Roman" w:hAnsi="Times New Roman" w:cs="Times New Roman"/>
          <w:sz w:val="28"/>
          <w:szCs w:val="28"/>
        </w:rPr>
        <w:footnoteReference w:id="25"/>
      </w:r>
      <w:r>
        <w:rPr>
          <w:rFonts w:ascii="Times New Roman" w:hAnsi="Times New Roman" w:cs="Times New Roman"/>
          <w:sz w:val="28"/>
          <w:szCs w:val="28"/>
        </w:rPr>
        <w:t xml:space="preserve">. </w:t>
      </w:r>
    </w:p>
    <w:p w:rsidR="00B43B6D" w:rsidRDefault="00880A85"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Считаем указанную</w:t>
      </w:r>
      <w:r w:rsidR="00FF6587">
        <w:rPr>
          <w:rFonts w:ascii="Times New Roman" w:hAnsi="Times New Roman" w:cs="Times New Roman"/>
          <w:sz w:val="28"/>
          <w:szCs w:val="28"/>
        </w:rPr>
        <w:t xml:space="preserve"> позици</w:t>
      </w:r>
      <w:r>
        <w:rPr>
          <w:rFonts w:ascii="Times New Roman" w:hAnsi="Times New Roman" w:cs="Times New Roman"/>
          <w:sz w:val="28"/>
          <w:szCs w:val="28"/>
        </w:rPr>
        <w:t>ю</w:t>
      </w:r>
      <w:r w:rsidR="00FF6587">
        <w:rPr>
          <w:rFonts w:ascii="Times New Roman" w:hAnsi="Times New Roman" w:cs="Times New Roman"/>
          <w:sz w:val="28"/>
          <w:szCs w:val="28"/>
        </w:rPr>
        <w:t xml:space="preserve"> исследователя правомерной, поскольку игромания, представляет собой негативный социально-психологический феномен</w:t>
      </w:r>
      <w:r w:rsidR="00B43B6D">
        <w:rPr>
          <w:rFonts w:ascii="Times New Roman" w:hAnsi="Times New Roman" w:cs="Times New Roman"/>
          <w:sz w:val="28"/>
          <w:szCs w:val="28"/>
        </w:rPr>
        <w:t xml:space="preserve">, выражающийся в патологическом желании человека продолжать играть в ущерб своим личным и общественным ценностям. </w:t>
      </w:r>
    </w:p>
    <w:p w:rsidR="00880A85" w:rsidRPr="00880A85" w:rsidRDefault="00B43B6D"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80A85">
        <w:rPr>
          <w:rFonts w:ascii="Times New Roman" w:hAnsi="Times New Roman" w:cs="Times New Roman"/>
          <w:sz w:val="28"/>
          <w:szCs w:val="28"/>
        </w:rPr>
        <w:t xml:space="preserve"> настоящее время </w:t>
      </w:r>
      <w:r>
        <w:rPr>
          <w:rFonts w:ascii="Times New Roman" w:hAnsi="Times New Roman" w:cs="Times New Roman"/>
          <w:sz w:val="28"/>
          <w:szCs w:val="28"/>
        </w:rPr>
        <w:t xml:space="preserve">игромания </w:t>
      </w:r>
      <w:r w:rsidR="00880A85">
        <w:rPr>
          <w:rFonts w:ascii="Times New Roman" w:hAnsi="Times New Roman" w:cs="Times New Roman"/>
          <w:sz w:val="28"/>
          <w:szCs w:val="28"/>
        </w:rPr>
        <w:t>признан</w:t>
      </w:r>
      <w:r>
        <w:rPr>
          <w:rFonts w:ascii="Times New Roman" w:hAnsi="Times New Roman" w:cs="Times New Roman"/>
          <w:sz w:val="28"/>
          <w:szCs w:val="28"/>
        </w:rPr>
        <w:t>а</w:t>
      </w:r>
      <w:r w:rsidR="00880A85">
        <w:rPr>
          <w:rFonts w:ascii="Times New Roman" w:hAnsi="Times New Roman" w:cs="Times New Roman"/>
          <w:sz w:val="28"/>
          <w:szCs w:val="28"/>
        </w:rPr>
        <w:t xml:space="preserve"> болезнью</w:t>
      </w:r>
      <w:r w:rsidR="00D42041">
        <w:rPr>
          <w:rFonts w:ascii="Times New Roman" w:hAnsi="Times New Roman" w:cs="Times New Roman"/>
          <w:sz w:val="28"/>
          <w:szCs w:val="28"/>
        </w:rPr>
        <w:t xml:space="preserve"> (</w:t>
      </w:r>
      <w:proofErr w:type="spellStart"/>
      <w:r w:rsidR="00D42041">
        <w:rPr>
          <w:rFonts w:ascii="Times New Roman" w:hAnsi="Times New Roman" w:cs="Times New Roman"/>
          <w:sz w:val="28"/>
          <w:szCs w:val="28"/>
        </w:rPr>
        <w:t>лудомания</w:t>
      </w:r>
      <w:proofErr w:type="spellEnd"/>
      <w:r w:rsidR="00D42041">
        <w:rPr>
          <w:rFonts w:ascii="Times New Roman" w:hAnsi="Times New Roman" w:cs="Times New Roman"/>
          <w:sz w:val="28"/>
          <w:szCs w:val="28"/>
        </w:rPr>
        <w:t>)</w:t>
      </w:r>
      <w:r w:rsidR="00880A85">
        <w:rPr>
          <w:rFonts w:ascii="Times New Roman" w:hAnsi="Times New Roman" w:cs="Times New Roman"/>
          <w:sz w:val="28"/>
          <w:szCs w:val="28"/>
        </w:rPr>
        <w:t xml:space="preserve"> и отнесен</w:t>
      </w:r>
      <w:r>
        <w:rPr>
          <w:rFonts w:ascii="Times New Roman" w:hAnsi="Times New Roman" w:cs="Times New Roman"/>
          <w:sz w:val="28"/>
          <w:szCs w:val="28"/>
        </w:rPr>
        <w:t>а</w:t>
      </w:r>
      <w:r w:rsidR="00880A85">
        <w:rPr>
          <w:rFonts w:ascii="Times New Roman" w:hAnsi="Times New Roman" w:cs="Times New Roman"/>
          <w:sz w:val="28"/>
          <w:szCs w:val="28"/>
        </w:rPr>
        <w:t xml:space="preserve"> к «Расстройствам привычек и влечений» (код по МКБ</w:t>
      </w:r>
      <w:r w:rsidR="00D42041">
        <w:rPr>
          <w:rFonts w:ascii="Times New Roman" w:hAnsi="Times New Roman" w:cs="Times New Roman"/>
          <w:sz w:val="28"/>
          <w:szCs w:val="28"/>
        </w:rPr>
        <w:t xml:space="preserve"> </w:t>
      </w:r>
      <w:r w:rsidR="00880A85">
        <w:rPr>
          <w:rFonts w:ascii="Times New Roman" w:hAnsi="Times New Roman" w:cs="Times New Roman"/>
          <w:sz w:val="28"/>
          <w:szCs w:val="28"/>
        </w:rPr>
        <w:t xml:space="preserve">10 – </w:t>
      </w:r>
      <w:r w:rsidR="00880A85">
        <w:rPr>
          <w:rFonts w:ascii="Times New Roman" w:hAnsi="Times New Roman" w:cs="Times New Roman"/>
          <w:sz w:val="28"/>
          <w:szCs w:val="28"/>
          <w:lang w:val="en-US"/>
        </w:rPr>
        <w:t>F</w:t>
      </w:r>
      <w:r w:rsidR="00880A85">
        <w:rPr>
          <w:rFonts w:ascii="Times New Roman" w:hAnsi="Times New Roman" w:cs="Times New Roman"/>
          <w:sz w:val="28"/>
          <w:szCs w:val="28"/>
        </w:rPr>
        <w:t>63.1)</w:t>
      </w:r>
      <w:r w:rsidR="00880A85">
        <w:rPr>
          <w:rStyle w:val="a8"/>
          <w:rFonts w:ascii="Times New Roman" w:hAnsi="Times New Roman" w:cs="Times New Roman"/>
          <w:sz w:val="28"/>
          <w:szCs w:val="28"/>
        </w:rPr>
        <w:footnoteReference w:id="26"/>
      </w:r>
      <w:r w:rsidR="00880A85">
        <w:rPr>
          <w:rFonts w:ascii="Times New Roman" w:hAnsi="Times New Roman" w:cs="Times New Roman"/>
          <w:sz w:val="28"/>
          <w:szCs w:val="28"/>
        </w:rPr>
        <w:t>.</w:t>
      </w:r>
      <w:r w:rsidR="004E3A27">
        <w:rPr>
          <w:rFonts w:ascii="Times New Roman" w:hAnsi="Times New Roman" w:cs="Times New Roman"/>
          <w:sz w:val="28"/>
          <w:szCs w:val="28"/>
        </w:rPr>
        <w:t xml:space="preserve"> В связи с чем, совершая альтернативные действия по организации и проведени</w:t>
      </w:r>
      <w:r w:rsidR="009C535D">
        <w:rPr>
          <w:rFonts w:ascii="Times New Roman" w:hAnsi="Times New Roman" w:cs="Times New Roman"/>
          <w:sz w:val="28"/>
          <w:szCs w:val="28"/>
        </w:rPr>
        <w:t>я</w:t>
      </w:r>
      <w:r w:rsidR="004E3A27">
        <w:rPr>
          <w:rFonts w:ascii="Times New Roman" w:hAnsi="Times New Roman" w:cs="Times New Roman"/>
          <w:sz w:val="28"/>
          <w:szCs w:val="28"/>
        </w:rPr>
        <w:t xml:space="preserve"> азартных игр, субъект посягает в том числе и на здоровье населения, общественную нравственность. </w:t>
      </w:r>
    </w:p>
    <w:p w:rsidR="0000756A" w:rsidRDefault="0000756A"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Индивидуальность каждого состава преступления предусмотренного Особенной частью Уголовного закона в большей степени выражается через признаки его объективной стороны. </w:t>
      </w:r>
    </w:p>
    <w:p w:rsidR="0000756A" w:rsidRDefault="00A13849" w:rsidP="00153A1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отметить, что рассматриваемая уголовно-правовая норма отличается своей </w:t>
      </w:r>
      <w:proofErr w:type="spellStart"/>
      <w:r>
        <w:rPr>
          <w:rFonts w:ascii="Times New Roman" w:hAnsi="Times New Roman" w:cs="Times New Roman"/>
          <w:sz w:val="28"/>
          <w:szCs w:val="28"/>
        </w:rPr>
        <w:t>бланкетностью</w:t>
      </w:r>
      <w:proofErr w:type="spellEnd"/>
      <w:r>
        <w:rPr>
          <w:rFonts w:ascii="Times New Roman" w:hAnsi="Times New Roman" w:cs="Times New Roman"/>
          <w:sz w:val="28"/>
          <w:szCs w:val="28"/>
        </w:rPr>
        <w:t xml:space="preserve">, в связи с чем </w:t>
      </w:r>
      <w:r w:rsidR="00153A1B">
        <w:rPr>
          <w:rFonts w:ascii="Times New Roman" w:hAnsi="Times New Roman" w:cs="Times New Roman"/>
          <w:sz w:val="28"/>
          <w:szCs w:val="28"/>
        </w:rPr>
        <w:t xml:space="preserve">признаки объективной стороны незаконных организации и проведения азартных игр определены не только в диспозиции ст. 171.2 УК РФ, но в Федеральном законе </w:t>
      </w:r>
      <w:r w:rsidR="00153A1B" w:rsidRPr="00153A1B">
        <w:rPr>
          <w:rFonts w:ascii="Times New Roman" w:hAnsi="Times New Roman" w:cs="Times New Roman"/>
          <w:sz w:val="28"/>
          <w:szCs w:val="28"/>
        </w:rPr>
        <w:t xml:space="preserve">от 29.12.2006 </w:t>
      </w:r>
      <w:r w:rsidR="00153A1B">
        <w:rPr>
          <w:rFonts w:ascii="Times New Roman" w:hAnsi="Times New Roman" w:cs="Times New Roman"/>
          <w:sz w:val="28"/>
          <w:szCs w:val="28"/>
        </w:rPr>
        <w:t>№</w:t>
      </w:r>
      <w:r w:rsidR="00153A1B" w:rsidRPr="00153A1B">
        <w:rPr>
          <w:rFonts w:ascii="Times New Roman" w:hAnsi="Times New Roman" w:cs="Times New Roman"/>
          <w:sz w:val="28"/>
          <w:szCs w:val="28"/>
        </w:rPr>
        <w:t xml:space="preserve"> 244-ФЗ</w:t>
      </w:r>
      <w:r w:rsidR="00153A1B">
        <w:rPr>
          <w:rFonts w:ascii="Times New Roman" w:hAnsi="Times New Roman" w:cs="Times New Roman"/>
          <w:sz w:val="28"/>
          <w:szCs w:val="28"/>
        </w:rPr>
        <w:t xml:space="preserve"> «</w:t>
      </w:r>
      <w:r w:rsidR="00153A1B" w:rsidRPr="00153A1B">
        <w:rPr>
          <w:rFonts w:ascii="Times New Roman" w:hAnsi="Times New Roman" w:cs="Times New Roman"/>
          <w:sz w:val="28"/>
          <w:szCs w:val="28"/>
        </w:rPr>
        <w: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r w:rsidR="00153A1B">
        <w:rPr>
          <w:rFonts w:ascii="Times New Roman" w:hAnsi="Times New Roman" w:cs="Times New Roman"/>
          <w:sz w:val="28"/>
          <w:szCs w:val="28"/>
        </w:rPr>
        <w:t xml:space="preserve">». </w:t>
      </w:r>
    </w:p>
    <w:p w:rsidR="00974C8F" w:rsidRDefault="00974C8F" w:rsidP="00153A1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Объективная сторона преступления может быть выражена только в активной форме, т.е. путем действий, заключающихся в организации и проведении азартных игр, носящих незаконный характер. </w:t>
      </w:r>
    </w:p>
    <w:p w:rsidR="00974C8F" w:rsidRDefault="00974C8F" w:rsidP="00153A1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преступления по своей конструкции является формальным и преступление окончен</w:t>
      </w:r>
      <w:r w:rsidR="002C4959">
        <w:rPr>
          <w:rFonts w:ascii="Times New Roman" w:hAnsi="Times New Roman" w:cs="Times New Roman"/>
          <w:sz w:val="28"/>
          <w:szCs w:val="28"/>
        </w:rPr>
        <w:t>ным</w:t>
      </w:r>
      <w:r>
        <w:rPr>
          <w:rFonts w:ascii="Times New Roman" w:hAnsi="Times New Roman" w:cs="Times New Roman"/>
          <w:sz w:val="28"/>
          <w:szCs w:val="28"/>
        </w:rPr>
        <w:t xml:space="preserve"> с момента выполнения лицом любого из указанных в диспозиции статьи действий. </w:t>
      </w:r>
    </w:p>
    <w:p w:rsidR="009D0E0F" w:rsidRDefault="009D0E0F" w:rsidP="00F931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Основными действиями, совершаемыми виновным лицом, являются нелегальные «организация» и «проведение» азартных игр. Анализ положений Федерального закона </w:t>
      </w:r>
      <w:r w:rsidRPr="00153A1B">
        <w:rPr>
          <w:rFonts w:ascii="Times New Roman" w:hAnsi="Times New Roman" w:cs="Times New Roman"/>
          <w:sz w:val="28"/>
          <w:szCs w:val="28"/>
        </w:rPr>
        <w:t xml:space="preserve">от 29.12.2006 </w:t>
      </w:r>
      <w:r>
        <w:rPr>
          <w:rFonts w:ascii="Times New Roman" w:hAnsi="Times New Roman" w:cs="Times New Roman"/>
          <w:sz w:val="28"/>
          <w:szCs w:val="28"/>
        </w:rPr>
        <w:t>№</w:t>
      </w:r>
      <w:r w:rsidRPr="00153A1B">
        <w:rPr>
          <w:rFonts w:ascii="Times New Roman" w:hAnsi="Times New Roman" w:cs="Times New Roman"/>
          <w:sz w:val="28"/>
          <w:szCs w:val="28"/>
        </w:rPr>
        <w:t xml:space="preserve"> 244-ФЗ</w:t>
      </w:r>
      <w:r w:rsidR="00147701">
        <w:rPr>
          <w:rFonts w:ascii="Times New Roman" w:hAnsi="Times New Roman" w:cs="Times New Roman"/>
          <w:sz w:val="28"/>
          <w:szCs w:val="28"/>
        </w:rPr>
        <w:t xml:space="preserve"> и мнений</w:t>
      </w:r>
      <w:r>
        <w:rPr>
          <w:rFonts w:ascii="Times New Roman" w:hAnsi="Times New Roman" w:cs="Times New Roman"/>
          <w:sz w:val="28"/>
          <w:szCs w:val="28"/>
        </w:rPr>
        <w:t xml:space="preserve"> </w:t>
      </w:r>
      <w:r w:rsidR="00147701">
        <w:rPr>
          <w:rFonts w:ascii="Times New Roman" w:hAnsi="Times New Roman" w:cs="Times New Roman"/>
          <w:sz w:val="28"/>
          <w:szCs w:val="28"/>
        </w:rPr>
        <w:t>специалистов в области уголовного права (А.А. Лиховского, Л</w:t>
      </w:r>
      <w:r w:rsidR="00147701" w:rsidRPr="002B6E34">
        <w:rPr>
          <w:rFonts w:ascii="Times New Roman" w:hAnsi="Times New Roman" w:cs="Times New Roman"/>
          <w:spacing w:val="-20"/>
          <w:sz w:val="28"/>
          <w:szCs w:val="28"/>
        </w:rPr>
        <w:t>.Д. Ермаковой, Ю.В. Грачевой</w:t>
      </w:r>
      <w:r w:rsidR="00147701">
        <w:rPr>
          <w:rFonts w:ascii="Times New Roman" w:hAnsi="Times New Roman" w:cs="Times New Roman"/>
          <w:sz w:val="28"/>
          <w:szCs w:val="28"/>
        </w:rPr>
        <w:t>) позволяет сформулировать следующую сущностную характеристику рассматриваемых действий</w:t>
      </w:r>
      <w:r w:rsidR="00147701">
        <w:rPr>
          <w:rStyle w:val="a8"/>
          <w:rFonts w:ascii="Times New Roman" w:hAnsi="Times New Roman" w:cs="Times New Roman"/>
          <w:sz w:val="28"/>
          <w:szCs w:val="28"/>
        </w:rPr>
        <w:footnoteReference w:id="27"/>
      </w:r>
      <w:r w:rsidR="00147701">
        <w:rPr>
          <w:rFonts w:ascii="Times New Roman" w:hAnsi="Times New Roman" w:cs="Times New Roman"/>
          <w:sz w:val="28"/>
          <w:szCs w:val="28"/>
        </w:rPr>
        <w:t>.</w:t>
      </w:r>
    </w:p>
    <w:p w:rsidR="00147701" w:rsidRDefault="00147701" w:rsidP="00F931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азартных игр подразумевает под собой деятельность по созданию условий как для открытия игорного заведения, так и его дальнейшего функционирования. К деяниям, связанным с организацией, можно отнести: приобретение надлежащего помещения, игорного оборудования</w:t>
      </w:r>
      <w:r w:rsidR="001D7626">
        <w:rPr>
          <w:rFonts w:ascii="Times New Roman" w:hAnsi="Times New Roman" w:cs="Times New Roman"/>
          <w:sz w:val="28"/>
          <w:szCs w:val="28"/>
        </w:rPr>
        <w:t xml:space="preserve">, подбор </w:t>
      </w:r>
      <w:r>
        <w:rPr>
          <w:rFonts w:ascii="Times New Roman" w:hAnsi="Times New Roman" w:cs="Times New Roman"/>
          <w:sz w:val="28"/>
          <w:szCs w:val="28"/>
        </w:rPr>
        <w:t xml:space="preserve">сотрудников, а в дальнейшем управление работой персонала, материальными и финансовыми </w:t>
      </w:r>
      <w:r w:rsidR="00E4723E">
        <w:rPr>
          <w:rFonts w:ascii="Times New Roman" w:hAnsi="Times New Roman" w:cs="Times New Roman"/>
          <w:sz w:val="28"/>
          <w:szCs w:val="28"/>
        </w:rPr>
        <w:t>активами</w:t>
      </w:r>
      <w:r>
        <w:rPr>
          <w:rFonts w:ascii="Times New Roman" w:hAnsi="Times New Roman" w:cs="Times New Roman"/>
          <w:sz w:val="28"/>
          <w:szCs w:val="28"/>
        </w:rPr>
        <w:t xml:space="preserve"> и другое.  </w:t>
      </w:r>
    </w:p>
    <w:p w:rsidR="00147701" w:rsidRDefault="00147701" w:rsidP="00F931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свою очередь </w:t>
      </w:r>
      <w:r w:rsidR="001D7626">
        <w:rPr>
          <w:rFonts w:ascii="Times New Roman" w:hAnsi="Times New Roman" w:cs="Times New Roman"/>
          <w:sz w:val="28"/>
          <w:szCs w:val="28"/>
        </w:rPr>
        <w:t xml:space="preserve">проведение игры предполагает </w:t>
      </w:r>
      <w:r>
        <w:rPr>
          <w:rFonts w:ascii="Times New Roman" w:hAnsi="Times New Roman" w:cs="Times New Roman"/>
          <w:sz w:val="28"/>
          <w:szCs w:val="28"/>
        </w:rPr>
        <w:t xml:space="preserve">совершение действий, непосредственно связанных с ходом азартной игры, т.е. </w:t>
      </w:r>
      <w:r w:rsidR="00E4723E">
        <w:rPr>
          <w:rFonts w:ascii="Times New Roman" w:hAnsi="Times New Roman" w:cs="Times New Roman"/>
          <w:sz w:val="28"/>
          <w:szCs w:val="28"/>
        </w:rPr>
        <w:t xml:space="preserve">наличествует </w:t>
      </w:r>
      <w:r>
        <w:rPr>
          <w:rFonts w:ascii="Times New Roman" w:hAnsi="Times New Roman" w:cs="Times New Roman"/>
          <w:sz w:val="28"/>
          <w:szCs w:val="28"/>
        </w:rPr>
        <w:t xml:space="preserve">факт вовлеченности </w:t>
      </w:r>
      <w:r w:rsidR="002C4959">
        <w:rPr>
          <w:rFonts w:ascii="Times New Roman" w:hAnsi="Times New Roman" w:cs="Times New Roman"/>
          <w:sz w:val="28"/>
          <w:szCs w:val="28"/>
        </w:rPr>
        <w:t>субъекта</w:t>
      </w:r>
      <w:r>
        <w:rPr>
          <w:rFonts w:ascii="Times New Roman" w:hAnsi="Times New Roman" w:cs="Times New Roman"/>
          <w:sz w:val="28"/>
          <w:szCs w:val="28"/>
        </w:rPr>
        <w:t xml:space="preserve"> в игровой процесс. К таким деяниям можно отнести: принятие ставок, ведение карточных игр за столом, контроль за исполнением правил игорного заведения и другие.</w:t>
      </w:r>
    </w:p>
    <w:p w:rsidR="00147701" w:rsidRDefault="00AD23F7" w:rsidP="00F931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Важно отметить, что законодателем незаконные организация и проведение азартных игр рассматриваются как альтернативные формы совершения преступления, предусмотренного статьей 171.2 УК РФ. Следовательно, совершение любого из этих действий образует оконченный состав преступления. </w:t>
      </w:r>
    </w:p>
    <w:p w:rsidR="003A7AD4" w:rsidRDefault="00E4723E" w:rsidP="00F931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Однако, </w:t>
      </w:r>
      <w:r w:rsidR="003A7AD4">
        <w:rPr>
          <w:rFonts w:ascii="Times New Roman" w:hAnsi="Times New Roman" w:cs="Times New Roman"/>
          <w:sz w:val="28"/>
          <w:szCs w:val="28"/>
        </w:rPr>
        <w:t>правоприменительная практика отличается своей противоречивостью, поскольку судами рассмотренные действия не рассматриваются как самостоятельные и виновному лицу квалифицируются оба действия.</w:t>
      </w:r>
    </w:p>
    <w:p w:rsidR="00F931B5" w:rsidRDefault="002C4959"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E4723E">
        <w:rPr>
          <w:rFonts w:ascii="Times New Roman" w:hAnsi="Times New Roman" w:cs="Times New Roman"/>
          <w:sz w:val="28"/>
          <w:szCs w:val="28"/>
        </w:rPr>
        <w:t xml:space="preserve">ФИО признан виновным в совершении незаконных организации и проведении азартных игр с использованием игрового оборудования вне игорной зоны. Для реализации своего умысла </w:t>
      </w:r>
      <w:r>
        <w:rPr>
          <w:rFonts w:ascii="Times New Roman" w:hAnsi="Times New Roman" w:cs="Times New Roman"/>
          <w:sz w:val="28"/>
          <w:szCs w:val="28"/>
        </w:rPr>
        <w:t>он</w:t>
      </w:r>
      <w:r w:rsidR="00E4723E">
        <w:rPr>
          <w:rFonts w:ascii="Times New Roman" w:hAnsi="Times New Roman" w:cs="Times New Roman"/>
          <w:sz w:val="28"/>
          <w:szCs w:val="28"/>
        </w:rPr>
        <w:t xml:space="preserve"> подготовил помещение, осуществил установку игровых столов, </w:t>
      </w:r>
      <w:r w:rsidR="00E4723E" w:rsidRPr="001D7626">
        <w:rPr>
          <w:rFonts w:ascii="Times New Roman" w:hAnsi="Times New Roman" w:cs="Times New Roman"/>
          <w:sz w:val="28"/>
          <w:szCs w:val="28"/>
        </w:rPr>
        <w:t>приискал</w:t>
      </w:r>
      <w:r w:rsidR="00452EDE" w:rsidRPr="001D7626">
        <w:rPr>
          <w:rFonts w:ascii="Times New Roman" w:hAnsi="Times New Roman" w:cs="Times New Roman"/>
          <w:sz w:val="28"/>
          <w:szCs w:val="28"/>
        </w:rPr>
        <w:t xml:space="preserve"> </w:t>
      </w:r>
      <w:r w:rsidR="00E4723E" w:rsidRPr="001D7626">
        <w:rPr>
          <w:rFonts w:ascii="Times New Roman" w:hAnsi="Times New Roman" w:cs="Times New Roman"/>
          <w:sz w:val="28"/>
          <w:szCs w:val="28"/>
        </w:rPr>
        <w:t>со</w:t>
      </w:r>
      <w:r w:rsidR="00E4723E">
        <w:rPr>
          <w:rFonts w:ascii="Times New Roman" w:hAnsi="Times New Roman" w:cs="Times New Roman"/>
          <w:sz w:val="28"/>
          <w:szCs w:val="28"/>
        </w:rPr>
        <w:t>трудников, разработал порядок проведения игр, а также порядок получения выигрыша и распределения полученного дохода и иные действия, направленные на организацию и функционирование незаконного игорного заведения</w:t>
      </w:r>
      <w:r w:rsidR="00E4723E">
        <w:rPr>
          <w:rStyle w:val="a8"/>
          <w:rFonts w:ascii="Times New Roman" w:hAnsi="Times New Roman" w:cs="Times New Roman"/>
          <w:sz w:val="28"/>
          <w:szCs w:val="28"/>
        </w:rPr>
        <w:footnoteReference w:id="28"/>
      </w:r>
      <w:r w:rsidR="00E4723E">
        <w:rPr>
          <w:rFonts w:ascii="Times New Roman" w:hAnsi="Times New Roman" w:cs="Times New Roman"/>
          <w:sz w:val="28"/>
          <w:szCs w:val="28"/>
        </w:rPr>
        <w:t xml:space="preserve">. </w:t>
      </w:r>
    </w:p>
    <w:p w:rsidR="00E357B9" w:rsidRDefault="00E357B9"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Следовательно, суд необоснованно вменил ФИО еще и проведение игры, когда фактически была совершена только организация. </w:t>
      </w:r>
    </w:p>
    <w:p w:rsidR="00E4723E" w:rsidRDefault="00F343CA"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диспозицией статьи 171.2 УК РФ незаконн</w:t>
      </w:r>
      <w:r w:rsidR="002C4959">
        <w:rPr>
          <w:rFonts w:ascii="Times New Roman" w:hAnsi="Times New Roman" w:cs="Times New Roman"/>
          <w:sz w:val="28"/>
          <w:szCs w:val="28"/>
        </w:rPr>
        <w:t>ые</w:t>
      </w:r>
      <w:r>
        <w:rPr>
          <w:rFonts w:ascii="Times New Roman" w:hAnsi="Times New Roman" w:cs="Times New Roman"/>
          <w:sz w:val="28"/>
          <w:szCs w:val="28"/>
        </w:rPr>
        <w:t xml:space="preserve"> организации и проведения азартных игр определя</w:t>
      </w:r>
      <w:r w:rsidR="002C4959">
        <w:rPr>
          <w:rFonts w:ascii="Times New Roman" w:hAnsi="Times New Roman" w:cs="Times New Roman"/>
          <w:sz w:val="28"/>
          <w:szCs w:val="28"/>
        </w:rPr>
        <w:t>ю</w:t>
      </w:r>
      <w:r>
        <w:rPr>
          <w:rFonts w:ascii="Times New Roman" w:hAnsi="Times New Roman" w:cs="Times New Roman"/>
          <w:sz w:val="28"/>
          <w:szCs w:val="28"/>
        </w:rPr>
        <w:t>тся совокупностью альтернативных признаков, к которым относят организацию и (или) проведение азартных игр:</w:t>
      </w:r>
    </w:p>
    <w:p w:rsidR="00F343CA" w:rsidRPr="00F343CA" w:rsidRDefault="00F343CA" w:rsidP="00F343CA">
      <w:pPr>
        <w:pStyle w:val="a3"/>
        <w:numPr>
          <w:ilvl w:val="0"/>
          <w:numId w:val="11"/>
        </w:numPr>
        <w:spacing w:after="0" w:line="360" w:lineRule="auto"/>
        <w:ind w:left="0" w:firstLine="709"/>
        <w:jc w:val="both"/>
        <w:rPr>
          <w:rFonts w:ascii="Times New Roman" w:hAnsi="Times New Roman" w:cs="Times New Roman"/>
          <w:sz w:val="28"/>
          <w:szCs w:val="28"/>
        </w:rPr>
      </w:pPr>
      <w:r w:rsidRPr="00F343CA">
        <w:rPr>
          <w:rFonts w:ascii="Times New Roman" w:hAnsi="Times New Roman" w:cs="Times New Roman"/>
          <w:sz w:val="28"/>
          <w:szCs w:val="28"/>
        </w:rPr>
        <w:t>с использованием игрового оборудования вне игорной зоны;</w:t>
      </w:r>
    </w:p>
    <w:p w:rsidR="00F343CA" w:rsidRPr="00F343CA" w:rsidRDefault="00F343CA" w:rsidP="00F343CA">
      <w:pPr>
        <w:pStyle w:val="a3"/>
        <w:numPr>
          <w:ilvl w:val="0"/>
          <w:numId w:val="11"/>
        </w:numPr>
        <w:spacing w:after="0" w:line="360" w:lineRule="auto"/>
        <w:ind w:left="0" w:firstLine="709"/>
        <w:jc w:val="both"/>
        <w:rPr>
          <w:rFonts w:ascii="Times New Roman" w:hAnsi="Times New Roman" w:cs="Times New Roman"/>
          <w:sz w:val="28"/>
          <w:szCs w:val="28"/>
        </w:rPr>
      </w:pPr>
      <w:r w:rsidRPr="00F343CA">
        <w:rPr>
          <w:rFonts w:ascii="Times New Roman" w:hAnsi="Times New Roman" w:cs="Times New Roman"/>
          <w:sz w:val="28"/>
          <w:szCs w:val="28"/>
        </w:rPr>
        <w:t>с использованием информационно-телекоммуникационной сети, в том числе сети Интернет, а также средств связи, в том числе подвижной связи;</w:t>
      </w:r>
    </w:p>
    <w:p w:rsidR="00F343CA" w:rsidRPr="00F343CA" w:rsidRDefault="00F343CA" w:rsidP="00F343CA">
      <w:pPr>
        <w:pStyle w:val="a3"/>
        <w:numPr>
          <w:ilvl w:val="0"/>
          <w:numId w:val="11"/>
        </w:numPr>
        <w:spacing w:after="0" w:line="360" w:lineRule="auto"/>
        <w:ind w:left="0" w:firstLine="709"/>
        <w:jc w:val="both"/>
        <w:rPr>
          <w:rFonts w:ascii="Times New Roman" w:hAnsi="Times New Roman" w:cs="Times New Roman"/>
          <w:sz w:val="28"/>
          <w:szCs w:val="28"/>
        </w:rPr>
      </w:pPr>
      <w:r w:rsidRPr="00F343CA">
        <w:rPr>
          <w:rFonts w:ascii="Times New Roman" w:hAnsi="Times New Roman" w:cs="Times New Roman"/>
          <w:sz w:val="28"/>
          <w:szCs w:val="28"/>
        </w:rPr>
        <w:t>без получения в установленном порядке разрешения (лицензии) на осуществление деятельности по организации и проведению азартных игр: (1) в игорной зоне (2) в букмекерских конторах и тотализаторах вне игорной зоны;</w:t>
      </w:r>
    </w:p>
    <w:p w:rsidR="00DE1F2F" w:rsidRPr="00F343CA" w:rsidRDefault="00F343CA" w:rsidP="00F343CA">
      <w:pPr>
        <w:pStyle w:val="a3"/>
        <w:numPr>
          <w:ilvl w:val="0"/>
          <w:numId w:val="11"/>
        </w:numPr>
        <w:spacing w:after="0" w:line="360" w:lineRule="auto"/>
        <w:ind w:left="0" w:firstLine="709"/>
        <w:jc w:val="both"/>
        <w:rPr>
          <w:rFonts w:ascii="Times New Roman" w:hAnsi="Times New Roman" w:cs="Times New Roman"/>
          <w:sz w:val="28"/>
          <w:szCs w:val="28"/>
        </w:rPr>
      </w:pPr>
      <w:r w:rsidRPr="00F343CA">
        <w:rPr>
          <w:rFonts w:ascii="Times New Roman" w:hAnsi="Times New Roman" w:cs="Times New Roman"/>
          <w:sz w:val="28"/>
          <w:szCs w:val="28"/>
        </w:rPr>
        <w:t>посредством систематического предоставления помещений для организации и проведения незаконных азартных игр.</w:t>
      </w:r>
    </w:p>
    <w:p w:rsidR="00E4723E" w:rsidRDefault="00F343CA" w:rsidP="00F343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Наиболее распространенной в правоприменительной практике формой совершения преступления, предусмотренного ст. 171.2 УК РФ, является </w:t>
      </w:r>
      <w:r w:rsidRPr="00F343CA">
        <w:rPr>
          <w:rFonts w:ascii="Times New Roman" w:hAnsi="Times New Roman" w:cs="Times New Roman"/>
          <w:sz w:val="28"/>
          <w:szCs w:val="28"/>
        </w:rPr>
        <w:t>организаци</w:t>
      </w:r>
      <w:r>
        <w:rPr>
          <w:rFonts w:ascii="Times New Roman" w:hAnsi="Times New Roman" w:cs="Times New Roman"/>
          <w:sz w:val="28"/>
          <w:szCs w:val="28"/>
        </w:rPr>
        <w:t>я</w:t>
      </w:r>
      <w:r w:rsidRPr="00F343CA">
        <w:rPr>
          <w:rFonts w:ascii="Times New Roman" w:hAnsi="Times New Roman" w:cs="Times New Roman"/>
          <w:sz w:val="28"/>
          <w:szCs w:val="28"/>
        </w:rPr>
        <w:t xml:space="preserve"> и (или) проведение азартных игр</w:t>
      </w:r>
      <w:r>
        <w:rPr>
          <w:rFonts w:ascii="Times New Roman" w:hAnsi="Times New Roman" w:cs="Times New Roman"/>
          <w:sz w:val="28"/>
          <w:szCs w:val="28"/>
        </w:rPr>
        <w:t xml:space="preserve"> </w:t>
      </w:r>
      <w:r w:rsidRPr="00F343CA">
        <w:rPr>
          <w:rFonts w:ascii="Times New Roman" w:hAnsi="Times New Roman" w:cs="Times New Roman"/>
          <w:sz w:val="28"/>
          <w:szCs w:val="28"/>
        </w:rPr>
        <w:t>с использованием игрового оборудования вне игорной зоны</w:t>
      </w:r>
      <w:r>
        <w:rPr>
          <w:rFonts w:ascii="Times New Roman" w:hAnsi="Times New Roman" w:cs="Times New Roman"/>
          <w:sz w:val="28"/>
          <w:szCs w:val="28"/>
        </w:rPr>
        <w:t>.</w:t>
      </w:r>
    </w:p>
    <w:p w:rsidR="00F343CA" w:rsidRDefault="00F343CA" w:rsidP="00F343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правовыми категориями в данном случае являются: (1) игровое оборудование</w:t>
      </w:r>
      <w:r w:rsidR="002C4959">
        <w:rPr>
          <w:rFonts w:ascii="Times New Roman" w:hAnsi="Times New Roman" w:cs="Times New Roman"/>
          <w:sz w:val="28"/>
          <w:szCs w:val="28"/>
        </w:rPr>
        <w:t xml:space="preserve"> и</w:t>
      </w:r>
      <w:r>
        <w:rPr>
          <w:rFonts w:ascii="Times New Roman" w:hAnsi="Times New Roman" w:cs="Times New Roman"/>
          <w:sz w:val="28"/>
          <w:szCs w:val="28"/>
        </w:rPr>
        <w:t xml:space="preserve"> (2) место совершения преступного деяния. </w:t>
      </w:r>
    </w:p>
    <w:p w:rsidR="00F343CA" w:rsidRDefault="00F343CA" w:rsidP="00F343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 игровым оборудованием понимаются устройства или приспособления, используемые для проведения азартных игр. Прежде всего к такому оборудованию относят </w:t>
      </w:r>
      <w:r w:rsidR="00807974">
        <w:rPr>
          <w:rFonts w:ascii="Times New Roman" w:hAnsi="Times New Roman" w:cs="Times New Roman"/>
          <w:sz w:val="28"/>
          <w:szCs w:val="28"/>
        </w:rPr>
        <w:t xml:space="preserve">игровой стол и игровой автомат. </w:t>
      </w:r>
      <w:r w:rsidR="005821A8">
        <w:rPr>
          <w:rFonts w:ascii="Times New Roman" w:hAnsi="Times New Roman" w:cs="Times New Roman"/>
          <w:sz w:val="28"/>
          <w:szCs w:val="28"/>
        </w:rPr>
        <w:t>Примечательно</w:t>
      </w:r>
      <w:r w:rsidR="00807974">
        <w:rPr>
          <w:rFonts w:ascii="Times New Roman" w:hAnsi="Times New Roman" w:cs="Times New Roman"/>
          <w:sz w:val="28"/>
          <w:szCs w:val="28"/>
        </w:rPr>
        <w:t xml:space="preserve">, </w:t>
      </w:r>
      <w:r w:rsidR="002C4959">
        <w:rPr>
          <w:rFonts w:ascii="Times New Roman" w:hAnsi="Times New Roman" w:cs="Times New Roman"/>
          <w:sz w:val="28"/>
          <w:szCs w:val="28"/>
        </w:rPr>
        <w:t xml:space="preserve">что </w:t>
      </w:r>
      <w:r w:rsidR="00807974">
        <w:rPr>
          <w:rFonts w:ascii="Times New Roman" w:hAnsi="Times New Roman" w:cs="Times New Roman"/>
          <w:sz w:val="28"/>
          <w:szCs w:val="28"/>
        </w:rPr>
        <w:t>законодательство не содержит исчерпывающего перечня игровы</w:t>
      </w:r>
      <w:r w:rsidR="005821A8">
        <w:rPr>
          <w:rFonts w:ascii="Times New Roman" w:hAnsi="Times New Roman" w:cs="Times New Roman"/>
          <w:sz w:val="28"/>
          <w:szCs w:val="28"/>
        </w:rPr>
        <w:t>х</w:t>
      </w:r>
      <w:r w:rsidR="00807974">
        <w:rPr>
          <w:rFonts w:ascii="Times New Roman" w:hAnsi="Times New Roman" w:cs="Times New Roman"/>
          <w:sz w:val="28"/>
          <w:szCs w:val="28"/>
        </w:rPr>
        <w:t xml:space="preserve"> устройств или приспособлений, в связи с чем </w:t>
      </w:r>
      <w:r w:rsidR="002C4959">
        <w:rPr>
          <w:rFonts w:ascii="Times New Roman" w:hAnsi="Times New Roman" w:cs="Times New Roman"/>
          <w:sz w:val="28"/>
          <w:szCs w:val="28"/>
        </w:rPr>
        <w:t>«</w:t>
      </w:r>
      <w:r w:rsidR="002D2427">
        <w:rPr>
          <w:rFonts w:ascii="Times New Roman" w:hAnsi="Times New Roman" w:cs="Times New Roman"/>
          <w:sz w:val="28"/>
          <w:szCs w:val="28"/>
        </w:rPr>
        <w:t>игровым</w:t>
      </w:r>
      <w:r w:rsidR="002C4959">
        <w:rPr>
          <w:rFonts w:ascii="Times New Roman" w:hAnsi="Times New Roman" w:cs="Times New Roman"/>
          <w:sz w:val="28"/>
          <w:szCs w:val="28"/>
        </w:rPr>
        <w:t>»</w:t>
      </w:r>
      <w:r w:rsidR="00807974">
        <w:rPr>
          <w:rFonts w:ascii="Times New Roman" w:hAnsi="Times New Roman" w:cs="Times New Roman"/>
          <w:sz w:val="28"/>
          <w:szCs w:val="28"/>
        </w:rPr>
        <w:t xml:space="preserve"> может быть </w:t>
      </w:r>
      <w:r w:rsidR="002D2427">
        <w:rPr>
          <w:rFonts w:ascii="Times New Roman" w:hAnsi="Times New Roman" w:cs="Times New Roman"/>
          <w:sz w:val="28"/>
          <w:szCs w:val="28"/>
        </w:rPr>
        <w:t>признано</w:t>
      </w:r>
      <w:r w:rsidR="00807974">
        <w:rPr>
          <w:rFonts w:ascii="Times New Roman" w:hAnsi="Times New Roman" w:cs="Times New Roman"/>
          <w:sz w:val="28"/>
          <w:szCs w:val="28"/>
        </w:rPr>
        <w:t xml:space="preserve"> любое оборудование, предоставляющее доступ к азартным играм, например компьютер</w:t>
      </w:r>
      <w:r w:rsidR="005821A8">
        <w:rPr>
          <w:rFonts w:ascii="Times New Roman" w:hAnsi="Times New Roman" w:cs="Times New Roman"/>
          <w:sz w:val="28"/>
          <w:szCs w:val="28"/>
        </w:rPr>
        <w:t>ная техника</w:t>
      </w:r>
      <w:r w:rsidR="00807974">
        <w:rPr>
          <w:rFonts w:ascii="Times New Roman" w:hAnsi="Times New Roman" w:cs="Times New Roman"/>
          <w:sz w:val="28"/>
          <w:szCs w:val="28"/>
        </w:rPr>
        <w:t xml:space="preserve">. </w:t>
      </w:r>
    </w:p>
    <w:p w:rsidR="00E4723E" w:rsidRDefault="005821A8"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Вторым обязательным условием наступления уголовной ответственности за незаконные </w:t>
      </w:r>
      <w:r w:rsidRPr="00F343CA">
        <w:rPr>
          <w:rFonts w:ascii="Times New Roman" w:hAnsi="Times New Roman" w:cs="Times New Roman"/>
          <w:sz w:val="28"/>
          <w:szCs w:val="28"/>
        </w:rPr>
        <w:t>организаци</w:t>
      </w:r>
      <w:r>
        <w:rPr>
          <w:rFonts w:ascii="Times New Roman" w:hAnsi="Times New Roman" w:cs="Times New Roman"/>
          <w:sz w:val="28"/>
          <w:szCs w:val="28"/>
        </w:rPr>
        <w:t>ю</w:t>
      </w:r>
      <w:r w:rsidRPr="00F343CA">
        <w:rPr>
          <w:rFonts w:ascii="Times New Roman" w:hAnsi="Times New Roman" w:cs="Times New Roman"/>
          <w:sz w:val="28"/>
          <w:szCs w:val="28"/>
        </w:rPr>
        <w:t xml:space="preserve"> и (или) проведение азартных игр</w:t>
      </w:r>
      <w:r>
        <w:rPr>
          <w:rFonts w:ascii="Times New Roman" w:hAnsi="Times New Roman" w:cs="Times New Roman"/>
          <w:sz w:val="28"/>
          <w:szCs w:val="28"/>
        </w:rPr>
        <w:t xml:space="preserve"> </w:t>
      </w:r>
      <w:r w:rsidRPr="00F343CA">
        <w:rPr>
          <w:rFonts w:ascii="Times New Roman" w:hAnsi="Times New Roman" w:cs="Times New Roman"/>
          <w:sz w:val="28"/>
          <w:szCs w:val="28"/>
        </w:rPr>
        <w:t>с использованием игрового оборудования вне игорной зоны</w:t>
      </w:r>
      <w:r>
        <w:rPr>
          <w:rFonts w:ascii="Times New Roman" w:hAnsi="Times New Roman" w:cs="Times New Roman"/>
          <w:sz w:val="28"/>
          <w:szCs w:val="28"/>
        </w:rPr>
        <w:t xml:space="preserve"> выступает место совершения преступления</w:t>
      </w:r>
      <w:r w:rsidR="002C4959">
        <w:rPr>
          <w:rFonts w:ascii="Times New Roman" w:hAnsi="Times New Roman" w:cs="Times New Roman"/>
          <w:sz w:val="28"/>
          <w:szCs w:val="28"/>
        </w:rPr>
        <w:t>, т.е.</w:t>
      </w:r>
      <w:r>
        <w:rPr>
          <w:rFonts w:ascii="Times New Roman" w:hAnsi="Times New Roman" w:cs="Times New Roman"/>
          <w:sz w:val="28"/>
          <w:szCs w:val="28"/>
        </w:rPr>
        <w:t xml:space="preserve"> «вне игорной зоны». В данном случае речь идет о территории Российской Федерации, которая в соответствии с федеральным законом не признается игорной зоной. </w:t>
      </w:r>
    </w:p>
    <w:p w:rsidR="00E4723E" w:rsidRDefault="005821A8"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Другой формой совершения анализируемого деяния выступает незаконные организация и (или) проведение азартных игр </w:t>
      </w:r>
      <w:r w:rsidRPr="005821A8">
        <w:rPr>
          <w:rFonts w:ascii="Times New Roman" w:hAnsi="Times New Roman" w:cs="Times New Roman"/>
          <w:sz w:val="28"/>
          <w:szCs w:val="28"/>
        </w:rPr>
        <w:t>с использованием информационно-телекоммуникационной сети, в том числе сети Интернет, а также средств связи, в том числе подвижной связи</w:t>
      </w:r>
      <w:r>
        <w:rPr>
          <w:rFonts w:ascii="Times New Roman" w:hAnsi="Times New Roman" w:cs="Times New Roman"/>
          <w:sz w:val="28"/>
          <w:szCs w:val="28"/>
        </w:rPr>
        <w:t>.</w:t>
      </w:r>
    </w:p>
    <w:p w:rsidR="003A7AD4" w:rsidRDefault="003A7AD4"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исключением из данного положения выступает деятельность букмекерских контор / тотализаторов, которые могут использовать средства электронной связи при приеме интерактивных ставок.</w:t>
      </w:r>
    </w:p>
    <w:p w:rsidR="005821A8" w:rsidRDefault="00517918"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Следовательно, осуществление азартной игры при наличии соответствующего разрешения и в игровой зоне, но с использованием указанных средств будет также образовывать состав </w:t>
      </w:r>
      <w:r w:rsidR="002C4959">
        <w:rPr>
          <w:rFonts w:ascii="Times New Roman" w:hAnsi="Times New Roman" w:cs="Times New Roman"/>
          <w:sz w:val="28"/>
          <w:szCs w:val="28"/>
        </w:rPr>
        <w:t>анализируемого</w:t>
      </w:r>
      <w:r>
        <w:rPr>
          <w:rFonts w:ascii="Times New Roman" w:hAnsi="Times New Roman" w:cs="Times New Roman"/>
          <w:sz w:val="28"/>
          <w:szCs w:val="28"/>
        </w:rPr>
        <w:t xml:space="preserve"> преступления. При этом местом совершения преступного деяния </w:t>
      </w:r>
      <w:r w:rsidR="002C4959">
        <w:rPr>
          <w:rFonts w:ascii="Times New Roman" w:hAnsi="Times New Roman" w:cs="Times New Roman"/>
          <w:sz w:val="28"/>
          <w:szCs w:val="28"/>
        </w:rPr>
        <w:t xml:space="preserve">будет </w:t>
      </w:r>
      <w:r w:rsidR="002C4959">
        <w:rPr>
          <w:rFonts w:ascii="Times New Roman" w:hAnsi="Times New Roman" w:cs="Times New Roman"/>
          <w:sz w:val="28"/>
          <w:szCs w:val="28"/>
        </w:rPr>
        <w:lastRenderedPageBreak/>
        <w:t>являться</w:t>
      </w:r>
      <w:r>
        <w:rPr>
          <w:rFonts w:ascii="Times New Roman" w:hAnsi="Times New Roman" w:cs="Times New Roman"/>
          <w:sz w:val="28"/>
          <w:szCs w:val="28"/>
        </w:rPr>
        <w:t xml:space="preserve"> любое место, где игрок вступит в игру и делает ставк</w:t>
      </w:r>
      <w:r w:rsidR="002C4959">
        <w:rPr>
          <w:rFonts w:ascii="Times New Roman" w:hAnsi="Times New Roman" w:cs="Times New Roman"/>
          <w:sz w:val="28"/>
          <w:szCs w:val="28"/>
        </w:rPr>
        <w:t>у</w:t>
      </w:r>
      <w:r>
        <w:rPr>
          <w:rFonts w:ascii="Times New Roman" w:hAnsi="Times New Roman" w:cs="Times New Roman"/>
          <w:sz w:val="28"/>
          <w:szCs w:val="28"/>
        </w:rPr>
        <w:t>, т.к. именно в этот момент организатор игры проводит ее для игрока.</w:t>
      </w:r>
    </w:p>
    <w:p w:rsidR="005821A8" w:rsidRDefault="00517918" w:rsidP="00060F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Организация и (или) проведение азартных игр </w:t>
      </w:r>
      <w:r w:rsidRPr="00517918">
        <w:rPr>
          <w:rFonts w:ascii="Times New Roman" w:hAnsi="Times New Roman" w:cs="Times New Roman"/>
          <w:sz w:val="28"/>
          <w:szCs w:val="28"/>
        </w:rPr>
        <w:t xml:space="preserve">без получения в установленном порядке разрешения на осуществление деятельности по организации и проведению азартных игр в игорной зоне </w:t>
      </w:r>
      <w:r w:rsidR="002C4959">
        <w:rPr>
          <w:rFonts w:ascii="Times New Roman" w:hAnsi="Times New Roman" w:cs="Times New Roman"/>
          <w:sz w:val="28"/>
          <w:szCs w:val="28"/>
        </w:rPr>
        <w:t>или лицензии для осуществления сходных действий</w:t>
      </w:r>
      <w:r w:rsidRPr="00517918">
        <w:rPr>
          <w:rFonts w:ascii="Times New Roman" w:hAnsi="Times New Roman" w:cs="Times New Roman"/>
          <w:sz w:val="28"/>
          <w:szCs w:val="28"/>
        </w:rPr>
        <w:t xml:space="preserve"> в букмекерских конторах и тотализаторах вне игорной зоны</w:t>
      </w:r>
      <w:r w:rsidR="00024256">
        <w:rPr>
          <w:rFonts w:ascii="Times New Roman" w:hAnsi="Times New Roman" w:cs="Times New Roman"/>
          <w:sz w:val="28"/>
          <w:szCs w:val="28"/>
        </w:rPr>
        <w:t xml:space="preserve">, выражается в несоблюдении организатором игры установленного порядка получения разрешения или лицензии для осуществления легальной деятельности в сфере игорного бизнеса. </w:t>
      </w:r>
    </w:p>
    <w:p w:rsidR="005821A8" w:rsidRDefault="00024256" w:rsidP="00060F7E">
      <w:pPr>
        <w:spacing w:after="0" w:line="360" w:lineRule="auto"/>
        <w:ind w:firstLine="709"/>
        <w:jc w:val="both"/>
        <w:rPr>
          <w:rFonts w:ascii="Times New Roman" w:hAnsi="Times New Roman" w:cs="Times New Roman"/>
          <w:sz w:val="28"/>
          <w:szCs w:val="28"/>
        </w:rPr>
      </w:pPr>
      <w:r w:rsidRPr="00024256">
        <w:rPr>
          <w:rFonts w:ascii="Times New Roman" w:hAnsi="Times New Roman" w:cs="Times New Roman"/>
          <w:sz w:val="28"/>
          <w:szCs w:val="28"/>
        </w:rPr>
        <w:t xml:space="preserve">Согласно ч. 1 ст. 171.2 УК РФ </w:t>
      </w:r>
      <w:r w:rsidR="002C4959">
        <w:rPr>
          <w:rFonts w:ascii="Times New Roman" w:hAnsi="Times New Roman" w:cs="Times New Roman"/>
          <w:sz w:val="28"/>
          <w:szCs w:val="28"/>
        </w:rPr>
        <w:t xml:space="preserve">систематическое </w:t>
      </w:r>
      <w:r w:rsidRPr="00024256">
        <w:rPr>
          <w:rFonts w:ascii="Times New Roman" w:hAnsi="Times New Roman" w:cs="Times New Roman"/>
          <w:sz w:val="28"/>
          <w:szCs w:val="28"/>
        </w:rPr>
        <w:t>предоставление помещения подлежит уголовной ответственности, если оно предоставлялось одному и тому же лицу или разным гражданам на возмездной или безвозмездной основе более двух раз</w:t>
      </w:r>
      <w:r w:rsidR="002C4959">
        <w:rPr>
          <w:rFonts w:ascii="Times New Roman" w:hAnsi="Times New Roman" w:cs="Times New Roman"/>
          <w:sz w:val="28"/>
          <w:szCs w:val="28"/>
        </w:rPr>
        <w:t xml:space="preserve"> для осуществления деятельности по организации и проведения незаконных азартных игр</w:t>
      </w:r>
      <w:r>
        <w:rPr>
          <w:rStyle w:val="a8"/>
          <w:rFonts w:ascii="Times New Roman" w:hAnsi="Times New Roman" w:cs="Times New Roman"/>
          <w:sz w:val="28"/>
          <w:szCs w:val="28"/>
        </w:rPr>
        <w:footnoteReference w:id="29"/>
      </w:r>
      <w:r w:rsidRPr="00024256">
        <w:rPr>
          <w:rFonts w:ascii="Times New Roman" w:hAnsi="Times New Roman" w:cs="Times New Roman"/>
          <w:sz w:val="28"/>
          <w:szCs w:val="28"/>
        </w:rPr>
        <w:t>.</w:t>
      </w:r>
      <w:r w:rsidR="006B5A11">
        <w:rPr>
          <w:rFonts w:ascii="Times New Roman" w:hAnsi="Times New Roman" w:cs="Times New Roman"/>
          <w:sz w:val="28"/>
          <w:szCs w:val="28"/>
        </w:rPr>
        <w:t xml:space="preserve"> Интересно, что само по себе предоставление помещения ранее рассматривалось как содействие проведению азартных игр (пособничество).</w:t>
      </w:r>
    </w:p>
    <w:p w:rsidR="006B5A11" w:rsidRPr="009B5094" w:rsidRDefault="006B5A11" w:rsidP="00060F7E">
      <w:pPr>
        <w:spacing w:after="0" w:line="360" w:lineRule="auto"/>
        <w:ind w:firstLine="709"/>
        <w:jc w:val="both"/>
        <w:rPr>
          <w:rFonts w:ascii="Times New Roman" w:hAnsi="Times New Roman" w:cs="Times New Roman"/>
          <w:sz w:val="28"/>
          <w:szCs w:val="28"/>
        </w:rPr>
      </w:pPr>
      <w:r w:rsidRPr="009B5094">
        <w:rPr>
          <w:rFonts w:ascii="Times New Roman" w:hAnsi="Times New Roman" w:cs="Times New Roman"/>
          <w:sz w:val="28"/>
          <w:szCs w:val="28"/>
        </w:rPr>
        <w:t>Однако если лица договорились о совместном совершении данного преступления и при этом одно из них предоставляет помещение, а другое непосредственно занимается организацией и проведением азартной игры, то такое деяние должно квалифицироваться как совершенное группой лиц по предварительному сговору (ч. 2 ст. 171.2 УК</w:t>
      </w:r>
      <w:r w:rsidR="009B5094">
        <w:rPr>
          <w:rFonts w:ascii="Times New Roman" w:hAnsi="Times New Roman" w:cs="Times New Roman"/>
          <w:sz w:val="28"/>
          <w:szCs w:val="28"/>
        </w:rPr>
        <w:t xml:space="preserve"> РФ</w:t>
      </w:r>
      <w:r w:rsidRPr="009B5094">
        <w:rPr>
          <w:rFonts w:ascii="Times New Roman" w:hAnsi="Times New Roman" w:cs="Times New Roman"/>
          <w:sz w:val="28"/>
          <w:szCs w:val="28"/>
        </w:rPr>
        <w:t>).</w:t>
      </w:r>
    </w:p>
    <w:p w:rsidR="006B5A11" w:rsidRPr="006B5A11" w:rsidRDefault="006B5A11" w:rsidP="006B5A11">
      <w:pPr>
        <w:spacing w:after="0" w:line="360" w:lineRule="auto"/>
        <w:ind w:firstLine="709"/>
        <w:jc w:val="both"/>
        <w:rPr>
          <w:rFonts w:ascii="Times New Roman" w:hAnsi="Times New Roman" w:cs="Times New Roman"/>
          <w:sz w:val="28"/>
          <w:szCs w:val="28"/>
        </w:rPr>
      </w:pPr>
      <w:r w:rsidRPr="009B5094">
        <w:rPr>
          <w:rFonts w:ascii="Times New Roman" w:hAnsi="Times New Roman" w:cs="Times New Roman"/>
          <w:sz w:val="28"/>
          <w:szCs w:val="28"/>
        </w:rPr>
        <w:t>Следующим обязательным элементом состава преступления выступает субъективная сторона преступления</w:t>
      </w:r>
      <w:r w:rsidRPr="006B5A11">
        <w:rPr>
          <w:rFonts w:ascii="Times New Roman" w:hAnsi="Times New Roman" w:cs="Times New Roman"/>
          <w:sz w:val="28"/>
          <w:szCs w:val="28"/>
        </w:rPr>
        <w:t>, представляющая собой совокупность признаков, характеризующих общественно опасное деяние как преступление с внутренней стороны, т.е. с точки зрения психических процессов, протекающих в сознании лица, его совершившего.</w:t>
      </w:r>
    </w:p>
    <w:p w:rsidR="006B5A11" w:rsidRPr="009B5094" w:rsidRDefault="006B5A11" w:rsidP="006B5A11">
      <w:pPr>
        <w:spacing w:after="0" w:line="360" w:lineRule="auto"/>
        <w:ind w:firstLine="709"/>
        <w:jc w:val="both"/>
        <w:rPr>
          <w:rFonts w:ascii="Times New Roman" w:hAnsi="Times New Roman" w:cs="Times New Roman"/>
          <w:sz w:val="28"/>
          <w:szCs w:val="28"/>
        </w:rPr>
      </w:pPr>
      <w:r w:rsidRPr="006B5A11">
        <w:rPr>
          <w:rFonts w:ascii="Times New Roman" w:hAnsi="Times New Roman" w:cs="Times New Roman"/>
          <w:sz w:val="28"/>
          <w:szCs w:val="28"/>
        </w:rPr>
        <w:t xml:space="preserve">Субъективная сторона преступления представлена виной в форме прямого умысла подразумевающего, что </w:t>
      </w:r>
      <w:r>
        <w:rPr>
          <w:rFonts w:ascii="Times New Roman" w:hAnsi="Times New Roman" w:cs="Times New Roman"/>
          <w:sz w:val="28"/>
          <w:szCs w:val="28"/>
        </w:rPr>
        <w:t>лицо</w:t>
      </w:r>
      <w:r w:rsidRPr="006B5A11">
        <w:rPr>
          <w:rFonts w:ascii="Times New Roman" w:hAnsi="Times New Roman" w:cs="Times New Roman"/>
          <w:sz w:val="28"/>
          <w:szCs w:val="28"/>
        </w:rPr>
        <w:t xml:space="preserve"> осознает </w:t>
      </w:r>
      <w:r>
        <w:rPr>
          <w:rFonts w:ascii="Times New Roman" w:hAnsi="Times New Roman" w:cs="Times New Roman"/>
          <w:sz w:val="28"/>
          <w:szCs w:val="28"/>
        </w:rPr>
        <w:t xml:space="preserve">общественно </w:t>
      </w:r>
      <w:r>
        <w:rPr>
          <w:rFonts w:ascii="Times New Roman" w:hAnsi="Times New Roman" w:cs="Times New Roman"/>
          <w:sz w:val="28"/>
          <w:szCs w:val="28"/>
        </w:rPr>
        <w:lastRenderedPageBreak/>
        <w:t xml:space="preserve">опасный характер </w:t>
      </w:r>
      <w:r w:rsidRPr="009B5094">
        <w:rPr>
          <w:rFonts w:ascii="Times New Roman" w:hAnsi="Times New Roman" w:cs="Times New Roman"/>
          <w:sz w:val="28"/>
          <w:szCs w:val="28"/>
        </w:rPr>
        <w:t>своего деяния, предвидит наступление негативных последствий и желает их наступления.</w:t>
      </w:r>
    </w:p>
    <w:p w:rsidR="00311A09" w:rsidRPr="009B5094" w:rsidRDefault="00311A09" w:rsidP="009B5094">
      <w:pPr>
        <w:spacing w:after="0" w:line="360" w:lineRule="auto"/>
        <w:ind w:firstLine="709"/>
        <w:jc w:val="both"/>
        <w:rPr>
          <w:rFonts w:ascii="Times New Roman" w:hAnsi="Times New Roman" w:cs="Times New Roman"/>
          <w:sz w:val="28"/>
          <w:szCs w:val="28"/>
        </w:rPr>
      </w:pPr>
      <w:r w:rsidRPr="009B5094">
        <w:rPr>
          <w:rFonts w:ascii="Times New Roman" w:hAnsi="Times New Roman" w:cs="Times New Roman"/>
          <w:sz w:val="28"/>
          <w:szCs w:val="28"/>
        </w:rPr>
        <w:t xml:space="preserve">Несмотря на то, что в тексте рассматриваемой статьи </w:t>
      </w:r>
      <w:r w:rsidR="009B5094" w:rsidRPr="009B5094">
        <w:rPr>
          <w:rFonts w:ascii="Times New Roman" w:hAnsi="Times New Roman" w:cs="Times New Roman"/>
          <w:sz w:val="28"/>
          <w:szCs w:val="28"/>
        </w:rPr>
        <w:t>отсутствует указание на корыстную цель, можно предположить, что</w:t>
      </w:r>
      <w:r w:rsidRPr="009B5094">
        <w:rPr>
          <w:rFonts w:ascii="Times New Roman" w:hAnsi="Times New Roman" w:cs="Times New Roman"/>
          <w:sz w:val="28"/>
          <w:szCs w:val="28"/>
        </w:rPr>
        <w:t xml:space="preserve"> она подразумевается</w:t>
      </w:r>
      <w:r w:rsidR="009B5094" w:rsidRPr="009B5094">
        <w:rPr>
          <w:rFonts w:ascii="Times New Roman" w:hAnsi="Times New Roman" w:cs="Times New Roman"/>
          <w:sz w:val="28"/>
          <w:szCs w:val="28"/>
        </w:rPr>
        <w:t>.</w:t>
      </w:r>
      <w:r w:rsidRPr="009B5094">
        <w:rPr>
          <w:rFonts w:ascii="Times New Roman" w:hAnsi="Times New Roman" w:cs="Times New Roman"/>
          <w:sz w:val="28"/>
          <w:szCs w:val="28"/>
        </w:rPr>
        <w:t xml:space="preserve"> </w:t>
      </w:r>
      <w:r w:rsidR="009B5094" w:rsidRPr="009B5094">
        <w:rPr>
          <w:rFonts w:ascii="Times New Roman" w:hAnsi="Times New Roman" w:cs="Times New Roman"/>
          <w:sz w:val="28"/>
          <w:szCs w:val="28"/>
        </w:rPr>
        <w:t xml:space="preserve">Так, субъект имеет намерения удовлетворить свои материальные потребности </w:t>
      </w:r>
      <w:r w:rsidR="009B5094">
        <w:rPr>
          <w:rFonts w:ascii="Times New Roman" w:hAnsi="Times New Roman" w:cs="Times New Roman"/>
          <w:sz w:val="28"/>
          <w:szCs w:val="28"/>
        </w:rPr>
        <w:t xml:space="preserve">не только </w:t>
      </w:r>
      <w:r w:rsidR="009B5094" w:rsidRPr="009B5094">
        <w:rPr>
          <w:rFonts w:ascii="Times New Roman" w:hAnsi="Times New Roman" w:cs="Times New Roman"/>
          <w:sz w:val="28"/>
          <w:szCs w:val="28"/>
        </w:rPr>
        <w:t xml:space="preserve">за счет получения прибыли от организации и проведения незаконной азартной игры, но и </w:t>
      </w:r>
      <w:r w:rsidR="009B5094">
        <w:rPr>
          <w:rFonts w:ascii="Times New Roman" w:hAnsi="Times New Roman" w:cs="Times New Roman"/>
          <w:sz w:val="28"/>
          <w:szCs w:val="28"/>
        </w:rPr>
        <w:t xml:space="preserve">от </w:t>
      </w:r>
      <w:r w:rsidR="009B5094" w:rsidRPr="009B5094">
        <w:rPr>
          <w:rFonts w:ascii="Times New Roman" w:hAnsi="Times New Roman" w:cs="Times New Roman"/>
          <w:sz w:val="28"/>
          <w:szCs w:val="28"/>
        </w:rPr>
        <w:t>уклон</w:t>
      </w:r>
      <w:r w:rsidR="009B5094">
        <w:rPr>
          <w:rFonts w:ascii="Times New Roman" w:hAnsi="Times New Roman" w:cs="Times New Roman"/>
          <w:sz w:val="28"/>
          <w:szCs w:val="28"/>
        </w:rPr>
        <w:t>ения</w:t>
      </w:r>
      <w:r w:rsidR="009B5094" w:rsidRPr="009B5094">
        <w:rPr>
          <w:rFonts w:ascii="Times New Roman" w:hAnsi="Times New Roman" w:cs="Times New Roman"/>
          <w:sz w:val="28"/>
          <w:szCs w:val="28"/>
        </w:rPr>
        <w:t xml:space="preserve"> от обязательных затрат</w:t>
      </w:r>
      <w:r w:rsidRPr="009B5094">
        <w:rPr>
          <w:rFonts w:ascii="Times New Roman" w:hAnsi="Times New Roman" w:cs="Times New Roman"/>
          <w:sz w:val="28"/>
          <w:szCs w:val="28"/>
        </w:rPr>
        <w:t xml:space="preserve"> (уплата налогов, пошлин</w:t>
      </w:r>
      <w:r w:rsidR="009B5094" w:rsidRPr="009B5094">
        <w:rPr>
          <w:rFonts w:ascii="Times New Roman" w:hAnsi="Times New Roman" w:cs="Times New Roman"/>
          <w:sz w:val="28"/>
          <w:szCs w:val="28"/>
        </w:rPr>
        <w:t xml:space="preserve"> </w:t>
      </w:r>
      <w:r w:rsidRPr="009B5094">
        <w:rPr>
          <w:rFonts w:ascii="Times New Roman" w:hAnsi="Times New Roman" w:cs="Times New Roman"/>
          <w:sz w:val="28"/>
          <w:szCs w:val="28"/>
        </w:rPr>
        <w:t>т.п.).</w:t>
      </w:r>
    </w:p>
    <w:p w:rsidR="006B5A11" w:rsidRPr="006B5A11" w:rsidRDefault="006B5A11" w:rsidP="006B5A11">
      <w:pPr>
        <w:spacing w:after="0" w:line="360" w:lineRule="auto"/>
        <w:ind w:firstLine="709"/>
        <w:jc w:val="both"/>
        <w:rPr>
          <w:rFonts w:ascii="Times New Roman" w:hAnsi="Times New Roman" w:cs="Times New Roman"/>
          <w:sz w:val="28"/>
          <w:szCs w:val="28"/>
        </w:rPr>
      </w:pPr>
      <w:r w:rsidRPr="009B5094">
        <w:rPr>
          <w:rFonts w:ascii="Times New Roman" w:hAnsi="Times New Roman" w:cs="Times New Roman"/>
          <w:sz w:val="28"/>
          <w:szCs w:val="28"/>
        </w:rPr>
        <w:t xml:space="preserve">По уголовному праву субъектом преступления признается физическое лицо, совершившее предусмотренное уголовным законом общественно опасное деяние, достигшее </w:t>
      </w:r>
      <w:r w:rsidRPr="006B5A11">
        <w:rPr>
          <w:rFonts w:ascii="Times New Roman" w:hAnsi="Times New Roman" w:cs="Times New Roman"/>
          <w:sz w:val="28"/>
          <w:szCs w:val="28"/>
        </w:rPr>
        <w:t xml:space="preserve">установленного возраста, вменяемое, а в случаях, указанных законом, обладающее определенными специальными познаниями.  </w:t>
      </w:r>
    </w:p>
    <w:p w:rsidR="006B5A11" w:rsidRDefault="006B5A11" w:rsidP="006B5A11">
      <w:pPr>
        <w:spacing w:after="0" w:line="360" w:lineRule="auto"/>
        <w:ind w:firstLine="709"/>
        <w:jc w:val="both"/>
        <w:rPr>
          <w:rFonts w:ascii="Times New Roman" w:hAnsi="Times New Roman" w:cs="Times New Roman"/>
          <w:sz w:val="28"/>
          <w:szCs w:val="28"/>
        </w:rPr>
      </w:pPr>
      <w:r w:rsidRPr="006B5A11">
        <w:rPr>
          <w:rFonts w:ascii="Times New Roman" w:hAnsi="Times New Roman" w:cs="Times New Roman"/>
          <w:sz w:val="28"/>
          <w:szCs w:val="28"/>
        </w:rPr>
        <w:t xml:space="preserve">Согласно анализу общих и специальных норм уголовного закона субъектом </w:t>
      </w:r>
      <w:r>
        <w:rPr>
          <w:rFonts w:ascii="Times New Roman" w:hAnsi="Times New Roman" w:cs="Times New Roman"/>
          <w:sz w:val="28"/>
          <w:szCs w:val="28"/>
        </w:rPr>
        <w:t>преступления, предусмотренного статьей 171.2 УК РФ</w:t>
      </w:r>
      <w:r w:rsidRPr="006B5A11">
        <w:rPr>
          <w:rFonts w:ascii="Times New Roman" w:hAnsi="Times New Roman" w:cs="Times New Roman"/>
          <w:sz w:val="28"/>
          <w:szCs w:val="28"/>
        </w:rPr>
        <w:t xml:space="preserve"> может быть вменяемое физическое лицо, достигшее возраста 16 лет (общий субъект).</w:t>
      </w:r>
    </w:p>
    <w:p w:rsidR="003A5953" w:rsidRDefault="00EC6306" w:rsidP="00EC6306">
      <w:pPr>
        <w:spacing w:after="0" w:line="360" w:lineRule="auto"/>
        <w:ind w:firstLine="709"/>
        <w:jc w:val="both"/>
        <w:rPr>
          <w:rFonts w:ascii="Times New Roman" w:hAnsi="Times New Roman" w:cs="Times New Roman"/>
          <w:sz w:val="28"/>
          <w:szCs w:val="28"/>
        </w:rPr>
      </w:pPr>
      <w:r w:rsidRPr="00250B15">
        <w:rPr>
          <w:rFonts w:ascii="Times New Roman" w:hAnsi="Times New Roman" w:cs="Times New Roman"/>
          <w:sz w:val="28"/>
          <w:szCs w:val="28"/>
        </w:rPr>
        <w:t xml:space="preserve">В части </w:t>
      </w:r>
      <w:r w:rsidR="00250B15" w:rsidRPr="00250B15">
        <w:rPr>
          <w:rFonts w:ascii="Times New Roman" w:hAnsi="Times New Roman" w:cs="Times New Roman"/>
          <w:sz w:val="28"/>
          <w:szCs w:val="28"/>
        </w:rPr>
        <w:t>третьей</w:t>
      </w:r>
      <w:r w:rsidRPr="00250B15">
        <w:rPr>
          <w:rFonts w:ascii="Times New Roman" w:hAnsi="Times New Roman" w:cs="Times New Roman"/>
          <w:sz w:val="28"/>
          <w:szCs w:val="28"/>
        </w:rPr>
        <w:t xml:space="preserve"> </w:t>
      </w:r>
      <w:r w:rsidR="00250B15" w:rsidRPr="00250B15">
        <w:rPr>
          <w:rFonts w:ascii="Times New Roman" w:hAnsi="Times New Roman" w:cs="Times New Roman"/>
          <w:sz w:val="28"/>
          <w:szCs w:val="28"/>
        </w:rPr>
        <w:t>указанной статьи</w:t>
      </w:r>
      <w:r w:rsidRPr="00250B15">
        <w:rPr>
          <w:rFonts w:ascii="Times New Roman" w:hAnsi="Times New Roman" w:cs="Times New Roman"/>
          <w:sz w:val="28"/>
          <w:szCs w:val="28"/>
        </w:rPr>
        <w:t xml:space="preserve"> в качестве одного из квалифицирующих признаков предусмотрено служебное положение. Традиционно к лицам, использующим служебное положение, относятся должностные лица, лица, осуществляющие управленческие функции в коммерческих и иных организациях. </w:t>
      </w:r>
    </w:p>
    <w:p w:rsidR="003A5953" w:rsidRDefault="003A5953" w:rsidP="00EC63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особенность данного состава предусматривает возможность отнесения к специальному субъекту, лиц, </w:t>
      </w:r>
      <w:r w:rsidRPr="00250B15">
        <w:rPr>
          <w:rFonts w:ascii="Times New Roman" w:hAnsi="Times New Roman" w:cs="Times New Roman"/>
          <w:sz w:val="28"/>
          <w:szCs w:val="28"/>
        </w:rPr>
        <w:t>профессиональные обязанности которых могут способствовать облегчению совершения названного преступления</w:t>
      </w:r>
      <w:r>
        <w:rPr>
          <w:rFonts w:ascii="Times New Roman" w:hAnsi="Times New Roman" w:cs="Times New Roman"/>
          <w:sz w:val="28"/>
          <w:szCs w:val="28"/>
        </w:rPr>
        <w:t xml:space="preserve"> (например, когда официант кафе, с</w:t>
      </w:r>
      <w:r w:rsidR="00D50697">
        <w:rPr>
          <w:rFonts w:ascii="Times New Roman" w:hAnsi="Times New Roman" w:cs="Times New Roman"/>
          <w:sz w:val="28"/>
          <w:szCs w:val="28"/>
        </w:rPr>
        <w:t xml:space="preserve">одействуя незаконной организации и проведению азартных игр, пользуясь своим положением изготавливает дубликат ключей, для </w:t>
      </w:r>
      <w:r w:rsidR="00754252">
        <w:rPr>
          <w:rFonts w:ascii="Times New Roman" w:hAnsi="Times New Roman" w:cs="Times New Roman"/>
          <w:sz w:val="28"/>
          <w:szCs w:val="28"/>
        </w:rPr>
        <w:t xml:space="preserve">дальнейшего незаконного использования помещения кафе в игорных целях). </w:t>
      </w:r>
    </w:p>
    <w:p w:rsidR="00250B15" w:rsidRPr="00250B15" w:rsidRDefault="00250B15" w:rsidP="00EC63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случае возникает спорный вопрос по квалификации действий лица, фактически осуществляющего трудовую функцию в казино, но не </w:t>
      </w:r>
      <w:r>
        <w:rPr>
          <w:rFonts w:ascii="Times New Roman" w:hAnsi="Times New Roman" w:cs="Times New Roman"/>
          <w:sz w:val="28"/>
          <w:szCs w:val="28"/>
        </w:rPr>
        <w:lastRenderedPageBreak/>
        <w:t xml:space="preserve">являющегося организатором игры (официант, крупье). В данной ситуации правоприменительная практика не имеет однозначной позиции. </w:t>
      </w:r>
    </w:p>
    <w:p w:rsidR="008D544A" w:rsidRDefault="00EC6306" w:rsidP="00EC6306">
      <w:pPr>
        <w:spacing w:after="0" w:line="360" w:lineRule="auto"/>
        <w:ind w:firstLine="709"/>
        <w:jc w:val="both"/>
        <w:rPr>
          <w:rFonts w:ascii="Times New Roman" w:hAnsi="Times New Roman" w:cs="Times New Roman"/>
          <w:sz w:val="28"/>
          <w:szCs w:val="28"/>
        </w:rPr>
      </w:pPr>
      <w:r w:rsidRPr="00250B15">
        <w:rPr>
          <w:rFonts w:ascii="Times New Roman" w:hAnsi="Times New Roman" w:cs="Times New Roman"/>
          <w:sz w:val="28"/>
          <w:szCs w:val="28"/>
        </w:rPr>
        <w:t xml:space="preserve">Официант рассматривается как </w:t>
      </w:r>
      <w:r w:rsidR="00250B15" w:rsidRPr="00250B15">
        <w:rPr>
          <w:rFonts w:ascii="Times New Roman" w:hAnsi="Times New Roman" w:cs="Times New Roman"/>
          <w:sz w:val="28"/>
          <w:szCs w:val="28"/>
        </w:rPr>
        <w:t>лицо,</w:t>
      </w:r>
      <w:r w:rsidRPr="00250B15">
        <w:rPr>
          <w:rFonts w:ascii="Times New Roman" w:hAnsi="Times New Roman" w:cs="Times New Roman"/>
          <w:sz w:val="28"/>
          <w:szCs w:val="28"/>
        </w:rPr>
        <w:t xml:space="preserve"> принятое на работу и осуществляющее свои трудовые функции, никак не связанные с деятельностью по организации и проведению азартных игр, в связи с чем основания для привлечения данного лица к уголовной ответственности отсутствуют. </w:t>
      </w:r>
    </w:p>
    <w:p w:rsidR="00EC6306" w:rsidRDefault="00EC6306" w:rsidP="00EC6306">
      <w:pPr>
        <w:spacing w:after="0" w:line="360" w:lineRule="auto"/>
        <w:ind w:firstLine="709"/>
        <w:jc w:val="both"/>
        <w:rPr>
          <w:rFonts w:ascii="Times New Roman" w:hAnsi="Times New Roman" w:cs="Times New Roman"/>
          <w:sz w:val="28"/>
          <w:szCs w:val="28"/>
        </w:rPr>
      </w:pPr>
      <w:r w:rsidRPr="00250B15">
        <w:rPr>
          <w:rFonts w:ascii="Times New Roman" w:hAnsi="Times New Roman" w:cs="Times New Roman"/>
          <w:sz w:val="28"/>
          <w:szCs w:val="28"/>
        </w:rPr>
        <w:t xml:space="preserve">Иначе обстоят дела с крупье, который, с одной стороны, также осуществляет трудовую функцию, но в данном случае она непосредственно связана с проведением азартных игр. </w:t>
      </w:r>
      <w:r w:rsidR="008D544A">
        <w:rPr>
          <w:rFonts w:ascii="Times New Roman" w:hAnsi="Times New Roman" w:cs="Times New Roman"/>
          <w:sz w:val="28"/>
          <w:szCs w:val="28"/>
        </w:rPr>
        <w:t xml:space="preserve">С точки зрения субъективного отношения крупье не мог не осознавать, что работает в игорном заведении </w:t>
      </w:r>
      <w:r w:rsidR="008D544A" w:rsidRPr="008D544A">
        <w:rPr>
          <w:rFonts w:ascii="Times New Roman" w:hAnsi="Times New Roman" w:cs="Times New Roman"/>
          <w:sz w:val="28"/>
          <w:szCs w:val="28"/>
        </w:rPr>
        <w:t>(именно участвуя в проведении азартной игры)</w:t>
      </w:r>
      <w:r w:rsidR="008D544A">
        <w:rPr>
          <w:rFonts w:ascii="Times New Roman" w:hAnsi="Times New Roman" w:cs="Times New Roman"/>
          <w:sz w:val="28"/>
          <w:szCs w:val="28"/>
        </w:rPr>
        <w:t xml:space="preserve">. Следовательно, им совершается одно </w:t>
      </w:r>
      <w:r w:rsidR="007A47C6">
        <w:rPr>
          <w:rFonts w:ascii="Times New Roman" w:hAnsi="Times New Roman" w:cs="Times New Roman"/>
          <w:sz w:val="28"/>
          <w:szCs w:val="28"/>
        </w:rPr>
        <w:t>из альтернативных действий,</w:t>
      </w:r>
      <w:r w:rsidR="008D544A">
        <w:rPr>
          <w:rFonts w:ascii="Times New Roman" w:hAnsi="Times New Roman" w:cs="Times New Roman"/>
          <w:sz w:val="28"/>
          <w:szCs w:val="28"/>
        </w:rPr>
        <w:t xml:space="preserve"> предусмотренных субъективной стороной, а значит он должен быть привлечен к уголовной ответственности. </w:t>
      </w:r>
    </w:p>
    <w:p w:rsidR="00250B15" w:rsidRPr="00250B15" w:rsidRDefault="008D544A" w:rsidP="00EC6306">
      <w:pPr>
        <w:spacing w:after="0" w:line="360" w:lineRule="auto"/>
        <w:ind w:firstLine="709"/>
        <w:jc w:val="both"/>
        <w:rPr>
          <w:rFonts w:ascii="Times New Roman" w:hAnsi="Times New Roman" w:cs="Times New Roman"/>
          <w:sz w:val="28"/>
          <w:szCs w:val="28"/>
        </w:rPr>
      </w:pPr>
      <w:r w:rsidRPr="008D544A">
        <w:rPr>
          <w:rFonts w:ascii="Times New Roman" w:hAnsi="Times New Roman" w:cs="Times New Roman"/>
          <w:sz w:val="28"/>
          <w:szCs w:val="28"/>
        </w:rPr>
        <w:t xml:space="preserve">Подобная практика способствовала бы пресечению анализируемых преступлений, поскольку под угрозой наказания не всякий субъект решился бы работать в нелегальных заведениях. </w:t>
      </w:r>
    </w:p>
    <w:p w:rsidR="00EC6306" w:rsidRPr="008D544A" w:rsidRDefault="00EC6306" w:rsidP="006B5A1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иных квалифицирующих признаков</w:t>
      </w:r>
      <w:r w:rsidR="00D876A3">
        <w:rPr>
          <w:rFonts w:ascii="Times New Roman" w:hAnsi="Times New Roman" w:cs="Times New Roman"/>
          <w:sz w:val="28"/>
          <w:szCs w:val="28"/>
        </w:rPr>
        <w:t xml:space="preserve"> </w:t>
      </w:r>
      <w:r w:rsidR="008D544A">
        <w:rPr>
          <w:rFonts w:ascii="Times New Roman" w:hAnsi="Times New Roman" w:cs="Times New Roman"/>
          <w:sz w:val="28"/>
          <w:szCs w:val="28"/>
        </w:rPr>
        <w:t>в</w:t>
      </w:r>
      <w:r>
        <w:rPr>
          <w:rFonts w:ascii="Times New Roman" w:hAnsi="Times New Roman" w:cs="Times New Roman"/>
          <w:sz w:val="28"/>
          <w:szCs w:val="28"/>
        </w:rPr>
        <w:t xml:space="preserve"> анализируемой стать</w:t>
      </w:r>
      <w:r w:rsidR="008D544A">
        <w:rPr>
          <w:rFonts w:ascii="Times New Roman" w:hAnsi="Times New Roman" w:cs="Times New Roman"/>
          <w:sz w:val="28"/>
          <w:szCs w:val="28"/>
        </w:rPr>
        <w:t>е</w:t>
      </w:r>
      <w:r w:rsidR="00D876A3">
        <w:rPr>
          <w:rFonts w:ascii="Times New Roman" w:hAnsi="Times New Roman" w:cs="Times New Roman"/>
          <w:sz w:val="28"/>
          <w:szCs w:val="28"/>
        </w:rPr>
        <w:t xml:space="preserve"> </w:t>
      </w:r>
      <w:r>
        <w:rPr>
          <w:rFonts w:ascii="Times New Roman" w:hAnsi="Times New Roman" w:cs="Times New Roman"/>
          <w:sz w:val="28"/>
          <w:szCs w:val="28"/>
        </w:rPr>
        <w:t xml:space="preserve">уголовного закона выступают незаконные организация и проведение азартных игр, совершаемых в соучастии (группой лиц по предварительному сговору по ч. 2 ст. 171.2 УК РФ и организованной группой по ч. 3 ст. 171.2 УК РФ), а также связанные с извлечением дохода в крупном (свыше 1 500 тыс. рублей) и особо </w:t>
      </w:r>
      <w:r w:rsidRPr="008D544A">
        <w:rPr>
          <w:rFonts w:ascii="Times New Roman" w:hAnsi="Times New Roman" w:cs="Times New Roman"/>
          <w:sz w:val="28"/>
          <w:szCs w:val="28"/>
        </w:rPr>
        <w:t xml:space="preserve">крупном (свыше 6 млн. рублей) размерах. </w:t>
      </w:r>
    </w:p>
    <w:p w:rsidR="0023136B" w:rsidRPr="008D544A" w:rsidRDefault="0023136B" w:rsidP="0023136B">
      <w:pPr>
        <w:spacing w:after="0" w:line="360" w:lineRule="auto"/>
        <w:ind w:firstLine="709"/>
        <w:jc w:val="both"/>
        <w:rPr>
          <w:rFonts w:ascii="Times New Roman" w:hAnsi="Times New Roman" w:cs="Times New Roman"/>
          <w:sz w:val="28"/>
          <w:szCs w:val="28"/>
        </w:rPr>
      </w:pPr>
      <w:r w:rsidRPr="008D544A">
        <w:rPr>
          <w:rFonts w:ascii="Times New Roman" w:hAnsi="Times New Roman" w:cs="Times New Roman"/>
          <w:sz w:val="28"/>
          <w:szCs w:val="28"/>
        </w:rPr>
        <w:t xml:space="preserve">При определении крупного (ч. 2 ст. 171.2 УК) и особо крупного дохода (ч. 3 ст. 171.2 УК) надлежит руководствоваться рекомендацией Пленума Верховного Суда РФ, приведенной в Постановлении от 18 ноября 2004 г. </w:t>
      </w:r>
      <w:r w:rsidR="008D544A" w:rsidRPr="008D544A">
        <w:rPr>
          <w:rFonts w:ascii="Times New Roman" w:hAnsi="Times New Roman" w:cs="Times New Roman"/>
          <w:sz w:val="28"/>
          <w:szCs w:val="28"/>
        </w:rPr>
        <w:t>№</w:t>
      </w:r>
      <w:r w:rsidRPr="008D544A">
        <w:rPr>
          <w:rFonts w:ascii="Times New Roman" w:hAnsi="Times New Roman" w:cs="Times New Roman"/>
          <w:sz w:val="28"/>
          <w:szCs w:val="28"/>
        </w:rPr>
        <w:t xml:space="preserve"> 23 </w:t>
      </w:r>
      <w:r w:rsidR="00EC6306" w:rsidRPr="008D544A">
        <w:rPr>
          <w:rFonts w:ascii="Times New Roman" w:hAnsi="Times New Roman" w:cs="Times New Roman"/>
          <w:sz w:val="28"/>
          <w:szCs w:val="28"/>
        </w:rPr>
        <w:t>«</w:t>
      </w:r>
      <w:r w:rsidRPr="008D544A">
        <w:rPr>
          <w:rFonts w:ascii="Times New Roman" w:hAnsi="Times New Roman" w:cs="Times New Roman"/>
          <w:sz w:val="28"/>
          <w:szCs w:val="28"/>
        </w:rPr>
        <w:t>О судебной практике по делам о незаконном предпринимательстве</w:t>
      </w:r>
      <w:r w:rsidR="00EC6306" w:rsidRPr="008D544A">
        <w:rPr>
          <w:rFonts w:ascii="Times New Roman" w:hAnsi="Times New Roman" w:cs="Times New Roman"/>
          <w:sz w:val="28"/>
          <w:szCs w:val="28"/>
        </w:rPr>
        <w:t>»</w:t>
      </w:r>
      <w:r w:rsidRPr="008D544A">
        <w:rPr>
          <w:rFonts w:ascii="Times New Roman" w:hAnsi="Times New Roman" w:cs="Times New Roman"/>
          <w:sz w:val="28"/>
          <w:szCs w:val="28"/>
        </w:rPr>
        <w:t>, и отождествлять его с полученной выручкой, без вычета произведенных расходов (п. 12).</w:t>
      </w:r>
    </w:p>
    <w:p w:rsidR="007A47C6" w:rsidRDefault="0000756A" w:rsidP="000075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w:t>
      </w:r>
      <w:r w:rsidR="00A94542">
        <w:rPr>
          <w:rFonts w:ascii="Times New Roman" w:hAnsi="Times New Roman" w:cs="Times New Roman"/>
          <w:sz w:val="28"/>
          <w:szCs w:val="28"/>
        </w:rPr>
        <w:t xml:space="preserve">незаконные организация и проведение азартных игр </w:t>
      </w:r>
      <w:r w:rsidR="00921C30">
        <w:rPr>
          <w:rFonts w:ascii="Times New Roman" w:hAnsi="Times New Roman" w:cs="Times New Roman"/>
          <w:sz w:val="28"/>
          <w:szCs w:val="28"/>
        </w:rPr>
        <w:t xml:space="preserve">(ст. 171.2 УК РФ) </w:t>
      </w:r>
      <w:r w:rsidR="00A94542">
        <w:rPr>
          <w:rFonts w:ascii="Times New Roman" w:hAnsi="Times New Roman" w:cs="Times New Roman"/>
          <w:sz w:val="28"/>
          <w:szCs w:val="28"/>
        </w:rPr>
        <w:t xml:space="preserve">рассматриваются с позиции </w:t>
      </w:r>
      <w:proofErr w:type="spellStart"/>
      <w:r w:rsidR="00A94542">
        <w:rPr>
          <w:rFonts w:ascii="Times New Roman" w:hAnsi="Times New Roman" w:cs="Times New Roman"/>
          <w:sz w:val="28"/>
          <w:szCs w:val="28"/>
        </w:rPr>
        <w:t>многообъектности</w:t>
      </w:r>
      <w:proofErr w:type="spellEnd"/>
      <w:r w:rsidR="00A94542">
        <w:rPr>
          <w:rFonts w:ascii="Times New Roman" w:hAnsi="Times New Roman" w:cs="Times New Roman"/>
          <w:sz w:val="28"/>
          <w:szCs w:val="28"/>
        </w:rPr>
        <w:t xml:space="preserve"> </w:t>
      </w:r>
      <w:r w:rsidR="00321801" w:rsidRPr="00321801">
        <w:rPr>
          <w:rFonts w:ascii="Times New Roman" w:hAnsi="Times New Roman" w:cs="Times New Roman"/>
          <w:sz w:val="28"/>
          <w:szCs w:val="28"/>
        </w:rPr>
        <w:t>направленно</w:t>
      </w:r>
      <w:r w:rsidR="00321801">
        <w:rPr>
          <w:rFonts w:ascii="Times New Roman" w:hAnsi="Times New Roman" w:cs="Times New Roman"/>
          <w:sz w:val="28"/>
          <w:szCs w:val="28"/>
        </w:rPr>
        <w:t>й</w:t>
      </w:r>
      <w:r w:rsidR="00321801" w:rsidRPr="00321801">
        <w:rPr>
          <w:rFonts w:ascii="Times New Roman" w:hAnsi="Times New Roman" w:cs="Times New Roman"/>
          <w:sz w:val="28"/>
          <w:szCs w:val="28"/>
        </w:rPr>
        <w:t xml:space="preserve"> на защиту не только экономических интересов, но и здоровья населения, общественной нравственности.</w:t>
      </w:r>
      <w:r w:rsidR="00921C30">
        <w:rPr>
          <w:rFonts w:ascii="Times New Roman" w:hAnsi="Times New Roman" w:cs="Times New Roman"/>
          <w:sz w:val="28"/>
          <w:szCs w:val="28"/>
        </w:rPr>
        <w:t xml:space="preserve"> </w:t>
      </w:r>
      <w:r w:rsidR="007A47C6">
        <w:rPr>
          <w:rFonts w:ascii="Times New Roman" w:hAnsi="Times New Roman" w:cs="Times New Roman"/>
          <w:sz w:val="28"/>
          <w:szCs w:val="28"/>
        </w:rPr>
        <w:t xml:space="preserve">Объективная сторона рассматриваемого деяния представлена в форме активных действий по организации и проведению азартной игры. </w:t>
      </w:r>
    </w:p>
    <w:p w:rsidR="00A94542" w:rsidRDefault="007A47C6" w:rsidP="000075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 преступления, предусмотренного ч. 1 и 2 ст. 171.2 УК РФ является общим, т.е. физическим лицом, достигшим возраста 16 лет. Ч. 3 ст. 171.2 УК РФ предусматривает совершение преступления специальным субъектом, т.е. лицом с использованием своего служебного положения. Субъективная сторона представлена виной в форме прямого умысла, в качестве элемента состава также подразумевается наличие корыстной цели. </w:t>
      </w:r>
    </w:p>
    <w:p w:rsidR="00A94542" w:rsidRDefault="00AB2966" w:rsidP="00AB29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Расширение сферы уголовно-правового регулирования д</w:t>
      </w:r>
      <w:r w:rsidR="00D724B0">
        <w:rPr>
          <w:rFonts w:ascii="Times New Roman" w:hAnsi="Times New Roman" w:cs="Times New Roman"/>
          <w:sz w:val="28"/>
          <w:szCs w:val="28"/>
        </w:rPr>
        <w:t>ея</w:t>
      </w:r>
      <w:r>
        <w:rPr>
          <w:rFonts w:ascii="Times New Roman" w:hAnsi="Times New Roman" w:cs="Times New Roman"/>
          <w:sz w:val="28"/>
          <w:szCs w:val="28"/>
        </w:rPr>
        <w:t xml:space="preserve">тельности по организации и проведению </w:t>
      </w:r>
      <w:r w:rsidR="002D54EE">
        <w:rPr>
          <w:rFonts w:ascii="Times New Roman" w:hAnsi="Times New Roman" w:cs="Times New Roman"/>
          <w:sz w:val="28"/>
          <w:szCs w:val="28"/>
        </w:rPr>
        <w:t xml:space="preserve">незаконных </w:t>
      </w:r>
      <w:r>
        <w:rPr>
          <w:rFonts w:ascii="Times New Roman" w:hAnsi="Times New Roman" w:cs="Times New Roman"/>
          <w:sz w:val="28"/>
          <w:szCs w:val="28"/>
        </w:rPr>
        <w:t xml:space="preserve">азартных игр </w:t>
      </w:r>
      <w:r w:rsidR="002D54EE">
        <w:rPr>
          <w:rFonts w:ascii="Times New Roman" w:hAnsi="Times New Roman" w:cs="Times New Roman"/>
          <w:sz w:val="28"/>
          <w:szCs w:val="28"/>
        </w:rPr>
        <w:t xml:space="preserve">подтверждает </w:t>
      </w:r>
      <w:r>
        <w:rPr>
          <w:rFonts w:ascii="Times New Roman" w:hAnsi="Times New Roman" w:cs="Times New Roman"/>
          <w:sz w:val="28"/>
          <w:szCs w:val="28"/>
        </w:rPr>
        <w:t>направленност</w:t>
      </w:r>
      <w:r w:rsidR="002D54EE">
        <w:rPr>
          <w:rFonts w:ascii="Times New Roman" w:hAnsi="Times New Roman" w:cs="Times New Roman"/>
          <w:sz w:val="28"/>
          <w:szCs w:val="28"/>
        </w:rPr>
        <w:t>ь</w:t>
      </w:r>
      <w:r>
        <w:rPr>
          <w:rFonts w:ascii="Times New Roman" w:hAnsi="Times New Roman" w:cs="Times New Roman"/>
          <w:sz w:val="28"/>
          <w:szCs w:val="28"/>
        </w:rPr>
        <w:t xml:space="preserve"> законодателя на сокращение нелегальной сферы игорной деятельности и подкрепляется </w:t>
      </w:r>
      <w:r w:rsidR="002D54EE">
        <w:rPr>
          <w:rFonts w:ascii="Times New Roman" w:hAnsi="Times New Roman" w:cs="Times New Roman"/>
          <w:sz w:val="28"/>
          <w:szCs w:val="28"/>
        </w:rPr>
        <w:t>наработанной практикой,</w:t>
      </w:r>
      <w:r>
        <w:rPr>
          <w:rFonts w:ascii="Times New Roman" w:hAnsi="Times New Roman" w:cs="Times New Roman"/>
          <w:sz w:val="28"/>
          <w:szCs w:val="28"/>
        </w:rPr>
        <w:t xml:space="preserve"> свидетельствующей о том, что рассматриваемая уголовно-правовая норма </w:t>
      </w:r>
      <w:r w:rsidR="007A47C6" w:rsidRPr="007A47C6">
        <w:rPr>
          <w:rFonts w:ascii="Times New Roman" w:hAnsi="Times New Roman" w:cs="Times New Roman"/>
          <w:sz w:val="28"/>
          <w:szCs w:val="28"/>
        </w:rPr>
        <w:t xml:space="preserve">превратилась </w:t>
      </w:r>
      <w:r>
        <w:rPr>
          <w:rFonts w:ascii="Times New Roman" w:hAnsi="Times New Roman" w:cs="Times New Roman"/>
          <w:sz w:val="28"/>
          <w:szCs w:val="28"/>
        </w:rPr>
        <w:t xml:space="preserve">из декларативной </w:t>
      </w:r>
      <w:r w:rsidR="007A47C6" w:rsidRPr="007A47C6">
        <w:rPr>
          <w:rFonts w:ascii="Times New Roman" w:hAnsi="Times New Roman" w:cs="Times New Roman"/>
          <w:sz w:val="28"/>
          <w:szCs w:val="28"/>
        </w:rPr>
        <w:t>в реально работающую.</w:t>
      </w:r>
    </w:p>
    <w:p w:rsidR="00B16EF8" w:rsidRPr="00321801" w:rsidRDefault="00B16EF8" w:rsidP="000A30E0">
      <w:pPr>
        <w:spacing w:after="0" w:line="240" w:lineRule="auto"/>
        <w:ind w:firstLine="709"/>
        <w:jc w:val="both"/>
        <w:rPr>
          <w:rFonts w:ascii="Times New Roman" w:hAnsi="Times New Roman" w:cs="Times New Roman"/>
          <w:sz w:val="28"/>
          <w:szCs w:val="28"/>
        </w:rPr>
      </w:pPr>
    </w:p>
    <w:p w:rsidR="007E0003" w:rsidRDefault="007E0003" w:rsidP="000A30E0">
      <w:pPr>
        <w:spacing w:after="0" w:line="360" w:lineRule="auto"/>
        <w:jc w:val="center"/>
        <w:outlineLvl w:val="1"/>
        <w:rPr>
          <w:rFonts w:ascii="Times New Roman" w:hAnsi="Times New Roman" w:cs="Times New Roman"/>
          <w:b/>
          <w:bCs/>
          <w:sz w:val="28"/>
          <w:szCs w:val="28"/>
        </w:rPr>
      </w:pPr>
      <w:bookmarkStart w:id="8" w:name="_Toc72890135"/>
      <w:bookmarkStart w:id="9" w:name="_Hlk72619891"/>
      <w:r w:rsidRPr="00060F7E">
        <w:rPr>
          <w:rFonts w:ascii="Times New Roman" w:hAnsi="Times New Roman" w:cs="Times New Roman"/>
          <w:b/>
          <w:bCs/>
          <w:sz w:val="28"/>
          <w:szCs w:val="28"/>
        </w:rPr>
        <w:t>2.</w:t>
      </w:r>
      <w:r>
        <w:rPr>
          <w:rFonts w:ascii="Times New Roman" w:hAnsi="Times New Roman" w:cs="Times New Roman"/>
          <w:b/>
          <w:bCs/>
          <w:sz w:val="28"/>
          <w:szCs w:val="28"/>
        </w:rPr>
        <w:t>2</w:t>
      </w:r>
      <w:r w:rsidRPr="00060F7E">
        <w:rPr>
          <w:rFonts w:ascii="Times New Roman" w:hAnsi="Times New Roman" w:cs="Times New Roman"/>
          <w:b/>
          <w:bCs/>
          <w:sz w:val="28"/>
          <w:szCs w:val="28"/>
        </w:rPr>
        <w:t xml:space="preserve"> </w:t>
      </w:r>
      <w:r w:rsidR="00ED00E3">
        <w:rPr>
          <w:rFonts w:ascii="Times New Roman" w:hAnsi="Times New Roman" w:cs="Times New Roman"/>
          <w:b/>
          <w:bCs/>
          <w:sz w:val="28"/>
          <w:szCs w:val="28"/>
        </w:rPr>
        <w:t>Ответственность за организацию и проведение азартных игр в иностранных правопорядках</w:t>
      </w:r>
      <w:bookmarkEnd w:id="8"/>
      <w:r w:rsidR="00ED00E3">
        <w:rPr>
          <w:rFonts w:ascii="Times New Roman" w:hAnsi="Times New Roman" w:cs="Times New Roman"/>
          <w:b/>
          <w:bCs/>
          <w:sz w:val="28"/>
          <w:szCs w:val="28"/>
        </w:rPr>
        <w:t xml:space="preserve"> </w:t>
      </w:r>
    </w:p>
    <w:p w:rsidR="00420865" w:rsidRPr="00A419BD" w:rsidRDefault="00A419BD" w:rsidP="007E00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Продолжающийся рост предпринимательства в сфере игорной деятельности свидетельствует о широком распространении азартных игр среди населения. По</w:t>
      </w:r>
      <w:r w:rsidRPr="00A419BD">
        <w:rPr>
          <w:rFonts w:ascii="Times New Roman" w:hAnsi="Times New Roman" w:cs="Times New Roman"/>
          <w:sz w:val="28"/>
          <w:szCs w:val="28"/>
        </w:rPr>
        <w:t xml:space="preserve"> </w:t>
      </w:r>
      <w:r>
        <w:rPr>
          <w:rFonts w:ascii="Times New Roman" w:hAnsi="Times New Roman" w:cs="Times New Roman"/>
          <w:sz w:val="28"/>
          <w:szCs w:val="28"/>
        </w:rPr>
        <w:t>данным</w:t>
      </w:r>
      <w:r w:rsidRPr="00A419BD">
        <w:rPr>
          <w:rFonts w:ascii="Times New Roman" w:hAnsi="Times New Roman" w:cs="Times New Roman"/>
          <w:sz w:val="28"/>
          <w:szCs w:val="28"/>
        </w:rPr>
        <w:t xml:space="preserve"> </w:t>
      </w:r>
      <w:r>
        <w:rPr>
          <w:rFonts w:ascii="Times New Roman" w:hAnsi="Times New Roman" w:cs="Times New Roman"/>
          <w:sz w:val="28"/>
          <w:szCs w:val="28"/>
        </w:rPr>
        <w:t>отчета</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Gambling</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Global</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Market</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Briefing</w:t>
      </w:r>
      <w:r w:rsidRPr="00A419BD">
        <w:rPr>
          <w:rFonts w:ascii="Times New Roman" w:hAnsi="Times New Roman" w:cs="Times New Roman"/>
          <w:sz w:val="28"/>
          <w:szCs w:val="28"/>
        </w:rPr>
        <w:t xml:space="preserve"> 2021: </w:t>
      </w:r>
      <w:r w:rsidRPr="00A419BD">
        <w:rPr>
          <w:rFonts w:ascii="Times New Roman" w:hAnsi="Times New Roman" w:cs="Times New Roman"/>
          <w:sz w:val="28"/>
          <w:szCs w:val="28"/>
          <w:lang w:val="en-US"/>
        </w:rPr>
        <w:t>Covid</w:t>
      </w:r>
      <w:r w:rsidRPr="00A419BD">
        <w:rPr>
          <w:rFonts w:ascii="Times New Roman" w:hAnsi="Times New Roman" w:cs="Times New Roman"/>
          <w:sz w:val="28"/>
          <w:szCs w:val="28"/>
        </w:rPr>
        <w:t xml:space="preserve"> 19 </w:t>
      </w:r>
      <w:r w:rsidRPr="00A419BD">
        <w:rPr>
          <w:rFonts w:ascii="Times New Roman" w:hAnsi="Times New Roman" w:cs="Times New Roman"/>
          <w:sz w:val="28"/>
          <w:szCs w:val="28"/>
          <w:lang w:val="en-US"/>
        </w:rPr>
        <w:t>Impact</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and</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Recovery</w:t>
      </w:r>
      <w:r w:rsidRPr="00A419BD">
        <w:rPr>
          <w:rFonts w:ascii="Times New Roman" w:hAnsi="Times New Roman" w:cs="Times New Roman"/>
          <w:sz w:val="28"/>
          <w:szCs w:val="28"/>
        </w:rPr>
        <w:t xml:space="preserve">, </w:t>
      </w:r>
      <w:r>
        <w:rPr>
          <w:rFonts w:ascii="Times New Roman" w:hAnsi="Times New Roman" w:cs="Times New Roman"/>
          <w:sz w:val="28"/>
          <w:szCs w:val="28"/>
        </w:rPr>
        <w:t>подготовленного</w:t>
      </w:r>
      <w:r w:rsidRPr="00A419BD">
        <w:rPr>
          <w:rFonts w:ascii="Times New Roman" w:hAnsi="Times New Roman" w:cs="Times New Roman"/>
          <w:sz w:val="28"/>
          <w:szCs w:val="28"/>
        </w:rPr>
        <w:t xml:space="preserve"> </w:t>
      </w:r>
      <w:r>
        <w:rPr>
          <w:rFonts w:ascii="Times New Roman" w:hAnsi="Times New Roman" w:cs="Times New Roman"/>
          <w:sz w:val="28"/>
          <w:szCs w:val="28"/>
        </w:rPr>
        <w:t>исследовательской</w:t>
      </w:r>
      <w:r w:rsidRPr="00A419BD">
        <w:rPr>
          <w:rFonts w:ascii="Times New Roman" w:hAnsi="Times New Roman" w:cs="Times New Roman"/>
          <w:sz w:val="28"/>
          <w:szCs w:val="28"/>
        </w:rPr>
        <w:t xml:space="preserve"> </w:t>
      </w:r>
      <w:r>
        <w:rPr>
          <w:rFonts w:ascii="Times New Roman" w:hAnsi="Times New Roman" w:cs="Times New Roman"/>
          <w:sz w:val="28"/>
          <w:szCs w:val="28"/>
        </w:rPr>
        <w:t>группой</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The</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Business</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Research</w:t>
      </w:r>
      <w:r w:rsidRPr="00A419BD">
        <w:rPr>
          <w:rFonts w:ascii="Times New Roman" w:hAnsi="Times New Roman" w:cs="Times New Roman"/>
          <w:sz w:val="28"/>
          <w:szCs w:val="28"/>
        </w:rPr>
        <w:t xml:space="preserve"> </w:t>
      </w:r>
      <w:r w:rsidRPr="00A419BD">
        <w:rPr>
          <w:rFonts w:ascii="Times New Roman" w:hAnsi="Times New Roman" w:cs="Times New Roman"/>
          <w:sz w:val="28"/>
          <w:szCs w:val="28"/>
          <w:lang w:val="en-US"/>
        </w:rPr>
        <w:t>Company</w:t>
      </w:r>
      <w:r w:rsidRPr="00A419BD">
        <w:rPr>
          <w:rFonts w:ascii="Times New Roman" w:hAnsi="Times New Roman" w:cs="Times New Roman"/>
          <w:sz w:val="28"/>
          <w:szCs w:val="28"/>
        </w:rPr>
        <w:t xml:space="preserve">, </w:t>
      </w:r>
      <w:r>
        <w:rPr>
          <w:rFonts w:ascii="Times New Roman" w:hAnsi="Times New Roman" w:cs="Times New Roman"/>
          <w:sz w:val="28"/>
          <w:szCs w:val="28"/>
        </w:rPr>
        <w:t>глобальный</w:t>
      </w:r>
      <w:r w:rsidRPr="00A419BD">
        <w:rPr>
          <w:rFonts w:ascii="Times New Roman" w:hAnsi="Times New Roman" w:cs="Times New Roman"/>
          <w:sz w:val="28"/>
          <w:szCs w:val="28"/>
        </w:rPr>
        <w:t xml:space="preserve"> </w:t>
      </w:r>
      <w:r>
        <w:rPr>
          <w:rFonts w:ascii="Times New Roman" w:hAnsi="Times New Roman" w:cs="Times New Roman"/>
          <w:sz w:val="28"/>
          <w:szCs w:val="28"/>
        </w:rPr>
        <w:t xml:space="preserve">рынок азартных игр вырос с 420,75 млрд долл. США в 2015 году до 465,76 млрд долл. США в 2020 году при среднем показателе в 2,05%. По прогнозам исследователей мировой рынок азартных игр продолжит свое развитие и вырастет до 674,7 млрд долл. </w:t>
      </w:r>
      <w:r>
        <w:rPr>
          <w:rFonts w:ascii="Times New Roman" w:hAnsi="Times New Roman" w:cs="Times New Roman"/>
          <w:sz w:val="28"/>
          <w:szCs w:val="28"/>
        </w:rPr>
        <w:lastRenderedPageBreak/>
        <w:t>США к 2025 году, при среднем показателе в 7,69%</w:t>
      </w:r>
      <w:r>
        <w:rPr>
          <w:rStyle w:val="a8"/>
          <w:rFonts w:ascii="Times New Roman" w:hAnsi="Times New Roman" w:cs="Times New Roman"/>
          <w:sz w:val="28"/>
          <w:szCs w:val="28"/>
        </w:rPr>
        <w:footnoteReference w:id="30"/>
      </w:r>
      <w:r>
        <w:rPr>
          <w:rFonts w:ascii="Times New Roman" w:hAnsi="Times New Roman" w:cs="Times New Roman"/>
          <w:sz w:val="28"/>
          <w:szCs w:val="28"/>
        </w:rPr>
        <w:t>.</w:t>
      </w:r>
      <w:r w:rsidR="00D51601">
        <w:rPr>
          <w:rFonts w:ascii="Times New Roman" w:hAnsi="Times New Roman" w:cs="Times New Roman"/>
          <w:sz w:val="28"/>
          <w:szCs w:val="28"/>
        </w:rPr>
        <w:t xml:space="preserve"> Установленная прибыльность игорного бизнеса сигнализирует государствам о необходимости модернизации своей политики по регулированию рынка азартных игр. В связи с чем особую актуальность приобретают вопросы изучения норм зарубежного законодательства в целях формирования</w:t>
      </w:r>
      <w:r w:rsidR="00606B9F">
        <w:rPr>
          <w:rFonts w:ascii="Times New Roman" w:hAnsi="Times New Roman" w:cs="Times New Roman"/>
          <w:sz w:val="28"/>
          <w:szCs w:val="28"/>
        </w:rPr>
        <w:t xml:space="preserve"> собственной</w:t>
      </w:r>
      <w:r w:rsidR="00D51601">
        <w:rPr>
          <w:rFonts w:ascii="Times New Roman" w:hAnsi="Times New Roman" w:cs="Times New Roman"/>
          <w:sz w:val="28"/>
          <w:szCs w:val="28"/>
        </w:rPr>
        <w:t xml:space="preserve"> правовой позиции, способствующей эффективн</w:t>
      </w:r>
      <w:r w:rsidR="00606B9F">
        <w:rPr>
          <w:rFonts w:ascii="Times New Roman" w:hAnsi="Times New Roman" w:cs="Times New Roman"/>
          <w:sz w:val="28"/>
          <w:szCs w:val="28"/>
        </w:rPr>
        <w:t>ому</w:t>
      </w:r>
      <w:r w:rsidR="00D51601">
        <w:rPr>
          <w:rFonts w:ascii="Times New Roman" w:hAnsi="Times New Roman" w:cs="Times New Roman"/>
          <w:sz w:val="28"/>
          <w:szCs w:val="28"/>
        </w:rPr>
        <w:t xml:space="preserve"> </w:t>
      </w:r>
      <w:r w:rsidR="00AE58E9">
        <w:rPr>
          <w:rFonts w:ascii="Times New Roman" w:hAnsi="Times New Roman" w:cs="Times New Roman"/>
          <w:sz w:val="28"/>
          <w:szCs w:val="28"/>
        </w:rPr>
        <w:t>государственному</w:t>
      </w:r>
      <w:r w:rsidR="00D51601">
        <w:rPr>
          <w:rFonts w:ascii="Times New Roman" w:hAnsi="Times New Roman" w:cs="Times New Roman"/>
          <w:sz w:val="28"/>
          <w:szCs w:val="28"/>
        </w:rPr>
        <w:t xml:space="preserve"> регулировани</w:t>
      </w:r>
      <w:r w:rsidR="00606B9F">
        <w:rPr>
          <w:rFonts w:ascii="Times New Roman" w:hAnsi="Times New Roman" w:cs="Times New Roman"/>
          <w:sz w:val="28"/>
          <w:szCs w:val="28"/>
        </w:rPr>
        <w:t>ю</w:t>
      </w:r>
      <w:r w:rsidR="00D51601">
        <w:rPr>
          <w:rFonts w:ascii="Times New Roman" w:hAnsi="Times New Roman" w:cs="Times New Roman"/>
          <w:sz w:val="28"/>
          <w:szCs w:val="28"/>
        </w:rPr>
        <w:t xml:space="preserve"> деятельности по организации и проведению азартных игр</w:t>
      </w:r>
      <w:r w:rsidR="00EE7E48">
        <w:rPr>
          <w:rFonts w:ascii="Times New Roman" w:hAnsi="Times New Roman" w:cs="Times New Roman"/>
          <w:sz w:val="28"/>
          <w:szCs w:val="28"/>
        </w:rPr>
        <w:t>, а также противодействию незаконной игорной деятельности</w:t>
      </w:r>
      <w:r w:rsidR="00D51601">
        <w:rPr>
          <w:rFonts w:ascii="Times New Roman" w:hAnsi="Times New Roman" w:cs="Times New Roman"/>
          <w:sz w:val="28"/>
          <w:szCs w:val="28"/>
        </w:rPr>
        <w:t xml:space="preserve">. </w:t>
      </w:r>
    </w:p>
    <w:p w:rsidR="00420865" w:rsidRDefault="00606B9F" w:rsidP="007E00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основе изучения опыта правового регулирования азартных игр </w:t>
      </w:r>
      <w:r w:rsidR="004A0BBC">
        <w:rPr>
          <w:rFonts w:ascii="Times New Roman" w:hAnsi="Times New Roman" w:cs="Times New Roman"/>
          <w:sz w:val="28"/>
          <w:szCs w:val="28"/>
        </w:rPr>
        <w:t>(в том числе противодействия</w:t>
      </w:r>
      <w:r w:rsidR="00EE7E48">
        <w:rPr>
          <w:rFonts w:ascii="Times New Roman" w:hAnsi="Times New Roman" w:cs="Times New Roman"/>
          <w:sz w:val="28"/>
          <w:szCs w:val="28"/>
        </w:rPr>
        <w:t xml:space="preserve"> незаконной игорной деятельности</w:t>
      </w:r>
      <w:r w:rsidR="004A0BBC">
        <w:rPr>
          <w:rFonts w:ascii="Times New Roman" w:hAnsi="Times New Roman" w:cs="Times New Roman"/>
          <w:sz w:val="28"/>
          <w:szCs w:val="28"/>
        </w:rPr>
        <w:t xml:space="preserve">) </w:t>
      </w:r>
      <w:r>
        <w:rPr>
          <w:rFonts w:ascii="Times New Roman" w:hAnsi="Times New Roman" w:cs="Times New Roman"/>
          <w:sz w:val="28"/>
          <w:szCs w:val="28"/>
        </w:rPr>
        <w:t>в зарубежных правопорядках можно выделить три категории юрисдикций государственного регулирования:</w:t>
      </w:r>
    </w:p>
    <w:p w:rsidR="00606B9F" w:rsidRPr="00606B9F" w:rsidRDefault="00606B9F" w:rsidP="00606B9F">
      <w:pPr>
        <w:pStyle w:val="a3"/>
        <w:numPr>
          <w:ilvl w:val="0"/>
          <w:numId w:val="12"/>
        </w:numPr>
        <w:spacing w:after="0" w:line="360" w:lineRule="auto"/>
        <w:ind w:left="0" w:firstLine="709"/>
        <w:jc w:val="both"/>
        <w:rPr>
          <w:rFonts w:ascii="Times New Roman" w:hAnsi="Times New Roman" w:cs="Times New Roman"/>
          <w:sz w:val="28"/>
          <w:szCs w:val="28"/>
        </w:rPr>
      </w:pPr>
      <w:r w:rsidRPr="00606B9F">
        <w:rPr>
          <w:rFonts w:ascii="Times New Roman" w:hAnsi="Times New Roman" w:cs="Times New Roman"/>
          <w:sz w:val="28"/>
          <w:szCs w:val="28"/>
        </w:rPr>
        <w:t xml:space="preserve">юрисдикции, в которых азартные игры полностью </w:t>
      </w:r>
      <w:r w:rsidR="004B2FFC">
        <w:rPr>
          <w:rFonts w:ascii="Times New Roman" w:hAnsi="Times New Roman" w:cs="Times New Roman"/>
          <w:sz w:val="28"/>
          <w:szCs w:val="28"/>
        </w:rPr>
        <w:t>легализованы</w:t>
      </w:r>
      <w:r w:rsidR="004A0BBC">
        <w:rPr>
          <w:rFonts w:ascii="Times New Roman" w:hAnsi="Times New Roman" w:cs="Times New Roman"/>
          <w:sz w:val="28"/>
          <w:szCs w:val="28"/>
        </w:rPr>
        <w:t xml:space="preserve"> – игорный бизнес интегрируется в экономику страны, государство для усиления своих возможностей признает и использует казино</w:t>
      </w:r>
      <w:r w:rsidRPr="00606B9F">
        <w:rPr>
          <w:rFonts w:ascii="Times New Roman" w:hAnsi="Times New Roman" w:cs="Times New Roman"/>
          <w:sz w:val="28"/>
          <w:szCs w:val="28"/>
        </w:rPr>
        <w:t>;</w:t>
      </w:r>
    </w:p>
    <w:p w:rsidR="00606B9F" w:rsidRPr="00606B9F" w:rsidRDefault="00606B9F" w:rsidP="00606B9F">
      <w:pPr>
        <w:pStyle w:val="a3"/>
        <w:numPr>
          <w:ilvl w:val="0"/>
          <w:numId w:val="12"/>
        </w:numPr>
        <w:spacing w:after="0" w:line="360" w:lineRule="auto"/>
        <w:ind w:left="0" w:firstLine="709"/>
        <w:jc w:val="both"/>
        <w:rPr>
          <w:rFonts w:ascii="Times New Roman" w:hAnsi="Times New Roman" w:cs="Times New Roman"/>
          <w:sz w:val="28"/>
          <w:szCs w:val="28"/>
        </w:rPr>
      </w:pPr>
      <w:r w:rsidRPr="00606B9F">
        <w:rPr>
          <w:rFonts w:ascii="Times New Roman" w:hAnsi="Times New Roman" w:cs="Times New Roman"/>
          <w:sz w:val="28"/>
          <w:szCs w:val="28"/>
        </w:rPr>
        <w:t>юрисдикции, в которых игорный бизнес легализован частично</w:t>
      </w:r>
      <w:r w:rsidR="004A0BBC">
        <w:rPr>
          <w:rFonts w:ascii="Times New Roman" w:hAnsi="Times New Roman" w:cs="Times New Roman"/>
          <w:sz w:val="28"/>
          <w:szCs w:val="28"/>
        </w:rPr>
        <w:t xml:space="preserve"> – государственная власть ограничивает и не стимулирует развитие азартных игр, </w:t>
      </w:r>
      <w:r w:rsidR="00EE7E48">
        <w:rPr>
          <w:rFonts w:ascii="Times New Roman" w:hAnsi="Times New Roman" w:cs="Times New Roman"/>
          <w:sz w:val="28"/>
          <w:szCs w:val="28"/>
        </w:rPr>
        <w:t>доступ населения к ним ограничен</w:t>
      </w:r>
      <w:r w:rsidRPr="00606B9F">
        <w:rPr>
          <w:rFonts w:ascii="Times New Roman" w:hAnsi="Times New Roman" w:cs="Times New Roman"/>
          <w:sz w:val="28"/>
          <w:szCs w:val="28"/>
        </w:rPr>
        <w:t>;</w:t>
      </w:r>
    </w:p>
    <w:p w:rsidR="00606B9F" w:rsidRPr="00606B9F" w:rsidRDefault="00606B9F" w:rsidP="00606B9F">
      <w:pPr>
        <w:pStyle w:val="a3"/>
        <w:numPr>
          <w:ilvl w:val="0"/>
          <w:numId w:val="12"/>
        </w:numPr>
        <w:spacing w:after="0" w:line="360" w:lineRule="auto"/>
        <w:ind w:left="0" w:firstLine="709"/>
        <w:jc w:val="both"/>
        <w:rPr>
          <w:rFonts w:ascii="Times New Roman" w:hAnsi="Times New Roman" w:cs="Times New Roman"/>
          <w:sz w:val="28"/>
          <w:szCs w:val="28"/>
        </w:rPr>
      </w:pPr>
      <w:r w:rsidRPr="00606B9F">
        <w:rPr>
          <w:rFonts w:ascii="Times New Roman" w:hAnsi="Times New Roman" w:cs="Times New Roman"/>
          <w:sz w:val="28"/>
          <w:szCs w:val="28"/>
        </w:rPr>
        <w:t>юрисдикции, в которых установлен полный запрет на азартные игры</w:t>
      </w:r>
      <w:r>
        <w:rPr>
          <w:rStyle w:val="a8"/>
          <w:rFonts w:ascii="Times New Roman" w:hAnsi="Times New Roman" w:cs="Times New Roman"/>
          <w:sz w:val="28"/>
          <w:szCs w:val="28"/>
        </w:rPr>
        <w:footnoteReference w:id="31"/>
      </w:r>
      <w:r w:rsidRPr="00606B9F">
        <w:rPr>
          <w:rFonts w:ascii="Times New Roman" w:hAnsi="Times New Roman" w:cs="Times New Roman"/>
          <w:sz w:val="28"/>
          <w:szCs w:val="28"/>
        </w:rPr>
        <w:t>.</w:t>
      </w:r>
    </w:p>
    <w:p w:rsidR="00D0052F" w:rsidRDefault="00E07375" w:rsidP="007E00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Особое внимание следует обратить на </w:t>
      </w:r>
      <w:r w:rsidR="00D0052F">
        <w:rPr>
          <w:rFonts w:ascii="Times New Roman" w:hAnsi="Times New Roman" w:cs="Times New Roman"/>
          <w:sz w:val="28"/>
          <w:szCs w:val="28"/>
        </w:rPr>
        <w:t xml:space="preserve">зарубежные правопорядки, предусматривающие возможность интегрирования игорного бизнеса в экономику страны (полная или частичная легализация). Эта точка зрения сопряжена с перспективой выявить проблемные аспекты в правовом </w:t>
      </w:r>
      <w:r w:rsidR="00D0052F">
        <w:rPr>
          <w:rFonts w:ascii="Times New Roman" w:hAnsi="Times New Roman" w:cs="Times New Roman"/>
          <w:sz w:val="28"/>
          <w:szCs w:val="28"/>
        </w:rPr>
        <w:lastRenderedPageBreak/>
        <w:t xml:space="preserve">регулировании азартных игр и рассмотреть возможные варианты их разрешения. </w:t>
      </w:r>
    </w:p>
    <w:p w:rsidR="00FE7E9A" w:rsidRDefault="00EE7E48" w:rsidP="007E00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Законодательство зарубежных </w:t>
      </w:r>
      <w:r w:rsidR="00467317">
        <w:rPr>
          <w:rFonts w:ascii="Times New Roman" w:hAnsi="Times New Roman" w:cs="Times New Roman"/>
          <w:sz w:val="28"/>
          <w:szCs w:val="28"/>
        </w:rPr>
        <w:t>государств</w:t>
      </w:r>
      <w:r>
        <w:rPr>
          <w:rFonts w:ascii="Times New Roman" w:hAnsi="Times New Roman" w:cs="Times New Roman"/>
          <w:sz w:val="28"/>
          <w:szCs w:val="28"/>
        </w:rPr>
        <w:t xml:space="preserve"> по-разному подходит к установлению запретов в отношении игорной деятельности. Так, некоторые страны ограничиваются наличием только общей нормы о незаконном предпринимательстве (Армения, Туркменистан и др.). Схожая ситуация наблюдалась и в России до введения в уголовный закон статьи 171.2 УК РФ в 2011 году. Однако большинство развитых стран предусматривают </w:t>
      </w:r>
      <w:r w:rsidR="00F921C6">
        <w:rPr>
          <w:rFonts w:ascii="Times New Roman" w:hAnsi="Times New Roman" w:cs="Times New Roman"/>
          <w:sz w:val="28"/>
          <w:szCs w:val="28"/>
        </w:rPr>
        <w:t>введение специальных норм,</w:t>
      </w:r>
      <w:r w:rsidR="004B2FFC">
        <w:rPr>
          <w:rFonts w:ascii="Times New Roman" w:hAnsi="Times New Roman" w:cs="Times New Roman"/>
          <w:sz w:val="28"/>
          <w:szCs w:val="28"/>
        </w:rPr>
        <w:t xml:space="preserve"> направленных на противодействие незаконным организации и проведению азартных игр </w:t>
      </w:r>
      <w:r>
        <w:rPr>
          <w:rFonts w:ascii="Times New Roman" w:hAnsi="Times New Roman" w:cs="Times New Roman"/>
          <w:sz w:val="28"/>
          <w:szCs w:val="28"/>
        </w:rPr>
        <w:t xml:space="preserve">(Бельгия, Великобритания, Германия, США и др.). </w:t>
      </w:r>
    </w:p>
    <w:p w:rsidR="00EE7E48" w:rsidRDefault="00467317" w:rsidP="007E00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достижения поставленной цели исследования, следует подробнее остановиться на рассмотрении отдельных правопорядков. </w:t>
      </w:r>
    </w:p>
    <w:p w:rsidR="00467317" w:rsidRDefault="00467317" w:rsidP="004673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представителя государства, полностью легализовавшего игорный бизнес выступает Федеративная республика Германия, регулирующая организацию и проведение азартных игр на основании Уголовного Уложения Германии 1871 года</w:t>
      </w:r>
      <w:r w:rsidR="00C27FB6">
        <w:rPr>
          <w:rFonts w:ascii="Times New Roman" w:hAnsi="Times New Roman" w:cs="Times New Roman"/>
          <w:sz w:val="28"/>
          <w:szCs w:val="28"/>
        </w:rPr>
        <w:t xml:space="preserve"> и </w:t>
      </w:r>
      <w:r>
        <w:rPr>
          <w:rFonts w:ascii="Times New Roman" w:hAnsi="Times New Roman" w:cs="Times New Roman"/>
          <w:sz w:val="28"/>
          <w:szCs w:val="28"/>
        </w:rPr>
        <w:t>Государственного договора об азартных играх</w:t>
      </w:r>
      <w:r w:rsidR="00C27FB6">
        <w:rPr>
          <w:rFonts w:ascii="Times New Roman" w:hAnsi="Times New Roman" w:cs="Times New Roman"/>
          <w:sz w:val="28"/>
          <w:szCs w:val="28"/>
        </w:rPr>
        <w:t xml:space="preserve"> в Германии 2021 (</w:t>
      </w:r>
      <w:proofErr w:type="spellStart"/>
      <w:r w:rsidR="00C27FB6" w:rsidRPr="00C27FB6">
        <w:rPr>
          <w:rFonts w:ascii="Times New Roman" w:hAnsi="Times New Roman" w:cs="Times New Roman"/>
          <w:sz w:val="28"/>
          <w:szCs w:val="28"/>
        </w:rPr>
        <w:t>Glücksspielstaatsvertrag</w:t>
      </w:r>
      <w:proofErr w:type="spellEnd"/>
      <w:r w:rsidR="00C27FB6" w:rsidRPr="00C27FB6">
        <w:rPr>
          <w:rFonts w:ascii="Times New Roman" w:hAnsi="Times New Roman" w:cs="Times New Roman"/>
          <w:sz w:val="28"/>
          <w:szCs w:val="28"/>
        </w:rPr>
        <w:t xml:space="preserve"> 2021, </w:t>
      </w:r>
      <w:proofErr w:type="spellStart"/>
      <w:r w:rsidR="00C27FB6" w:rsidRPr="00C27FB6">
        <w:rPr>
          <w:rFonts w:ascii="Times New Roman" w:hAnsi="Times New Roman" w:cs="Times New Roman"/>
          <w:sz w:val="28"/>
          <w:szCs w:val="28"/>
        </w:rPr>
        <w:t>GlüStV</w:t>
      </w:r>
      <w:proofErr w:type="spellEnd"/>
      <w:r w:rsidR="00C27FB6">
        <w:rPr>
          <w:rFonts w:ascii="Times New Roman" w:hAnsi="Times New Roman" w:cs="Times New Roman"/>
          <w:sz w:val="28"/>
          <w:szCs w:val="28"/>
        </w:rPr>
        <w:t>).</w:t>
      </w:r>
    </w:p>
    <w:p w:rsidR="00467317" w:rsidRDefault="00467317" w:rsidP="004673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Действующий рынок азартных игр </w:t>
      </w:r>
      <w:r w:rsidR="004B2FFC">
        <w:rPr>
          <w:rFonts w:ascii="Times New Roman" w:hAnsi="Times New Roman" w:cs="Times New Roman"/>
          <w:sz w:val="28"/>
          <w:szCs w:val="28"/>
        </w:rPr>
        <w:t>ФРГ</w:t>
      </w:r>
      <w:r>
        <w:rPr>
          <w:rFonts w:ascii="Times New Roman" w:hAnsi="Times New Roman" w:cs="Times New Roman"/>
          <w:sz w:val="28"/>
          <w:szCs w:val="28"/>
        </w:rPr>
        <w:t xml:space="preserve"> представлен двумя направлениями:</w:t>
      </w:r>
      <w:r w:rsidR="00AE58E9">
        <w:rPr>
          <w:rFonts w:ascii="Times New Roman" w:hAnsi="Times New Roman" w:cs="Times New Roman"/>
          <w:sz w:val="28"/>
          <w:szCs w:val="28"/>
        </w:rPr>
        <w:t xml:space="preserve"> (1)</w:t>
      </w:r>
      <w:r>
        <w:rPr>
          <w:rFonts w:ascii="Times New Roman" w:hAnsi="Times New Roman" w:cs="Times New Roman"/>
          <w:sz w:val="28"/>
          <w:szCs w:val="28"/>
        </w:rPr>
        <w:t xml:space="preserve"> традиционные казино и </w:t>
      </w:r>
      <w:r w:rsidR="00AE58E9">
        <w:rPr>
          <w:rFonts w:ascii="Times New Roman" w:hAnsi="Times New Roman" w:cs="Times New Roman"/>
          <w:sz w:val="28"/>
          <w:szCs w:val="28"/>
        </w:rPr>
        <w:t xml:space="preserve">(2) </w:t>
      </w:r>
      <w:r>
        <w:rPr>
          <w:rFonts w:ascii="Times New Roman" w:hAnsi="Times New Roman" w:cs="Times New Roman"/>
          <w:sz w:val="28"/>
          <w:szCs w:val="28"/>
        </w:rPr>
        <w:t xml:space="preserve">азартные игры онлайн. </w:t>
      </w:r>
      <w:r w:rsidR="00C27FB6">
        <w:rPr>
          <w:rFonts w:ascii="Times New Roman" w:hAnsi="Times New Roman" w:cs="Times New Roman"/>
          <w:sz w:val="28"/>
          <w:szCs w:val="28"/>
        </w:rPr>
        <w:t xml:space="preserve">Фактически с 1 июля 2021 года, в соответствии с положениями </w:t>
      </w:r>
      <w:proofErr w:type="spellStart"/>
      <w:r w:rsidR="00C27FB6" w:rsidRPr="00C27FB6">
        <w:rPr>
          <w:rFonts w:ascii="Times New Roman" w:hAnsi="Times New Roman" w:cs="Times New Roman"/>
          <w:sz w:val="28"/>
          <w:szCs w:val="28"/>
        </w:rPr>
        <w:t>GlüStV</w:t>
      </w:r>
      <w:proofErr w:type="spellEnd"/>
      <w:r w:rsidR="00C27FB6">
        <w:rPr>
          <w:rFonts w:ascii="Times New Roman" w:hAnsi="Times New Roman" w:cs="Times New Roman"/>
          <w:sz w:val="28"/>
          <w:szCs w:val="28"/>
        </w:rPr>
        <w:t xml:space="preserve"> на территории республики официально будут легализованы оба направления. </w:t>
      </w:r>
    </w:p>
    <w:p w:rsidR="006E5FA9" w:rsidRDefault="006E5FA9" w:rsidP="004673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Принятое решение о легализации </w:t>
      </w:r>
      <w:proofErr w:type="spellStart"/>
      <w:r>
        <w:rPr>
          <w:rFonts w:ascii="Times New Roman" w:hAnsi="Times New Roman" w:cs="Times New Roman"/>
          <w:sz w:val="28"/>
          <w:szCs w:val="28"/>
        </w:rPr>
        <w:t>онлайн-гемблинга</w:t>
      </w:r>
      <w:proofErr w:type="spellEnd"/>
      <w:r>
        <w:rPr>
          <w:rFonts w:ascii="Times New Roman" w:hAnsi="Times New Roman" w:cs="Times New Roman"/>
          <w:sz w:val="28"/>
          <w:szCs w:val="28"/>
        </w:rPr>
        <w:t xml:space="preserve"> основано на приоритетной защите игроков (в большинстве случаев молодежи), установлении единых требований для азартных игр (формируемых и регулируемых на федеральном уровне) и как следствие возможности вывода теневых организаторов азартных игр в рамки правового поля. </w:t>
      </w:r>
    </w:p>
    <w:p w:rsidR="00467317" w:rsidRDefault="00C27FB6" w:rsidP="004673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Легализация </w:t>
      </w:r>
      <w:proofErr w:type="spellStart"/>
      <w:r>
        <w:rPr>
          <w:rFonts w:ascii="Times New Roman" w:hAnsi="Times New Roman" w:cs="Times New Roman"/>
          <w:sz w:val="28"/>
          <w:szCs w:val="28"/>
        </w:rPr>
        <w:t>онлайн-гемблинга</w:t>
      </w:r>
      <w:proofErr w:type="spellEnd"/>
      <w:r>
        <w:rPr>
          <w:rFonts w:ascii="Times New Roman" w:hAnsi="Times New Roman" w:cs="Times New Roman"/>
          <w:sz w:val="28"/>
          <w:szCs w:val="28"/>
        </w:rPr>
        <w:t xml:space="preserve"> в ФРГ осуществлена с целью «обуздать» черный рынок, реализовать на практике единый федеральный </w:t>
      </w:r>
      <w:r>
        <w:rPr>
          <w:rFonts w:ascii="Times New Roman" w:hAnsi="Times New Roman" w:cs="Times New Roman"/>
          <w:sz w:val="28"/>
          <w:szCs w:val="28"/>
        </w:rPr>
        <w:lastRenderedPageBreak/>
        <w:t xml:space="preserve">регламент для всех азартных игр, гарантированно обеспечивающий соответствующую защиту игроков, в особенности, из числа молодежи. </w:t>
      </w:r>
    </w:p>
    <w:p w:rsidR="004B2FFC" w:rsidRDefault="00145B64" w:rsidP="004B2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этом аспекте государством активно используется система ответственности за незаконные действия и нарушения правил ведения игорной деятельности. Уголовное Уложение Германии содержит составы, предусматривающие ответственность </w:t>
      </w:r>
      <w:r w:rsidR="004B2FFC">
        <w:rPr>
          <w:rFonts w:ascii="Times New Roman" w:hAnsi="Times New Roman" w:cs="Times New Roman"/>
          <w:sz w:val="28"/>
          <w:szCs w:val="28"/>
        </w:rPr>
        <w:t xml:space="preserve">за преступные деяния, связанные с азартными играми. </w:t>
      </w:r>
    </w:p>
    <w:p w:rsidR="004B2FFC" w:rsidRDefault="004B2FFC" w:rsidP="004B2F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к ответственности привлекаются лица, которые публично организовали или провели азартную игру без официального разрешения. </w:t>
      </w:r>
      <w:r w:rsidR="00263187" w:rsidRPr="00263187">
        <w:rPr>
          <w:rFonts w:ascii="Times New Roman" w:hAnsi="Times New Roman" w:cs="Times New Roman"/>
          <w:sz w:val="28"/>
          <w:szCs w:val="28"/>
        </w:rPr>
        <w:t>В качестве квалифицир</w:t>
      </w:r>
      <w:r>
        <w:rPr>
          <w:rFonts w:ascii="Times New Roman" w:hAnsi="Times New Roman" w:cs="Times New Roman"/>
          <w:sz w:val="28"/>
          <w:szCs w:val="28"/>
        </w:rPr>
        <w:t>ующего</w:t>
      </w:r>
      <w:r w:rsidR="00263187" w:rsidRPr="00263187">
        <w:rPr>
          <w:rFonts w:ascii="Times New Roman" w:hAnsi="Times New Roman" w:cs="Times New Roman"/>
          <w:sz w:val="28"/>
          <w:szCs w:val="28"/>
        </w:rPr>
        <w:t xml:space="preserve"> признака </w:t>
      </w:r>
      <w:r>
        <w:rPr>
          <w:rFonts w:ascii="Times New Roman" w:hAnsi="Times New Roman" w:cs="Times New Roman"/>
          <w:sz w:val="28"/>
          <w:szCs w:val="28"/>
        </w:rPr>
        <w:t>закон выделяет</w:t>
      </w:r>
      <w:r w:rsidR="00263187" w:rsidRPr="00263187">
        <w:rPr>
          <w:rFonts w:ascii="Times New Roman" w:hAnsi="Times New Roman" w:cs="Times New Roman"/>
          <w:sz w:val="28"/>
          <w:szCs w:val="28"/>
        </w:rPr>
        <w:t xml:space="preserve"> совершение деяния организованной группой. </w:t>
      </w:r>
      <w:r>
        <w:rPr>
          <w:rFonts w:ascii="Times New Roman" w:hAnsi="Times New Roman" w:cs="Times New Roman"/>
          <w:sz w:val="28"/>
          <w:szCs w:val="28"/>
        </w:rPr>
        <w:t>Интересно, что в качестве самостоятельного состава также выделя</w:t>
      </w:r>
      <w:r w:rsidR="00AE58E9">
        <w:rPr>
          <w:rFonts w:ascii="Times New Roman" w:hAnsi="Times New Roman" w:cs="Times New Roman"/>
          <w:sz w:val="28"/>
          <w:szCs w:val="28"/>
        </w:rPr>
        <w:t>ются</w:t>
      </w:r>
      <w:r>
        <w:rPr>
          <w:rFonts w:ascii="Times New Roman" w:hAnsi="Times New Roman" w:cs="Times New Roman"/>
          <w:sz w:val="28"/>
          <w:szCs w:val="28"/>
        </w:rPr>
        <w:t xml:space="preserve"> действия по публичному распространению </w:t>
      </w:r>
      <w:r w:rsidR="00AE58E9">
        <w:rPr>
          <w:rFonts w:ascii="Times New Roman" w:hAnsi="Times New Roman" w:cs="Times New Roman"/>
          <w:sz w:val="28"/>
          <w:szCs w:val="28"/>
        </w:rPr>
        <w:t xml:space="preserve">информации об </w:t>
      </w:r>
      <w:r>
        <w:rPr>
          <w:rFonts w:ascii="Times New Roman" w:hAnsi="Times New Roman" w:cs="Times New Roman"/>
          <w:sz w:val="28"/>
          <w:szCs w:val="28"/>
        </w:rPr>
        <w:t>азартных игр</w:t>
      </w:r>
      <w:r w:rsidR="00AE58E9">
        <w:rPr>
          <w:rFonts w:ascii="Times New Roman" w:hAnsi="Times New Roman" w:cs="Times New Roman"/>
          <w:sz w:val="28"/>
          <w:szCs w:val="28"/>
        </w:rPr>
        <w:t>ах</w:t>
      </w:r>
      <w:r w:rsidR="00A74559">
        <w:rPr>
          <w:rFonts w:ascii="Times New Roman" w:hAnsi="Times New Roman" w:cs="Times New Roman"/>
          <w:sz w:val="28"/>
          <w:szCs w:val="28"/>
        </w:rPr>
        <w:t xml:space="preserve"> (ст. 284 УК Германии)</w:t>
      </w:r>
      <w:r>
        <w:rPr>
          <w:rFonts w:ascii="Times New Roman" w:hAnsi="Times New Roman" w:cs="Times New Roman"/>
          <w:sz w:val="28"/>
          <w:szCs w:val="28"/>
        </w:rPr>
        <w:t xml:space="preserve">. </w:t>
      </w:r>
    </w:p>
    <w:p w:rsidR="00BF6C97" w:rsidRDefault="00BF6C97" w:rsidP="00A745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Полная легализация азартных игр на территории республики обуславливает необходимость введения ограничений со стороны государства путем установления ответственности для самих игроков (ст. 285 УК Германии).</w:t>
      </w:r>
    </w:p>
    <w:p w:rsidR="00145B64" w:rsidRPr="00263187" w:rsidRDefault="00A74559" w:rsidP="00A7455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частности, ст. 287 УК Германии предусмотре</w:t>
      </w:r>
      <w:r w:rsidR="00AE58E9">
        <w:rPr>
          <w:rFonts w:ascii="Times New Roman" w:hAnsi="Times New Roman" w:cs="Times New Roman"/>
          <w:sz w:val="28"/>
          <w:szCs w:val="28"/>
        </w:rPr>
        <w:t>л</w:t>
      </w:r>
      <w:r>
        <w:rPr>
          <w:rFonts w:ascii="Times New Roman" w:hAnsi="Times New Roman" w:cs="Times New Roman"/>
          <w:sz w:val="28"/>
          <w:szCs w:val="28"/>
        </w:rPr>
        <w:t xml:space="preserve">а ответственность за </w:t>
      </w:r>
      <w:r w:rsidR="00263187" w:rsidRPr="00263187">
        <w:rPr>
          <w:rFonts w:ascii="Times New Roman" w:hAnsi="Times New Roman" w:cs="Times New Roman"/>
          <w:sz w:val="28"/>
          <w:szCs w:val="28"/>
        </w:rPr>
        <w:t>организацию публичных лотерей или розыгрышей без наличия у организатора игры соответствующего разрешения, а также за публичную рекламу лотереи или розыгрыша</w:t>
      </w:r>
      <w:r w:rsidR="00145B64">
        <w:rPr>
          <w:rStyle w:val="a8"/>
          <w:rFonts w:ascii="Times New Roman" w:hAnsi="Times New Roman" w:cs="Times New Roman"/>
          <w:sz w:val="28"/>
          <w:szCs w:val="28"/>
        </w:rPr>
        <w:footnoteReference w:id="32"/>
      </w:r>
      <w:r w:rsidR="00145B64" w:rsidRPr="00263187">
        <w:rPr>
          <w:rFonts w:ascii="Times New Roman" w:hAnsi="Times New Roman" w:cs="Times New Roman"/>
          <w:sz w:val="28"/>
          <w:szCs w:val="28"/>
        </w:rPr>
        <w:t xml:space="preserve">. </w:t>
      </w:r>
    </w:p>
    <w:p w:rsidR="00A74559" w:rsidRDefault="00A74559" w:rsidP="00A7455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общем виде позицию Федеративной республики Германия можно охарактеризовать как благоприятную по отношению к игорному бизнесу.</w:t>
      </w:r>
    </w:p>
    <w:p w:rsidR="00BF6C97" w:rsidRDefault="009149EB" w:rsidP="00F921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Еще одним представителем юрисдикции с полной легализацией игорной деятельности выступает Эстония, интегрировавшая игорный бизнес в экономику страны. </w:t>
      </w:r>
      <w:r w:rsidR="00BF6C97">
        <w:rPr>
          <w:rFonts w:ascii="Times New Roman" w:hAnsi="Times New Roman" w:cs="Times New Roman"/>
          <w:sz w:val="28"/>
          <w:szCs w:val="28"/>
        </w:rPr>
        <w:t xml:space="preserve">Так, поступающие налоговые платежи от игорного бизнеса составляют значительную часть бюджета государства и направляются на реализацию проектов в социально-культурной сфере.  </w:t>
      </w:r>
    </w:p>
    <w:p w:rsidR="00BF6C97" w:rsidRDefault="00BF6C97" w:rsidP="00F921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Закон «Об азартных играх» от 15.10.2008 года</w:t>
      </w:r>
      <w:r w:rsidR="005A1A07">
        <w:rPr>
          <w:rFonts w:ascii="Times New Roman" w:hAnsi="Times New Roman" w:cs="Times New Roman"/>
          <w:sz w:val="28"/>
          <w:szCs w:val="28"/>
        </w:rPr>
        <w:t xml:space="preserve">, а также Уголовный кодекс Эстонии составляют основу правовой базы для регулирования деятельности организаторов азартных игр на территории государства. </w:t>
      </w:r>
    </w:p>
    <w:p w:rsidR="00F921C6" w:rsidRPr="00F921C6" w:rsidRDefault="00F921C6" w:rsidP="005A1A07">
      <w:pPr>
        <w:spacing w:after="0" w:line="360" w:lineRule="auto"/>
        <w:ind w:firstLine="709"/>
        <w:jc w:val="both"/>
        <w:rPr>
          <w:rFonts w:ascii="Times New Roman" w:hAnsi="Times New Roman" w:cs="Times New Roman"/>
          <w:sz w:val="28"/>
          <w:szCs w:val="28"/>
        </w:rPr>
      </w:pPr>
      <w:r w:rsidRPr="00F921C6">
        <w:rPr>
          <w:rFonts w:ascii="Times New Roman" w:hAnsi="Times New Roman" w:cs="Times New Roman"/>
          <w:sz w:val="28"/>
          <w:szCs w:val="28"/>
        </w:rPr>
        <w:t>Ответственность за незаконную организацию азартн</w:t>
      </w:r>
      <w:r w:rsidR="006D1ECF">
        <w:rPr>
          <w:rFonts w:ascii="Times New Roman" w:hAnsi="Times New Roman" w:cs="Times New Roman"/>
          <w:sz w:val="28"/>
          <w:szCs w:val="28"/>
        </w:rPr>
        <w:t>ых</w:t>
      </w:r>
      <w:r w:rsidRPr="00F921C6">
        <w:rPr>
          <w:rFonts w:ascii="Times New Roman" w:hAnsi="Times New Roman" w:cs="Times New Roman"/>
          <w:sz w:val="28"/>
          <w:szCs w:val="28"/>
        </w:rPr>
        <w:t xml:space="preserve"> игр предусмотрена ст. 20</w:t>
      </w:r>
      <w:r w:rsidR="00322C02">
        <w:rPr>
          <w:rFonts w:ascii="Times New Roman" w:hAnsi="Times New Roman" w:cs="Times New Roman"/>
          <w:sz w:val="28"/>
          <w:szCs w:val="28"/>
        </w:rPr>
        <w:t>0</w:t>
      </w:r>
      <w:r w:rsidRPr="00F921C6">
        <w:rPr>
          <w:rFonts w:ascii="Times New Roman" w:hAnsi="Times New Roman" w:cs="Times New Roman"/>
          <w:sz w:val="28"/>
          <w:szCs w:val="28"/>
        </w:rPr>
        <w:t xml:space="preserve">2 УК Эстонии. </w:t>
      </w:r>
      <w:r w:rsidR="005A1A07">
        <w:rPr>
          <w:rFonts w:ascii="Times New Roman" w:hAnsi="Times New Roman" w:cs="Times New Roman"/>
          <w:sz w:val="28"/>
          <w:szCs w:val="28"/>
        </w:rPr>
        <w:t>По мимо указанной нормы УК Эстонии также выделяет самостоятельный состав, заключающийся в совершении лицом действий по предоставлению принадлежащих ему жилых или нежилых помещений для организации и проведения незаконных азартных игр (ст. 201 УК Эстонии)</w:t>
      </w:r>
      <w:r w:rsidR="00322C02">
        <w:rPr>
          <w:rStyle w:val="a8"/>
          <w:rFonts w:ascii="Times New Roman" w:hAnsi="Times New Roman" w:cs="Times New Roman"/>
          <w:sz w:val="28"/>
          <w:szCs w:val="28"/>
        </w:rPr>
        <w:footnoteReference w:id="33"/>
      </w:r>
      <w:r w:rsidR="00322C02">
        <w:rPr>
          <w:rFonts w:ascii="Times New Roman" w:hAnsi="Times New Roman" w:cs="Times New Roman"/>
          <w:sz w:val="28"/>
          <w:szCs w:val="28"/>
        </w:rPr>
        <w:t>.</w:t>
      </w:r>
    </w:p>
    <w:p w:rsidR="00A74559" w:rsidRDefault="006D1ECF" w:rsidP="00FD28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Регуляторные меры </w:t>
      </w:r>
      <w:r w:rsidR="00FD2821">
        <w:rPr>
          <w:rFonts w:ascii="Times New Roman" w:hAnsi="Times New Roman" w:cs="Times New Roman"/>
          <w:sz w:val="28"/>
          <w:szCs w:val="28"/>
        </w:rPr>
        <w:t>со стороны государства в части игорного бизнеса не ограничиваются только установлением уголовной ответственности, они также заключаются в предъявляемых к участникам игры требованиях: (1) возрастной ценз – 21 год; (2) идентификация личности при допуске к игре; (3) ведение реестров участвующих игроков</w:t>
      </w:r>
      <w:r w:rsidR="0054626A">
        <w:rPr>
          <w:rStyle w:val="a8"/>
          <w:rFonts w:ascii="Times New Roman" w:hAnsi="Times New Roman" w:cs="Times New Roman"/>
          <w:sz w:val="28"/>
          <w:szCs w:val="28"/>
        </w:rPr>
        <w:footnoteReference w:id="34"/>
      </w:r>
      <w:r w:rsidR="00F921C6" w:rsidRPr="00F921C6">
        <w:rPr>
          <w:rFonts w:ascii="Times New Roman" w:hAnsi="Times New Roman" w:cs="Times New Roman"/>
          <w:sz w:val="28"/>
          <w:szCs w:val="28"/>
        </w:rPr>
        <w:t>.</w:t>
      </w:r>
    </w:p>
    <w:p w:rsidR="00FD2821" w:rsidRDefault="00FD2821" w:rsidP="002818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Королевство Дания, представляет собой государство ограничивающее и не стимулирующее развитие игорного бизнеса (частичная легализация). Длительное время государство являлось монополистом на рынке азартных игр, однако в настоящее время субъекты предпринимательства в сфере игорного бизнеса получили самостоятельное право организовывать и проводить азартные игры на территории страны</w:t>
      </w:r>
      <w:r w:rsidR="00C24373">
        <w:rPr>
          <w:rFonts w:ascii="Times New Roman" w:hAnsi="Times New Roman" w:cs="Times New Roman"/>
          <w:sz w:val="28"/>
          <w:szCs w:val="28"/>
        </w:rPr>
        <w:t>, на основании получаемой лицензии.</w:t>
      </w:r>
    </w:p>
    <w:p w:rsidR="002818BF" w:rsidRPr="002818BF" w:rsidRDefault="00C24373" w:rsidP="00C243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Поскольку государством разрешена деятельность игорных заведений, то поддержание их в правовом поле основывается на установлении запретов под угрозой наказания. Так, запрет на организацию азартных игр предусмотрен ст. 204 УК Дании, где к ответственности могут быть привлечены как организаторы игры, так и лица, принявшие участие в ней</w:t>
      </w:r>
      <w:r w:rsidR="00535EF2">
        <w:rPr>
          <w:rStyle w:val="a8"/>
          <w:rFonts w:ascii="Times New Roman" w:hAnsi="Times New Roman" w:cs="Times New Roman"/>
          <w:sz w:val="28"/>
          <w:szCs w:val="28"/>
        </w:rPr>
        <w:footnoteReference w:id="35"/>
      </w:r>
      <w:r w:rsidR="002818BF" w:rsidRPr="002818BF">
        <w:rPr>
          <w:rFonts w:ascii="Times New Roman" w:hAnsi="Times New Roman" w:cs="Times New Roman"/>
          <w:sz w:val="28"/>
          <w:szCs w:val="28"/>
        </w:rPr>
        <w:t xml:space="preserve">. </w:t>
      </w:r>
    </w:p>
    <w:p w:rsidR="002818BF" w:rsidRPr="002818BF" w:rsidRDefault="00C24373" w:rsidP="00C243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Как и в Эстонии, Королевством Дания также предъявляются требования к участникам азартных игр. Отличительной особенностью является снижение возрастного ценза до 18 лет.  </w:t>
      </w:r>
    </w:p>
    <w:p w:rsidR="00C24373" w:rsidRDefault="00C24373" w:rsidP="002818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Характерной чертой рассматриваемого правопорядка выступает наличие низких ставок налогообложения, рассчитываемых в зависимости от получаемой компанией прибыли (ставки варьируются с 20% до 75% в зависимости от зоны расположения игорного заведения и сферы его деятельности (</w:t>
      </w:r>
      <w:r>
        <w:rPr>
          <w:rFonts w:ascii="Times New Roman" w:hAnsi="Times New Roman" w:cs="Times New Roman"/>
          <w:sz w:val="28"/>
          <w:szCs w:val="28"/>
          <w:lang w:val="en-US"/>
        </w:rPr>
        <w:t>online</w:t>
      </w:r>
      <w:r w:rsidRPr="00C24373">
        <w:rPr>
          <w:rFonts w:ascii="Times New Roman" w:hAnsi="Times New Roman" w:cs="Times New Roman"/>
          <w:sz w:val="28"/>
          <w:szCs w:val="28"/>
        </w:rPr>
        <w:t>/</w:t>
      </w:r>
      <w:r>
        <w:rPr>
          <w:rFonts w:ascii="Times New Roman" w:hAnsi="Times New Roman" w:cs="Times New Roman"/>
          <w:sz w:val="28"/>
          <w:szCs w:val="28"/>
          <w:lang w:val="en-US"/>
        </w:rPr>
        <w:t>offline</w:t>
      </w:r>
      <w:r>
        <w:rPr>
          <w:rFonts w:ascii="Times New Roman" w:hAnsi="Times New Roman" w:cs="Times New Roman"/>
          <w:sz w:val="28"/>
          <w:szCs w:val="28"/>
        </w:rPr>
        <w:t xml:space="preserve">). </w:t>
      </w:r>
    </w:p>
    <w:p w:rsidR="00012E00" w:rsidRDefault="00012E00" w:rsidP="002818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Следовательно, учитывая стабильность поступления в казну налоговых отчислений от субъектов игорного предпринимательства государство при формировании бюджета (доходной и расходной части) заблаговременно рассчитывает на их использование, что позволяет поддерживать экономику страны. </w:t>
      </w:r>
    </w:p>
    <w:p w:rsidR="00012E00" w:rsidRDefault="002D73D7" w:rsidP="000247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рассмотрении вопросов правового регулирования деятельности по организации и проведению азартных игр в зарубежных странах, следует также рассмотреть положительный опыт Болгарии, сущность которого может быть сведена к следующему.</w:t>
      </w:r>
    </w:p>
    <w:p w:rsidR="002D73D7" w:rsidRDefault="002D73D7" w:rsidP="000247D6">
      <w:pPr>
        <w:spacing w:after="0" w:line="360" w:lineRule="auto"/>
        <w:ind w:firstLine="709"/>
        <w:jc w:val="both"/>
        <w:rPr>
          <w:rFonts w:ascii="Times New Roman" w:hAnsi="Times New Roman" w:cs="Times New Roman"/>
          <w:sz w:val="28"/>
          <w:szCs w:val="28"/>
        </w:rPr>
      </w:pPr>
      <w:r w:rsidRPr="00F921C6">
        <w:rPr>
          <w:rFonts w:ascii="Times New Roman" w:hAnsi="Times New Roman" w:cs="Times New Roman"/>
          <w:sz w:val="28"/>
          <w:szCs w:val="28"/>
        </w:rPr>
        <w:t xml:space="preserve">Закон об азартных играх («Закон за </w:t>
      </w:r>
      <w:proofErr w:type="spellStart"/>
      <w:r w:rsidRPr="00F921C6">
        <w:rPr>
          <w:rFonts w:ascii="Times New Roman" w:hAnsi="Times New Roman" w:cs="Times New Roman"/>
          <w:sz w:val="28"/>
          <w:szCs w:val="28"/>
        </w:rPr>
        <w:t>хазарта</w:t>
      </w:r>
      <w:proofErr w:type="spellEnd"/>
      <w:r w:rsidRPr="00F921C6">
        <w:rPr>
          <w:rFonts w:ascii="Times New Roman" w:hAnsi="Times New Roman" w:cs="Times New Roman"/>
          <w:sz w:val="28"/>
          <w:szCs w:val="28"/>
        </w:rPr>
        <w:t>»)</w:t>
      </w:r>
      <w:r>
        <w:rPr>
          <w:rStyle w:val="a8"/>
          <w:rFonts w:ascii="Times New Roman" w:hAnsi="Times New Roman" w:cs="Times New Roman"/>
          <w:sz w:val="28"/>
          <w:szCs w:val="28"/>
        </w:rPr>
        <w:footnoteReference w:id="36"/>
      </w:r>
      <w:r>
        <w:rPr>
          <w:rFonts w:ascii="Times New Roman" w:hAnsi="Times New Roman" w:cs="Times New Roman"/>
          <w:sz w:val="28"/>
          <w:szCs w:val="28"/>
        </w:rPr>
        <w:t xml:space="preserve"> предусматривает, что </w:t>
      </w:r>
      <w:r w:rsidRPr="00F921C6">
        <w:rPr>
          <w:rFonts w:ascii="Times New Roman" w:hAnsi="Times New Roman" w:cs="Times New Roman"/>
          <w:sz w:val="28"/>
          <w:szCs w:val="28"/>
        </w:rPr>
        <w:t>азартными играми не считаются спортивные или развлекательные мероприятия, которые требуют специальных навыков или умений, при этом важным является случайность самого результата.</w:t>
      </w:r>
    </w:p>
    <w:p w:rsidR="002D73D7" w:rsidRDefault="002D73D7" w:rsidP="002D73D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Уголовная ответственность предусмотрена за совершение альтернативных действий: (1) организация игр без наличия разрешения; (2) при наличии лицензии, но в месте не отведенном для данного вида деятельности; (3) рецидив; (4) участие в игре, при условии, что лицу известно об их противоправности (ст. 327 УК Болгарии)</w:t>
      </w:r>
      <w:r w:rsidR="004D0648">
        <w:rPr>
          <w:rStyle w:val="a8"/>
          <w:rFonts w:ascii="Times New Roman" w:hAnsi="Times New Roman" w:cs="Times New Roman"/>
          <w:sz w:val="28"/>
          <w:szCs w:val="28"/>
        </w:rPr>
        <w:footnoteReference w:id="37"/>
      </w:r>
      <w:r>
        <w:rPr>
          <w:rFonts w:ascii="Times New Roman" w:hAnsi="Times New Roman" w:cs="Times New Roman"/>
          <w:sz w:val="28"/>
          <w:szCs w:val="28"/>
        </w:rPr>
        <w:t>.</w:t>
      </w:r>
    </w:p>
    <w:bookmarkEnd w:id="9"/>
    <w:p w:rsidR="000247D6" w:rsidRPr="000247D6" w:rsidRDefault="002D73D7" w:rsidP="002D73D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Положительный опыт правового регулирования деятельности организаторов азартных игр демонстрирует Королевство Бельгия. Так, ограничительные меры, позволяющие сдерживать участников игорного рынка в рамках правового поля, закреплены в </w:t>
      </w:r>
      <w:r w:rsidRPr="000247D6">
        <w:rPr>
          <w:rFonts w:ascii="Times New Roman" w:hAnsi="Times New Roman" w:cs="Times New Roman"/>
          <w:sz w:val="28"/>
          <w:szCs w:val="28"/>
        </w:rPr>
        <w:t>книге второй раздела V главы VII ст. 305 Уголовного кодекса Бельгии</w:t>
      </w:r>
      <w:r>
        <w:rPr>
          <w:rFonts w:ascii="Times New Roman" w:hAnsi="Times New Roman" w:cs="Times New Roman"/>
          <w:sz w:val="28"/>
          <w:szCs w:val="28"/>
        </w:rPr>
        <w:t xml:space="preserve">, предусматривающей в отношении виновных лиц такие санкции как лишение свободы и штраф. Примечательно, что к ответственности могут быть привлечены не только </w:t>
      </w:r>
      <w:proofErr w:type="gramStart"/>
      <w:r>
        <w:rPr>
          <w:rFonts w:ascii="Times New Roman" w:hAnsi="Times New Roman" w:cs="Times New Roman"/>
          <w:sz w:val="28"/>
          <w:szCs w:val="28"/>
        </w:rPr>
        <w:t>лица</w:t>
      </w:r>
      <w:proofErr w:type="gramEnd"/>
      <w:r>
        <w:rPr>
          <w:rFonts w:ascii="Times New Roman" w:hAnsi="Times New Roman" w:cs="Times New Roman"/>
          <w:sz w:val="28"/>
          <w:szCs w:val="28"/>
        </w:rPr>
        <w:t xml:space="preserve"> организовавшие незаконную игру, но и обслуживающий персонал</w:t>
      </w:r>
      <w:r w:rsidR="00187884">
        <w:rPr>
          <w:rStyle w:val="a8"/>
          <w:rFonts w:ascii="Times New Roman" w:hAnsi="Times New Roman" w:cs="Times New Roman"/>
          <w:sz w:val="28"/>
          <w:szCs w:val="28"/>
        </w:rPr>
        <w:footnoteReference w:id="38"/>
      </w:r>
      <w:r w:rsidR="000247D6" w:rsidRPr="000247D6">
        <w:rPr>
          <w:rFonts w:ascii="Times New Roman" w:hAnsi="Times New Roman" w:cs="Times New Roman"/>
          <w:sz w:val="28"/>
          <w:szCs w:val="28"/>
        </w:rPr>
        <w:t>.</w:t>
      </w:r>
    </w:p>
    <w:p w:rsidR="002D73D7" w:rsidRDefault="000247D6" w:rsidP="000247D6">
      <w:pPr>
        <w:spacing w:after="0" w:line="360" w:lineRule="auto"/>
        <w:ind w:firstLine="709"/>
        <w:jc w:val="both"/>
        <w:rPr>
          <w:rFonts w:ascii="Times New Roman" w:hAnsi="Times New Roman" w:cs="Times New Roman"/>
          <w:sz w:val="28"/>
          <w:szCs w:val="28"/>
        </w:rPr>
      </w:pPr>
      <w:r w:rsidRPr="000247D6">
        <w:rPr>
          <w:rFonts w:ascii="Times New Roman" w:hAnsi="Times New Roman" w:cs="Times New Roman"/>
          <w:sz w:val="28"/>
          <w:szCs w:val="28"/>
        </w:rPr>
        <w:t xml:space="preserve">Согласно </w:t>
      </w:r>
      <w:r w:rsidR="00EA3868" w:rsidRPr="000247D6">
        <w:rPr>
          <w:rFonts w:ascii="Times New Roman" w:hAnsi="Times New Roman" w:cs="Times New Roman"/>
          <w:sz w:val="28"/>
          <w:szCs w:val="28"/>
        </w:rPr>
        <w:t>Закон</w:t>
      </w:r>
      <w:r w:rsidR="00EA3868">
        <w:rPr>
          <w:rFonts w:ascii="Times New Roman" w:hAnsi="Times New Roman" w:cs="Times New Roman"/>
          <w:sz w:val="28"/>
          <w:szCs w:val="28"/>
        </w:rPr>
        <w:t>у</w:t>
      </w:r>
      <w:r w:rsidR="00EA3868" w:rsidRPr="000247D6">
        <w:rPr>
          <w:rFonts w:ascii="Times New Roman" w:hAnsi="Times New Roman" w:cs="Times New Roman"/>
          <w:sz w:val="28"/>
          <w:szCs w:val="28"/>
        </w:rPr>
        <w:t xml:space="preserve"> «Об азартных играх, игорных заведениях и защите игроков»</w:t>
      </w:r>
      <w:r w:rsidRPr="000247D6">
        <w:rPr>
          <w:rFonts w:ascii="Times New Roman" w:hAnsi="Times New Roman" w:cs="Times New Roman"/>
          <w:sz w:val="28"/>
          <w:szCs w:val="28"/>
        </w:rPr>
        <w:t xml:space="preserve">, </w:t>
      </w:r>
      <w:r w:rsidR="002D73D7">
        <w:rPr>
          <w:rFonts w:ascii="Times New Roman" w:hAnsi="Times New Roman" w:cs="Times New Roman"/>
          <w:sz w:val="28"/>
          <w:szCs w:val="28"/>
        </w:rPr>
        <w:t xml:space="preserve">деятельность по организации и проведению игры подлежит обязательному лицензированию. </w:t>
      </w:r>
    </w:p>
    <w:p w:rsidR="000247D6" w:rsidRPr="000247D6" w:rsidRDefault="002D73D7" w:rsidP="002D73D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Законом, также предусмотрено прогрессивное положение закрепляющее обязанность организаторов осуществлять деятельность по защите лиц, играющих в азартные игры и страдающих от зависимости к ним, путем информирования и контроля за соблюдением предъявляемых к участникам требований (возраст, идентификация личности, служебное положение)</w:t>
      </w:r>
      <w:r>
        <w:rPr>
          <w:rStyle w:val="a8"/>
          <w:rFonts w:ascii="Times New Roman" w:hAnsi="Times New Roman" w:cs="Times New Roman"/>
          <w:sz w:val="28"/>
          <w:szCs w:val="28"/>
        </w:rPr>
        <w:footnoteReference w:id="39"/>
      </w:r>
      <w:r w:rsidR="000247D6" w:rsidRPr="000247D6">
        <w:rPr>
          <w:rFonts w:ascii="Times New Roman" w:hAnsi="Times New Roman" w:cs="Times New Roman"/>
          <w:sz w:val="28"/>
          <w:szCs w:val="28"/>
        </w:rPr>
        <w:t>.</w:t>
      </w:r>
    </w:p>
    <w:p w:rsidR="002D73D7" w:rsidRDefault="002D73D7" w:rsidP="000247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Идентификация личности проводится посредством проверки документов удостоверяющих личность и внесения соответствующих сведений в единую информационную систему для присваивания игрокам </w:t>
      </w:r>
      <w:r w:rsidRPr="000247D6">
        <w:rPr>
          <w:rFonts w:ascii="Times New Roman" w:hAnsi="Times New Roman" w:cs="Times New Roman"/>
          <w:sz w:val="28"/>
          <w:szCs w:val="28"/>
        </w:rPr>
        <w:t>национальн</w:t>
      </w:r>
      <w:r>
        <w:rPr>
          <w:rFonts w:ascii="Times New Roman" w:hAnsi="Times New Roman" w:cs="Times New Roman"/>
          <w:sz w:val="28"/>
          <w:szCs w:val="28"/>
        </w:rPr>
        <w:t>ого</w:t>
      </w:r>
      <w:r w:rsidRPr="000247D6">
        <w:rPr>
          <w:rFonts w:ascii="Times New Roman" w:hAnsi="Times New Roman" w:cs="Times New Roman"/>
          <w:sz w:val="28"/>
          <w:szCs w:val="28"/>
        </w:rPr>
        <w:t xml:space="preserve"> регистрационн</w:t>
      </w:r>
      <w:r>
        <w:rPr>
          <w:rFonts w:ascii="Times New Roman" w:hAnsi="Times New Roman" w:cs="Times New Roman"/>
          <w:sz w:val="28"/>
          <w:szCs w:val="28"/>
        </w:rPr>
        <w:t xml:space="preserve">ого </w:t>
      </w:r>
      <w:r w:rsidRPr="000247D6">
        <w:rPr>
          <w:rFonts w:ascii="Times New Roman" w:hAnsi="Times New Roman" w:cs="Times New Roman"/>
          <w:sz w:val="28"/>
          <w:szCs w:val="28"/>
        </w:rPr>
        <w:t>номер</w:t>
      </w:r>
      <w:r>
        <w:rPr>
          <w:rFonts w:ascii="Times New Roman" w:hAnsi="Times New Roman" w:cs="Times New Roman"/>
          <w:sz w:val="28"/>
          <w:szCs w:val="28"/>
        </w:rPr>
        <w:t>а.</w:t>
      </w:r>
    </w:p>
    <w:p w:rsidR="002D73D7" w:rsidRDefault="0058039E" w:rsidP="000247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предпринимаемых регуляторных мер бельгийский законодатель способствует снижению желания граждан принять участие в азартной игре, тем самым ограничивая влияние игр на социально-нравственные устои общества. </w:t>
      </w:r>
    </w:p>
    <w:p w:rsidR="000247D6" w:rsidRPr="000247D6" w:rsidRDefault="000247D6" w:rsidP="000247D6">
      <w:pPr>
        <w:spacing w:after="0" w:line="360" w:lineRule="auto"/>
        <w:ind w:firstLine="709"/>
        <w:jc w:val="both"/>
        <w:rPr>
          <w:rFonts w:ascii="Times New Roman" w:hAnsi="Times New Roman" w:cs="Times New Roman"/>
          <w:sz w:val="28"/>
          <w:szCs w:val="28"/>
        </w:rPr>
      </w:pPr>
      <w:r w:rsidRPr="000247D6">
        <w:rPr>
          <w:rFonts w:ascii="Times New Roman" w:hAnsi="Times New Roman" w:cs="Times New Roman"/>
          <w:sz w:val="28"/>
          <w:szCs w:val="28"/>
        </w:rPr>
        <w:t xml:space="preserve">Третий подход можно раскрыть на примере законодательства Китая. Любые формы азартных игр, за исключением лотереи, </w:t>
      </w:r>
      <w:r w:rsidR="00B32690">
        <w:rPr>
          <w:rFonts w:ascii="Times New Roman" w:hAnsi="Times New Roman" w:cs="Times New Roman"/>
          <w:sz w:val="28"/>
          <w:szCs w:val="28"/>
        </w:rPr>
        <w:t xml:space="preserve">в КНР </w:t>
      </w:r>
      <w:r w:rsidRPr="000247D6">
        <w:rPr>
          <w:rFonts w:ascii="Times New Roman" w:hAnsi="Times New Roman" w:cs="Times New Roman"/>
          <w:sz w:val="28"/>
          <w:szCs w:val="28"/>
        </w:rPr>
        <w:t xml:space="preserve">официально </w:t>
      </w:r>
      <w:r w:rsidRPr="000247D6">
        <w:rPr>
          <w:rFonts w:ascii="Times New Roman" w:hAnsi="Times New Roman" w:cs="Times New Roman"/>
          <w:sz w:val="28"/>
          <w:szCs w:val="28"/>
        </w:rPr>
        <w:lastRenderedPageBreak/>
        <w:t>запрещены</w:t>
      </w:r>
      <w:r w:rsidR="00B32690">
        <w:rPr>
          <w:rFonts w:ascii="Times New Roman" w:hAnsi="Times New Roman" w:cs="Times New Roman"/>
          <w:sz w:val="28"/>
          <w:szCs w:val="28"/>
        </w:rPr>
        <w:t>.</w:t>
      </w:r>
      <w:r w:rsidRPr="000247D6">
        <w:rPr>
          <w:rFonts w:ascii="Times New Roman" w:hAnsi="Times New Roman" w:cs="Times New Roman"/>
          <w:sz w:val="28"/>
          <w:szCs w:val="28"/>
        </w:rPr>
        <w:t xml:space="preserve"> Для тех, кто нарушает закон, предусмотрены суровые наказания. </w:t>
      </w:r>
      <w:r w:rsidR="00B32690">
        <w:rPr>
          <w:rFonts w:ascii="Times New Roman" w:hAnsi="Times New Roman" w:cs="Times New Roman"/>
          <w:sz w:val="28"/>
          <w:szCs w:val="28"/>
        </w:rPr>
        <w:t>Так, с</w:t>
      </w:r>
      <w:r w:rsidRPr="000247D6">
        <w:rPr>
          <w:rFonts w:ascii="Times New Roman" w:hAnsi="Times New Roman" w:cs="Times New Roman"/>
          <w:sz w:val="28"/>
          <w:szCs w:val="28"/>
        </w:rPr>
        <w:t>огласно ст. 303 Уголовного кодекса КНР</w:t>
      </w:r>
      <w:r w:rsidR="004C5AE1">
        <w:rPr>
          <w:rStyle w:val="a8"/>
          <w:rFonts w:ascii="Times New Roman" w:hAnsi="Times New Roman" w:cs="Times New Roman"/>
          <w:sz w:val="28"/>
          <w:szCs w:val="28"/>
        </w:rPr>
        <w:footnoteReference w:id="40"/>
      </w:r>
      <w:r w:rsidRPr="000247D6">
        <w:rPr>
          <w:rFonts w:ascii="Times New Roman" w:hAnsi="Times New Roman" w:cs="Times New Roman"/>
          <w:sz w:val="28"/>
          <w:szCs w:val="28"/>
        </w:rPr>
        <w:t>, за участие в коллективных азартных играх, либо организацию игорных заведений, либо занятие игорной деятельностью на профессиональной основе с целью получения прибыли наказываются лишением свободы на срок до трёх лет, краткосрочным арестом или надзором и штрафом. Под запрет также попадают организация и проведение гэмблинга посредством сети «Интернет».</w:t>
      </w:r>
    </w:p>
    <w:p w:rsidR="00FE7E9A" w:rsidRDefault="00543021" w:rsidP="004208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а</w:t>
      </w:r>
      <w:r w:rsidRPr="00543021">
        <w:rPr>
          <w:rFonts w:ascii="Times New Roman" w:hAnsi="Times New Roman" w:cs="Times New Roman"/>
          <w:sz w:val="28"/>
          <w:szCs w:val="28"/>
        </w:rPr>
        <w:t xml:space="preserve">нализ зарубежного законодательства показывает, что любое государство стремиться к стабильности своей экономики, именно поэтому азартные игры остаются под пристальным вниманием органов власти. </w:t>
      </w:r>
      <w:r w:rsidR="006B53AD">
        <w:rPr>
          <w:rFonts w:ascii="Times New Roman" w:hAnsi="Times New Roman" w:cs="Times New Roman"/>
          <w:sz w:val="28"/>
          <w:szCs w:val="28"/>
        </w:rPr>
        <w:t>Направление регулирования игорной деятельности</w:t>
      </w:r>
      <w:r w:rsidR="006B53AD" w:rsidRPr="00543021">
        <w:rPr>
          <w:rFonts w:ascii="Times New Roman" w:hAnsi="Times New Roman" w:cs="Times New Roman"/>
          <w:sz w:val="28"/>
          <w:szCs w:val="28"/>
        </w:rPr>
        <w:t xml:space="preserve"> </w:t>
      </w:r>
      <w:r w:rsidR="006B53AD">
        <w:rPr>
          <w:rFonts w:ascii="Times New Roman" w:hAnsi="Times New Roman" w:cs="Times New Roman"/>
          <w:sz w:val="28"/>
          <w:szCs w:val="28"/>
        </w:rPr>
        <w:t>г</w:t>
      </w:r>
      <w:r w:rsidRPr="00543021">
        <w:rPr>
          <w:rFonts w:ascii="Times New Roman" w:hAnsi="Times New Roman" w:cs="Times New Roman"/>
          <w:sz w:val="28"/>
          <w:szCs w:val="28"/>
        </w:rPr>
        <w:t>осударств</w:t>
      </w:r>
      <w:r w:rsidR="006B53AD">
        <w:rPr>
          <w:rFonts w:ascii="Times New Roman" w:hAnsi="Times New Roman" w:cs="Times New Roman"/>
          <w:sz w:val="28"/>
          <w:szCs w:val="28"/>
        </w:rPr>
        <w:t>а</w:t>
      </w:r>
      <w:r w:rsidR="005E20C0">
        <w:rPr>
          <w:rFonts w:ascii="Times New Roman" w:hAnsi="Times New Roman" w:cs="Times New Roman"/>
          <w:sz w:val="28"/>
          <w:szCs w:val="28"/>
        </w:rPr>
        <w:t>ми</w:t>
      </w:r>
      <w:r w:rsidRPr="00543021">
        <w:rPr>
          <w:rFonts w:ascii="Times New Roman" w:hAnsi="Times New Roman" w:cs="Times New Roman"/>
          <w:sz w:val="28"/>
          <w:szCs w:val="28"/>
        </w:rPr>
        <w:t xml:space="preserve"> выбира</w:t>
      </w:r>
      <w:r w:rsidR="006B53AD">
        <w:rPr>
          <w:rFonts w:ascii="Times New Roman" w:hAnsi="Times New Roman" w:cs="Times New Roman"/>
          <w:sz w:val="28"/>
          <w:szCs w:val="28"/>
        </w:rPr>
        <w:t>ю</w:t>
      </w:r>
      <w:r w:rsidRPr="00543021">
        <w:rPr>
          <w:rFonts w:ascii="Times New Roman" w:hAnsi="Times New Roman" w:cs="Times New Roman"/>
          <w:sz w:val="28"/>
          <w:szCs w:val="28"/>
        </w:rPr>
        <w:t>т</w:t>
      </w:r>
      <w:r w:rsidR="005E20C0">
        <w:rPr>
          <w:rFonts w:ascii="Times New Roman" w:hAnsi="Times New Roman" w:cs="Times New Roman"/>
          <w:sz w:val="28"/>
          <w:szCs w:val="28"/>
        </w:rPr>
        <w:t>ся</w:t>
      </w:r>
      <w:r w:rsidRPr="00543021">
        <w:rPr>
          <w:rFonts w:ascii="Times New Roman" w:hAnsi="Times New Roman" w:cs="Times New Roman"/>
          <w:sz w:val="28"/>
          <w:szCs w:val="28"/>
        </w:rPr>
        <w:t xml:space="preserve"> с учётом исторических, социальных и политических факторов. Актуальной проблемой, возникающей в ходе развития игорной индустрии, считается появление все новых способов организации и проведения азартных игр. В силу этого государства создают, изменяют и вносят в действующее законодательство нормы, основной целью которых являются поддержание экономической безопасности страны.</w:t>
      </w:r>
    </w:p>
    <w:p w:rsidR="006C58FE" w:rsidRDefault="006C58FE" w:rsidP="004208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414B6D" w:rsidRPr="001E56D1" w:rsidRDefault="00414B6D" w:rsidP="000A30E0">
      <w:pPr>
        <w:spacing w:after="0" w:line="360" w:lineRule="auto"/>
        <w:jc w:val="center"/>
        <w:outlineLvl w:val="0"/>
        <w:rPr>
          <w:rFonts w:ascii="Times New Roman" w:hAnsi="Times New Roman" w:cs="Times New Roman"/>
          <w:b/>
          <w:bCs/>
          <w:sz w:val="28"/>
          <w:szCs w:val="28"/>
        </w:rPr>
      </w:pPr>
      <w:bookmarkStart w:id="10" w:name="_Toc72890136"/>
      <w:r w:rsidRPr="001E56D1">
        <w:rPr>
          <w:rFonts w:ascii="Times New Roman" w:hAnsi="Times New Roman" w:cs="Times New Roman"/>
          <w:b/>
          <w:bCs/>
          <w:sz w:val="28"/>
          <w:szCs w:val="28"/>
        </w:rPr>
        <w:lastRenderedPageBreak/>
        <w:t>3 ПРОБЛЕМЫ ПРАВОПРИМЕНЕНИЯ И ЗАКОНОДАТЕЛЬНОЙ РЕГЛАМЕНТАЦИИ ДЕЯТЕЛЬНОСТИ ПО ОРГАНИЗАЦИИ И ПРОВЕДЕНИЮ АЗАРТНЫХ ИГР</w:t>
      </w:r>
      <w:bookmarkEnd w:id="10"/>
    </w:p>
    <w:p w:rsidR="00414B6D" w:rsidRDefault="00414B6D" w:rsidP="00385ECE">
      <w:pPr>
        <w:spacing w:after="0" w:line="360" w:lineRule="auto"/>
        <w:jc w:val="center"/>
        <w:rPr>
          <w:rFonts w:ascii="Times New Roman" w:hAnsi="Times New Roman" w:cs="Times New Roman"/>
          <w:b/>
          <w:bCs/>
          <w:sz w:val="28"/>
          <w:szCs w:val="28"/>
        </w:rPr>
      </w:pPr>
    </w:p>
    <w:p w:rsidR="00414B6D" w:rsidRPr="001E56D1" w:rsidRDefault="00414B6D" w:rsidP="000A30E0">
      <w:pPr>
        <w:spacing w:after="0" w:line="360" w:lineRule="auto"/>
        <w:jc w:val="center"/>
        <w:outlineLvl w:val="1"/>
        <w:rPr>
          <w:rFonts w:ascii="Times New Roman" w:hAnsi="Times New Roman" w:cs="Times New Roman"/>
          <w:b/>
          <w:bCs/>
          <w:sz w:val="28"/>
          <w:szCs w:val="28"/>
        </w:rPr>
      </w:pPr>
      <w:bookmarkStart w:id="11" w:name="_Toc72890137"/>
      <w:r w:rsidRPr="001E56D1">
        <w:rPr>
          <w:rFonts w:ascii="Times New Roman" w:hAnsi="Times New Roman" w:cs="Times New Roman"/>
          <w:b/>
          <w:bCs/>
          <w:sz w:val="28"/>
          <w:szCs w:val="28"/>
        </w:rPr>
        <w:t>3.1 Проблемы современного правового регулирования организации и проведения азартных игр</w:t>
      </w:r>
      <w:bookmarkEnd w:id="11"/>
    </w:p>
    <w:p w:rsidR="00951D23" w:rsidRDefault="00951D23"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Недостаточность современного правового регулирования организации и проведения азартных игр порождает все бол</w:t>
      </w:r>
      <w:r w:rsidR="00332FE4">
        <w:rPr>
          <w:rFonts w:ascii="Times New Roman" w:hAnsi="Times New Roman" w:cs="Times New Roman"/>
          <w:sz w:val="28"/>
          <w:szCs w:val="28"/>
        </w:rPr>
        <w:t>ьше</w:t>
      </w:r>
      <w:r>
        <w:rPr>
          <w:rFonts w:ascii="Times New Roman" w:hAnsi="Times New Roman" w:cs="Times New Roman"/>
          <w:sz w:val="28"/>
          <w:szCs w:val="28"/>
        </w:rPr>
        <w:t xml:space="preserve">е распространение игорного бизнеса и как следствие, вызывает проблемы социально-экономического характера.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Проведенное исследование особенностей правового регулирования деятельности по организации и проведению азартных игр позволило выделить ряд пробле</w:t>
      </w:r>
      <w:r w:rsidR="009B05BE">
        <w:rPr>
          <w:rFonts w:ascii="Times New Roman" w:hAnsi="Times New Roman" w:cs="Times New Roman"/>
          <w:sz w:val="28"/>
          <w:szCs w:val="28"/>
        </w:rPr>
        <w:t xml:space="preserve">м </w:t>
      </w:r>
      <w:r>
        <w:rPr>
          <w:rFonts w:ascii="Times New Roman" w:hAnsi="Times New Roman" w:cs="Times New Roman"/>
          <w:sz w:val="28"/>
          <w:szCs w:val="28"/>
        </w:rPr>
        <w:t xml:space="preserve">и предложить следующие варианты их разрешения. </w:t>
      </w:r>
    </w:p>
    <w:p w:rsidR="00414B6D" w:rsidRPr="00EC5679" w:rsidRDefault="00414B6D" w:rsidP="00414B6D">
      <w:pPr>
        <w:spacing w:after="0" w:line="360" w:lineRule="auto"/>
        <w:ind w:firstLine="709"/>
        <w:jc w:val="both"/>
        <w:rPr>
          <w:rFonts w:ascii="Times New Roman" w:hAnsi="Times New Roman" w:cs="Times New Roman"/>
          <w:i/>
          <w:iCs/>
          <w:sz w:val="28"/>
          <w:szCs w:val="28"/>
        </w:rPr>
      </w:pPr>
      <w:r w:rsidRPr="00EC5679">
        <w:rPr>
          <w:rFonts w:ascii="Times New Roman" w:hAnsi="Times New Roman" w:cs="Times New Roman"/>
          <w:i/>
          <w:iCs/>
          <w:sz w:val="28"/>
          <w:szCs w:val="28"/>
        </w:rPr>
        <w:t>Доступность азартных игр для широкого круга лиц.</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w:t>
      </w:r>
      <w:r w:rsidRPr="00EC5679">
        <w:rPr>
          <w:rFonts w:ascii="Times New Roman" w:hAnsi="Times New Roman" w:cs="Times New Roman"/>
          <w:sz w:val="28"/>
          <w:szCs w:val="28"/>
        </w:rPr>
        <w:t xml:space="preserve">Федеральный закон от 29.12.2006 </w:t>
      </w:r>
      <w:r>
        <w:rPr>
          <w:rFonts w:ascii="Times New Roman" w:hAnsi="Times New Roman" w:cs="Times New Roman"/>
          <w:sz w:val="28"/>
          <w:szCs w:val="28"/>
        </w:rPr>
        <w:t>№</w:t>
      </w:r>
      <w:r w:rsidRPr="00EC5679">
        <w:rPr>
          <w:rFonts w:ascii="Times New Roman" w:hAnsi="Times New Roman" w:cs="Times New Roman"/>
          <w:sz w:val="28"/>
          <w:szCs w:val="28"/>
        </w:rPr>
        <w:t xml:space="preserve"> 244-ФЗ</w:t>
      </w:r>
      <w:r>
        <w:rPr>
          <w:rFonts w:ascii="Times New Roman" w:hAnsi="Times New Roman" w:cs="Times New Roman"/>
          <w:sz w:val="28"/>
          <w:szCs w:val="28"/>
        </w:rPr>
        <w:t xml:space="preserve"> «</w:t>
      </w:r>
      <w:r w:rsidRPr="00343015">
        <w:rPr>
          <w:rFonts w:ascii="Times New Roman" w:hAnsi="Times New Roman" w:cs="Times New Roman"/>
          <w:sz w:val="28"/>
          <w:szCs w:val="28"/>
        </w:rPr>
        <w: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r>
        <w:rPr>
          <w:rFonts w:ascii="Times New Roman" w:hAnsi="Times New Roman" w:cs="Times New Roman"/>
          <w:sz w:val="28"/>
          <w:szCs w:val="28"/>
        </w:rPr>
        <w:t>» предъявляет к посетителям игорного заведения, а соответственно и участникам азартной игры незначительные требования, сводимые лишь к возрастному цензу в 18 лет (ст. 7). Данная позиция законодателя не учитывает социально-психологических особенностей человека и последствий влияния на него азартных игр.</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одним из последствий азартных игр выступает патологическая зависимость от них, рассматриваемая как актуальная проблема клинической психиатрии и наркологии и основанная на:</w:t>
      </w:r>
    </w:p>
    <w:p w:rsidR="00414B6D" w:rsidRPr="00EC5679" w:rsidRDefault="00414B6D" w:rsidP="00414B6D">
      <w:pPr>
        <w:pStyle w:val="a3"/>
        <w:numPr>
          <w:ilvl w:val="0"/>
          <w:numId w:val="14"/>
        </w:numPr>
        <w:spacing w:after="0" w:line="360" w:lineRule="auto"/>
        <w:ind w:left="0" w:firstLine="709"/>
        <w:jc w:val="both"/>
        <w:rPr>
          <w:rFonts w:ascii="Times New Roman" w:hAnsi="Times New Roman" w:cs="Times New Roman"/>
          <w:sz w:val="28"/>
          <w:szCs w:val="28"/>
        </w:rPr>
      </w:pPr>
      <w:r w:rsidRPr="00EC5679">
        <w:rPr>
          <w:rFonts w:ascii="Times New Roman" w:hAnsi="Times New Roman" w:cs="Times New Roman"/>
          <w:sz w:val="28"/>
          <w:szCs w:val="28"/>
        </w:rPr>
        <w:t>возникновени</w:t>
      </w:r>
      <w:r>
        <w:rPr>
          <w:rFonts w:ascii="Times New Roman" w:hAnsi="Times New Roman" w:cs="Times New Roman"/>
          <w:sz w:val="28"/>
          <w:szCs w:val="28"/>
        </w:rPr>
        <w:t>и</w:t>
      </w:r>
      <w:r w:rsidRPr="00EC5679">
        <w:rPr>
          <w:rFonts w:ascii="Times New Roman" w:hAnsi="Times New Roman" w:cs="Times New Roman"/>
          <w:sz w:val="28"/>
          <w:szCs w:val="28"/>
        </w:rPr>
        <w:t xml:space="preserve"> у игроков социальных (35% - разведены, у 80% нарушены межличностные отношения в браке) и финансовых (23%) проблем;</w:t>
      </w:r>
    </w:p>
    <w:p w:rsidR="00414B6D" w:rsidRPr="00EC5679" w:rsidRDefault="00414B6D" w:rsidP="00414B6D">
      <w:pPr>
        <w:pStyle w:val="a3"/>
        <w:numPr>
          <w:ilvl w:val="0"/>
          <w:numId w:val="14"/>
        </w:numPr>
        <w:spacing w:after="0" w:line="360" w:lineRule="auto"/>
        <w:ind w:left="0" w:firstLine="709"/>
        <w:jc w:val="both"/>
        <w:rPr>
          <w:rFonts w:ascii="Times New Roman" w:hAnsi="Times New Roman" w:cs="Times New Roman"/>
          <w:sz w:val="28"/>
          <w:szCs w:val="28"/>
        </w:rPr>
      </w:pPr>
      <w:r w:rsidRPr="00EC5679">
        <w:rPr>
          <w:rFonts w:ascii="Times New Roman" w:hAnsi="Times New Roman" w:cs="Times New Roman"/>
          <w:sz w:val="28"/>
          <w:szCs w:val="28"/>
        </w:rPr>
        <w:t>рост</w:t>
      </w:r>
      <w:r>
        <w:rPr>
          <w:rFonts w:ascii="Times New Roman" w:hAnsi="Times New Roman" w:cs="Times New Roman"/>
          <w:sz w:val="28"/>
          <w:szCs w:val="28"/>
        </w:rPr>
        <w:t>е</w:t>
      </w:r>
      <w:r w:rsidRPr="00EC5679">
        <w:rPr>
          <w:rFonts w:ascii="Times New Roman" w:hAnsi="Times New Roman" w:cs="Times New Roman"/>
          <w:sz w:val="28"/>
          <w:szCs w:val="28"/>
        </w:rPr>
        <w:t xml:space="preserve"> противоправных действий, </w:t>
      </w:r>
      <w:r>
        <w:rPr>
          <w:rFonts w:ascii="Times New Roman" w:hAnsi="Times New Roman" w:cs="Times New Roman"/>
          <w:sz w:val="28"/>
          <w:szCs w:val="28"/>
        </w:rPr>
        <w:t xml:space="preserve">так </w:t>
      </w:r>
      <w:r w:rsidRPr="00EC5679">
        <w:rPr>
          <w:rFonts w:ascii="Times New Roman" w:hAnsi="Times New Roman" w:cs="Times New Roman"/>
          <w:sz w:val="28"/>
          <w:szCs w:val="28"/>
        </w:rPr>
        <w:t>для продолжения игры 60% зависимых совершают правонарушения;</w:t>
      </w:r>
    </w:p>
    <w:p w:rsidR="00414B6D" w:rsidRDefault="00414B6D" w:rsidP="00414B6D">
      <w:pPr>
        <w:pStyle w:val="a3"/>
        <w:numPr>
          <w:ilvl w:val="0"/>
          <w:numId w:val="14"/>
        </w:numPr>
        <w:spacing w:after="0" w:line="360" w:lineRule="auto"/>
        <w:ind w:left="0" w:firstLine="709"/>
        <w:jc w:val="both"/>
        <w:rPr>
          <w:rFonts w:ascii="Times New Roman" w:hAnsi="Times New Roman" w:cs="Times New Roman"/>
          <w:sz w:val="28"/>
          <w:szCs w:val="28"/>
        </w:rPr>
      </w:pPr>
      <w:r w:rsidRPr="00F9611F">
        <w:rPr>
          <w:rFonts w:ascii="Times New Roman" w:hAnsi="Times New Roman" w:cs="Times New Roman"/>
          <w:sz w:val="28"/>
          <w:szCs w:val="28"/>
        </w:rPr>
        <w:lastRenderedPageBreak/>
        <w:t>возрастании уровня суицидального риска (от 13% до 40% патологических игроков совершают попытки самоубийства, у 32% - 70% отмечаются суицидальные мысли)</w:t>
      </w:r>
      <w:r>
        <w:rPr>
          <w:rStyle w:val="a8"/>
          <w:rFonts w:ascii="Times New Roman" w:hAnsi="Times New Roman" w:cs="Times New Roman"/>
          <w:sz w:val="28"/>
          <w:szCs w:val="28"/>
        </w:rPr>
        <w:footnoteReference w:id="41"/>
      </w:r>
      <w:r>
        <w:rPr>
          <w:rFonts w:ascii="Times New Roman" w:hAnsi="Times New Roman" w:cs="Times New Roman"/>
          <w:sz w:val="28"/>
          <w:szCs w:val="28"/>
        </w:rPr>
        <w:t>.</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профилактики и предотвращения указанных проблем, </w:t>
      </w:r>
      <w:r w:rsidRPr="0009225D">
        <w:rPr>
          <w:rFonts w:ascii="Times New Roman" w:hAnsi="Times New Roman" w:cs="Times New Roman"/>
          <w:sz w:val="28"/>
          <w:szCs w:val="28"/>
        </w:rPr>
        <w:t>считаем необходимым провести политику в отношении ограничения доступа лиц к азартным играм.</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Рассматриваемое ограничение может выражаться: (1) в увеличении возрастного ценза до 21 года, (2) установлении обязательной идентификации игрока, посредством предъявления им документа, удостоверяющего личность и (3) внесения его данных в единую информационную систему (реестр) игроков, ведение которой может быть возложено на публично-правовую компанию «Единый регулятор азартных игр»</w:t>
      </w:r>
      <w:r>
        <w:rPr>
          <w:rStyle w:val="a8"/>
          <w:rFonts w:ascii="Times New Roman" w:hAnsi="Times New Roman" w:cs="Times New Roman"/>
          <w:sz w:val="28"/>
          <w:szCs w:val="28"/>
        </w:rPr>
        <w:footnoteReference w:id="42"/>
      </w:r>
      <w:r>
        <w:rPr>
          <w:rFonts w:ascii="Times New Roman" w:hAnsi="Times New Roman" w:cs="Times New Roman"/>
          <w:sz w:val="28"/>
          <w:szCs w:val="28"/>
        </w:rPr>
        <w:t>.</w:t>
      </w:r>
    </w:p>
    <w:p w:rsidR="00951D23" w:rsidRDefault="00951D23"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защиты психического здоровья игроков на организаторов игр необходимо возложить обязанности (1) по информированию о негативном влиянии азартных игр на жизнедеятельность человека и (2) по межведомственному взаимодействия в целях выявления и оказания помощи зависимым лицам. </w:t>
      </w:r>
    </w:p>
    <w:p w:rsidR="00414B6D" w:rsidRPr="00BF0306" w:rsidRDefault="00414B6D" w:rsidP="00414B6D">
      <w:pPr>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Декриминализация</w:t>
      </w:r>
      <w:r w:rsidRPr="00BF0306">
        <w:rPr>
          <w:rFonts w:ascii="Times New Roman" w:hAnsi="Times New Roman" w:cs="Times New Roman"/>
          <w:i/>
          <w:iCs/>
          <w:sz w:val="28"/>
          <w:szCs w:val="28"/>
        </w:rPr>
        <w:t xml:space="preserve"> действий лиц, принимающих участие в </w:t>
      </w:r>
      <w:r>
        <w:rPr>
          <w:rFonts w:ascii="Times New Roman" w:hAnsi="Times New Roman" w:cs="Times New Roman"/>
          <w:i/>
          <w:iCs/>
          <w:sz w:val="28"/>
          <w:szCs w:val="28"/>
        </w:rPr>
        <w:t>незаконной</w:t>
      </w:r>
      <w:r w:rsidRPr="00BF0306">
        <w:rPr>
          <w:rFonts w:ascii="Times New Roman" w:hAnsi="Times New Roman" w:cs="Times New Roman"/>
          <w:i/>
          <w:iCs/>
          <w:sz w:val="28"/>
          <w:szCs w:val="28"/>
        </w:rPr>
        <w:t xml:space="preserve"> азартной игре.</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способов ограничения нелегальной деятельности организаторов азартных игр может стать установление запрета на участие в незаконных азартных играх под угрозой наказания. В данном случае отсутствие «спроса» приведет к уменьшению объемов «предложения».</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Современное законодательство в отношении игрока содержит только одно положение имеющее негативное последствие в виде запрета на судебную защиту по </w:t>
      </w:r>
      <w:proofErr w:type="spellStart"/>
      <w:r>
        <w:rPr>
          <w:rFonts w:ascii="Times New Roman" w:hAnsi="Times New Roman" w:cs="Times New Roman"/>
          <w:sz w:val="28"/>
          <w:szCs w:val="28"/>
        </w:rPr>
        <w:t>алеаторной</w:t>
      </w:r>
      <w:proofErr w:type="spellEnd"/>
      <w:r>
        <w:rPr>
          <w:rFonts w:ascii="Times New Roman" w:hAnsi="Times New Roman" w:cs="Times New Roman"/>
          <w:sz w:val="28"/>
          <w:szCs w:val="28"/>
        </w:rPr>
        <w:t xml:space="preserve"> сделке (ст. 1062 ГК РФ). Следовательно, фактически игрок несет лишь риск потери денежных средств. Основную же </w:t>
      </w:r>
      <w:r>
        <w:rPr>
          <w:rFonts w:ascii="Times New Roman" w:hAnsi="Times New Roman" w:cs="Times New Roman"/>
          <w:sz w:val="28"/>
          <w:szCs w:val="28"/>
        </w:rPr>
        <w:lastRenderedPageBreak/>
        <w:t>ответственность в части незаконных азартных игр несет именно организатор (юридическое лицо, согласно ст. 14.1.1 КоАП РФ</w:t>
      </w:r>
      <w:r>
        <w:rPr>
          <w:rStyle w:val="a8"/>
          <w:rFonts w:ascii="Times New Roman" w:hAnsi="Times New Roman" w:cs="Times New Roman"/>
          <w:sz w:val="28"/>
          <w:szCs w:val="28"/>
        </w:rPr>
        <w:footnoteReference w:id="43"/>
      </w:r>
      <w:r>
        <w:rPr>
          <w:rFonts w:ascii="Times New Roman" w:hAnsi="Times New Roman" w:cs="Times New Roman"/>
          <w:sz w:val="28"/>
          <w:szCs w:val="28"/>
        </w:rPr>
        <w:t xml:space="preserve"> и физическое лицо, согласно ст. 171.2 УК РФ).</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запрета на участие в незаконных азартных играх будет способствовать снижению спроса на игры, организуемые вне правового поля. В данном случае предлагается дополнить нормы закона и изложить их в следующей редакции:</w:t>
      </w:r>
    </w:p>
    <w:p w:rsidR="00414B6D" w:rsidRPr="00DE0BEF" w:rsidRDefault="00414B6D" w:rsidP="00414B6D">
      <w:pPr>
        <w:pStyle w:val="a3"/>
        <w:numPr>
          <w:ilvl w:val="0"/>
          <w:numId w:val="15"/>
        </w:numPr>
        <w:spacing w:after="0" w:line="360" w:lineRule="auto"/>
        <w:ind w:left="0" w:firstLine="709"/>
        <w:jc w:val="both"/>
        <w:rPr>
          <w:rFonts w:ascii="Times New Roman" w:hAnsi="Times New Roman" w:cs="Times New Roman"/>
          <w:sz w:val="28"/>
          <w:szCs w:val="28"/>
        </w:rPr>
      </w:pPr>
      <w:r w:rsidRPr="00DE0BEF">
        <w:rPr>
          <w:rFonts w:ascii="Times New Roman" w:hAnsi="Times New Roman" w:cs="Times New Roman"/>
          <w:sz w:val="28"/>
          <w:szCs w:val="28"/>
        </w:rPr>
        <w:t>статья 14.1.1 КоАП РФ - часть 6: «Участие в незаконных азартных играх, – влечет наложение административного штрафа от трех тысяч рублей до пяти тысяч рублей».</w:t>
      </w:r>
    </w:p>
    <w:p w:rsidR="00414B6D" w:rsidRPr="00DE0BEF" w:rsidRDefault="00414B6D" w:rsidP="00414B6D">
      <w:pPr>
        <w:pStyle w:val="a3"/>
        <w:numPr>
          <w:ilvl w:val="0"/>
          <w:numId w:val="15"/>
        </w:numPr>
        <w:spacing w:after="0" w:line="360" w:lineRule="auto"/>
        <w:ind w:left="0" w:firstLine="709"/>
        <w:jc w:val="both"/>
        <w:rPr>
          <w:rFonts w:ascii="Times New Roman" w:hAnsi="Times New Roman" w:cs="Times New Roman"/>
          <w:sz w:val="28"/>
          <w:szCs w:val="28"/>
        </w:rPr>
      </w:pPr>
      <w:r w:rsidRPr="00DE0BEF">
        <w:rPr>
          <w:rFonts w:ascii="Times New Roman" w:hAnsi="Times New Roman" w:cs="Times New Roman"/>
          <w:sz w:val="28"/>
          <w:szCs w:val="28"/>
        </w:rPr>
        <w:t>статья 171.2 УК РФ - часть 4: «Участие в незаконных азартных играх, лицом, подвергнутым административному наказанию за аналогичное деяние,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w:t>
      </w:r>
      <w:r>
        <w:rPr>
          <w:rFonts w:ascii="Times New Roman" w:hAnsi="Times New Roman" w:cs="Times New Roman"/>
          <w:sz w:val="28"/>
          <w:szCs w:val="28"/>
        </w:rPr>
        <w:t xml:space="preserve">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Введение указанных самостоятельных составов соответствует мировой практике по противодействию незаконным организации и проведению азартных игр, и как следствие </w:t>
      </w:r>
      <w:r w:rsidRPr="0040621A">
        <w:rPr>
          <w:rFonts w:ascii="Times New Roman" w:hAnsi="Times New Roman" w:cs="Times New Roman"/>
          <w:sz w:val="28"/>
          <w:szCs w:val="28"/>
        </w:rPr>
        <w:t>позволит сформировать в правосознании граждан представление о противоправности и общественной опасности не только деятельности по организации азартных игр, но и по непосредственному участию в них в качестве игроков</w:t>
      </w:r>
      <w:r>
        <w:rPr>
          <w:rFonts w:ascii="Times New Roman" w:hAnsi="Times New Roman" w:cs="Times New Roman"/>
          <w:sz w:val="28"/>
          <w:szCs w:val="28"/>
        </w:rPr>
        <w:t>.</w:t>
      </w:r>
    </w:p>
    <w:p w:rsidR="00414B6D" w:rsidRDefault="00414B6D" w:rsidP="00414B6D">
      <w:pPr>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Неточность законодательного определения объекта преступления, предусмотренного статьей 171.2 УК РФ «Незаконные организация и проведение азартных игр».</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Рассмотренная во второй главе проблема </w:t>
      </w:r>
      <w:proofErr w:type="spellStart"/>
      <w:r>
        <w:rPr>
          <w:rFonts w:ascii="Times New Roman" w:hAnsi="Times New Roman" w:cs="Times New Roman"/>
          <w:sz w:val="28"/>
          <w:szCs w:val="28"/>
        </w:rPr>
        <w:t>многообъектности</w:t>
      </w:r>
      <w:proofErr w:type="spellEnd"/>
      <w:r>
        <w:rPr>
          <w:rFonts w:ascii="Times New Roman" w:hAnsi="Times New Roman" w:cs="Times New Roman"/>
          <w:sz w:val="28"/>
          <w:szCs w:val="28"/>
        </w:rPr>
        <w:t xml:space="preserve"> преступления, предусмотренного ст. 171.2 УК РФ и сочетания наряду с охраной экономических интересов, отношений по защите здоровья населения </w:t>
      </w:r>
      <w:r>
        <w:rPr>
          <w:rFonts w:ascii="Times New Roman" w:hAnsi="Times New Roman" w:cs="Times New Roman"/>
          <w:sz w:val="28"/>
          <w:szCs w:val="28"/>
        </w:rPr>
        <w:lastRenderedPageBreak/>
        <w:t xml:space="preserve">и общественной нравственности может быть разрешена за счет разделения статьи 171.2 УК РФ на две самостоятельные нормы.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предлагается выделить из анализируемой статьи действия по о</w:t>
      </w:r>
      <w:r w:rsidRPr="00DE0BEF">
        <w:rPr>
          <w:rFonts w:ascii="Times New Roman" w:hAnsi="Times New Roman" w:cs="Times New Roman"/>
          <w:sz w:val="28"/>
          <w:szCs w:val="28"/>
        </w:rPr>
        <w:t>рганизаци</w:t>
      </w:r>
      <w:r>
        <w:rPr>
          <w:rFonts w:ascii="Times New Roman" w:hAnsi="Times New Roman" w:cs="Times New Roman"/>
          <w:sz w:val="28"/>
          <w:szCs w:val="28"/>
        </w:rPr>
        <w:t>и</w:t>
      </w:r>
      <w:r w:rsidRPr="00DE0BEF">
        <w:rPr>
          <w:rFonts w:ascii="Times New Roman" w:hAnsi="Times New Roman" w:cs="Times New Roman"/>
          <w:sz w:val="28"/>
          <w:szCs w:val="28"/>
        </w:rPr>
        <w:t xml:space="preserve"> и (или) проведени</w:t>
      </w:r>
      <w:r>
        <w:rPr>
          <w:rFonts w:ascii="Times New Roman" w:hAnsi="Times New Roman" w:cs="Times New Roman"/>
          <w:sz w:val="28"/>
          <w:szCs w:val="28"/>
        </w:rPr>
        <w:t>ю</w:t>
      </w:r>
      <w:r w:rsidRPr="00DE0BEF">
        <w:rPr>
          <w:rFonts w:ascii="Times New Roman" w:hAnsi="Times New Roman" w:cs="Times New Roman"/>
          <w:sz w:val="28"/>
          <w:szCs w:val="28"/>
        </w:rPr>
        <w:t xml:space="preserve"> азартных игр с использованием игрового оборудования вне игорной зоны либо с использованием информационно</w:t>
      </w:r>
      <w:r>
        <w:rPr>
          <w:rFonts w:ascii="Times New Roman" w:hAnsi="Times New Roman" w:cs="Times New Roman"/>
          <w:sz w:val="28"/>
          <w:szCs w:val="28"/>
        </w:rPr>
        <w:t>-</w:t>
      </w:r>
      <w:r w:rsidRPr="00DE0BEF">
        <w:rPr>
          <w:rFonts w:ascii="Times New Roman" w:hAnsi="Times New Roman" w:cs="Times New Roman"/>
          <w:sz w:val="28"/>
          <w:szCs w:val="28"/>
        </w:rPr>
        <w:t>телекоммуникационных сетей, в том числе сети «Интернет», а также средств</w:t>
      </w:r>
      <w:r>
        <w:rPr>
          <w:rFonts w:ascii="Times New Roman" w:hAnsi="Times New Roman" w:cs="Times New Roman"/>
          <w:sz w:val="28"/>
          <w:szCs w:val="28"/>
        </w:rPr>
        <w:t xml:space="preserve"> </w:t>
      </w:r>
      <w:r w:rsidRPr="00DE0BEF">
        <w:rPr>
          <w:rFonts w:ascii="Times New Roman" w:hAnsi="Times New Roman" w:cs="Times New Roman"/>
          <w:sz w:val="28"/>
          <w:szCs w:val="28"/>
        </w:rPr>
        <w:t>связи, в том числе подвижной связи</w:t>
      </w:r>
      <w:r>
        <w:rPr>
          <w:rFonts w:ascii="Times New Roman" w:hAnsi="Times New Roman" w:cs="Times New Roman"/>
          <w:sz w:val="28"/>
          <w:szCs w:val="28"/>
        </w:rPr>
        <w:t xml:space="preserve"> и поместить их в Главу 25 Уголовного закона, как норму об ответственности за преступления посягающие на психическое здоровье населения и общественную нравственность. </w:t>
      </w:r>
    </w:p>
    <w:p w:rsidR="00414B6D" w:rsidRPr="00971078" w:rsidRDefault="00414B6D" w:rsidP="00414B6D">
      <w:pPr>
        <w:spacing w:after="0"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Недостаточность законодательной регламентации в вопросе ответственности</w:t>
      </w:r>
      <w:r w:rsidRPr="00971078">
        <w:rPr>
          <w:rFonts w:ascii="Times New Roman" w:hAnsi="Times New Roman" w:cs="Times New Roman"/>
          <w:i/>
          <w:iCs/>
          <w:sz w:val="28"/>
          <w:szCs w:val="28"/>
        </w:rPr>
        <w:t xml:space="preserve"> организатора азартной игры по вовлечению несовершеннолетнего к участию в игре, либо к деятельности по ее организации и проведению.</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условиях все большего распространения информационного пространства, развития у молодежи ИКТ-компетенций, а также роста вовлеченности населения в различного рода игры, указывает на необходимость законодательного рассмотрения вопроса криминализации деяний организаторов азартных игр по вовлечению несовершеннолетних к участию в игре, либо к деятельности по ее организации и проведению.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разрешения указанной проблемы можно рассмотреть возможность внесения изменений в действующие нормы административного и уголовного законодательства. </w:t>
      </w:r>
    </w:p>
    <w:p w:rsidR="00414B6D" w:rsidRPr="00D13F37"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предлагается изложить часть 5 ст. 14.1.1 КоАП РФ в следующей редакции</w:t>
      </w:r>
      <w:r w:rsidRPr="00D13F37">
        <w:rPr>
          <w:rFonts w:ascii="Times New Roman" w:hAnsi="Times New Roman" w:cs="Times New Roman"/>
          <w:sz w:val="28"/>
          <w:szCs w:val="28"/>
        </w:rPr>
        <w:t>: «Нахождение лиц, не достигших возраста восемнадцати лет, в игорном заведении либо привлечение организатором азартной игры таких ли</w:t>
      </w:r>
      <w:r w:rsidR="009B05BE" w:rsidRPr="00D13F37">
        <w:rPr>
          <w:rFonts w:ascii="Times New Roman" w:hAnsi="Times New Roman" w:cs="Times New Roman"/>
          <w:sz w:val="28"/>
          <w:szCs w:val="28"/>
        </w:rPr>
        <w:t>ц</w:t>
      </w:r>
      <w:r w:rsidRPr="00D13F37">
        <w:rPr>
          <w:rFonts w:ascii="Times New Roman" w:hAnsi="Times New Roman" w:cs="Times New Roman"/>
          <w:sz w:val="28"/>
          <w:szCs w:val="28"/>
        </w:rPr>
        <w:t xml:space="preserve"> к участию в игре, либо к работе в игорном заведении».</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уголовного права, данное изменение следует отнести к особо квалифицирующему признаку и изложить часть 3 ст. 171.2 УК РФ в следующей редакции: «</w:t>
      </w:r>
      <w:r w:rsidRPr="00BB3A98">
        <w:rPr>
          <w:rFonts w:ascii="Times New Roman" w:hAnsi="Times New Roman" w:cs="Times New Roman"/>
          <w:sz w:val="28"/>
          <w:szCs w:val="28"/>
        </w:rPr>
        <w:t xml:space="preserve">Деяния, предусмотренные частями первой или второй настоящей статьи, совершенные организованной группой или лицом с </w:t>
      </w:r>
      <w:r w:rsidRPr="00BB3A98">
        <w:rPr>
          <w:rFonts w:ascii="Times New Roman" w:hAnsi="Times New Roman" w:cs="Times New Roman"/>
          <w:sz w:val="28"/>
          <w:szCs w:val="28"/>
        </w:rPr>
        <w:lastRenderedPageBreak/>
        <w:t>использованием своего служебного положения или сопряженные с извлечением дохода в особо крупном размере</w:t>
      </w:r>
      <w:r>
        <w:rPr>
          <w:rFonts w:ascii="Times New Roman" w:hAnsi="Times New Roman" w:cs="Times New Roman"/>
          <w:sz w:val="28"/>
          <w:szCs w:val="28"/>
        </w:rPr>
        <w:t>, а равно направленные на вовлечение лиц, не достигших возраста восемнадцати лет к участию в игре, либо работе в игорном заведении».</w:t>
      </w:r>
    </w:p>
    <w:p w:rsidR="00414B6D" w:rsidRDefault="00414B6D" w:rsidP="00414B6D">
      <w:pPr>
        <w:spacing w:after="0" w:line="360" w:lineRule="auto"/>
        <w:ind w:firstLine="709"/>
        <w:jc w:val="both"/>
        <w:rPr>
          <w:rFonts w:ascii="Times New Roman" w:hAnsi="Times New Roman" w:cs="Times New Roman"/>
          <w:sz w:val="28"/>
          <w:szCs w:val="28"/>
        </w:rPr>
      </w:pPr>
      <w:r w:rsidRPr="0058727F">
        <w:rPr>
          <w:rFonts w:ascii="Times New Roman" w:hAnsi="Times New Roman" w:cs="Times New Roman"/>
          <w:sz w:val="28"/>
          <w:szCs w:val="28"/>
        </w:rPr>
        <w:t xml:space="preserve">Значимость </w:t>
      </w:r>
      <w:r>
        <w:rPr>
          <w:rFonts w:ascii="Times New Roman" w:hAnsi="Times New Roman" w:cs="Times New Roman"/>
          <w:sz w:val="28"/>
          <w:szCs w:val="28"/>
        </w:rPr>
        <w:t>предлагаемых составов</w:t>
      </w:r>
      <w:r w:rsidRPr="0058727F">
        <w:rPr>
          <w:rFonts w:ascii="Times New Roman" w:hAnsi="Times New Roman" w:cs="Times New Roman"/>
          <w:sz w:val="28"/>
          <w:szCs w:val="28"/>
        </w:rPr>
        <w:t>, в первую очередь направлен</w:t>
      </w:r>
      <w:r>
        <w:rPr>
          <w:rFonts w:ascii="Times New Roman" w:hAnsi="Times New Roman" w:cs="Times New Roman"/>
          <w:sz w:val="28"/>
          <w:szCs w:val="28"/>
        </w:rPr>
        <w:t>а</w:t>
      </w:r>
      <w:r w:rsidRPr="0058727F">
        <w:rPr>
          <w:rFonts w:ascii="Times New Roman" w:hAnsi="Times New Roman" w:cs="Times New Roman"/>
          <w:sz w:val="28"/>
          <w:szCs w:val="28"/>
        </w:rPr>
        <w:t xml:space="preserve"> на защиту несовершеннолетних лиц, которые в силу своих психофизиологических особенностей являются субъектами в большей степени подверженными криминальному воздействию.</w:t>
      </w:r>
    </w:p>
    <w:p w:rsidR="00414B6D" w:rsidRPr="00F43E37" w:rsidRDefault="00414B6D" w:rsidP="00414B6D">
      <w:pPr>
        <w:spacing w:after="0" w:line="360" w:lineRule="auto"/>
        <w:ind w:firstLine="709"/>
        <w:jc w:val="both"/>
        <w:rPr>
          <w:rFonts w:ascii="Times New Roman" w:hAnsi="Times New Roman" w:cs="Times New Roman"/>
          <w:i/>
          <w:iCs/>
          <w:sz w:val="28"/>
          <w:szCs w:val="28"/>
        </w:rPr>
      </w:pPr>
      <w:r w:rsidRPr="00F43E37">
        <w:rPr>
          <w:rFonts w:ascii="Times New Roman" w:hAnsi="Times New Roman" w:cs="Times New Roman"/>
          <w:i/>
          <w:iCs/>
          <w:sz w:val="28"/>
          <w:szCs w:val="28"/>
        </w:rPr>
        <w:t>Формирование рынка азартных игр за счет деятельности крупных игроков.</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Современная игорная индустрия, существующая в рамках правового поля, сформирована за счет крупных игроков, способных нести налоговое бремя, возлагаемое на организаторов азартных игр, привлекать инвесторов, для развития деятельности игорных зон.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Намеренное исключение государством субъектов малого и среднего предпринимательства из игорной сферы, рассматривается как нецелесообразное, ввиду маневренности их деятельности. Так, можно отметить, что не смотря на низкий показатель доли малого и среднего предпринимательства в ВВП страны, </w:t>
      </w:r>
      <w:r w:rsidRPr="003434AD">
        <w:rPr>
          <w:rFonts w:ascii="Times New Roman" w:hAnsi="Times New Roman" w:cs="Times New Roman"/>
          <w:sz w:val="28"/>
          <w:szCs w:val="28"/>
        </w:rPr>
        <w:t>данные субъекты предпринимательства по-своему смогут достигать прибыльных для государства показателей в рассматриваемой сфере.</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игорная деятельность носит сложный и неоднозначный характер, предлагаемые изменения могут </w:t>
      </w:r>
      <w:r w:rsidR="004B485D">
        <w:rPr>
          <w:rFonts w:ascii="Times New Roman" w:hAnsi="Times New Roman" w:cs="Times New Roman"/>
          <w:sz w:val="28"/>
          <w:szCs w:val="28"/>
        </w:rPr>
        <w:t xml:space="preserve">способствовать </w:t>
      </w:r>
      <w:r w:rsidR="00020A35">
        <w:rPr>
          <w:rFonts w:ascii="Times New Roman" w:hAnsi="Times New Roman" w:cs="Times New Roman"/>
          <w:sz w:val="28"/>
          <w:szCs w:val="28"/>
        </w:rPr>
        <w:t>процесс</w:t>
      </w:r>
      <w:r w:rsidR="004B485D">
        <w:rPr>
          <w:rFonts w:ascii="Times New Roman" w:hAnsi="Times New Roman" w:cs="Times New Roman"/>
          <w:sz w:val="28"/>
          <w:szCs w:val="28"/>
        </w:rPr>
        <w:t>у</w:t>
      </w:r>
      <w:r w:rsidR="00020A35">
        <w:rPr>
          <w:rFonts w:ascii="Times New Roman" w:hAnsi="Times New Roman" w:cs="Times New Roman"/>
          <w:sz w:val="28"/>
          <w:szCs w:val="28"/>
        </w:rPr>
        <w:t xml:space="preserve"> правового регулирования деятельности по организации и проведения азартных игр</w:t>
      </w:r>
      <w:r>
        <w:rPr>
          <w:rFonts w:ascii="Times New Roman" w:hAnsi="Times New Roman" w:cs="Times New Roman"/>
          <w:sz w:val="28"/>
          <w:szCs w:val="28"/>
        </w:rPr>
        <w:t xml:space="preserve">. </w:t>
      </w:r>
    </w:p>
    <w:p w:rsidR="00414B6D" w:rsidRDefault="00414B6D" w:rsidP="000A30E0">
      <w:pPr>
        <w:spacing w:after="0" w:line="240" w:lineRule="auto"/>
        <w:ind w:firstLine="709"/>
        <w:jc w:val="both"/>
        <w:rPr>
          <w:rFonts w:ascii="Times New Roman" w:hAnsi="Times New Roman" w:cs="Times New Roman"/>
          <w:sz w:val="28"/>
          <w:szCs w:val="28"/>
        </w:rPr>
      </w:pPr>
    </w:p>
    <w:p w:rsidR="00414B6D" w:rsidRPr="001E56D1" w:rsidRDefault="00414B6D" w:rsidP="00FB30F1">
      <w:pPr>
        <w:spacing w:after="0" w:line="360" w:lineRule="auto"/>
        <w:jc w:val="center"/>
        <w:outlineLvl w:val="1"/>
        <w:rPr>
          <w:rFonts w:ascii="Times New Roman" w:hAnsi="Times New Roman" w:cs="Times New Roman"/>
          <w:b/>
          <w:bCs/>
          <w:sz w:val="28"/>
          <w:szCs w:val="28"/>
        </w:rPr>
      </w:pPr>
      <w:bookmarkStart w:id="12" w:name="_Toc72890138"/>
      <w:r w:rsidRPr="001E56D1">
        <w:rPr>
          <w:rFonts w:ascii="Times New Roman" w:hAnsi="Times New Roman" w:cs="Times New Roman"/>
          <w:b/>
          <w:bCs/>
          <w:sz w:val="28"/>
          <w:szCs w:val="28"/>
        </w:rPr>
        <w:t xml:space="preserve">3.2 Перспективы совершенствования </w:t>
      </w:r>
      <w:r>
        <w:rPr>
          <w:rFonts w:ascii="Times New Roman" w:hAnsi="Times New Roman" w:cs="Times New Roman"/>
          <w:b/>
          <w:bCs/>
          <w:sz w:val="28"/>
          <w:szCs w:val="28"/>
        </w:rPr>
        <w:t>деятельности по</w:t>
      </w:r>
      <w:r w:rsidRPr="001E56D1">
        <w:rPr>
          <w:rFonts w:ascii="Times New Roman" w:hAnsi="Times New Roman" w:cs="Times New Roman"/>
          <w:b/>
          <w:bCs/>
          <w:sz w:val="28"/>
          <w:szCs w:val="28"/>
        </w:rPr>
        <w:t xml:space="preserve"> организации и проведени</w:t>
      </w:r>
      <w:r>
        <w:rPr>
          <w:rFonts w:ascii="Times New Roman" w:hAnsi="Times New Roman" w:cs="Times New Roman"/>
          <w:b/>
          <w:bCs/>
          <w:sz w:val="28"/>
          <w:szCs w:val="28"/>
        </w:rPr>
        <w:t>я</w:t>
      </w:r>
      <w:r w:rsidRPr="001E56D1">
        <w:rPr>
          <w:rFonts w:ascii="Times New Roman" w:hAnsi="Times New Roman" w:cs="Times New Roman"/>
          <w:b/>
          <w:bCs/>
          <w:sz w:val="28"/>
          <w:szCs w:val="28"/>
        </w:rPr>
        <w:t xml:space="preserve"> азартных игр</w:t>
      </w:r>
      <w:bookmarkEnd w:id="12"/>
    </w:p>
    <w:p w:rsidR="00414B6D" w:rsidRDefault="00BC471B" w:rsidP="00BC471B">
      <w:pPr>
        <w:spacing w:after="0" w:line="360" w:lineRule="auto"/>
        <w:ind w:firstLine="709"/>
        <w:jc w:val="both"/>
        <w:rPr>
          <w:rFonts w:ascii="Times New Roman" w:hAnsi="Times New Roman" w:cs="Times New Roman"/>
          <w:sz w:val="28"/>
          <w:szCs w:val="28"/>
        </w:rPr>
      </w:pPr>
      <w:r w:rsidRPr="00BC471B">
        <w:rPr>
          <w:rFonts w:ascii="Times New Roman" w:hAnsi="Times New Roman" w:cs="Times New Roman"/>
          <w:sz w:val="28"/>
          <w:szCs w:val="28"/>
        </w:rPr>
        <w:t>Азартные игры прошли длительный путь своего развития, начиная со</w:t>
      </w:r>
      <w:r>
        <w:rPr>
          <w:rFonts w:ascii="Times New Roman" w:hAnsi="Times New Roman" w:cs="Times New Roman"/>
          <w:sz w:val="28"/>
          <w:szCs w:val="28"/>
        </w:rPr>
        <w:t xml:space="preserve"> </w:t>
      </w:r>
      <w:r w:rsidRPr="00BC471B">
        <w:rPr>
          <w:rFonts w:ascii="Times New Roman" w:hAnsi="Times New Roman" w:cs="Times New Roman"/>
          <w:sz w:val="28"/>
          <w:szCs w:val="28"/>
        </w:rPr>
        <w:t>времен глубокой древности и вплоть до наших дней, выступая одновременно</w:t>
      </w:r>
      <w:r>
        <w:rPr>
          <w:rFonts w:ascii="Times New Roman" w:hAnsi="Times New Roman" w:cs="Times New Roman"/>
          <w:sz w:val="28"/>
          <w:szCs w:val="28"/>
        </w:rPr>
        <w:t xml:space="preserve"> </w:t>
      </w:r>
      <w:r w:rsidRPr="00BC471B">
        <w:rPr>
          <w:rFonts w:ascii="Times New Roman" w:hAnsi="Times New Roman" w:cs="Times New Roman"/>
          <w:sz w:val="28"/>
          <w:szCs w:val="28"/>
        </w:rPr>
        <w:t>как основанный на риске способ обогащения и как разновидность досуга.</w:t>
      </w:r>
      <w:r>
        <w:rPr>
          <w:rFonts w:ascii="Times New Roman" w:hAnsi="Times New Roman" w:cs="Times New Roman"/>
          <w:sz w:val="28"/>
          <w:szCs w:val="28"/>
        </w:rPr>
        <w:t xml:space="preserve"> </w:t>
      </w:r>
      <w:r w:rsidRPr="00BC471B">
        <w:rPr>
          <w:rFonts w:ascii="Times New Roman" w:hAnsi="Times New Roman" w:cs="Times New Roman"/>
          <w:sz w:val="28"/>
          <w:szCs w:val="28"/>
        </w:rPr>
        <w:lastRenderedPageBreak/>
        <w:t>Несмотря на политику запретов и ограничений игорной деятельности,</w:t>
      </w:r>
      <w:r>
        <w:rPr>
          <w:rFonts w:ascii="Times New Roman" w:hAnsi="Times New Roman" w:cs="Times New Roman"/>
          <w:sz w:val="28"/>
          <w:szCs w:val="28"/>
        </w:rPr>
        <w:t xml:space="preserve"> </w:t>
      </w:r>
      <w:r w:rsidRPr="00BC471B">
        <w:rPr>
          <w:rFonts w:ascii="Times New Roman" w:hAnsi="Times New Roman" w:cs="Times New Roman"/>
          <w:sz w:val="28"/>
          <w:szCs w:val="28"/>
        </w:rPr>
        <w:t>неоднократно проводимую законодателями в различные исторические</w:t>
      </w:r>
      <w:r>
        <w:rPr>
          <w:rFonts w:ascii="Times New Roman" w:hAnsi="Times New Roman" w:cs="Times New Roman"/>
          <w:sz w:val="28"/>
          <w:szCs w:val="28"/>
        </w:rPr>
        <w:t xml:space="preserve"> </w:t>
      </w:r>
      <w:r w:rsidRPr="00BC471B">
        <w:rPr>
          <w:rFonts w:ascii="Times New Roman" w:hAnsi="Times New Roman" w:cs="Times New Roman"/>
          <w:sz w:val="28"/>
          <w:szCs w:val="28"/>
        </w:rPr>
        <w:t>периоды во многих странах, включая Россию, азартные игры получили</w:t>
      </w:r>
      <w:r>
        <w:rPr>
          <w:rFonts w:ascii="Times New Roman" w:hAnsi="Times New Roman" w:cs="Times New Roman"/>
          <w:sz w:val="28"/>
          <w:szCs w:val="28"/>
        </w:rPr>
        <w:t xml:space="preserve"> </w:t>
      </w:r>
      <w:r w:rsidRPr="00BC471B">
        <w:rPr>
          <w:rFonts w:ascii="Times New Roman" w:hAnsi="Times New Roman" w:cs="Times New Roman"/>
          <w:sz w:val="28"/>
          <w:szCs w:val="28"/>
        </w:rPr>
        <w:t>довольно большое распространение среди широких слоев населения,</w:t>
      </w:r>
      <w:r>
        <w:rPr>
          <w:rFonts w:ascii="Times New Roman" w:hAnsi="Times New Roman" w:cs="Times New Roman"/>
          <w:sz w:val="28"/>
          <w:szCs w:val="28"/>
        </w:rPr>
        <w:t xml:space="preserve"> </w:t>
      </w:r>
      <w:r w:rsidRPr="00BC471B">
        <w:rPr>
          <w:rFonts w:ascii="Times New Roman" w:hAnsi="Times New Roman" w:cs="Times New Roman"/>
          <w:sz w:val="28"/>
          <w:szCs w:val="28"/>
        </w:rPr>
        <w:t>закрепившись в качестве самостоятельного вида отношений современного</w:t>
      </w:r>
      <w:r>
        <w:rPr>
          <w:rFonts w:ascii="Times New Roman" w:hAnsi="Times New Roman" w:cs="Times New Roman"/>
          <w:sz w:val="28"/>
          <w:szCs w:val="28"/>
        </w:rPr>
        <w:t xml:space="preserve"> </w:t>
      </w:r>
      <w:r w:rsidRPr="00BC471B">
        <w:rPr>
          <w:rFonts w:ascii="Times New Roman" w:hAnsi="Times New Roman" w:cs="Times New Roman"/>
          <w:sz w:val="28"/>
          <w:szCs w:val="28"/>
        </w:rPr>
        <w:t>гражданского оборота.</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в Российской Федерации азартные игры организуются и проводятся в трех сферах: (1) наземной – в рамках игорных зон (отель-казино); (2) наземно-информационной – вне рамок игорных зон (букмекерские конторы, тотализаторы); (3)</w:t>
      </w:r>
      <w:r w:rsidRPr="00D15565">
        <w:rPr>
          <w:rFonts w:ascii="Times New Roman" w:hAnsi="Times New Roman" w:cs="Times New Roman"/>
          <w:sz w:val="28"/>
          <w:szCs w:val="28"/>
        </w:rPr>
        <w:t xml:space="preserve"> </w:t>
      </w:r>
      <w:r>
        <w:rPr>
          <w:rFonts w:ascii="Times New Roman" w:hAnsi="Times New Roman" w:cs="Times New Roman"/>
          <w:sz w:val="28"/>
          <w:szCs w:val="28"/>
        </w:rPr>
        <w:t xml:space="preserve">информационной – вне рамок игорных зон (онлайн-казино). Именно эти направления в настоящее время и определяют вектор развития игорного бизнеса.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ранее уже отмечалось, на территории России действует пять игорных зон (рисунок 1): </w:t>
      </w:r>
    </w:p>
    <w:p w:rsidR="00414B6D" w:rsidRPr="00E96101" w:rsidRDefault="00414B6D" w:rsidP="00414B6D">
      <w:pPr>
        <w:pStyle w:val="a3"/>
        <w:numPr>
          <w:ilvl w:val="0"/>
          <w:numId w:val="16"/>
        </w:numPr>
        <w:spacing w:after="0" w:line="360" w:lineRule="auto"/>
        <w:ind w:left="0" w:firstLine="709"/>
        <w:jc w:val="both"/>
        <w:rPr>
          <w:rFonts w:ascii="Times New Roman" w:hAnsi="Times New Roman" w:cs="Times New Roman"/>
          <w:sz w:val="28"/>
          <w:szCs w:val="28"/>
        </w:rPr>
      </w:pPr>
      <w:r w:rsidRPr="00E96101">
        <w:rPr>
          <w:rFonts w:ascii="Times New Roman" w:hAnsi="Times New Roman" w:cs="Times New Roman"/>
          <w:sz w:val="28"/>
          <w:szCs w:val="28"/>
        </w:rPr>
        <w:t>«Сибирская монета» - Алтайский край;</w:t>
      </w:r>
    </w:p>
    <w:p w:rsidR="00414B6D" w:rsidRPr="00E96101" w:rsidRDefault="00414B6D" w:rsidP="00414B6D">
      <w:pPr>
        <w:pStyle w:val="a3"/>
        <w:numPr>
          <w:ilvl w:val="0"/>
          <w:numId w:val="16"/>
        </w:numPr>
        <w:spacing w:after="0" w:line="360" w:lineRule="auto"/>
        <w:ind w:left="0" w:firstLine="709"/>
        <w:jc w:val="both"/>
        <w:rPr>
          <w:rFonts w:ascii="Times New Roman" w:hAnsi="Times New Roman" w:cs="Times New Roman"/>
          <w:sz w:val="28"/>
          <w:szCs w:val="28"/>
        </w:rPr>
      </w:pPr>
      <w:r w:rsidRPr="00E96101">
        <w:rPr>
          <w:rFonts w:ascii="Times New Roman" w:hAnsi="Times New Roman" w:cs="Times New Roman"/>
          <w:sz w:val="28"/>
          <w:szCs w:val="28"/>
        </w:rPr>
        <w:t>«</w:t>
      </w:r>
      <w:r>
        <w:rPr>
          <w:rFonts w:ascii="Times New Roman" w:hAnsi="Times New Roman" w:cs="Times New Roman"/>
          <w:sz w:val="28"/>
          <w:szCs w:val="28"/>
        </w:rPr>
        <w:t>П</w:t>
      </w:r>
      <w:r w:rsidRPr="00E96101">
        <w:rPr>
          <w:rFonts w:ascii="Times New Roman" w:hAnsi="Times New Roman" w:cs="Times New Roman"/>
          <w:sz w:val="28"/>
          <w:szCs w:val="28"/>
        </w:rPr>
        <w:t>риморье» - Приморский край;</w:t>
      </w:r>
    </w:p>
    <w:p w:rsidR="00414B6D" w:rsidRPr="00E96101" w:rsidRDefault="00414B6D" w:rsidP="00414B6D">
      <w:pPr>
        <w:pStyle w:val="a3"/>
        <w:numPr>
          <w:ilvl w:val="0"/>
          <w:numId w:val="16"/>
        </w:numPr>
        <w:spacing w:after="0" w:line="360" w:lineRule="auto"/>
        <w:ind w:left="0" w:firstLine="709"/>
        <w:jc w:val="both"/>
        <w:rPr>
          <w:rFonts w:ascii="Times New Roman" w:hAnsi="Times New Roman" w:cs="Times New Roman"/>
          <w:sz w:val="28"/>
          <w:szCs w:val="28"/>
        </w:rPr>
      </w:pPr>
      <w:r w:rsidRPr="00E96101">
        <w:rPr>
          <w:rFonts w:ascii="Times New Roman" w:hAnsi="Times New Roman" w:cs="Times New Roman"/>
          <w:sz w:val="28"/>
          <w:szCs w:val="28"/>
        </w:rPr>
        <w:t>«Янтарная» - Калининградская область;</w:t>
      </w:r>
    </w:p>
    <w:p w:rsidR="00414B6D" w:rsidRPr="00E96101" w:rsidRDefault="00414B6D" w:rsidP="00414B6D">
      <w:pPr>
        <w:pStyle w:val="a3"/>
        <w:numPr>
          <w:ilvl w:val="0"/>
          <w:numId w:val="16"/>
        </w:numPr>
        <w:spacing w:after="0" w:line="360" w:lineRule="auto"/>
        <w:ind w:left="0" w:firstLine="709"/>
        <w:jc w:val="both"/>
        <w:rPr>
          <w:rFonts w:ascii="Times New Roman" w:hAnsi="Times New Roman" w:cs="Times New Roman"/>
          <w:sz w:val="28"/>
          <w:szCs w:val="28"/>
        </w:rPr>
      </w:pPr>
      <w:r w:rsidRPr="00E96101">
        <w:rPr>
          <w:rFonts w:ascii="Times New Roman" w:hAnsi="Times New Roman" w:cs="Times New Roman"/>
          <w:sz w:val="28"/>
          <w:szCs w:val="28"/>
        </w:rPr>
        <w:t>«Красная поляна» - Краснодарский край, Сочи;</w:t>
      </w:r>
    </w:p>
    <w:p w:rsidR="00414B6D" w:rsidRPr="00E96101" w:rsidRDefault="00385ECE" w:rsidP="00414B6D">
      <w:pPr>
        <w:pStyle w:val="a3"/>
        <w:numPr>
          <w:ilvl w:val="0"/>
          <w:numId w:val="16"/>
        </w:numPr>
        <w:spacing w:after="0" w:line="360" w:lineRule="auto"/>
        <w:ind w:left="0" w:firstLine="709"/>
        <w:jc w:val="both"/>
        <w:rPr>
          <w:rFonts w:ascii="Times New Roman" w:hAnsi="Times New Roman" w:cs="Times New Roman"/>
          <w:sz w:val="28"/>
          <w:szCs w:val="28"/>
        </w:rPr>
      </w:pPr>
      <w:r w:rsidRPr="00E96101">
        <w:rPr>
          <w:rFonts w:ascii="Times New Roman" w:hAnsi="Times New Roman" w:cs="Times New Roman"/>
          <w:noProof/>
          <w:sz w:val="28"/>
          <w:szCs w:val="28"/>
          <w:lang w:eastAsia="ru-RU"/>
        </w:rPr>
        <w:drawing>
          <wp:anchor distT="0" distB="0" distL="114300" distR="114300" simplePos="0" relativeHeight="251657216" behindDoc="0" locked="0" layoutInCell="1" allowOverlap="1">
            <wp:simplePos x="0" y="0"/>
            <wp:positionH relativeFrom="margin">
              <wp:posOffset>1389380</wp:posOffset>
            </wp:positionH>
            <wp:positionV relativeFrom="paragraph">
              <wp:posOffset>309245</wp:posOffset>
            </wp:positionV>
            <wp:extent cx="3162300" cy="18097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038" t="7360" r="4607" b="9120"/>
                    <a:stretch/>
                  </pic:blipFill>
                  <pic:spPr bwMode="auto">
                    <a:xfrm>
                      <a:off x="0" y="0"/>
                      <a:ext cx="3162300" cy="18097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414B6D" w:rsidRPr="00E96101">
        <w:rPr>
          <w:rFonts w:ascii="Times New Roman" w:hAnsi="Times New Roman" w:cs="Times New Roman"/>
          <w:sz w:val="28"/>
          <w:szCs w:val="28"/>
        </w:rPr>
        <w:t xml:space="preserve">«Золотой берег» - Крыму, Ялта. </w:t>
      </w:r>
    </w:p>
    <w:p w:rsidR="00414B6D" w:rsidRPr="002B6E34" w:rsidRDefault="00414B6D" w:rsidP="002B6E34">
      <w:pPr>
        <w:spacing w:after="0" w:line="240" w:lineRule="auto"/>
        <w:jc w:val="center"/>
        <w:rPr>
          <w:rFonts w:ascii="Times New Roman" w:hAnsi="Times New Roman" w:cs="Times New Roman"/>
          <w:sz w:val="24"/>
          <w:szCs w:val="24"/>
        </w:rPr>
      </w:pPr>
      <w:r w:rsidRPr="002B6E34">
        <w:rPr>
          <w:rFonts w:ascii="Times New Roman" w:hAnsi="Times New Roman" w:cs="Times New Roman"/>
          <w:sz w:val="24"/>
          <w:szCs w:val="24"/>
        </w:rPr>
        <w:t>Рис</w:t>
      </w:r>
      <w:r w:rsidR="004D33DD" w:rsidRPr="002B6E34">
        <w:rPr>
          <w:rFonts w:ascii="Times New Roman" w:hAnsi="Times New Roman" w:cs="Times New Roman"/>
          <w:sz w:val="24"/>
          <w:szCs w:val="24"/>
        </w:rPr>
        <w:t>.</w:t>
      </w:r>
      <w:r w:rsidRPr="002B6E34">
        <w:rPr>
          <w:rFonts w:ascii="Times New Roman" w:hAnsi="Times New Roman" w:cs="Times New Roman"/>
          <w:sz w:val="24"/>
          <w:szCs w:val="24"/>
        </w:rPr>
        <w:t xml:space="preserve"> 1</w:t>
      </w:r>
      <w:r w:rsidR="004D33DD" w:rsidRPr="002B6E34">
        <w:rPr>
          <w:rFonts w:ascii="Times New Roman" w:hAnsi="Times New Roman" w:cs="Times New Roman"/>
          <w:sz w:val="24"/>
          <w:szCs w:val="24"/>
        </w:rPr>
        <w:t>.</w:t>
      </w:r>
      <w:r w:rsidRPr="002B6E34">
        <w:rPr>
          <w:rFonts w:ascii="Times New Roman" w:hAnsi="Times New Roman" w:cs="Times New Roman"/>
          <w:sz w:val="24"/>
          <w:szCs w:val="24"/>
        </w:rPr>
        <w:t xml:space="preserve"> Регионы Российской Федерации, в которых размещены интегрированные развлекательные курорты (игорные зоны)</w:t>
      </w:r>
    </w:p>
    <w:p w:rsidR="00414B6D" w:rsidRPr="00FC1139"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игорные зоны формировались в соответствии с принципами размещения игорных заведений в целях ограничения распространения игорной деятельности и организации эффективного контроля и надзора. По своей сути игорные зоны представляют собой инвестиционные проекты. </w:t>
      </w:r>
      <w:r w:rsidRPr="00FC1139">
        <w:rPr>
          <w:rFonts w:ascii="Times New Roman" w:hAnsi="Times New Roman" w:cs="Times New Roman"/>
          <w:sz w:val="28"/>
          <w:szCs w:val="28"/>
        </w:rPr>
        <w:lastRenderedPageBreak/>
        <w:t xml:space="preserve">Однако на современном этапе данные проекты </w:t>
      </w:r>
      <w:r>
        <w:rPr>
          <w:rFonts w:ascii="Times New Roman" w:hAnsi="Times New Roman" w:cs="Times New Roman"/>
          <w:sz w:val="28"/>
          <w:szCs w:val="28"/>
        </w:rPr>
        <w:t>нельзя еще считать рентабельными</w:t>
      </w:r>
      <w:r w:rsidRPr="000A60CB">
        <w:rPr>
          <w:rFonts w:ascii="Times New Roman" w:hAnsi="Times New Roman" w:cs="Times New Roman"/>
          <w:sz w:val="28"/>
          <w:szCs w:val="28"/>
        </w:rPr>
        <w:t>, в первую очередь</w:t>
      </w:r>
      <w:r w:rsidR="000A60CB" w:rsidRPr="000A60CB">
        <w:rPr>
          <w:rFonts w:ascii="Times New Roman" w:hAnsi="Times New Roman" w:cs="Times New Roman"/>
          <w:sz w:val="28"/>
          <w:szCs w:val="28"/>
        </w:rPr>
        <w:t xml:space="preserve"> за счет их географической удаленности</w:t>
      </w:r>
      <w:r w:rsidRPr="000A60CB">
        <w:rPr>
          <w:rFonts w:ascii="Times New Roman" w:hAnsi="Times New Roman" w:cs="Times New Roman"/>
          <w:sz w:val="28"/>
          <w:szCs w:val="28"/>
        </w:rPr>
        <w:t>.</w:t>
      </w:r>
      <w:r w:rsidRPr="00FC1139">
        <w:rPr>
          <w:rFonts w:ascii="Times New Roman" w:hAnsi="Times New Roman" w:cs="Times New Roman"/>
          <w:sz w:val="28"/>
          <w:szCs w:val="28"/>
        </w:rPr>
        <w:t xml:space="preserve"> </w:t>
      </w:r>
    </w:p>
    <w:p w:rsidR="00414B6D" w:rsidRPr="00FC1139" w:rsidRDefault="00414B6D" w:rsidP="00414B6D">
      <w:pPr>
        <w:spacing w:after="0" w:line="360" w:lineRule="auto"/>
        <w:ind w:firstLine="709"/>
        <w:jc w:val="both"/>
        <w:rPr>
          <w:rFonts w:ascii="Times New Roman" w:hAnsi="Times New Roman" w:cs="Times New Roman"/>
          <w:sz w:val="28"/>
          <w:szCs w:val="28"/>
        </w:rPr>
      </w:pPr>
      <w:r w:rsidRPr="00FC1139">
        <w:rPr>
          <w:rFonts w:ascii="Times New Roman" w:hAnsi="Times New Roman" w:cs="Times New Roman"/>
          <w:sz w:val="28"/>
          <w:szCs w:val="28"/>
        </w:rPr>
        <w:t>Все игорные зоны России удалены от «цивилизации», они находятся на пустых территориях и далек</w:t>
      </w:r>
      <w:r>
        <w:rPr>
          <w:rFonts w:ascii="Times New Roman" w:hAnsi="Times New Roman" w:cs="Times New Roman"/>
          <w:sz w:val="28"/>
          <w:szCs w:val="28"/>
        </w:rPr>
        <w:t>и</w:t>
      </w:r>
      <w:r w:rsidRPr="00FC1139">
        <w:rPr>
          <w:rFonts w:ascii="Times New Roman" w:hAnsi="Times New Roman" w:cs="Times New Roman"/>
          <w:sz w:val="28"/>
          <w:szCs w:val="28"/>
        </w:rPr>
        <w:t xml:space="preserve"> от городов. То есть, все проекты игорных зон – это с нуля возведённые комплексы, которые включают в себя казино, отели, рестораны и прочие развлечения, необходимые места для комфортного отдыха.</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Указанная удаленность игорных зон характеризуется дуализмом и </w:t>
      </w:r>
      <w:r w:rsidR="000A60CB">
        <w:rPr>
          <w:rFonts w:ascii="Times New Roman" w:hAnsi="Times New Roman" w:cs="Times New Roman"/>
          <w:sz w:val="28"/>
          <w:szCs w:val="28"/>
        </w:rPr>
        <w:t xml:space="preserve">может </w:t>
      </w:r>
      <w:r>
        <w:rPr>
          <w:rFonts w:ascii="Times New Roman" w:hAnsi="Times New Roman" w:cs="Times New Roman"/>
          <w:sz w:val="28"/>
          <w:szCs w:val="28"/>
        </w:rPr>
        <w:t>рассматрив</w:t>
      </w:r>
      <w:r w:rsidR="000A60CB">
        <w:rPr>
          <w:rFonts w:ascii="Times New Roman" w:hAnsi="Times New Roman" w:cs="Times New Roman"/>
          <w:sz w:val="28"/>
          <w:szCs w:val="28"/>
        </w:rPr>
        <w:t xml:space="preserve">аться </w:t>
      </w:r>
      <w:r w:rsidR="000A30E0">
        <w:rPr>
          <w:rFonts w:ascii="Times New Roman" w:hAnsi="Times New Roman" w:cs="Times New Roman"/>
          <w:sz w:val="28"/>
          <w:szCs w:val="28"/>
        </w:rPr>
        <w:t>как с</w:t>
      </w:r>
      <w:r>
        <w:rPr>
          <w:rFonts w:ascii="Times New Roman" w:hAnsi="Times New Roman" w:cs="Times New Roman"/>
          <w:sz w:val="28"/>
          <w:szCs w:val="28"/>
        </w:rPr>
        <w:t xml:space="preserve"> </w:t>
      </w:r>
      <w:r w:rsidR="000A30E0">
        <w:rPr>
          <w:rFonts w:ascii="Times New Roman" w:hAnsi="Times New Roman" w:cs="Times New Roman"/>
          <w:sz w:val="28"/>
          <w:szCs w:val="28"/>
        </w:rPr>
        <w:t>негативной,</w:t>
      </w:r>
      <w:r w:rsidR="000A60CB">
        <w:rPr>
          <w:rFonts w:ascii="Times New Roman" w:hAnsi="Times New Roman" w:cs="Times New Roman"/>
          <w:sz w:val="28"/>
          <w:szCs w:val="28"/>
        </w:rPr>
        <w:t xml:space="preserve"> так и с</w:t>
      </w:r>
      <w:r>
        <w:rPr>
          <w:rFonts w:ascii="Times New Roman" w:hAnsi="Times New Roman" w:cs="Times New Roman"/>
          <w:sz w:val="28"/>
          <w:szCs w:val="28"/>
        </w:rPr>
        <w:t xml:space="preserve"> позитивной сторон.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ввиду своей обособленности игорная зона требует больших денежных вливаний, для создания инженерных сетей, установления транспортной доступности. Однако, в противовес такая обособленность игорных заведений, позволяет развиваться сопутствующим направлениям, например гостиничному, ресторанному бизнесу.</w:t>
      </w:r>
    </w:p>
    <w:p w:rsidR="00414B6D" w:rsidRDefault="004C1303"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w:t>
      </w:r>
      <w:r w:rsidR="00414B6D" w:rsidRPr="00605EAB">
        <w:rPr>
          <w:rFonts w:ascii="Times New Roman" w:hAnsi="Times New Roman" w:cs="Times New Roman"/>
          <w:sz w:val="28"/>
          <w:szCs w:val="28"/>
        </w:rPr>
        <w:t xml:space="preserve"> туризм является приоритетной сферой экономики и фактор</w:t>
      </w:r>
      <w:r w:rsidR="000A60CB">
        <w:rPr>
          <w:rFonts w:ascii="Times New Roman" w:hAnsi="Times New Roman" w:cs="Times New Roman"/>
          <w:sz w:val="28"/>
          <w:szCs w:val="28"/>
        </w:rPr>
        <w:t>о</w:t>
      </w:r>
      <w:r w:rsidR="00414B6D" w:rsidRPr="00605EAB">
        <w:rPr>
          <w:rFonts w:ascii="Times New Roman" w:hAnsi="Times New Roman" w:cs="Times New Roman"/>
          <w:sz w:val="28"/>
          <w:szCs w:val="28"/>
        </w:rPr>
        <w:t xml:space="preserve">м, влияющим на его развитие, </w:t>
      </w:r>
      <w:r w:rsidR="000A60CB">
        <w:rPr>
          <w:rFonts w:ascii="Times New Roman" w:hAnsi="Times New Roman" w:cs="Times New Roman"/>
          <w:sz w:val="28"/>
          <w:szCs w:val="28"/>
        </w:rPr>
        <w:t xml:space="preserve">которой </w:t>
      </w:r>
      <w:r w:rsidR="00414B6D" w:rsidRPr="00605EAB">
        <w:rPr>
          <w:rFonts w:ascii="Times New Roman" w:hAnsi="Times New Roman" w:cs="Times New Roman"/>
          <w:sz w:val="28"/>
          <w:szCs w:val="28"/>
        </w:rPr>
        <w:t xml:space="preserve">уделяется большое </w:t>
      </w:r>
      <w:r w:rsidR="000A60CB">
        <w:rPr>
          <w:rFonts w:ascii="Times New Roman" w:hAnsi="Times New Roman" w:cs="Times New Roman"/>
          <w:sz w:val="28"/>
          <w:szCs w:val="28"/>
        </w:rPr>
        <w:t xml:space="preserve">внимание всеми государствами мира. </w:t>
      </w:r>
      <w:r w:rsidR="00414B6D" w:rsidRPr="00605EAB">
        <w:rPr>
          <w:rFonts w:ascii="Times New Roman" w:hAnsi="Times New Roman" w:cs="Times New Roman"/>
          <w:sz w:val="28"/>
          <w:szCs w:val="28"/>
        </w:rPr>
        <w:t>Игорные зоны являются мощным стимулирующим рычагом турбизнеса, а инфраструктура и уровень услуг игорных зон делает отдых в регионах еще более привлекательным и интересным, да</w:t>
      </w:r>
      <w:r w:rsidR="00414B6D">
        <w:rPr>
          <w:rFonts w:ascii="Times New Roman" w:hAnsi="Times New Roman" w:cs="Times New Roman"/>
          <w:sz w:val="28"/>
          <w:szCs w:val="28"/>
        </w:rPr>
        <w:t>е</w:t>
      </w:r>
      <w:r w:rsidR="00414B6D" w:rsidRPr="00605EAB">
        <w:rPr>
          <w:rFonts w:ascii="Times New Roman" w:hAnsi="Times New Roman" w:cs="Times New Roman"/>
          <w:sz w:val="28"/>
          <w:szCs w:val="28"/>
        </w:rPr>
        <w:t>т дополнительный стимул экономическому развитию</w:t>
      </w:r>
      <w:r w:rsidR="000A60CB">
        <w:rPr>
          <w:rFonts w:ascii="Times New Roman" w:hAnsi="Times New Roman" w:cs="Times New Roman"/>
          <w:sz w:val="28"/>
          <w:szCs w:val="28"/>
        </w:rPr>
        <w:t xml:space="preserve"> территорий</w:t>
      </w:r>
      <w:r w:rsidR="00414B6D" w:rsidRPr="00605EAB">
        <w:rPr>
          <w:rFonts w:ascii="Times New Roman" w:hAnsi="Times New Roman" w:cs="Times New Roman"/>
          <w:sz w:val="28"/>
          <w:szCs w:val="28"/>
        </w:rPr>
        <w:t>, привлекая сюда значительные средства туристов и инвесторов.</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приоритетных направлений наземной сферы игорного бизнеса выступают отели-казино, которые в настоящее время отличаются низким уровнем реализации и перспективной возможностью получения высоких доходов.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Отель-казино представляет собой заведение, основной доход которого генерируется за счет деятельности игорного заведения (казино). Фактически можно сказать, что отель является сопутствующей услугой для посетителей игорного заведения. </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данном случае отель -казино осуществляет свою деятельность только в рамках игорной зоны и подчиняется законодательству по регулированию организации и проведения азартных игр на территории Российской Федерации.</w:t>
      </w:r>
    </w:p>
    <w:p w:rsidR="00414B6D" w:rsidRPr="009F735F"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Успешность рассматриваемого сочетания казино и отеля подтверждается и материальными показателями, так в США (где наиболее развита система отелей-казино), игорное заведение ежегодно генерирует более 3 млрд. долл. чистой прибыли, дополнением к которым идут денежные </w:t>
      </w:r>
      <w:r w:rsidRPr="009F735F">
        <w:rPr>
          <w:rFonts w:ascii="Times New Roman" w:hAnsi="Times New Roman" w:cs="Times New Roman"/>
          <w:sz w:val="28"/>
          <w:szCs w:val="28"/>
        </w:rPr>
        <w:t>средства, получаемые от деятельности отеля при казино в размере более 500 млн. долл.</w:t>
      </w:r>
      <w:r w:rsidRPr="009F735F">
        <w:rPr>
          <w:rStyle w:val="a8"/>
          <w:rFonts w:ascii="Times New Roman" w:hAnsi="Times New Roman" w:cs="Times New Roman"/>
          <w:sz w:val="28"/>
          <w:szCs w:val="28"/>
        </w:rPr>
        <w:footnoteReference w:id="44"/>
      </w:r>
      <w:r w:rsidRPr="009F735F">
        <w:rPr>
          <w:rFonts w:ascii="Times New Roman" w:hAnsi="Times New Roman" w:cs="Times New Roman"/>
          <w:sz w:val="28"/>
          <w:szCs w:val="28"/>
        </w:rPr>
        <w:t xml:space="preserve"> </w:t>
      </w:r>
    </w:p>
    <w:p w:rsidR="00414B6D" w:rsidRPr="009F735F" w:rsidRDefault="00414B6D" w:rsidP="00414B6D">
      <w:pPr>
        <w:spacing w:after="0" w:line="360" w:lineRule="auto"/>
        <w:ind w:firstLine="709"/>
        <w:jc w:val="both"/>
        <w:rPr>
          <w:rFonts w:ascii="Times New Roman" w:hAnsi="Times New Roman" w:cs="Times New Roman"/>
          <w:sz w:val="28"/>
          <w:szCs w:val="28"/>
        </w:rPr>
      </w:pPr>
      <w:r w:rsidRPr="009F735F">
        <w:rPr>
          <w:rFonts w:ascii="Times New Roman" w:hAnsi="Times New Roman" w:cs="Times New Roman"/>
          <w:sz w:val="28"/>
          <w:szCs w:val="28"/>
        </w:rPr>
        <w:t xml:space="preserve">Отметим, что современной мировой тенденцией деятельности анализируемых заведений является направленность на организацию досуга в целом, </w:t>
      </w:r>
      <w:r w:rsidR="00BC7E7A">
        <w:rPr>
          <w:rFonts w:ascii="Times New Roman" w:hAnsi="Times New Roman" w:cs="Times New Roman"/>
          <w:sz w:val="28"/>
          <w:szCs w:val="28"/>
        </w:rPr>
        <w:t xml:space="preserve">уменьшая направленность на </w:t>
      </w:r>
      <w:r w:rsidR="002D2557">
        <w:rPr>
          <w:rFonts w:ascii="Times New Roman" w:hAnsi="Times New Roman" w:cs="Times New Roman"/>
          <w:sz w:val="28"/>
          <w:szCs w:val="28"/>
        </w:rPr>
        <w:t xml:space="preserve">развитие </w:t>
      </w:r>
      <w:r w:rsidR="002D2557" w:rsidRPr="009F735F">
        <w:rPr>
          <w:rFonts w:ascii="Times New Roman" w:hAnsi="Times New Roman" w:cs="Times New Roman"/>
          <w:sz w:val="28"/>
          <w:szCs w:val="28"/>
        </w:rPr>
        <w:t>игорного</w:t>
      </w:r>
      <w:r w:rsidRPr="009F735F">
        <w:rPr>
          <w:rFonts w:ascii="Times New Roman" w:hAnsi="Times New Roman" w:cs="Times New Roman"/>
          <w:sz w:val="28"/>
          <w:szCs w:val="28"/>
        </w:rPr>
        <w:t xml:space="preserve"> бизнес</w:t>
      </w:r>
      <w:r w:rsidR="00BC7E7A">
        <w:rPr>
          <w:rFonts w:ascii="Times New Roman" w:hAnsi="Times New Roman" w:cs="Times New Roman"/>
          <w:sz w:val="28"/>
          <w:szCs w:val="28"/>
        </w:rPr>
        <w:t>а</w:t>
      </w:r>
      <w:r w:rsidRPr="009F735F">
        <w:rPr>
          <w:rFonts w:ascii="Times New Roman" w:hAnsi="Times New Roman" w:cs="Times New Roman"/>
          <w:sz w:val="28"/>
          <w:szCs w:val="28"/>
        </w:rPr>
        <w:t xml:space="preserve">. Совмещение казино, отелей, ресторанных комплексов, центров детского досуга приведет к тому, что каждый член семьи, прибывшей для отдыха в подобную игорную зону, сумеет найти себе дело по душе, с интересом провести время. Однако, отечественные бизнесмены, принявшие участие в строительстве игорных зон нацелены на получение прибыли в большей степени от игорной деятельности, не используя </w:t>
      </w:r>
      <w:r w:rsidR="00BC7E7A">
        <w:rPr>
          <w:rFonts w:ascii="Times New Roman" w:hAnsi="Times New Roman" w:cs="Times New Roman"/>
          <w:sz w:val="28"/>
          <w:szCs w:val="28"/>
        </w:rPr>
        <w:t xml:space="preserve">весь </w:t>
      </w:r>
      <w:r w:rsidRPr="009F735F">
        <w:rPr>
          <w:rFonts w:ascii="Times New Roman" w:hAnsi="Times New Roman" w:cs="Times New Roman"/>
          <w:sz w:val="28"/>
          <w:szCs w:val="28"/>
        </w:rPr>
        <w:t xml:space="preserve">возможный туристический потенциал исследуемых территорий, что </w:t>
      </w:r>
      <w:r w:rsidR="00BC7E7A">
        <w:rPr>
          <w:rFonts w:ascii="Times New Roman" w:hAnsi="Times New Roman" w:cs="Times New Roman"/>
          <w:sz w:val="28"/>
          <w:szCs w:val="28"/>
        </w:rPr>
        <w:t xml:space="preserve">снижает </w:t>
      </w:r>
      <w:r w:rsidRPr="009F735F">
        <w:rPr>
          <w:rFonts w:ascii="Times New Roman" w:hAnsi="Times New Roman" w:cs="Times New Roman"/>
          <w:sz w:val="28"/>
          <w:szCs w:val="28"/>
        </w:rPr>
        <w:t>степень привлекательности зон для инвесторов и потенциальных туристов.</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Следующим развивающимся направлением в сфере игорного бизнеса является деятельность букмекерских контор и тотализаторов. </w:t>
      </w:r>
    </w:p>
    <w:p w:rsidR="00E61AE4" w:rsidRDefault="00E61AE4"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Доступность и популярность ставок на спорт и иных событий, постоянная изменчивость законодательного регулирования, направленность государств на полную легализацию букмекерской деятельности свидетельствует о необходимость и актуальности изучения данного института. </w:t>
      </w:r>
    </w:p>
    <w:p w:rsidR="00E61AE4" w:rsidRDefault="00E61AE4"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Указанная тенденция полного принятия государством букмекерской деятельности, связана с </w:t>
      </w:r>
      <w:r w:rsidR="00414B6D" w:rsidRPr="00ED5A4A">
        <w:rPr>
          <w:rFonts w:ascii="Times New Roman" w:hAnsi="Times New Roman" w:cs="Times New Roman"/>
          <w:sz w:val="28"/>
          <w:szCs w:val="28"/>
        </w:rPr>
        <w:t xml:space="preserve">необходимостью сокращения рынка нелегальных букмекерских услуг и защиты игроков от потенциального неисполнения букмекерами </w:t>
      </w:r>
      <w:r w:rsidR="00D6128D">
        <w:rPr>
          <w:rFonts w:ascii="Times New Roman" w:hAnsi="Times New Roman" w:cs="Times New Roman"/>
          <w:sz w:val="28"/>
          <w:szCs w:val="28"/>
        </w:rPr>
        <w:t>своих обязательств</w:t>
      </w:r>
      <w:r w:rsidR="00414B6D" w:rsidRPr="00ED5A4A">
        <w:rPr>
          <w:rFonts w:ascii="Times New Roman" w:hAnsi="Times New Roman" w:cs="Times New Roman"/>
          <w:sz w:val="28"/>
          <w:szCs w:val="28"/>
        </w:rPr>
        <w:t xml:space="preserve">. </w:t>
      </w:r>
    </w:p>
    <w:p w:rsidR="00E61AE4" w:rsidRDefault="00385ECE"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частности,</w:t>
      </w:r>
      <w:r w:rsidR="00E61AE4">
        <w:rPr>
          <w:rFonts w:ascii="Times New Roman" w:hAnsi="Times New Roman" w:cs="Times New Roman"/>
          <w:sz w:val="28"/>
          <w:szCs w:val="28"/>
        </w:rPr>
        <w:t xml:space="preserve"> не менее важным выступает и коммерческий интерес государства, выражающийся в возможности </w:t>
      </w:r>
      <w:r w:rsidR="00D6128D">
        <w:rPr>
          <w:rFonts w:ascii="Times New Roman" w:hAnsi="Times New Roman" w:cs="Times New Roman"/>
          <w:sz w:val="28"/>
          <w:szCs w:val="28"/>
        </w:rPr>
        <w:t>развития регионов</w:t>
      </w:r>
      <w:r w:rsidR="00E61AE4">
        <w:rPr>
          <w:rFonts w:ascii="Times New Roman" w:hAnsi="Times New Roman" w:cs="Times New Roman"/>
          <w:sz w:val="28"/>
          <w:szCs w:val="28"/>
        </w:rPr>
        <w:t>, образовани</w:t>
      </w:r>
      <w:r w:rsidR="00D6128D">
        <w:rPr>
          <w:rFonts w:ascii="Times New Roman" w:hAnsi="Times New Roman" w:cs="Times New Roman"/>
          <w:sz w:val="28"/>
          <w:szCs w:val="28"/>
        </w:rPr>
        <w:t>я</w:t>
      </w:r>
      <w:r w:rsidR="00E61AE4">
        <w:rPr>
          <w:rFonts w:ascii="Times New Roman" w:hAnsi="Times New Roman" w:cs="Times New Roman"/>
          <w:sz w:val="28"/>
          <w:szCs w:val="28"/>
        </w:rPr>
        <w:t xml:space="preserve"> новых рабочих мест и финансировании спорта</w:t>
      </w:r>
      <w:r w:rsidR="00D6128D">
        <w:rPr>
          <w:rFonts w:ascii="Times New Roman" w:hAnsi="Times New Roman" w:cs="Times New Roman"/>
          <w:sz w:val="28"/>
          <w:szCs w:val="28"/>
        </w:rPr>
        <w:t xml:space="preserve"> (как основного направления деятельности)</w:t>
      </w:r>
      <w:r w:rsidR="00E61AE4">
        <w:rPr>
          <w:rFonts w:ascii="Times New Roman" w:hAnsi="Times New Roman" w:cs="Times New Roman"/>
          <w:sz w:val="28"/>
          <w:szCs w:val="28"/>
        </w:rPr>
        <w:t>.</w:t>
      </w:r>
    </w:p>
    <w:p w:rsidR="00E61AE4" w:rsidRDefault="00D6128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положительные аспекты букмекерской деятельности противостоят возможности снижения финансового благополучия населения связанного с массовым стремлением общества обогатиться за счет ставок на спорт и иные события. </w:t>
      </w:r>
    </w:p>
    <w:p w:rsidR="00414B6D" w:rsidRDefault="00EE63D6" w:rsidP="00EE63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государственном регулировании </w:t>
      </w:r>
      <w:r w:rsidR="00AD719F">
        <w:rPr>
          <w:rFonts w:ascii="Times New Roman" w:hAnsi="Times New Roman" w:cs="Times New Roman"/>
          <w:sz w:val="28"/>
          <w:szCs w:val="28"/>
        </w:rPr>
        <w:t>игорного бизнеса</w:t>
      </w:r>
      <w:r>
        <w:rPr>
          <w:rFonts w:ascii="Times New Roman" w:hAnsi="Times New Roman" w:cs="Times New Roman"/>
          <w:sz w:val="28"/>
          <w:szCs w:val="28"/>
        </w:rPr>
        <w:t xml:space="preserve"> в отношении букмекерских контор и тотализаторов отечественному законодателю необходимо учитывать </w:t>
      </w:r>
      <w:r w:rsidR="00D6128D">
        <w:rPr>
          <w:rFonts w:ascii="Times New Roman" w:hAnsi="Times New Roman" w:cs="Times New Roman"/>
          <w:sz w:val="28"/>
          <w:szCs w:val="28"/>
        </w:rPr>
        <w:t xml:space="preserve">положительные и негативные </w:t>
      </w:r>
      <w:r>
        <w:rPr>
          <w:rFonts w:ascii="Times New Roman" w:hAnsi="Times New Roman" w:cs="Times New Roman"/>
          <w:sz w:val="28"/>
          <w:szCs w:val="28"/>
        </w:rPr>
        <w:t>последствия деятельности рассматриваемых субъектов предпринимательства</w:t>
      </w:r>
      <w:r w:rsidR="00AD719F">
        <w:rPr>
          <w:rFonts w:ascii="Times New Roman" w:hAnsi="Times New Roman" w:cs="Times New Roman"/>
          <w:sz w:val="28"/>
          <w:szCs w:val="28"/>
        </w:rPr>
        <w:t xml:space="preserve"> и</w:t>
      </w:r>
      <w:r>
        <w:rPr>
          <w:rFonts w:ascii="Times New Roman" w:hAnsi="Times New Roman" w:cs="Times New Roman"/>
          <w:sz w:val="28"/>
          <w:szCs w:val="28"/>
        </w:rPr>
        <w:t xml:space="preserve"> подходить с особой </w:t>
      </w:r>
      <w:r w:rsidR="00D6128D">
        <w:rPr>
          <w:rFonts w:ascii="Times New Roman" w:hAnsi="Times New Roman" w:cs="Times New Roman"/>
          <w:sz w:val="28"/>
          <w:szCs w:val="28"/>
        </w:rPr>
        <w:t xml:space="preserve">осмотрительностью </w:t>
      </w:r>
      <w:r>
        <w:rPr>
          <w:rFonts w:ascii="Times New Roman" w:hAnsi="Times New Roman" w:cs="Times New Roman"/>
          <w:sz w:val="28"/>
          <w:szCs w:val="28"/>
        </w:rPr>
        <w:t xml:space="preserve">к вопросу </w:t>
      </w:r>
      <w:r w:rsidR="00414B6D" w:rsidRPr="00ED5A4A">
        <w:rPr>
          <w:rFonts w:ascii="Times New Roman" w:hAnsi="Times New Roman" w:cs="Times New Roman"/>
          <w:sz w:val="28"/>
          <w:szCs w:val="28"/>
        </w:rPr>
        <w:t>соблюдения баланса между интересами букмекеров и игроков.</w:t>
      </w:r>
    </w:p>
    <w:p w:rsidR="00AD719F" w:rsidRDefault="00AD719F" w:rsidP="00EE63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Реализация данного положения на практике в настоящее время вызывает затруднения. Большое количество нормативных правовых актов и их</w:t>
      </w:r>
      <w:r w:rsidR="00D31E1D">
        <w:rPr>
          <w:rFonts w:ascii="Times New Roman" w:hAnsi="Times New Roman" w:cs="Times New Roman"/>
          <w:sz w:val="28"/>
          <w:szCs w:val="28"/>
        </w:rPr>
        <w:t xml:space="preserve"> жесткость и</w:t>
      </w:r>
      <w:r>
        <w:rPr>
          <w:rFonts w:ascii="Times New Roman" w:hAnsi="Times New Roman" w:cs="Times New Roman"/>
          <w:sz w:val="28"/>
          <w:szCs w:val="28"/>
        </w:rPr>
        <w:t xml:space="preserve"> не согласованность оказывают отрицательное влияние на эффективность развития рынка ставок на спорт. Однако </w:t>
      </w:r>
      <w:r w:rsidR="00385ECE">
        <w:rPr>
          <w:rFonts w:ascii="Times New Roman" w:hAnsi="Times New Roman" w:cs="Times New Roman"/>
          <w:sz w:val="28"/>
          <w:szCs w:val="28"/>
        </w:rPr>
        <w:t>высокие требования законодателя,</w:t>
      </w:r>
      <w:r w:rsidR="00D31E1D">
        <w:rPr>
          <w:rFonts w:ascii="Times New Roman" w:hAnsi="Times New Roman" w:cs="Times New Roman"/>
          <w:sz w:val="28"/>
          <w:szCs w:val="28"/>
        </w:rPr>
        <w:t xml:space="preserve"> </w:t>
      </w:r>
      <w:r>
        <w:rPr>
          <w:rFonts w:ascii="Times New Roman" w:hAnsi="Times New Roman" w:cs="Times New Roman"/>
          <w:sz w:val="28"/>
          <w:szCs w:val="28"/>
        </w:rPr>
        <w:t>предъявляемы</w:t>
      </w:r>
      <w:r w:rsidR="00D31E1D">
        <w:rPr>
          <w:rFonts w:ascii="Times New Roman" w:hAnsi="Times New Roman" w:cs="Times New Roman"/>
          <w:sz w:val="28"/>
          <w:szCs w:val="28"/>
        </w:rPr>
        <w:t>е</w:t>
      </w:r>
      <w:r>
        <w:rPr>
          <w:rFonts w:ascii="Times New Roman" w:hAnsi="Times New Roman" w:cs="Times New Roman"/>
          <w:sz w:val="28"/>
          <w:szCs w:val="28"/>
        </w:rPr>
        <w:t xml:space="preserve"> к </w:t>
      </w:r>
      <w:r w:rsidR="00D31E1D">
        <w:rPr>
          <w:rFonts w:ascii="Times New Roman" w:hAnsi="Times New Roman" w:cs="Times New Roman"/>
          <w:sz w:val="28"/>
          <w:szCs w:val="28"/>
        </w:rPr>
        <w:t xml:space="preserve">созданию </w:t>
      </w:r>
      <w:r w:rsidR="00385ECE">
        <w:rPr>
          <w:rFonts w:ascii="Times New Roman" w:hAnsi="Times New Roman" w:cs="Times New Roman"/>
          <w:sz w:val="28"/>
          <w:szCs w:val="28"/>
        </w:rPr>
        <w:t>букмекерской конторы,</w:t>
      </w:r>
      <w:r w:rsidR="00D31E1D">
        <w:rPr>
          <w:rFonts w:ascii="Times New Roman" w:hAnsi="Times New Roman" w:cs="Times New Roman"/>
          <w:sz w:val="28"/>
          <w:szCs w:val="28"/>
        </w:rPr>
        <w:t xml:space="preserve"> являются оправленными, так как ориентированы на ее экономическую устойчивость и прозрачность.</w:t>
      </w:r>
    </w:p>
    <w:p w:rsidR="00D31E1D" w:rsidRDefault="00D31E1D" w:rsidP="00EE63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Одной из актуальный проблем, связанной с регулированием возникших гражданско-правовых отношений между игроком и букмекером выступает отсутствие правового механизма по разрешению споров о не невыполнении букмекером своей обязанности по выплате выигрыша, бонусов. </w:t>
      </w:r>
    </w:p>
    <w:p w:rsidR="00D31E1D" w:rsidRPr="009A0D9C" w:rsidRDefault="00D31E1D" w:rsidP="00EE63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целью разрешения указанной проблемы законодателю необходимо исследовать опыт зарубежных государств </w:t>
      </w:r>
      <w:r w:rsidR="009A0D9C">
        <w:rPr>
          <w:rFonts w:ascii="Times New Roman" w:hAnsi="Times New Roman" w:cs="Times New Roman"/>
          <w:sz w:val="28"/>
          <w:szCs w:val="28"/>
        </w:rPr>
        <w:t xml:space="preserve">и адаптировать его к </w:t>
      </w:r>
      <w:r w:rsidR="009A0D9C" w:rsidRPr="009A0D9C">
        <w:rPr>
          <w:rFonts w:ascii="Times New Roman" w:hAnsi="Times New Roman" w:cs="Times New Roman"/>
          <w:sz w:val="28"/>
          <w:szCs w:val="28"/>
        </w:rPr>
        <w:t xml:space="preserve">соответствующим правовым, социально-экономическим и идеологическим условиям путем учета национальных особенностей. </w:t>
      </w:r>
    </w:p>
    <w:p w:rsidR="00414B6D" w:rsidRDefault="00414B6D" w:rsidP="00414B6D">
      <w:pPr>
        <w:spacing w:after="0" w:line="360" w:lineRule="auto"/>
        <w:ind w:firstLine="709"/>
        <w:jc w:val="both"/>
        <w:rPr>
          <w:rFonts w:ascii="Times New Roman" w:hAnsi="Times New Roman" w:cs="Times New Roman"/>
          <w:sz w:val="28"/>
          <w:szCs w:val="28"/>
        </w:rPr>
      </w:pPr>
      <w:r w:rsidRPr="009A0D9C">
        <w:rPr>
          <w:rFonts w:ascii="Times New Roman" w:hAnsi="Times New Roman" w:cs="Times New Roman"/>
          <w:sz w:val="28"/>
          <w:szCs w:val="28"/>
        </w:rPr>
        <w:t xml:space="preserve">При выработке правовой политики в рассматриваемой сфере необходимо соблюдать баланс между защитой прав и интересов игроков и установлением возможностей для здоровой конкуренции на рынке букмекерских услуг, роста его прибыльности и прозрачности, в чем заинтересованы не только сами букмекеры, но и их клиенты, а также субъекты спорта. Экономическое развитие букмекерского рынка также должно </w:t>
      </w:r>
      <w:r w:rsidR="009A0D9C" w:rsidRPr="009A0D9C">
        <w:rPr>
          <w:rFonts w:ascii="Times New Roman" w:hAnsi="Times New Roman" w:cs="Times New Roman"/>
          <w:sz w:val="28"/>
          <w:szCs w:val="28"/>
        </w:rPr>
        <w:t>благоприятно воздействовать</w:t>
      </w:r>
      <w:r w:rsidRPr="009A0D9C">
        <w:rPr>
          <w:rFonts w:ascii="Times New Roman" w:hAnsi="Times New Roman" w:cs="Times New Roman"/>
          <w:sz w:val="28"/>
          <w:szCs w:val="28"/>
        </w:rPr>
        <w:t xml:space="preserve"> на доходность государственного бюджета и способствовать появлению новых рабочих мест. Стоит согласиться с исследователем И.Н. Романовой в том, что ужесточение законодательства в данной сфере не повлечет серьезного падения спроса на букмекерские услуги, а лишь увеличит число интерактивных ставок, совершаемых в букмекерских конторах и тотализаторах, зарегистрированных за рубежом, в том числе в оффшорных зонах</w:t>
      </w:r>
      <w:r w:rsidRPr="009A0D9C">
        <w:rPr>
          <w:rStyle w:val="a8"/>
          <w:rFonts w:ascii="Times New Roman" w:hAnsi="Times New Roman" w:cs="Times New Roman"/>
          <w:sz w:val="28"/>
          <w:szCs w:val="28"/>
        </w:rPr>
        <w:footnoteReference w:id="45"/>
      </w:r>
      <w:r w:rsidRPr="009A0D9C">
        <w:rPr>
          <w:rFonts w:ascii="Times New Roman" w:hAnsi="Times New Roman" w:cs="Times New Roman"/>
          <w:sz w:val="28"/>
          <w:szCs w:val="28"/>
        </w:rPr>
        <w:t>. Следовательно</w:t>
      </w:r>
      <w:r>
        <w:rPr>
          <w:rFonts w:ascii="Times New Roman" w:hAnsi="Times New Roman" w:cs="Times New Roman"/>
          <w:sz w:val="28"/>
          <w:szCs w:val="28"/>
        </w:rPr>
        <w:t xml:space="preserve">, российскому законодателю следует продолжать тенденцию </w:t>
      </w:r>
      <w:r w:rsidRPr="00ED5A4A">
        <w:rPr>
          <w:rFonts w:ascii="Times New Roman" w:hAnsi="Times New Roman" w:cs="Times New Roman"/>
          <w:sz w:val="28"/>
          <w:szCs w:val="28"/>
        </w:rPr>
        <w:t>совершенствования законодательства о букмекерской деятельности</w:t>
      </w:r>
      <w:r>
        <w:rPr>
          <w:rFonts w:ascii="Times New Roman" w:hAnsi="Times New Roman" w:cs="Times New Roman"/>
          <w:sz w:val="28"/>
          <w:szCs w:val="28"/>
        </w:rPr>
        <w:t>.</w:t>
      </w:r>
    </w:p>
    <w:p w:rsidR="00414B6D" w:rsidRDefault="00414B6D" w:rsidP="00414B6D">
      <w:pPr>
        <w:spacing w:after="0" w:line="360" w:lineRule="auto"/>
        <w:ind w:firstLine="709"/>
        <w:jc w:val="both"/>
        <w:rPr>
          <w:rFonts w:ascii="Times New Roman" w:hAnsi="Times New Roman" w:cs="Times New Roman"/>
          <w:sz w:val="28"/>
          <w:szCs w:val="28"/>
        </w:rPr>
      </w:pPr>
      <w:r w:rsidRPr="00B34584">
        <w:rPr>
          <w:rFonts w:ascii="Times New Roman" w:hAnsi="Times New Roman" w:cs="Times New Roman"/>
          <w:sz w:val="28"/>
          <w:szCs w:val="28"/>
        </w:rPr>
        <w:t>Организация и проведение азартных игр переживают, как и</w:t>
      </w:r>
      <w:r>
        <w:rPr>
          <w:rFonts w:ascii="Times New Roman" w:hAnsi="Times New Roman" w:cs="Times New Roman"/>
          <w:sz w:val="28"/>
          <w:szCs w:val="28"/>
        </w:rPr>
        <w:t xml:space="preserve"> </w:t>
      </w:r>
      <w:r w:rsidRPr="00B34584">
        <w:rPr>
          <w:rFonts w:ascii="Times New Roman" w:hAnsi="Times New Roman" w:cs="Times New Roman"/>
          <w:sz w:val="28"/>
          <w:szCs w:val="28"/>
        </w:rPr>
        <w:t>многие другие общественные отношения, закономерную эволюцию</w:t>
      </w:r>
      <w:r>
        <w:rPr>
          <w:rFonts w:ascii="Times New Roman" w:hAnsi="Times New Roman" w:cs="Times New Roman"/>
          <w:sz w:val="28"/>
          <w:szCs w:val="28"/>
        </w:rPr>
        <w:t xml:space="preserve"> </w:t>
      </w:r>
      <w:r w:rsidRPr="00B34584">
        <w:rPr>
          <w:rFonts w:ascii="Times New Roman" w:hAnsi="Times New Roman" w:cs="Times New Roman"/>
          <w:sz w:val="28"/>
          <w:szCs w:val="28"/>
        </w:rPr>
        <w:t>под влиянием развивающихся информационных технологий</w:t>
      </w:r>
      <w:r>
        <w:rPr>
          <w:rFonts w:ascii="Times New Roman" w:hAnsi="Times New Roman" w:cs="Times New Roman"/>
          <w:sz w:val="28"/>
          <w:szCs w:val="28"/>
        </w:rPr>
        <w:t xml:space="preserve">, которые </w:t>
      </w:r>
      <w:r w:rsidRPr="007043E7">
        <w:rPr>
          <w:rFonts w:ascii="Times New Roman" w:hAnsi="Times New Roman" w:cs="Times New Roman"/>
          <w:sz w:val="28"/>
          <w:szCs w:val="28"/>
        </w:rPr>
        <w:t>в значительной степени облегча</w:t>
      </w:r>
      <w:r>
        <w:rPr>
          <w:rFonts w:ascii="Times New Roman" w:hAnsi="Times New Roman" w:cs="Times New Roman"/>
          <w:sz w:val="28"/>
          <w:szCs w:val="28"/>
        </w:rPr>
        <w:t>ют</w:t>
      </w:r>
      <w:r w:rsidRPr="007043E7">
        <w:rPr>
          <w:rFonts w:ascii="Times New Roman" w:hAnsi="Times New Roman" w:cs="Times New Roman"/>
          <w:sz w:val="28"/>
          <w:szCs w:val="28"/>
        </w:rPr>
        <w:t xml:space="preserve"> жизнедеятельность современного человека и открывает множество ранее не предполагавшихся возможностей, причем как в легитимных, так и в криминальных областях, </w:t>
      </w:r>
      <w:r w:rsidRPr="00B34584">
        <w:rPr>
          <w:rFonts w:ascii="Times New Roman" w:hAnsi="Times New Roman" w:cs="Times New Roman"/>
          <w:sz w:val="28"/>
          <w:szCs w:val="28"/>
        </w:rPr>
        <w:t xml:space="preserve"> </w:t>
      </w:r>
    </w:p>
    <w:p w:rsidR="009A0D9C"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исследователями констатируется достаточно сложное положение дел в сфере противодействия онлайн-казино</w:t>
      </w:r>
      <w:r>
        <w:rPr>
          <w:rStyle w:val="a8"/>
          <w:rFonts w:ascii="Times New Roman" w:hAnsi="Times New Roman" w:cs="Times New Roman"/>
          <w:sz w:val="28"/>
          <w:szCs w:val="28"/>
        </w:rPr>
        <w:footnoteReference w:id="46"/>
      </w:r>
      <w:r>
        <w:rPr>
          <w:rFonts w:ascii="Times New Roman" w:hAnsi="Times New Roman" w:cs="Times New Roman"/>
          <w:sz w:val="28"/>
          <w:szCs w:val="28"/>
        </w:rPr>
        <w:t xml:space="preserve">. </w:t>
      </w:r>
    </w:p>
    <w:p w:rsidR="009A0D9C" w:rsidRDefault="009A0D9C"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 смотря на установленные законодательные запреты на использование информационно-телекоммуникационных технологий в деятельности игорных заведений, современный уровень развития информационного пространства позволяет свободно обходить установленные запреты, в частности, спрос на </w:t>
      </w:r>
      <w:proofErr w:type="spellStart"/>
      <w:r>
        <w:rPr>
          <w:rFonts w:ascii="Times New Roman" w:hAnsi="Times New Roman" w:cs="Times New Roman"/>
          <w:sz w:val="28"/>
          <w:szCs w:val="28"/>
        </w:rPr>
        <w:t>онлайн-гемблинг</w:t>
      </w:r>
      <w:proofErr w:type="spellEnd"/>
      <w:r>
        <w:rPr>
          <w:rFonts w:ascii="Times New Roman" w:hAnsi="Times New Roman" w:cs="Times New Roman"/>
          <w:sz w:val="28"/>
          <w:szCs w:val="28"/>
        </w:rPr>
        <w:t xml:space="preserve"> обусловлен отсутствием возможности привлекать к ответственности игроков.  </w:t>
      </w:r>
    </w:p>
    <w:p w:rsidR="009A0D9C" w:rsidRDefault="009A0D9C"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Резюмируя все вышеизложенное, можно сделать вывод о том, что основной тенденцией законодательства в сфере игорного бизнеса выступает введение новых ограничений в сфере онлайн. Однако, подобная направленность является сложно осуществимой и</w:t>
      </w:r>
      <w:r w:rsidR="004508B2">
        <w:rPr>
          <w:rFonts w:ascii="Times New Roman" w:hAnsi="Times New Roman" w:cs="Times New Roman"/>
          <w:sz w:val="28"/>
          <w:szCs w:val="28"/>
        </w:rPr>
        <w:t xml:space="preserve"> при нестабильной социально-экономической политике может способствовать лишь увеличению теневого игорного рынка. </w:t>
      </w:r>
    </w:p>
    <w:p w:rsidR="006C4E73" w:rsidRDefault="00414B6D" w:rsidP="00414B6D">
      <w:pPr>
        <w:spacing w:after="0" w:line="360" w:lineRule="auto"/>
        <w:ind w:firstLine="709"/>
        <w:jc w:val="both"/>
        <w:rPr>
          <w:rFonts w:ascii="Times New Roman" w:hAnsi="Times New Roman" w:cs="Times New Roman"/>
          <w:sz w:val="28"/>
          <w:szCs w:val="28"/>
        </w:rPr>
      </w:pPr>
      <w:r w:rsidRPr="00B34584">
        <w:rPr>
          <w:rFonts w:ascii="Times New Roman" w:hAnsi="Times New Roman" w:cs="Times New Roman"/>
          <w:sz w:val="28"/>
          <w:szCs w:val="28"/>
        </w:rPr>
        <w:t>По</w:t>
      </w:r>
      <w:r>
        <w:rPr>
          <w:rFonts w:ascii="Times New Roman" w:hAnsi="Times New Roman" w:cs="Times New Roman"/>
          <w:sz w:val="28"/>
          <w:szCs w:val="28"/>
        </w:rPr>
        <w:t xml:space="preserve"> </w:t>
      </w:r>
      <w:r w:rsidRPr="00B34584">
        <w:rPr>
          <w:rFonts w:ascii="Times New Roman" w:hAnsi="Times New Roman" w:cs="Times New Roman"/>
          <w:sz w:val="28"/>
          <w:szCs w:val="28"/>
        </w:rPr>
        <w:t>нашему мнению, легализация и законодательное урегулирование</w:t>
      </w:r>
      <w:r>
        <w:rPr>
          <w:rFonts w:ascii="Times New Roman" w:hAnsi="Times New Roman" w:cs="Times New Roman"/>
          <w:sz w:val="28"/>
          <w:szCs w:val="28"/>
        </w:rPr>
        <w:t xml:space="preserve"> </w:t>
      </w:r>
      <w:r w:rsidRPr="00B34584">
        <w:rPr>
          <w:rFonts w:ascii="Times New Roman" w:hAnsi="Times New Roman" w:cs="Times New Roman"/>
          <w:sz w:val="28"/>
          <w:szCs w:val="28"/>
        </w:rPr>
        <w:t>электронной игорной деятельности позволит повысить потенциал</w:t>
      </w:r>
      <w:r>
        <w:rPr>
          <w:rFonts w:ascii="Times New Roman" w:hAnsi="Times New Roman" w:cs="Times New Roman"/>
          <w:sz w:val="28"/>
          <w:szCs w:val="28"/>
        </w:rPr>
        <w:t xml:space="preserve"> </w:t>
      </w:r>
      <w:r w:rsidRPr="00B34584">
        <w:rPr>
          <w:rFonts w:ascii="Times New Roman" w:hAnsi="Times New Roman" w:cs="Times New Roman"/>
          <w:sz w:val="28"/>
          <w:szCs w:val="28"/>
        </w:rPr>
        <w:t>развития и прибыльность игорных зон. В связи с указанной</w:t>
      </w:r>
      <w:r>
        <w:rPr>
          <w:rFonts w:ascii="Times New Roman" w:hAnsi="Times New Roman" w:cs="Times New Roman"/>
          <w:sz w:val="28"/>
          <w:szCs w:val="28"/>
        </w:rPr>
        <w:t xml:space="preserve"> </w:t>
      </w:r>
      <w:r w:rsidRPr="00B34584">
        <w:rPr>
          <w:rFonts w:ascii="Times New Roman" w:hAnsi="Times New Roman" w:cs="Times New Roman"/>
          <w:sz w:val="28"/>
          <w:szCs w:val="28"/>
        </w:rPr>
        <w:t>объективно назревшей необходимостью считаем целесообразным</w:t>
      </w:r>
      <w:r>
        <w:rPr>
          <w:rFonts w:ascii="Times New Roman" w:hAnsi="Times New Roman" w:cs="Times New Roman"/>
          <w:sz w:val="28"/>
          <w:szCs w:val="28"/>
        </w:rPr>
        <w:t xml:space="preserve"> </w:t>
      </w:r>
      <w:r w:rsidRPr="00B34584">
        <w:rPr>
          <w:rFonts w:ascii="Times New Roman" w:hAnsi="Times New Roman" w:cs="Times New Roman"/>
          <w:sz w:val="28"/>
          <w:szCs w:val="28"/>
        </w:rPr>
        <w:t>предоставление на законодательном уровне возможности</w:t>
      </w:r>
      <w:r>
        <w:rPr>
          <w:rFonts w:ascii="Times New Roman" w:hAnsi="Times New Roman" w:cs="Times New Roman"/>
          <w:sz w:val="28"/>
          <w:szCs w:val="28"/>
        </w:rPr>
        <w:t xml:space="preserve"> </w:t>
      </w:r>
      <w:r w:rsidRPr="00B34584">
        <w:rPr>
          <w:rFonts w:ascii="Times New Roman" w:hAnsi="Times New Roman" w:cs="Times New Roman"/>
          <w:sz w:val="28"/>
          <w:szCs w:val="28"/>
        </w:rPr>
        <w:t>государственной регистрации юридическим лицам-владельцам</w:t>
      </w:r>
      <w:r>
        <w:rPr>
          <w:rFonts w:ascii="Times New Roman" w:hAnsi="Times New Roman" w:cs="Times New Roman"/>
          <w:sz w:val="28"/>
          <w:szCs w:val="28"/>
        </w:rPr>
        <w:t xml:space="preserve"> </w:t>
      </w:r>
      <w:r w:rsidRPr="00B34584">
        <w:rPr>
          <w:rFonts w:ascii="Times New Roman" w:hAnsi="Times New Roman" w:cs="Times New Roman"/>
          <w:sz w:val="28"/>
          <w:szCs w:val="28"/>
        </w:rPr>
        <w:t>сайтов, предоставляющим услуги в сфере реализации азартных игр и</w:t>
      </w:r>
      <w:r>
        <w:rPr>
          <w:rFonts w:ascii="Times New Roman" w:hAnsi="Times New Roman" w:cs="Times New Roman"/>
          <w:sz w:val="28"/>
          <w:szCs w:val="28"/>
        </w:rPr>
        <w:t xml:space="preserve"> </w:t>
      </w:r>
      <w:r w:rsidRPr="00B34584">
        <w:rPr>
          <w:rFonts w:ascii="Times New Roman" w:hAnsi="Times New Roman" w:cs="Times New Roman"/>
          <w:sz w:val="28"/>
          <w:szCs w:val="28"/>
        </w:rPr>
        <w:t>пари (так называемых интернет-казино), на территории тех субъектов</w:t>
      </w:r>
      <w:r>
        <w:rPr>
          <w:rFonts w:ascii="Times New Roman" w:hAnsi="Times New Roman" w:cs="Times New Roman"/>
          <w:sz w:val="28"/>
          <w:szCs w:val="28"/>
        </w:rPr>
        <w:t xml:space="preserve"> </w:t>
      </w:r>
      <w:r w:rsidRPr="00B34584">
        <w:rPr>
          <w:rFonts w:ascii="Times New Roman" w:hAnsi="Times New Roman" w:cs="Times New Roman"/>
          <w:sz w:val="28"/>
          <w:szCs w:val="28"/>
        </w:rPr>
        <w:t>РФ, где на данный момент действуют игорные зоны. Данная мера</w:t>
      </w:r>
      <w:r>
        <w:rPr>
          <w:rFonts w:ascii="Times New Roman" w:hAnsi="Times New Roman" w:cs="Times New Roman"/>
          <w:sz w:val="28"/>
          <w:szCs w:val="28"/>
        </w:rPr>
        <w:t xml:space="preserve"> </w:t>
      </w:r>
      <w:r w:rsidRPr="00B34584">
        <w:rPr>
          <w:rFonts w:ascii="Times New Roman" w:hAnsi="Times New Roman" w:cs="Times New Roman"/>
          <w:sz w:val="28"/>
          <w:szCs w:val="28"/>
        </w:rPr>
        <w:t xml:space="preserve">позволила бы оживить игорный бизнес, </w:t>
      </w:r>
      <w:r w:rsidR="003A6BC5">
        <w:rPr>
          <w:rFonts w:ascii="Times New Roman" w:hAnsi="Times New Roman" w:cs="Times New Roman"/>
          <w:sz w:val="28"/>
          <w:szCs w:val="28"/>
        </w:rPr>
        <w:t xml:space="preserve">имеющий </w:t>
      </w:r>
      <w:r w:rsidRPr="00B34584">
        <w:rPr>
          <w:rFonts w:ascii="Times New Roman" w:hAnsi="Times New Roman" w:cs="Times New Roman"/>
          <w:sz w:val="28"/>
          <w:szCs w:val="28"/>
        </w:rPr>
        <w:t>в настоящее</w:t>
      </w:r>
      <w:r>
        <w:rPr>
          <w:rFonts w:ascii="Times New Roman" w:hAnsi="Times New Roman" w:cs="Times New Roman"/>
          <w:sz w:val="28"/>
          <w:szCs w:val="28"/>
        </w:rPr>
        <w:t xml:space="preserve"> </w:t>
      </w:r>
      <w:r w:rsidRPr="00B34584">
        <w:rPr>
          <w:rFonts w:ascii="Times New Roman" w:hAnsi="Times New Roman" w:cs="Times New Roman"/>
          <w:sz w:val="28"/>
          <w:szCs w:val="28"/>
        </w:rPr>
        <w:t>время даже в пределах, отведённых для его осуществления</w:t>
      </w:r>
      <w:r>
        <w:rPr>
          <w:rFonts w:ascii="Times New Roman" w:hAnsi="Times New Roman" w:cs="Times New Roman"/>
          <w:sz w:val="28"/>
          <w:szCs w:val="28"/>
        </w:rPr>
        <w:t xml:space="preserve"> </w:t>
      </w:r>
      <w:r w:rsidRPr="00B34584">
        <w:rPr>
          <w:rFonts w:ascii="Times New Roman" w:hAnsi="Times New Roman" w:cs="Times New Roman"/>
          <w:sz w:val="28"/>
          <w:szCs w:val="28"/>
        </w:rPr>
        <w:t xml:space="preserve">территорий, </w:t>
      </w:r>
      <w:r w:rsidR="003A6BC5">
        <w:rPr>
          <w:rFonts w:ascii="Times New Roman" w:hAnsi="Times New Roman" w:cs="Times New Roman"/>
          <w:sz w:val="28"/>
          <w:szCs w:val="28"/>
        </w:rPr>
        <w:t>низкую эффективность</w:t>
      </w:r>
      <w:r w:rsidR="003A2BEE">
        <w:rPr>
          <w:rFonts w:ascii="Times New Roman" w:hAnsi="Times New Roman" w:cs="Times New Roman"/>
          <w:sz w:val="28"/>
          <w:szCs w:val="28"/>
        </w:rPr>
        <w:t>,</w:t>
      </w:r>
      <w:r w:rsidR="003A6BC5">
        <w:rPr>
          <w:rFonts w:ascii="Times New Roman" w:hAnsi="Times New Roman" w:cs="Times New Roman"/>
          <w:sz w:val="28"/>
          <w:szCs w:val="28"/>
        </w:rPr>
        <w:t xml:space="preserve"> </w:t>
      </w:r>
      <w:r w:rsidRPr="00B34584">
        <w:rPr>
          <w:rFonts w:ascii="Times New Roman" w:hAnsi="Times New Roman" w:cs="Times New Roman"/>
          <w:sz w:val="28"/>
          <w:szCs w:val="28"/>
        </w:rPr>
        <w:t xml:space="preserve">с целью </w:t>
      </w:r>
      <w:r w:rsidR="006C4E73">
        <w:rPr>
          <w:rFonts w:ascii="Times New Roman" w:hAnsi="Times New Roman" w:cs="Times New Roman"/>
          <w:sz w:val="28"/>
          <w:szCs w:val="28"/>
        </w:rPr>
        <w:t>получения более высоких доходов и дальнейшего экономического развития региона.</w:t>
      </w:r>
    </w:p>
    <w:p w:rsidR="00414B6D" w:rsidRDefault="00414B6D" w:rsidP="00414B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учет рассмотренных направлений</w:t>
      </w:r>
      <w:r w:rsidR="005D6CA4">
        <w:rPr>
          <w:rFonts w:ascii="Times New Roman" w:hAnsi="Times New Roman" w:cs="Times New Roman"/>
          <w:sz w:val="28"/>
          <w:szCs w:val="28"/>
        </w:rPr>
        <w:t xml:space="preserve"> </w:t>
      </w:r>
      <w:r>
        <w:rPr>
          <w:rFonts w:ascii="Times New Roman" w:hAnsi="Times New Roman" w:cs="Times New Roman"/>
          <w:sz w:val="28"/>
          <w:szCs w:val="28"/>
        </w:rPr>
        <w:t xml:space="preserve">совершенствования деятельности по организации и проведению азартных игр на территории Российской Федерации </w:t>
      </w:r>
      <w:r w:rsidR="00FC4599">
        <w:rPr>
          <w:rFonts w:ascii="Times New Roman" w:hAnsi="Times New Roman" w:cs="Times New Roman"/>
          <w:sz w:val="28"/>
          <w:szCs w:val="28"/>
        </w:rPr>
        <w:t xml:space="preserve">может содействовать решению </w:t>
      </w:r>
      <w:r w:rsidRPr="001F1B6C">
        <w:rPr>
          <w:rFonts w:ascii="Times New Roman" w:hAnsi="Times New Roman" w:cs="Times New Roman"/>
          <w:sz w:val="28"/>
          <w:szCs w:val="28"/>
        </w:rPr>
        <w:t xml:space="preserve">проблем в </w:t>
      </w:r>
      <w:r>
        <w:rPr>
          <w:rFonts w:ascii="Times New Roman" w:hAnsi="Times New Roman" w:cs="Times New Roman"/>
          <w:sz w:val="28"/>
          <w:szCs w:val="28"/>
        </w:rPr>
        <w:t>сфере противодействия незаконному игорному бизнесу.</w:t>
      </w:r>
    </w:p>
    <w:p w:rsidR="00414B6D" w:rsidRDefault="00414B6D" w:rsidP="00414B6D">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0A30E0" w:rsidRPr="00F825E1" w:rsidRDefault="000A30E0" w:rsidP="00F825E1">
      <w:pPr>
        <w:spacing w:after="0" w:line="360" w:lineRule="auto"/>
        <w:jc w:val="center"/>
        <w:outlineLvl w:val="0"/>
        <w:rPr>
          <w:rFonts w:ascii="Times New Roman" w:hAnsi="Times New Roman" w:cs="Times New Roman"/>
          <w:b/>
          <w:bCs/>
          <w:sz w:val="28"/>
          <w:szCs w:val="28"/>
        </w:rPr>
      </w:pPr>
      <w:bookmarkStart w:id="13" w:name="_Toc72890139"/>
      <w:r w:rsidRPr="00F825E1">
        <w:rPr>
          <w:rFonts w:ascii="Times New Roman" w:hAnsi="Times New Roman" w:cs="Times New Roman"/>
          <w:b/>
          <w:bCs/>
          <w:sz w:val="28"/>
          <w:szCs w:val="28"/>
        </w:rPr>
        <w:lastRenderedPageBreak/>
        <w:t>ЗАКЛЮЧЕНИЕ</w:t>
      </w:r>
      <w:bookmarkEnd w:id="13"/>
    </w:p>
    <w:p w:rsidR="000A30E0" w:rsidRPr="000A30E0" w:rsidRDefault="000A30E0" w:rsidP="00385ECE">
      <w:pPr>
        <w:spacing w:after="0" w:line="360" w:lineRule="auto"/>
        <w:ind w:firstLine="709"/>
        <w:jc w:val="both"/>
        <w:rPr>
          <w:rFonts w:ascii="Times New Roman" w:hAnsi="Times New Roman" w:cs="Times New Roman"/>
          <w:sz w:val="28"/>
          <w:szCs w:val="28"/>
        </w:rPr>
      </w:pP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Современный институт азартных игр формировался в течение длительного времени постепенно трансформируясь из разновидности досуга в основанный на риске способ обогащения.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Осознавая </w:t>
      </w:r>
      <w:r w:rsidR="00D0052F">
        <w:rPr>
          <w:rFonts w:ascii="Times New Roman" w:hAnsi="Times New Roman" w:cs="Times New Roman"/>
          <w:sz w:val="28"/>
          <w:szCs w:val="28"/>
        </w:rPr>
        <w:t>негативное воздействие</w:t>
      </w:r>
      <w:r w:rsidRPr="000A30E0">
        <w:rPr>
          <w:rFonts w:ascii="Times New Roman" w:hAnsi="Times New Roman" w:cs="Times New Roman"/>
          <w:sz w:val="28"/>
          <w:szCs w:val="28"/>
        </w:rPr>
        <w:t xml:space="preserve"> азартных игр и пари на </w:t>
      </w:r>
      <w:r w:rsidR="00D0052F">
        <w:rPr>
          <w:rFonts w:ascii="Times New Roman" w:hAnsi="Times New Roman" w:cs="Times New Roman"/>
          <w:sz w:val="28"/>
          <w:szCs w:val="28"/>
        </w:rPr>
        <w:t xml:space="preserve">здоровье населения и </w:t>
      </w:r>
      <w:r w:rsidRPr="000A30E0">
        <w:rPr>
          <w:rFonts w:ascii="Times New Roman" w:hAnsi="Times New Roman" w:cs="Times New Roman"/>
          <w:sz w:val="28"/>
          <w:szCs w:val="28"/>
        </w:rPr>
        <w:t>общественн</w:t>
      </w:r>
      <w:r w:rsidR="00D0052F">
        <w:rPr>
          <w:rFonts w:ascii="Times New Roman" w:hAnsi="Times New Roman" w:cs="Times New Roman"/>
          <w:sz w:val="28"/>
          <w:szCs w:val="28"/>
        </w:rPr>
        <w:t>ую</w:t>
      </w:r>
      <w:r w:rsidRPr="000A30E0">
        <w:rPr>
          <w:rFonts w:ascii="Times New Roman" w:hAnsi="Times New Roman" w:cs="Times New Roman"/>
          <w:sz w:val="28"/>
          <w:szCs w:val="28"/>
        </w:rPr>
        <w:t xml:space="preserve"> нравственност</w:t>
      </w:r>
      <w:r w:rsidR="00D0052F">
        <w:rPr>
          <w:rFonts w:ascii="Times New Roman" w:hAnsi="Times New Roman" w:cs="Times New Roman"/>
          <w:sz w:val="28"/>
          <w:szCs w:val="28"/>
        </w:rPr>
        <w:t>ь</w:t>
      </w:r>
      <w:r w:rsidRPr="000A30E0">
        <w:rPr>
          <w:rFonts w:ascii="Times New Roman" w:hAnsi="Times New Roman" w:cs="Times New Roman"/>
          <w:sz w:val="28"/>
          <w:szCs w:val="28"/>
        </w:rPr>
        <w:t xml:space="preserve">, </w:t>
      </w:r>
      <w:r w:rsidR="00D0052F">
        <w:rPr>
          <w:rFonts w:ascii="Times New Roman" w:hAnsi="Times New Roman" w:cs="Times New Roman"/>
          <w:sz w:val="28"/>
          <w:szCs w:val="28"/>
        </w:rPr>
        <w:t>отечественный</w:t>
      </w:r>
      <w:r w:rsidRPr="000A30E0">
        <w:rPr>
          <w:rFonts w:ascii="Times New Roman" w:hAnsi="Times New Roman" w:cs="Times New Roman"/>
          <w:sz w:val="28"/>
          <w:szCs w:val="28"/>
        </w:rPr>
        <w:t xml:space="preserve"> законодатель на протяжении ряда веков придерживался политики ограничений и запретов, одновременно разрешая игры для удовлетворения своих коммерческих интересов (пополнение местных бюджетов).</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Противоречивость политики государства, недостаточность правового регулирования стали благоприятной основой для бурного развития игорного бизнеса, который не имел ограничений вплоть до 2009 года, когда с принятием Федерального закона от 29.12.2006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был установлен запрет на занятие игорной деятельностью вне рамок игорных зон, которые учреждались государством.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Указанным </w:t>
      </w:r>
      <w:r w:rsidR="003164E3">
        <w:rPr>
          <w:rFonts w:ascii="Times New Roman" w:hAnsi="Times New Roman" w:cs="Times New Roman"/>
          <w:sz w:val="28"/>
          <w:szCs w:val="28"/>
        </w:rPr>
        <w:t xml:space="preserve">выше </w:t>
      </w:r>
      <w:r w:rsidRPr="000A30E0">
        <w:rPr>
          <w:rFonts w:ascii="Times New Roman" w:hAnsi="Times New Roman" w:cs="Times New Roman"/>
          <w:sz w:val="28"/>
          <w:szCs w:val="28"/>
        </w:rPr>
        <w:t>федеральным законом установлено, что азартная игра — это основанное на риске соглашение о выигрыше, заключенное двумя или несколькими участниками такого соглашения между собой либо с организатором азартной игры по правилам, установленным организатором азартной игры.</w:t>
      </w:r>
    </w:p>
    <w:p w:rsidR="000A30E0" w:rsidRPr="00454326" w:rsidRDefault="000A30E0" w:rsidP="00F825E1">
      <w:pPr>
        <w:spacing w:after="0" w:line="360" w:lineRule="auto"/>
        <w:ind w:firstLine="709"/>
        <w:jc w:val="both"/>
        <w:rPr>
          <w:rFonts w:ascii="Times New Roman" w:hAnsi="Times New Roman" w:cs="Times New Roman"/>
          <w:sz w:val="28"/>
          <w:szCs w:val="28"/>
        </w:rPr>
      </w:pPr>
      <w:r w:rsidRPr="00D13F37">
        <w:rPr>
          <w:rFonts w:ascii="Times New Roman" w:hAnsi="Times New Roman" w:cs="Times New Roman"/>
          <w:sz w:val="28"/>
          <w:szCs w:val="28"/>
        </w:rPr>
        <w:t>Однако, данное понятие не раскрывает все сущностны</w:t>
      </w:r>
      <w:r w:rsidR="00280084" w:rsidRPr="00D13F37">
        <w:rPr>
          <w:rFonts w:ascii="Times New Roman" w:hAnsi="Times New Roman" w:cs="Times New Roman"/>
          <w:sz w:val="28"/>
          <w:szCs w:val="28"/>
        </w:rPr>
        <w:t>е</w:t>
      </w:r>
      <w:r w:rsidRPr="00D13F37">
        <w:rPr>
          <w:rFonts w:ascii="Times New Roman" w:hAnsi="Times New Roman" w:cs="Times New Roman"/>
          <w:sz w:val="28"/>
          <w:szCs w:val="28"/>
        </w:rPr>
        <w:t xml:space="preserve"> </w:t>
      </w:r>
      <w:r w:rsidR="00280084" w:rsidRPr="00D13F37">
        <w:rPr>
          <w:rFonts w:ascii="Times New Roman" w:hAnsi="Times New Roman" w:cs="Times New Roman"/>
          <w:sz w:val="28"/>
          <w:szCs w:val="28"/>
        </w:rPr>
        <w:t xml:space="preserve">черты </w:t>
      </w:r>
      <w:r w:rsidRPr="00D13F37">
        <w:rPr>
          <w:rFonts w:ascii="Times New Roman" w:hAnsi="Times New Roman" w:cs="Times New Roman"/>
          <w:sz w:val="28"/>
          <w:szCs w:val="28"/>
        </w:rPr>
        <w:t>исследуемого понятия, в связи с чем</w:t>
      </w:r>
      <w:r w:rsidR="00280084" w:rsidRPr="00D13F37">
        <w:rPr>
          <w:rFonts w:ascii="Times New Roman" w:hAnsi="Times New Roman" w:cs="Times New Roman"/>
          <w:sz w:val="28"/>
          <w:szCs w:val="28"/>
        </w:rPr>
        <w:t xml:space="preserve"> в </w:t>
      </w:r>
      <w:r w:rsidR="00D13F37" w:rsidRPr="00D13F37">
        <w:rPr>
          <w:rFonts w:ascii="Times New Roman" w:hAnsi="Times New Roman" w:cs="Times New Roman"/>
          <w:sz w:val="28"/>
          <w:szCs w:val="28"/>
        </w:rPr>
        <w:t xml:space="preserve">настоящей </w:t>
      </w:r>
      <w:r w:rsidR="00280084" w:rsidRPr="00D13F37">
        <w:rPr>
          <w:rFonts w:ascii="Times New Roman" w:hAnsi="Times New Roman" w:cs="Times New Roman"/>
          <w:sz w:val="28"/>
          <w:szCs w:val="28"/>
        </w:rPr>
        <w:t>работе</w:t>
      </w:r>
      <w:r w:rsidRPr="00D13F37">
        <w:rPr>
          <w:rFonts w:ascii="Times New Roman" w:hAnsi="Times New Roman" w:cs="Times New Roman"/>
          <w:sz w:val="28"/>
          <w:szCs w:val="28"/>
        </w:rPr>
        <w:t xml:space="preserve"> были выявлены и проанализированы</w:t>
      </w:r>
      <w:r w:rsidR="00280084" w:rsidRPr="00D13F37">
        <w:rPr>
          <w:rFonts w:ascii="Times New Roman" w:hAnsi="Times New Roman" w:cs="Times New Roman"/>
          <w:sz w:val="28"/>
          <w:szCs w:val="28"/>
        </w:rPr>
        <w:t xml:space="preserve"> </w:t>
      </w:r>
      <w:r w:rsidR="00280084" w:rsidRPr="00454326">
        <w:rPr>
          <w:rFonts w:ascii="Times New Roman" w:hAnsi="Times New Roman" w:cs="Times New Roman"/>
          <w:sz w:val="28"/>
          <w:szCs w:val="28"/>
        </w:rPr>
        <w:t xml:space="preserve">следующие </w:t>
      </w:r>
      <w:r w:rsidRPr="00454326">
        <w:rPr>
          <w:rFonts w:ascii="Times New Roman" w:hAnsi="Times New Roman" w:cs="Times New Roman"/>
          <w:sz w:val="28"/>
          <w:szCs w:val="28"/>
        </w:rPr>
        <w:t>признаки азартной игры: (1) неопределенность (случайность) выигрыша, (2) рисковый характер, (3) возможность обогащения, а также (4) не способность участника своими силами повлиять на исход игры.</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lastRenderedPageBreak/>
        <w:t>В настоящее время правовое регулирование игорной деятельности основано на совокупности нормативно-правовых актов федерального и регионального уровней, основополагающим среди которых является Федеральный закон от 29.12.2006 №244-ФЗ.</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Анализ нормативных положений Гражданского кодекса РФ позволяет заключить, что существующие статьи (ст. 1062-1063 ГК РФ) не способны в полной мере регулировать отношения, возникающие в сфере игорного предпринимательства, поскольку сводятся лишь к процессуальным, юридическим рискам, связанным с заключением </w:t>
      </w:r>
      <w:proofErr w:type="spellStart"/>
      <w:r w:rsidRPr="000A30E0">
        <w:rPr>
          <w:rFonts w:ascii="Times New Roman" w:hAnsi="Times New Roman" w:cs="Times New Roman"/>
          <w:sz w:val="28"/>
          <w:szCs w:val="28"/>
        </w:rPr>
        <w:t>алеаторных</w:t>
      </w:r>
      <w:proofErr w:type="spellEnd"/>
      <w:r w:rsidRPr="000A30E0">
        <w:rPr>
          <w:rFonts w:ascii="Times New Roman" w:hAnsi="Times New Roman" w:cs="Times New Roman"/>
          <w:sz w:val="28"/>
          <w:szCs w:val="28"/>
        </w:rPr>
        <w:t xml:space="preserve"> сделок.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Примечательно, что гражданское законодательство, рассматривая игры и пари относит их к натуральным обязательствам, не подлежащим судебной защите (ст. 1062 ГК РФ). Данная позиция является исторически обусловленной, поскольку и ранее гражданское законодательство не отличалось заинтересованностью в регулировании вопросов, связанных с игорной деятельностью, возлагая их решение на уголовное право.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Исходя из экономических показателей, территориального ограничения, государственное регулирование деятельности по организации и проведению азартных игр на территории Российской Федерации можно охарактеризовать как жесткое.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Так, основополагающими требованиями государства, формирующими правовые рамки игорного бизнеса является обязанность: (1) легально осуществлять деятельность по организации и проведению азартных игр только в границах игорных зон и лишь на основании разрешения; (2) вне рамок игорной зоны допускается только деятельность букмекерских контор и тотализаторов, действующих на основании лицензии; (3) организация азартных игр в рамках </w:t>
      </w:r>
      <w:proofErr w:type="spellStart"/>
      <w:r w:rsidRPr="000A30E0">
        <w:rPr>
          <w:rFonts w:ascii="Times New Roman" w:hAnsi="Times New Roman" w:cs="Times New Roman"/>
          <w:sz w:val="28"/>
          <w:szCs w:val="28"/>
        </w:rPr>
        <w:t>online</w:t>
      </w:r>
      <w:proofErr w:type="spellEnd"/>
      <w:r w:rsidRPr="000A30E0">
        <w:rPr>
          <w:rFonts w:ascii="Times New Roman" w:hAnsi="Times New Roman" w:cs="Times New Roman"/>
          <w:sz w:val="28"/>
          <w:szCs w:val="28"/>
        </w:rPr>
        <w:t xml:space="preserve"> запрещена.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В связи с чем многие участники игорного рынка выбирают более «легкие» и нелегальные способы осуществления своей деятельности.</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Поскольку гражданско-правовые способы регулирования азартных игр в настоящее время ограничиваются лишь указанием на отсутствие судебной </w:t>
      </w:r>
      <w:r w:rsidRPr="000A30E0">
        <w:rPr>
          <w:rFonts w:ascii="Times New Roman" w:hAnsi="Times New Roman" w:cs="Times New Roman"/>
          <w:sz w:val="28"/>
          <w:szCs w:val="28"/>
        </w:rPr>
        <w:lastRenderedPageBreak/>
        <w:t xml:space="preserve">защиты, то основными регуляторами выступают нормы административного и уголовного права.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Статья 171.2 УК РФ «Незаконные организация и проведение азартных игр» направлена на защиту общественных отношений в сфере предпринимательства, охраны здоровья и общественной нравственности. Объективная сторона преступления выражается рядом альтернативных действий заключающихся в организации и проведении азартных игр совершаемых (1) с использованием игрового оборудования вне игорной зоны; (2) с использованием информационно-телекоммуникационных технологий; (3) без получения разрешения (лицензии); (4) посредством систематического предоставления помещений для организации и проведения незаконных азартных игр.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Субъект преступления, предусмотренного ч. 1 и 2 ст. 171.2 УК РФ является общим, т.е. физическим лицом, достигшим возраста 16 лет. Ч. 3 ст. 171.2 УК РФ предусматривает совершение преступления специальным субъектом, т.е. лицом с использованием своего служебного положения. Субъективная сторона представлена виной в форме прямого умысла, в качестве элемента состава также подразумевается наличие корыстной цели.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Анализ, изучение и систематизация норм зарубежного законодательства представляет собой интерес в части выявления правовых позиций, которые помогли бы российскому законодательству в более эффективной реализации соответствующих норм в практическом направлении.</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Основы правового регулирования азартных игр в зарубежных странах можно подразделить на несколько направлений: (1) полная легализация азартных игр (игорный бизнес интегрируется в экономику страны, государство для усиления своих возможностей признает и использует казино); (2) частичная легализация игорного бизнеса (государственная власть ограничивает и не стимулирует развитие азартных игр, доступ населения к ним ограничен); (3) запрет азартных игр.</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lastRenderedPageBreak/>
        <w:t>На основании проведенного анализа гражданского и уголовного законодательства, характеристики азартных игр, вопросов их организации и проведения в рамках зарубежных государств, а также способов противодействия нелегальному игорному бизнесу были выделены проблемы и предложены соответствующие пути решения.</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Основными тенденциями развития игорного бизнеса в России выступает (1) совершенствование деятельности игорных зон за счет развития туристического направления; (2) сокращения рынка нелегальных букмекерских услуг с целью пополнении государственного бюджета за счет уплаты налогов, образовани</w:t>
      </w:r>
      <w:r w:rsidR="00280084">
        <w:rPr>
          <w:rFonts w:ascii="Times New Roman" w:hAnsi="Times New Roman" w:cs="Times New Roman"/>
          <w:sz w:val="28"/>
          <w:szCs w:val="28"/>
        </w:rPr>
        <w:t>я</w:t>
      </w:r>
      <w:r w:rsidRPr="000A30E0">
        <w:rPr>
          <w:rFonts w:ascii="Times New Roman" w:hAnsi="Times New Roman" w:cs="Times New Roman"/>
          <w:sz w:val="28"/>
          <w:szCs w:val="28"/>
        </w:rPr>
        <w:t xml:space="preserve"> новых рабочих мест и финансировании спорта; (3) легализация направлений </w:t>
      </w:r>
      <w:proofErr w:type="spellStart"/>
      <w:r w:rsidRPr="000A30E0">
        <w:rPr>
          <w:rFonts w:ascii="Times New Roman" w:hAnsi="Times New Roman" w:cs="Times New Roman"/>
          <w:sz w:val="28"/>
          <w:szCs w:val="28"/>
        </w:rPr>
        <w:t>онлайн-гемблинга</w:t>
      </w:r>
      <w:proofErr w:type="spellEnd"/>
      <w:r w:rsidRPr="000A30E0">
        <w:rPr>
          <w:rFonts w:ascii="Times New Roman" w:hAnsi="Times New Roman" w:cs="Times New Roman"/>
          <w:sz w:val="28"/>
          <w:szCs w:val="28"/>
        </w:rPr>
        <w:t xml:space="preserve"> и </w:t>
      </w:r>
      <w:proofErr w:type="spellStart"/>
      <w:r w:rsidRPr="000A30E0">
        <w:rPr>
          <w:rFonts w:ascii="Times New Roman" w:hAnsi="Times New Roman" w:cs="Times New Roman"/>
          <w:sz w:val="28"/>
          <w:szCs w:val="28"/>
        </w:rPr>
        <w:t>мобильного-гемблинга</w:t>
      </w:r>
      <w:proofErr w:type="spellEnd"/>
      <w:r w:rsidRPr="000A30E0">
        <w:rPr>
          <w:rFonts w:ascii="Times New Roman" w:hAnsi="Times New Roman" w:cs="Times New Roman"/>
          <w:sz w:val="28"/>
          <w:szCs w:val="28"/>
        </w:rPr>
        <w:t xml:space="preserve">. </w:t>
      </w:r>
    </w:p>
    <w:p w:rsidR="000A30E0" w:rsidRPr="000A30E0"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Следует отметить, что игорная деятельность носит сложный и неоднозначный характер, предлагаемые изменения </w:t>
      </w:r>
      <w:r w:rsidR="00D13F37" w:rsidRPr="000A30E0">
        <w:rPr>
          <w:rFonts w:ascii="Times New Roman" w:hAnsi="Times New Roman" w:cs="Times New Roman"/>
          <w:sz w:val="28"/>
          <w:szCs w:val="28"/>
        </w:rPr>
        <w:t xml:space="preserve">могут </w:t>
      </w:r>
      <w:r w:rsidR="00D13F37">
        <w:rPr>
          <w:rFonts w:ascii="Times New Roman" w:hAnsi="Times New Roman" w:cs="Times New Roman"/>
          <w:sz w:val="28"/>
          <w:szCs w:val="28"/>
        </w:rPr>
        <w:t>способствовать</w:t>
      </w:r>
      <w:r w:rsidR="00280084">
        <w:rPr>
          <w:rFonts w:ascii="Times New Roman" w:hAnsi="Times New Roman" w:cs="Times New Roman"/>
          <w:sz w:val="28"/>
          <w:szCs w:val="28"/>
        </w:rPr>
        <w:t xml:space="preserve"> </w:t>
      </w:r>
      <w:r w:rsidR="00951E9D">
        <w:rPr>
          <w:rFonts w:ascii="Times New Roman" w:hAnsi="Times New Roman" w:cs="Times New Roman"/>
          <w:sz w:val="28"/>
          <w:szCs w:val="28"/>
        </w:rPr>
        <w:t>совершенствованию деятельности по организации и проведению азартных игр</w:t>
      </w:r>
      <w:r w:rsidR="00951E9D" w:rsidRPr="00951E9D">
        <w:rPr>
          <w:rFonts w:ascii="Times New Roman" w:hAnsi="Times New Roman" w:cs="Times New Roman"/>
          <w:sz w:val="28"/>
          <w:szCs w:val="28"/>
        </w:rPr>
        <w:t xml:space="preserve"> </w:t>
      </w:r>
      <w:r w:rsidR="00951E9D">
        <w:rPr>
          <w:rFonts w:ascii="Times New Roman" w:hAnsi="Times New Roman" w:cs="Times New Roman"/>
          <w:sz w:val="28"/>
          <w:szCs w:val="28"/>
        </w:rPr>
        <w:t xml:space="preserve">и </w:t>
      </w:r>
      <w:r w:rsidR="00951E9D" w:rsidRPr="000A30E0">
        <w:rPr>
          <w:rFonts w:ascii="Times New Roman" w:hAnsi="Times New Roman" w:cs="Times New Roman"/>
          <w:sz w:val="28"/>
          <w:szCs w:val="28"/>
        </w:rPr>
        <w:t>борьбе с незаконными азартными играми</w:t>
      </w:r>
      <w:r w:rsidRPr="000A30E0">
        <w:rPr>
          <w:rFonts w:ascii="Times New Roman" w:hAnsi="Times New Roman" w:cs="Times New Roman"/>
          <w:sz w:val="28"/>
          <w:szCs w:val="28"/>
        </w:rPr>
        <w:t xml:space="preserve">. По нашему мнению, проблема противодействия незаконной игорной деятельности требует комплексного исследования, по итогам которого следует ожидать новых рекомендаций по совершенствованию законодательства.   </w:t>
      </w:r>
    </w:p>
    <w:p w:rsidR="00D13F37" w:rsidRDefault="000A30E0" w:rsidP="00F825E1">
      <w:pPr>
        <w:spacing w:after="0" w:line="360" w:lineRule="auto"/>
        <w:ind w:firstLine="709"/>
        <w:jc w:val="both"/>
        <w:rPr>
          <w:rFonts w:ascii="Times New Roman" w:hAnsi="Times New Roman" w:cs="Times New Roman"/>
          <w:sz w:val="28"/>
          <w:szCs w:val="28"/>
        </w:rPr>
      </w:pPr>
      <w:r w:rsidRPr="000A30E0">
        <w:rPr>
          <w:rFonts w:ascii="Times New Roman" w:hAnsi="Times New Roman" w:cs="Times New Roman"/>
          <w:sz w:val="28"/>
          <w:szCs w:val="28"/>
        </w:rPr>
        <w:t xml:space="preserve">Таким образом, создание более гибкого и демократического подхода к </w:t>
      </w:r>
      <w:r w:rsidRPr="00951E9D">
        <w:rPr>
          <w:rFonts w:ascii="Times New Roman" w:hAnsi="Times New Roman" w:cs="Times New Roman"/>
          <w:sz w:val="28"/>
          <w:szCs w:val="28"/>
        </w:rPr>
        <w:t xml:space="preserve">решению проблемы </w:t>
      </w:r>
      <w:r w:rsidR="005E7AC5">
        <w:rPr>
          <w:rFonts w:ascii="Times New Roman" w:hAnsi="Times New Roman" w:cs="Times New Roman"/>
          <w:sz w:val="28"/>
          <w:szCs w:val="28"/>
        </w:rPr>
        <w:t>регулирования деятельности по организации и проведению азартных игр</w:t>
      </w:r>
      <w:r w:rsidRPr="00951E9D">
        <w:rPr>
          <w:rFonts w:ascii="Times New Roman" w:hAnsi="Times New Roman" w:cs="Times New Roman"/>
          <w:sz w:val="28"/>
          <w:szCs w:val="28"/>
        </w:rPr>
        <w:t>,</w:t>
      </w:r>
      <w:r w:rsidR="00D13F37">
        <w:rPr>
          <w:rFonts w:ascii="Times New Roman" w:hAnsi="Times New Roman" w:cs="Times New Roman"/>
          <w:sz w:val="28"/>
          <w:szCs w:val="28"/>
        </w:rPr>
        <w:t xml:space="preserve"> </w:t>
      </w:r>
      <w:r w:rsidR="005E7AC5">
        <w:rPr>
          <w:rFonts w:ascii="Times New Roman" w:hAnsi="Times New Roman" w:cs="Times New Roman"/>
          <w:sz w:val="28"/>
          <w:szCs w:val="28"/>
        </w:rPr>
        <w:t xml:space="preserve">будет способствовать защите прав и интересов игроков, установлению возможностей для здоровой конкуренции на игорном рынке, его прибыльности, как для самих субъектов предпринимательства, так и для государства. </w:t>
      </w:r>
    </w:p>
    <w:p w:rsidR="00F825E1" w:rsidRDefault="00F825E1">
      <w:pPr>
        <w:spacing w:line="259" w:lineRule="auto"/>
        <w:rPr>
          <w:rFonts w:ascii="Times New Roman" w:hAnsi="Times New Roman" w:cs="Times New Roman"/>
          <w:sz w:val="28"/>
          <w:szCs w:val="28"/>
        </w:rPr>
      </w:pPr>
      <w:r>
        <w:rPr>
          <w:rFonts w:ascii="Times New Roman" w:hAnsi="Times New Roman" w:cs="Times New Roman"/>
          <w:sz w:val="28"/>
          <w:szCs w:val="28"/>
        </w:rPr>
        <w:br w:type="page"/>
      </w:r>
    </w:p>
    <w:p w:rsidR="00970505" w:rsidRPr="00F825E1" w:rsidRDefault="006C58FE" w:rsidP="00FB30F1">
      <w:pPr>
        <w:spacing w:after="0" w:line="360" w:lineRule="auto"/>
        <w:jc w:val="center"/>
        <w:outlineLvl w:val="0"/>
        <w:rPr>
          <w:rFonts w:ascii="Times New Roman" w:hAnsi="Times New Roman" w:cs="Times New Roman"/>
          <w:b/>
          <w:bCs/>
          <w:sz w:val="28"/>
          <w:szCs w:val="28"/>
        </w:rPr>
      </w:pPr>
      <w:bookmarkStart w:id="14" w:name="_Toc72890140"/>
      <w:r w:rsidRPr="00F825E1">
        <w:rPr>
          <w:rFonts w:ascii="Times New Roman" w:hAnsi="Times New Roman" w:cs="Times New Roman"/>
          <w:b/>
          <w:bCs/>
          <w:sz w:val="28"/>
          <w:szCs w:val="28"/>
        </w:rPr>
        <w:lastRenderedPageBreak/>
        <w:t>СПИСОК ИСПОЛЬЗОВАННЫХ ИСТОЧНИКОВ</w:t>
      </w:r>
      <w:bookmarkEnd w:id="14"/>
    </w:p>
    <w:p w:rsidR="006C58FE" w:rsidRPr="00DC04D4" w:rsidRDefault="002D2557" w:rsidP="00DC04D4">
      <w:pPr>
        <w:spacing w:after="0" w:line="360" w:lineRule="auto"/>
        <w:jc w:val="center"/>
        <w:rPr>
          <w:rFonts w:ascii="Times New Roman" w:hAnsi="Times New Roman" w:cs="Times New Roman"/>
          <w:b/>
          <w:bCs/>
          <w:sz w:val="28"/>
          <w:szCs w:val="28"/>
        </w:rPr>
      </w:pPr>
      <w:r w:rsidRPr="00DC04D4">
        <w:rPr>
          <w:rFonts w:ascii="Times New Roman" w:hAnsi="Times New Roman" w:cs="Times New Roman"/>
          <w:b/>
          <w:bCs/>
          <w:sz w:val="28"/>
          <w:szCs w:val="28"/>
        </w:rPr>
        <w:t>Нормативно-правовые акты</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04.07.2020. – № 144.</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Гражданский кодекс Российской Федерации (часть вторая) от 26.01.1996 № 14-ФЗ (ред. от 09.03.2021) // Собрание законодательства РФ. – 29.01.1996. – № 5. – ст. 410.</w:t>
      </w:r>
    </w:p>
    <w:p w:rsidR="00C110AD" w:rsidRPr="00C110AD" w:rsidRDefault="00C110AD"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Уголовный кодекс Российской Федерации от 13.06.1996 № 63-ФЗ (ред. от 24.02.2021) // Собрание законодательства РФ. – 17.06.1996. – № 25. – ст. 2954.</w:t>
      </w:r>
    </w:p>
    <w:p w:rsidR="00C110AD" w:rsidRPr="00C110AD" w:rsidRDefault="00C110AD"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Налоговый кодекс Российской Федерации (часть вторая) от 05.08.2000 № 117-ФЗ (ред. от 20.04.2021) // Парламентская газета. – № 151-152. – 10.08.2000.</w:t>
      </w:r>
    </w:p>
    <w:p w:rsidR="00C110AD" w:rsidRPr="00C110AD" w:rsidRDefault="00C110AD"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Кодекс Российской Федерации об административных правонарушениях от 30.12.20</w:t>
      </w:r>
      <w:r w:rsidR="00974E99">
        <w:rPr>
          <w:rFonts w:ascii="Times New Roman" w:hAnsi="Times New Roman" w:cs="Times New Roman"/>
          <w:sz w:val="28"/>
          <w:szCs w:val="28"/>
        </w:rPr>
        <w:t>01 № 195-ФЗ (ред. от 30.04.2021</w:t>
      </w:r>
      <w:r w:rsidRPr="00C110AD">
        <w:rPr>
          <w:rFonts w:ascii="Times New Roman" w:hAnsi="Times New Roman" w:cs="Times New Roman"/>
          <w:sz w:val="28"/>
          <w:szCs w:val="28"/>
        </w:rPr>
        <w:t>) // Российская газета. – № 256. – 31.12.2001.</w:t>
      </w:r>
    </w:p>
    <w:p w:rsidR="00C110AD" w:rsidRPr="00C110AD" w:rsidRDefault="00C110AD"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Федеральный закон от 11.11.2003 № 138-ФЗ «О лотереях» (ред. от 20.07.2020) // Российская газета. – № 234. – 18.11.2003.</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Федеральный закон от 29.12.2006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(ред. от 31.07.2020) (с изм. и доп., вступ. в силу с 19.10.2020)</w:t>
      </w:r>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sidRPr="00C110AD">
        <w:rPr>
          <w:rFonts w:ascii="Times New Roman" w:hAnsi="Times New Roman" w:cs="Times New Roman"/>
          <w:sz w:val="28"/>
          <w:szCs w:val="28"/>
        </w:rPr>
        <w:t>// Российская газета. – № 297. – 31.12.2006.</w:t>
      </w:r>
    </w:p>
    <w:p w:rsidR="00C110AD" w:rsidRPr="00C110AD" w:rsidRDefault="00C110AD"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Федеральный закон от 30.12.2020 № 493-ФЗ «О публично-правовой компании «Единый регулятор азартных игр» и о внесении изменений в отдельные законодательные акты Российской Федерации»</w:t>
      </w:r>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sidRPr="00C110AD">
        <w:rPr>
          <w:rFonts w:ascii="Times New Roman" w:hAnsi="Times New Roman" w:cs="Times New Roman"/>
          <w:sz w:val="28"/>
          <w:szCs w:val="28"/>
        </w:rPr>
        <w:t>// Российская газета. – № 1. – 11.01.2021.</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lastRenderedPageBreak/>
        <w:t>Постановление Правительства РФ от 21.12.2005 № 793 «Об уполномоченном федеральном органе исполнительной власти, осуществляющем функции по выработке государственной политики и нормативно-правовому регулированию в сфере организации и проведения азартных игр» (ред. от 30.05.2007) // Российская газета. – № 292. – 27.12.2005.</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Постановление Правительства РФ от 08.10.2020 № 1625 «О лицензировании деятельности по организации и проведению азартных игр в букмекерских конторах или тотализаторах» (вместе с «Положением о лицензировании деятельности по организации и проведению азартных игр в букмекерских конторах или тотализаторах») // Собрание законодательства РФ. – 19.10.2020. – № 42 (часть III). – ст. 6591.</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Закон Пензенской области </w:t>
      </w:r>
      <w:r w:rsidR="00EA2FE8" w:rsidRPr="00C110AD">
        <w:rPr>
          <w:rFonts w:ascii="Times New Roman" w:hAnsi="Times New Roman" w:cs="Times New Roman"/>
          <w:sz w:val="28"/>
          <w:szCs w:val="28"/>
        </w:rPr>
        <w:t xml:space="preserve">от 11.11.2003 № 529-ЗПО </w:t>
      </w:r>
      <w:r w:rsidRPr="00C110AD">
        <w:rPr>
          <w:rFonts w:ascii="Times New Roman" w:hAnsi="Times New Roman" w:cs="Times New Roman"/>
          <w:sz w:val="28"/>
          <w:szCs w:val="28"/>
        </w:rPr>
        <w:t>«О ставках налога на игорный бизнес</w:t>
      </w:r>
      <w:r w:rsidR="00EA2FE8">
        <w:rPr>
          <w:rFonts w:ascii="Times New Roman" w:hAnsi="Times New Roman" w:cs="Times New Roman"/>
          <w:sz w:val="28"/>
          <w:szCs w:val="28"/>
        </w:rPr>
        <w:t>»</w:t>
      </w:r>
      <w:r w:rsidRPr="00C110AD">
        <w:rPr>
          <w:rFonts w:ascii="Times New Roman" w:hAnsi="Times New Roman" w:cs="Times New Roman"/>
          <w:sz w:val="28"/>
          <w:szCs w:val="28"/>
        </w:rPr>
        <w:t xml:space="preserve"> (с изм. от 22.02.2018) // Ведомости Законодательного собрания Пензенской области. – № 12. – 25.11.2003.</w:t>
      </w:r>
    </w:p>
    <w:p w:rsidR="00DC04D4"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Апелляционное определение Московского городского суда от 18.03.2015 г. по делу № 33-8695</w:t>
      </w:r>
      <w:r w:rsidR="0012438B">
        <w:rPr>
          <w:rFonts w:ascii="Times New Roman" w:hAnsi="Times New Roman" w:cs="Times New Roman"/>
          <w:sz w:val="28"/>
          <w:szCs w:val="28"/>
        </w:rPr>
        <w:t xml:space="preserve"> «</w:t>
      </w:r>
      <w:r w:rsidR="0012438B" w:rsidRPr="0012438B">
        <w:rPr>
          <w:rFonts w:ascii="Times New Roman" w:hAnsi="Times New Roman" w:cs="Times New Roman"/>
          <w:sz w:val="28"/>
          <w:szCs w:val="28"/>
        </w:rPr>
        <w:t>по иску Дудина А.Г. к Частному учреждению по организации лотерей «Лотереи ДОСААФ России» о взыскании денежных средств, компенсации морального вреда</w:t>
      </w:r>
      <w:r w:rsidR="0012438B">
        <w:rPr>
          <w:rFonts w:ascii="Times New Roman" w:hAnsi="Times New Roman" w:cs="Times New Roman"/>
          <w:sz w:val="28"/>
          <w:szCs w:val="28"/>
        </w:rPr>
        <w:t>»</w:t>
      </w:r>
      <w:r w:rsidRPr="00C110AD">
        <w:rPr>
          <w:rFonts w:ascii="Times New Roman" w:hAnsi="Times New Roman" w:cs="Times New Roman"/>
          <w:sz w:val="28"/>
          <w:szCs w:val="28"/>
        </w:rPr>
        <w:t>. [Электронный ресурс] // Режим доступа: https://mos-gorsud.ru/mgs/services/cases/appeal-civil/details/48abaf44-a6af-41ae-b572-92682c1e2f43?caseNumber=33-8695 (дата обращения: 04.04.2021).</w:t>
      </w:r>
    </w:p>
    <w:p w:rsidR="002D2557" w:rsidRPr="00C110AD" w:rsidRDefault="00DC04D4"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Приговор Лефортовского районного суда г. Москва от 15.02.2013 по делу № 1-49/2013</w:t>
      </w:r>
      <w:r w:rsidR="0012438B">
        <w:rPr>
          <w:rFonts w:ascii="Times New Roman" w:hAnsi="Times New Roman" w:cs="Times New Roman"/>
          <w:sz w:val="28"/>
          <w:szCs w:val="28"/>
        </w:rPr>
        <w:t xml:space="preserve"> «По обвинению ФИО в совершении преступления, предусмотренного ч. 1 ст. 171.2 УК РФ»</w:t>
      </w:r>
      <w:r w:rsidRPr="00C110AD">
        <w:rPr>
          <w:rFonts w:ascii="Times New Roman" w:hAnsi="Times New Roman" w:cs="Times New Roman"/>
          <w:sz w:val="28"/>
          <w:szCs w:val="28"/>
        </w:rPr>
        <w:t>. [Электронный ресурс] // Режим доступа: http://lefortovsky.msk.sudrf.ru/ (дата обращения: 25.04.2021).</w:t>
      </w:r>
    </w:p>
    <w:p w:rsidR="00C110AD" w:rsidRPr="00C110AD" w:rsidRDefault="00C110AD"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Декрет СНК РСФСР от 26.05.1922 «Об устройстве лотерей государственными учреждениями» // Известия ВЦИК. – № 127. – 10.06.1922. (утратил силу).</w:t>
      </w:r>
    </w:p>
    <w:p w:rsidR="002D2557" w:rsidRPr="00C110AD" w:rsidRDefault="00385ECE" w:rsidP="00C110AD">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Учебная и научная </w:t>
      </w:r>
      <w:r w:rsidR="002D2557" w:rsidRPr="00C110AD">
        <w:rPr>
          <w:rFonts w:ascii="Times New Roman" w:hAnsi="Times New Roman" w:cs="Times New Roman"/>
          <w:b/>
          <w:bCs/>
          <w:sz w:val="28"/>
          <w:szCs w:val="28"/>
        </w:rPr>
        <w:t>литература</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Багно</w:t>
      </w:r>
      <w:proofErr w:type="spellEnd"/>
      <w:r>
        <w:rPr>
          <w:rFonts w:ascii="Times New Roman" w:hAnsi="Times New Roman" w:cs="Times New Roman"/>
          <w:sz w:val="28"/>
          <w:szCs w:val="28"/>
        </w:rPr>
        <w:t xml:space="preserve"> Ю.В. Гражданско-правовое регулирование отношений, возникающих из игр и пари: </w:t>
      </w:r>
      <w:proofErr w:type="spellStart"/>
      <w:r>
        <w:rPr>
          <w:rFonts w:ascii="Times New Roman" w:hAnsi="Times New Roman" w:cs="Times New Roman"/>
          <w:sz w:val="28"/>
          <w:szCs w:val="28"/>
        </w:rPr>
        <w:t>автореф</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 канд. юрид. наук: 12.00.03</w:t>
      </w:r>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Pr>
          <w:rFonts w:ascii="Times New Roman" w:hAnsi="Times New Roman" w:cs="Times New Roman"/>
          <w:sz w:val="28"/>
          <w:szCs w:val="28"/>
        </w:rPr>
        <w:t xml:space="preserve">/ Юлия Владимировна </w:t>
      </w:r>
      <w:proofErr w:type="spellStart"/>
      <w:r>
        <w:rPr>
          <w:rFonts w:ascii="Times New Roman" w:hAnsi="Times New Roman" w:cs="Times New Roman"/>
          <w:sz w:val="28"/>
          <w:szCs w:val="28"/>
        </w:rPr>
        <w:t>Багно</w:t>
      </w:r>
      <w:proofErr w:type="spellEnd"/>
      <w:r>
        <w:rPr>
          <w:rFonts w:ascii="Times New Roman" w:hAnsi="Times New Roman" w:cs="Times New Roman"/>
          <w:sz w:val="28"/>
          <w:szCs w:val="28"/>
        </w:rPr>
        <w:t>. – Краснодар, 2004. – 32 с.</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C110AD">
        <w:rPr>
          <w:rFonts w:ascii="Times New Roman" w:hAnsi="Times New Roman" w:cs="Times New Roman"/>
          <w:sz w:val="28"/>
          <w:szCs w:val="28"/>
        </w:rPr>
        <w:t>Бузик</w:t>
      </w:r>
      <w:proofErr w:type="spellEnd"/>
      <w:r w:rsidRPr="00C110AD">
        <w:rPr>
          <w:rFonts w:ascii="Times New Roman" w:hAnsi="Times New Roman" w:cs="Times New Roman"/>
          <w:sz w:val="28"/>
          <w:szCs w:val="28"/>
        </w:rPr>
        <w:t xml:space="preserve"> О.Ж. Зависимость от азартных игр: клинические проявления, особенности течения, лечение: </w:t>
      </w:r>
      <w:proofErr w:type="spellStart"/>
      <w:r w:rsidRPr="00C110AD">
        <w:rPr>
          <w:rFonts w:ascii="Times New Roman" w:hAnsi="Times New Roman" w:cs="Times New Roman"/>
          <w:sz w:val="28"/>
          <w:szCs w:val="28"/>
        </w:rPr>
        <w:t>дисс</w:t>
      </w:r>
      <w:proofErr w:type="spellEnd"/>
      <w:r w:rsidRPr="00C110AD">
        <w:rPr>
          <w:rFonts w:ascii="Times New Roman" w:hAnsi="Times New Roman" w:cs="Times New Roman"/>
          <w:sz w:val="28"/>
          <w:szCs w:val="28"/>
        </w:rPr>
        <w:t xml:space="preserve">. … д-ра. мед. наук: 14.00.45 / Олег </w:t>
      </w:r>
      <w:proofErr w:type="spellStart"/>
      <w:r w:rsidRPr="00C110AD">
        <w:rPr>
          <w:rFonts w:ascii="Times New Roman" w:hAnsi="Times New Roman" w:cs="Times New Roman"/>
          <w:sz w:val="28"/>
          <w:szCs w:val="28"/>
        </w:rPr>
        <w:t>Жанович</w:t>
      </w:r>
      <w:proofErr w:type="spellEnd"/>
      <w:r w:rsidRPr="00C110AD">
        <w:rPr>
          <w:rFonts w:ascii="Times New Roman" w:hAnsi="Times New Roman" w:cs="Times New Roman"/>
          <w:sz w:val="28"/>
          <w:szCs w:val="28"/>
        </w:rPr>
        <w:t xml:space="preserve"> </w:t>
      </w:r>
      <w:proofErr w:type="spellStart"/>
      <w:r w:rsidRPr="00C110AD">
        <w:rPr>
          <w:rFonts w:ascii="Times New Roman" w:hAnsi="Times New Roman" w:cs="Times New Roman"/>
          <w:sz w:val="28"/>
          <w:szCs w:val="28"/>
        </w:rPr>
        <w:t>Бузик</w:t>
      </w:r>
      <w:proofErr w:type="spellEnd"/>
      <w:r w:rsidRPr="00C110AD">
        <w:rPr>
          <w:rFonts w:ascii="Times New Roman" w:hAnsi="Times New Roman" w:cs="Times New Roman"/>
          <w:sz w:val="28"/>
          <w:szCs w:val="28"/>
        </w:rPr>
        <w:t>. – М.,</w:t>
      </w:r>
      <w:r>
        <w:rPr>
          <w:rFonts w:ascii="Times New Roman" w:hAnsi="Times New Roman" w:cs="Times New Roman"/>
          <w:sz w:val="28"/>
          <w:szCs w:val="28"/>
        </w:rPr>
        <w:t xml:space="preserve"> </w:t>
      </w:r>
      <w:r w:rsidRPr="00C110AD">
        <w:rPr>
          <w:rFonts w:ascii="Times New Roman" w:hAnsi="Times New Roman" w:cs="Times New Roman"/>
          <w:sz w:val="28"/>
          <w:szCs w:val="28"/>
        </w:rPr>
        <w:t xml:space="preserve">2008. – 264 с. </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C110AD">
        <w:rPr>
          <w:rFonts w:ascii="Times New Roman" w:hAnsi="Times New Roman" w:cs="Times New Roman"/>
          <w:sz w:val="28"/>
          <w:szCs w:val="28"/>
        </w:rPr>
        <w:t>Запорощенко</w:t>
      </w:r>
      <w:proofErr w:type="spellEnd"/>
      <w:r w:rsidRPr="00C110AD">
        <w:rPr>
          <w:rFonts w:ascii="Times New Roman" w:hAnsi="Times New Roman" w:cs="Times New Roman"/>
          <w:sz w:val="28"/>
          <w:szCs w:val="28"/>
        </w:rPr>
        <w:t xml:space="preserve"> В.А. Особенности правового регулирования </w:t>
      </w:r>
      <w:proofErr w:type="spellStart"/>
      <w:r w:rsidRPr="00C110AD">
        <w:rPr>
          <w:rFonts w:ascii="Times New Roman" w:hAnsi="Times New Roman" w:cs="Times New Roman"/>
          <w:sz w:val="28"/>
          <w:szCs w:val="28"/>
        </w:rPr>
        <w:t>алеаторных</w:t>
      </w:r>
      <w:proofErr w:type="spellEnd"/>
      <w:r w:rsidRPr="00C110AD">
        <w:rPr>
          <w:rFonts w:ascii="Times New Roman" w:hAnsi="Times New Roman" w:cs="Times New Roman"/>
          <w:sz w:val="28"/>
          <w:szCs w:val="28"/>
        </w:rPr>
        <w:t xml:space="preserve"> сделок в Российской Федерации: диссертация ... канд. юрид. наук: 12.00.03 / Виктор Александрович </w:t>
      </w:r>
      <w:proofErr w:type="spellStart"/>
      <w:r w:rsidRPr="00C110AD">
        <w:rPr>
          <w:rFonts w:ascii="Times New Roman" w:hAnsi="Times New Roman" w:cs="Times New Roman"/>
          <w:sz w:val="28"/>
          <w:szCs w:val="28"/>
        </w:rPr>
        <w:t>Запорощенко</w:t>
      </w:r>
      <w:proofErr w:type="spellEnd"/>
      <w:r w:rsidRPr="00C110AD">
        <w:rPr>
          <w:rFonts w:ascii="Times New Roman" w:hAnsi="Times New Roman" w:cs="Times New Roman"/>
          <w:sz w:val="28"/>
          <w:szCs w:val="28"/>
        </w:rPr>
        <w:t>. – Екатеринбург, 2006. – 159 с.</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Иванова О.А. Уголовная ответственность за незаконные организацию и проведение азартных игр: </w:t>
      </w:r>
      <w:proofErr w:type="spellStart"/>
      <w:r w:rsidRPr="00C110AD">
        <w:rPr>
          <w:rFonts w:ascii="Times New Roman" w:hAnsi="Times New Roman" w:cs="Times New Roman"/>
          <w:sz w:val="28"/>
          <w:szCs w:val="28"/>
        </w:rPr>
        <w:t>автореф</w:t>
      </w:r>
      <w:proofErr w:type="spellEnd"/>
      <w:r w:rsidRPr="00C110AD">
        <w:rPr>
          <w:rFonts w:ascii="Times New Roman" w:hAnsi="Times New Roman" w:cs="Times New Roman"/>
          <w:sz w:val="28"/>
          <w:szCs w:val="28"/>
        </w:rPr>
        <w:t xml:space="preserve">. </w:t>
      </w:r>
      <w:proofErr w:type="spellStart"/>
      <w:r w:rsidRPr="00C110AD">
        <w:rPr>
          <w:rFonts w:ascii="Times New Roman" w:hAnsi="Times New Roman" w:cs="Times New Roman"/>
          <w:sz w:val="28"/>
          <w:szCs w:val="28"/>
        </w:rPr>
        <w:t>дис</w:t>
      </w:r>
      <w:proofErr w:type="spellEnd"/>
      <w:r w:rsidRPr="00C110AD">
        <w:rPr>
          <w:rFonts w:ascii="Times New Roman" w:hAnsi="Times New Roman" w:cs="Times New Roman"/>
          <w:sz w:val="28"/>
          <w:szCs w:val="28"/>
        </w:rPr>
        <w:t>. … канд. юрид. наук: 12.00.08 / Ольга Александровна Иванова. – Саратов, 2016. – 35 с.</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Лихолетов А.А. Уголовно-правовые и криминологические проблемы противодействия незаконному игорному бизнесу: </w:t>
      </w:r>
      <w:proofErr w:type="spellStart"/>
      <w:r w:rsidRPr="00C110AD">
        <w:rPr>
          <w:rFonts w:ascii="Times New Roman" w:hAnsi="Times New Roman" w:cs="Times New Roman"/>
          <w:sz w:val="28"/>
          <w:szCs w:val="28"/>
        </w:rPr>
        <w:t>дис</w:t>
      </w:r>
      <w:proofErr w:type="spellEnd"/>
      <w:r w:rsidRPr="00C110AD">
        <w:rPr>
          <w:rFonts w:ascii="Times New Roman" w:hAnsi="Times New Roman" w:cs="Times New Roman"/>
          <w:sz w:val="28"/>
          <w:szCs w:val="28"/>
        </w:rPr>
        <w:t>. … канд. юрид. наук: 12.00.08 / Александр Александрович Лихолетов. – Волгоград, 2013 – 274 с.</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Романова И.Н. Особенности правового регулирования деятельности по организации и проведению азартных игр и пари: историко-правовой анализ и новый правовой режим: </w:t>
      </w:r>
      <w:proofErr w:type="spellStart"/>
      <w:r w:rsidRPr="00C110AD">
        <w:rPr>
          <w:rFonts w:ascii="Times New Roman" w:hAnsi="Times New Roman" w:cs="Times New Roman"/>
          <w:sz w:val="28"/>
          <w:szCs w:val="28"/>
        </w:rPr>
        <w:t>автореф</w:t>
      </w:r>
      <w:proofErr w:type="spellEnd"/>
      <w:r w:rsidRPr="00C110AD">
        <w:rPr>
          <w:rFonts w:ascii="Times New Roman" w:hAnsi="Times New Roman" w:cs="Times New Roman"/>
          <w:sz w:val="28"/>
          <w:szCs w:val="28"/>
        </w:rPr>
        <w:t xml:space="preserve">. </w:t>
      </w:r>
      <w:proofErr w:type="spellStart"/>
      <w:r w:rsidRPr="00C110AD">
        <w:rPr>
          <w:rFonts w:ascii="Times New Roman" w:hAnsi="Times New Roman" w:cs="Times New Roman"/>
          <w:sz w:val="28"/>
          <w:szCs w:val="28"/>
        </w:rPr>
        <w:t>дис</w:t>
      </w:r>
      <w:proofErr w:type="spellEnd"/>
      <w:r w:rsidRPr="00C110AD">
        <w:rPr>
          <w:rFonts w:ascii="Times New Roman" w:hAnsi="Times New Roman" w:cs="Times New Roman"/>
          <w:sz w:val="28"/>
          <w:szCs w:val="28"/>
        </w:rPr>
        <w:t>. … канд. юрид. наук: 12.00.03 / Ирина Николаевна Романова. – М., 2008. – 28 с.</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Сергеев А.П. Гражданское право: учебник: в 3 т. Т. 2 / Сергеев А.П. – Москва: Проспект, 2018. – 880 с.</w:t>
      </w:r>
    </w:p>
    <w:p w:rsidR="00385ECE" w:rsidRPr="00C110AD" w:rsidRDefault="00385ECE" w:rsidP="00C110AD">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C110AD">
        <w:rPr>
          <w:rFonts w:ascii="Times New Roman" w:hAnsi="Times New Roman" w:cs="Times New Roman"/>
          <w:sz w:val="28"/>
          <w:szCs w:val="28"/>
        </w:rPr>
        <w:t>Сохан</w:t>
      </w:r>
      <w:proofErr w:type="spellEnd"/>
      <w:r w:rsidRPr="00C110AD">
        <w:rPr>
          <w:rFonts w:ascii="Times New Roman" w:hAnsi="Times New Roman" w:cs="Times New Roman"/>
          <w:sz w:val="28"/>
          <w:szCs w:val="28"/>
        </w:rPr>
        <w:t xml:space="preserve"> А.В. Азартные игры в России в середине XVI – начале XXI вв. (историко-правовое исследование): </w:t>
      </w:r>
      <w:proofErr w:type="spellStart"/>
      <w:r w:rsidRPr="00C110AD">
        <w:rPr>
          <w:rFonts w:ascii="Times New Roman" w:hAnsi="Times New Roman" w:cs="Times New Roman"/>
          <w:sz w:val="28"/>
          <w:szCs w:val="28"/>
        </w:rPr>
        <w:t>автореф</w:t>
      </w:r>
      <w:proofErr w:type="spellEnd"/>
      <w:r w:rsidRPr="00C110AD">
        <w:rPr>
          <w:rFonts w:ascii="Times New Roman" w:hAnsi="Times New Roman" w:cs="Times New Roman"/>
          <w:sz w:val="28"/>
          <w:szCs w:val="28"/>
        </w:rPr>
        <w:t xml:space="preserve">. </w:t>
      </w:r>
      <w:proofErr w:type="spellStart"/>
      <w:r w:rsidRPr="00C110AD">
        <w:rPr>
          <w:rFonts w:ascii="Times New Roman" w:hAnsi="Times New Roman" w:cs="Times New Roman"/>
          <w:sz w:val="28"/>
          <w:szCs w:val="28"/>
        </w:rPr>
        <w:t>дис</w:t>
      </w:r>
      <w:proofErr w:type="spellEnd"/>
      <w:r w:rsidRPr="00C110AD">
        <w:rPr>
          <w:rFonts w:ascii="Times New Roman" w:hAnsi="Times New Roman" w:cs="Times New Roman"/>
          <w:sz w:val="28"/>
          <w:szCs w:val="28"/>
        </w:rPr>
        <w:t xml:space="preserve">. … канд. юрид. наук: 12.00.01 / Александра Владимировна </w:t>
      </w:r>
      <w:proofErr w:type="spellStart"/>
      <w:r w:rsidRPr="00C110AD">
        <w:rPr>
          <w:rFonts w:ascii="Times New Roman" w:hAnsi="Times New Roman" w:cs="Times New Roman"/>
          <w:sz w:val="28"/>
          <w:szCs w:val="28"/>
        </w:rPr>
        <w:t>Сохан</w:t>
      </w:r>
      <w:proofErr w:type="spellEnd"/>
      <w:r w:rsidRPr="00C110AD">
        <w:rPr>
          <w:rFonts w:ascii="Times New Roman" w:hAnsi="Times New Roman" w:cs="Times New Roman"/>
          <w:sz w:val="28"/>
          <w:szCs w:val="28"/>
        </w:rPr>
        <w:t>. – Н. Новгород, 2012. – 30 с.</w:t>
      </w:r>
    </w:p>
    <w:p w:rsidR="00974E99" w:rsidRPr="006C152B" w:rsidRDefault="00385ECE" w:rsidP="00974E99">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Стоглав: Собор бывший в Москве при великом государе, царе и великом князе Иване Васильевиче (в лето 7059) / авт. предисл. </w:t>
      </w:r>
      <w:proofErr w:type="spellStart"/>
      <w:r w:rsidRPr="00C110AD">
        <w:rPr>
          <w:rFonts w:ascii="Times New Roman" w:hAnsi="Times New Roman" w:cs="Times New Roman"/>
          <w:sz w:val="28"/>
          <w:szCs w:val="28"/>
        </w:rPr>
        <w:t>Агапиий</w:t>
      </w:r>
      <w:proofErr w:type="spellEnd"/>
      <w:r w:rsidRPr="00C110AD">
        <w:rPr>
          <w:rFonts w:ascii="Times New Roman" w:hAnsi="Times New Roman" w:cs="Times New Roman"/>
          <w:sz w:val="28"/>
          <w:szCs w:val="28"/>
        </w:rPr>
        <w:t xml:space="preserve"> (Гончаренко). – Лондон.: </w:t>
      </w:r>
      <w:proofErr w:type="spellStart"/>
      <w:r w:rsidRPr="00C110AD">
        <w:rPr>
          <w:rFonts w:ascii="Times New Roman" w:hAnsi="Times New Roman" w:cs="Times New Roman"/>
          <w:sz w:val="28"/>
          <w:szCs w:val="28"/>
        </w:rPr>
        <w:t>Trubner</w:t>
      </w:r>
      <w:proofErr w:type="spellEnd"/>
      <w:r w:rsidRPr="00C110AD">
        <w:rPr>
          <w:rFonts w:ascii="Times New Roman" w:hAnsi="Times New Roman" w:cs="Times New Roman"/>
          <w:sz w:val="28"/>
          <w:szCs w:val="28"/>
        </w:rPr>
        <w:t xml:space="preserve"> </w:t>
      </w:r>
      <w:proofErr w:type="spellStart"/>
      <w:r w:rsidRPr="00C110AD">
        <w:rPr>
          <w:rFonts w:ascii="Times New Roman" w:hAnsi="Times New Roman" w:cs="Times New Roman"/>
          <w:sz w:val="28"/>
          <w:szCs w:val="28"/>
        </w:rPr>
        <w:t>a</w:t>
      </w:r>
      <w:proofErr w:type="spellEnd"/>
      <w:r w:rsidRPr="00C110AD">
        <w:rPr>
          <w:rFonts w:ascii="Times New Roman" w:hAnsi="Times New Roman" w:cs="Times New Roman"/>
          <w:sz w:val="28"/>
          <w:szCs w:val="28"/>
        </w:rPr>
        <w:t>. C [</w:t>
      </w:r>
      <w:proofErr w:type="spellStart"/>
      <w:r w:rsidRPr="00C110AD">
        <w:rPr>
          <w:rFonts w:ascii="Times New Roman" w:hAnsi="Times New Roman" w:cs="Times New Roman"/>
          <w:sz w:val="28"/>
          <w:szCs w:val="28"/>
        </w:rPr>
        <w:t>Вольн</w:t>
      </w:r>
      <w:proofErr w:type="spellEnd"/>
      <w:r w:rsidRPr="00C110AD">
        <w:rPr>
          <w:rFonts w:ascii="Times New Roman" w:hAnsi="Times New Roman" w:cs="Times New Roman"/>
          <w:sz w:val="28"/>
          <w:szCs w:val="28"/>
        </w:rPr>
        <w:t>. рус. тип.], 1860. – XVI. – 239 с.</w:t>
      </w:r>
      <w:r w:rsidR="00974E99" w:rsidRPr="006C152B">
        <w:rPr>
          <w:rFonts w:ascii="Times New Roman" w:hAnsi="Times New Roman" w:cs="Times New Roman"/>
          <w:sz w:val="28"/>
          <w:szCs w:val="28"/>
        </w:rPr>
        <w:t xml:space="preserve"> </w:t>
      </w:r>
    </w:p>
    <w:p w:rsidR="00974E99" w:rsidRPr="006C152B" w:rsidRDefault="00974E99" w:rsidP="00974E99">
      <w:pPr>
        <w:pStyle w:val="a3"/>
        <w:numPr>
          <w:ilvl w:val="0"/>
          <w:numId w:val="18"/>
        </w:numPr>
        <w:spacing w:after="0" w:line="360" w:lineRule="auto"/>
        <w:ind w:left="0" w:firstLine="709"/>
        <w:jc w:val="both"/>
        <w:rPr>
          <w:rFonts w:ascii="Times New Roman" w:hAnsi="Times New Roman" w:cs="Times New Roman"/>
          <w:sz w:val="28"/>
          <w:szCs w:val="28"/>
        </w:rPr>
      </w:pPr>
      <w:r w:rsidRPr="006C152B">
        <w:rPr>
          <w:rFonts w:ascii="Times New Roman" w:hAnsi="Times New Roman" w:cs="Times New Roman"/>
          <w:sz w:val="28"/>
          <w:szCs w:val="28"/>
        </w:rPr>
        <w:lastRenderedPageBreak/>
        <w:t>Гражданское уложение: проект</w:t>
      </w:r>
      <w:proofErr w:type="gramStart"/>
      <w:r w:rsidRPr="006C152B">
        <w:rPr>
          <w:rFonts w:ascii="Times New Roman" w:hAnsi="Times New Roman" w:cs="Times New Roman"/>
          <w:sz w:val="28"/>
          <w:szCs w:val="28"/>
        </w:rPr>
        <w:t xml:space="preserve"> В</w:t>
      </w:r>
      <w:proofErr w:type="gramEnd"/>
      <w:r w:rsidRPr="006C152B">
        <w:rPr>
          <w:rFonts w:ascii="Times New Roman" w:hAnsi="Times New Roman" w:cs="Times New Roman"/>
          <w:sz w:val="28"/>
          <w:szCs w:val="28"/>
        </w:rPr>
        <w:t xml:space="preserve">ысочайше учрежденной Редакционной комиссии по составлению Гражданского уложения (с объяснениями, извлеченными из трудов Редакционной комиссии) / под ред. И.М. </w:t>
      </w:r>
      <w:proofErr w:type="spellStart"/>
      <w:r w:rsidRPr="006C152B">
        <w:rPr>
          <w:rFonts w:ascii="Times New Roman" w:hAnsi="Times New Roman" w:cs="Times New Roman"/>
          <w:sz w:val="28"/>
          <w:szCs w:val="28"/>
        </w:rPr>
        <w:t>Тютрюмова</w:t>
      </w:r>
      <w:proofErr w:type="spellEnd"/>
      <w:r w:rsidRPr="006C152B">
        <w:rPr>
          <w:rFonts w:ascii="Times New Roman" w:hAnsi="Times New Roman" w:cs="Times New Roman"/>
          <w:sz w:val="28"/>
          <w:szCs w:val="28"/>
        </w:rPr>
        <w:t xml:space="preserve">; сост. А.Л. </w:t>
      </w:r>
      <w:proofErr w:type="spellStart"/>
      <w:r w:rsidRPr="006C152B">
        <w:rPr>
          <w:rFonts w:ascii="Times New Roman" w:hAnsi="Times New Roman" w:cs="Times New Roman"/>
          <w:sz w:val="28"/>
          <w:szCs w:val="28"/>
        </w:rPr>
        <w:t>Саатчиан</w:t>
      </w:r>
      <w:proofErr w:type="spellEnd"/>
      <w:r w:rsidRPr="006C152B">
        <w:rPr>
          <w:rFonts w:ascii="Times New Roman" w:hAnsi="Times New Roman" w:cs="Times New Roman"/>
          <w:sz w:val="28"/>
          <w:szCs w:val="28"/>
        </w:rPr>
        <w:t xml:space="preserve">. – </w:t>
      </w:r>
      <w:proofErr w:type="spellStart"/>
      <w:r w:rsidRPr="006C152B">
        <w:rPr>
          <w:rFonts w:ascii="Times New Roman" w:hAnsi="Times New Roman" w:cs="Times New Roman"/>
          <w:sz w:val="28"/>
          <w:szCs w:val="28"/>
        </w:rPr>
        <w:t>Репр</w:t>
      </w:r>
      <w:proofErr w:type="spellEnd"/>
      <w:r w:rsidRPr="006C152B">
        <w:rPr>
          <w:rFonts w:ascii="Times New Roman" w:hAnsi="Times New Roman" w:cs="Times New Roman"/>
          <w:sz w:val="28"/>
          <w:szCs w:val="28"/>
        </w:rPr>
        <w:t xml:space="preserve">. изд. – Москва: </w:t>
      </w:r>
      <w:proofErr w:type="spellStart"/>
      <w:r w:rsidRPr="006C152B">
        <w:rPr>
          <w:rFonts w:ascii="Times New Roman" w:hAnsi="Times New Roman" w:cs="Times New Roman"/>
          <w:sz w:val="28"/>
          <w:szCs w:val="28"/>
        </w:rPr>
        <w:t>Волтерс</w:t>
      </w:r>
      <w:proofErr w:type="spellEnd"/>
      <w:r w:rsidRPr="006C152B">
        <w:rPr>
          <w:rFonts w:ascii="Times New Roman" w:hAnsi="Times New Roman" w:cs="Times New Roman"/>
          <w:sz w:val="28"/>
          <w:szCs w:val="28"/>
        </w:rPr>
        <w:t xml:space="preserve"> </w:t>
      </w:r>
      <w:proofErr w:type="spellStart"/>
      <w:r w:rsidRPr="006C152B">
        <w:rPr>
          <w:rFonts w:ascii="Times New Roman" w:hAnsi="Times New Roman" w:cs="Times New Roman"/>
          <w:sz w:val="28"/>
          <w:szCs w:val="28"/>
        </w:rPr>
        <w:t>Клувер</w:t>
      </w:r>
      <w:proofErr w:type="spellEnd"/>
      <w:r w:rsidRPr="006C152B">
        <w:rPr>
          <w:rFonts w:ascii="Times New Roman" w:hAnsi="Times New Roman" w:cs="Times New Roman"/>
          <w:sz w:val="28"/>
          <w:szCs w:val="28"/>
        </w:rPr>
        <w:t>, 2007. – 287 с. /утратил силу/</w:t>
      </w:r>
    </w:p>
    <w:p w:rsidR="002D2557" w:rsidRPr="00C110AD" w:rsidRDefault="002D2557" w:rsidP="00C110AD">
      <w:pPr>
        <w:spacing w:after="0" w:line="360" w:lineRule="auto"/>
        <w:jc w:val="center"/>
        <w:rPr>
          <w:rFonts w:ascii="Times New Roman" w:hAnsi="Times New Roman" w:cs="Times New Roman"/>
          <w:b/>
          <w:bCs/>
          <w:sz w:val="28"/>
          <w:szCs w:val="28"/>
        </w:rPr>
      </w:pPr>
      <w:r w:rsidRPr="00C110AD">
        <w:rPr>
          <w:rFonts w:ascii="Times New Roman" w:hAnsi="Times New Roman" w:cs="Times New Roman"/>
          <w:b/>
          <w:bCs/>
          <w:sz w:val="28"/>
          <w:szCs w:val="28"/>
        </w:rPr>
        <w:t>Публикации в научных журналах, сборниках и СМИ</w:t>
      </w:r>
    </w:p>
    <w:p w:rsidR="00385ECE" w:rsidRPr="000F70B4"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0F70B4">
        <w:rPr>
          <w:rFonts w:ascii="Times New Roman" w:hAnsi="Times New Roman" w:cs="Times New Roman"/>
          <w:sz w:val="28"/>
          <w:szCs w:val="28"/>
        </w:rPr>
        <w:t xml:space="preserve">Багров </w:t>
      </w:r>
      <w:r>
        <w:rPr>
          <w:rFonts w:ascii="Times New Roman" w:hAnsi="Times New Roman" w:cs="Times New Roman"/>
          <w:sz w:val="28"/>
          <w:szCs w:val="28"/>
        </w:rPr>
        <w:t>Д.В.</w:t>
      </w:r>
      <w:r w:rsidRPr="000F70B4">
        <w:rPr>
          <w:rFonts w:ascii="Times New Roman" w:hAnsi="Times New Roman" w:cs="Times New Roman"/>
          <w:sz w:val="28"/>
          <w:szCs w:val="28"/>
        </w:rPr>
        <w:t xml:space="preserve"> Правовое регулирование азартных игр в сети «Интернет» // ВЭПС.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0F70B4">
        <w:rPr>
          <w:rFonts w:ascii="Times New Roman" w:hAnsi="Times New Roman" w:cs="Times New Roman"/>
          <w:sz w:val="28"/>
          <w:szCs w:val="28"/>
        </w:rPr>
        <w:t xml:space="preserve">2012.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0F70B4">
        <w:rPr>
          <w:rFonts w:ascii="Times New Roman" w:hAnsi="Times New Roman" w:cs="Times New Roman"/>
          <w:sz w:val="28"/>
          <w:szCs w:val="28"/>
        </w:rPr>
        <w:t>№2.</w:t>
      </w:r>
      <w:r>
        <w:rPr>
          <w:rFonts w:ascii="Times New Roman" w:hAnsi="Times New Roman" w:cs="Times New Roman"/>
          <w:sz w:val="28"/>
          <w:szCs w:val="28"/>
        </w:rPr>
        <w:t xml:space="preserve"> </w:t>
      </w:r>
      <w:r w:rsidRPr="00C110AD">
        <w:rPr>
          <w:rFonts w:ascii="Times New Roman" w:hAnsi="Times New Roman" w:cs="Times New Roman"/>
          <w:sz w:val="28"/>
          <w:szCs w:val="28"/>
        </w:rPr>
        <w:t>–</w:t>
      </w:r>
      <w:r>
        <w:rPr>
          <w:rFonts w:ascii="Times New Roman" w:hAnsi="Times New Roman" w:cs="Times New Roman"/>
          <w:sz w:val="28"/>
          <w:szCs w:val="28"/>
        </w:rPr>
        <w:t xml:space="preserve"> С. 105-107</w:t>
      </w:r>
      <w:r w:rsidRPr="000F70B4">
        <w:rPr>
          <w:rFonts w:ascii="Times New Roman" w:hAnsi="Times New Roman" w:cs="Times New Roman"/>
          <w:sz w:val="28"/>
          <w:szCs w:val="28"/>
        </w:rPr>
        <w:t>.</w:t>
      </w:r>
    </w:p>
    <w:p w:rsidR="00385ECE" w:rsidRPr="000F70B4"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Богданов Е.А. Незаконные организация и проведение азартных игр как угроза экономической безопасности на примере законодательства зарубежных стран // Вопросы развития современной науки и техники. – 2021. – №1. – С. 89-93. </w:t>
      </w:r>
    </w:p>
    <w:p w:rsidR="006C152B"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Войченко В.Н. Перспективы развития отелей-казино в России </w:t>
      </w:r>
    </w:p>
    <w:p w:rsidR="00385ECE" w:rsidRPr="006C152B"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6C152B">
        <w:rPr>
          <w:rFonts w:ascii="Times New Roman" w:hAnsi="Times New Roman" w:cs="Times New Roman"/>
          <w:sz w:val="28"/>
          <w:szCs w:val="28"/>
        </w:rPr>
        <w:t>// Бизнес-технологии в туризме и гостеприимстве. – 2020. – С. 53-61.</w:t>
      </w:r>
    </w:p>
    <w:p w:rsidR="006C152B"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151339">
        <w:rPr>
          <w:rFonts w:ascii="Times New Roman" w:hAnsi="Times New Roman" w:cs="Times New Roman"/>
          <w:sz w:val="28"/>
          <w:szCs w:val="28"/>
        </w:rPr>
        <w:t>Ерыгин</w:t>
      </w:r>
      <w:proofErr w:type="spellEnd"/>
      <w:r w:rsidRPr="00151339">
        <w:rPr>
          <w:rFonts w:ascii="Times New Roman" w:hAnsi="Times New Roman" w:cs="Times New Roman"/>
          <w:sz w:val="28"/>
          <w:szCs w:val="28"/>
        </w:rPr>
        <w:t xml:space="preserve"> </w:t>
      </w:r>
      <w:r>
        <w:rPr>
          <w:rFonts w:ascii="Times New Roman" w:hAnsi="Times New Roman" w:cs="Times New Roman"/>
          <w:sz w:val="28"/>
          <w:szCs w:val="28"/>
        </w:rPr>
        <w:t>Д.А.</w:t>
      </w:r>
      <w:r w:rsidRPr="00151339">
        <w:rPr>
          <w:rFonts w:ascii="Times New Roman" w:hAnsi="Times New Roman" w:cs="Times New Roman"/>
          <w:sz w:val="28"/>
          <w:szCs w:val="28"/>
        </w:rPr>
        <w:t xml:space="preserve"> Ведение букмекерского бизнеса в России, Беларуси и Великобритании: основные требования и практические проблемы</w:t>
      </w:r>
    </w:p>
    <w:p w:rsidR="00385ECE" w:rsidRPr="006C152B"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6C152B">
        <w:rPr>
          <w:rFonts w:ascii="Times New Roman" w:hAnsi="Times New Roman" w:cs="Times New Roman"/>
          <w:sz w:val="28"/>
          <w:szCs w:val="28"/>
        </w:rPr>
        <w:t>// Вопросы российской юстиции. – 2020. – №5. – С. 72-90.</w:t>
      </w:r>
    </w:p>
    <w:p w:rsidR="00385ECE" w:rsidRPr="00C110AD"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Иванова О.А. Азартные игры: понятие и признаки в концепции российского законодательства // Вестник Волжского университета им. В.Н. Татищева. – 2015. – № 2 (82). – С. 111-117.</w:t>
      </w:r>
    </w:p>
    <w:p w:rsidR="00385ECE" w:rsidRPr="00C110AD"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Калашников А.В. Феномен казино-отелей // Наука и инновации в XXI веке: актуальные вопросу, достижения и тенденции развития. – 2016. – С. 106-109.</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Коваленко О.В. Проблемы классификации игр и пари в российском гражданском праве // Пробелы в российском законодательстве. – 2009. – №2. – С. 93-95.</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151339">
        <w:rPr>
          <w:rFonts w:ascii="Times New Roman" w:hAnsi="Times New Roman" w:cs="Times New Roman"/>
          <w:sz w:val="28"/>
          <w:szCs w:val="28"/>
        </w:rPr>
        <w:t>Кормильцева</w:t>
      </w:r>
      <w:proofErr w:type="spellEnd"/>
      <w:r w:rsidRPr="00151339">
        <w:rPr>
          <w:rFonts w:ascii="Times New Roman" w:hAnsi="Times New Roman" w:cs="Times New Roman"/>
          <w:sz w:val="28"/>
          <w:szCs w:val="28"/>
        </w:rPr>
        <w:t xml:space="preserve"> </w:t>
      </w:r>
      <w:r>
        <w:rPr>
          <w:rFonts w:ascii="Times New Roman" w:hAnsi="Times New Roman" w:cs="Times New Roman"/>
          <w:sz w:val="28"/>
          <w:szCs w:val="28"/>
        </w:rPr>
        <w:t>С.О.</w:t>
      </w:r>
      <w:r w:rsidRPr="00151339">
        <w:rPr>
          <w:rFonts w:ascii="Times New Roman" w:hAnsi="Times New Roman" w:cs="Times New Roman"/>
          <w:sz w:val="28"/>
          <w:szCs w:val="28"/>
        </w:rPr>
        <w:t xml:space="preserve"> Ответственность за организацию и проведение азартных игр на примере ряда зарубежных стран (Эстония, Дания, Бельгия) </w:t>
      </w:r>
      <w:r>
        <w:rPr>
          <w:rFonts w:ascii="Times New Roman" w:hAnsi="Times New Roman" w:cs="Times New Roman"/>
          <w:sz w:val="28"/>
          <w:szCs w:val="28"/>
        </w:rPr>
        <w:t xml:space="preserve"> </w:t>
      </w:r>
      <w:r w:rsidRPr="00151339">
        <w:rPr>
          <w:rFonts w:ascii="Times New Roman" w:hAnsi="Times New Roman" w:cs="Times New Roman"/>
          <w:sz w:val="28"/>
          <w:szCs w:val="28"/>
        </w:rPr>
        <w:t xml:space="preserve">// Пробелы в российском законодательстве. </w:t>
      </w:r>
      <w:r w:rsidRPr="00C110AD">
        <w:rPr>
          <w:rFonts w:ascii="Times New Roman" w:hAnsi="Times New Roman" w:cs="Times New Roman"/>
          <w:sz w:val="28"/>
          <w:szCs w:val="28"/>
        </w:rPr>
        <w:t xml:space="preserve">– </w:t>
      </w:r>
      <w:r w:rsidRPr="00151339">
        <w:rPr>
          <w:rFonts w:ascii="Times New Roman" w:hAnsi="Times New Roman" w:cs="Times New Roman"/>
          <w:sz w:val="28"/>
          <w:szCs w:val="28"/>
        </w:rPr>
        <w:t xml:space="preserve">2016. </w:t>
      </w:r>
      <w:r w:rsidRPr="00C110AD">
        <w:rPr>
          <w:rFonts w:ascii="Times New Roman" w:hAnsi="Times New Roman" w:cs="Times New Roman"/>
          <w:sz w:val="28"/>
          <w:szCs w:val="28"/>
        </w:rPr>
        <w:t xml:space="preserve">– </w:t>
      </w:r>
      <w:r w:rsidRPr="00151339">
        <w:rPr>
          <w:rFonts w:ascii="Times New Roman" w:hAnsi="Times New Roman" w:cs="Times New Roman"/>
          <w:sz w:val="28"/>
          <w:szCs w:val="28"/>
        </w:rPr>
        <w:t xml:space="preserve">№1. </w:t>
      </w:r>
      <w:r w:rsidRPr="00C110AD">
        <w:rPr>
          <w:rFonts w:ascii="Times New Roman" w:hAnsi="Times New Roman" w:cs="Times New Roman"/>
          <w:sz w:val="28"/>
          <w:szCs w:val="28"/>
        </w:rPr>
        <w:t xml:space="preserve">– </w:t>
      </w:r>
      <w:r>
        <w:rPr>
          <w:rFonts w:ascii="Times New Roman" w:hAnsi="Times New Roman" w:cs="Times New Roman"/>
          <w:sz w:val="28"/>
          <w:szCs w:val="28"/>
        </w:rPr>
        <w:t>С. 100-102.</w:t>
      </w:r>
    </w:p>
    <w:p w:rsidR="006C152B"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lastRenderedPageBreak/>
        <w:t>Лебедев В.А. Понятие и признаки игры // Спорт: экономика, право, управление. – 2007. – №1. – С. 5-8.</w:t>
      </w:r>
      <w:r w:rsidR="006C152B" w:rsidRPr="006C152B">
        <w:rPr>
          <w:rFonts w:ascii="Times New Roman" w:hAnsi="Times New Roman" w:cs="Times New Roman"/>
          <w:sz w:val="28"/>
          <w:szCs w:val="28"/>
        </w:rPr>
        <w:t xml:space="preserve"> </w:t>
      </w:r>
    </w:p>
    <w:p w:rsidR="006C152B" w:rsidRPr="006C152B" w:rsidRDefault="006C152B" w:rsidP="006C152B">
      <w:pPr>
        <w:pStyle w:val="a3"/>
        <w:numPr>
          <w:ilvl w:val="0"/>
          <w:numId w:val="18"/>
        </w:numPr>
        <w:spacing w:after="0" w:line="360" w:lineRule="auto"/>
        <w:ind w:left="0" w:firstLine="709"/>
        <w:jc w:val="both"/>
        <w:rPr>
          <w:rFonts w:ascii="Times New Roman" w:hAnsi="Times New Roman" w:cs="Times New Roman"/>
          <w:sz w:val="28"/>
          <w:szCs w:val="28"/>
        </w:rPr>
      </w:pPr>
      <w:r w:rsidRPr="006C152B">
        <w:rPr>
          <w:rFonts w:ascii="Times New Roman" w:hAnsi="Times New Roman" w:cs="Times New Roman"/>
          <w:sz w:val="28"/>
          <w:szCs w:val="28"/>
        </w:rPr>
        <w:t>Малое и среднее предпринимательство в России 2019: Стат. Сб.</w:t>
      </w:r>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sidRPr="006C152B">
        <w:rPr>
          <w:rFonts w:ascii="Times New Roman" w:hAnsi="Times New Roman" w:cs="Times New Roman"/>
          <w:sz w:val="28"/>
          <w:szCs w:val="28"/>
        </w:rPr>
        <w:t xml:space="preserve"> / Росстат. – М., 2019. – 87 с. Публикация</w:t>
      </w:r>
    </w:p>
    <w:p w:rsidR="00385ECE" w:rsidRPr="00C110AD"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 xml:space="preserve">Николаев К.Д. Содержание понятия «состав преступления» </w:t>
      </w:r>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Pr>
          <w:rFonts w:ascii="Times New Roman" w:hAnsi="Times New Roman" w:cs="Times New Roman"/>
          <w:sz w:val="28"/>
          <w:szCs w:val="28"/>
        </w:rPr>
        <w:t xml:space="preserve"> </w:t>
      </w:r>
      <w:r w:rsidRPr="00C110AD">
        <w:rPr>
          <w:rFonts w:ascii="Times New Roman" w:hAnsi="Times New Roman" w:cs="Times New Roman"/>
          <w:sz w:val="28"/>
          <w:szCs w:val="28"/>
        </w:rPr>
        <w:t xml:space="preserve">// Вестник </w:t>
      </w:r>
      <w:proofErr w:type="spellStart"/>
      <w:r w:rsidRPr="00C110AD">
        <w:rPr>
          <w:rFonts w:ascii="Times New Roman" w:hAnsi="Times New Roman" w:cs="Times New Roman"/>
          <w:sz w:val="28"/>
          <w:szCs w:val="28"/>
        </w:rPr>
        <w:t>СИБИТа</w:t>
      </w:r>
      <w:proofErr w:type="spellEnd"/>
      <w:r w:rsidRPr="00C110AD">
        <w:rPr>
          <w:rFonts w:ascii="Times New Roman" w:hAnsi="Times New Roman" w:cs="Times New Roman"/>
          <w:sz w:val="28"/>
          <w:szCs w:val="28"/>
        </w:rPr>
        <w:t>. – 2018. – № 4 (28). – С.79-84.</w:t>
      </w:r>
    </w:p>
    <w:p w:rsidR="00385ECE" w:rsidRPr="00B45647"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Поздняков К.В. Ответственность за систематическое предоставление помещения для незаконной организации и проведения азартных игр // Международный научно-исследовательский журнал. – 2021. – № 2-2 (104). – С. 130-133.</w:t>
      </w:r>
    </w:p>
    <w:p w:rsidR="00385ECE" w:rsidRPr="00C110AD"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Расстройства привычек и влечений (F63) / Международная статистическая классификация болезней и проблем, связанных со здоровьем, 10-го пересмотра. [Электронный ресурс] // Режим доступа: https://mkb-10.com/index.php?pid=4345 (дата обращения: 25.04.2021).</w:t>
      </w:r>
    </w:p>
    <w:p w:rsidR="00385ECE" w:rsidRPr="00EA2FE8"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EA2FE8">
        <w:rPr>
          <w:rFonts w:ascii="Times New Roman" w:hAnsi="Times New Roman" w:cs="Times New Roman"/>
          <w:sz w:val="28"/>
          <w:szCs w:val="28"/>
        </w:rPr>
        <w:t>Росенко</w:t>
      </w:r>
      <w:proofErr w:type="spellEnd"/>
      <w:r w:rsidRPr="00EA2FE8">
        <w:rPr>
          <w:rFonts w:ascii="Times New Roman" w:hAnsi="Times New Roman" w:cs="Times New Roman"/>
          <w:sz w:val="28"/>
          <w:szCs w:val="28"/>
        </w:rPr>
        <w:t xml:space="preserve"> </w:t>
      </w:r>
      <w:r>
        <w:rPr>
          <w:rFonts w:ascii="Times New Roman" w:hAnsi="Times New Roman" w:cs="Times New Roman"/>
          <w:sz w:val="28"/>
          <w:szCs w:val="28"/>
        </w:rPr>
        <w:t>М.И.</w:t>
      </w:r>
      <w:r w:rsidRPr="00EA2FE8">
        <w:rPr>
          <w:rFonts w:ascii="Times New Roman" w:hAnsi="Times New Roman" w:cs="Times New Roman"/>
          <w:sz w:val="28"/>
          <w:szCs w:val="28"/>
        </w:rPr>
        <w:t xml:space="preserve"> К вопросу о правовом регулировании игорного бизнеса в </w:t>
      </w:r>
      <w:r>
        <w:rPr>
          <w:rFonts w:ascii="Times New Roman" w:hAnsi="Times New Roman" w:cs="Times New Roman"/>
          <w:sz w:val="28"/>
          <w:szCs w:val="28"/>
        </w:rPr>
        <w:t>Р</w:t>
      </w:r>
      <w:r w:rsidRPr="00EA2FE8">
        <w:rPr>
          <w:rFonts w:ascii="Times New Roman" w:hAnsi="Times New Roman" w:cs="Times New Roman"/>
          <w:sz w:val="28"/>
          <w:szCs w:val="28"/>
        </w:rPr>
        <w:t xml:space="preserve">оссии и в </w:t>
      </w:r>
      <w:r>
        <w:rPr>
          <w:rFonts w:ascii="Times New Roman" w:hAnsi="Times New Roman" w:cs="Times New Roman"/>
          <w:sz w:val="28"/>
          <w:szCs w:val="28"/>
        </w:rPr>
        <w:t>Р</w:t>
      </w:r>
      <w:r w:rsidRPr="00EA2FE8">
        <w:rPr>
          <w:rFonts w:ascii="Times New Roman" w:hAnsi="Times New Roman" w:cs="Times New Roman"/>
          <w:sz w:val="28"/>
          <w:szCs w:val="28"/>
        </w:rPr>
        <w:t xml:space="preserve">еспублике </w:t>
      </w:r>
      <w:r>
        <w:rPr>
          <w:rFonts w:ascii="Times New Roman" w:hAnsi="Times New Roman" w:cs="Times New Roman"/>
          <w:sz w:val="28"/>
          <w:szCs w:val="28"/>
        </w:rPr>
        <w:t>Б</w:t>
      </w:r>
      <w:r w:rsidRPr="00EA2FE8">
        <w:rPr>
          <w:rFonts w:ascii="Times New Roman" w:hAnsi="Times New Roman" w:cs="Times New Roman"/>
          <w:sz w:val="28"/>
          <w:szCs w:val="28"/>
        </w:rPr>
        <w:t xml:space="preserve">еларусь </w:t>
      </w:r>
      <w:r>
        <w:rPr>
          <w:rFonts w:ascii="Times New Roman" w:hAnsi="Times New Roman" w:cs="Times New Roman"/>
          <w:sz w:val="28"/>
          <w:szCs w:val="28"/>
        </w:rPr>
        <w:t xml:space="preserve">/ М.И. </w:t>
      </w:r>
      <w:proofErr w:type="spellStart"/>
      <w:r>
        <w:rPr>
          <w:rFonts w:ascii="Times New Roman" w:hAnsi="Times New Roman" w:cs="Times New Roman"/>
          <w:sz w:val="28"/>
          <w:szCs w:val="28"/>
        </w:rPr>
        <w:t>Росенко</w:t>
      </w:r>
      <w:proofErr w:type="spellEnd"/>
      <w:r>
        <w:rPr>
          <w:rFonts w:ascii="Times New Roman" w:hAnsi="Times New Roman" w:cs="Times New Roman"/>
          <w:sz w:val="28"/>
          <w:szCs w:val="28"/>
        </w:rPr>
        <w:t xml:space="preserve">, Е.В. </w:t>
      </w:r>
      <w:proofErr w:type="spellStart"/>
      <w:r>
        <w:rPr>
          <w:rFonts w:ascii="Times New Roman" w:hAnsi="Times New Roman" w:cs="Times New Roman"/>
          <w:sz w:val="28"/>
          <w:szCs w:val="28"/>
        </w:rPr>
        <w:t>Скребец</w:t>
      </w:r>
      <w:proofErr w:type="spellEnd"/>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Pr>
          <w:rFonts w:ascii="Times New Roman" w:hAnsi="Times New Roman" w:cs="Times New Roman"/>
          <w:sz w:val="28"/>
          <w:szCs w:val="28"/>
        </w:rPr>
        <w:t xml:space="preserve"> </w:t>
      </w:r>
      <w:r w:rsidRPr="00EA2FE8">
        <w:rPr>
          <w:rFonts w:ascii="Times New Roman" w:hAnsi="Times New Roman" w:cs="Times New Roman"/>
          <w:sz w:val="28"/>
          <w:szCs w:val="28"/>
        </w:rPr>
        <w:t xml:space="preserve">// Право и практика.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EA2FE8">
        <w:rPr>
          <w:rFonts w:ascii="Times New Roman" w:hAnsi="Times New Roman" w:cs="Times New Roman"/>
          <w:sz w:val="28"/>
          <w:szCs w:val="28"/>
        </w:rPr>
        <w:t xml:space="preserve">2021.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EA2FE8">
        <w:rPr>
          <w:rFonts w:ascii="Times New Roman" w:hAnsi="Times New Roman" w:cs="Times New Roman"/>
          <w:sz w:val="28"/>
          <w:szCs w:val="28"/>
        </w:rPr>
        <w:t>№1.</w:t>
      </w:r>
      <w:r>
        <w:rPr>
          <w:rFonts w:ascii="Times New Roman" w:hAnsi="Times New Roman" w:cs="Times New Roman"/>
          <w:sz w:val="28"/>
          <w:szCs w:val="28"/>
        </w:rPr>
        <w:t xml:space="preserve"> </w:t>
      </w:r>
      <w:r w:rsidRPr="00C110AD">
        <w:rPr>
          <w:rFonts w:ascii="Times New Roman" w:hAnsi="Times New Roman" w:cs="Times New Roman"/>
          <w:sz w:val="28"/>
          <w:szCs w:val="28"/>
        </w:rPr>
        <w:t>–</w:t>
      </w:r>
      <w:r w:rsidRPr="00EA2FE8">
        <w:rPr>
          <w:rFonts w:ascii="Times New Roman" w:hAnsi="Times New Roman" w:cs="Times New Roman"/>
          <w:sz w:val="28"/>
          <w:szCs w:val="28"/>
        </w:rPr>
        <w:t xml:space="preserve"> </w:t>
      </w:r>
      <w:r>
        <w:rPr>
          <w:rFonts w:ascii="Times New Roman" w:hAnsi="Times New Roman" w:cs="Times New Roman"/>
          <w:sz w:val="28"/>
          <w:szCs w:val="28"/>
        </w:rPr>
        <w:t>С. 125-130.</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CB0893">
        <w:rPr>
          <w:rFonts w:ascii="Times New Roman" w:hAnsi="Times New Roman" w:cs="Times New Roman"/>
          <w:sz w:val="28"/>
          <w:szCs w:val="28"/>
        </w:rPr>
        <w:t>Свалова</w:t>
      </w:r>
      <w:proofErr w:type="spellEnd"/>
      <w:r w:rsidRPr="00CB0893">
        <w:rPr>
          <w:rFonts w:ascii="Times New Roman" w:hAnsi="Times New Roman" w:cs="Times New Roman"/>
          <w:sz w:val="28"/>
          <w:szCs w:val="28"/>
        </w:rPr>
        <w:t xml:space="preserve"> </w:t>
      </w:r>
      <w:r>
        <w:rPr>
          <w:rFonts w:ascii="Times New Roman" w:hAnsi="Times New Roman" w:cs="Times New Roman"/>
          <w:sz w:val="28"/>
          <w:szCs w:val="28"/>
        </w:rPr>
        <w:t xml:space="preserve">Н.А. </w:t>
      </w:r>
      <w:r w:rsidRPr="00CB0893">
        <w:rPr>
          <w:rFonts w:ascii="Times New Roman" w:hAnsi="Times New Roman" w:cs="Times New Roman"/>
          <w:sz w:val="28"/>
          <w:szCs w:val="28"/>
        </w:rPr>
        <w:t xml:space="preserve">Правовые основы государственного регулирования деятельности по организации и проведению азартных </w:t>
      </w:r>
      <w:proofErr w:type="spellStart"/>
      <w:r w:rsidRPr="00CB0893">
        <w:rPr>
          <w:rFonts w:ascii="Times New Roman" w:hAnsi="Times New Roman" w:cs="Times New Roman"/>
          <w:sz w:val="28"/>
          <w:szCs w:val="28"/>
        </w:rPr>
        <w:t>онлайн-игр</w:t>
      </w:r>
      <w:proofErr w:type="spellEnd"/>
      <w:r w:rsidRPr="00CB0893">
        <w:rPr>
          <w:rFonts w:ascii="Times New Roman" w:hAnsi="Times New Roman" w:cs="Times New Roman"/>
          <w:sz w:val="28"/>
          <w:szCs w:val="28"/>
        </w:rPr>
        <w:t xml:space="preserve"> в России</w:t>
      </w:r>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Pr>
          <w:rFonts w:ascii="Times New Roman" w:hAnsi="Times New Roman" w:cs="Times New Roman"/>
          <w:sz w:val="28"/>
          <w:szCs w:val="28"/>
        </w:rPr>
        <w:t xml:space="preserve"> / Н.А. </w:t>
      </w:r>
      <w:proofErr w:type="spellStart"/>
      <w:r>
        <w:rPr>
          <w:rFonts w:ascii="Times New Roman" w:hAnsi="Times New Roman" w:cs="Times New Roman"/>
          <w:sz w:val="28"/>
          <w:szCs w:val="28"/>
        </w:rPr>
        <w:t>Свалова</w:t>
      </w:r>
      <w:proofErr w:type="spellEnd"/>
      <w:r>
        <w:rPr>
          <w:rFonts w:ascii="Times New Roman" w:hAnsi="Times New Roman" w:cs="Times New Roman"/>
          <w:sz w:val="28"/>
          <w:szCs w:val="28"/>
        </w:rPr>
        <w:t xml:space="preserve">, С.В. </w:t>
      </w:r>
      <w:proofErr w:type="spellStart"/>
      <w:r>
        <w:rPr>
          <w:rFonts w:ascii="Times New Roman" w:hAnsi="Times New Roman" w:cs="Times New Roman"/>
          <w:sz w:val="28"/>
          <w:szCs w:val="28"/>
        </w:rPr>
        <w:t>Мухачев</w:t>
      </w:r>
      <w:proofErr w:type="spellEnd"/>
      <w:r>
        <w:rPr>
          <w:rFonts w:ascii="Times New Roman" w:hAnsi="Times New Roman" w:cs="Times New Roman"/>
          <w:sz w:val="28"/>
          <w:szCs w:val="28"/>
        </w:rPr>
        <w:t xml:space="preserve"> </w:t>
      </w:r>
      <w:r w:rsidRPr="00CB0893">
        <w:rPr>
          <w:rFonts w:ascii="Times New Roman" w:hAnsi="Times New Roman" w:cs="Times New Roman"/>
          <w:sz w:val="28"/>
          <w:szCs w:val="28"/>
        </w:rPr>
        <w:t xml:space="preserve">// Вестник Уральского юридического института МВД России.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CB0893">
        <w:rPr>
          <w:rFonts w:ascii="Times New Roman" w:hAnsi="Times New Roman" w:cs="Times New Roman"/>
          <w:sz w:val="28"/>
          <w:szCs w:val="28"/>
        </w:rPr>
        <w:t xml:space="preserve">2018.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CB0893">
        <w:rPr>
          <w:rFonts w:ascii="Times New Roman" w:hAnsi="Times New Roman" w:cs="Times New Roman"/>
          <w:sz w:val="28"/>
          <w:szCs w:val="28"/>
        </w:rPr>
        <w:t>№4.</w:t>
      </w:r>
      <w:r>
        <w:rPr>
          <w:rFonts w:ascii="Times New Roman" w:hAnsi="Times New Roman" w:cs="Times New Roman"/>
          <w:sz w:val="28"/>
          <w:szCs w:val="28"/>
        </w:rPr>
        <w:t xml:space="preserve"> </w:t>
      </w:r>
      <w:r w:rsidRPr="00C110AD">
        <w:rPr>
          <w:rFonts w:ascii="Times New Roman" w:hAnsi="Times New Roman" w:cs="Times New Roman"/>
          <w:sz w:val="28"/>
          <w:szCs w:val="28"/>
        </w:rPr>
        <w:t>–</w:t>
      </w:r>
      <w:r>
        <w:rPr>
          <w:rFonts w:ascii="Times New Roman" w:hAnsi="Times New Roman" w:cs="Times New Roman"/>
          <w:sz w:val="28"/>
          <w:szCs w:val="28"/>
        </w:rPr>
        <w:t xml:space="preserve"> С. 42-46.</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6B230A">
        <w:rPr>
          <w:rFonts w:ascii="Times New Roman" w:hAnsi="Times New Roman" w:cs="Times New Roman"/>
          <w:sz w:val="28"/>
          <w:szCs w:val="28"/>
        </w:rPr>
        <w:t xml:space="preserve">Советов </w:t>
      </w:r>
      <w:r>
        <w:rPr>
          <w:rFonts w:ascii="Times New Roman" w:hAnsi="Times New Roman" w:cs="Times New Roman"/>
          <w:sz w:val="28"/>
          <w:szCs w:val="28"/>
        </w:rPr>
        <w:t>Д.И.</w:t>
      </w:r>
      <w:r w:rsidRPr="006B230A">
        <w:rPr>
          <w:rFonts w:ascii="Times New Roman" w:hAnsi="Times New Roman" w:cs="Times New Roman"/>
          <w:sz w:val="28"/>
          <w:szCs w:val="28"/>
        </w:rPr>
        <w:t xml:space="preserve"> Актуальные проблемы правового регулирования игорного бизнеса в России // Проблемы экономики и юридической практики.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6B230A">
        <w:rPr>
          <w:rFonts w:ascii="Times New Roman" w:hAnsi="Times New Roman" w:cs="Times New Roman"/>
          <w:sz w:val="28"/>
          <w:szCs w:val="28"/>
        </w:rPr>
        <w:t xml:space="preserve">2017.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6B230A">
        <w:rPr>
          <w:rFonts w:ascii="Times New Roman" w:hAnsi="Times New Roman" w:cs="Times New Roman"/>
          <w:sz w:val="28"/>
          <w:szCs w:val="28"/>
        </w:rPr>
        <w:t>№6.</w:t>
      </w:r>
      <w:r>
        <w:rPr>
          <w:rFonts w:ascii="Times New Roman" w:hAnsi="Times New Roman" w:cs="Times New Roman"/>
          <w:sz w:val="28"/>
          <w:szCs w:val="28"/>
        </w:rPr>
        <w:t xml:space="preserve"> </w:t>
      </w:r>
      <w:r w:rsidRPr="00C110AD">
        <w:rPr>
          <w:rFonts w:ascii="Times New Roman" w:hAnsi="Times New Roman" w:cs="Times New Roman"/>
          <w:sz w:val="28"/>
          <w:szCs w:val="28"/>
        </w:rPr>
        <w:t>–</w:t>
      </w:r>
      <w:r>
        <w:rPr>
          <w:rFonts w:ascii="Times New Roman" w:hAnsi="Times New Roman" w:cs="Times New Roman"/>
          <w:sz w:val="28"/>
          <w:szCs w:val="28"/>
        </w:rPr>
        <w:t xml:space="preserve"> С. 162-165.</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6B230A">
        <w:rPr>
          <w:rFonts w:ascii="Times New Roman" w:hAnsi="Times New Roman" w:cs="Times New Roman"/>
          <w:sz w:val="28"/>
          <w:szCs w:val="28"/>
        </w:rPr>
        <w:t>Стебенева</w:t>
      </w:r>
      <w:proofErr w:type="spellEnd"/>
      <w:r w:rsidRPr="006B230A">
        <w:rPr>
          <w:rFonts w:ascii="Times New Roman" w:hAnsi="Times New Roman" w:cs="Times New Roman"/>
          <w:sz w:val="28"/>
          <w:szCs w:val="28"/>
        </w:rPr>
        <w:t xml:space="preserve"> </w:t>
      </w:r>
      <w:r>
        <w:rPr>
          <w:rFonts w:ascii="Times New Roman" w:hAnsi="Times New Roman" w:cs="Times New Roman"/>
          <w:sz w:val="28"/>
          <w:szCs w:val="28"/>
        </w:rPr>
        <w:t xml:space="preserve">Е.В. </w:t>
      </w:r>
      <w:r w:rsidRPr="006B230A">
        <w:rPr>
          <w:rFonts w:ascii="Times New Roman" w:hAnsi="Times New Roman" w:cs="Times New Roman"/>
          <w:sz w:val="28"/>
          <w:szCs w:val="28"/>
        </w:rPr>
        <w:t xml:space="preserve">Анализ современного состояния противодействия незаконной игорной деятельности </w:t>
      </w:r>
      <w:r>
        <w:rPr>
          <w:rFonts w:ascii="Times New Roman" w:hAnsi="Times New Roman" w:cs="Times New Roman"/>
          <w:sz w:val="28"/>
          <w:szCs w:val="28"/>
        </w:rPr>
        <w:t xml:space="preserve">/ Е.В. </w:t>
      </w:r>
      <w:proofErr w:type="spellStart"/>
      <w:r>
        <w:rPr>
          <w:rFonts w:ascii="Times New Roman" w:hAnsi="Times New Roman" w:cs="Times New Roman"/>
          <w:sz w:val="28"/>
          <w:szCs w:val="28"/>
        </w:rPr>
        <w:t>Стебенева</w:t>
      </w:r>
      <w:proofErr w:type="spellEnd"/>
      <w:r>
        <w:rPr>
          <w:rFonts w:ascii="Times New Roman" w:hAnsi="Times New Roman" w:cs="Times New Roman"/>
          <w:sz w:val="28"/>
          <w:szCs w:val="28"/>
        </w:rPr>
        <w:t xml:space="preserve">, Ю.А. Грачёв </w:t>
      </w:r>
      <w:r w:rsidRPr="006B230A">
        <w:rPr>
          <w:rFonts w:ascii="Times New Roman" w:hAnsi="Times New Roman" w:cs="Times New Roman"/>
          <w:sz w:val="28"/>
          <w:szCs w:val="28"/>
        </w:rPr>
        <w:t xml:space="preserve">// Вестник Санкт-Петербургского университета МВД России.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6B230A">
        <w:rPr>
          <w:rFonts w:ascii="Times New Roman" w:hAnsi="Times New Roman" w:cs="Times New Roman"/>
          <w:sz w:val="28"/>
          <w:szCs w:val="28"/>
        </w:rPr>
        <w:t xml:space="preserve">2017.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6B230A">
        <w:rPr>
          <w:rFonts w:ascii="Times New Roman" w:hAnsi="Times New Roman" w:cs="Times New Roman"/>
          <w:sz w:val="28"/>
          <w:szCs w:val="28"/>
        </w:rPr>
        <w:t xml:space="preserve">№1 </w:t>
      </w:r>
      <w:r w:rsidRPr="00C110AD">
        <w:rPr>
          <w:rFonts w:ascii="Times New Roman" w:hAnsi="Times New Roman" w:cs="Times New Roman"/>
          <w:sz w:val="28"/>
          <w:szCs w:val="28"/>
        </w:rPr>
        <w:t>–</w:t>
      </w:r>
      <w:r w:rsidRPr="006B230A">
        <w:rPr>
          <w:rFonts w:ascii="Times New Roman" w:hAnsi="Times New Roman" w:cs="Times New Roman"/>
          <w:sz w:val="28"/>
          <w:szCs w:val="28"/>
        </w:rPr>
        <w:t xml:space="preserve"> (73). </w:t>
      </w:r>
      <w:r w:rsidRPr="00C110AD">
        <w:rPr>
          <w:rFonts w:ascii="Times New Roman" w:hAnsi="Times New Roman" w:cs="Times New Roman"/>
          <w:sz w:val="28"/>
          <w:szCs w:val="28"/>
        </w:rPr>
        <w:t>–</w:t>
      </w:r>
      <w:r>
        <w:rPr>
          <w:rFonts w:ascii="Times New Roman" w:hAnsi="Times New Roman" w:cs="Times New Roman"/>
          <w:sz w:val="28"/>
          <w:szCs w:val="28"/>
        </w:rPr>
        <w:t xml:space="preserve"> С. 141-145</w:t>
      </w:r>
      <w:r w:rsidRPr="006B230A">
        <w:rPr>
          <w:rFonts w:ascii="Times New Roman" w:hAnsi="Times New Roman" w:cs="Times New Roman"/>
          <w:sz w:val="28"/>
          <w:szCs w:val="28"/>
        </w:rPr>
        <w:t>.</w:t>
      </w:r>
    </w:p>
    <w:p w:rsidR="00385ECE" w:rsidRPr="00C110AD"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C110AD">
        <w:rPr>
          <w:rFonts w:ascii="Times New Roman" w:hAnsi="Times New Roman" w:cs="Times New Roman"/>
          <w:sz w:val="28"/>
          <w:szCs w:val="28"/>
        </w:rPr>
        <w:lastRenderedPageBreak/>
        <w:t>Степанов-Егиянц</w:t>
      </w:r>
      <w:proofErr w:type="spellEnd"/>
      <w:r w:rsidRPr="00C110AD">
        <w:rPr>
          <w:rFonts w:ascii="Times New Roman" w:hAnsi="Times New Roman" w:cs="Times New Roman"/>
          <w:sz w:val="28"/>
          <w:szCs w:val="28"/>
        </w:rPr>
        <w:t xml:space="preserve"> В.Г. Борьба с </w:t>
      </w:r>
      <w:proofErr w:type="spellStart"/>
      <w:r w:rsidRPr="00C110AD">
        <w:rPr>
          <w:rFonts w:ascii="Times New Roman" w:hAnsi="Times New Roman" w:cs="Times New Roman"/>
          <w:sz w:val="28"/>
          <w:szCs w:val="28"/>
        </w:rPr>
        <w:t>онлайн-казино</w:t>
      </w:r>
      <w:proofErr w:type="spellEnd"/>
      <w:r w:rsidRPr="00C110AD">
        <w:rPr>
          <w:rFonts w:ascii="Times New Roman" w:hAnsi="Times New Roman" w:cs="Times New Roman"/>
          <w:sz w:val="28"/>
          <w:szCs w:val="28"/>
        </w:rPr>
        <w:t xml:space="preserve">: правовые проблемы и перспективы / В.Г. </w:t>
      </w:r>
      <w:proofErr w:type="spellStart"/>
      <w:r w:rsidRPr="00C110AD">
        <w:rPr>
          <w:rFonts w:ascii="Times New Roman" w:hAnsi="Times New Roman" w:cs="Times New Roman"/>
          <w:sz w:val="28"/>
          <w:szCs w:val="28"/>
        </w:rPr>
        <w:t>Степанов-Егиянц</w:t>
      </w:r>
      <w:proofErr w:type="spellEnd"/>
      <w:r w:rsidRPr="00C110AD">
        <w:rPr>
          <w:rFonts w:ascii="Times New Roman" w:hAnsi="Times New Roman" w:cs="Times New Roman"/>
          <w:sz w:val="28"/>
          <w:szCs w:val="28"/>
        </w:rPr>
        <w:t xml:space="preserve">, З.И. </w:t>
      </w:r>
      <w:proofErr w:type="spellStart"/>
      <w:r w:rsidRPr="00C110AD">
        <w:rPr>
          <w:rFonts w:ascii="Times New Roman" w:hAnsi="Times New Roman" w:cs="Times New Roman"/>
          <w:sz w:val="28"/>
          <w:szCs w:val="28"/>
        </w:rPr>
        <w:t>Абазехова</w:t>
      </w:r>
      <w:proofErr w:type="spellEnd"/>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sidRPr="00C110AD">
        <w:rPr>
          <w:rFonts w:ascii="Times New Roman" w:hAnsi="Times New Roman" w:cs="Times New Roman"/>
          <w:sz w:val="28"/>
          <w:szCs w:val="28"/>
        </w:rPr>
        <w:t>// Безопасность бизнеса. – 2019. – № 4. – С. 57 - 64.</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C110AD">
        <w:rPr>
          <w:rFonts w:ascii="Times New Roman" w:hAnsi="Times New Roman" w:cs="Times New Roman"/>
          <w:sz w:val="28"/>
          <w:szCs w:val="28"/>
        </w:rPr>
        <w:t>Султонова</w:t>
      </w:r>
      <w:proofErr w:type="spellEnd"/>
      <w:r w:rsidRPr="00C110AD">
        <w:rPr>
          <w:rFonts w:ascii="Times New Roman" w:hAnsi="Times New Roman" w:cs="Times New Roman"/>
          <w:sz w:val="28"/>
          <w:szCs w:val="28"/>
        </w:rPr>
        <w:t xml:space="preserve"> Т.И. Отличия азартных игр от иных </w:t>
      </w:r>
      <w:proofErr w:type="spellStart"/>
      <w:r w:rsidRPr="00C110AD">
        <w:rPr>
          <w:rFonts w:ascii="Times New Roman" w:hAnsi="Times New Roman" w:cs="Times New Roman"/>
          <w:sz w:val="28"/>
          <w:szCs w:val="28"/>
        </w:rPr>
        <w:t>алеаторных</w:t>
      </w:r>
      <w:proofErr w:type="spellEnd"/>
      <w:r w:rsidRPr="00C110AD">
        <w:rPr>
          <w:rFonts w:ascii="Times New Roman" w:hAnsi="Times New Roman" w:cs="Times New Roman"/>
          <w:sz w:val="28"/>
          <w:szCs w:val="28"/>
        </w:rPr>
        <w:t xml:space="preserve"> конструкций // Вестник Пермского университета. Юридические науки. –</w:t>
      </w:r>
      <w:r>
        <w:rPr>
          <w:rFonts w:ascii="Times New Roman" w:hAnsi="Times New Roman" w:cs="Times New Roman"/>
          <w:sz w:val="28"/>
          <w:szCs w:val="28"/>
        </w:rPr>
        <w:t xml:space="preserve"> </w:t>
      </w:r>
      <w:r w:rsidRPr="00C110AD">
        <w:rPr>
          <w:rFonts w:ascii="Times New Roman" w:hAnsi="Times New Roman" w:cs="Times New Roman"/>
          <w:sz w:val="28"/>
          <w:szCs w:val="28"/>
        </w:rPr>
        <w:t>2013. –</w:t>
      </w:r>
      <w:r>
        <w:rPr>
          <w:rFonts w:ascii="Times New Roman" w:hAnsi="Times New Roman" w:cs="Times New Roman"/>
          <w:sz w:val="28"/>
          <w:szCs w:val="28"/>
        </w:rPr>
        <w:t xml:space="preserve"> </w:t>
      </w:r>
      <w:r w:rsidRPr="00C110AD">
        <w:rPr>
          <w:rFonts w:ascii="Times New Roman" w:hAnsi="Times New Roman" w:cs="Times New Roman"/>
          <w:sz w:val="28"/>
          <w:szCs w:val="28"/>
        </w:rPr>
        <w:t>№2 (20). –</w:t>
      </w:r>
      <w:r>
        <w:rPr>
          <w:rFonts w:ascii="Times New Roman" w:hAnsi="Times New Roman" w:cs="Times New Roman"/>
          <w:sz w:val="28"/>
          <w:szCs w:val="28"/>
        </w:rPr>
        <w:t xml:space="preserve"> С.154-159.</w:t>
      </w:r>
    </w:p>
    <w:p w:rsidR="00385ECE"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proofErr w:type="spellStart"/>
      <w:r w:rsidRPr="000F70B4">
        <w:rPr>
          <w:rFonts w:ascii="Times New Roman" w:hAnsi="Times New Roman" w:cs="Times New Roman"/>
          <w:sz w:val="28"/>
          <w:szCs w:val="28"/>
        </w:rPr>
        <w:t>Тилиндис</w:t>
      </w:r>
      <w:proofErr w:type="spellEnd"/>
      <w:r w:rsidRPr="000F70B4">
        <w:rPr>
          <w:rFonts w:ascii="Times New Roman" w:hAnsi="Times New Roman" w:cs="Times New Roman"/>
          <w:sz w:val="28"/>
          <w:szCs w:val="28"/>
        </w:rPr>
        <w:t xml:space="preserve"> </w:t>
      </w:r>
      <w:r>
        <w:rPr>
          <w:rFonts w:ascii="Times New Roman" w:hAnsi="Times New Roman" w:cs="Times New Roman"/>
          <w:sz w:val="28"/>
          <w:szCs w:val="28"/>
        </w:rPr>
        <w:t xml:space="preserve">Т.В. </w:t>
      </w:r>
      <w:r w:rsidRPr="000F70B4">
        <w:rPr>
          <w:rFonts w:ascii="Times New Roman" w:hAnsi="Times New Roman" w:cs="Times New Roman"/>
          <w:sz w:val="28"/>
          <w:szCs w:val="28"/>
        </w:rPr>
        <w:t>Проблемы государственного регулирования предпринимательской деятельности, в том числе игорного бизнеса</w:t>
      </w:r>
      <w:r>
        <w:rPr>
          <w:rFonts w:ascii="Times New Roman" w:hAnsi="Times New Roman" w:cs="Times New Roman"/>
          <w:sz w:val="28"/>
          <w:szCs w:val="28"/>
        </w:rPr>
        <w:t xml:space="preserve"> / Т.В. </w:t>
      </w:r>
      <w:proofErr w:type="spellStart"/>
      <w:r>
        <w:rPr>
          <w:rFonts w:ascii="Times New Roman" w:hAnsi="Times New Roman" w:cs="Times New Roman"/>
          <w:sz w:val="28"/>
          <w:szCs w:val="28"/>
        </w:rPr>
        <w:t>Тилиндис</w:t>
      </w:r>
      <w:proofErr w:type="spellEnd"/>
      <w:r>
        <w:rPr>
          <w:rFonts w:ascii="Times New Roman" w:hAnsi="Times New Roman" w:cs="Times New Roman"/>
          <w:sz w:val="28"/>
          <w:szCs w:val="28"/>
        </w:rPr>
        <w:t xml:space="preserve">, В.Д. </w:t>
      </w:r>
      <w:proofErr w:type="spellStart"/>
      <w:r>
        <w:rPr>
          <w:rFonts w:ascii="Times New Roman" w:hAnsi="Times New Roman" w:cs="Times New Roman"/>
          <w:sz w:val="28"/>
          <w:szCs w:val="28"/>
        </w:rPr>
        <w:t>Рудич</w:t>
      </w:r>
      <w:proofErr w:type="spellEnd"/>
      <w:r w:rsidRPr="000F70B4">
        <w:rPr>
          <w:rFonts w:ascii="Times New Roman" w:hAnsi="Times New Roman" w:cs="Times New Roman"/>
          <w:sz w:val="28"/>
          <w:szCs w:val="28"/>
        </w:rPr>
        <w:t xml:space="preserve"> // АНИ: экономика и управление.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0F70B4">
        <w:rPr>
          <w:rFonts w:ascii="Times New Roman" w:hAnsi="Times New Roman" w:cs="Times New Roman"/>
          <w:sz w:val="28"/>
          <w:szCs w:val="28"/>
        </w:rPr>
        <w:t xml:space="preserve">2019.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0F70B4">
        <w:rPr>
          <w:rFonts w:ascii="Times New Roman" w:hAnsi="Times New Roman" w:cs="Times New Roman"/>
          <w:sz w:val="28"/>
          <w:szCs w:val="28"/>
        </w:rPr>
        <w:t xml:space="preserve">№3 (28). </w:t>
      </w:r>
      <w:r w:rsidRPr="00C110AD">
        <w:rPr>
          <w:rFonts w:ascii="Times New Roman" w:hAnsi="Times New Roman" w:cs="Times New Roman"/>
          <w:sz w:val="28"/>
          <w:szCs w:val="28"/>
        </w:rPr>
        <w:t>–</w:t>
      </w:r>
      <w:r>
        <w:rPr>
          <w:rFonts w:ascii="Times New Roman" w:hAnsi="Times New Roman" w:cs="Times New Roman"/>
          <w:sz w:val="28"/>
          <w:szCs w:val="28"/>
        </w:rPr>
        <w:t xml:space="preserve"> С. 323-326.</w:t>
      </w:r>
    </w:p>
    <w:p w:rsidR="00385ECE" w:rsidRPr="00C110AD" w:rsidRDefault="00385ECE" w:rsidP="006C152B">
      <w:pPr>
        <w:pStyle w:val="a3"/>
        <w:numPr>
          <w:ilvl w:val="0"/>
          <w:numId w:val="18"/>
        </w:numPr>
        <w:spacing w:after="0" w:line="360" w:lineRule="auto"/>
        <w:ind w:left="0" w:firstLine="709"/>
        <w:jc w:val="both"/>
        <w:rPr>
          <w:rFonts w:ascii="Times New Roman" w:hAnsi="Times New Roman" w:cs="Times New Roman"/>
          <w:sz w:val="28"/>
          <w:szCs w:val="28"/>
        </w:rPr>
      </w:pPr>
      <w:r w:rsidRPr="000F70B4">
        <w:rPr>
          <w:rFonts w:ascii="Times New Roman" w:hAnsi="Times New Roman" w:cs="Times New Roman"/>
          <w:sz w:val="28"/>
          <w:szCs w:val="28"/>
        </w:rPr>
        <w:t xml:space="preserve">Филатова </w:t>
      </w:r>
      <w:r>
        <w:rPr>
          <w:rFonts w:ascii="Times New Roman" w:hAnsi="Times New Roman" w:cs="Times New Roman"/>
          <w:sz w:val="28"/>
          <w:szCs w:val="28"/>
        </w:rPr>
        <w:t>У.Б.</w:t>
      </w:r>
      <w:r w:rsidRPr="000F70B4">
        <w:rPr>
          <w:rFonts w:ascii="Times New Roman" w:hAnsi="Times New Roman" w:cs="Times New Roman"/>
          <w:sz w:val="28"/>
          <w:szCs w:val="28"/>
        </w:rPr>
        <w:t xml:space="preserve"> Анализ правового регулирования игр и пари в российском и иностранных правопорядках </w:t>
      </w:r>
      <w:r>
        <w:rPr>
          <w:rFonts w:ascii="Times New Roman" w:hAnsi="Times New Roman" w:cs="Times New Roman"/>
          <w:sz w:val="28"/>
          <w:szCs w:val="28"/>
        </w:rPr>
        <w:t xml:space="preserve">/ У.Б. Филатова, Е.А. </w:t>
      </w:r>
      <w:proofErr w:type="spellStart"/>
      <w:r>
        <w:rPr>
          <w:rFonts w:ascii="Times New Roman" w:hAnsi="Times New Roman" w:cs="Times New Roman"/>
          <w:sz w:val="28"/>
          <w:szCs w:val="28"/>
        </w:rPr>
        <w:t>Лагунова</w:t>
      </w:r>
      <w:proofErr w:type="spellEnd"/>
      <w:r w:rsidR="0012438B">
        <w:rPr>
          <w:rFonts w:ascii="Times New Roman" w:hAnsi="Times New Roman" w:cs="Times New Roman"/>
          <w:sz w:val="28"/>
          <w:szCs w:val="28"/>
        </w:rPr>
        <w:t xml:space="preserve"> </w:t>
      </w:r>
      <w:r w:rsidR="0012438B">
        <w:rPr>
          <w:rFonts w:ascii="Times New Roman" w:hAnsi="Times New Roman" w:cs="Times New Roman"/>
          <w:sz w:val="28"/>
          <w:szCs w:val="28"/>
        </w:rPr>
        <w:br/>
      </w:r>
      <w:r>
        <w:rPr>
          <w:rFonts w:ascii="Times New Roman" w:hAnsi="Times New Roman" w:cs="Times New Roman"/>
          <w:sz w:val="28"/>
          <w:szCs w:val="28"/>
        </w:rPr>
        <w:t xml:space="preserve"> </w:t>
      </w:r>
      <w:r w:rsidRPr="000F70B4">
        <w:rPr>
          <w:rFonts w:ascii="Times New Roman" w:hAnsi="Times New Roman" w:cs="Times New Roman"/>
          <w:sz w:val="28"/>
          <w:szCs w:val="28"/>
        </w:rPr>
        <w:t xml:space="preserve">// Сибирский юридический вестник.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0F70B4">
        <w:rPr>
          <w:rFonts w:ascii="Times New Roman" w:hAnsi="Times New Roman" w:cs="Times New Roman"/>
          <w:sz w:val="28"/>
          <w:szCs w:val="28"/>
        </w:rPr>
        <w:t xml:space="preserve">2016. </w:t>
      </w:r>
      <w:r w:rsidRPr="00C110AD">
        <w:rPr>
          <w:rFonts w:ascii="Times New Roman" w:hAnsi="Times New Roman" w:cs="Times New Roman"/>
          <w:sz w:val="28"/>
          <w:szCs w:val="28"/>
        </w:rPr>
        <w:t>–</w:t>
      </w:r>
      <w:r>
        <w:rPr>
          <w:rFonts w:ascii="Times New Roman" w:hAnsi="Times New Roman" w:cs="Times New Roman"/>
          <w:sz w:val="28"/>
          <w:szCs w:val="28"/>
        </w:rPr>
        <w:t xml:space="preserve"> </w:t>
      </w:r>
      <w:r w:rsidRPr="000F70B4">
        <w:rPr>
          <w:rFonts w:ascii="Times New Roman" w:hAnsi="Times New Roman" w:cs="Times New Roman"/>
          <w:sz w:val="28"/>
          <w:szCs w:val="28"/>
        </w:rPr>
        <w:t xml:space="preserve">№4. </w:t>
      </w:r>
      <w:r w:rsidRPr="00C110AD">
        <w:rPr>
          <w:rFonts w:ascii="Times New Roman" w:hAnsi="Times New Roman" w:cs="Times New Roman"/>
          <w:sz w:val="28"/>
          <w:szCs w:val="28"/>
        </w:rPr>
        <w:t>–</w:t>
      </w:r>
      <w:r>
        <w:rPr>
          <w:rFonts w:ascii="Times New Roman" w:hAnsi="Times New Roman" w:cs="Times New Roman"/>
          <w:sz w:val="28"/>
          <w:szCs w:val="28"/>
        </w:rPr>
        <w:t xml:space="preserve"> С. 115-122.</w:t>
      </w:r>
    </w:p>
    <w:p w:rsidR="00474FD8" w:rsidRPr="00C110AD" w:rsidRDefault="00DC04D4" w:rsidP="00C110AD">
      <w:pPr>
        <w:spacing w:after="0" w:line="360" w:lineRule="auto"/>
        <w:jc w:val="center"/>
        <w:rPr>
          <w:rFonts w:ascii="Times New Roman" w:hAnsi="Times New Roman" w:cs="Times New Roman"/>
          <w:b/>
          <w:bCs/>
          <w:sz w:val="28"/>
          <w:szCs w:val="28"/>
        </w:rPr>
      </w:pPr>
      <w:r w:rsidRPr="00C110AD">
        <w:rPr>
          <w:rFonts w:ascii="Times New Roman" w:hAnsi="Times New Roman" w:cs="Times New Roman"/>
          <w:b/>
          <w:bCs/>
          <w:sz w:val="28"/>
          <w:szCs w:val="28"/>
        </w:rPr>
        <w:t>Иностранная литература</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t>Act of 7 May 1999 on games of chance, betting, gaming establishments and the protection of players. [Electronic resource] // URL: https://www.gamingcommission.be/opencms/opencms/jhksweb_en/law/law/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t>Criminal Code of the Republic of Bulgaria, 1968. [Electronic resource] // URL: https://www.legislationline.org/download/id/8395/file/Bulgaria_Criminal_Code_1968_am2017_ENG.pdf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t>Criminal Code of the Republic of Estonia (2001, as of December 2019) [Electronic resource] // URL: https://www.legislationline.org/download/id/6462/file/Estonia_CC_as_of_2002_ru.pdf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t>Gambling Global Market Briefing 2021: Covid 19 Impact and Recovery. [Electronic resource] // URL: https://www.marketresearch.com/Business-Research-Company-v4006/Gambling-Global-Briefing-Covid-Impact-14571615/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lastRenderedPageBreak/>
        <w:t>German Criminal Code in the version published on 13 November 1998 (as last amended by Article 2 of the Act of 19 June 2019 (Federal Law Gazette I, p. 844). – Federal Law Gazette I. – p. 3322. [Electronic resource]</w:t>
      </w:r>
      <w:r w:rsidR="0012438B" w:rsidRPr="0012438B">
        <w:rPr>
          <w:rFonts w:ascii="Times New Roman" w:hAnsi="Times New Roman" w:cs="Times New Roman"/>
          <w:sz w:val="28"/>
          <w:szCs w:val="28"/>
          <w:lang w:val="en-US"/>
        </w:rPr>
        <w:t xml:space="preserve"> </w:t>
      </w:r>
      <w:r w:rsidR="0012438B">
        <w:rPr>
          <w:rFonts w:ascii="Times New Roman" w:hAnsi="Times New Roman" w:cs="Times New Roman"/>
          <w:sz w:val="28"/>
          <w:szCs w:val="28"/>
          <w:lang w:val="en-US"/>
        </w:rPr>
        <w:br/>
      </w:r>
      <w:r w:rsidRPr="00C110AD">
        <w:rPr>
          <w:rFonts w:ascii="Times New Roman" w:hAnsi="Times New Roman" w:cs="Times New Roman"/>
          <w:sz w:val="28"/>
          <w:szCs w:val="28"/>
          <w:lang w:val="en-US"/>
        </w:rPr>
        <w:t xml:space="preserve"> // URL: https://www.gesetze-im-internet.de/englisch_stgb/englisch_stgb.html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proofErr w:type="spellStart"/>
      <w:r w:rsidRPr="00C110AD">
        <w:rPr>
          <w:rFonts w:ascii="Times New Roman" w:hAnsi="Times New Roman" w:cs="Times New Roman"/>
          <w:sz w:val="28"/>
          <w:szCs w:val="28"/>
          <w:lang w:val="en-US"/>
        </w:rPr>
        <w:t>Hasartmänguseadus</w:t>
      </w:r>
      <w:proofErr w:type="spellEnd"/>
      <w:r w:rsidRPr="00C110AD">
        <w:rPr>
          <w:rFonts w:ascii="Times New Roman" w:hAnsi="Times New Roman" w:cs="Times New Roman"/>
          <w:sz w:val="28"/>
          <w:szCs w:val="28"/>
          <w:lang w:val="en-US"/>
        </w:rPr>
        <w:t xml:space="preserve">, </w:t>
      </w:r>
      <w:proofErr w:type="spellStart"/>
      <w:r w:rsidRPr="00C110AD">
        <w:rPr>
          <w:rFonts w:ascii="Times New Roman" w:hAnsi="Times New Roman" w:cs="Times New Roman"/>
          <w:sz w:val="28"/>
          <w:szCs w:val="28"/>
          <w:lang w:val="en-US"/>
        </w:rPr>
        <w:t>vastu</w:t>
      </w:r>
      <w:proofErr w:type="spellEnd"/>
      <w:r w:rsidRPr="00C110AD">
        <w:rPr>
          <w:rFonts w:ascii="Times New Roman" w:hAnsi="Times New Roman" w:cs="Times New Roman"/>
          <w:sz w:val="28"/>
          <w:szCs w:val="28"/>
          <w:lang w:val="en-US"/>
        </w:rPr>
        <w:t xml:space="preserve"> </w:t>
      </w:r>
      <w:proofErr w:type="spellStart"/>
      <w:r w:rsidRPr="00C110AD">
        <w:rPr>
          <w:rFonts w:ascii="Times New Roman" w:hAnsi="Times New Roman" w:cs="Times New Roman"/>
          <w:sz w:val="28"/>
          <w:szCs w:val="28"/>
          <w:lang w:val="en-US"/>
        </w:rPr>
        <w:t>võetud</w:t>
      </w:r>
      <w:proofErr w:type="spellEnd"/>
      <w:r w:rsidRPr="00C110AD">
        <w:rPr>
          <w:rFonts w:ascii="Times New Roman" w:hAnsi="Times New Roman" w:cs="Times New Roman"/>
          <w:sz w:val="28"/>
          <w:szCs w:val="28"/>
          <w:lang w:val="en-US"/>
        </w:rPr>
        <w:t xml:space="preserve"> 15.10.2008 (</w:t>
      </w:r>
      <w:proofErr w:type="spellStart"/>
      <w:r w:rsidRPr="00C110AD">
        <w:rPr>
          <w:rFonts w:ascii="Times New Roman" w:hAnsi="Times New Roman" w:cs="Times New Roman"/>
          <w:sz w:val="28"/>
          <w:szCs w:val="28"/>
          <w:lang w:val="en-US"/>
        </w:rPr>
        <w:t>redaktsiooni</w:t>
      </w:r>
      <w:proofErr w:type="spellEnd"/>
      <w:r w:rsidRPr="00C110AD">
        <w:rPr>
          <w:rFonts w:ascii="Times New Roman" w:hAnsi="Times New Roman" w:cs="Times New Roman"/>
          <w:sz w:val="28"/>
          <w:szCs w:val="28"/>
          <w:lang w:val="en-US"/>
        </w:rPr>
        <w:t xml:space="preserve"> 01.01.2021). [Electronic resource] // URL: https://www.riigiteataja.ee/akt/13278744?leiaKehtiv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t>The Belgian penal code. – 08.06.1867. [Electronic resource] // URL: https://www.legislationline.org/download/id/8240/file/Belgium_CC_1867_am2018_fr.pdf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lang w:val="en-US"/>
        </w:rPr>
        <w:t>The Danish Penal Code. – order No. 909 of September 27, 2005. [Electronic resource] // URL: https://www.retsinformation.dk/eli/lta/2014/871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lang w:val="en-US"/>
        </w:rPr>
      </w:pPr>
      <w:r w:rsidRPr="00C110AD">
        <w:rPr>
          <w:rFonts w:ascii="Times New Roman" w:hAnsi="Times New Roman" w:cs="Times New Roman"/>
          <w:sz w:val="28"/>
          <w:szCs w:val="28"/>
        </w:rPr>
        <w:t xml:space="preserve">Закон за </w:t>
      </w:r>
      <w:proofErr w:type="spellStart"/>
      <w:r w:rsidRPr="00C110AD">
        <w:rPr>
          <w:rFonts w:ascii="Times New Roman" w:hAnsi="Times New Roman" w:cs="Times New Roman"/>
          <w:sz w:val="28"/>
          <w:szCs w:val="28"/>
        </w:rPr>
        <w:t>хазарта</w:t>
      </w:r>
      <w:proofErr w:type="spellEnd"/>
      <w:r w:rsidRPr="00C110AD">
        <w:rPr>
          <w:rFonts w:ascii="Times New Roman" w:hAnsi="Times New Roman" w:cs="Times New Roman"/>
          <w:sz w:val="28"/>
          <w:szCs w:val="28"/>
        </w:rPr>
        <w:t xml:space="preserve"> в сила от 01.07.2012 (изм. и доп. от 17.02.2021). </w:t>
      </w:r>
      <w:r w:rsidRPr="00C110AD">
        <w:rPr>
          <w:rFonts w:ascii="Times New Roman" w:hAnsi="Times New Roman" w:cs="Times New Roman"/>
          <w:sz w:val="28"/>
          <w:szCs w:val="28"/>
          <w:lang w:val="en-US"/>
        </w:rPr>
        <w:t>[Electronic resource] // URL: https://www.lex.bg/laws/ldoc/2135783265 (date of treatment: 26.04.2021).</w:t>
      </w:r>
    </w:p>
    <w:p w:rsidR="00385ECE" w:rsidRPr="00C110AD" w:rsidRDefault="00385ECE" w:rsidP="006C152B">
      <w:pPr>
        <w:pStyle w:val="a3"/>
        <w:numPr>
          <w:ilvl w:val="0"/>
          <w:numId w:val="27"/>
        </w:numPr>
        <w:spacing w:after="0" w:line="360" w:lineRule="auto"/>
        <w:ind w:left="0" w:firstLine="709"/>
        <w:jc w:val="both"/>
        <w:rPr>
          <w:rFonts w:ascii="Times New Roman" w:hAnsi="Times New Roman" w:cs="Times New Roman"/>
          <w:sz w:val="28"/>
          <w:szCs w:val="28"/>
        </w:rPr>
      </w:pPr>
      <w:r w:rsidRPr="00C110AD">
        <w:rPr>
          <w:rFonts w:ascii="Times New Roman" w:hAnsi="Times New Roman" w:cs="Times New Roman"/>
          <w:sz w:val="28"/>
          <w:szCs w:val="28"/>
        </w:rPr>
        <w:t>Уголовный кодекс Китайской народной республики. – 14.03.1997. [Электронный ресурс] // URL: http://ru.china-embassy.org/rus/zfhz/zgflyd/t1330730.htm (дата обращения: 25.04.2021).</w:t>
      </w:r>
    </w:p>
    <w:p w:rsidR="00DC04D4" w:rsidRPr="00B45647" w:rsidRDefault="00DC04D4" w:rsidP="002D2557">
      <w:pPr>
        <w:spacing w:after="0" w:line="360" w:lineRule="auto"/>
        <w:ind w:firstLine="709"/>
        <w:jc w:val="both"/>
        <w:rPr>
          <w:rFonts w:ascii="Times New Roman" w:hAnsi="Times New Roman" w:cs="Times New Roman"/>
          <w:sz w:val="28"/>
          <w:szCs w:val="28"/>
        </w:rPr>
      </w:pPr>
    </w:p>
    <w:p w:rsidR="00474FD8" w:rsidRPr="00B45647" w:rsidRDefault="00474FD8" w:rsidP="00474FD8">
      <w:pPr>
        <w:spacing w:after="0" w:line="360" w:lineRule="auto"/>
        <w:ind w:firstLine="709"/>
        <w:jc w:val="both"/>
        <w:rPr>
          <w:rFonts w:ascii="Times New Roman" w:hAnsi="Times New Roman" w:cs="Times New Roman"/>
          <w:sz w:val="28"/>
          <w:szCs w:val="28"/>
        </w:rPr>
      </w:pPr>
    </w:p>
    <w:p w:rsidR="00474FD8" w:rsidRPr="00B45647" w:rsidRDefault="00474FD8" w:rsidP="00474FD8">
      <w:pPr>
        <w:spacing w:after="0" w:line="360" w:lineRule="auto"/>
        <w:ind w:firstLine="709"/>
        <w:jc w:val="both"/>
        <w:rPr>
          <w:rFonts w:ascii="Times New Roman" w:hAnsi="Times New Roman" w:cs="Times New Roman"/>
          <w:sz w:val="28"/>
          <w:szCs w:val="28"/>
        </w:rPr>
      </w:pPr>
    </w:p>
    <w:sectPr w:rsidR="00474FD8" w:rsidRPr="00B45647" w:rsidSect="005A4470">
      <w:footerReference w:type="default" r:id="rId11"/>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A1B" w:rsidRDefault="00BE3A1B" w:rsidP="00D15AF8">
      <w:pPr>
        <w:spacing w:after="0" w:line="240" w:lineRule="auto"/>
      </w:pPr>
      <w:r>
        <w:separator/>
      </w:r>
    </w:p>
  </w:endnote>
  <w:endnote w:type="continuationSeparator" w:id="0">
    <w:p w:rsidR="00BE3A1B" w:rsidRDefault="00BE3A1B" w:rsidP="00D15A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20" w:rsidRPr="00172868" w:rsidRDefault="00130C20">
    <w:pPr>
      <w:pStyle w:val="ab"/>
      <w:jc w:val="center"/>
      <w:rPr>
        <w:rFonts w:ascii="Times New Roman" w:hAnsi="Times New Roman" w:cs="Times New Roman"/>
        <w:sz w:val="28"/>
        <w:szCs w:val="28"/>
      </w:rPr>
    </w:pPr>
  </w:p>
  <w:p w:rsidR="00130C20" w:rsidRDefault="00130C20">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20" w:rsidRPr="00172868" w:rsidRDefault="00130C20">
    <w:pPr>
      <w:pStyle w:val="ab"/>
      <w:jc w:val="center"/>
      <w:rPr>
        <w:rFonts w:ascii="Times New Roman" w:hAnsi="Times New Roman" w:cs="Times New Roman"/>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8"/>
        <w:szCs w:val="28"/>
      </w:rPr>
      <w:id w:val="-1342705315"/>
      <w:docPartObj>
        <w:docPartGallery w:val="Page Numbers (Bottom of Page)"/>
        <w:docPartUnique/>
      </w:docPartObj>
    </w:sdtPr>
    <w:sdtContent>
      <w:p w:rsidR="00D90BA1" w:rsidRPr="005A4470" w:rsidRDefault="00754C95" w:rsidP="005A4470">
        <w:pPr>
          <w:pStyle w:val="ab"/>
          <w:jc w:val="center"/>
          <w:rPr>
            <w:rFonts w:ascii="Times New Roman" w:hAnsi="Times New Roman" w:cs="Times New Roman"/>
            <w:sz w:val="28"/>
            <w:szCs w:val="28"/>
          </w:rPr>
        </w:pPr>
        <w:r w:rsidRPr="005A4470">
          <w:rPr>
            <w:rFonts w:ascii="Times New Roman" w:hAnsi="Times New Roman" w:cs="Times New Roman"/>
            <w:sz w:val="28"/>
            <w:szCs w:val="28"/>
          </w:rPr>
          <w:fldChar w:fldCharType="begin"/>
        </w:r>
        <w:r w:rsidR="005A4470" w:rsidRPr="005A4470">
          <w:rPr>
            <w:rFonts w:ascii="Times New Roman" w:hAnsi="Times New Roman" w:cs="Times New Roman"/>
            <w:sz w:val="28"/>
            <w:szCs w:val="28"/>
          </w:rPr>
          <w:instrText>PAGE   \* MERGEFORMAT</w:instrText>
        </w:r>
        <w:r w:rsidRPr="005A4470">
          <w:rPr>
            <w:rFonts w:ascii="Times New Roman" w:hAnsi="Times New Roman" w:cs="Times New Roman"/>
            <w:sz w:val="28"/>
            <w:szCs w:val="28"/>
          </w:rPr>
          <w:fldChar w:fldCharType="separate"/>
        </w:r>
        <w:r w:rsidR="00547BE1">
          <w:rPr>
            <w:rFonts w:ascii="Times New Roman" w:hAnsi="Times New Roman" w:cs="Times New Roman"/>
            <w:noProof/>
            <w:sz w:val="28"/>
            <w:szCs w:val="28"/>
          </w:rPr>
          <w:t>66</w:t>
        </w:r>
        <w:r w:rsidRPr="005A4470">
          <w:rPr>
            <w:rFonts w:ascii="Times New Roman" w:hAnsi="Times New Roman" w:cs="Times New Roman"/>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A1B" w:rsidRDefault="00BE3A1B" w:rsidP="00D15AF8">
      <w:pPr>
        <w:spacing w:after="0" w:line="240" w:lineRule="auto"/>
      </w:pPr>
      <w:r>
        <w:separator/>
      </w:r>
    </w:p>
  </w:footnote>
  <w:footnote w:type="continuationSeparator" w:id="0">
    <w:p w:rsidR="00BE3A1B" w:rsidRDefault="00BE3A1B" w:rsidP="00D15AF8">
      <w:pPr>
        <w:spacing w:after="0" w:line="240" w:lineRule="auto"/>
      </w:pPr>
      <w:r>
        <w:continuationSeparator/>
      </w:r>
    </w:p>
  </w:footnote>
  <w:footnote w:id="1">
    <w:p w:rsidR="00D15AF8" w:rsidRPr="00A9731C" w:rsidRDefault="00D15AF8"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Стоглав: Собор бывший в Москве при великом государе, царе и великом князе Иване Васильевиче (в лето 7059) / авт. предисл. </w:t>
      </w:r>
      <w:proofErr w:type="spellStart"/>
      <w:r w:rsidRPr="00A9731C">
        <w:rPr>
          <w:rFonts w:ascii="Times New Roman" w:hAnsi="Times New Roman" w:cs="Times New Roman"/>
        </w:rPr>
        <w:t>Агапиий</w:t>
      </w:r>
      <w:proofErr w:type="spellEnd"/>
      <w:r w:rsidRPr="00A9731C">
        <w:rPr>
          <w:rFonts w:ascii="Times New Roman" w:hAnsi="Times New Roman" w:cs="Times New Roman"/>
        </w:rPr>
        <w:t xml:space="preserve"> (Гончаренко).</w:t>
      </w:r>
      <w:r w:rsidR="00BB0741" w:rsidRPr="00A9731C">
        <w:rPr>
          <w:rFonts w:ascii="Times New Roman" w:hAnsi="Times New Roman" w:cs="Times New Roman"/>
        </w:rPr>
        <w:t xml:space="preserve"> –</w:t>
      </w:r>
      <w:r w:rsidRPr="00A9731C">
        <w:rPr>
          <w:rFonts w:ascii="Times New Roman" w:hAnsi="Times New Roman" w:cs="Times New Roman"/>
        </w:rPr>
        <w:t xml:space="preserve"> Лондон</w:t>
      </w:r>
      <w:r w:rsidR="00BB0741" w:rsidRPr="00A9731C">
        <w:rPr>
          <w:rFonts w:ascii="Times New Roman" w:hAnsi="Times New Roman" w:cs="Times New Roman"/>
        </w:rPr>
        <w:t>.</w:t>
      </w:r>
      <w:r w:rsidRPr="00A9731C">
        <w:rPr>
          <w:rFonts w:ascii="Times New Roman" w:hAnsi="Times New Roman" w:cs="Times New Roman"/>
        </w:rPr>
        <w:t xml:space="preserve">: </w:t>
      </w:r>
      <w:proofErr w:type="spellStart"/>
      <w:r w:rsidRPr="00A9731C">
        <w:rPr>
          <w:rFonts w:ascii="Times New Roman" w:hAnsi="Times New Roman" w:cs="Times New Roman"/>
        </w:rPr>
        <w:t>Trubner</w:t>
      </w:r>
      <w:proofErr w:type="spellEnd"/>
      <w:r w:rsidRPr="00A9731C">
        <w:rPr>
          <w:rFonts w:ascii="Times New Roman" w:hAnsi="Times New Roman" w:cs="Times New Roman"/>
        </w:rPr>
        <w:t xml:space="preserve"> </w:t>
      </w:r>
      <w:proofErr w:type="spellStart"/>
      <w:r w:rsidRPr="00A9731C">
        <w:rPr>
          <w:rFonts w:ascii="Times New Roman" w:hAnsi="Times New Roman" w:cs="Times New Roman"/>
        </w:rPr>
        <w:t>a</w:t>
      </w:r>
      <w:proofErr w:type="spellEnd"/>
      <w:r w:rsidRPr="00A9731C">
        <w:rPr>
          <w:rFonts w:ascii="Times New Roman" w:hAnsi="Times New Roman" w:cs="Times New Roman"/>
        </w:rPr>
        <w:t>. C [</w:t>
      </w:r>
      <w:proofErr w:type="spellStart"/>
      <w:r w:rsidRPr="00A9731C">
        <w:rPr>
          <w:rFonts w:ascii="Times New Roman" w:hAnsi="Times New Roman" w:cs="Times New Roman"/>
        </w:rPr>
        <w:t>Вольн</w:t>
      </w:r>
      <w:proofErr w:type="spellEnd"/>
      <w:r w:rsidRPr="00A9731C">
        <w:rPr>
          <w:rFonts w:ascii="Times New Roman" w:hAnsi="Times New Roman" w:cs="Times New Roman"/>
        </w:rPr>
        <w:t xml:space="preserve">. рус. тип.], 1860. </w:t>
      </w:r>
      <w:r w:rsidR="00A9731C" w:rsidRPr="00A9731C">
        <w:rPr>
          <w:rFonts w:ascii="Times New Roman" w:hAnsi="Times New Roman" w:cs="Times New Roman"/>
        </w:rPr>
        <w:t>–</w:t>
      </w:r>
      <w:r w:rsidRPr="00A9731C">
        <w:rPr>
          <w:rFonts w:ascii="Times New Roman" w:hAnsi="Times New Roman" w:cs="Times New Roman"/>
        </w:rPr>
        <w:t xml:space="preserve"> XVI</w:t>
      </w:r>
      <w:r w:rsidR="00BB0741" w:rsidRPr="00A9731C">
        <w:rPr>
          <w:rFonts w:ascii="Times New Roman" w:hAnsi="Times New Roman" w:cs="Times New Roman"/>
        </w:rPr>
        <w:t xml:space="preserve">. </w:t>
      </w:r>
      <w:r w:rsidR="00A9731C" w:rsidRPr="00A9731C">
        <w:rPr>
          <w:rFonts w:ascii="Times New Roman" w:hAnsi="Times New Roman" w:cs="Times New Roman"/>
        </w:rPr>
        <w:t>–</w:t>
      </w:r>
      <w:r w:rsidRPr="00A9731C">
        <w:rPr>
          <w:rFonts w:ascii="Times New Roman" w:hAnsi="Times New Roman" w:cs="Times New Roman"/>
        </w:rPr>
        <w:t xml:space="preserve"> </w:t>
      </w:r>
      <w:r w:rsidR="00BB0741" w:rsidRPr="00A9731C">
        <w:rPr>
          <w:rFonts w:ascii="Times New Roman" w:hAnsi="Times New Roman" w:cs="Times New Roman"/>
        </w:rPr>
        <w:t>С. 216.</w:t>
      </w:r>
    </w:p>
  </w:footnote>
  <w:footnote w:id="2">
    <w:p w:rsidR="00832B62" w:rsidRPr="00A9731C" w:rsidRDefault="00832B62"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w:t>
      </w:r>
      <w:proofErr w:type="spellStart"/>
      <w:r w:rsidRPr="00A9731C">
        <w:rPr>
          <w:rFonts w:ascii="Times New Roman" w:hAnsi="Times New Roman" w:cs="Times New Roman"/>
        </w:rPr>
        <w:t>Сохан</w:t>
      </w:r>
      <w:proofErr w:type="spellEnd"/>
      <w:r w:rsidRPr="00A9731C">
        <w:rPr>
          <w:rFonts w:ascii="Times New Roman" w:hAnsi="Times New Roman" w:cs="Times New Roman"/>
        </w:rPr>
        <w:t xml:space="preserve"> А.В. Азартные игры в России в середине XVI – начале XXI вв. (историко-правовое исследование): </w:t>
      </w:r>
      <w:proofErr w:type="spellStart"/>
      <w:r w:rsidRPr="00A9731C">
        <w:rPr>
          <w:rFonts w:ascii="Times New Roman" w:hAnsi="Times New Roman" w:cs="Times New Roman"/>
        </w:rPr>
        <w:t>автореф</w:t>
      </w:r>
      <w:proofErr w:type="spellEnd"/>
      <w:r w:rsidRPr="00A9731C">
        <w:rPr>
          <w:rFonts w:ascii="Times New Roman" w:hAnsi="Times New Roman" w:cs="Times New Roman"/>
        </w:rPr>
        <w:t xml:space="preserve">. </w:t>
      </w:r>
      <w:proofErr w:type="spellStart"/>
      <w:r w:rsidRPr="00A9731C">
        <w:rPr>
          <w:rFonts w:ascii="Times New Roman" w:hAnsi="Times New Roman" w:cs="Times New Roman"/>
        </w:rPr>
        <w:t>дис</w:t>
      </w:r>
      <w:proofErr w:type="spellEnd"/>
      <w:r w:rsidRPr="00A9731C">
        <w:rPr>
          <w:rFonts w:ascii="Times New Roman" w:hAnsi="Times New Roman" w:cs="Times New Roman"/>
        </w:rPr>
        <w:t xml:space="preserve">. … канд. юрид. наук: 12.00.01 / Александра Владимировна </w:t>
      </w:r>
      <w:proofErr w:type="spellStart"/>
      <w:r w:rsidRPr="00A9731C">
        <w:rPr>
          <w:rFonts w:ascii="Times New Roman" w:hAnsi="Times New Roman" w:cs="Times New Roman"/>
        </w:rPr>
        <w:t>Сохан</w:t>
      </w:r>
      <w:proofErr w:type="spellEnd"/>
      <w:r w:rsidRPr="00A9731C">
        <w:rPr>
          <w:rFonts w:ascii="Times New Roman" w:hAnsi="Times New Roman" w:cs="Times New Roman"/>
        </w:rPr>
        <w:t>. – Н. Новгород, 2012. – С. 17.</w:t>
      </w:r>
    </w:p>
  </w:footnote>
  <w:footnote w:id="3">
    <w:p w:rsidR="000257F0" w:rsidRPr="00A9731C" w:rsidRDefault="000257F0"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Гражданское уложение: проект</w:t>
      </w:r>
      <w:proofErr w:type="gramStart"/>
      <w:r w:rsidRPr="00A9731C">
        <w:rPr>
          <w:rFonts w:ascii="Times New Roman" w:hAnsi="Times New Roman" w:cs="Times New Roman"/>
        </w:rPr>
        <w:t xml:space="preserve"> В</w:t>
      </w:r>
      <w:proofErr w:type="gramEnd"/>
      <w:r w:rsidRPr="00A9731C">
        <w:rPr>
          <w:rFonts w:ascii="Times New Roman" w:hAnsi="Times New Roman" w:cs="Times New Roman"/>
        </w:rPr>
        <w:t xml:space="preserve">ысочайше учрежденной Редакционной комиссии по составлению Гражданского уложения (с объяснениями, извлеченными из трудов Редакционной комиссии) / под ред. И.М. </w:t>
      </w:r>
      <w:proofErr w:type="spellStart"/>
      <w:r w:rsidRPr="00A9731C">
        <w:rPr>
          <w:rFonts w:ascii="Times New Roman" w:hAnsi="Times New Roman" w:cs="Times New Roman"/>
        </w:rPr>
        <w:t>Тютрюмова</w:t>
      </w:r>
      <w:proofErr w:type="spellEnd"/>
      <w:r w:rsidRPr="00A9731C">
        <w:rPr>
          <w:rFonts w:ascii="Times New Roman" w:hAnsi="Times New Roman" w:cs="Times New Roman"/>
        </w:rPr>
        <w:t xml:space="preserve">; сост. А.Л. </w:t>
      </w:r>
      <w:proofErr w:type="spellStart"/>
      <w:r w:rsidRPr="00A9731C">
        <w:rPr>
          <w:rFonts w:ascii="Times New Roman" w:hAnsi="Times New Roman" w:cs="Times New Roman"/>
        </w:rPr>
        <w:t>Саатчиан</w:t>
      </w:r>
      <w:proofErr w:type="spellEnd"/>
      <w:r w:rsidRPr="00A9731C">
        <w:rPr>
          <w:rFonts w:ascii="Times New Roman" w:hAnsi="Times New Roman" w:cs="Times New Roman"/>
        </w:rPr>
        <w:t xml:space="preserve">. </w:t>
      </w:r>
      <w:r w:rsidR="00A9731C" w:rsidRPr="00A9731C">
        <w:rPr>
          <w:rFonts w:ascii="Times New Roman" w:hAnsi="Times New Roman" w:cs="Times New Roman"/>
        </w:rPr>
        <w:t>–</w:t>
      </w:r>
      <w:r w:rsidRPr="00A9731C">
        <w:rPr>
          <w:rFonts w:ascii="Times New Roman" w:hAnsi="Times New Roman" w:cs="Times New Roman"/>
        </w:rPr>
        <w:t xml:space="preserve"> </w:t>
      </w:r>
      <w:proofErr w:type="spellStart"/>
      <w:r w:rsidRPr="00A9731C">
        <w:rPr>
          <w:rFonts w:ascii="Times New Roman" w:hAnsi="Times New Roman" w:cs="Times New Roman"/>
        </w:rPr>
        <w:t>Репр</w:t>
      </w:r>
      <w:proofErr w:type="spellEnd"/>
      <w:r w:rsidRPr="00A9731C">
        <w:rPr>
          <w:rFonts w:ascii="Times New Roman" w:hAnsi="Times New Roman" w:cs="Times New Roman"/>
        </w:rPr>
        <w:t xml:space="preserve">. изд. </w:t>
      </w:r>
      <w:r w:rsidR="00A9731C" w:rsidRPr="00A9731C">
        <w:rPr>
          <w:rFonts w:ascii="Times New Roman" w:hAnsi="Times New Roman" w:cs="Times New Roman"/>
        </w:rPr>
        <w:t>–</w:t>
      </w:r>
      <w:r w:rsidRPr="00A9731C">
        <w:rPr>
          <w:rFonts w:ascii="Times New Roman" w:hAnsi="Times New Roman" w:cs="Times New Roman"/>
        </w:rPr>
        <w:t xml:space="preserve"> Москва: </w:t>
      </w:r>
      <w:proofErr w:type="spellStart"/>
      <w:r w:rsidRPr="00A9731C">
        <w:rPr>
          <w:rFonts w:ascii="Times New Roman" w:hAnsi="Times New Roman" w:cs="Times New Roman"/>
        </w:rPr>
        <w:t>Волтерс</w:t>
      </w:r>
      <w:proofErr w:type="spellEnd"/>
      <w:r w:rsidRPr="00A9731C">
        <w:rPr>
          <w:rFonts w:ascii="Times New Roman" w:hAnsi="Times New Roman" w:cs="Times New Roman"/>
        </w:rPr>
        <w:t xml:space="preserve"> </w:t>
      </w:r>
      <w:proofErr w:type="spellStart"/>
      <w:r w:rsidRPr="00A9731C">
        <w:rPr>
          <w:rFonts w:ascii="Times New Roman" w:hAnsi="Times New Roman" w:cs="Times New Roman"/>
        </w:rPr>
        <w:t>Клувер</w:t>
      </w:r>
      <w:proofErr w:type="spellEnd"/>
      <w:r w:rsidRPr="00A9731C">
        <w:rPr>
          <w:rFonts w:ascii="Times New Roman" w:hAnsi="Times New Roman" w:cs="Times New Roman"/>
        </w:rPr>
        <w:t xml:space="preserve">, 2007. </w:t>
      </w:r>
      <w:r w:rsidR="00A9731C" w:rsidRPr="00A9731C">
        <w:rPr>
          <w:rFonts w:ascii="Times New Roman" w:hAnsi="Times New Roman" w:cs="Times New Roman"/>
        </w:rPr>
        <w:t>–</w:t>
      </w:r>
      <w:r w:rsidRPr="00A9731C">
        <w:rPr>
          <w:rFonts w:ascii="Times New Roman" w:hAnsi="Times New Roman" w:cs="Times New Roman"/>
        </w:rPr>
        <w:t xml:space="preserve"> С. 277.</w:t>
      </w:r>
    </w:p>
  </w:footnote>
  <w:footnote w:id="4">
    <w:p w:rsidR="00290CDA" w:rsidRPr="00A9731C" w:rsidRDefault="00290CDA"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Декрет СНК РСФСР от 26.05.1922 «Об устройстве лотерей государственными учреждениями» // Известия ВЦИК. </w:t>
      </w:r>
      <w:r w:rsidR="00A9731C" w:rsidRPr="00A9731C">
        <w:rPr>
          <w:rFonts w:ascii="Times New Roman" w:hAnsi="Times New Roman" w:cs="Times New Roman"/>
        </w:rPr>
        <w:t>–</w:t>
      </w:r>
      <w:r w:rsidRPr="00A9731C">
        <w:rPr>
          <w:rFonts w:ascii="Times New Roman" w:hAnsi="Times New Roman" w:cs="Times New Roman"/>
        </w:rPr>
        <w:t xml:space="preserve"> № 127. – 10.06.1922. </w:t>
      </w:r>
      <w:r w:rsidR="00EB175E" w:rsidRPr="00A9731C">
        <w:rPr>
          <w:rFonts w:ascii="Times New Roman" w:hAnsi="Times New Roman" w:cs="Times New Roman"/>
        </w:rPr>
        <w:t>(утратил силу).</w:t>
      </w:r>
    </w:p>
  </w:footnote>
  <w:footnote w:id="5">
    <w:p w:rsidR="004B1DDF" w:rsidRPr="00A9731C" w:rsidRDefault="004B1DDF"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Федеральный закон от 29.12.2006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(ред. от 31.07.2020) // Российская газета. </w:t>
      </w:r>
      <w:r w:rsidR="00A9731C" w:rsidRPr="00A9731C">
        <w:rPr>
          <w:rFonts w:ascii="Times New Roman" w:hAnsi="Times New Roman" w:cs="Times New Roman"/>
        </w:rPr>
        <w:t>–</w:t>
      </w:r>
      <w:r w:rsidRPr="00A9731C">
        <w:rPr>
          <w:rFonts w:ascii="Times New Roman" w:hAnsi="Times New Roman" w:cs="Times New Roman"/>
        </w:rPr>
        <w:t xml:space="preserve"> № 297. </w:t>
      </w:r>
      <w:r w:rsidR="00A9731C" w:rsidRPr="00A9731C">
        <w:rPr>
          <w:rFonts w:ascii="Times New Roman" w:hAnsi="Times New Roman" w:cs="Times New Roman"/>
        </w:rPr>
        <w:t>–</w:t>
      </w:r>
      <w:r w:rsidRPr="00A9731C">
        <w:rPr>
          <w:rFonts w:ascii="Times New Roman" w:hAnsi="Times New Roman" w:cs="Times New Roman"/>
        </w:rPr>
        <w:t xml:space="preserve"> 31.12.2006.</w:t>
      </w:r>
    </w:p>
  </w:footnote>
  <w:footnote w:id="6">
    <w:p w:rsidR="001D4D6B" w:rsidRPr="00A9731C" w:rsidRDefault="001D4D6B"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Иванова О.А. Азартные игры: понятие и признаки в концепции российского законодательства // Вестник </w:t>
      </w:r>
      <w:proofErr w:type="spellStart"/>
      <w:r w:rsidRPr="00A9731C">
        <w:rPr>
          <w:rFonts w:ascii="Times New Roman" w:hAnsi="Times New Roman" w:cs="Times New Roman"/>
        </w:rPr>
        <w:t>ВУиТ</w:t>
      </w:r>
      <w:proofErr w:type="spellEnd"/>
      <w:r w:rsidRPr="00A9731C">
        <w:rPr>
          <w:rFonts w:ascii="Times New Roman" w:hAnsi="Times New Roman" w:cs="Times New Roman"/>
        </w:rPr>
        <w:t xml:space="preserve">. </w:t>
      </w:r>
      <w:r w:rsidR="00A9731C" w:rsidRPr="00A9731C">
        <w:rPr>
          <w:rFonts w:ascii="Times New Roman" w:hAnsi="Times New Roman" w:cs="Times New Roman"/>
        </w:rPr>
        <w:t>–</w:t>
      </w:r>
      <w:r w:rsidRPr="00A9731C">
        <w:rPr>
          <w:rFonts w:ascii="Times New Roman" w:hAnsi="Times New Roman" w:cs="Times New Roman"/>
        </w:rPr>
        <w:t xml:space="preserve"> 2015. </w:t>
      </w:r>
      <w:r w:rsidR="00A9731C" w:rsidRPr="00A9731C">
        <w:rPr>
          <w:rFonts w:ascii="Times New Roman" w:hAnsi="Times New Roman" w:cs="Times New Roman"/>
        </w:rPr>
        <w:t>–</w:t>
      </w:r>
      <w:r w:rsidRPr="00A9731C">
        <w:rPr>
          <w:rFonts w:ascii="Times New Roman" w:hAnsi="Times New Roman" w:cs="Times New Roman"/>
        </w:rPr>
        <w:t xml:space="preserve"> №2 (82). </w:t>
      </w:r>
      <w:r w:rsidR="00A9731C" w:rsidRPr="00A9731C">
        <w:rPr>
          <w:rFonts w:ascii="Times New Roman" w:hAnsi="Times New Roman" w:cs="Times New Roman"/>
        </w:rPr>
        <w:t>–</w:t>
      </w:r>
      <w:r w:rsidRPr="00A9731C">
        <w:rPr>
          <w:rFonts w:ascii="Times New Roman" w:hAnsi="Times New Roman" w:cs="Times New Roman"/>
        </w:rPr>
        <w:t xml:space="preserve"> </w:t>
      </w:r>
      <w:r w:rsidR="009F6830" w:rsidRPr="00A9731C">
        <w:rPr>
          <w:rFonts w:ascii="Times New Roman" w:hAnsi="Times New Roman" w:cs="Times New Roman"/>
        </w:rPr>
        <w:t>С. 112.</w:t>
      </w:r>
    </w:p>
  </w:footnote>
  <w:footnote w:id="7">
    <w:p w:rsidR="006D190A" w:rsidRPr="00A9731C" w:rsidRDefault="006D190A"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Лебедев В.А. Понятие и признаки игры // Спорт: экономика, право, управление. </w:t>
      </w:r>
      <w:r w:rsidR="00A9731C" w:rsidRPr="00A9731C">
        <w:rPr>
          <w:rFonts w:ascii="Times New Roman" w:hAnsi="Times New Roman" w:cs="Times New Roman"/>
        </w:rPr>
        <w:t>–</w:t>
      </w:r>
      <w:r w:rsidRPr="00A9731C">
        <w:rPr>
          <w:rFonts w:ascii="Times New Roman" w:hAnsi="Times New Roman" w:cs="Times New Roman"/>
        </w:rPr>
        <w:t xml:space="preserve"> 2007. </w:t>
      </w:r>
      <w:r w:rsidR="00A9731C" w:rsidRPr="00A9731C">
        <w:rPr>
          <w:rFonts w:ascii="Times New Roman" w:hAnsi="Times New Roman" w:cs="Times New Roman"/>
        </w:rPr>
        <w:t>–</w:t>
      </w:r>
      <w:r w:rsidRPr="00A9731C">
        <w:rPr>
          <w:rFonts w:ascii="Times New Roman" w:hAnsi="Times New Roman" w:cs="Times New Roman"/>
        </w:rPr>
        <w:t xml:space="preserve"> №1. </w:t>
      </w:r>
      <w:r w:rsidR="00A9731C" w:rsidRPr="00A9731C">
        <w:rPr>
          <w:rFonts w:ascii="Times New Roman" w:hAnsi="Times New Roman" w:cs="Times New Roman"/>
        </w:rPr>
        <w:t>–</w:t>
      </w:r>
      <w:r w:rsidRPr="00A9731C">
        <w:rPr>
          <w:rFonts w:ascii="Times New Roman" w:hAnsi="Times New Roman" w:cs="Times New Roman"/>
        </w:rPr>
        <w:t xml:space="preserve"> С. </w:t>
      </w:r>
      <w:r w:rsidR="00242D2F" w:rsidRPr="00A9731C">
        <w:rPr>
          <w:rFonts w:ascii="Times New Roman" w:hAnsi="Times New Roman" w:cs="Times New Roman"/>
        </w:rPr>
        <w:t>8</w:t>
      </w:r>
      <w:r w:rsidRPr="00A9731C">
        <w:rPr>
          <w:rFonts w:ascii="Times New Roman" w:hAnsi="Times New Roman" w:cs="Times New Roman"/>
        </w:rPr>
        <w:t>.</w:t>
      </w:r>
    </w:p>
  </w:footnote>
  <w:footnote w:id="8">
    <w:p w:rsidR="00343D13" w:rsidRPr="00A9731C" w:rsidRDefault="00343D13"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Сергеев А.П. Гражданское право: учебник: в 3 т. Т. </w:t>
      </w:r>
      <w:r w:rsidR="00BB6CD0" w:rsidRPr="00A9731C">
        <w:rPr>
          <w:rFonts w:ascii="Times New Roman" w:hAnsi="Times New Roman" w:cs="Times New Roman"/>
        </w:rPr>
        <w:t>2</w:t>
      </w:r>
      <w:r w:rsidRPr="00A9731C">
        <w:rPr>
          <w:rFonts w:ascii="Times New Roman" w:hAnsi="Times New Roman" w:cs="Times New Roman"/>
        </w:rPr>
        <w:t xml:space="preserve"> / Сергеев А.П. </w:t>
      </w:r>
      <w:r w:rsidR="0002068E" w:rsidRPr="00A9731C">
        <w:rPr>
          <w:rFonts w:ascii="Times New Roman" w:hAnsi="Times New Roman" w:cs="Times New Roman"/>
        </w:rPr>
        <w:t>–</w:t>
      </w:r>
      <w:r w:rsidRPr="00A9731C">
        <w:rPr>
          <w:rFonts w:ascii="Times New Roman" w:hAnsi="Times New Roman" w:cs="Times New Roman"/>
        </w:rPr>
        <w:t xml:space="preserve"> Москва: Проспект, 2018. </w:t>
      </w:r>
      <w:r w:rsidR="0002068E" w:rsidRPr="00A9731C">
        <w:rPr>
          <w:rFonts w:ascii="Times New Roman" w:hAnsi="Times New Roman" w:cs="Times New Roman"/>
        </w:rPr>
        <w:t>–</w:t>
      </w:r>
      <w:r w:rsidRPr="00A9731C">
        <w:rPr>
          <w:rFonts w:ascii="Times New Roman" w:hAnsi="Times New Roman" w:cs="Times New Roman"/>
        </w:rPr>
        <w:t xml:space="preserve"> С. 707.</w:t>
      </w:r>
    </w:p>
  </w:footnote>
  <w:footnote w:id="9">
    <w:p w:rsidR="002C3FCC" w:rsidRPr="00A9731C" w:rsidRDefault="002C3FCC"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Коваленко О.В. Проблемы классификации игр и пари в российском гражданском праве // Пробелы в российском законодательстве. </w:t>
      </w:r>
      <w:r w:rsidR="0002068E" w:rsidRPr="00A9731C">
        <w:rPr>
          <w:rFonts w:ascii="Times New Roman" w:hAnsi="Times New Roman" w:cs="Times New Roman"/>
        </w:rPr>
        <w:t>–</w:t>
      </w:r>
      <w:r w:rsidRPr="00A9731C">
        <w:rPr>
          <w:rFonts w:ascii="Times New Roman" w:hAnsi="Times New Roman" w:cs="Times New Roman"/>
        </w:rPr>
        <w:t xml:space="preserve"> 2009. </w:t>
      </w:r>
      <w:r w:rsidR="0002068E" w:rsidRPr="00A9731C">
        <w:rPr>
          <w:rFonts w:ascii="Times New Roman" w:hAnsi="Times New Roman" w:cs="Times New Roman"/>
        </w:rPr>
        <w:t>–</w:t>
      </w:r>
      <w:r w:rsidRPr="00A9731C">
        <w:rPr>
          <w:rFonts w:ascii="Times New Roman" w:hAnsi="Times New Roman" w:cs="Times New Roman"/>
        </w:rPr>
        <w:t xml:space="preserve"> №2. </w:t>
      </w:r>
      <w:r w:rsidR="0002068E" w:rsidRPr="00A9731C">
        <w:rPr>
          <w:rFonts w:ascii="Times New Roman" w:hAnsi="Times New Roman" w:cs="Times New Roman"/>
        </w:rPr>
        <w:t>–</w:t>
      </w:r>
      <w:r w:rsidRPr="00A9731C">
        <w:rPr>
          <w:rFonts w:ascii="Times New Roman" w:hAnsi="Times New Roman" w:cs="Times New Roman"/>
        </w:rPr>
        <w:t xml:space="preserve"> С. 93.</w:t>
      </w:r>
    </w:p>
  </w:footnote>
  <w:footnote w:id="10">
    <w:p w:rsidR="00CA24F8" w:rsidRPr="00A9731C" w:rsidRDefault="00CA24F8"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Сергеев А.П. Гражданское право: учебник: в 3 т. Т. 2 / Сергеев А.П. </w:t>
      </w:r>
      <w:r w:rsidR="0002068E" w:rsidRPr="00A9731C">
        <w:rPr>
          <w:rFonts w:ascii="Times New Roman" w:hAnsi="Times New Roman" w:cs="Times New Roman"/>
        </w:rPr>
        <w:t>–</w:t>
      </w:r>
      <w:r w:rsidRPr="00A9731C">
        <w:rPr>
          <w:rFonts w:ascii="Times New Roman" w:hAnsi="Times New Roman" w:cs="Times New Roman"/>
        </w:rPr>
        <w:t xml:space="preserve"> Москва: Проспект, 2018. </w:t>
      </w:r>
      <w:r w:rsidR="0002068E" w:rsidRPr="00A9731C">
        <w:rPr>
          <w:rFonts w:ascii="Times New Roman" w:hAnsi="Times New Roman" w:cs="Times New Roman"/>
        </w:rPr>
        <w:t>–</w:t>
      </w:r>
      <w:r w:rsidRPr="00A9731C">
        <w:rPr>
          <w:rFonts w:ascii="Times New Roman" w:hAnsi="Times New Roman" w:cs="Times New Roman"/>
        </w:rPr>
        <w:t xml:space="preserve"> С. 721.</w:t>
      </w:r>
    </w:p>
  </w:footnote>
  <w:footnote w:id="11">
    <w:p w:rsidR="000D3C92" w:rsidRPr="00A9731C" w:rsidRDefault="000D3C92"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w:t>
      </w:r>
      <w:proofErr w:type="spellStart"/>
      <w:r w:rsidRPr="00A9731C">
        <w:rPr>
          <w:rFonts w:ascii="Times New Roman" w:hAnsi="Times New Roman" w:cs="Times New Roman"/>
        </w:rPr>
        <w:t>Запорощенко</w:t>
      </w:r>
      <w:proofErr w:type="spellEnd"/>
      <w:r w:rsidRPr="00A9731C">
        <w:rPr>
          <w:rFonts w:ascii="Times New Roman" w:hAnsi="Times New Roman" w:cs="Times New Roman"/>
        </w:rPr>
        <w:t xml:space="preserve"> В.А. Особенности правового регулирования </w:t>
      </w:r>
      <w:proofErr w:type="spellStart"/>
      <w:r w:rsidRPr="00A9731C">
        <w:rPr>
          <w:rFonts w:ascii="Times New Roman" w:hAnsi="Times New Roman" w:cs="Times New Roman"/>
        </w:rPr>
        <w:t>алеаторных</w:t>
      </w:r>
      <w:proofErr w:type="spellEnd"/>
      <w:r w:rsidRPr="00A9731C">
        <w:rPr>
          <w:rFonts w:ascii="Times New Roman" w:hAnsi="Times New Roman" w:cs="Times New Roman"/>
        </w:rPr>
        <w:t xml:space="preserve"> сделок в Российской Федерации: диссертация ... канд. юрид. наук: 12.00.03 / Виктор Александрович </w:t>
      </w:r>
      <w:proofErr w:type="spellStart"/>
      <w:r w:rsidRPr="00A9731C">
        <w:rPr>
          <w:rFonts w:ascii="Times New Roman" w:hAnsi="Times New Roman" w:cs="Times New Roman"/>
        </w:rPr>
        <w:t>Запорощенко</w:t>
      </w:r>
      <w:proofErr w:type="spellEnd"/>
      <w:r w:rsidRPr="00A9731C">
        <w:rPr>
          <w:rFonts w:ascii="Times New Roman" w:hAnsi="Times New Roman" w:cs="Times New Roman"/>
        </w:rPr>
        <w:t xml:space="preserve">. </w:t>
      </w:r>
      <w:r w:rsidR="0002068E" w:rsidRPr="00A9731C">
        <w:rPr>
          <w:rFonts w:ascii="Times New Roman" w:hAnsi="Times New Roman" w:cs="Times New Roman"/>
        </w:rPr>
        <w:t>–</w:t>
      </w:r>
      <w:r w:rsidRPr="00A9731C">
        <w:rPr>
          <w:rFonts w:ascii="Times New Roman" w:hAnsi="Times New Roman" w:cs="Times New Roman"/>
        </w:rPr>
        <w:t xml:space="preserve"> Екатеринбург, 2006. </w:t>
      </w:r>
      <w:r w:rsidR="0002068E" w:rsidRPr="00A9731C">
        <w:rPr>
          <w:rFonts w:ascii="Times New Roman" w:hAnsi="Times New Roman" w:cs="Times New Roman"/>
        </w:rPr>
        <w:t>–</w:t>
      </w:r>
      <w:r w:rsidRPr="00A9731C">
        <w:rPr>
          <w:rFonts w:ascii="Times New Roman" w:hAnsi="Times New Roman" w:cs="Times New Roman"/>
        </w:rPr>
        <w:t xml:space="preserve"> С. 112.</w:t>
      </w:r>
    </w:p>
  </w:footnote>
  <w:footnote w:id="12">
    <w:p w:rsidR="007C0B36" w:rsidRPr="00A9731C" w:rsidRDefault="007C0B36" w:rsidP="00DB010E">
      <w:pPr>
        <w:pStyle w:val="a6"/>
        <w:widowControl w:val="0"/>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w:t>
      </w:r>
      <w:r w:rsidRPr="00A9731C">
        <w:rPr>
          <w:rFonts w:ascii="Times New Roman" w:hAnsi="Times New Roman" w:cs="Times New Roman"/>
          <w:shd w:val="clear" w:color="auto" w:fill="FFFFFF"/>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w:t>
      </w:r>
      <w:r w:rsidR="0002068E" w:rsidRPr="00A9731C">
        <w:rPr>
          <w:rFonts w:ascii="Times New Roman" w:hAnsi="Times New Roman" w:cs="Times New Roman"/>
        </w:rPr>
        <w:t>–</w:t>
      </w:r>
      <w:r w:rsidRPr="00A9731C">
        <w:rPr>
          <w:rFonts w:ascii="Times New Roman" w:hAnsi="Times New Roman" w:cs="Times New Roman"/>
          <w:shd w:val="clear" w:color="auto" w:fill="FFFFFF"/>
        </w:rPr>
        <w:t xml:space="preserve"> 04.07.2020. </w:t>
      </w:r>
      <w:r w:rsidR="0002068E" w:rsidRPr="00A9731C">
        <w:rPr>
          <w:rFonts w:ascii="Times New Roman" w:hAnsi="Times New Roman" w:cs="Times New Roman"/>
        </w:rPr>
        <w:t>–</w:t>
      </w:r>
      <w:r w:rsidRPr="00A9731C">
        <w:rPr>
          <w:rFonts w:ascii="Times New Roman" w:hAnsi="Times New Roman" w:cs="Times New Roman"/>
          <w:shd w:val="clear" w:color="auto" w:fill="FFFFFF"/>
        </w:rPr>
        <w:t xml:space="preserve"> № 144.</w:t>
      </w:r>
    </w:p>
  </w:footnote>
  <w:footnote w:id="13">
    <w:p w:rsidR="00411DD9" w:rsidRDefault="00254805"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Гражданский кодекс Российской Федерации (часть вторая) от 26.01.1996 № 14-ФЗ (ред. от 09.03.2021) </w:t>
      </w:r>
    </w:p>
    <w:p w:rsidR="00254805" w:rsidRPr="00A9731C" w:rsidRDefault="00254805" w:rsidP="00DB010E">
      <w:pPr>
        <w:pStyle w:val="a6"/>
        <w:jc w:val="both"/>
        <w:rPr>
          <w:rFonts w:ascii="Times New Roman" w:hAnsi="Times New Roman" w:cs="Times New Roman"/>
        </w:rPr>
      </w:pPr>
      <w:r w:rsidRPr="00A9731C">
        <w:rPr>
          <w:rFonts w:ascii="Times New Roman" w:hAnsi="Times New Roman" w:cs="Times New Roman"/>
        </w:rPr>
        <w:t xml:space="preserve">// Собрание законодательства РФ. </w:t>
      </w:r>
      <w:r w:rsidR="0002068E" w:rsidRPr="00A9731C">
        <w:rPr>
          <w:rFonts w:ascii="Times New Roman" w:hAnsi="Times New Roman" w:cs="Times New Roman"/>
        </w:rPr>
        <w:t>–</w:t>
      </w:r>
      <w:r w:rsidRPr="00A9731C">
        <w:rPr>
          <w:rFonts w:ascii="Times New Roman" w:hAnsi="Times New Roman" w:cs="Times New Roman"/>
        </w:rPr>
        <w:t xml:space="preserve"> 29.01.1996. </w:t>
      </w:r>
      <w:r w:rsidR="0002068E" w:rsidRPr="00A9731C">
        <w:rPr>
          <w:rFonts w:ascii="Times New Roman" w:hAnsi="Times New Roman" w:cs="Times New Roman"/>
        </w:rPr>
        <w:t>–</w:t>
      </w:r>
      <w:r w:rsidRPr="00A9731C">
        <w:rPr>
          <w:rFonts w:ascii="Times New Roman" w:hAnsi="Times New Roman" w:cs="Times New Roman"/>
        </w:rPr>
        <w:t xml:space="preserve"> № 5. </w:t>
      </w:r>
      <w:r w:rsidR="0002068E" w:rsidRPr="00A9731C">
        <w:rPr>
          <w:rFonts w:ascii="Times New Roman" w:hAnsi="Times New Roman" w:cs="Times New Roman"/>
        </w:rPr>
        <w:t>–</w:t>
      </w:r>
      <w:r w:rsidRPr="00A9731C">
        <w:rPr>
          <w:rFonts w:ascii="Times New Roman" w:hAnsi="Times New Roman" w:cs="Times New Roman"/>
        </w:rPr>
        <w:t xml:space="preserve"> ст. 410.</w:t>
      </w:r>
    </w:p>
  </w:footnote>
  <w:footnote w:id="14">
    <w:p w:rsidR="007C0B36" w:rsidRPr="00A9731C" w:rsidRDefault="007C0B36"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Иванова О.А. Азартные игры: понятие и признаки в концепции российского законодательства // Вестник Волжского университета им. В.Н. Татищева. </w:t>
      </w:r>
      <w:r w:rsidR="0002068E" w:rsidRPr="00A9731C">
        <w:rPr>
          <w:rFonts w:ascii="Times New Roman" w:hAnsi="Times New Roman" w:cs="Times New Roman"/>
        </w:rPr>
        <w:t>–</w:t>
      </w:r>
      <w:r w:rsidRPr="00A9731C">
        <w:rPr>
          <w:rFonts w:ascii="Times New Roman" w:hAnsi="Times New Roman" w:cs="Times New Roman"/>
        </w:rPr>
        <w:t xml:space="preserve"> 2015. </w:t>
      </w:r>
      <w:r w:rsidR="0002068E" w:rsidRPr="00A9731C">
        <w:rPr>
          <w:rFonts w:ascii="Times New Roman" w:hAnsi="Times New Roman" w:cs="Times New Roman"/>
        </w:rPr>
        <w:t>–</w:t>
      </w:r>
      <w:r w:rsidRPr="00A9731C">
        <w:rPr>
          <w:rFonts w:ascii="Times New Roman" w:hAnsi="Times New Roman" w:cs="Times New Roman"/>
        </w:rPr>
        <w:t xml:space="preserve"> № 2 (82). </w:t>
      </w:r>
      <w:r w:rsidR="0002068E" w:rsidRPr="00A9731C">
        <w:rPr>
          <w:rFonts w:ascii="Times New Roman" w:hAnsi="Times New Roman" w:cs="Times New Roman"/>
        </w:rPr>
        <w:t>–</w:t>
      </w:r>
      <w:r w:rsidRPr="00A9731C">
        <w:rPr>
          <w:rFonts w:ascii="Times New Roman" w:hAnsi="Times New Roman" w:cs="Times New Roman"/>
        </w:rPr>
        <w:t xml:space="preserve"> С. 112.</w:t>
      </w:r>
    </w:p>
  </w:footnote>
  <w:footnote w:id="15">
    <w:p w:rsidR="00973E00" w:rsidRPr="00A9731C" w:rsidRDefault="00973E00"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Федеральный закон от 29.12.2006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(ред. от 31.07.2020) (с изм. и доп., вступ. в силу с 19.10.2020) // Российская газета. </w:t>
      </w:r>
      <w:r w:rsidR="0002068E" w:rsidRPr="00A9731C">
        <w:rPr>
          <w:rFonts w:ascii="Times New Roman" w:hAnsi="Times New Roman" w:cs="Times New Roman"/>
        </w:rPr>
        <w:t>–</w:t>
      </w:r>
      <w:r w:rsidRPr="00A9731C">
        <w:rPr>
          <w:rFonts w:ascii="Times New Roman" w:hAnsi="Times New Roman" w:cs="Times New Roman"/>
        </w:rPr>
        <w:t xml:space="preserve"> № 297. </w:t>
      </w:r>
      <w:r w:rsidR="0002068E" w:rsidRPr="00A9731C">
        <w:rPr>
          <w:rFonts w:ascii="Times New Roman" w:hAnsi="Times New Roman" w:cs="Times New Roman"/>
        </w:rPr>
        <w:t>–</w:t>
      </w:r>
      <w:r w:rsidRPr="00A9731C">
        <w:rPr>
          <w:rFonts w:ascii="Times New Roman" w:hAnsi="Times New Roman" w:cs="Times New Roman"/>
        </w:rPr>
        <w:t xml:space="preserve"> 31.12.2006.</w:t>
      </w:r>
    </w:p>
  </w:footnote>
  <w:footnote w:id="16">
    <w:p w:rsidR="00D11781" w:rsidRDefault="00973E00"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Постановление Правительства РФ от 21.12.2005 № 793 «Об уполномоченном федеральном органе исполнительной власти, осуществляющем функции по выработке государственной политики и нормативно-правовому регулированию в сфере организации и проведения азартных игр» (ред. от 30.05.2007) </w:t>
      </w:r>
    </w:p>
    <w:p w:rsidR="00973E00" w:rsidRPr="00A9731C" w:rsidRDefault="00973E00" w:rsidP="00DB010E">
      <w:pPr>
        <w:pStyle w:val="a6"/>
        <w:jc w:val="both"/>
        <w:rPr>
          <w:rFonts w:ascii="Times New Roman" w:hAnsi="Times New Roman" w:cs="Times New Roman"/>
        </w:rPr>
      </w:pPr>
      <w:r w:rsidRPr="00A9731C">
        <w:rPr>
          <w:rFonts w:ascii="Times New Roman" w:hAnsi="Times New Roman" w:cs="Times New Roman"/>
        </w:rPr>
        <w:t xml:space="preserve">// Российская газета. </w:t>
      </w:r>
      <w:r w:rsidR="0002068E" w:rsidRPr="00A9731C">
        <w:rPr>
          <w:rFonts w:ascii="Times New Roman" w:hAnsi="Times New Roman" w:cs="Times New Roman"/>
        </w:rPr>
        <w:t>–</w:t>
      </w:r>
      <w:r w:rsidRPr="00A9731C">
        <w:rPr>
          <w:rFonts w:ascii="Times New Roman" w:hAnsi="Times New Roman" w:cs="Times New Roman"/>
        </w:rPr>
        <w:t xml:space="preserve"> № 292. </w:t>
      </w:r>
      <w:r w:rsidR="0002068E" w:rsidRPr="00A9731C">
        <w:rPr>
          <w:rFonts w:ascii="Times New Roman" w:hAnsi="Times New Roman" w:cs="Times New Roman"/>
        </w:rPr>
        <w:t>–</w:t>
      </w:r>
      <w:r w:rsidRPr="00A9731C">
        <w:rPr>
          <w:rFonts w:ascii="Times New Roman" w:hAnsi="Times New Roman" w:cs="Times New Roman"/>
        </w:rPr>
        <w:t xml:space="preserve"> 27.12.2005.</w:t>
      </w:r>
    </w:p>
  </w:footnote>
  <w:footnote w:id="17">
    <w:p w:rsidR="002C30B9" w:rsidRPr="00A9731C" w:rsidRDefault="002C30B9"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Постановление Правительства РФ от 08.10.2020 № 1625 «О лицензировании деятельности по организации и проведению азартных игр в букмекерских конторах или тотализаторах» (вместе с «Положением о лицензировании деятельности по организации и проведению азартных игр в букмекерских конторах или тотализаторах») // Собрание законодательства РФ. </w:t>
      </w:r>
      <w:r w:rsidR="0002068E" w:rsidRPr="00A9731C">
        <w:rPr>
          <w:rFonts w:ascii="Times New Roman" w:hAnsi="Times New Roman" w:cs="Times New Roman"/>
        </w:rPr>
        <w:t>–</w:t>
      </w:r>
      <w:r w:rsidRPr="00A9731C">
        <w:rPr>
          <w:rFonts w:ascii="Times New Roman" w:hAnsi="Times New Roman" w:cs="Times New Roman"/>
        </w:rPr>
        <w:t xml:space="preserve"> 19.10.2020. </w:t>
      </w:r>
      <w:r w:rsidR="0002068E" w:rsidRPr="00A9731C">
        <w:rPr>
          <w:rFonts w:ascii="Times New Roman" w:hAnsi="Times New Roman" w:cs="Times New Roman"/>
        </w:rPr>
        <w:t>–</w:t>
      </w:r>
      <w:r w:rsidRPr="00A9731C">
        <w:rPr>
          <w:rFonts w:ascii="Times New Roman" w:hAnsi="Times New Roman" w:cs="Times New Roman"/>
        </w:rPr>
        <w:t xml:space="preserve"> № 42 (часть III). </w:t>
      </w:r>
      <w:r w:rsidR="0002068E" w:rsidRPr="00A9731C">
        <w:rPr>
          <w:rFonts w:ascii="Times New Roman" w:hAnsi="Times New Roman" w:cs="Times New Roman"/>
        </w:rPr>
        <w:t>–</w:t>
      </w:r>
      <w:r w:rsidRPr="00A9731C">
        <w:rPr>
          <w:rFonts w:ascii="Times New Roman" w:hAnsi="Times New Roman" w:cs="Times New Roman"/>
        </w:rPr>
        <w:t xml:space="preserve"> ст. 6591.</w:t>
      </w:r>
    </w:p>
  </w:footnote>
  <w:footnote w:id="18">
    <w:p w:rsidR="002712B1" w:rsidRPr="00A9731C" w:rsidRDefault="002712B1"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Малое и среднее предпринимательство в России 2019: Стат. Сб. / Росстат. – М</w:t>
      </w:r>
      <w:r w:rsidR="00603B3E" w:rsidRPr="00A9731C">
        <w:rPr>
          <w:rFonts w:ascii="Times New Roman" w:hAnsi="Times New Roman" w:cs="Times New Roman"/>
        </w:rPr>
        <w:t>.</w:t>
      </w:r>
      <w:r w:rsidRPr="00A9731C">
        <w:rPr>
          <w:rFonts w:ascii="Times New Roman" w:hAnsi="Times New Roman" w:cs="Times New Roman"/>
        </w:rPr>
        <w:t>, 2019. – С. 12.</w:t>
      </w:r>
    </w:p>
  </w:footnote>
  <w:footnote w:id="19">
    <w:p w:rsidR="00C043AA" w:rsidRPr="00A9731C" w:rsidRDefault="00C043AA"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Налоговый кодекс Российской Федерации (часть вторая) от 05.08.2000 № 117-ФЗ (ред. от 20.04.2021) (с изм. и доп., вступ. в силу с 20.05.2021) // Парламентская газета. </w:t>
      </w:r>
      <w:r w:rsidR="0002068E" w:rsidRPr="00A9731C">
        <w:rPr>
          <w:rFonts w:ascii="Times New Roman" w:hAnsi="Times New Roman" w:cs="Times New Roman"/>
        </w:rPr>
        <w:t>–</w:t>
      </w:r>
      <w:r w:rsidRPr="00A9731C">
        <w:rPr>
          <w:rFonts w:ascii="Times New Roman" w:hAnsi="Times New Roman" w:cs="Times New Roman"/>
        </w:rPr>
        <w:t xml:space="preserve"> № 151-152. </w:t>
      </w:r>
      <w:r w:rsidR="0002068E" w:rsidRPr="00A9731C">
        <w:rPr>
          <w:rFonts w:ascii="Times New Roman" w:hAnsi="Times New Roman" w:cs="Times New Roman"/>
        </w:rPr>
        <w:t>–</w:t>
      </w:r>
      <w:r w:rsidRPr="00A9731C">
        <w:rPr>
          <w:rFonts w:ascii="Times New Roman" w:hAnsi="Times New Roman" w:cs="Times New Roman"/>
        </w:rPr>
        <w:t xml:space="preserve"> 10.08.2000.</w:t>
      </w:r>
    </w:p>
  </w:footnote>
  <w:footnote w:id="20">
    <w:p w:rsidR="00C043AA" w:rsidRPr="00A9731C" w:rsidRDefault="00C043AA"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Закон Пензенской области </w:t>
      </w:r>
      <w:r w:rsidR="00FB30F1" w:rsidRPr="00A9731C">
        <w:rPr>
          <w:rFonts w:ascii="Times New Roman" w:hAnsi="Times New Roman" w:cs="Times New Roman"/>
        </w:rPr>
        <w:t xml:space="preserve">от 11.11.2003 № 529-ЗПО </w:t>
      </w:r>
      <w:r w:rsidRPr="00A9731C">
        <w:rPr>
          <w:rFonts w:ascii="Times New Roman" w:hAnsi="Times New Roman" w:cs="Times New Roman"/>
        </w:rPr>
        <w:t>«О ставках налога на игорный бизнес</w:t>
      </w:r>
      <w:r w:rsidR="00FB30F1">
        <w:rPr>
          <w:rFonts w:ascii="Times New Roman" w:hAnsi="Times New Roman" w:cs="Times New Roman"/>
        </w:rPr>
        <w:t>»</w:t>
      </w:r>
      <w:r w:rsidRPr="00A9731C">
        <w:rPr>
          <w:rFonts w:ascii="Times New Roman" w:hAnsi="Times New Roman" w:cs="Times New Roman"/>
        </w:rPr>
        <w:t xml:space="preserve"> (с изм. от 22.02.2018) // Ведомости Законодательного собрания Пензенской области. </w:t>
      </w:r>
      <w:r w:rsidR="0002068E" w:rsidRPr="00A9731C">
        <w:rPr>
          <w:rFonts w:ascii="Times New Roman" w:hAnsi="Times New Roman" w:cs="Times New Roman"/>
        </w:rPr>
        <w:t>–</w:t>
      </w:r>
      <w:r w:rsidRPr="00A9731C">
        <w:rPr>
          <w:rFonts w:ascii="Times New Roman" w:hAnsi="Times New Roman" w:cs="Times New Roman"/>
        </w:rPr>
        <w:t xml:space="preserve"> № 12. </w:t>
      </w:r>
      <w:r w:rsidR="0002068E" w:rsidRPr="00A9731C">
        <w:rPr>
          <w:rFonts w:ascii="Times New Roman" w:hAnsi="Times New Roman" w:cs="Times New Roman"/>
        </w:rPr>
        <w:t>–</w:t>
      </w:r>
      <w:r w:rsidRPr="00A9731C">
        <w:rPr>
          <w:rFonts w:ascii="Times New Roman" w:hAnsi="Times New Roman" w:cs="Times New Roman"/>
        </w:rPr>
        <w:t xml:space="preserve"> 25.11.2003.</w:t>
      </w:r>
    </w:p>
  </w:footnote>
  <w:footnote w:id="21">
    <w:p w:rsidR="00C11F7A" w:rsidRPr="00A9731C" w:rsidRDefault="00C11F7A"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Федеральный закон от 11.11.2003 № 138-ФЗ «О лотереях» (ред. от 20.07.2020) // Российская газета. </w:t>
      </w:r>
      <w:r w:rsidR="0002068E" w:rsidRPr="00A9731C">
        <w:rPr>
          <w:rFonts w:ascii="Times New Roman" w:hAnsi="Times New Roman" w:cs="Times New Roman"/>
        </w:rPr>
        <w:t>–</w:t>
      </w:r>
      <w:r w:rsidRPr="00A9731C">
        <w:rPr>
          <w:rFonts w:ascii="Times New Roman" w:hAnsi="Times New Roman" w:cs="Times New Roman"/>
        </w:rPr>
        <w:t xml:space="preserve"> № 234. </w:t>
      </w:r>
      <w:r w:rsidR="0002068E" w:rsidRPr="00A9731C">
        <w:rPr>
          <w:rFonts w:ascii="Times New Roman" w:hAnsi="Times New Roman" w:cs="Times New Roman"/>
        </w:rPr>
        <w:t>–</w:t>
      </w:r>
      <w:r w:rsidRPr="00A9731C">
        <w:rPr>
          <w:rFonts w:ascii="Times New Roman" w:hAnsi="Times New Roman" w:cs="Times New Roman"/>
        </w:rPr>
        <w:t xml:space="preserve"> 18.11.2003.</w:t>
      </w:r>
    </w:p>
  </w:footnote>
  <w:footnote w:id="22">
    <w:p w:rsidR="00C11F7A" w:rsidRPr="00A9731C" w:rsidRDefault="00C11F7A"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Апелляционное определение Московского </w:t>
      </w:r>
      <w:r w:rsidRPr="00784BE3">
        <w:rPr>
          <w:rFonts w:ascii="Times New Roman" w:hAnsi="Times New Roman" w:cs="Times New Roman"/>
        </w:rPr>
        <w:t>городского суда от 18.03.2015 г. по делу № 33-8695</w:t>
      </w:r>
      <w:r w:rsidR="00784BE3" w:rsidRPr="00784BE3">
        <w:rPr>
          <w:rFonts w:ascii="Times New Roman" w:hAnsi="Times New Roman" w:cs="Times New Roman"/>
        </w:rPr>
        <w:t xml:space="preserve"> «По иску  Дудина А.Г. к Частному учреждению по организации лотерей «Лотереи ДОСААФ России» о взыскании денежных средств, компенсации морального вреда»</w:t>
      </w:r>
      <w:r w:rsidRPr="00784BE3">
        <w:rPr>
          <w:rFonts w:ascii="Times New Roman" w:hAnsi="Times New Roman" w:cs="Times New Roman"/>
        </w:rPr>
        <w:t xml:space="preserve">. [Электронный ресурс] // Режим доступа: </w:t>
      </w:r>
      <w:hyperlink r:id="rId1" w:history="1">
        <w:r w:rsidRPr="00784BE3">
          <w:rPr>
            <w:rStyle w:val="a4"/>
            <w:rFonts w:ascii="Times New Roman" w:hAnsi="Times New Roman" w:cs="Times New Roman"/>
            <w:color w:val="auto"/>
            <w:u w:val="none"/>
          </w:rPr>
          <w:t>https://mos-gorsud.ru/mgs/services/cases/appeal-civil/details/48abaf44-a6af-41ae-b572-92682c1e2f43?caseNumber=33-8695</w:t>
        </w:r>
      </w:hyperlink>
      <w:r w:rsidRPr="00784BE3">
        <w:rPr>
          <w:rFonts w:ascii="Times New Roman" w:hAnsi="Times New Roman" w:cs="Times New Roman"/>
        </w:rPr>
        <w:t xml:space="preserve"> (дата обращения: 04.04.2021).</w:t>
      </w:r>
    </w:p>
  </w:footnote>
  <w:footnote w:id="23">
    <w:p w:rsidR="00F81F29" w:rsidRPr="00A9731C" w:rsidRDefault="00F81F29"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Уголовный кодекс Российской Федерации от 13.06.1996 № 63-ФЗ (ред. от 24.02.2021) // Собрание законодательства РФ. </w:t>
      </w:r>
      <w:r w:rsidR="000A30E0" w:rsidRPr="00A9731C">
        <w:rPr>
          <w:rFonts w:ascii="Times New Roman" w:hAnsi="Times New Roman" w:cs="Times New Roman"/>
        </w:rPr>
        <w:t>–</w:t>
      </w:r>
      <w:r w:rsidRPr="00A9731C">
        <w:rPr>
          <w:rFonts w:ascii="Times New Roman" w:hAnsi="Times New Roman" w:cs="Times New Roman"/>
        </w:rPr>
        <w:t xml:space="preserve"> 17.06.1996. </w:t>
      </w:r>
      <w:r w:rsidR="000A30E0" w:rsidRPr="00A9731C">
        <w:rPr>
          <w:rFonts w:ascii="Times New Roman" w:hAnsi="Times New Roman" w:cs="Times New Roman"/>
        </w:rPr>
        <w:t>–</w:t>
      </w:r>
      <w:r w:rsidRPr="00A9731C">
        <w:rPr>
          <w:rFonts w:ascii="Times New Roman" w:hAnsi="Times New Roman" w:cs="Times New Roman"/>
        </w:rPr>
        <w:t xml:space="preserve"> № 25. </w:t>
      </w:r>
      <w:r w:rsidR="000A30E0" w:rsidRPr="00A9731C">
        <w:rPr>
          <w:rFonts w:ascii="Times New Roman" w:hAnsi="Times New Roman" w:cs="Times New Roman"/>
        </w:rPr>
        <w:t>–</w:t>
      </w:r>
      <w:r w:rsidRPr="00A9731C">
        <w:rPr>
          <w:rFonts w:ascii="Times New Roman" w:hAnsi="Times New Roman" w:cs="Times New Roman"/>
        </w:rPr>
        <w:t xml:space="preserve"> ст. 2954.</w:t>
      </w:r>
    </w:p>
  </w:footnote>
  <w:footnote w:id="24">
    <w:p w:rsidR="00F81F29" w:rsidRPr="00A9731C" w:rsidRDefault="00F81F29"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Николаев К.Д. Содержание понятия «состав преступления» // Вестник </w:t>
      </w:r>
      <w:proofErr w:type="spellStart"/>
      <w:r w:rsidRPr="00A9731C">
        <w:rPr>
          <w:rFonts w:ascii="Times New Roman" w:hAnsi="Times New Roman" w:cs="Times New Roman"/>
        </w:rPr>
        <w:t>СИБИТа</w:t>
      </w:r>
      <w:proofErr w:type="spellEnd"/>
      <w:r w:rsidRPr="00A9731C">
        <w:rPr>
          <w:rFonts w:ascii="Times New Roman" w:hAnsi="Times New Roman" w:cs="Times New Roman"/>
        </w:rPr>
        <w:t xml:space="preserve">. </w:t>
      </w:r>
      <w:r w:rsidR="000A30E0" w:rsidRPr="00A9731C">
        <w:rPr>
          <w:rFonts w:ascii="Times New Roman" w:hAnsi="Times New Roman" w:cs="Times New Roman"/>
        </w:rPr>
        <w:t>–</w:t>
      </w:r>
      <w:r w:rsidRPr="00A9731C">
        <w:rPr>
          <w:rFonts w:ascii="Times New Roman" w:hAnsi="Times New Roman" w:cs="Times New Roman"/>
        </w:rPr>
        <w:t xml:space="preserve"> 2018. </w:t>
      </w:r>
      <w:r w:rsidR="000A30E0" w:rsidRPr="00A9731C">
        <w:rPr>
          <w:rFonts w:ascii="Times New Roman" w:hAnsi="Times New Roman" w:cs="Times New Roman"/>
        </w:rPr>
        <w:t>–</w:t>
      </w:r>
      <w:r w:rsidRPr="00A9731C">
        <w:rPr>
          <w:rFonts w:ascii="Times New Roman" w:hAnsi="Times New Roman" w:cs="Times New Roman"/>
        </w:rPr>
        <w:t xml:space="preserve"> № 4 (28). </w:t>
      </w:r>
      <w:r w:rsidR="000A30E0" w:rsidRPr="00A9731C">
        <w:rPr>
          <w:rFonts w:ascii="Times New Roman" w:hAnsi="Times New Roman" w:cs="Times New Roman"/>
        </w:rPr>
        <w:t>–</w:t>
      </w:r>
      <w:r w:rsidR="00CB6820" w:rsidRPr="00A9731C">
        <w:rPr>
          <w:rFonts w:ascii="Times New Roman" w:hAnsi="Times New Roman" w:cs="Times New Roman"/>
        </w:rPr>
        <w:t xml:space="preserve"> С.79-84. </w:t>
      </w:r>
      <w:r w:rsidRPr="00A9731C">
        <w:rPr>
          <w:rFonts w:ascii="Times New Roman" w:hAnsi="Times New Roman" w:cs="Times New Roman"/>
        </w:rPr>
        <w:t>С. 80.</w:t>
      </w:r>
    </w:p>
  </w:footnote>
  <w:footnote w:id="25">
    <w:p w:rsidR="00FF6587" w:rsidRPr="00A9731C" w:rsidRDefault="00FF6587"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Иванова О.А. Уголовная ответственность за незаконные организацию и проведение азартных игр: </w:t>
      </w:r>
      <w:proofErr w:type="spellStart"/>
      <w:r w:rsidRPr="00A9731C">
        <w:rPr>
          <w:rFonts w:ascii="Times New Roman" w:hAnsi="Times New Roman" w:cs="Times New Roman"/>
        </w:rPr>
        <w:t>автореф</w:t>
      </w:r>
      <w:proofErr w:type="spellEnd"/>
      <w:r w:rsidRPr="00A9731C">
        <w:rPr>
          <w:rFonts w:ascii="Times New Roman" w:hAnsi="Times New Roman" w:cs="Times New Roman"/>
        </w:rPr>
        <w:t xml:space="preserve">. </w:t>
      </w:r>
      <w:proofErr w:type="spellStart"/>
      <w:r w:rsidRPr="00A9731C">
        <w:rPr>
          <w:rFonts w:ascii="Times New Roman" w:hAnsi="Times New Roman" w:cs="Times New Roman"/>
        </w:rPr>
        <w:t>дис</w:t>
      </w:r>
      <w:proofErr w:type="spellEnd"/>
      <w:r w:rsidRPr="00A9731C">
        <w:rPr>
          <w:rFonts w:ascii="Times New Roman" w:hAnsi="Times New Roman" w:cs="Times New Roman"/>
        </w:rPr>
        <w:t>. … канд. юрид. наук: 12.00.08 / Ольга Александровна Иванова. – Саратов, 2016. – С. 15.</w:t>
      </w:r>
    </w:p>
  </w:footnote>
  <w:footnote w:id="26">
    <w:p w:rsidR="00880A85" w:rsidRPr="00A9731C" w:rsidRDefault="00880A85"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Расстройства привычек и влечений (</w:t>
      </w:r>
      <w:r w:rsidRPr="00A9731C">
        <w:rPr>
          <w:rFonts w:ascii="Times New Roman" w:hAnsi="Times New Roman" w:cs="Times New Roman"/>
          <w:lang w:val="en-US"/>
        </w:rPr>
        <w:t>F</w:t>
      </w:r>
      <w:r w:rsidRPr="00A9731C">
        <w:rPr>
          <w:rFonts w:ascii="Times New Roman" w:hAnsi="Times New Roman" w:cs="Times New Roman"/>
        </w:rPr>
        <w:t xml:space="preserve">63) Международная статистическая классификация болезней и проблем, связанных со здоровьем, 10-го пересмотра. [Электронный ресурс] // Режим доступа: </w:t>
      </w:r>
      <w:hyperlink r:id="rId2" w:history="1">
        <w:r w:rsidRPr="00A9731C">
          <w:rPr>
            <w:rStyle w:val="a4"/>
            <w:rFonts w:ascii="Times New Roman" w:hAnsi="Times New Roman" w:cs="Times New Roman"/>
            <w:color w:val="auto"/>
            <w:u w:val="none"/>
          </w:rPr>
          <w:t>https://mkb-10.com/index.php?pid=4345</w:t>
        </w:r>
      </w:hyperlink>
      <w:r w:rsidRPr="00A9731C">
        <w:rPr>
          <w:rFonts w:ascii="Times New Roman" w:hAnsi="Times New Roman" w:cs="Times New Roman"/>
        </w:rPr>
        <w:t xml:space="preserve"> (дата обращения: 25.04.2021).</w:t>
      </w:r>
    </w:p>
  </w:footnote>
  <w:footnote w:id="27">
    <w:p w:rsidR="00147701" w:rsidRPr="00A9731C" w:rsidRDefault="00147701"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Лихолетов А.А. Уголовно-правовые и криминологические проблемы противодействия незаконному игорному бизнесу: </w:t>
      </w:r>
      <w:proofErr w:type="spellStart"/>
      <w:r w:rsidRPr="00A9731C">
        <w:rPr>
          <w:rFonts w:ascii="Times New Roman" w:hAnsi="Times New Roman" w:cs="Times New Roman"/>
        </w:rPr>
        <w:t>дис</w:t>
      </w:r>
      <w:proofErr w:type="spellEnd"/>
      <w:r w:rsidRPr="00A9731C">
        <w:rPr>
          <w:rFonts w:ascii="Times New Roman" w:hAnsi="Times New Roman" w:cs="Times New Roman"/>
        </w:rPr>
        <w:t>. … канд. юрид. наук: 12.00.08 / Александр Александрович Лихолетов. – Волгоград, 2013 – С. 93.</w:t>
      </w:r>
    </w:p>
  </w:footnote>
  <w:footnote w:id="28">
    <w:p w:rsidR="00E4723E" w:rsidRPr="00A9731C" w:rsidRDefault="00E4723E"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Приговор Лефор</w:t>
      </w:r>
      <w:r w:rsidR="000864E2" w:rsidRPr="00A9731C">
        <w:rPr>
          <w:rFonts w:ascii="Times New Roman" w:hAnsi="Times New Roman" w:cs="Times New Roman"/>
        </w:rPr>
        <w:t xml:space="preserve">товского районного суда г. Москва </w:t>
      </w:r>
      <w:r w:rsidR="000864E2" w:rsidRPr="00784BE3">
        <w:rPr>
          <w:rFonts w:ascii="Times New Roman" w:hAnsi="Times New Roman" w:cs="Times New Roman"/>
        </w:rPr>
        <w:t>от 15.02.2013 по делу № 1-49/2013</w:t>
      </w:r>
      <w:r w:rsidR="00784BE3" w:rsidRPr="00784BE3">
        <w:rPr>
          <w:rFonts w:ascii="Times New Roman" w:hAnsi="Times New Roman" w:cs="Times New Roman"/>
        </w:rPr>
        <w:t xml:space="preserve"> «По обвинению ФИО в совершении преступления, предусмотренного ч. 1 ст. 171.2 УК РФ». </w:t>
      </w:r>
      <w:r w:rsidR="000864E2" w:rsidRPr="00784BE3">
        <w:rPr>
          <w:rFonts w:ascii="Times New Roman" w:hAnsi="Times New Roman" w:cs="Times New Roman"/>
        </w:rPr>
        <w:t xml:space="preserve">[Электронный ресурс] // Режим доступа: </w:t>
      </w:r>
      <w:hyperlink r:id="rId3" w:history="1">
        <w:r w:rsidR="000864E2" w:rsidRPr="00784BE3">
          <w:rPr>
            <w:rStyle w:val="a4"/>
            <w:rFonts w:ascii="Times New Roman" w:hAnsi="Times New Roman" w:cs="Times New Roman"/>
            <w:color w:val="auto"/>
            <w:u w:val="none"/>
          </w:rPr>
          <w:t>http://lefortovsky.msk.sudrf.ru/</w:t>
        </w:r>
      </w:hyperlink>
      <w:r w:rsidR="000864E2" w:rsidRPr="00784BE3">
        <w:rPr>
          <w:rFonts w:ascii="Times New Roman" w:hAnsi="Times New Roman" w:cs="Times New Roman"/>
        </w:rPr>
        <w:t xml:space="preserve"> (дата обращения: 25.04.2021).</w:t>
      </w:r>
    </w:p>
  </w:footnote>
  <w:footnote w:id="29">
    <w:p w:rsidR="00024256" w:rsidRPr="00FB30F1" w:rsidRDefault="00024256"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Поздняков К.В. Ответственность за систематическое предоставление помещения для незаконной организации и проведения азартных игр // Международный научно-исследовательский </w:t>
      </w:r>
      <w:r w:rsidR="00FB30F1" w:rsidRPr="00A9731C">
        <w:rPr>
          <w:rFonts w:ascii="Times New Roman" w:hAnsi="Times New Roman" w:cs="Times New Roman"/>
        </w:rPr>
        <w:t>журнал</w:t>
      </w:r>
      <w:r w:rsidRPr="00A9731C">
        <w:rPr>
          <w:rFonts w:ascii="Times New Roman" w:hAnsi="Times New Roman" w:cs="Times New Roman"/>
        </w:rPr>
        <w:t xml:space="preserve">. </w:t>
      </w:r>
      <w:r w:rsidR="000A30E0" w:rsidRPr="00A9731C">
        <w:rPr>
          <w:rFonts w:ascii="Times New Roman" w:hAnsi="Times New Roman" w:cs="Times New Roman"/>
        </w:rPr>
        <w:t>–</w:t>
      </w:r>
      <w:r w:rsidRPr="00A9731C">
        <w:rPr>
          <w:rFonts w:ascii="Times New Roman" w:hAnsi="Times New Roman" w:cs="Times New Roman"/>
        </w:rPr>
        <w:t xml:space="preserve"> 2021. </w:t>
      </w:r>
      <w:r w:rsidR="000A30E0" w:rsidRPr="00A9731C">
        <w:rPr>
          <w:rFonts w:ascii="Times New Roman" w:hAnsi="Times New Roman" w:cs="Times New Roman"/>
        </w:rPr>
        <w:t>–</w:t>
      </w:r>
      <w:r w:rsidRPr="00A9731C">
        <w:rPr>
          <w:rFonts w:ascii="Times New Roman" w:hAnsi="Times New Roman" w:cs="Times New Roman"/>
        </w:rPr>
        <w:t xml:space="preserve"> № 2-2 (104). – С</w:t>
      </w:r>
      <w:r w:rsidRPr="00FB30F1">
        <w:rPr>
          <w:rFonts w:ascii="Times New Roman" w:hAnsi="Times New Roman" w:cs="Times New Roman"/>
        </w:rPr>
        <w:t>. 130.</w:t>
      </w:r>
    </w:p>
  </w:footnote>
  <w:footnote w:id="30">
    <w:p w:rsidR="00A419BD" w:rsidRPr="00A9731C" w:rsidRDefault="00A419BD"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Gambling Global Market Briefing 2021: Covid 19 Impact and Recovery</w:t>
      </w:r>
      <w:r w:rsidR="00FA0E19" w:rsidRPr="00A9731C">
        <w:rPr>
          <w:rFonts w:ascii="Times New Roman" w:hAnsi="Times New Roman" w:cs="Times New Roman"/>
          <w:lang w:val="en-US"/>
        </w:rPr>
        <w:t>. [Electronic resource] //</w:t>
      </w:r>
      <w:r w:rsidR="006A26A5" w:rsidRPr="00A9731C">
        <w:rPr>
          <w:rFonts w:ascii="Times New Roman" w:hAnsi="Times New Roman" w:cs="Times New Roman"/>
          <w:lang w:val="en-US"/>
        </w:rPr>
        <w:t xml:space="preserve"> URL: </w:t>
      </w:r>
      <w:r w:rsidR="00754C95">
        <w:fldChar w:fldCharType="begin"/>
      </w:r>
      <w:r w:rsidR="00754C95" w:rsidRPr="00547BE1">
        <w:rPr>
          <w:lang w:val="en-US"/>
        </w:rPr>
        <w:instrText>HYPERLINK "https://www.marketresearch.com/Business-Research-Company-v4006/Gambling-Global-Briefing-Covid-Impact-14571615/"</w:instrText>
      </w:r>
      <w:r w:rsidR="00754C95">
        <w:fldChar w:fldCharType="separate"/>
      </w:r>
      <w:r w:rsidR="006A26A5" w:rsidRPr="00A9731C">
        <w:rPr>
          <w:rStyle w:val="a4"/>
          <w:rFonts w:ascii="Times New Roman" w:hAnsi="Times New Roman" w:cs="Times New Roman"/>
          <w:color w:val="auto"/>
          <w:u w:val="none"/>
          <w:lang w:val="en-US"/>
        </w:rPr>
        <w:t>https://www.marketresearch.com/Business-Research-Company-v4006/Gambling-Global-Briefing-Covid-Impact-14571615/</w:t>
      </w:r>
      <w:r w:rsidR="00754C95">
        <w:fldChar w:fldCharType="end"/>
      </w:r>
      <w:r w:rsidR="006A26A5" w:rsidRPr="00A9731C">
        <w:rPr>
          <w:rFonts w:ascii="Times New Roman" w:hAnsi="Times New Roman" w:cs="Times New Roman"/>
          <w:lang w:val="en-US"/>
        </w:rPr>
        <w:t xml:space="preserve"> (date of treatment: 26.04.2021).</w:t>
      </w:r>
    </w:p>
  </w:footnote>
  <w:footnote w:id="31">
    <w:p w:rsidR="00606B9F" w:rsidRPr="00FB30F1" w:rsidRDefault="00606B9F"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w:t>
      </w:r>
      <w:r w:rsidR="004A0BBC" w:rsidRPr="00A9731C">
        <w:rPr>
          <w:rFonts w:ascii="Times New Roman" w:hAnsi="Times New Roman" w:cs="Times New Roman"/>
        </w:rPr>
        <w:t xml:space="preserve">Богданов Е.А. Незаконные организация и проведение азартных игр как угроза экономической безопасности на примере законодательства зарубежных стран // Вопросы развития современной науки и техники. </w:t>
      </w:r>
      <w:r w:rsidR="000A30E0" w:rsidRPr="00A9731C">
        <w:rPr>
          <w:rFonts w:ascii="Times New Roman" w:hAnsi="Times New Roman" w:cs="Times New Roman"/>
        </w:rPr>
        <w:t>–</w:t>
      </w:r>
      <w:r w:rsidR="004A0BBC" w:rsidRPr="00A9731C">
        <w:rPr>
          <w:rFonts w:ascii="Times New Roman" w:hAnsi="Times New Roman" w:cs="Times New Roman"/>
        </w:rPr>
        <w:t xml:space="preserve"> 2021. </w:t>
      </w:r>
      <w:r w:rsidR="000A30E0" w:rsidRPr="00A9731C">
        <w:rPr>
          <w:rFonts w:ascii="Times New Roman" w:hAnsi="Times New Roman" w:cs="Times New Roman"/>
        </w:rPr>
        <w:t>–</w:t>
      </w:r>
      <w:r w:rsidR="004A0BBC" w:rsidRPr="00A9731C">
        <w:rPr>
          <w:rFonts w:ascii="Times New Roman" w:hAnsi="Times New Roman" w:cs="Times New Roman"/>
        </w:rPr>
        <w:t xml:space="preserve"> №1. </w:t>
      </w:r>
      <w:r w:rsidR="000A30E0" w:rsidRPr="00A9731C">
        <w:rPr>
          <w:rFonts w:ascii="Times New Roman" w:hAnsi="Times New Roman" w:cs="Times New Roman"/>
        </w:rPr>
        <w:t>–</w:t>
      </w:r>
      <w:r w:rsidR="004A0BBC" w:rsidRPr="00A9731C">
        <w:rPr>
          <w:rFonts w:ascii="Times New Roman" w:hAnsi="Times New Roman" w:cs="Times New Roman"/>
        </w:rPr>
        <w:t xml:space="preserve"> С</w:t>
      </w:r>
      <w:r w:rsidR="004A0BBC" w:rsidRPr="00FB30F1">
        <w:rPr>
          <w:rFonts w:ascii="Times New Roman" w:hAnsi="Times New Roman" w:cs="Times New Roman"/>
        </w:rPr>
        <w:t>. 90.</w:t>
      </w:r>
    </w:p>
  </w:footnote>
  <w:footnote w:id="32">
    <w:p w:rsidR="00145B64" w:rsidRPr="00A9731C" w:rsidRDefault="00145B64"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German Criminal Code in the version published on 13 November 1998 (as last amended by Article 2 of the Act of 19 June 2019 (Federal Law Gazette I, p. 844). </w:t>
      </w:r>
      <w:r w:rsidR="000A30E0" w:rsidRPr="000A30E0">
        <w:rPr>
          <w:rFonts w:ascii="Times New Roman" w:hAnsi="Times New Roman" w:cs="Times New Roman"/>
          <w:lang w:val="en-US"/>
        </w:rPr>
        <w:t>–</w:t>
      </w:r>
      <w:r w:rsidRPr="00A9731C">
        <w:rPr>
          <w:rFonts w:ascii="Times New Roman" w:hAnsi="Times New Roman" w:cs="Times New Roman"/>
          <w:lang w:val="en-US"/>
        </w:rPr>
        <w:t xml:space="preserve"> Federal Law Gazette I. </w:t>
      </w:r>
      <w:r w:rsidR="000A30E0" w:rsidRPr="000A30E0">
        <w:rPr>
          <w:rFonts w:ascii="Times New Roman" w:hAnsi="Times New Roman" w:cs="Times New Roman"/>
          <w:lang w:val="en-US"/>
        </w:rPr>
        <w:t>–</w:t>
      </w:r>
      <w:r w:rsidRPr="00A9731C">
        <w:rPr>
          <w:rFonts w:ascii="Times New Roman" w:hAnsi="Times New Roman" w:cs="Times New Roman"/>
          <w:lang w:val="en-US"/>
        </w:rPr>
        <w:t xml:space="preserve"> p. 3322 [Electronic resource] // URL: https://www.gesetze-im-internet.de/englisch_stgb/englisch_stgb.html (date of treatment: 26.04.2021).</w:t>
      </w:r>
    </w:p>
  </w:footnote>
  <w:footnote w:id="33">
    <w:p w:rsidR="00322C02" w:rsidRPr="00A9731C" w:rsidRDefault="00322C02"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Criminal Code of the Republic of Estonia (2001, as of December 2019) [Electronic resource] // URL: </w:t>
      </w:r>
      <w:r w:rsidR="00754C95">
        <w:fldChar w:fldCharType="begin"/>
      </w:r>
      <w:r w:rsidR="00754C95" w:rsidRPr="00547BE1">
        <w:rPr>
          <w:lang w:val="en-US"/>
        </w:rPr>
        <w:instrText>HYPERLINK "https://www.legislationline.org/download/id/6462/file/Estonia_CC_as_of_2002_ru.pdf"</w:instrText>
      </w:r>
      <w:r w:rsidR="00754C95">
        <w:fldChar w:fldCharType="separate"/>
      </w:r>
      <w:r w:rsidRPr="00A9731C">
        <w:rPr>
          <w:rStyle w:val="a4"/>
          <w:rFonts w:ascii="Times New Roman" w:hAnsi="Times New Roman" w:cs="Times New Roman"/>
          <w:color w:val="auto"/>
          <w:u w:val="none"/>
          <w:lang w:val="en-US"/>
        </w:rPr>
        <w:t>https://www.legislationline.org/download/id/6462/file/Estonia_CC_as_of_2002_ru.pdf</w:t>
      </w:r>
      <w:r w:rsidR="00754C95">
        <w:fldChar w:fldCharType="end"/>
      </w:r>
      <w:r w:rsidRPr="00A9731C">
        <w:rPr>
          <w:rFonts w:ascii="Times New Roman" w:hAnsi="Times New Roman" w:cs="Times New Roman"/>
          <w:lang w:val="en-US"/>
        </w:rPr>
        <w:t xml:space="preserve"> (date of treatment: 26.04.2021).</w:t>
      </w:r>
    </w:p>
  </w:footnote>
  <w:footnote w:id="34">
    <w:p w:rsidR="0054626A" w:rsidRPr="00A9731C" w:rsidRDefault="0054626A"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w:t>
      </w:r>
      <w:proofErr w:type="spellStart"/>
      <w:r w:rsidRPr="00A9731C">
        <w:rPr>
          <w:rFonts w:ascii="Times New Roman" w:hAnsi="Times New Roman" w:cs="Times New Roman"/>
          <w:lang w:val="en-US"/>
        </w:rPr>
        <w:t>Hasartmänguseadus</w:t>
      </w:r>
      <w:proofErr w:type="spellEnd"/>
      <w:r w:rsidRPr="00A9731C">
        <w:rPr>
          <w:rFonts w:ascii="Times New Roman" w:hAnsi="Times New Roman" w:cs="Times New Roman"/>
          <w:lang w:val="en-US"/>
        </w:rPr>
        <w:t xml:space="preserve">, </w:t>
      </w:r>
      <w:proofErr w:type="spellStart"/>
      <w:r w:rsidRPr="00A9731C">
        <w:rPr>
          <w:rFonts w:ascii="Times New Roman" w:hAnsi="Times New Roman" w:cs="Times New Roman"/>
          <w:lang w:val="en-US"/>
        </w:rPr>
        <w:t>vastu</w:t>
      </w:r>
      <w:proofErr w:type="spellEnd"/>
      <w:r w:rsidRPr="00A9731C">
        <w:rPr>
          <w:rFonts w:ascii="Times New Roman" w:hAnsi="Times New Roman" w:cs="Times New Roman"/>
          <w:lang w:val="en-US"/>
        </w:rPr>
        <w:t xml:space="preserve"> </w:t>
      </w:r>
      <w:proofErr w:type="spellStart"/>
      <w:r w:rsidRPr="00A9731C">
        <w:rPr>
          <w:rFonts w:ascii="Times New Roman" w:hAnsi="Times New Roman" w:cs="Times New Roman"/>
          <w:lang w:val="en-US"/>
        </w:rPr>
        <w:t>võetud</w:t>
      </w:r>
      <w:proofErr w:type="spellEnd"/>
      <w:r w:rsidRPr="00A9731C">
        <w:rPr>
          <w:rFonts w:ascii="Times New Roman" w:hAnsi="Times New Roman" w:cs="Times New Roman"/>
          <w:lang w:val="en-US"/>
        </w:rPr>
        <w:t xml:space="preserve"> 15.10.2008 (</w:t>
      </w:r>
      <w:proofErr w:type="spellStart"/>
      <w:r w:rsidRPr="00A9731C">
        <w:rPr>
          <w:rFonts w:ascii="Times New Roman" w:hAnsi="Times New Roman" w:cs="Times New Roman"/>
          <w:lang w:val="en-US"/>
        </w:rPr>
        <w:t>redaktsiooni</w:t>
      </w:r>
      <w:proofErr w:type="spellEnd"/>
      <w:r w:rsidRPr="00A9731C">
        <w:rPr>
          <w:rFonts w:ascii="Times New Roman" w:hAnsi="Times New Roman" w:cs="Times New Roman"/>
          <w:lang w:val="en-US"/>
        </w:rPr>
        <w:t xml:space="preserve"> 01.01.2021)</w:t>
      </w:r>
      <w:r w:rsidR="000A30E0" w:rsidRPr="00B45647">
        <w:rPr>
          <w:rFonts w:ascii="Times New Roman" w:hAnsi="Times New Roman" w:cs="Times New Roman"/>
          <w:lang w:val="en-US"/>
        </w:rPr>
        <w:t>.</w:t>
      </w:r>
      <w:r w:rsidRPr="00A9731C">
        <w:rPr>
          <w:rFonts w:ascii="Times New Roman" w:hAnsi="Times New Roman" w:cs="Times New Roman"/>
          <w:lang w:val="en-US"/>
        </w:rPr>
        <w:t xml:space="preserve"> [Electronic resource] // URL: https://www.riigiteataja.ee/akt/13278744?leiaKehtiv (date of treatment: 26.04.2021).</w:t>
      </w:r>
    </w:p>
  </w:footnote>
  <w:footnote w:id="35">
    <w:p w:rsidR="00535EF2" w:rsidRPr="00A9731C" w:rsidRDefault="00535EF2"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The Danish Penal Code. </w:t>
      </w:r>
      <w:r w:rsidR="000A30E0" w:rsidRPr="000A30E0">
        <w:rPr>
          <w:rFonts w:ascii="Times New Roman" w:hAnsi="Times New Roman" w:cs="Times New Roman"/>
          <w:lang w:val="en-US"/>
        </w:rPr>
        <w:t>–</w:t>
      </w:r>
      <w:r w:rsidRPr="00A9731C">
        <w:rPr>
          <w:rFonts w:ascii="Times New Roman" w:hAnsi="Times New Roman" w:cs="Times New Roman"/>
          <w:lang w:val="en-US"/>
        </w:rPr>
        <w:t xml:space="preserve"> order No. 909 of September 27, 2005</w:t>
      </w:r>
      <w:r w:rsidR="004D0648" w:rsidRPr="00A9731C">
        <w:rPr>
          <w:rFonts w:ascii="Times New Roman" w:hAnsi="Times New Roman" w:cs="Times New Roman"/>
          <w:lang w:val="en-US"/>
        </w:rPr>
        <w:t>.</w:t>
      </w:r>
      <w:r w:rsidRPr="00A9731C">
        <w:rPr>
          <w:rFonts w:ascii="Times New Roman" w:hAnsi="Times New Roman" w:cs="Times New Roman"/>
          <w:lang w:val="en-US"/>
        </w:rPr>
        <w:t xml:space="preserve"> [Electronic resource] // URL: https://www.retsinformation.dk/eli/lta/2014/871 (date of treatment: 26.04.2021).</w:t>
      </w:r>
    </w:p>
  </w:footnote>
  <w:footnote w:id="36">
    <w:p w:rsidR="002D73D7" w:rsidRPr="00A9731C" w:rsidRDefault="002D73D7"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rPr>
        <w:t xml:space="preserve"> Закон за </w:t>
      </w:r>
      <w:proofErr w:type="spellStart"/>
      <w:r w:rsidRPr="00A9731C">
        <w:rPr>
          <w:rFonts w:ascii="Times New Roman" w:hAnsi="Times New Roman" w:cs="Times New Roman"/>
        </w:rPr>
        <w:t>хазарта</w:t>
      </w:r>
      <w:proofErr w:type="spellEnd"/>
      <w:r w:rsidRPr="00A9731C">
        <w:rPr>
          <w:rFonts w:ascii="Times New Roman" w:hAnsi="Times New Roman" w:cs="Times New Roman"/>
        </w:rPr>
        <w:t xml:space="preserve"> в сила от 01.07.2012 (</w:t>
      </w:r>
      <w:r w:rsidRPr="00A9731C">
        <w:rPr>
          <w:rFonts w:ascii="Times New Roman" w:hAnsi="Times New Roman" w:cs="Times New Roman"/>
          <w:shd w:val="clear" w:color="auto" w:fill="FEFEFE"/>
        </w:rPr>
        <w:t>изм. и доп. от 17.02.2021).</w:t>
      </w:r>
      <w:r w:rsidRPr="00A9731C">
        <w:rPr>
          <w:rFonts w:ascii="Times New Roman" w:hAnsi="Times New Roman" w:cs="Times New Roman"/>
        </w:rPr>
        <w:t xml:space="preserve"> </w:t>
      </w:r>
      <w:r w:rsidRPr="00A9731C">
        <w:rPr>
          <w:rFonts w:ascii="Times New Roman" w:hAnsi="Times New Roman" w:cs="Times New Roman"/>
          <w:lang w:val="en-US"/>
        </w:rPr>
        <w:t xml:space="preserve">[Electronic resource] // URL: </w:t>
      </w:r>
      <w:r w:rsidR="00754C95">
        <w:fldChar w:fldCharType="begin"/>
      </w:r>
      <w:r w:rsidR="00754C95" w:rsidRPr="00547BE1">
        <w:rPr>
          <w:lang w:val="en-US"/>
        </w:rPr>
        <w:instrText>HYPERLINK "https://www.lex.bg/laws/ldoc/2135783265"</w:instrText>
      </w:r>
      <w:r w:rsidR="00754C95">
        <w:fldChar w:fldCharType="separate"/>
      </w:r>
      <w:r w:rsidRPr="00A9731C">
        <w:rPr>
          <w:rStyle w:val="a4"/>
          <w:rFonts w:ascii="Times New Roman" w:hAnsi="Times New Roman" w:cs="Times New Roman"/>
          <w:color w:val="auto"/>
          <w:u w:val="none"/>
          <w:lang w:val="en-US"/>
        </w:rPr>
        <w:t>https://www.lex.bg/laws/ldoc/2135783265</w:t>
      </w:r>
      <w:r w:rsidR="00754C95">
        <w:fldChar w:fldCharType="end"/>
      </w:r>
      <w:r w:rsidRPr="00A9731C">
        <w:rPr>
          <w:rFonts w:ascii="Times New Roman" w:hAnsi="Times New Roman" w:cs="Times New Roman"/>
          <w:lang w:val="en-US"/>
        </w:rPr>
        <w:t xml:space="preserve"> (date of treatment: 26.04.2021).</w:t>
      </w:r>
    </w:p>
  </w:footnote>
  <w:footnote w:id="37">
    <w:p w:rsidR="004D0648" w:rsidRPr="00A9731C" w:rsidRDefault="004D0648" w:rsidP="00DB010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Criminal Code of the Republic of Bulgaria, 1968</w:t>
      </w:r>
      <w:r w:rsidR="000A30E0" w:rsidRPr="000A30E0">
        <w:rPr>
          <w:rFonts w:ascii="Times New Roman" w:hAnsi="Times New Roman" w:cs="Times New Roman"/>
          <w:lang w:val="en-US"/>
        </w:rPr>
        <w:t>.</w:t>
      </w:r>
      <w:r w:rsidRPr="00A9731C">
        <w:rPr>
          <w:rFonts w:ascii="Times New Roman" w:hAnsi="Times New Roman" w:cs="Times New Roman"/>
          <w:lang w:val="en-US"/>
        </w:rPr>
        <w:t xml:space="preserve"> [Electronic resource] // URL: </w:t>
      </w:r>
      <w:r w:rsidR="0016142D" w:rsidRPr="00A9731C">
        <w:rPr>
          <w:rFonts w:ascii="Times New Roman" w:hAnsi="Times New Roman" w:cs="Times New Roman"/>
          <w:lang w:val="en-US"/>
        </w:rPr>
        <w:t xml:space="preserve">https://www.legislationline.org/download/id/8395/file/Bulgaria_Criminal_Code_1968_am2017_ENG.pdf </w:t>
      </w:r>
      <w:r w:rsidRPr="00A9731C">
        <w:rPr>
          <w:rFonts w:ascii="Times New Roman" w:hAnsi="Times New Roman" w:cs="Times New Roman"/>
          <w:lang w:val="en-US"/>
        </w:rPr>
        <w:t>(date of treatment: 26.04.2021).</w:t>
      </w:r>
    </w:p>
  </w:footnote>
  <w:footnote w:id="38">
    <w:p w:rsidR="00187884" w:rsidRPr="00A9731C" w:rsidRDefault="00187884" w:rsidP="00385EC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The Belgian penal code. – 08.06.1867</w:t>
      </w:r>
      <w:r w:rsidR="000A30E0" w:rsidRPr="00B45647">
        <w:rPr>
          <w:rFonts w:ascii="Times New Roman" w:hAnsi="Times New Roman" w:cs="Times New Roman"/>
          <w:lang w:val="en-US"/>
        </w:rPr>
        <w:t>.</w:t>
      </w:r>
      <w:r w:rsidRPr="00A9731C">
        <w:rPr>
          <w:rFonts w:ascii="Times New Roman" w:hAnsi="Times New Roman" w:cs="Times New Roman"/>
          <w:lang w:val="en-US"/>
        </w:rPr>
        <w:t xml:space="preserve"> </w:t>
      </w:r>
      <w:r w:rsidR="00252185" w:rsidRPr="00A9731C">
        <w:rPr>
          <w:rFonts w:ascii="Times New Roman" w:hAnsi="Times New Roman" w:cs="Times New Roman"/>
          <w:lang w:val="en-US"/>
        </w:rPr>
        <w:t>[Electronic resource] // URL: https://www.legislationline.org/download/id/8240/file/Belgium_CC_1867_am2018_fr.pdf (date of treatment: 26.04.2021).</w:t>
      </w:r>
    </w:p>
  </w:footnote>
  <w:footnote w:id="39">
    <w:p w:rsidR="002D73D7" w:rsidRPr="00A9731C" w:rsidRDefault="002D73D7" w:rsidP="00385ECE">
      <w:pPr>
        <w:pStyle w:val="a6"/>
        <w:jc w:val="both"/>
        <w:rPr>
          <w:rFonts w:ascii="Times New Roman" w:hAnsi="Times New Roman" w:cs="Times New Roman"/>
          <w:lang w:val="en-US"/>
        </w:rPr>
      </w:pPr>
      <w:r w:rsidRPr="00A9731C">
        <w:rPr>
          <w:rStyle w:val="a8"/>
          <w:rFonts w:ascii="Times New Roman" w:hAnsi="Times New Roman" w:cs="Times New Roman"/>
        </w:rPr>
        <w:footnoteRef/>
      </w:r>
      <w:r w:rsidRPr="00A9731C">
        <w:rPr>
          <w:rFonts w:ascii="Times New Roman" w:hAnsi="Times New Roman" w:cs="Times New Roman"/>
          <w:lang w:val="en-US"/>
        </w:rPr>
        <w:t xml:space="preserve"> Act of 7 May 1999 on games of chance, betting, gaming establishments and the protection of players</w:t>
      </w:r>
      <w:r w:rsidRPr="000A30E0">
        <w:rPr>
          <w:rFonts w:ascii="Times New Roman" w:hAnsi="Times New Roman" w:cs="Times New Roman"/>
          <w:lang w:val="en-US"/>
        </w:rPr>
        <w:t>.</w:t>
      </w:r>
      <w:r w:rsidRPr="00A9731C">
        <w:rPr>
          <w:rFonts w:ascii="Times New Roman" w:hAnsi="Times New Roman" w:cs="Times New Roman"/>
          <w:lang w:val="en-US"/>
        </w:rPr>
        <w:t xml:space="preserve"> [Electronic resource] // URL: https://www.gamingcommission.be/opencms/opencms/jhksweb_en/law/law/ (date of treatment: 26.04.2021).</w:t>
      </w:r>
    </w:p>
  </w:footnote>
  <w:footnote w:id="40">
    <w:p w:rsidR="004C5AE1" w:rsidRPr="00A9731C" w:rsidRDefault="004C5AE1"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Уголовный кодекс Китайской народной республики. – 14.03.1997</w:t>
      </w:r>
      <w:r w:rsidR="000A30E0">
        <w:rPr>
          <w:rFonts w:ascii="Times New Roman" w:hAnsi="Times New Roman" w:cs="Times New Roman"/>
        </w:rPr>
        <w:t>.</w:t>
      </w:r>
      <w:r w:rsidRPr="00A9731C">
        <w:rPr>
          <w:rFonts w:ascii="Times New Roman" w:hAnsi="Times New Roman" w:cs="Times New Roman"/>
        </w:rPr>
        <w:t xml:space="preserve"> [Электронный ресурс] // </w:t>
      </w:r>
      <w:r w:rsidRPr="00A9731C">
        <w:rPr>
          <w:rFonts w:ascii="Times New Roman" w:hAnsi="Times New Roman" w:cs="Times New Roman"/>
          <w:lang w:val="en-US"/>
        </w:rPr>
        <w:t>URL</w:t>
      </w:r>
      <w:r w:rsidRPr="00A9731C">
        <w:rPr>
          <w:rFonts w:ascii="Times New Roman" w:hAnsi="Times New Roman" w:cs="Times New Roman"/>
        </w:rPr>
        <w:t xml:space="preserve">: </w:t>
      </w:r>
      <w:hyperlink r:id="rId4" w:history="1">
        <w:r w:rsidRPr="00A9731C">
          <w:rPr>
            <w:rStyle w:val="a4"/>
            <w:rFonts w:ascii="Times New Roman" w:hAnsi="Times New Roman" w:cs="Times New Roman"/>
            <w:color w:val="auto"/>
            <w:u w:val="none"/>
          </w:rPr>
          <w:t>http://ru.china-embassy.org/rus/zfhz/zgflyd/t1330730.htm</w:t>
        </w:r>
      </w:hyperlink>
      <w:r w:rsidRPr="00A9731C">
        <w:rPr>
          <w:rFonts w:ascii="Times New Roman" w:hAnsi="Times New Roman" w:cs="Times New Roman"/>
        </w:rPr>
        <w:t xml:space="preserve"> (дата обращения: 25.04.2021).</w:t>
      </w:r>
    </w:p>
  </w:footnote>
  <w:footnote w:id="41">
    <w:p w:rsidR="00414B6D" w:rsidRPr="00FB30F1" w:rsidRDefault="00414B6D"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w:t>
      </w:r>
      <w:proofErr w:type="spellStart"/>
      <w:r w:rsidRPr="00A9731C">
        <w:rPr>
          <w:rFonts w:ascii="Times New Roman" w:hAnsi="Times New Roman" w:cs="Times New Roman"/>
        </w:rPr>
        <w:t>Бузик</w:t>
      </w:r>
      <w:proofErr w:type="spellEnd"/>
      <w:r w:rsidRPr="00A9731C">
        <w:rPr>
          <w:rFonts w:ascii="Times New Roman" w:hAnsi="Times New Roman" w:cs="Times New Roman"/>
        </w:rPr>
        <w:t xml:space="preserve"> О.Ж. Зависимость от азартных игр: клинические проявления, особенности течения, лечение: </w:t>
      </w:r>
      <w:proofErr w:type="spellStart"/>
      <w:r w:rsidRPr="00A9731C">
        <w:rPr>
          <w:rFonts w:ascii="Times New Roman" w:hAnsi="Times New Roman" w:cs="Times New Roman"/>
        </w:rPr>
        <w:t>дисс</w:t>
      </w:r>
      <w:proofErr w:type="spellEnd"/>
      <w:r w:rsidRPr="00A9731C">
        <w:rPr>
          <w:rFonts w:ascii="Times New Roman" w:hAnsi="Times New Roman" w:cs="Times New Roman"/>
        </w:rPr>
        <w:t xml:space="preserve">. … д-ра. мед. наук: 14.00.45 / Олег </w:t>
      </w:r>
      <w:proofErr w:type="spellStart"/>
      <w:r w:rsidRPr="00A9731C">
        <w:rPr>
          <w:rFonts w:ascii="Times New Roman" w:hAnsi="Times New Roman" w:cs="Times New Roman"/>
        </w:rPr>
        <w:t>Жанович</w:t>
      </w:r>
      <w:proofErr w:type="spellEnd"/>
      <w:r w:rsidRPr="00A9731C">
        <w:rPr>
          <w:rFonts w:ascii="Times New Roman" w:hAnsi="Times New Roman" w:cs="Times New Roman"/>
        </w:rPr>
        <w:t xml:space="preserve"> </w:t>
      </w:r>
      <w:proofErr w:type="spellStart"/>
      <w:r w:rsidRPr="00A9731C">
        <w:rPr>
          <w:rFonts w:ascii="Times New Roman" w:hAnsi="Times New Roman" w:cs="Times New Roman"/>
        </w:rPr>
        <w:t>Бузик</w:t>
      </w:r>
      <w:proofErr w:type="spellEnd"/>
      <w:r w:rsidRPr="00A9731C">
        <w:rPr>
          <w:rFonts w:ascii="Times New Roman" w:hAnsi="Times New Roman" w:cs="Times New Roman"/>
        </w:rPr>
        <w:t>. – М.,</w:t>
      </w:r>
      <w:r w:rsidRPr="00FB30F1">
        <w:rPr>
          <w:rFonts w:ascii="Times New Roman" w:hAnsi="Times New Roman" w:cs="Times New Roman"/>
        </w:rPr>
        <w:t>2008. – С. 189-190.</w:t>
      </w:r>
    </w:p>
  </w:footnote>
  <w:footnote w:id="42">
    <w:p w:rsidR="002B6E34" w:rsidRDefault="00414B6D" w:rsidP="00DB010E">
      <w:pPr>
        <w:pStyle w:val="a6"/>
        <w:jc w:val="both"/>
        <w:rPr>
          <w:rFonts w:ascii="Times New Roman" w:hAnsi="Times New Roman" w:cs="Times New Roman"/>
        </w:rPr>
      </w:pPr>
      <w:r w:rsidRPr="00FB30F1">
        <w:rPr>
          <w:rStyle w:val="a8"/>
          <w:rFonts w:ascii="Times New Roman" w:hAnsi="Times New Roman" w:cs="Times New Roman"/>
        </w:rPr>
        <w:footnoteRef/>
      </w:r>
      <w:r w:rsidRPr="00FB30F1">
        <w:rPr>
          <w:rFonts w:ascii="Times New Roman" w:hAnsi="Times New Roman" w:cs="Times New Roman"/>
        </w:rPr>
        <w:t xml:space="preserve"> Федеральный закон от 30.12.2020 № 493-ФЗ «О публично-правовой компании «Единый регулятор азартных игр» и о внесении изменений в отдельные законодательные акты</w:t>
      </w:r>
      <w:r w:rsidRPr="00A9731C">
        <w:rPr>
          <w:rFonts w:ascii="Times New Roman" w:hAnsi="Times New Roman" w:cs="Times New Roman"/>
        </w:rPr>
        <w:t xml:space="preserve"> Российской Федерации» </w:t>
      </w:r>
    </w:p>
    <w:p w:rsidR="00414B6D" w:rsidRPr="00A9731C" w:rsidRDefault="00414B6D" w:rsidP="00DB010E">
      <w:pPr>
        <w:pStyle w:val="a6"/>
        <w:jc w:val="both"/>
        <w:rPr>
          <w:rFonts w:ascii="Times New Roman" w:hAnsi="Times New Roman" w:cs="Times New Roman"/>
        </w:rPr>
      </w:pPr>
      <w:r w:rsidRPr="00A9731C">
        <w:rPr>
          <w:rFonts w:ascii="Times New Roman" w:hAnsi="Times New Roman" w:cs="Times New Roman"/>
        </w:rPr>
        <w:t xml:space="preserve">// Российская газета. </w:t>
      </w:r>
      <w:r w:rsidR="000A30E0" w:rsidRPr="00A9731C">
        <w:rPr>
          <w:rFonts w:ascii="Times New Roman" w:hAnsi="Times New Roman" w:cs="Times New Roman"/>
        </w:rPr>
        <w:t>–</w:t>
      </w:r>
      <w:r w:rsidRPr="00A9731C">
        <w:rPr>
          <w:rFonts w:ascii="Times New Roman" w:hAnsi="Times New Roman" w:cs="Times New Roman"/>
        </w:rPr>
        <w:t xml:space="preserve"> № 1. </w:t>
      </w:r>
      <w:r w:rsidR="000A30E0" w:rsidRPr="00A9731C">
        <w:rPr>
          <w:rFonts w:ascii="Times New Roman" w:hAnsi="Times New Roman" w:cs="Times New Roman"/>
        </w:rPr>
        <w:t>–</w:t>
      </w:r>
      <w:r w:rsidRPr="00A9731C">
        <w:rPr>
          <w:rFonts w:ascii="Times New Roman" w:hAnsi="Times New Roman" w:cs="Times New Roman"/>
        </w:rPr>
        <w:t xml:space="preserve"> 11.01.2021.</w:t>
      </w:r>
    </w:p>
  </w:footnote>
  <w:footnote w:id="43">
    <w:p w:rsidR="00414B6D" w:rsidRPr="00A9731C" w:rsidRDefault="00414B6D"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Кодекс Российской Федерации об административных правонарушениях от 30.12.2001 № 195-ФЗ (ред. от 30.04.2021, с изм. от 17.05.2021) // Российская газета. </w:t>
      </w:r>
      <w:r w:rsidR="000A30E0" w:rsidRPr="00A9731C">
        <w:rPr>
          <w:rFonts w:ascii="Times New Roman" w:hAnsi="Times New Roman" w:cs="Times New Roman"/>
        </w:rPr>
        <w:t>–</w:t>
      </w:r>
      <w:r w:rsidRPr="00A9731C">
        <w:rPr>
          <w:rFonts w:ascii="Times New Roman" w:hAnsi="Times New Roman" w:cs="Times New Roman"/>
        </w:rPr>
        <w:t xml:space="preserve"> № 256. </w:t>
      </w:r>
      <w:r w:rsidR="000A30E0" w:rsidRPr="00A9731C">
        <w:rPr>
          <w:rFonts w:ascii="Times New Roman" w:hAnsi="Times New Roman" w:cs="Times New Roman"/>
        </w:rPr>
        <w:t>–</w:t>
      </w:r>
      <w:r w:rsidRPr="00A9731C">
        <w:rPr>
          <w:rFonts w:ascii="Times New Roman" w:hAnsi="Times New Roman" w:cs="Times New Roman"/>
        </w:rPr>
        <w:t xml:space="preserve"> 31.12.2001.</w:t>
      </w:r>
    </w:p>
  </w:footnote>
  <w:footnote w:id="44">
    <w:p w:rsidR="00414B6D" w:rsidRPr="00A9731C" w:rsidRDefault="00414B6D"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Калашников А.В. Феномен казино-отелей // Наука и инновации в </w:t>
      </w:r>
      <w:r w:rsidRPr="00A9731C">
        <w:rPr>
          <w:rFonts w:ascii="Times New Roman" w:hAnsi="Times New Roman" w:cs="Times New Roman"/>
          <w:lang w:val="en-US"/>
        </w:rPr>
        <w:t>XXI</w:t>
      </w:r>
      <w:r w:rsidRPr="00A9731C">
        <w:rPr>
          <w:rFonts w:ascii="Times New Roman" w:hAnsi="Times New Roman" w:cs="Times New Roman"/>
        </w:rPr>
        <w:t xml:space="preserve"> веке: актуальные вопросу, достижения и тенденции развития. – 2016. – С. 10</w:t>
      </w:r>
      <w:r w:rsidR="00FB30F1">
        <w:rPr>
          <w:rFonts w:ascii="Times New Roman" w:hAnsi="Times New Roman" w:cs="Times New Roman"/>
        </w:rPr>
        <w:t>7.</w:t>
      </w:r>
    </w:p>
  </w:footnote>
  <w:footnote w:id="45">
    <w:p w:rsidR="00414B6D" w:rsidRPr="00A9731C" w:rsidRDefault="00414B6D"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Романова И.Н. Особенности правового регулирования деятельности по организации и проведению азартных игр и пари: историко-правовой анализ и новый правовой режим: </w:t>
      </w:r>
      <w:proofErr w:type="spellStart"/>
      <w:r w:rsidRPr="00A9731C">
        <w:rPr>
          <w:rFonts w:ascii="Times New Roman" w:hAnsi="Times New Roman" w:cs="Times New Roman"/>
        </w:rPr>
        <w:t>автореф</w:t>
      </w:r>
      <w:proofErr w:type="spellEnd"/>
      <w:r w:rsidRPr="00A9731C">
        <w:rPr>
          <w:rFonts w:ascii="Times New Roman" w:hAnsi="Times New Roman" w:cs="Times New Roman"/>
        </w:rPr>
        <w:t xml:space="preserve">. </w:t>
      </w:r>
      <w:proofErr w:type="spellStart"/>
      <w:r w:rsidRPr="00A9731C">
        <w:rPr>
          <w:rFonts w:ascii="Times New Roman" w:hAnsi="Times New Roman" w:cs="Times New Roman"/>
        </w:rPr>
        <w:t>дис</w:t>
      </w:r>
      <w:proofErr w:type="spellEnd"/>
      <w:r w:rsidRPr="00A9731C">
        <w:rPr>
          <w:rFonts w:ascii="Times New Roman" w:hAnsi="Times New Roman" w:cs="Times New Roman"/>
        </w:rPr>
        <w:t>. … канд. юрид. наук: 12.00.03 / Ирина Николаевна Романова. – М., 2008. – С. 17-18.</w:t>
      </w:r>
    </w:p>
  </w:footnote>
  <w:footnote w:id="46">
    <w:p w:rsidR="00414B6D" w:rsidRPr="00A9731C" w:rsidRDefault="00414B6D" w:rsidP="00DB010E">
      <w:pPr>
        <w:pStyle w:val="a6"/>
        <w:jc w:val="both"/>
        <w:rPr>
          <w:rFonts w:ascii="Times New Roman" w:hAnsi="Times New Roman" w:cs="Times New Roman"/>
        </w:rPr>
      </w:pPr>
      <w:r w:rsidRPr="00A9731C">
        <w:rPr>
          <w:rStyle w:val="a8"/>
          <w:rFonts w:ascii="Times New Roman" w:hAnsi="Times New Roman" w:cs="Times New Roman"/>
        </w:rPr>
        <w:footnoteRef/>
      </w:r>
      <w:r w:rsidRPr="00A9731C">
        <w:rPr>
          <w:rFonts w:ascii="Times New Roman" w:hAnsi="Times New Roman" w:cs="Times New Roman"/>
        </w:rPr>
        <w:t xml:space="preserve"> </w:t>
      </w:r>
      <w:proofErr w:type="spellStart"/>
      <w:r w:rsidRPr="00A9731C">
        <w:rPr>
          <w:rFonts w:ascii="Times New Roman" w:hAnsi="Times New Roman" w:cs="Times New Roman"/>
        </w:rPr>
        <w:t>Степанов-Егиянц</w:t>
      </w:r>
      <w:proofErr w:type="spellEnd"/>
      <w:r w:rsidRPr="00A9731C">
        <w:rPr>
          <w:rFonts w:ascii="Times New Roman" w:hAnsi="Times New Roman" w:cs="Times New Roman"/>
        </w:rPr>
        <w:t xml:space="preserve"> В.Г. Борьба с </w:t>
      </w:r>
      <w:proofErr w:type="spellStart"/>
      <w:r w:rsidRPr="00A9731C">
        <w:rPr>
          <w:rFonts w:ascii="Times New Roman" w:hAnsi="Times New Roman" w:cs="Times New Roman"/>
        </w:rPr>
        <w:t>онлайн-казино</w:t>
      </w:r>
      <w:proofErr w:type="spellEnd"/>
      <w:r w:rsidRPr="00A9731C">
        <w:rPr>
          <w:rFonts w:ascii="Times New Roman" w:hAnsi="Times New Roman" w:cs="Times New Roman"/>
        </w:rPr>
        <w:t xml:space="preserve">: правовые проблемы и перспективы / В.Г. </w:t>
      </w:r>
      <w:proofErr w:type="spellStart"/>
      <w:r w:rsidRPr="00A9731C">
        <w:rPr>
          <w:rFonts w:ascii="Times New Roman" w:hAnsi="Times New Roman" w:cs="Times New Roman"/>
        </w:rPr>
        <w:t>Степанов-Егиянц</w:t>
      </w:r>
      <w:proofErr w:type="spellEnd"/>
      <w:r w:rsidRPr="00A9731C">
        <w:rPr>
          <w:rFonts w:ascii="Times New Roman" w:hAnsi="Times New Roman" w:cs="Times New Roman"/>
        </w:rPr>
        <w:t xml:space="preserve">, З.И. </w:t>
      </w:r>
      <w:proofErr w:type="spellStart"/>
      <w:r w:rsidRPr="00A9731C">
        <w:rPr>
          <w:rFonts w:ascii="Times New Roman" w:hAnsi="Times New Roman" w:cs="Times New Roman"/>
        </w:rPr>
        <w:t>Абазехова</w:t>
      </w:r>
      <w:proofErr w:type="spellEnd"/>
      <w:r w:rsidRPr="00A9731C">
        <w:rPr>
          <w:rFonts w:ascii="Times New Roman" w:hAnsi="Times New Roman" w:cs="Times New Roman"/>
        </w:rPr>
        <w:t xml:space="preserve"> // Безопасность бизнеса. </w:t>
      </w:r>
      <w:r w:rsidR="000A30E0" w:rsidRPr="00A9731C">
        <w:rPr>
          <w:rFonts w:ascii="Times New Roman" w:hAnsi="Times New Roman" w:cs="Times New Roman"/>
        </w:rPr>
        <w:t>–</w:t>
      </w:r>
      <w:r w:rsidRPr="00A9731C">
        <w:rPr>
          <w:rFonts w:ascii="Times New Roman" w:hAnsi="Times New Roman" w:cs="Times New Roman"/>
        </w:rPr>
        <w:t xml:space="preserve"> 2019. </w:t>
      </w:r>
      <w:r w:rsidR="000A30E0" w:rsidRPr="00A9731C">
        <w:rPr>
          <w:rFonts w:ascii="Times New Roman" w:hAnsi="Times New Roman" w:cs="Times New Roman"/>
        </w:rPr>
        <w:t>–</w:t>
      </w:r>
      <w:r w:rsidRPr="00A9731C">
        <w:rPr>
          <w:rFonts w:ascii="Times New Roman" w:hAnsi="Times New Roman" w:cs="Times New Roman"/>
        </w:rPr>
        <w:t xml:space="preserve"> № 4. </w:t>
      </w:r>
      <w:r w:rsidR="000A30E0" w:rsidRPr="00A9731C">
        <w:rPr>
          <w:rFonts w:ascii="Times New Roman" w:hAnsi="Times New Roman" w:cs="Times New Roman"/>
        </w:rPr>
        <w:t>–</w:t>
      </w:r>
      <w:r w:rsidRPr="00A9731C">
        <w:rPr>
          <w:rFonts w:ascii="Times New Roman" w:hAnsi="Times New Roman" w:cs="Times New Roman"/>
        </w:rPr>
        <w:t xml:space="preserve"> С. 5</w:t>
      </w:r>
      <w:r w:rsidR="00FB30F1">
        <w:rPr>
          <w:rFonts w:ascii="Times New Roman" w:hAnsi="Times New Roman" w:cs="Times New Roman"/>
        </w:rPr>
        <w:t>8</w:t>
      </w:r>
      <w:r w:rsidRPr="00A9731C">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78FB"/>
    <w:multiLevelType w:val="hybridMultilevel"/>
    <w:tmpl w:val="333865C0"/>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C39AD"/>
    <w:multiLevelType w:val="hybridMultilevel"/>
    <w:tmpl w:val="D206A8F8"/>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63812C7"/>
    <w:multiLevelType w:val="hybridMultilevel"/>
    <w:tmpl w:val="811EEC98"/>
    <w:lvl w:ilvl="0" w:tplc="D902B458">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6614EA3"/>
    <w:multiLevelType w:val="hybridMultilevel"/>
    <w:tmpl w:val="FE688756"/>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83B4663"/>
    <w:multiLevelType w:val="hybridMultilevel"/>
    <w:tmpl w:val="26F4CBD2"/>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776B2D"/>
    <w:multiLevelType w:val="hybridMultilevel"/>
    <w:tmpl w:val="D5B4DD52"/>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FB81A70"/>
    <w:multiLevelType w:val="hybridMultilevel"/>
    <w:tmpl w:val="F000F4E0"/>
    <w:lvl w:ilvl="0" w:tplc="564062A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1BC6ADF"/>
    <w:multiLevelType w:val="hybridMultilevel"/>
    <w:tmpl w:val="52365022"/>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5A73E39"/>
    <w:multiLevelType w:val="multilevel"/>
    <w:tmpl w:val="8F1484A8"/>
    <w:lvl w:ilvl="0">
      <w:start w:val="1"/>
      <w:numFmt w:val="decimal"/>
      <w:lvlText w:val="%1"/>
      <w:lvlJc w:val="left"/>
      <w:pPr>
        <w:ind w:left="384" w:hanging="38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9">
    <w:nsid w:val="26971807"/>
    <w:multiLevelType w:val="hybridMultilevel"/>
    <w:tmpl w:val="4D02A0D2"/>
    <w:lvl w:ilvl="0" w:tplc="9E92F346">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8CD4152"/>
    <w:multiLevelType w:val="hybridMultilevel"/>
    <w:tmpl w:val="5C361EC8"/>
    <w:lvl w:ilvl="0" w:tplc="D902B4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B52097D"/>
    <w:multiLevelType w:val="hybridMultilevel"/>
    <w:tmpl w:val="D8CC864C"/>
    <w:lvl w:ilvl="0" w:tplc="D902B458">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3BB84E00"/>
    <w:multiLevelType w:val="hybridMultilevel"/>
    <w:tmpl w:val="58F4FE30"/>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E3A7E41"/>
    <w:multiLevelType w:val="multilevel"/>
    <w:tmpl w:val="8C0E68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F622495"/>
    <w:multiLevelType w:val="hybridMultilevel"/>
    <w:tmpl w:val="38E0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2E30AF2"/>
    <w:multiLevelType w:val="hybridMultilevel"/>
    <w:tmpl w:val="38E0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AF10EA3"/>
    <w:multiLevelType w:val="hybridMultilevel"/>
    <w:tmpl w:val="4C304320"/>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F7D1BDE"/>
    <w:multiLevelType w:val="hybridMultilevel"/>
    <w:tmpl w:val="B93CB5BA"/>
    <w:lvl w:ilvl="0" w:tplc="2D52EA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0641FC4"/>
    <w:multiLevelType w:val="hybridMultilevel"/>
    <w:tmpl w:val="D5605086"/>
    <w:lvl w:ilvl="0" w:tplc="2D52EAC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6D4BC4"/>
    <w:multiLevelType w:val="hybridMultilevel"/>
    <w:tmpl w:val="B4B87342"/>
    <w:lvl w:ilvl="0" w:tplc="26201C1C">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67CE16EE"/>
    <w:multiLevelType w:val="hybridMultilevel"/>
    <w:tmpl w:val="9BE4097C"/>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E0B6C7D"/>
    <w:multiLevelType w:val="hybridMultilevel"/>
    <w:tmpl w:val="A78E688E"/>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11911AE"/>
    <w:multiLevelType w:val="multilevel"/>
    <w:tmpl w:val="CF2A159E"/>
    <w:lvl w:ilvl="0">
      <w:start w:val="1"/>
      <w:numFmt w:val="decimal"/>
      <w:lvlText w:val="%1"/>
      <w:lvlJc w:val="left"/>
      <w:pPr>
        <w:ind w:left="384" w:hanging="38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23">
    <w:nsid w:val="7159215F"/>
    <w:multiLevelType w:val="hybridMultilevel"/>
    <w:tmpl w:val="F08858A6"/>
    <w:lvl w:ilvl="0" w:tplc="EBE07966">
      <w:start w:val="25"/>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8F102B"/>
    <w:multiLevelType w:val="hybridMultilevel"/>
    <w:tmpl w:val="3880EF3E"/>
    <w:lvl w:ilvl="0" w:tplc="122A32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C1C18F3"/>
    <w:multiLevelType w:val="hybridMultilevel"/>
    <w:tmpl w:val="45E4AA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9"/>
  </w:num>
  <w:num w:numId="5">
    <w:abstractNumId w:val="21"/>
  </w:num>
  <w:num w:numId="6">
    <w:abstractNumId w:val="6"/>
  </w:num>
  <w:num w:numId="7">
    <w:abstractNumId w:val="24"/>
  </w:num>
  <w:num w:numId="8">
    <w:abstractNumId w:val="11"/>
  </w:num>
  <w:num w:numId="9">
    <w:abstractNumId w:val="2"/>
  </w:num>
  <w:num w:numId="10">
    <w:abstractNumId w:val="16"/>
  </w:num>
  <w:num w:numId="11">
    <w:abstractNumId w:val="12"/>
  </w:num>
  <w:num w:numId="12">
    <w:abstractNumId w:val="20"/>
  </w:num>
  <w:num w:numId="13">
    <w:abstractNumId w:val="3"/>
  </w:num>
  <w:num w:numId="14">
    <w:abstractNumId w:val="1"/>
  </w:num>
  <w:num w:numId="15">
    <w:abstractNumId w:val="7"/>
  </w:num>
  <w:num w:numId="16">
    <w:abstractNumId w:val="25"/>
  </w:num>
  <w:num w:numId="17">
    <w:abstractNumId w:val="4"/>
  </w:num>
  <w:num w:numId="18">
    <w:abstractNumId w:val="15"/>
  </w:num>
  <w:num w:numId="19">
    <w:abstractNumId w:val="18"/>
  </w:num>
  <w:num w:numId="20">
    <w:abstractNumId w:val="13"/>
  </w:num>
  <w:num w:numId="21">
    <w:abstractNumId w:val="17"/>
  </w:num>
  <w:num w:numId="22">
    <w:abstractNumId w:val="5"/>
  </w:num>
  <w:num w:numId="23">
    <w:abstractNumId w:val="0"/>
  </w:num>
  <w:num w:numId="24">
    <w:abstractNumId w:val="10"/>
  </w:num>
  <w:num w:numId="25">
    <w:abstractNumId w:val="9"/>
  </w:num>
  <w:num w:numId="26">
    <w:abstractNumId w:val="14"/>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numFmt w:val="decimal"/>
    <w:numRestart w:val="eachSect"/>
    <w:endnote w:id="-1"/>
    <w:endnote w:id="0"/>
  </w:endnotePr>
  <w:compat/>
  <w:rsids>
    <w:rsidRoot w:val="00F93F1C"/>
    <w:rsid w:val="00004941"/>
    <w:rsid w:val="0000756A"/>
    <w:rsid w:val="000078EB"/>
    <w:rsid w:val="00012E00"/>
    <w:rsid w:val="0002068E"/>
    <w:rsid w:val="00020A35"/>
    <w:rsid w:val="00024256"/>
    <w:rsid w:val="000247D6"/>
    <w:rsid w:val="000257F0"/>
    <w:rsid w:val="00035E96"/>
    <w:rsid w:val="000464A3"/>
    <w:rsid w:val="00047B51"/>
    <w:rsid w:val="00057529"/>
    <w:rsid w:val="00060F7E"/>
    <w:rsid w:val="00067165"/>
    <w:rsid w:val="00071A23"/>
    <w:rsid w:val="000752D7"/>
    <w:rsid w:val="000760B3"/>
    <w:rsid w:val="000864E2"/>
    <w:rsid w:val="000919F2"/>
    <w:rsid w:val="0009617E"/>
    <w:rsid w:val="000A30E0"/>
    <w:rsid w:val="000A60CB"/>
    <w:rsid w:val="000C3C6A"/>
    <w:rsid w:val="000C7093"/>
    <w:rsid w:val="000C7DC2"/>
    <w:rsid w:val="000D3C92"/>
    <w:rsid w:val="000F70B4"/>
    <w:rsid w:val="001010F2"/>
    <w:rsid w:val="00102129"/>
    <w:rsid w:val="00121D69"/>
    <w:rsid w:val="0012438B"/>
    <w:rsid w:val="00130C20"/>
    <w:rsid w:val="0013338C"/>
    <w:rsid w:val="00141208"/>
    <w:rsid w:val="00145B64"/>
    <w:rsid w:val="00147701"/>
    <w:rsid w:val="00151339"/>
    <w:rsid w:val="00151D1D"/>
    <w:rsid w:val="00153A1B"/>
    <w:rsid w:val="00157EF9"/>
    <w:rsid w:val="0016142D"/>
    <w:rsid w:val="001773B0"/>
    <w:rsid w:val="00183CB3"/>
    <w:rsid w:val="00187884"/>
    <w:rsid w:val="001A37E6"/>
    <w:rsid w:val="001A6098"/>
    <w:rsid w:val="001A77B6"/>
    <w:rsid w:val="001B7E4A"/>
    <w:rsid w:val="001C69BB"/>
    <w:rsid w:val="001D0C2F"/>
    <w:rsid w:val="001D4D6B"/>
    <w:rsid w:val="001D6D96"/>
    <w:rsid w:val="001D7626"/>
    <w:rsid w:val="001E22A9"/>
    <w:rsid w:val="001E56D1"/>
    <w:rsid w:val="001F1489"/>
    <w:rsid w:val="00205355"/>
    <w:rsid w:val="0023136B"/>
    <w:rsid w:val="00242D2F"/>
    <w:rsid w:val="00250B15"/>
    <w:rsid w:val="00252185"/>
    <w:rsid w:val="00254805"/>
    <w:rsid w:val="00260F76"/>
    <w:rsid w:val="00261895"/>
    <w:rsid w:val="00262A61"/>
    <w:rsid w:val="00263117"/>
    <w:rsid w:val="00263187"/>
    <w:rsid w:val="00271120"/>
    <w:rsid w:val="002712B1"/>
    <w:rsid w:val="00280084"/>
    <w:rsid w:val="002803B5"/>
    <w:rsid w:val="002818BF"/>
    <w:rsid w:val="00290CDA"/>
    <w:rsid w:val="00294183"/>
    <w:rsid w:val="0029548F"/>
    <w:rsid w:val="00297985"/>
    <w:rsid w:val="002B0F2D"/>
    <w:rsid w:val="002B54D2"/>
    <w:rsid w:val="002B5899"/>
    <w:rsid w:val="002B6E34"/>
    <w:rsid w:val="002B75EA"/>
    <w:rsid w:val="002C30B9"/>
    <w:rsid w:val="002C3FCC"/>
    <w:rsid w:val="002C4959"/>
    <w:rsid w:val="002D0663"/>
    <w:rsid w:val="002D2427"/>
    <w:rsid w:val="002D2557"/>
    <w:rsid w:val="002D3EB9"/>
    <w:rsid w:val="002D4B5D"/>
    <w:rsid w:val="002D54EE"/>
    <w:rsid w:val="002D5BAC"/>
    <w:rsid w:val="002D5EA9"/>
    <w:rsid w:val="002D6E31"/>
    <w:rsid w:val="002D73D7"/>
    <w:rsid w:val="002E0DF0"/>
    <w:rsid w:val="003028EC"/>
    <w:rsid w:val="00311A09"/>
    <w:rsid w:val="00312326"/>
    <w:rsid w:val="003164E3"/>
    <w:rsid w:val="00321801"/>
    <w:rsid w:val="00322C02"/>
    <w:rsid w:val="00326D7D"/>
    <w:rsid w:val="00332FE4"/>
    <w:rsid w:val="00343D13"/>
    <w:rsid w:val="003552B2"/>
    <w:rsid w:val="00364FB8"/>
    <w:rsid w:val="003832AE"/>
    <w:rsid w:val="003839EE"/>
    <w:rsid w:val="00385ECE"/>
    <w:rsid w:val="00395299"/>
    <w:rsid w:val="003A23C1"/>
    <w:rsid w:val="003A2BEE"/>
    <w:rsid w:val="003A5953"/>
    <w:rsid w:val="003A5AD0"/>
    <w:rsid w:val="003A5F8C"/>
    <w:rsid w:val="003A6BC5"/>
    <w:rsid w:val="003A7A75"/>
    <w:rsid w:val="003A7AD4"/>
    <w:rsid w:val="003B2AA6"/>
    <w:rsid w:val="003B2DA0"/>
    <w:rsid w:val="003C699A"/>
    <w:rsid w:val="003C6B80"/>
    <w:rsid w:val="003D136E"/>
    <w:rsid w:val="003D62A9"/>
    <w:rsid w:val="003E22F7"/>
    <w:rsid w:val="003E3965"/>
    <w:rsid w:val="003E7CF2"/>
    <w:rsid w:val="003F241A"/>
    <w:rsid w:val="003F333B"/>
    <w:rsid w:val="00411DD9"/>
    <w:rsid w:val="00414B6D"/>
    <w:rsid w:val="00420865"/>
    <w:rsid w:val="00426839"/>
    <w:rsid w:val="00430152"/>
    <w:rsid w:val="00431AE7"/>
    <w:rsid w:val="004405FC"/>
    <w:rsid w:val="004469AA"/>
    <w:rsid w:val="004508B2"/>
    <w:rsid w:val="00452EDE"/>
    <w:rsid w:val="00454326"/>
    <w:rsid w:val="00463643"/>
    <w:rsid w:val="00467317"/>
    <w:rsid w:val="00470365"/>
    <w:rsid w:val="00474FD8"/>
    <w:rsid w:val="00475EEF"/>
    <w:rsid w:val="00480FFC"/>
    <w:rsid w:val="004A0BBC"/>
    <w:rsid w:val="004A5535"/>
    <w:rsid w:val="004B1DDF"/>
    <w:rsid w:val="004B2FFC"/>
    <w:rsid w:val="004B485D"/>
    <w:rsid w:val="004B537C"/>
    <w:rsid w:val="004C1303"/>
    <w:rsid w:val="004C3A56"/>
    <w:rsid w:val="004C5AE1"/>
    <w:rsid w:val="004D03A9"/>
    <w:rsid w:val="004D0648"/>
    <w:rsid w:val="004D101A"/>
    <w:rsid w:val="004D2F57"/>
    <w:rsid w:val="004D33DD"/>
    <w:rsid w:val="004E3A27"/>
    <w:rsid w:val="004F0798"/>
    <w:rsid w:val="004F35E9"/>
    <w:rsid w:val="004F3A50"/>
    <w:rsid w:val="004F7F43"/>
    <w:rsid w:val="00502887"/>
    <w:rsid w:val="00517918"/>
    <w:rsid w:val="00521FD8"/>
    <w:rsid w:val="00524F9D"/>
    <w:rsid w:val="00535EF2"/>
    <w:rsid w:val="00542259"/>
    <w:rsid w:val="00543021"/>
    <w:rsid w:val="0054626A"/>
    <w:rsid w:val="00547BE1"/>
    <w:rsid w:val="00547F9A"/>
    <w:rsid w:val="00551E01"/>
    <w:rsid w:val="005566D9"/>
    <w:rsid w:val="00560318"/>
    <w:rsid w:val="005624D1"/>
    <w:rsid w:val="00580291"/>
    <w:rsid w:val="0058039E"/>
    <w:rsid w:val="005821A8"/>
    <w:rsid w:val="005A1A07"/>
    <w:rsid w:val="005A2B05"/>
    <w:rsid w:val="005A4470"/>
    <w:rsid w:val="005B240E"/>
    <w:rsid w:val="005C2FB6"/>
    <w:rsid w:val="005C7B62"/>
    <w:rsid w:val="005D5C3C"/>
    <w:rsid w:val="005D6CA4"/>
    <w:rsid w:val="005E20C0"/>
    <w:rsid w:val="005E7AC5"/>
    <w:rsid w:val="005E7FB8"/>
    <w:rsid w:val="005F30D2"/>
    <w:rsid w:val="005F3A00"/>
    <w:rsid w:val="005F4079"/>
    <w:rsid w:val="005F52C0"/>
    <w:rsid w:val="005F6E02"/>
    <w:rsid w:val="00603B3E"/>
    <w:rsid w:val="00604BF6"/>
    <w:rsid w:val="00606B9F"/>
    <w:rsid w:val="00627B46"/>
    <w:rsid w:val="006341BF"/>
    <w:rsid w:val="00650E45"/>
    <w:rsid w:val="00656811"/>
    <w:rsid w:val="00664CDE"/>
    <w:rsid w:val="006676B9"/>
    <w:rsid w:val="0069082D"/>
    <w:rsid w:val="00692833"/>
    <w:rsid w:val="006949A3"/>
    <w:rsid w:val="006977F0"/>
    <w:rsid w:val="006A26A5"/>
    <w:rsid w:val="006B230A"/>
    <w:rsid w:val="006B53AD"/>
    <w:rsid w:val="006B5A11"/>
    <w:rsid w:val="006C07D3"/>
    <w:rsid w:val="006C152B"/>
    <w:rsid w:val="006C2065"/>
    <w:rsid w:val="006C4E73"/>
    <w:rsid w:val="006C58FE"/>
    <w:rsid w:val="006C6AAF"/>
    <w:rsid w:val="006D190A"/>
    <w:rsid w:val="006D1ECF"/>
    <w:rsid w:val="006D632C"/>
    <w:rsid w:val="006E1026"/>
    <w:rsid w:val="006E2A7E"/>
    <w:rsid w:val="006E4349"/>
    <w:rsid w:val="006E5FA9"/>
    <w:rsid w:val="007071EF"/>
    <w:rsid w:val="0072169E"/>
    <w:rsid w:val="00740830"/>
    <w:rsid w:val="00744FA2"/>
    <w:rsid w:val="00754252"/>
    <w:rsid w:val="00754C95"/>
    <w:rsid w:val="00756FE9"/>
    <w:rsid w:val="00764792"/>
    <w:rsid w:val="007849AA"/>
    <w:rsid w:val="00784BE3"/>
    <w:rsid w:val="0078763B"/>
    <w:rsid w:val="0079782E"/>
    <w:rsid w:val="007A23CD"/>
    <w:rsid w:val="007A47C6"/>
    <w:rsid w:val="007B4FCF"/>
    <w:rsid w:val="007C0B36"/>
    <w:rsid w:val="007D4F39"/>
    <w:rsid w:val="007E0003"/>
    <w:rsid w:val="007E168C"/>
    <w:rsid w:val="007E37D3"/>
    <w:rsid w:val="007F0411"/>
    <w:rsid w:val="00801EF8"/>
    <w:rsid w:val="008065D2"/>
    <w:rsid w:val="00807974"/>
    <w:rsid w:val="008120DE"/>
    <w:rsid w:val="0081799A"/>
    <w:rsid w:val="00824B70"/>
    <w:rsid w:val="00832B62"/>
    <w:rsid w:val="0083778A"/>
    <w:rsid w:val="00840629"/>
    <w:rsid w:val="00866D6C"/>
    <w:rsid w:val="00872074"/>
    <w:rsid w:val="00873686"/>
    <w:rsid w:val="00874A87"/>
    <w:rsid w:val="00880A85"/>
    <w:rsid w:val="00883F45"/>
    <w:rsid w:val="00897889"/>
    <w:rsid w:val="008A7F83"/>
    <w:rsid w:val="008B1E7D"/>
    <w:rsid w:val="008B5AB2"/>
    <w:rsid w:val="008B6039"/>
    <w:rsid w:val="008B704C"/>
    <w:rsid w:val="008D544A"/>
    <w:rsid w:val="008D5DA2"/>
    <w:rsid w:val="008E128C"/>
    <w:rsid w:val="009044C1"/>
    <w:rsid w:val="009149EB"/>
    <w:rsid w:val="00916B33"/>
    <w:rsid w:val="00921C30"/>
    <w:rsid w:val="00937259"/>
    <w:rsid w:val="00942847"/>
    <w:rsid w:val="0095116F"/>
    <w:rsid w:val="00951D23"/>
    <w:rsid w:val="00951E9D"/>
    <w:rsid w:val="009545E0"/>
    <w:rsid w:val="00960535"/>
    <w:rsid w:val="00960E7D"/>
    <w:rsid w:val="009635CE"/>
    <w:rsid w:val="00970505"/>
    <w:rsid w:val="00973E00"/>
    <w:rsid w:val="00974C8F"/>
    <w:rsid w:val="00974E99"/>
    <w:rsid w:val="009A0D9C"/>
    <w:rsid w:val="009B05BE"/>
    <w:rsid w:val="009B1C55"/>
    <w:rsid w:val="009B3295"/>
    <w:rsid w:val="009B5094"/>
    <w:rsid w:val="009C535D"/>
    <w:rsid w:val="009C73BF"/>
    <w:rsid w:val="009D0E0F"/>
    <w:rsid w:val="009E1220"/>
    <w:rsid w:val="009F0D13"/>
    <w:rsid w:val="009F25B4"/>
    <w:rsid w:val="009F6830"/>
    <w:rsid w:val="00A10B07"/>
    <w:rsid w:val="00A13849"/>
    <w:rsid w:val="00A32AD4"/>
    <w:rsid w:val="00A33BCB"/>
    <w:rsid w:val="00A419BD"/>
    <w:rsid w:val="00A515F5"/>
    <w:rsid w:val="00A52086"/>
    <w:rsid w:val="00A543BC"/>
    <w:rsid w:val="00A546BB"/>
    <w:rsid w:val="00A6323F"/>
    <w:rsid w:val="00A717CB"/>
    <w:rsid w:val="00A74559"/>
    <w:rsid w:val="00A75A5F"/>
    <w:rsid w:val="00A77BA4"/>
    <w:rsid w:val="00A94542"/>
    <w:rsid w:val="00A9731C"/>
    <w:rsid w:val="00AA48BC"/>
    <w:rsid w:val="00AB2966"/>
    <w:rsid w:val="00AB664E"/>
    <w:rsid w:val="00AC397E"/>
    <w:rsid w:val="00AC4536"/>
    <w:rsid w:val="00AD23F7"/>
    <w:rsid w:val="00AD719F"/>
    <w:rsid w:val="00AE45FB"/>
    <w:rsid w:val="00AE58E9"/>
    <w:rsid w:val="00AE6FCB"/>
    <w:rsid w:val="00AF5CA3"/>
    <w:rsid w:val="00B16EF8"/>
    <w:rsid w:val="00B2078A"/>
    <w:rsid w:val="00B278DB"/>
    <w:rsid w:val="00B3104B"/>
    <w:rsid w:val="00B32690"/>
    <w:rsid w:val="00B328EA"/>
    <w:rsid w:val="00B43B6D"/>
    <w:rsid w:val="00B45647"/>
    <w:rsid w:val="00B45DAA"/>
    <w:rsid w:val="00B46CD9"/>
    <w:rsid w:val="00B502DA"/>
    <w:rsid w:val="00B55D7F"/>
    <w:rsid w:val="00B83F6F"/>
    <w:rsid w:val="00B851A4"/>
    <w:rsid w:val="00B86992"/>
    <w:rsid w:val="00B90B84"/>
    <w:rsid w:val="00B95894"/>
    <w:rsid w:val="00B97A94"/>
    <w:rsid w:val="00B97FC9"/>
    <w:rsid w:val="00BA4479"/>
    <w:rsid w:val="00BA5F05"/>
    <w:rsid w:val="00BB0470"/>
    <w:rsid w:val="00BB0741"/>
    <w:rsid w:val="00BB394B"/>
    <w:rsid w:val="00BB511C"/>
    <w:rsid w:val="00BB6CD0"/>
    <w:rsid w:val="00BC1643"/>
    <w:rsid w:val="00BC471B"/>
    <w:rsid w:val="00BC6FB5"/>
    <w:rsid w:val="00BC7E7A"/>
    <w:rsid w:val="00BD2B33"/>
    <w:rsid w:val="00BE3A1B"/>
    <w:rsid w:val="00BF6C97"/>
    <w:rsid w:val="00C043AA"/>
    <w:rsid w:val="00C043DB"/>
    <w:rsid w:val="00C110AD"/>
    <w:rsid w:val="00C11F7A"/>
    <w:rsid w:val="00C24373"/>
    <w:rsid w:val="00C2459D"/>
    <w:rsid w:val="00C27FB6"/>
    <w:rsid w:val="00C31572"/>
    <w:rsid w:val="00C41922"/>
    <w:rsid w:val="00C44103"/>
    <w:rsid w:val="00C9532A"/>
    <w:rsid w:val="00CA213E"/>
    <w:rsid w:val="00CA24F8"/>
    <w:rsid w:val="00CA324C"/>
    <w:rsid w:val="00CB0893"/>
    <w:rsid w:val="00CB1382"/>
    <w:rsid w:val="00CB6820"/>
    <w:rsid w:val="00CC37EB"/>
    <w:rsid w:val="00CD2578"/>
    <w:rsid w:val="00CD2AA3"/>
    <w:rsid w:val="00CE0B51"/>
    <w:rsid w:val="00CE3038"/>
    <w:rsid w:val="00CF0431"/>
    <w:rsid w:val="00CF5989"/>
    <w:rsid w:val="00D0052F"/>
    <w:rsid w:val="00D11781"/>
    <w:rsid w:val="00D129BE"/>
    <w:rsid w:val="00D13F37"/>
    <w:rsid w:val="00D15AF8"/>
    <w:rsid w:val="00D17C98"/>
    <w:rsid w:val="00D22DE9"/>
    <w:rsid w:val="00D31E1D"/>
    <w:rsid w:val="00D34AF0"/>
    <w:rsid w:val="00D42041"/>
    <w:rsid w:val="00D422D3"/>
    <w:rsid w:val="00D46518"/>
    <w:rsid w:val="00D50697"/>
    <w:rsid w:val="00D51022"/>
    <w:rsid w:val="00D51601"/>
    <w:rsid w:val="00D6128D"/>
    <w:rsid w:val="00D63489"/>
    <w:rsid w:val="00D64DCF"/>
    <w:rsid w:val="00D70CEE"/>
    <w:rsid w:val="00D724B0"/>
    <w:rsid w:val="00D814E1"/>
    <w:rsid w:val="00D84433"/>
    <w:rsid w:val="00D876A3"/>
    <w:rsid w:val="00D90BA1"/>
    <w:rsid w:val="00D92E2E"/>
    <w:rsid w:val="00DA5E9C"/>
    <w:rsid w:val="00DB010E"/>
    <w:rsid w:val="00DB2088"/>
    <w:rsid w:val="00DB3F0F"/>
    <w:rsid w:val="00DC04D4"/>
    <w:rsid w:val="00DC566E"/>
    <w:rsid w:val="00DE1F2F"/>
    <w:rsid w:val="00DF32AD"/>
    <w:rsid w:val="00E004E5"/>
    <w:rsid w:val="00E01247"/>
    <w:rsid w:val="00E03631"/>
    <w:rsid w:val="00E07375"/>
    <w:rsid w:val="00E12616"/>
    <w:rsid w:val="00E21470"/>
    <w:rsid w:val="00E24F76"/>
    <w:rsid w:val="00E3405C"/>
    <w:rsid w:val="00E357B9"/>
    <w:rsid w:val="00E364B6"/>
    <w:rsid w:val="00E43032"/>
    <w:rsid w:val="00E4443C"/>
    <w:rsid w:val="00E4723E"/>
    <w:rsid w:val="00E528CB"/>
    <w:rsid w:val="00E61AE4"/>
    <w:rsid w:val="00E6561E"/>
    <w:rsid w:val="00E65CFB"/>
    <w:rsid w:val="00E66F66"/>
    <w:rsid w:val="00E70739"/>
    <w:rsid w:val="00E71048"/>
    <w:rsid w:val="00E834AE"/>
    <w:rsid w:val="00EA2D26"/>
    <w:rsid w:val="00EA2FE8"/>
    <w:rsid w:val="00EA3868"/>
    <w:rsid w:val="00EA64DA"/>
    <w:rsid w:val="00EB175E"/>
    <w:rsid w:val="00EB3282"/>
    <w:rsid w:val="00EC6306"/>
    <w:rsid w:val="00ED00E3"/>
    <w:rsid w:val="00EE006F"/>
    <w:rsid w:val="00EE0705"/>
    <w:rsid w:val="00EE2ED2"/>
    <w:rsid w:val="00EE63D6"/>
    <w:rsid w:val="00EE7E48"/>
    <w:rsid w:val="00EF2116"/>
    <w:rsid w:val="00EF25C2"/>
    <w:rsid w:val="00F02C20"/>
    <w:rsid w:val="00F119CE"/>
    <w:rsid w:val="00F13D15"/>
    <w:rsid w:val="00F2607A"/>
    <w:rsid w:val="00F343CA"/>
    <w:rsid w:val="00F44AEE"/>
    <w:rsid w:val="00F466DB"/>
    <w:rsid w:val="00F71E9B"/>
    <w:rsid w:val="00F8093C"/>
    <w:rsid w:val="00F81F29"/>
    <w:rsid w:val="00F825E1"/>
    <w:rsid w:val="00F921C6"/>
    <w:rsid w:val="00F931B5"/>
    <w:rsid w:val="00F93F1C"/>
    <w:rsid w:val="00FA0E19"/>
    <w:rsid w:val="00FA714A"/>
    <w:rsid w:val="00FB30F1"/>
    <w:rsid w:val="00FC36EF"/>
    <w:rsid w:val="00FC4599"/>
    <w:rsid w:val="00FC65C2"/>
    <w:rsid w:val="00FD05EC"/>
    <w:rsid w:val="00FD2821"/>
    <w:rsid w:val="00FD3AAA"/>
    <w:rsid w:val="00FE7E9A"/>
    <w:rsid w:val="00FF47D8"/>
    <w:rsid w:val="00FF65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07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4079"/>
    <w:pPr>
      <w:ind w:left="720"/>
      <w:contextualSpacing/>
    </w:pPr>
  </w:style>
  <w:style w:type="character" w:styleId="a4">
    <w:name w:val="Hyperlink"/>
    <w:basedOn w:val="a0"/>
    <w:uiPriority w:val="99"/>
    <w:unhideWhenUsed/>
    <w:rsid w:val="00960E7D"/>
    <w:rPr>
      <w:color w:val="0563C1" w:themeColor="hyperlink"/>
      <w:u w:val="single"/>
    </w:rPr>
  </w:style>
  <w:style w:type="character" w:customStyle="1" w:styleId="1">
    <w:name w:val="Неразрешенное упоминание1"/>
    <w:basedOn w:val="a0"/>
    <w:uiPriority w:val="99"/>
    <w:semiHidden/>
    <w:unhideWhenUsed/>
    <w:rsid w:val="00960E7D"/>
    <w:rPr>
      <w:color w:val="605E5C"/>
      <w:shd w:val="clear" w:color="auto" w:fill="E1DFDD"/>
    </w:rPr>
  </w:style>
  <w:style w:type="character" w:styleId="a5">
    <w:name w:val="FollowedHyperlink"/>
    <w:basedOn w:val="a0"/>
    <w:uiPriority w:val="99"/>
    <w:semiHidden/>
    <w:unhideWhenUsed/>
    <w:rsid w:val="00463643"/>
    <w:rPr>
      <w:color w:val="954F72" w:themeColor="followedHyperlink"/>
      <w:u w:val="single"/>
    </w:rPr>
  </w:style>
  <w:style w:type="paragraph" w:styleId="a6">
    <w:name w:val="footnote text"/>
    <w:basedOn w:val="a"/>
    <w:link w:val="a7"/>
    <w:uiPriority w:val="99"/>
    <w:unhideWhenUsed/>
    <w:rsid w:val="00D15AF8"/>
    <w:pPr>
      <w:spacing w:after="0" w:line="240" w:lineRule="auto"/>
    </w:pPr>
    <w:rPr>
      <w:sz w:val="20"/>
      <w:szCs w:val="20"/>
    </w:rPr>
  </w:style>
  <w:style w:type="character" w:customStyle="1" w:styleId="a7">
    <w:name w:val="Текст сноски Знак"/>
    <w:basedOn w:val="a0"/>
    <w:link w:val="a6"/>
    <w:uiPriority w:val="99"/>
    <w:rsid w:val="00D15AF8"/>
    <w:rPr>
      <w:sz w:val="20"/>
      <w:szCs w:val="20"/>
    </w:rPr>
  </w:style>
  <w:style w:type="character" w:styleId="a8">
    <w:name w:val="footnote reference"/>
    <w:basedOn w:val="a0"/>
    <w:uiPriority w:val="99"/>
    <w:semiHidden/>
    <w:unhideWhenUsed/>
    <w:rsid w:val="00D15AF8"/>
    <w:rPr>
      <w:vertAlign w:val="superscript"/>
    </w:rPr>
  </w:style>
  <w:style w:type="paragraph" w:styleId="a9">
    <w:name w:val="header"/>
    <w:basedOn w:val="a"/>
    <w:link w:val="aa"/>
    <w:uiPriority w:val="99"/>
    <w:unhideWhenUsed/>
    <w:rsid w:val="00D90BA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90BA1"/>
  </w:style>
  <w:style w:type="paragraph" w:styleId="ab">
    <w:name w:val="footer"/>
    <w:basedOn w:val="a"/>
    <w:link w:val="ac"/>
    <w:uiPriority w:val="99"/>
    <w:unhideWhenUsed/>
    <w:rsid w:val="00D90BA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90BA1"/>
  </w:style>
  <w:style w:type="table" w:styleId="ad">
    <w:name w:val="Table Grid"/>
    <w:basedOn w:val="a1"/>
    <w:uiPriority w:val="59"/>
    <w:rsid w:val="00A75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d"/>
    <w:uiPriority w:val="39"/>
    <w:rsid w:val="00A75A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
    <w:next w:val="a"/>
    <w:autoRedefine/>
    <w:uiPriority w:val="39"/>
    <w:unhideWhenUsed/>
    <w:rsid w:val="00FB30F1"/>
    <w:pPr>
      <w:spacing w:after="100"/>
    </w:pPr>
  </w:style>
  <w:style w:type="paragraph" w:styleId="2">
    <w:name w:val="toc 2"/>
    <w:basedOn w:val="a"/>
    <w:next w:val="a"/>
    <w:autoRedefine/>
    <w:uiPriority w:val="39"/>
    <w:unhideWhenUsed/>
    <w:rsid w:val="00FB30F1"/>
    <w:pPr>
      <w:spacing w:after="100"/>
      <w:ind w:left="220"/>
    </w:pPr>
  </w:style>
</w:styles>
</file>

<file path=word/webSettings.xml><?xml version="1.0" encoding="utf-8"?>
<w:webSettings xmlns:r="http://schemas.openxmlformats.org/officeDocument/2006/relationships" xmlns:w="http://schemas.openxmlformats.org/wordprocessingml/2006/main">
  <w:divs>
    <w:div w:id="29887529">
      <w:bodyDiv w:val="1"/>
      <w:marLeft w:val="0"/>
      <w:marRight w:val="0"/>
      <w:marTop w:val="0"/>
      <w:marBottom w:val="0"/>
      <w:divBdr>
        <w:top w:val="none" w:sz="0" w:space="0" w:color="auto"/>
        <w:left w:val="none" w:sz="0" w:space="0" w:color="auto"/>
        <w:bottom w:val="none" w:sz="0" w:space="0" w:color="auto"/>
        <w:right w:val="none" w:sz="0" w:space="0" w:color="auto"/>
      </w:divBdr>
    </w:div>
    <w:div w:id="78448482">
      <w:bodyDiv w:val="1"/>
      <w:marLeft w:val="0"/>
      <w:marRight w:val="0"/>
      <w:marTop w:val="0"/>
      <w:marBottom w:val="0"/>
      <w:divBdr>
        <w:top w:val="none" w:sz="0" w:space="0" w:color="auto"/>
        <w:left w:val="none" w:sz="0" w:space="0" w:color="auto"/>
        <w:bottom w:val="none" w:sz="0" w:space="0" w:color="auto"/>
        <w:right w:val="none" w:sz="0" w:space="0" w:color="auto"/>
      </w:divBdr>
    </w:div>
    <w:div w:id="131606114">
      <w:bodyDiv w:val="1"/>
      <w:marLeft w:val="0"/>
      <w:marRight w:val="0"/>
      <w:marTop w:val="0"/>
      <w:marBottom w:val="0"/>
      <w:divBdr>
        <w:top w:val="none" w:sz="0" w:space="0" w:color="auto"/>
        <w:left w:val="none" w:sz="0" w:space="0" w:color="auto"/>
        <w:bottom w:val="none" w:sz="0" w:space="0" w:color="auto"/>
        <w:right w:val="none" w:sz="0" w:space="0" w:color="auto"/>
      </w:divBdr>
    </w:div>
    <w:div w:id="205140925">
      <w:bodyDiv w:val="1"/>
      <w:marLeft w:val="0"/>
      <w:marRight w:val="0"/>
      <w:marTop w:val="0"/>
      <w:marBottom w:val="0"/>
      <w:divBdr>
        <w:top w:val="none" w:sz="0" w:space="0" w:color="auto"/>
        <w:left w:val="none" w:sz="0" w:space="0" w:color="auto"/>
        <w:bottom w:val="none" w:sz="0" w:space="0" w:color="auto"/>
        <w:right w:val="none" w:sz="0" w:space="0" w:color="auto"/>
      </w:divBdr>
    </w:div>
    <w:div w:id="228737524">
      <w:bodyDiv w:val="1"/>
      <w:marLeft w:val="0"/>
      <w:marRight w:val="0"/>
      <w:marTop w:val="0"/>
      <w:marBottom w:val="0"/>
      <w:divBdr>
        <w:top w:val="none" w:sz="0" w:space="0" w:color="auto"/>
        <w:left w:val="none" w:sz="0" w:space="0" w:color="auto"/>
        <w:bottom w:val="none" w:sz="0" w:space="0" w:color="auto"/>
        <w:right w:val="none" w:sz="0" w:space="0" w:color="auto"/>
      </w:divBdr>
    </w:div>
    <w:div w:id="321979230">
      <w:bodyDiv w:val="1"/>
      <w:marLeft w:val="0"/>
      <w:marRight w:val="0"/>
      <w:marTop w:val="0"/>
      <w:marBottom w:val="0"/>
      <w:divBdr>
        <w:top w:val="none" w:sz="0" w:space="0" w:color="auto"/>
        <w:left w:val="none" w:sz="0" w:space="0" w:color="auto"/>
        <w:bottom w:val="none" w:sz="0" w:space="0" w:color="auto"/>
        <w:right w:val="none" w:sz="0" w:space="0" w:color="auto"/>
      </w:divBdr>
    </w:div>
    <w:div w:id="411900463">
      <w:bodyDiv w:val="1"/>
      <w:marLeft w:val="0"/>
      <w:marRight w:val="0"/>
      <w:marTop w:val="0"/>
      <w:marBottom w:val="0"/>
      <w:divBdr>
        <w:top w:val="none" w:sz="0" w:space="0" w:color="auto"/>
        <w:left w:val="none" w:sz="0" w:space="0" w:color="auto"/>
        <w:bottom w:val="none" w:sz="0" w:space="0" w:color="auto"/>
        <w:right w:val="none" w:sz="0" w:space="0" w:color="auto"/>
      </w:divBdr>
    </w:div>
    <w:div w:id="506018780">
      <w:bodyDiv w:val="1"/>
      <w:marLeft w:val="0"/>
      <w:marRight w:val="0"/>
      <w:marTop w:val="0"/>
      <w:marBottom w:val="0"/>
      <w:divBdr>
        <w:top w:val="none" w:sz="0" w:space="0" w:color="auto"/>
        <w:left w:val="none" w:sz="0" w:space="0" w:color="auto"/>
        <w:bottom w:val="none" w:sz="0" w:space="0" w:color="auto"/>
        <w:right w:val="none" w:sz="0" w:space="0" w:color="auto"/>
      </w:divBdr>
    </w:div>
    <w:div w:id="514733259">
      <w:bodyDiv w:val="1"/>
      <w:marLeft w:val="0"/>
      <w:marRight w:val="0"/>
      <w:marTop w:val="0"/>
      <w:marBottom w:val="0"/>
      <w:divBdr>
        <w:top w:val="none" w:sz="0" w:space="0" w:color="auto"/>
        <w:left w:val="none" w:sz="0" w:space="0" w:color="auto"/>
        <w:bottom w:val="none" w:sz="0" w:space="0" w:color="auto"/>
        <w:right w:val="none" w:sz="0" w:space="0" w:color="auto"/>
      </w:divBdr>
    </w:div>
    <w:div w:id="699090672">
      <w:bodyDiv w:val="1"/>
      <w:marLeft w:val="0"/>
      <w:marRight w:val="0"/>
      <w:marTop w:val="0"/>
      <w:marBottom w:val="0"/>
      <w:divBdr>
        <w:top w:val="none" w:sz="0" w:space="0" w:color="auto"/>
        <w:left w:val="none" w:sz="0" w:space="0" w:color="auto"/>
        <w:bottom w:val="none" w:sz="0" w:space="0" w:color="auto"/>
        <w:right w:val="none" w:sz="0" w:space="0" w:color="auto"/>
      </w:divBdr>
    </w:div>
    <w:div w:id="702049589">
      <w:bodyDiv w:val="1"/>
      <w:marLeft w:val="0"/>
      <w:marRight w:val="0"/>
      <w:marTop w:val="0"/>
      <w:marBottom w:val="0"/>
      <w:divBdr>
        <w:top w:val="none" w:sz="0" w:space="0" w:color="auto"/>
        <w:left w:val="none" w:sz="0" w:space="0" w:color="auto"/>
        <w:bottom w:val="none" w:sz="0" w:space="0" w:color="auto"/>
        <w:right w:val="none" w:sz="0" w:space="0" w:color="auto"/>
      </w:divBdr>
    </w:div>
    <w:div w:id="705258645">
      <w:bodyDiv w:val="1"/>
      <w:marLeft w:val="0"/>
      <w:marRight w:val="0"/>
      <w:marTop w:val="0"/>
      <w:marBottom w:val="0"/>
      <w:divBdr>
        <w:top w:val="none" w:sz="0" w:space="0" w:color="auto"/>
        <w:left w:val="none" w:sz="0" w:space="0" w:color="auto"/>
        <w:bottom w:val="none" w:sz="0" w:space="0" w:color="auto"/>
        <w:right w:val="none" w:sz="0" w:space="0" w:color="auto"/>
      </w:divBdr>
    </w:div>
    <w:div w:id="903905147">
      <w:bodyDiv w:val="1"/>
      <w:marLeft w:val="0"/>
      <w:marRight w:val="0"/>
      <w:marTop w:val="0"/>
      <w:marBottom w:val="0"/>
      <w:divBdr>
        <w:top w:val="none" w:sz="0" w:space="0" w:color="auto"/>
        <w:left w:val="none" w:sz="0" w:space="0" w:color="auto"/>
        <w:bottom w:val="none" w:sz="0" w:space="0" w:color="auto"/>
        <w:right w:val="none" w:sz="0" w:space="0" w:color="auto"/>
      </w:divBdr>
    </w:div>
    <w:div w:id="979841606">
      <w:bodyDiv w:val="1"/>
      <w:marLeft w:val="0"/>
      <w:marRight w:val="0"/>
      <w:marTop w:val="0"/>
      <w:marBottom w:val="0"/>
      <w:divBdr>
        <w:top w:val="none" w:sz="0" w:space="0" w:color="auto"/>
        <w:left w:val="none" w:sz="0" w:space="0" w:color="auto"/>
        <w:bottom w:val="none" w:sz="0" w:space="0" w:color="auto"/>
        <w:right w:val="none" w:sz="0" w:space="0" w:color="auto"/>
      </w:divBdr>
      <w:divsChild>
        <w:div w:id="1329019319">
          <w:marLeft w:val="0"/>
          <w:marRight w:val="0"/>
          <w:marTop w:val="150"/>
          <w:marBottom w:val="150"/>
          <w:divBdr>
            <w:top w:val="none" w:sz="0" w:space="0" w:color="auto"/>
            <w:left w:val="none" w:sz="0" w:space="0" w:color="auto"/>
            <w:bottom w:val="none" w:sz="0" w:space="0" w:color="auto"/>
            <w:right w:val="none" w:sz="0" w:space="0" w:color="auto"/>
          </w:divBdr>
        </w:div>
      </w:divsChild>
    </w:div>
    <w:div w:id="1007559677">
      <w:bodyDiv w:val="1"/>
      <w:marLeft w:val="0"/>
      <w:marRight w:val="0"/>
      <w:marTop w:val="0"/>
      <w:marBottom w:val="0"/>
      <w:divBdr>
        <w:top w:val="none" w:sz="0" w:space="0" w:color="auto"/>
        <w:left w:val="none" w:sz="0" w:space="0" w:color="auto"/>
        <w:bottom w:val="none" w:sz="0" w:space="0" w:color="auto"/>
        <w:right w:val="none" w:sz="0" w:space="0" w:color="auto"/>
      </w:divBdr>
      <w:divsChild>
        <w:div w:id="1170825925">
          <w:marLeft w:val="0"/>
          <w:marRight w:val="0"/>
          <w:marTop w:val="0"/>
          <w:marBottom w:val="0"/>
          <w:divBdr>
            <w:top w:val="none" w:sz="0" w:space="0" w:color="auto"/>
            <w:left w:val="none" w:sz="0" w:space="0" w:color="auto"/>
            <w:bottom w:val="none" w:sz="0" w:space="0" w:color="auto"/>
            <w:right w:val="none" w:sz="0" w:space="0" w:color="auto"/>
          </w:divBdr>
        </w:div>
      </w:divsChild>
    </w:div>
    <w:div w:id="1041976192">
      <w:bodyDiv w:val="1"/>
      <w:marLeft w:val="0"/>
      <w:marRight w:val="0"/>
      <w:marTop w:val="0"/>
      <w:marBottom w:val="0"/>
      <w:divBdr>
        <w:top w:val="none" w:sz="0" w:space="0" w:color="auto"/>
        <w:left w:val="none" w:sz="0" w:space="0" w:color="auto"/>
        <w:bottom w:val="none" w:sz="0" w:space="0" w:color="auto"/>
        <w:right w:val="none" w:sz="0" w:space="0" w:color="auto"/>
      </w:divBdr>
    </w:div>
    <w:div w:id="1042941574">
      <w:bodyDiv w:val="1"/>
      <w:marLeft w:val="0"/>
      <w:marRight w:val="0"/>
      <w:marTop w:val="0"/>
      <w:marBottom w:val="0"/>
      <w:divBdr>
        <w:top w:val="none" w:sz="0" w:space="0" w:color="auto"/>
        <w:left w:val="none" w:sz="0" w:space="0" w:color="auto"/>
        <w:bottom w:val="none" w:sz="0" w:space="0" w:color="auto"/>
        <w:right w:val="none" w:sz="0" w:space="0" w:color="auto"/>
      </w:divBdr>
    </w:div>
    <w:div w:id="1115056099">
      <w:bodyDiv w:val="1"/>
      <w:marLeft w:val="0"/>
      <w:marRight w:val="0"/>
      <w:marTop w:val="0"/>
      <w:marBottom w:val="0"/>
      <w:divBdr>
        <w:top w:val="none" w:sz="0" w:space="0" w:color="auto"/>
        <w:left w:val="none" w:sz="0" w:space="0" w:color="auto"/>
        <w:bottom w:val="none" w:sz="0" w:space="0" w:color="auto"/>
        <w:right w:val="none" w:sz="0" w:space="0" w:color="auto"/>
      </w:divBdr>
    </w:div>
    <w:div w:id="1116026562">
      <w:bodyDiv w:val="1"/>
      <w:marLeft w:val="0"/>
      <w:marRight w:val="0"/>
      <w:marTop w:val="0"/>
      <w:marBottom w:val="0"/>
      <w:divBdr>
        <w:top w:val="none" w:sz="0" w:space="0" w:color="auto"/>
        <w:left w:val="none" w:sz="0" w:space="0" w:color="auto"/>
        <w:bottom w:val="none" w:sz="0" w:space="0" w:color="auto"/>
        <w:right w:val="none" w:sz="0" w:space="0" w:color="auto"/>
      </w:divBdr>
    </w:div>
    <w:div w:id="1139221880">
      <w:bodyDiv w:val="1"/>
      <w:marLeft w:val="0"/>
      <w:marRight w:val="0"/>
      <w:marTop w:val="0"/>
      <w:marBottom w:val="0"/>
      <w:divBdr>
        <w:top w:val="none" w:sz="0" w:space="0" w:color="auto"/>
        <w:left w:val="none" w:sz="0" w:space="0" w:color="auto"/>
        <w:bottom w:val="none" w:sz="0" w:space="0" w:color="auto"/>
        <w:right w:val="none" w:sz="0" w:space="0" w:color="auto"/>
      </w:divBdr>
    </w:div>
    <w:div w:id="1182351923">
      <w:bodyDiv w:val="1"/>
      <w:marLeft w:val="0"/>
      <w:marRight w:val="0"/>
      <w:marTop w:val="0"/>
      <w:marBottom w:val="0"/>
      <w:divBdr>
        <w:top w:val="none" w:sz="0" w:space="0" w:color="auto"/>
        <w:left w:val="none" w:sz="0" w:space="0" w:color="auto"/>
        <w:bottom w:val="none" w:sz="0" w:space="0" w:color="auto"/>
        <w:right w:val="none" w:sz="0" w:space="0" w:color="auto"/>
      </w:divBdr>
    </w:div>
    <w:div w:id="1250457414">
      <w:bodyDiv w:val="1"/>
      <w:marLeft w:val="0"/>
      <w:marRight w:val="0"/>
      <w:marTop w:val="0"/>
      <w:marBottom w:val="0"/>
      <w:divBdr>
        <w:top w:val="none" w:sz="0" w:space="0" w:color="auto"/>
        <w:left w:val="none" w:sz="0" w:space="0" w:color="auto"/>
        <w:bottom w:val="none" w:sz="0" w:space="0" w:color="auto"/>
        <w:right w:val="none" w:sz="0" w:space="0" w:color="auto"/>
      </w:divBdr>
    </w:div>
    <w:div w:id="1369524094">
      <w:bodyDiv w:val="1"/>
      <w:marLeft w:val="0"/>
      <w:marRight w:val="0"/>
      <w:marTop w:val="0"/>
      <w:marBottom w:val="0"/>
      <w:divBdr>
        <w:top w:val="none" w:sz="0" w:space="0" w:color="auto"/>
        <w:left w:val="none" w:sz="0" w:space="0" w:color="auto"/>
        <w:bottom w:val="none" w:sz="0" w:space="0" w:color="auto"/>
        <w:right w:val="none" w:sz="0" w:space="0" w:color="auto"/>
      </w:divBdr>
    </w:div>
    <w:div w:id="1385789130">
      <w:bodyDiv w:val="1"/>
      <w:marLeft w:val="0"/>
      <w:marRight w:val="0"/>
      <w:marTop w:val="0"/>
      <w:marBottom w:val="0"/>
      <w:divBdr>
        <w:top w:val="none" w:sz="0" w:space="0" w:color="auto"/>
        <w:left w:val="none" w:sz="0" w:space="0" w:color="auto"/>
        <w:bottom w:val="none" w:sz="0" w:space="0" w:color="auto"/>
        <w:right w:val="none" w:sz="0" w:space="0" w:color="auto"/>
      </w:divBdr>
    </w:div>
    <w:div w:id="1535535334">
      <w:bodyDiv w:val="1"/>
      <w:marLeft w:val="0"/>
      <w:marRight w:val="0"/>
      <w:marTop w:val="0"/>
      <w:marBottom w:val="0"/>
      <w:divBdr>
        <w:top w:val="none" w:sz="0" w:space="0" w:color="auto"/>
        <w:left w:val="none" w:sz="0" w:space="0" w:color="auto"/>
        <w:bottom w:val="none" w:sz="0" w:space="0" w:color="auto"/>
        <w:right w:val="none" w:sz="0" w:space="0" w:color="auto"/>
      </w:divBdr>
    </w:div>
    <w:div w:id="1572815627">
      <w:bodyDiv w:val="1"/>
      <w:marLeft w:val="0"/>
      <w:marRight w:val="0"/>
      <w:marTop w:val="0"/>
      <w:marBottom w:val="0"/>
      <w:divBdr>
        <w:top w:val="none" w:sz="0" w:space="0" w:color="auto"/>
        <w:left w:val="none" w:sz="0" w:space="0" w:color="auto"/>
        <w:bottom w:val="none" w:sz="0" w:space="0" w:color="auto"/>
        <w:right w:val="none" w:sz="0" w:space="0" w:color="auto"/>
      </w:divBdr>
    </w:div>
    <w:div w:id="1644653059">
      <w:bodyDiv w:val="1"/>
      <w:marLeft w:val="0"/>
      <w:marRight w:val="0"/>
      <w:marTop w:val="0"/>
      <w:marBottom w:val="0"/>
      <w:divBdr>
        <w:top w:val="none" w:sz="0" w:space="0" w:color="auto"/>
        <w:left w:val="none" w:sz="0" w:space="0" w:color="auto"/>
        <w:bottom w:val="none" w:sz="0" w:space="0" w:color="auto"/>
        <w:right w:val="none" w:sz="0" w:space="0" w:color="auto"/>
      </w:divBdr>
    </w:div>
    <w:div w:id="1725327320">
      <w:bodyDiv w:val="1"/>
      <w:marLeft w:val="0"/>
      <w:marRight w:val="0"/>
      <w:marTop w:val="0"/>
      <w:marBottom w:val="0"/>
      <w:divBdr>
        <w:top w:val="none" w:sz="0" w:space="0" w:color="auto"/>
        <w:left w:val="none" w:sz="0" w:space="0" w:color="auto"/>
        <w:bottom w:val="none" w:sz="0" w:space="0" w:color="auto"/>
        <w:right w:val="none" w:sz="0" w:space="0" w:color="auto"/>
      </w:divBdr>
      <w:divsChild>
        <w:div w:id="163206029">
          <w:marLeft w:val="0"/>
          <w:marRight w:val="0"/>
          <w:marTop w:val="150"/>
          <w:marBottom w:val="150"/>
          <w:divBdr>
            <w:top w:val="none" w:sz="0" w:space="0" w:color="auto"/>
            <w:left w:val="none" w:sz="0" w:space="0" w:color="auto"/>
            <w:bottom w:val="none" w:sz="0" w:space="0" w:color="auto"/>
            <w:right w:val="none" w:sz="0" w:space="0" w:color="auto"/>
          </w:divBdr>
        </w:div>
      </w:divsChild>
    </w:div>
    <w:div w:id="1948659779">
      <w:bodyDiv w:val="1"/>
      <w:marLeft w:val="0"/>
      <w:marRight w:val="0"/>
      <w:marTop w:val="0"/>
      <w:marBottom w:val="0"/>
      <w:divBdr>
        <w:top w:val="none" w:sz="0" w:space="0" w:color="auto"/>
        <w:left w:val="none" w:sz="0" w:space="0" w:color="auto"/>
        <w:bottom w:val="none" w:sz="0" w:space="0" w:color="auto"/>
        <w:right w:val="none" w:sz="0" w:space="0" w:color="auto"/>
      </w:divBdr>
    </w:div>
    <w:div w:id="1950232591">
      <w:bodyDiv w:val="1"/>
      <w:marLeft w:val="0"/>
      <w:marRight w:val="0"/>
      <w:marTop w:val="0"/>
      <w:marBottom w:val="0"/>
      <w:divBdr>
        <w:top w:val="none" w:sz="0" w:space="0" w:color="auto"/>
        <w:left w:val="none" w:sz="0" w:space="0" w:color="auto"/>
        <w:bottom w:val="none" w:sz="0" w:space="0" w:color="auto"/>
        <w:right w:val="none" w:sz="0" w:space="0" w:color="auto"/>
      </w:divBdr>
    </w:div>
    <w:div w:id="2010790592">
      <w:bodyDiv w:val="1"/>
      <w:marLeft w:val="0"/>
      <w:marRight w:val="0"/>
      <w:marTop w:val="0"/>
      <w:marBottom w:val="0"/>
      <w:divBdr>
        <w:top w:val="none" w:sz="0" w:space="0" w:color="auto"/>
        <w:left w:val="none" w:sz="0" w:space="0" w:color="auto"/>
        <w:bottom w:val="none" w:sz="0" w:space="0" w:color="auto"/>
        <w:right w:val="none" w:sz="0" w:space="0" w:color="auto"/>
      </w:divBdr>
    </w:div>
    <w:div w:id="2045402387">
      <w:bodyDiv w:val="1"/>
      <w:marLeft w:val="0"/>
      <w:marRight w:val="0"/>
      <w:marTop w:val="0"/>
      <w:marBottom w:val="0"/>
      <w:divBdr>
        <w:top w:val="none" w:sz="0" w:space="0" w:color="auto"/>
        <w:left w:val="none" w:sz="0" w:space="0" w:color="auto"/>
        <w:bottom w:val="none" w:sz="0" w:space="0" w:color="auto"/>
        <w:right w:val="none" w:sz="0" w:space="0" w:color="auto"/>
      </w:divBdr>
    </w:div>
    <w:div w:id="2053570864">
      <w:bodyDiv w:val="1"/>
      <w:marLeft w:val="0"/>
      <w:marRight w:val="0"/>
      <w:marTop w:val="0"/>
      <w:marBottom w:val="0"/>
      <w:divBdr>
        <w:top w:val="none" w:sz="0" w:space="0" w:color="auto"/>
        <w:left w:val="none" w:sz="0" w:space="0" w:color="auto"/>
        <w:bottom w:val="none" w:sz="0" w:space="0" w:color="auto"/>
        <w:right w:val="none" w:sz="0" w:space="0" w:color="auto"/>
      </w:divBdr>
    </w:div>
    <w:div w:id="207234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lefortovsky.msk.sudrf.ru/" TargetMode="External"/><Relationship Id="rId2" Type="http://schemas.openxmlformats.org/officeDocument/2006/relationships/hyperlink" Target="https://mkb-10.com/index.php?pid=4345" TargetMode="External"/><Relationship Id="rId1" Type="http://schemas.openxmlformats.org/officeDocument/2006/relationships/hyperlink" Target="https://mos-gorsud.ru/mgs/services/cases/appeal-civil/details/48abaf44-a6af-41ae-b572-92682c1e2f43?caseNumber=33-8695" TargetMode="External"/><Relationship Id="rId4" Type="http://schemas.openxmlformats.org/officeDocument/2006/relationships/hyperlink" Target="http://ru.china-embassy.org/rus/zfhz/zgflyd/t1330730.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331ED-BFAE-4EEE-BCD8-1A673F14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4053</TotalTime>
  <Pages>66</Pages>
  <Words>15867</Words>
  <Characters>90443</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Львова</dc:creator>
  <cp:keywords/>
  <dc:description/>
  <cp:lastModifiedBy>User_12</cp:lastModifiedBy>
  <cp:revision>398</cp:revision>
  <cp:lastPrinted>2021-05-26T14:06:00Z</cp:lastPrinted>
  <dcterms:created xsi:type="dcterms:W3CDTF">2021-02-14T10:36:00Z</dcterms:created>
  <dcterms:modified xsi:type="dcterms:W3CDTF">2021-05-28T10:05:00Z</dcterms:modified>
</cp:coreProperties>
</file>