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8AA8F" w14:textId="77777777" w:rsidR="000E1E01" w:rsidRPr="00D51270" w:rsidRDefault="000E1E01" w:rsidP="00FD6B36">
      <w:pPr>
        <w:spacing w:before="30" w:line="360" w:lineRule="auto"/>
        <w:ind w:firstLine="284"/>
        <w:jc w:val="center"/>
        <w:rPr>
          <w:rFonts w:ascii="Times New Roman" w:hAnsi="Times New Roman"/>
          <w:b/>
          <w:sz w:val="24"/>
          <w:szCs w:val="24"/>
        </w:rPr>
      </w:pPr>
      <w:r w:rsidRPr="00D51270">
        <w:rPr>
          <w:rFonts w:ascii="Times New Roman" w:hAnsi="Times New Roman"/>
          <w:b/>
          <w:sz w:val="24"/>
          <w:szCs w:val="24"/>
        </w:rPr>
        <w:t>МИНИСТЕРСТВО ОБРАЗОВАНИЯ И НАУКИ РОССИЙСКОЙ ФЕДЕРАЦИИ</w:t>
      </w:r>
    </w:p>
    <w:p w14:paraId="43B404D8" w14:textId="77777777" w:rsidR="000E1E01" w:rsidRPr="00D51270" w:rsidRDefault="000E1E01" w:rsidP="00FD6B36">
      <w:pPr>
        <w:spacing w:before="30" w:line="360" w:lineRule="auto"/>
        <w:ind w:firstLine="284"/>
        <w:jc w:val="center"/>
        <w:rPr>
          <w:rFonts w:ascii="Times New Roman" w:hAnsi="Times New Roman"/>
          <w:b/>
          <w:sz w:val="24"/>
          <w:szCs w:val="24"/>
        </w:rPr>
      </w:pPr>
      <w:r w:rsidRPr="00D51270">
        <w:rPr>
          <w:rFonts w:ascii="Times New Roman" w:hAnsi="Times New Roman"/>
          <w:b/>
          <w:sz w:val="24"/>
          <w:szCs w:val="24"/>
        </w:rPr>
        <w:t>ПЕНЗЕНСКИЙ ГОСУДАРСТВЕННЫЙ УНИВЕРСИТЕТ</w:t>
      </w:r>
    </w:p>
    <w:p w14:paraId="3AF911B1" w14:textId="5B882412" w:rsidR="000E1E01" w:rsidRDefault="000E1E01" w:rsidP="00DE69D3">
      <w:pPr>
        <w:spacing w:before="30" w:line="360" w:lineRule="auto"/>
        <w:ind w:firstLine="284"/>
        <w:jc w:val="center"/>
        <w:rPr>
          <w:rFonts w:ascii="Times New Roman" w:hAnsi="Times New Roman"/>
          <w:sz w:val="24"/>
          <w:szCs w:val="24"/>
        </w:rPr>
      </w:pPr>
      <w:r>
        <w:rPr>
          <w:rFonts w:ascii="Times New Roman" w:hAnsi="Times New Roman"/>
          <w:sz w:val="24"/>
          <w:szCs w:val="24"/>
        </w:rPr>
        <w:t>Кафедра «Технос</w:t>
      </w:r>
      <w:r w:rsidRPr="00D51270">
        <w:rPr>
          <w:rFonts w:ascii="Times New Roman" w:hAnsi="Times New Roman"/>
          <w:sz w:val="24"/>
          <w:szCs w:val="24"/>
        </w:rPr>
        <w:t>ферная безопасность»</w:t>
      </w:r>
    </w:p>
    <w:p w14:paraId="00288F3E" w14:textId="77777777" w:rsidR="000E1E01" w:rsidRDefault="000E1E01" w:rsidP="00FD6B36">
      <w:pPr>
        <w:spacing w:before="30" w:line="360" w:lineRule="auto"/>
        <w:ind w:firstLine="284"/>
        <w:jc w:val="center"/>
        <w:rPr>
          <w:rFonts w:ascii="Times New Roman" w:hAnsi="Times New Roman"/>
          <w:sz w:val="24"/>
          <w:szCs w:val="24"/>
        </w:rPr>
      </w:pPr>
    </w:p>
    <w:p w14:paraId="2F0BEC21" w14:textId="77777777" w:rsidR="000E1E01" w:rsidRPr="00D51270" w:rsidRDefault="000E1E01" w:rsidP="00FD6B36">
      <w:pPr>
        <w:spacing w:before="30" w:line="360" w:lineRule="auto"/>
        <w:ind w:firstLine="284"/>
        <w:jc w:val="center"/>
        <w:rPr>
          <w:rFonts w:ascii="Times New Roman" w:hAnsi="Times New Roman"/>
          <w:sz w:val="24"/>
          <w:szCs w:val="24"/>
        </w:rPr>
      </w:pPr>
    </w:p>
    <w:p w14:paraId="776E8714" w14:textId="77777777" w:rsidR="000E1E01" w:rsidRPr="00D51270" w:rsidRDefault="000E1E01" w:rsidP="00FD6B36">
      <w:pPr>
        <w:spacing w:before="30" w:line="360" w:lineRule="auto"/>
        <w:ind w:firstLine="284"/>
        <w:jc w:val="center"/>
        <w:rPr>
          <w:rFonts w:ascii="Times New Roman" w:hAnsi="Times New Roman"/>
          <w:sz w:val="24"/>
          <w:szCs w:val="24"/>
        </w:rPr>
      </w:pPr>
      <w:r>
        <w:rPr>
          <w:rFonts w:ascii="Times New Roman" w:hAnsi="Times New Roman"/>
          <w:sz w:val="24"/>
          <w:szCs w:val="24"/>
        </w:rPr>
        <w:t>Курсовая работа по дисциплине</w:t>
      </w:r>
      <w:r w:rsidRPr="003735B2">
        <w:rPr>
          <w:rFonts w:ascii="Times New Roman" w:hAnsi="Times New Roman"/>
          <w:sz w:val="24"/>
          <w:szCs w:val="24"/>
        </w:rPr>
        <w:t xml:space="preserve"> </w:t>
      </w:r>
      <w:r w:rsidRPr="00D51270">
        <w:rPr>
          <w:rFonts w:ascii="Times New Roman" w:hAnsi="Times New Roman"/>
          <w:sz w:val="24"/>
          <w:szCs w:val="24"/>
        </w:rPr>
        <w:t>“Управление техносферной безопасностью”</w:t>
      </w:r>
    </w:p>
    <w:p w14:paraId="6640F15D" w14:textId="4404881C" w:rsidR="000E1E01" w:rsidRDefault="000E1E01" w:rsidP="00FD6B36">
      <w:pPr>
        <w:spacing w:before="30" w:line="360" w:lineRule="auto"/>
        <w:ind w:firstLine="284"/>
        <w:jc w:val="center"/>
        <w:rPr>
          <w:rFonts w:ascii="Times New Roman" w:hAnsi="Times New Roman"/>
          <w:sz w:val="24"/>
          <w:szCs w:val="24"/>
        </w:rPr>
      </w:pPr>
      <w:r w:rsidRPr="00D51270">
        <w:rPr>
          <w:rFonts w:ascii="Times New Roman" w:hAnsi="Times New Roman"/>
          <w:sz w:val="24"/>
          <w:szCs w:val="24"/>
        </w:rPr>
        <w:t>на тему: “Прогнозирование последствий авари</w:t>
      </w:r>
      <w:r w:rsidR="00FF7C56">
        <w:rPr>
          <w:rFonts w:ascii="Times New Roman" w:hAnsi="Times New Roman"/>
          <w:sz w:val="24"/>
          <w:szCs w:val="24"/>
        </w:rPr>
        <w:t>й</w:t>
      </w:r>
      <w:r w:rsidRPr="00D51270">
        <w:rPr>
          <w:rFonts w:ascii="Times New Roman" w:hAnsi="Times New Roman"/>
          <w:sz w:val="24"/>
          <w:szCs w:val="24"/>
        </w:rPr>
        <w:t xml:space="preserve"> на опасном производственном объекте и ее воздействи</w:t>
      </w:r>
      <w:r w:rsidR="00E10BF1">
        <w:rPr>
          <w:rFonts w:ascii="Times New Roman" w:hAnsi="Times New Roman"/>
          <w:sz w:val="24"/>
          <w:szCs w:val="24"/>
        </w:rPr>
        <w:t>я</w:t>
      </w:r>
      <w:r w:rsidRPr="00D51270">
        <w:rPr>
          <w:rFonts w:ascii="Times New Roman" w:hAnsi="Times New Roman"/>
          <w:sz w:val="24"/>
          <w:szCs w:val="24"/>
        </w:rPr>
        <w:t xml:space="preserve"> на окружающую среду”</w:t>
      </w:r>
    </w:p>
    <w:p w14:paraId="7CE66CD0" w14:textId="4C9A6E59" w:rsidR="00DE69D3" w:rsidRPr="00D51270" w:rsidRDefault="00DE69D3" w:rsidP="00FD6B36">
      <w:pPr>
        <w:spacing w:before="30" w:line="360" w:lineRule="auto"/>
        <w:ind w:firstLine="284"/>
        <w:jc w:val="center"/>
        <w:rPr>
          <w:rFonts w:ascii="Times New Roman" w:hAnsi="Times New Roman"/>
          <w:sz w:val="24"/>
          <w:szCs w:val="24"/>
        </w:rPr>
      </w:pPr>
      <w:r>
        <w:rPr>
          <w:rFonts w:ascii="Times New Roman" w:hAnsi="Times New Roman"/>
          <w:sz w:val="24"/>
          <w:szCs w:val="24"/>
        </w:rPr>
        <w:t>Вариант 2</w:t>
      </w:r>
    </w:p>
    <w:p w14:paraId="64787A96" w14:textId="77777777" w:rsidR="000E1E01" w:rsidRPr="00D51270" w:rsidRDefault="000E1E01" w:rsidP="00FD6B36">
      <w:pPr>
        <w:spacing w:before="30" w:line="360" w:lineRule="auto"/>
        <w:ind w:firstLine="284"/>
        <w:jc w:val="center"/>
        <w:rPr>
          <w:rFonts w:ascii="Times New Roman" w:hAnsi="Times New Roman"/>
          <w:sz w:val="24"/>
          <w:szCs w:val="24"/>
        </w:rPr>
      </w:pPr>
      <w:r w:rsidRPr="00D51270">
        <w:rPr>
          <w:rFonts w:ascii="Times New Roman" w:hAnsi="Times New Roman"/>
          <w:sz w:val="24"/>
          <w:szCs w:val="24"/>
        </w:rPr>
        <w:t>ПГУ 1.114040062.04.001</w:t>
      </w:r>
    </w:p>
    <w:p w14:paraId="7D03CBB8" w14:textId="77777777" w:rsidR="000E1E01" w:rsidRPr="00D51270" w:rsidRDefault="000E1E01" w:rsidP="00FD6B36">
      <w:pPr>
        <w:spacing w:before="30" w:line="360" w:lineRule="auto"/>
        <w:ind w:firstLine="284"/>
        <w:jc w:val="center"/>
        <w:rPr>
          <w:rFonts w:ascii="Times New Roman" w:hAnsi="Times New Roman"/>
          <w:sz w:val="24"/>
          <w:szCs w:val="24"/>
          <w:u w:val="single"/>
        </w:rPr>
      </w:pPr>
      <w:r w:rsidRPr="00D51270">
        <w:rPr>
          <w:rFonts w:ascii="Times New Roman" w:hAnsi="Times New Roman"/>
          <w:sz w:val="24"/>
          <w:szCs w:val="24"/>
        </w:rPr>
        <w:t>Профиль подготовки –</w:t>
      </w:r>
      <w:r w:rsidRPr="00D51270">
        <w:rPr>
          <w:rFonts w:ascii="Times New Roman" w:hAnsi="Times New Roman"/>
          <w:sz w:val="24"/>
          <w:szCs w:val="24"/>
          <w:u w:val="single"/>
        </w:rPr>
        <w:t>Инженерная защита окружающей среды</w:t>
      </w:r>
    </w:p>
    <w:p w14:paraId="652A4E20" w14:textId="77777777" w:rsidR="000E1E01" w:rsidRPr="00D51270" w:rsidRDefault="000E1E01" w:rsidP="00DE69D3">
      <w:pPr>
        <w:spacing w:before="30" w:line="360" w:lineRule="auto"/>
        <w:rPr>
          <w:rFonts w:ascii="Times New Roman" w:hAnsi="Times New Roman"/>
          <w:sz w:val="24"/>
          <w:szCs w:val="24"/>
        </w:rPr>
      </w:pPr>
    </w:p>
    <w:p w14:paraId="23041850" w14:textId="10DCBB48" w:rsidR="000E1E01" w:rsidRDefault="000E1E01" w:rsidP="00DE69D3">
      <w:pPr>
        <w:spacing w:before="30" w:line="360" w:lineRule="auto"/>
        <w:ind w:firstLine="284"/>
        <w:jc w:val="center"/>
        <w:rPr>
          <w:rFonts w:ascii="Times New Roman" w:hAnsi="Times New Roman"/>
          <w:sz w:val="24"/>
          <w:szCs w:val="24"/>
        </w:rPr>
      </w:pPr>
    </w:p>
    <w:p w14:paraId="7F096C7B" w14:textId="77777777" w:rsidR="00DE69D3" w:rsidRDefault="00DE69D3" w:rsidP="00DE69D3">
      <w:pPr>
        <w:spacing w:before="30" w:line="360" w:lineRule="auto"/>
        <w:ind w:firstLine="284"/>
        <w:jc w:val="center"/>
        <w:rPr>
          <w:rFonts w:ascii="Times New Roman" w:hAnsi="Times New Roman"/>
          <w:sz w:val="24"/>
          <w:szCs w:val="24"/>
        </w:rPr>
      </w:pPr>
    </w:p>
    <w:p w14:paraId="6F25841C"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w:t>
      </w:r>
    </w:p>
    <w:p w14:paraId="0D4A1837" w14:textId="177FC831"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w:t>
      </w:r>
      <w:r>
        <w:rPr>
          <w:rFonts w:ascii="Times New Roman" w:hAnsi="Times New Roman"/>
          <w:sz w:val="24"/>
          <w:szCs w:val="24"/>
        </w:rPr>
        <w:t xml:space="preserve"> Выполнил студентка: </w:t>
      </w:r>
      <w:proofErr w:type="spellStart"/>
      <w:r w:rsidR="00FD6B36">
        <w:rPr>
          <w:rFonts w:ascii="Times New Roman" w:hAnsi="Times New Roman"/>
          <w:sz w:val="24"/>
          <w:szCs w:val="24"/>
        </w:rPr>
        <w:t>Вощникова</w:t>
      </w:r>
      <w:proofErr w:type="spellEnd"/>
      <w:r w:rsidR="00FD6B36">
        <w:rPr>
          <w:rFonts w:ascii="Times New Roman" w:hAnsi="Times New Roman"/>
          <w:sz w:val="24"/>
          <w:szCs w:val="24"/>
        </w:rPr>
        <w:t xml:space="preserve"> Н.В.</w:t>
      </w:r>
    </w:p>
    <w:p w14:paraId="6E8FBB23" w14:textId="2176617C"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Группа   1</w:t>
      </w:r>
      <w:r w:rsidR="00FD6B36">
        <w:rPr>
          <w:rFonts w:ascii="Times New Roman" w:hAnsi="Times New Roman"/>
          <w:sz w:val="24"/>
          <w:szCs w:val="24"/>
        </w:rPr>
        <w:t xml:space="preserve">7 </w:t>
      </w:r>
      <w:r w:rsidRPr="00D51270">
        <w:rPr>
          <w:rFonts w:ascii="Times New Roman" w:hAnsi="Times New Roman"/>
          <w:sz w:val="24"/>
          <w:szCs w:val="24"/>
        </w:rPr>
        <w:t>МЗ-1</w:t>
      </w:r>
    </w:p>
    <w:p w14:paraId="1B0B20A8"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Руководитель: доцент Безбородова О.Е.</w:t>
      </w:r>
    </w:p>
    <w:p w14:paraId="14F09916"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Работа защищена с оценкой __________</w:t>
      </w:r>
    </w:p>
    <w:p w14:paraId="6D2DA27A"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Преподаватель                       __________</w:t>
      </w:r>
    </w:p>
    <w:p w14:paraId="0ABF1916"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__________</w:t>
      </w:r>
    </w:p>
    <w:p w14:paraId="603210B8" w14:textId="77777777" w:rsidR="000E1E01" w:rsidRPr="00D51270"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 xml:space="preserve">                                                                             __________</w:t>
      </w:r>
    </w:p>
    <w:p w14:paraId="3EA62CA8" w14:textId="66193140" w:rsidR="001853AA" w:rsidRDefault="000E1E01" w:rsidP="00FD6B36">
      <w:pPr>
        <w:spacing w:before="30" w:line="360" w:lineRule="auto"/>
        <w:ind w:firstLine="284"/>
        <w:jc w:val="right"/>
        <w:rPr>
          <w:rFonts w:ascii="Times New Roman" w:hAnsi="Times New Roman"/>
          <w:sz w:val="24"/>
          <w:szCs w:val="24"/>
        </w:rPr>
      </w:pPr>
      <w:r w:rsidRPr="00D51270">
        <w:rPr>
          <w:rFonts w:ascii="Times New Roman" w:hAnsi="Times New Roman"/>
          <w:sz w:val="24"/>
          <w:szCs w:val="24"/>
        </w:rPr>
        <w:t>Дата защиты                           __________</w:t>
      </w:r>
    </w:p>
    <w:p w14:paraId="08AF2777" w14:textId="77777777" w:rsidR="00FD6B36" w:rsidRPr="00FD6B36" w:rsidRDefault="00FD6B36" w:rsidP="00FD6B36">
      <w:pPr>
        <w:spacing w:before="30" w:line="360" w:lineRule="auto"/>
        <w:ind w:firstLine="284"/>
        <w:jc w:val="right"/>
        <w:rPr>
          <w:rFonts w:ascii="Times New Roman" w:hAnsi="Times New Roman"/>
          <w:sz w:val="24"/>
          <w:szCs w:val="24"/>
        </w:rPr>
      </w:pPr>
    </w:p>
    <w:p w14:paraId="4CCED99A" w14:textId="367EC27C" w:rsidR="001853AA" w:rsidRDefault="001853AA"/>
    <w:p w14:paraId="37F7EB36" w14:textId="531E329A" w:rsidR="001853AA" w:rsidRDefault="00FD6B36" w:rsidP="00FD6B36">
      <w:pPr>
        <w:jc w:val="center"/>
      </w:pPr>
      <w:r>
        <w:t>Пенза, 2019</w:t>
      </w:r>
    </w:p>
    <w:p w14:paraId="115F3568" w14:textId="01D7066C" w:rsidR="00BB29CD" w:rsidRPr="00FD6B36" w:rsidRDefault="001853AA" w:rsidP="00603BA4">
      <w:pPr>
        <w:spacing w:line="360" w:lineRule="auto"/>
        <w:jc w:val="center"/>
        <w:rPr>
          <w:rFonts w:ascii="Times New Roman" w:hAnsi="Times New Roman" w:cs="Times New Roman"/>
          <w:b/>
          <w:sz w:val="24"/>
          <w:szCs w:val="24"/>
        </w:rPr>
      </w:pPr>
      <w:r w:rsidRPr="00FD6B36">
        <w:rPr>
          <w:rFonts w:ascii="Times New Roman" w:hAnsi="Times New Roman" w:cs="Times New Roman"/>
          <w:b/>
          <w:sz w:val="24"/>
          <w:szCs w:val="24"/>
        </w:rPr>
        <w:lastRenderedPageBreak/>
        <w:t>Содержание</w:t>
      </w:r>
    </w:p>
    <w:sdt>
      <w:sdtPr>
        <w:rPr>
          <w:rFonts w:asciiTheme="minorHAnsi" w:eastAsiaTheme="minorHAnsi" w:hAnsiTheme="minorHAnsi" w:cstheme="minorBidi"/>
          <w:color w:val="auto"/>
          <w:sz w:val="22"/>
          <w:szCs w:val="22"/>
          <w:lang w:eastAsia="en-US"/>
        </w:rPr>
        <w:id w:val="382990343"/>
        <w:docPartObj>
          <w:docPartGallery w:val="Table of Contents"/>
          <w:docPartUnique/>
        </w:docPartObj>
      </w:sdtPr>
      <w:sdtEndPr>
        <w:rPr>
          <w:b/>
          <w:bCs/>
        </w:rPr>
      </w:sdtEndPr>
      <w:sdtContent>
        <w:p w14:paraId="74DD2F39" w14:textId="4DC9CDB8" w:rsidR="00603BA4" w:rsidRPr="00603BA4" w:rsidRDefault="00603BA4" w:rsidP="00603BA4">
          <w:pPr>
            <w:pStyle w:val="aa"/>
            <w:spacing w:line="360" w:lineRule="auto"/>
            <w:rPr>
              <w:rFonts w:ascii="Times New Roman" w:hAnsi="Times New Roman" w:cs="Times New Roman"/>
              <w:sz w:val="24"/>
              <w:szCs w:val="24"/>
            </w:rPr>
          </w:pPr>
        </w:p>
        <w:p w14:paraId="10C18309" w14:textId="06D09585" w:rsidR="00A74865" w:rsidRPr="00A74865" w:rsidRDefault="00603BA4" w:rsidP="00A74865">
          <w:pPr>
            <w:pStyle w:val="11"/>
            <w:rPr>
              <w:rFonts w:cstheme="minorBidi"/>
              <w:noProof/>
            </w:rPr>
          </w:pPr>
          <w:r w:rsidRPr="00603BA4">
            <w:rPr>
              <w:rFonts w:ascii="Times New Roman" w:hAnsi="Times New Roman"/>
              <w:bCs/>
              <w:sz w:val="24"/>
              <w:szCs w:val="24"/>
            </w:rPr>
            <w:fldChar w:fldCharType="begin"/>
          </w:r>
          <w:r w:rsidRPr="00603BA4">
            <w:rPr>
              <w:rFonts w:ascii="Times New Roman" w:hAnsi="Times New Roman"/>
              <w:bCs/>
              <w:sz w:val="24"/>
              <w:szCs w:val="24"/>
            </w:rPr>
            <w:instrText xml:space="preserve"> TOC \o "1-3" \h \z \u </w:instrText>
          </w:r>
          <w:r w:rsidRPr="00603BA4">
            <w:rPr>
              <w:rFonts w:ascii="Times New Roman" w:hAnsi="Times New Roman"/>
              <w:bCs/>
              <w:sz w:val="24"/>
              <w:szCs w:val="24"/>
            </w:rPr>
            <w:fldChar w:fldCharType="separate"/>
          </w:r>
          <w:hyperlink w:anchor="_Toc75611994" w:history="1">
            <w:r w:rsidR="00A74865" w:rsidRPr="00A74865">
              <w:rPr>
                <w:rStyle w:val="ab"/>
                <w:rFonts w:ascii="Times New Roman" w:hAnsi="Times New Roman"/>
                <w:noProof/>
              </w:rPr>
              <w:t>Аннотация</w:t>
            </w:r>
            <w:r w:rsidR="00A74865" w:rsidRPr="00A74865">
              <w:rPr>
                <w:noProof/>
                <w:webHidden/>
              </w:rPr>
              <w:tab/>
            </w:r>
            <w:r w:rsidR="00A74865" w:rsidRPr="00A74865">
              <w:rPr>
                <w:noProof/>
                <w:webHidden/>
              </w:rPr>
              <w:fldChar w:fldCharType="begin"/>
            </w:r>
            <w:r w:rsidR="00A74865" w:rsidRPr="00A74865">
              <w:rPr>
                <w:noProof/>
                <w:webHidden/>
              </w:rPr>
              <w:instrText xml:space="preserve"> PAGEREF _Toc75611994 \h </w:instrText>
            </w:r>
            <w:r w:rsidR="00A74865" w:rsidRPr="00A74865">
              <w:rPr>
                <w:noProof/>
                <w:webHidden/>
              </w:rPr>
            </w:r>
            <w:r w:rsidR="00A74865" w:rsidRPr="00A74865">
              <w:rPr>
                <w:noProof/>
                <w:webHidden/>
              </w:rPr>
              <w:fldChar w:fldCharType="separate"/>
            </w:r>
            <w:r w:rsidR="00A74865" w:rsidRPr="00A74865">
              <w:rPr>
                <w:noProof/>
                <w:webHidden/>
              </w:rPr>
              <w:t>5</w:t>
            </w:r>
            <w:r w:rsidR="00A74865" w:rsidRPr="00A74865">
              <w:rPr>
                <w:noProof/>
                <w:webHidden/>
              </w:rPr>
              <w:fldChar w:fldCharType="end"/>
            </w:r>
          </w:hyperlink>
        </w:p>
        <w:p w14:paraId="6ACCBD25" w14:textId="6F8B3448" w:rsidR="00A74865" w:rsidRPr="00A74865" w:rsidRDefault="00A74865" w:rsidP="00A74865">
          <w:pPr>
            <w:pStyle w:val="11"/>
            <w:rPr>
              <w:rFonts w:cstheme="minorBidi"/>
              <w:noProof/>
            </w:rPr>
          </w:pPr>
          <w:hyperlink w:anchor="_Toc75611995" w:history="1">
            <w:r w:rsidRPr="00A74865">
              <w:rPr>
                <w:rStyle w:val="ab"/>
                <w:rFonts w:ascii="Times New Roman" w:hAnsi="Times New Roman"/>
                <w:noProof/>
              </w:rPr>
              <w:t>Список используемых сокращений</w:t>
            </w:r>
            <w:r w:rsidRPr="00A74865">
              <w:rPr>
                <w:noProof/>
                <w:webHidden/>
              </w:rPr>
              <w:tab/>
            </w:r>
            <w:r w:rsidRPr="00A74865">
              <w:rPr>
                <w:noProof/>
                <w:webHidden/>
              </w:rPr>
              <w:fldChar w:fldCharType="begin"/>
            </w:r>
            <w:r w:rsidRPr="00A74865">
              <w:rPr>
                <w:noProof/>
                <w:webHidden/>
              </w:rPr>
              <w:instrText xml:space="preserve"> PAGEREF _Toc75611995 \h </w:instrText>
            </w:r>
            <w:r w:rsidRPr="00A74865">
              <w:rPr>
                <w:noProof/>
                <w:webHidden/>
              </w:rPr>
            </w:r>
            <w:r w:rsidRPr="00A74865">
              <w:rPr>
                <w:noProof/>
                <w:webHidden/>
              </w:rPr>
              <w:fldChar w:fldCharType="separate"/>
            </w:r>
            <w:r w:rsidRPr="00A74865">
              <w:rPr>
                <w:noProof/>
                <w:webHidden/>
              </w:rPr>
              <w:t>6</w:t>
            </w:r>
            <w:r w:rsidRPr="00A74865">
              <w:rPr>
                <w:noProof/>
                <w:webHidden/>
              </w:rPr>
              <w:fldChar w:fldCharType="end"/>
            </w:r>
          </w:hyperlink>
        </w:p>
        <w:p w14:paraId="4B811C37" w14:textId="7046C59C" w:rsidR="00A74865" w:rsidRPr="00A74865" w:rsidRDefault="00A74865" w:rsidP="00A74865">
          <w:pPr>
            <w:pStyle w:val="11"/>
            <w:rPr>
              <w:rFonts w:cstheme="minorBidi"/>
              <w:noProof/>
            </w:rPr>
          </w:pPr>
          <w:hyperlink w:anchor="_Toc75611996" w:history="1">
            <w:r w:rsidRPr="00A74865">
              <w:rPr>
                <w:rStyle w:val="ab"/>
                <w:rFonts w:ascii="Times New Roman" w:hAnsi="Times New Roman"/>
                <w:noProof/>
              </w:rPr>
              <w:t>Введение</w:t>
            </w:r>
            <w:r w:rsidRPr="00A74865">
              <w:rPr>
                <w:noProof/>
                <w:webHidden/>
              </w:rPr>
              <w:tab/>
            </w:r>
            <w:r w:rsidRPr="00A74865">
              <w:rPr>
                <w:noProof/>
                <w:webHidden/>
              </w:rPr>
              <w:fldChar w:fldCharType="begin"/>
            </w:r>
            <w:r w:rsidRPr="00A74865">
              <w:rPr>
                <w:noProof/>
                <w:webHidden/>
              </w:rPr>
              <w:instrText xml:space="preserve"> PAGEREF _Toc75611996 \h </w:instrText>
            </w:r>
            <w:r w:rsidRPr="00A74865">
              <w:rPr>
                <w:noProof/>
                <w:webHidden/>
              </w:rPr>
            </w:r>
            <w:r w:rsidRPr="00A74865">
              <w:rPr>
                <w:noProof/>
                <w:webHidden/>
              </w:rPr>
              <w:fldChar w:fldCharType="separate"/>
            </w:r>
            <w:r w:rsidRPr="00A74865">
              <w:rPr>
                <w:noProof/>
                <w:webHidden/>
              </w:rPr>
              <w:t>7</w:t>
            </w:r>
            <w:r w:rsidRPr="00A74865">
              <w:rPr>
                <w:noProof/>
                <w:webHidden/>
              </w:rPr>
              <w:fldChar w:fldCharType="end"/>
            </w:r>
          </w:hyperlink>
        </w:p>
        <w:p w14:paraId="332459D9" w14:textId="608F2A11" w:rsidR="00A74865" w:rsidRPr="00A74865" w:rsidRDefault="00A74865" w:rsidP="00A74865">
          <w:pPr>
            <w:pStyle w:val="11"/>
            <w:rPr>
              <w:rFonts w:cstheme="minorBidi"/>
              <w:noProof/>
            </w:rPr>
          </w:pPr>
          <w:hyperlink w:anchor="_Toc75611997" w:history="1">
            <w:r w:rsidRPr="00A74865">
              <w:rPr>
                <w:rStyle w:val="ab"/>
                <w:rFonts w:ascii="Times New Roman" w:hAnsi="Times New Roman"/>
                <w:noProof/>
              </w:rPr>
              <w:t>1 Методика прогнозирования аварий</w:t>
            </w:r>
            <w:r w:rsidRPr="00A74865">
              <w:rPr>
                <w:noProof/>
                <w:webHidden/>
              </w:rPr>
              <w:tab/>
            </w:r>
            <w:r w:rsidRPr="00A74865">
              <w:rPr>
                <w:noProof/>
                <w:webHidden/>
              </w:rPr>
              <w:fldChar w:fldCharType="begin"/>
            </w:r>
            <w:r w:rsidRPr="00A74865">
              <w:rPr>
                <w:noProof/>
                <w:webHidden/>
              </w:rPr>
              <w:instrText xml:space="preserve"> PAGEREF _Toc75611997 \h </w:instrText>
            </w:r>
            <w:r w:rsidRPr="00A74865">
              <w:rPr>
                <w:noProof/>
                <w:webHidden/>
              </w:rPr>
            </w:r>
            <w:r w:rsidRPr="00A74865">
              <w:rPr>
                <w:noProof/>
                <w:webHidden/>
              </w:rPr>
              <w:fldChar w:fldCharType="separate"/>
            </w:r>
            <w:r w:rsidRPr="00A74865">
              <w:rPr>
                <w:noProof/>
                <w:webHidden/>
              </w:rPr>
              <w:t>9</w:t>
            </w:r>
            <w:r w:rsidRPr="00A74865">
              <w:rPr>
                <w:noProof/>
                <w:webHidden/>
              </w:rPr>
              <w:fldChar w:fldCharType="end"/>
            </w:r>
          </w:hyperlink>
        </w:p>
        <w:p w14:paraId="1497BAF1" w14:textId="63A0B9E0" w:rsidR="00A74865" w:rsidRPr="00A74865" w:rsidRDefault="00A74865" w:rsidP="00A74865">
          <w:pPr>
            <w:pStyle w:val="11"/>
            <w:rPr>
              <w:rFonts w:cstheme="minorBidi"/>
              <w:noProof/>
            </w:rPr>
          </w:pPr>
          <w:hyperlink w:anchor="_Toc75611998" w:history="1">
            <w:r w:rsidRPr="00A74865">
              <w:rPr>
                <w:rStyle w:val="ab"/>
                <w:rFonts w:ascii="Times New Roman" w:hAnsi="Times New Roman"/>
                <w:noProof/>
              </w:rPr>
              <w:t>2 Результаты прогнозирования, полученные в программном комплексе «Студия анализа риска 2011»</w:t>
            </w:r>
            <w:r w:rsidRPr="00A74865">
              <w:rPr>
                <w:noProof/>
                <w:webHidden/>
              </w:rPr>
              <w:tab/>
            </w:r>
            <w:r w:rsidRPr="00A74865">
              <w:rPr>
                <w:noProof/>
                <w:webHidden/>
              </w:rPr>
              <w:fldChar w:fldCharType="begin"/>
            </w:r>
            <w:r w:rsidRPr="00A74865">
              <w:rPr>
                <w:noProof/>
                <w:webHidden/>
              </w:rPr>
              <w:instrText xml:space="preserve"> PAGEREF _Toc75611998 \h </w:instrText>
            </w:r>
            <w:r w:rsidRPr="00A74865">
              <w:rPr>
                <w:noProof/>
                <w:webHidden/>
              </w:rPr>
            </w:r>
            <w:r w:rsidRPr="00A74865">
              <w:rPr>
                <w:noProof/>
                <w:webHidden/>
              </w:rPr>
              <w:fldChar w:fldCharType="separate"/>
            </w:r>
            <w:r w:rsidRPr="00A74865">
              <w:rPr>
                <w:noProof/>
                <w:webHidden/>
              </w:rPr>
              <w:t>14</w:t>
            </w:r>
            <w:r w:rsidRPr="00A74865">
              <w:rPr>
                <w:noProof/>
                <w:webHidden/>
              </w:rPr>
              <w:fldChar w:fldCharType="end"/>
            </w:r>
          </w:hyperlink>
        </w:p>
        <w:p w14:paraId="1BEB729D" w14:textId="47D934DF" w:rsidR="00A74865" w:rsidRPr="00A74865" w:rsidRDefault="00A74865">
          <w:pPr>
            <w:pStyle w:val="21"/>
            <w:tabs>
              <w:tab w:val="right" w:leader="dot" w:pos="9345"/>
            </w:tabs>
            <w:rPr>
              <w:rFonts w:cstheme="minorBidi"/>
              <w:noProof/>
            </w:rPr>
          </w:pPr>
          <w:hyperlink w:anchor="_Toc75611999" w:history="1">
            <w:r w:rsidRPr="00A74865">
              <w:rPr>
                <w:rStyle w:val="ab"/>
                <w:rFonts w:ascii="Times New Roman" w:hAnsi="Times New Roman"/>
                <w:noProof/>
              </w:rPr>
              <w:t>2.1 Исходные данные</w:t>
            </w:r>
            <w:r w:rsidRPr="00A74865">
              <w:rPr>
                <w:noProof/>
                <w:webHidden/>
              </w:rPr>
              <w:tab/>
            </w:r>
            <w:r w:rsidRPr="00A74865">
              <w:rPr>
                <w:noProof/>
                <w:webHidden/>
              </w:rPr>
              <w:fldChar w:fldCharType="begin"/>
            </w:r>
            <w:r w:rsidRPr="00A74865">
              <w:rPr>
                <w:noProof/>
                <w:webHidden/>
              </w:rPr>
              <w:instrText xml:space="preserve"> PAGEREF _Toc75611999 \h </w:instrText>
            </w:r>
            <w:r w:rsidRPr="00A74865">
              <w:rPr>
                <w:noProof/>
                <w:webHidden/>
              </w:rPr>
            </w:r>
            <w:r w:rsidRPr="00A74865">
              <w:rPr>
                <w:noProof/>
                <w:webHidden/>
              </w:rPr>
              <w:fldChar w:fldCharType="separate"/>
            </w:r>
            <w:r w:rsidRPr="00A74865">
              <w:rPr>
                <w:noProof/>
                <w:webHidden/>
              </w:rPr>
              <w:t>14</w:t>
            </w:r>
            <w:r w:rsidRPr="00A74865">
              <w:rPr>
                <w:noProof/>
                <w:webHidden/>
              </w:rPr>
              <w:fldChar w:fldCharType="end"/>
            </w:r>
          </w:hyperlink>
        </w:p>
        <w:p w14:paraId="3298BA51" w14:textId="296D3739" w:rsidR="00A74865" w:rsidRPr="00A74865" w:rsidRDefault="00A74865">
          <w:pPr>
            <w:pStyle w:val="21"/>
            <w:tabs>
              <w:tab w:val="right" w:leader="dot" w:pos="9345"/>
            </w:tabs>
            <w:rPr>
              <w:rFonts w:cstheme="minorBidi"/>
              <w:noProof/>
            </w:rPr>
          </w:pPr>
          <w:hyperlink w:anchor="_Toc75612000" w:history="1">
            <w:r w:rsidRPr="00A74865">
              <w:rPr>
                <w:rStyle w:val="ab"/>
                <w:rFonts w:ascii="Times New Roman" w:hAnsi="Times New Roman"/>
                <w:noProof/>
                <w:lang w:bidi="en-US"/>
              </w:rPr>
              <w:t>2.2 Результаты расчета</w:t>
            </w:r>
            <w:r w:rsidRPr="00A74865">
              <w:rPr>
                <w:noProof/>
                <w:webHidden/>
              </w:rPr>
              <w:tab/>
            </w:r>
            <w:r w:rsidRPr="00A74865">
              <w:rPr>
                <w:noProof/>
                <w:webHidden/>
              </w:rPr>
              <w:fldChar w:fldCharType="begin"/>
            </w:r>
            <w:r w:rsidRPr="00A74865">
              <w:rPr>
                <w:noProof/>
                <w:webHidden/>
              </w:rPr>
              <w:instrText xml:space="preserve"> PAGEREF _Toc75612000 \h </w:instrText>
            </w:r>
            <w:r w:rsidRPr="00A74865">
              <w:rPr>
                <w:noProof/>
                <w:webHidden/>
              </w:rPr>
            </w:r>
            <w:r w:rsidRPr="00A74865">
              <w:rPr>
                <w:noProof/>
                <w:webHidden/>
              </w:rPr>
              <w:fldChar w:fldCharType="separate"/>
            </w:r>
            <w:r w:rsidRPr="00A74865">
              <w:rPr>
                <w:noProof/>
                <w:webHidden/>
              </w:rPr>
              <w:t>14</w:t>
            </w:r>
            <w:r w:rsidRPr="00A74865">
              <w:rPr>
                <w:noProof/>
                <w:webHidden/>
              </w:rPr>
              <w:fldChar w:fldCharType="end"/>
            </w:r>
          </w:hyperlink>
        </w:p>
        <w:p w14:paraId="283081A1" w14:textId="437E152B" w:rsidR="00A74865" w:rsidRPr="00A74865" w:rsidRDefault="00A74865">
          <w:pPr>
            <w:pStyle w:val="31"/>
            <w:tabs>
              <w:tab w:val="right" w:leader="dot" w:pos="9345"/>
            </w:tabs>
            <w:rPr>
              <w:rFonts w:eastAsiaTheme="minorEastAsia"/>
              <w:noProof/>
              <w:lang w:eastAsia="ru-RU"/>
            </w:rPr>
          </w:pPr>
          <w:hyperlink w:anchor="_Toc75612001" w:history="1">
            <w:r w:rsidRPr="00A74865">
              <w:rPr>
                <w:rStyle w:val="ab"/>
                <w:rFonts w:ascii="Times New Roman" w:hAnsi="Times New Roman" w:cs="Times New Roman"/>
                <w:noProof/>
                <w:lang w:bidi="en-US"/>
              </w:rPr>
              <w:t>Окончательная расчетная глубина зоны заражения:</w:t>
            </w:r>
            <w:r w:rsidRPr="00A74865">
              <w:rPr>
                <w:noProof/>
                <w:webHidden/>
              </w:rPr>
              <w:tab/>
            </w:r>
            <w:r w:rsidRPr="00A74865">
              <w:rPr>
                <w:noProof/>
                <w:webHidden/>
              </w:rPr>
              <w:fldChar w:fldCharType="begin"/>
            </w:r>
            <w:r w:rsidRPr="00A74865">
              <w:rPr>
                <w:noProof/>
                <w:webHidden/>
              </w:rPr>
              <w:instrText xml:space="preserve"> PAGEREF _Toc75612001 \h </w:instrText>
            </w:r>
            <w:r w:rsidRPr="00A74865">
              <w:rPr>
                <w:noProof/>
                <w:webHidden/>
              </w:rPr>
            </w:r>
            <w:r w:rsidRPr="00A74865">
              <w:rPr>
                <w:noProof/>
                <w:webHidden/>
              </w:rPr>
              <w:fldChar w:fldCharType="separate"/>
            </w:r>
            <w:r w:rsidRPr="00A74865">
              <w:rPr>
                <w:noProof/>
                <w:webHidden/>
              </w:rPr>
              <w:t>17</w:t>
            </w:r>
            <w:r w:rsidRPr="00A74865">
              <w:rPr>
                <w:noProof/>
                <w:webHidden/>
              </w:rPr>
              <w:fldChar w:fldCharType="end"/>
            </w:r>
          </w:hyperlink>
        </w:p>
        <w:p w14:paraId="67E9CCE9" w14:textId="410F1AD2" w:rsidR="00A74865" w:rsidRPr="00A74865" w:rsidRDefault="00A74865">
          <w:pPr>
            <w:pStyle w:val="21"/>
            <w:tabs>
              <w:tab w:val="right" w:leader="dot" w:pos="9345"/>
            </w:tabs>
            <w:rPr>
              <w:rFonts w:cstheme="minorBidi"/>
              <w:noProof/>
            </w:rPr>
          </w:pPr>
          <w:hyperlink w:anchor="_Toc75612002" w:history="1">
            <w:r w:rsidRPr="00A74865">
              <w:rPr>
                <w:rStyle w:val="ab"/>
                <w:rFonts w:ascii="Times New Roman" w:hAnsi="Times New Roman"/>
                <w:noProof/>
              </w:rPr>
              <w:t>2.3 Графические зависимости расчетных параметров от времени</w:t>
            </w:r>
            <w:r w:rsidRPr="00A74865">
              <w:rPr>
                <w:noProof/>
                <w:webHidden/>
              </w:rPr>
              <w:tab/>
            </w:r>
            <w:r w:rsidRPr="00A74865">
              <w:rPr>
                <w:noProof/>
                <w:webHidden/>
              </w:rPr>
              <w:fldChar w:fldCharType="begin"/>
            </w:r>
            <w:r w:rsidRPr="00A74865">
              <w:rPr>
                <w:noProof/>
                <w:webHidden/>
              </w:rPr>
              <w:instrText xml:space="preserve"> PAGEREF _Toc75612002 \h </w:instrText>
            </w:r>
            <w:r w:rsidRPr="00A74865">
              <w:rPr>
                <w:noProof/>
                <w:webHidden/>
              </w:rPr>
            </w:r>
            <w:r w:rsidRPr="00A74865">
              <w:rPr>
                <w:noProof/>
                <w:webHidden/>
              </w:rPr>
              <w:fldChar w:fldCharType="separate"/>
            </w:r>
            <w:r w:rsidRPr="00A74865">
              <w:rPr>
                <w:noProof/>
                <w:webHidden/>
              </w:rPr>
              <w:t>19</w:t>
            </w:r>
            <w:r w:rsidRPr="00A74865">
              <w:rPr>
                <w:noProof/>
                <w:webHidden/>
              </w:rPr>
              <w:fldChar w:fldCharType="end"/>
            </w:r>
          </w:hyperlink>
        </w:p>
        <w:p w14:paraId="0F66F52B" w14:textId="03844021" w:rsidR="00A74865" w:rsidRPr="00A74865" w:rsidRDefault="00A74865" w:rsidP="00A74865">
          <w:pPr>
            <w:pStyle w:val="11"/>
            <w:rPr>
              <w:rFonts w:cstheme="minorBidi"/>
              <w:noProof/>
            </w:rPr>
          </w:pPr>
          <w:hyperlink w:anchor="_Toc75612003" w:history="1">
            <w:r w:rsidRPr="00A74865">
              <w:rPr>
                <w:rStyle w:val="ab"/>
                <w:rFonts w:ascii="Times New Roman" w:hAnsi="Times New Roman"/>
                <w:noProof/>
              </w:rPr>
              <w:t>Выводы</w:t>
            </w:r>
            <w:r w:rsidRPr="00A74865">
              <w:rPr>
                <w:noProof/>
                <w:webHidden/>
              </w:rPr>
              <w:tab/>
            </w:r>
            <w:r w:rsidRPr="00A74865">
              <w:rPr>
                <w:noProof/>
                <w:webHidden/>
              </w:rPr>
              <w:fldChar w:fldCharType="begin"/>
            </w:r>
            <w:r w:rsidRPr="00A74865">
              <w:rPr>
                <w:noProof/>
                <w:webHidden/>
              </w:rPr>
              <w:instrText xml:space="preserve"> PAGEREF _Toc75612003 \h </w:instrText>
            </w:r>
            <w:r w:rsidRPr="00A74865">
              <w:rPr>
                <w:noProof/>
                <w:webHidden/>
              </w:rPr>
            </w:r>
            <w:r w:rsidRPr="00A74865">
              <w:rPr>
                <w:noProof/>
                <w:webHidden/>
              </w:rPr>
              <w:fldChar w:fldCharType="separate"/>
            </w:r>
            <w:r w:rsidRPr="00A74865">
              <w:rPr>
                <w:noProof/>
                <w:webHidden/>
              </w:rPr>
              <w:t>22</w:t>
            </w:r>
            <w:r w:rsidRPr="00A74865">
              <w:rPr>
                <w:noProof/>
                <w:webHidden/>
              </w:rPr>
              <w:fldChar w:fldCharType="end"/>
            </w:r>
          </w:hyperlink>
        </w:p>
        <w:p w14:paraId="7BD82305" w14:textId="0FC568B2" w:rsidR="00A74865" w:rsidRPr="00A74865" w:rsidRDefault="00A74865" w:rsidP="00A74865">
          <w:pPr>
            <w:pStyle w:val="11"/>
            <w:rPr>
              <w:rFonts w:cstheme="minorBidi"/>
              <w:noProof/>
            </w:rPr>
          </w:pPr>
          <w:hyperlink w:anchor="_Toc75612004" w:history="1">
            <w:r w:rsidRPr="00A74865">
              <w:rPr>
                <w:rStyle w:val="ab"/>
                <w:rFonts w:ascii="Times New Roman" w:hAnsi="Times New Roman"/>
                <w:noProof/>
              </w:rPr>
              <w:t>Заключение</w:t>
            </w:r>
            <w:r w:rsidRPr="00A74865">
              <w:rPr>
                <w:noProof/>
                <w:webHidden/>
              </w:rPr>
              <w:tab/>
            </w:r>
            <w:r w:rsidRPr="00A74865">
              <w:rPr>
                <w:noProof/>
                <w:webHidden/>
              </w:rPr>
              <w:fldChar w:fldCharType="begin"/>
            </w:r>
            <w:r w:rsidRPr="00A74865">
              <w:rPr>
                <w:noProof/>
                <w:webHidden/>
              </w:rPr>
              <w:instrText xml:space="preserve"> PAGEREF _Toc75612004 \h </w:instrText>
            </w:r>
            <w:r w:rsidRPr="00A74865">
              <w:rPr>
                <w:noProof/>
                <w:webHidden/>
              </w:rPr>
            </w:r>
            <w:r w:rsidRPr="00A74865">
              <w:rPr>
                <w:noProof/>
                <w:webHidden/>
              </w:rPr>
              <w:fldChar w:fldCharType="separate"/>
            </w:r>
            <w:r w:rsidRPr="00A74865">
              <w:rPr>
                <w:noProof/>
                <w:webHidden/>
              </w:rPr>
              <w:t>23</w:t>
            </w:r>
            <w:r w:rsidRPr="00A74865">
              <w:rPr>
                <w:noProof/>
                <w:webHidden/>
              </w:rPr>
              <w:fldChar w:fldCharType="end"/>
            </w:r>
          </w:hyperlink>
        </w:p>
        <w:p w14:paraId="2DC4840F" w14:textId="1012A956" w:rsidR="00A74865" w:rsidRPr="00A74865" w:rsidRDefault="00A74865" w:rsidP="00A74865">
          <w:pPr>
            <w:pStyle w:val="11"/>
            <w:rPr>
              <w:rFonts w:cstheme="minorBidi"/>
              <w:noProof/>
            </w:rPr>
          </w:pPr>
          <w:hyperlink w:anchor="_Toc75612005" w:history="1">
            <w:r w:rsidRPr="00A74865">
              <w:rPr>
                <w:rStyle w:val="ab"/>
                <w:rFonts w:ascii="Times New Roman" w:hAnsi="Times New Roman"/>
                <w:noProof/>
              </w:rPr>
              <w:t>Список используемой литературы</w:t>
            </w:r>
            <w:r w:rsidRPr="00A74865">
              <w:rPr>
                <w:noProof/>
                <w:webHidden/>
              </w:rPr>
              <w:tab/>
            </w:r>
            <w:r w:rsidRPr="00A74865">
              <w:rPr>
                <w:noProof/>
                <w:webHidden/>
              </w:rPr>
              <w:fldChar w:fldCharType="begin"/>
            </w:r>
            <w:r w:rsidRPr="00A74865">
              <w:rPr>
                <w:noProof/>
                <w:webHidden/>
              </w:rPr>
              <w:instrText xml:space="preserve"> PAGEREF _Toc75612005 \h </w:instrText>
            </w:r>
            <w:r w:rsidRPr="00A74865">
              <w:rPr>
                <w:noProof/>
                <w:webHidden/>
              </w:rPr>
            </w:r>
            <w:r w:rsidRPr="00A74865">
              <w:rPr>
                <w:noProof/>
                <w:webHidden/>
              </w:rPr>
              <w:fldChar w:fldCharType="separate"/>
            </w:r>
            <w:r w:rsidRPr="00A74865">
              <w:rPr>
                <w:noProof/>
                <w:webHidden/>
              </w:rPr>
              <w:t>24</w:t>
            </w:r>
            <w:r w:rsidRPr="00A74865">
              <w:rPr>
                <w:noProof/>
                <w:webHidden/>
              </w:rPr>
              <w:fldChar w:fldCharType="end"/>
            </w:r>
          </w:hyperlink>
        </w:p>
        <w:p w14:paraId="64698BB3" w14:textId="670AF60F" w:rsidR="00603BA4" w:rsidRDefault="00603BA4" w:rsidP="00603BA4">
          <w:pPr>
            <w:spacing w:line="360" w:lineRule="auto"/>
          </w:pPr>
          <w:r w:rsidRPr="00603BA4">
            <w:rPr>
              <w:rFonts w:ascii="Times New Roman" w:hAnsi="Times New Roman" w:cs="Times New Roman"/>
              <w:bCs/>
              <w:sz w:val="24"/>
              <w:szCs w:val="24"/>
            </w:rPr>
            <w:fldChar w:fldCharType="end"/>
          </w:r>
        </w:p>
      </w:sdtContent>
    </w:sdt>
    <w:p w14:paraId="765DCBFA" w14:textId="076737E6" w:rsidR="001853AA" w:rsidRDefault="001853AA" w:rsidP="00FD6B36">
      <w:pPr>
        <w:spacing w:line="360" w:lineRule="auto"/>
        <w:jc w:val="both"/>
        <w:rPr>
          <w:rFonts w:ascii="Times New Roman" w:hAnsi="Times New Roman" w:cs="Times New Roman"/>
          <w:sz w:val="24"/>
          <w:szCs w:val="24"/>
        </w:rPr>
      </w:pPr>
    </w:p>
    <w:p w14:paraId="1DD8329F" w14:textId="0A1ABCDB" w:rsidR="001853AA" w:rsidRDefault="001853AA" w:rsidP="001853AA">
      <w:pPr>
        <w:jc w:val="both"/>
        <w:rPr>
          <w:rFonts w:ascii="Times New Roman" w:hAnsi="Times New Roman" w:cs="Times New Roman"/>
          <w:sz w:val="24"/>
          <w:szCs w:val="24"/>
        </w:rPr>
      </w:pPr>
    </w:p>
    <w:p w14:paraId="3ECBCEC9" w14:textId="2BC8DBD3" w:rsidR="001853AA" w:rsidRDefault="001853AA" w:rsidP="001853AA">
      <w:pPr>
        <w:jc w:val="both"/>
        <w:rPr>
          <w:rFonts w:ascii="Times New Roman" w:hAnsi="Times New Roman" w:cs="Times New Roman"/>
          <w:sz w:val="24"/>
          <w:szCs w:val="24"/>
        </w:rPr>
      </w:pPr>
    </w:p>
    <w:p w14:paraId="53A5E938" w14:textId="1EF0F2B2" w:rsidR="001853AA" w:rsidRDefault="001853AA" w:rsidP="001853AA">
      <w:pPr>
        <w:jc w:val="both"/>
        <w:rPr>
          <w:rFonts w:ascii="Times New Roman" w:hAnsi="Times New Roman" w:cs="Times New Roman"/>
          <w:sz w:val="24"/>
          <w:szCs w:val="24"/>
        </w:rPr>
      </w:pPr>
    </w:p>
    <w:p w14:paraId="1C9B58FA" w14:textId="0EB13F26" w:rsidR="001853AA" w:rsidRDefault="001853AA" w:rsidP="001853AA">
      <w:pPr>
        <w:jc w:val="both"/>
        <w:rPr>
          <w:rFonts w:ascii="Times New Roman" w:hAnsi="Times New Roman" w:cs="Times New Roman"/>
          <w:sz w:val="24"/>
          <w:szCs w:val="24"/>
        </w:rPr>
      </w:pPr>
    </w:p>
    <w:p w14:paraId="40D03D7E" w14:textId="0FD3D674" w:rsidR="001853AA" w:rsidRDefault="001853AA" w:rsidP="001853AA">
      <w:pPr>
        <w:jc w:val="both"/>
        <w:rPr>
          <w:rFonts w:ascii="Times New Roman" w:hAnsi="Times New Roman" w:cs="Times New Roman"/>
          <w:sz w:val="24"/>
          <w:szCs w:val="24"/>
        </w:rPr>
      </w:pPr>
    </w:p>
    <w:p w14:paraId="4CD6E526" w14:textId="6B21C7CE" w:rsidR="001853AA" w:rsidRDefault="001853AA" w:rsidP="001853AA">
      <w:pPr>
        <w:jc w:val="both"/>
        <w:rPr>
          <w:rFonts w:ascii="Times New Roman" w:hAnsi="Times New Roman" w:cs="Times New Roman"/>
          <w:sz w:val="24"/>
          <w:szCs w:val="24"/>
        </w:rPr>
      </w:pPr>
    </w:p>
    <w:p w14:paraId="09FB2459" w14:textId="02AE1D36" w:rsidR="001853AA" w:rsidRDefault="001853AA" w:rsidP="001853AA">
      <w:pPr>
        <w:jc w:val="both"/>
        <w:rPr>
          <w:rFonts w:ascii="Times New Roman" w:hAnsi="Times New Roman" w:cs="Times New Roman"/>
          <w:sz w:val="24"/>
          <w:szCs w:val="24"/>
        </w:rPr>
      </w:pPr>
    </w:p>
    <w:p w14:paraId="6CA360E7" w14:textId="52C97847" w:rsidR="001853AA" w:rsidRDefault="001853AA" w:rsidP="001853AA">
      <w:pPr>
        <w:jc w:val="both"/>
        <w:rPr>
          <w:rFonts w:ascii="Times New Roman" w:hAnsi="Times New Roman" w:cs="Times New Roman"/>
          <w:sz w:val="24"/>
          <w:szCs w:val="24"/>
        </w:rPr>
      </w:pPr>
    </w:p>
    <w:p w14:paraId="16181E07" w14:textId="3644AB0A" w:rsidR="001853AA" w:rsidRDefault="001853AA" w:rsidP="001853AA">
      <w:pPr>
        <w:jc w:val="both"/>
        <w:rPr>
          <w:rFonts w:ascii="Times New Roman" w:hAnsi="Times New Roman" w:cs="Times New Roman"/>
          <w:sz w:val="24"/>
          <w:szCs w:val="24"/>
        </w:rPr>
      </w:pPr>
    </w:p>
    <w:p w14:paraId="036276D4" w14:textId="73754E79" w:rsidR="001853AA" w:rsidRDefault="001853AA" w:rsidP="001853AA">
      <w:pPr>
        <w:jc w:val="both"/>
        <w:rPr>
          <w:rFonts w:ascii="Times New Roman" w:hAnsi="Times New Roman" w:cs="Times New Roman"/>
          <w:sz w:val="24"/>
          <w:szCs w:val="24"/>
        </w:rPr>
      </w:pPr>
    </w:p>
    <w:p w14:paraId="76505F48" w14:textId="04643995" w:rsidR="001853AA" w:rsidRDefault="001853AA" w:rsidP="001853AA">
      <w:pPr>
        <w:jc w:val="both"/>
        <w:rPr>
          <w:rFonts w:ascii="Times New Roman" w:hAnsi="Times New Roman" w:cs="Times New Roman"/>
          <w:sz w:val="24"/>
          <w:szCs w:val="24"/>
        </w:rPr>
      </w:pPr>
    </w:p>
    <w:p w14:paraId="1CF2632F" w14:textId="3DB8D635" w:rsidR="001853AA" w:rsidRDefault="001853AA" w:rsidP="001853AA">
      <w:pPr>
        <w:jc w:val="both"/>
        <w:rPr>
          <w:rFonts w:ascii="Times New Roman" w:hAnsi="Times New Roman" w:cs="Times New Roman"/>
          <w:sz w:val="24"/>
          <w:szCs w:val="24"/>
        </w:rPr>
      </w:pPr>
    </w:p>
    <w:p w14:paraId="0E891E01" w14:textId="1C014FB1" w:rsidR="00DB5A8E" w:rsidRDefault="00DB5A8E" w:rsidP="00DB5A8E">
      <w:pPr>
        <w:rPr>
          <w:rFonts w:ascii="Times New Roman" w:hAnsi="Times New Roman" w:cs="Times New Roman"/>
          <w:sz w:val="24"/>
          <w:szCs w:val="24"/>
        </w:rPr>
      </w:pPr>
    </w:p>
    <w:p w14:paraId="795B0846" w14:textId="77777777" w:rsidR="00914681" w:rsidRDefault="00914681" w:rsidP="00DB5A8E">
      <w:pPr>
        <w:rPr>
          <w:rFonts w:ascii="Times New Roman" w:hAnsi="Times New Roman" w:cs="Times New Roman"/>
          <w:sz w:val="24"/>
          <w:szCs w:val="24"/>
        </w:rPr>
      </w:pPr>
    </w:p>
    <w:p w14:paraId="607A95A2" w14:textId="4C7070BC" w:rsidR="002C2A3E" w:rsidRPr="00E17279" w:rsidRDefault="00B5726A" w:rsidP="00E0079D">
      <w:pPr>
        <w:pStyle w:val="1"/>
        <w:spacing w:line="360" w:lineRule="auto"/>
        <w:jc w:val="center"/>
        <w:rPr>
          <w:rFonts w:ascii="Times New Roman" w:hAnsi="Times New Roman" w:cs="Times New Roman"/>
          <w:b/>
          <w:color w:val="auto"/>
          <w:sz w:val="24"/>
          <w:szCs w:val="24"/>
        </w:rPr>
      </w:pPr>
      <w:bookmarkStart w:id="0" w:name="_Toc75611994"/>
      <w:r w:rsidRPr="00E17279">
        <w:rPr>
          <w:rFonts w:ascii="Times New Roman" w:hAnsi="Times New Roman" w:cs="Times New Roman"/>
          <w:b/>
          <w:color w:val="auto"/>
          <w:sz w:val="24"/>
          <w:szCs w:val="24"/>
        </w:rPr>
        <w:lastRenderedPageBreak/>
        <w:t>Аннотация</w:t>
      </w:r>
      <w:bookmarkEnd w:id="0"/>
    </w:p>
    <w:p w14:paraId="16A3CE94" w14:textId="12A5EAC6" w:rsidR="00B5726A" w:rsidRDefault="00B5726A" w:rsidP="00E0079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данной курсовой работе приведены расчеты по методике прогнозирования последствий аварии на ОПО (выброс АХОВ – </w:t>
      </w:r>
      <w:r w:rsidR="00E10BF1">
        <w:rPr>
          <w:rFonts w:ascii="Times New Roman" w:hAnsi="Times New Roman" w:cs="Times New Roman"/>
          <w:sz w:val="24"/>
          <w:szCs w:val="24"/>
        </w:rPr>
        <w:t>ВФ</w:t>
      </w:r>
      <w:r>
        <w:rPr>
          <w:rFonts w:ascii="Times New Roman" w:hAnsi="Times New Roman" w:cs="Times New Roman"/>
          <w:sz w:val="24"/>
          <w:szCs w:val="24"/>
        </w:rPr>
        <w:t xml:space="preserve">) и результаты этих расчетов, полученные в </w:t>
      </w:r>
      <w:r w:rsidR="003A6446">
        <w:rPr>
          <w:rFonts w:ascii="Times New Roman" w:hAnsi="Times New Roman" w:cs="Times New Roman"/>
          <w:sz w:val="24"/>
          <w:szCs w:val="24"/>
        </w:rPr>
        <w:t xml:space="preserve">специальном </w:t>
      </w:r>
      <w:r>
        <w:rPr>
          <w:rFonts w:ascii="Times New Roman" w:hAnsi="Times New Roman" w:cs="Times New Roman"/>
          <w:sz w:val="24"/>
          <w:szCs w:val="24"/>
        </w:rPr>
        <w:t>программном комплексе «Студия анализа риска 2011».</w:t>
      </w:r>
      <w:r w:rsidR="00771B2E">
        <w:rPr>
          <w:rFonts w:ascii="Times New Roman" w:hAnsi="Times New Roman" w:cs="Times New Roman"/>
          <w:sz w:val="24"/>
          <w:szCs w:val="24"/>
        </w:rPr>
        <w:t xml:space="preserve"> Р</w:t>
      </w:r>
      <w:r>
        <w:rPr>
          <w:rFonts w:ascii="Times New Roman" w:hAnsi="Times New Roman" w:cs="Times New Roman"/>
          <w:sz w:val="24"/>
          <w:szCs w:val="24"/>
        </w:rPr>
        <w:t>ассмотрены графические зависимости расчетных параметров аварии на ОПО от времени</w:t>
      </w:r>
      <w:r w:rsidR="00FD6B36">
        <w:rPr>
          <w:rFonts w:ascii="Times New Roman" w:hAnsi="Times New Roman" w:cs="Times New Roman"/>
          <w:sz w:val="24"/>
          <w:szCs w:val="24"/>
        </w:rPr>
        <w:t>. Пр</w:t>
      </w:r>
      <w:r w:rsidR="00594F78">
        <w:rPr>
          <w:rFonts w:ascii="Times New Roman" w:hAnsi="Times New Roman" w:cs="Times New Roman"/>
          <w:sz w:val="24"/>
          <w:szCs w:val="24"/>
        </w:rPr>
        <w:t>иведен</w:t>
      </w:r>
      <w:r w:rsidR="00FD6B36">
        <w:rPr>
          <w:rFonts w:ascii="Times New Roman" w:hAnsi="Times New Roman" w:cs="Times New Roman"/>
          <w:sz w:val="24"/>
          <w:szCs w:val="24"/>
        </w:rPr>
        <w:t xml:space="preserve"> анализ полученных зависимостей.</w:t>
      </w:r>
    </w:p>
    <w:p w14:paraId="04D44D2D" w14:textId="0746F79A" w:rsidR="00DB5A8E" w:rsidRDefault="00DB5A8E" w:rsidP="00FD6B36">
      <w:pPr>
        <w:spacing w:after="0" w:line="360" w:lineRule="auto"/>
        <w:ind w:firstLine="709"/>
        <w:jc w:val="both"/>
        <w:rPr>
          <w:rFonts w:ascii="Times New Roman" w:hAnsi="Times New Roman" w:cs="Times New Roman"/>
          <w:sz w:val="24"/>
          <w:szCs w:val="24"/>
        </w:rPr>
      </w:pPr>
    </w:p>
    <w:p w14:paraId="60B74D85" w14:textId="3365CE78" w:rsidR="00DB5A8E" w:rsidRDefault="00FD6B36" w:rsidP="00FD6B36">
      <w:pPr>
        <w:tabs>
          <w:tab w:val="left" w:pos="399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b/>
      </w:r>
    </w:p>
    <w:p w14:paraId="020D1AE2" w14:textId="77777777" w:rsidR="00B5726A" w:rsidRDefault="00B5726A" w:rsidP="00B5726A">
      <w:pPr>
        <w:jc w:val="both"/>
        <w:rPr>
          <w:rFonts w:ascii="Times New Roman" w:hAnsi="Times New Roman" w:cs="Times New Roman"/>
          <w:sz w:val="24"/>
          <w:szCs w:val="24"/>
        </w:rPr>
      </w:pPr>
    </w:p>
    <w:p w14:paraId="62B3BB71" w14:textId="77777777" w:rsidR="00B5726A" w:rsidRDefault="00B5726A" w:rsidP="00B5726A">
      <w:pPr>
        <w:jc w:val="both"/>
        <w:rPr>
          <w:rFonts w:ascii="Times New Roman" w:hAnsi="Times New Roman" w:cs="Times New Roman"/>
          <w:sz w:val="24"/>
          <w:szCs w:val="24"/>
        </w:rPr>
      </w:pPr>
    </w:p>
    <w:p w14:paraId="0C58DF2D" w14:textId="77777777" w:rsidR="00B5726A" w:rsidRDefault="00B5726A" w:rsidP="001853AA">
      <w:pPr>
        <w:jc w:val="center"/>
        <w:rPr>
          <w:rFonts w:ascii="Times New Roman" w:hAnsi="Times New Roman" w:cs="Times New Roman"/>
          <w:sz w:val="24"/>
          <w:szCs w:val="24"/>
        </w:rPr>
      </w:pPr>
    </w:p>
    <w:p w14:paraId="043B8B04" w14:textId="77777777" w:rsidR="00B5726A" w:rsidRDefault="00B5726A" w:rsidP="001853AA">
      <w:pPr>
        <w:jc w:val="center"/>
        <w:rPr>
          <w:rFonts w:ascii="Times New Roman" w:hAnsi="Times New Roman" w:cs="Times New Roman"/>
          <w:sz w:val="24"/>
          <w:szCs w:val="24"/>
        </w:rPr>
      </w:pPr>
    </w:p>
    <w:p w14:paraId="6721EA51" w14:textId="77777777" w:rsidR="00B5726A" w:rsidRDefault="00B5726A" w:rsidP="001853AA">
      <w:pPr>
        <w:jc w:val="center"/>
        <w:rPr>
          <w:rFonts w:ascii="Times New Roman" w:hAnsi="Times New Roman" w:cs="Times New Roman"/>
          <w:sz w:val="24"/>
          <w:szCs w:val="24"/>
        </w:rPr>
      </w:pPr>
    </w:p>
    <w:p w14:paraId="47FDE19C" w14:textId="77777777" w:rsidR="00B5726A" w:rsidRDefault="00B5726A" w:rsidP="001853AA">
      <w:pPr>
        <w:jc w:val="center"/>
        <w:rPr>
          <w:rFonts w:ascii="Times New Roman" w:hAnsi="Times New Roman" w:cs="Times New Roman"/>
          <w:sz w:val="24"/>
          <w:szCs w:val="24"/>
        </w:rPr>
      </w:pPr>
    </w:p>
    <w:p w14:paraId="2A9D822E" w14:textId="77777777" w:rsidR="00B5726A" w:rsidRDefault="00B5726A" w:rsidP="001853AA">
      <w:pPr>
        <w:jc w:val="center"/>
        <w:rPr>
          <w:rFonts w:ascii="Times New Roman" w:hAnsi="Times New Roman" w:cs="Times New Roman"/>
          <w:sz w:val="24"/>
          <w:szCs w:val="24"/>
        </w:rPr>
      </w:pPr>
    </w:p>
    <w:p w14:paraId="197529EF" w14:textId="77777777" w:rsidR="00B5726A" w:rsidRDefault="00B5726A" w:rsidP="001853AA">
      <w:pPr>
        <w:jc w:val="center"/>
        <w:rPr>
          <w:rFonts w:ascii="Times New Roman" w:hAnsi="Times New Roman" w:cs="Times New Roman"/>
          <w:sz w:val="24"/>
          <w:szCs w:val="24"/>
        </w:rPr>
      </w:pPr>
    </w:p>
    <w:p w14:paraId="4704CD6E" w14:textId="77777777" w:rsidR="00B5726A" w:rsidRDefault="00B5726A" w:rsidP="001853AA">
      <w:pPr>
        <w:jc w:val="center"/>
        <w:rPr>
          <w:rFonts w:ascii="Times New Roman" w:hAnsi="Times New Roman" w:cs="Times New Roman"/>
          <w:sz w:val="24"/>
          <w:szCs w:val="24"/>
        </w:rPr>
      </w:pPr>
    </w:p>
    <w:p w14:paraId="13248267" w14:textId="77777777" w:rsidR="00B5726A" w:rsidRDefault="00B5726A" w:rsidP="001853AA">
      <w:pPr>
        <w:jc w:val="center"/>
        <w:rPr>
          <w:rFonts w:ascii="Times New Roman" w:hAnsi="Times New Roman" w:cs="Times New Roman"/>
          <w:sz w:val="24"/>
          <w:szCs w:val="24"/>
        </w:rPr>
      </w:pPr>
    </w:p>
    <w:p w14:paraId="1CB57C3E" w14:textId="77777777" w:rsidR="00B5726A" w:rsidRDefault="00B5726A" w:rsidP="001853AA">
      <w:pPr>
        <w:jc w:val="center"/>
        <w:rPr>
          <w:rFonts w:ascii="Times New Roman" w:hAnsi="Times New Roman" w:cs="Times New Roman"/>
          <w:sz w:val="24"/>
          <w:szCs w:val="24"/>
        </w:rPr>
      </w:pPr>
    </w:p>
    <w:p w14:paraId="43CAD103" w14:textId="77777777" w:rsidR="00B5726A" w:rsidRDefault="00B5726A" w:rsidP="001853AA">
      <w:pPr>
        <w:jc w:val="center"/>
        <w:rPr>
          <w:rFonts w:ascii="Times New Roman" w:hAnsi="Times New Roman" w:cs="Times New Roman"/>
          <w:sz w:val="24"/>
          <w:szCs w:val="24"/>
        </w:rPr>
      </w:pPr>
    </w:p>
    <w:p w14:paraId="4F0323AF" w14:textId="77777777" w:rsidR="00B5726A" w:rsidRDefault="00B5726A" w:rsidP="001853AA">
      <w:pPr>
        <w:jc w:val="center"/>
        <w:rPr>
          <w:rFonts w:ascii="Times New Roman" w:hAnsi="Times New Roman" w:cs="Times New Roman"/>
          <w:sz w:val="24"/>
          <w:szCs w:val="24"/>
        </w:rPr>
      </w:pPr>
    </w:p>
    <w:p w14:paraId="3B5FE256" w14:textId="77777777" w:rsidR="00B5726A" w:rsidRDefault="00B5726A" w:rsidP="001853AA">
      <w:pPr>
        <w:jc w:val="center"/>
        <w:rPr>
          <w:rFonts w:ascii="Times New Roman" w:hAnsi="Times New Roman" w:cs="Times New Roman"/>
          <w:sz w:val="24"/>
          <w:szCs w:val="24"/>
        </w:rPr>
      </w:pPr>
    </w:p>
    <w:p w14:paraId="4C188C9C" w14:textId="77777777" w:rsidR="00B5726A" w:rsidRDefault="00B5726A" w:rsidP="001853AA">
      <w:pPr>
        <w:jc w:val="center"/>
        <w:rPr>
          <w:rFonts w:ascii="Times New Roman" w:hAnsi="Times New Roman" w:cs="Times New Roman"/>
          <w:sz w:val="24"/>
          <w:szCs w:val="24"/>
        </w:rPr>
      </w:pPr>
    </w:p>
    <w:p w14:paraId="2C089FEF" w14:textId="77777777" w:rsidR="00B5726A" w:rsidRDefault="00B5726A" w:rsidP="001853AA">
      <w:pPr>
        <w:jc w:val="center"/>
        <w:rPr>
          <w:rFonts w:ascii="Times New Roman" w:hAnsi="Times New Roman" w:cs="Times New Roman"/>
          <w:sz w:val="24"/>
          <w:szCs w:val="24"/>
        </w:rPr>
      </w:pPr>
    </w:p>
    <w:p w14:paraId="43E1FF54" w14:textId="77777777" w:rsidR="00B5726A" w:rsidRDefault="00B5726A" w:rsidP="001853AA">
      <w:pPr>
        <w:jc w:val="center"/>
        <w:rPr>
          <w:rFonts w:ascii="Times New Roman" w:hAnsi="Times New Roman" w:cs="Times New Roman"/>
          <w:sz w:val="24"/>
          <w:szCs w:val="24"/>
        </w:rPr>
      </w:pPr>
    </w:p>
    <w:p w14:paraId="229505BF" w14:textId="77777777" w:rsidR="00B5726A" w:rsidRDefault="00B5726A" w:rsidP="001853AA">
      <w:pPr>
        <w:jc w:val="center"/>
        <w:rPr>
          <w:rFonts w:ascii="Times New Roman" w:hAnsi="Times New Roman" w:cs="Times New Roman"/>
          <w:sz w:val="24"/>
          <w:szCs w:val="24"/>
        </w:rPr>
      </w:pPr>
    </w:p>
    <w:p w14:paraId="063BF6DA" w14:textId="77777777" w:rsidR="00B5726A" w:rsidRDefault="00B5726A" w:rsidP="001853AA">
      <w:pPr>
        <w:jc w:val="center"/>
        <w:rPr>
          <w:rFonts w:ascii="Times New Roman" w:hAnsi="Times New Roman" w:cs="Times New Roman"/>
          <w:sz w:val="24"/>
          <w:szCs w:val="24"/>
        </w:rPr>
      </w:pPr>
    </w:p>
    <w:p w14:paraId="6A702258" w14:textId="77777777" w:rsidR="00B5726A" w:rsidRDefault="00B5726A" w:rsidP="001853AA">
      <w:pPr>
        <w:jc w:val="center"/>
        <w:rPr>
          <w:rFonts w:ascii="Times New Roman" w:hAnsi="Times New Roman" w:cs="Times New Roman"/>
          <w:sz w:val="24"/>
          <w:szCs w:val="24"/>
        </w:rPr>
      </w:pPr>
    </w:p>
    <w:p w14:paraId="0CE4ADCD" w14:textId="77777777" w:rsidR="00B5726A" w:rsidRDefault="00B5726A" w:rsidP="00594F78">
      <w:pPr>
        <w:rPr>
          <w:rFonts w:ascii="Times New Roman" w:hAnsi="Times New Roman" w:cs="Times New Roman"/>
          <w:sz w:val="24"/>
          <w:szCs w:val="24"/>
        </w:rPr>
      </w:pPr>
    </w:p>
    <w:p w14:paraId="40C7FFE5" w14:textId="1D8AD325" w:rsidR="00594F78" w:rsidRDefault="00594F78" w:rsidP="00BB29CD">
      <w:pPr>
        <w:spacing w:after="0" w:line="360" w:lineRule="auto"/>
        <w:rPr>
          <w:rFonts w:ascii="Times New Roman" w:hAnsi="Times New Roman" w:cs="Times New Roman"/>
          <w:sz w:val="24"/>
          <w:szCs w:val="24"/>
        </w:rPr>
      </w:pPr>
    </w:p>
    <w:p w14:paraId="71D2E9F6" w14:textId="0D4529D8" w:rsidR="00BB29CD" w:rsidRDefault="00BB29CD" w:rsidP="00BB29CD">
      <w:pPr>
        <w:spacing w:after="0" w:line="360" w:lineRule="auto"/>
        <w:rPr>
          <w:rFonts w:ascii="Times New Roman" w:hAnsi="Times New Roman" w:cs="Times New Roman"/>
          <w:sz w:val="24"/>
          <w:szCs w:val="24"/>
        </w:rPr>
      </w:pPr>
    </w:p>
    <w:p w14:paraId="3162FB49" w14:textId="77777777" w:rsidR="00914681" w:rsidRDefault="00914681" w:rsidP="00BB29CD">
      <w:pPr>
        <w:spacing w:after="0" w:line="360" w:lineRule="auto"/>
        <w:rPr>
          <w:rFonts w:ascii="Times New Roman" w:hAnsi="Times New Roman" w:cs="Times New Roman"/>
          <w:sz w:val="24"/>
          <w:szCs w:val="24"/>
        </w:rPr>
      </w:pPr>
    </w:p>
    <w:p w14:paraId="0724AE01" w14:textId="25340547" w:rsidR="00E0079D" w:rsidRPr="00E17279" w:rsidRDefault="001853AA" w:rsidP="00E0079D">
      <w:pPr>
        <w:pStyle w:val="1"/>
        <w:spacing w:line="360" w:lineRule="auto"/>
        <w:jc w:val="center"/>
        <w:rPr>
          <w:rFonts w:ascii="Times New Roman" w:hAnsi="Times New Roman" w:cs="Times New Roman"/>
          <w:b/>
          <w:color w:val="auto"/>
          <w:sz w:val="24"/>
          <w:szCs w:val="24"/>
        </w:rPr>
      </w:pPr>
      <w:bookmarkStart w:id="1" w:name="_Toc75611995"/>
      <w:r w:rsidRPr="00E17279">
        <w:rPr>
          <w:rFonts w:ascii="Times New Roman" w:hAnsi="Times New Roman" w:cs="Times New Roman"/>
          <w:b/>
          <w:color w:val="auto"/>
          <w:sz w:val="24"/>
          <w:szCs w:val="24"/>
        </w:rPr>
        <w:lastRenderedPageBreak/>
        <w:t>Список используемых сокращений</w:t>
      </w:r>
      <w:bookmarkEnd w:id="1"/>
    </w:p>
    <w:p w14:paraId="7101DB58" w14:textId="24E37633" w:rsidR="001853AA" w:rsidRDefault="001853AA" w:rsidP="00E0079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АХОВ – </w:t>
      </w:r>
      <w:proofErr w:type="spellStart"/>
      <w:r>
        <w:rPr>
          <w:rFonts w:ascii="Times New Roman" w:hAnsi="Times New Roman" w:cs="Times New Roman"/>
          <w:sz w:val="24"/>
          <w:szCs w:val="24"/>
        </w:rPr>
        <w:t>аварийно</w:t>
      </w:r>
      <w:proofErr w:type="spellEnd"/>
      <w:r>
        <w:rPr>
          <w:rFonts w:ascii="Times New Roman" w:hAnsi="Times New Roman" w:cs="Times New Roman"/>
          <w:sz w:val="24"/>
          <w:szCs w:val="24"/>
        </w:rPr>
        <w:t xml:space="preserve"> химически опасные вещества</w:t>
      </w:r>
    </w:p>
    <w:p w14:paraId="453A5B9E" w14:textId="37C69793" w:rsidR="001853AA" w:rsidRDefault="001853AA" w:rsidP="00E0079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ОС – окружающая среда</w:t>
      </w:r>
    </w:p>
    <w:p w14:paraId="58B1B56C" w14:textId="0DF3CAED" w:rsidR="001853AA" w:rsidRDefault="001853AA"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ЧС – чрезвычайная ситуация</w:t>
      </w:r>
    </w:p>
    <w:p w14:paraId="5CBC98D3" w14:textId="190FB027" w:rsidR="001853AA" w:rsidRDefault="001853AA"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ХОО – химически опасный объект</w:t>
      </w:r>
    </w:p>
    <w:p w14:paraId="09E587B6" w14:textId="6F0A1D0A" w:rsidR="001853AA" w:rsidRDefault="001853AA"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ОХВ – опасное химическое вещество</w:t>
      </w:r>
    </w:p>
    <w:p w14:paraId="7208EAB6" w14:textId="29660F0E" w:rsidR="001853AA" w:rsidRDefault="001853AA"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ПДК – предельно допустимая концентрация </w:t>
      </w:r>
    </w:p>
    <w:p w14:paraId="4B5C639A" w14:textId="50D46AAB" w:rsidR="001853AA" w:rsidRDefault="00B5726A"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ОПО – опасный производственный объект</w:t>
      </w:r>
    </w:p>
    <w:p w14:paraId="000D0B06" w14:textId="122CD725" w:rsidR="007E0499" w:rsidRDefault="007E0499"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ПБ – промышленная безопасность</w:t>
      </w:r>
    </w:p>
    <w:p w14:paraId="5D466082" w14:textId="30690EF1" w:rsidR="002C2A3E" w:rsidRDefault="002C2A3E"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СЭС – </w:t>
      </w:r>
      <w:r w:rsidRPr="002C2A3E">
        <w:rPr>
          <w:rFonts w:ascii="Times New Roman" w:hAnsi="Times New Roman" w:cs="Times New Roman"/>
          <w:sz w:val="24"/>
          <w:szCs w:val="24"/>
        </w:rPr>
        <w:t>Санитарно-эпидемиологическая станция</w:t>
      </w:r>
    </w:p>
    <w:p w14:paraId="447A3ECF" w14:textId="165C4F9D" w:rsidR="00B5726A" w:rsidRDefault="00771B2E" w:rsidP="00594F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ВФ – водород фтористый</w:t>
      </w:r>
    </w:p>
    <w:p w14:paraId="0281A9F3" w14:textId="77777777" w:rsidR="001853AA" w:rsidRDefault="001853AA" w:rsidP="001853AA">
      <w:pPr>
        <w:jc w:val="both"/>
        <w:rPr>
          <w:rFonts w:ascii="Times New Roman" w:hAnsi="Times New Roman" w:cs="Times New Roman"/>
          <w:sz w:val="24"/>
          <w:szCs w:val="24"/>
        </w:rPr>
      </w:pPr>
    </w:p>
    <w:p w14:paraId="7B8986EA" w14:textId="3D50B773" w:rsidR="001853AA" w:rsidRDefault="001853AA" w:rsidP="001853AA">
      <w:pPr>
        <w:jc w:val="both"/>
        <w:rPr>
          <w:rFonts w:ascii="Times New Roman" w:hAnsi="Times New Roman" w:cs="Times New Roman"/>
          <w:sz w:val="24"/>
          <w:szCs w:val="24"/>
        </w:rPr>
      </w:pPr>
    </w:p>
    <w:p w14:paraId="5C9A7B43" w14:textId="2D7793EE" w:rsidR="00DB5A8E" w:rsidRDefault="00DB5A8E" w:rsidP="001853AA">
      <w:pPr>
        <w:jc w:val="both"/>
        <w:rPr>
          <w:rFonts w:ascii="Times New Roman" w:hAnsi="Times New Roman" w:cs="Times New Roman"/>
          <w:sz w:val="24"/>
          <w:szCs w:val="24"/>
        </w:rPr>
      </w:pPr>
    </w:p>
    <w:p w14:paraId="5F72DC17" w14:textId="547234E6" w:rsidR="00DB5A8E" w:rsidRDefault="00DB5A8E" w:rsidP="001853AA">
      <w:pPr>
        <w:jc w:val="both"/>
        <w:rPr>
          <w:rFonts w:ascii="Times New Roman" w:hAnsi="Times New Roman" w:cs="Times New Roman"/>
          <w:sz w:val="24"/>
          <w:szCs w:val="24"/>
        </w:rPr>
      </w:pPr>
    </w:p>
    <w:p w14:paraId="3C642D87" w14:textId="6A3362F1" w:rsidR="00DB5A8E" w:rsidRDefault="00DB5A8E" w:rsidP="001853AA">
      <w:pPr>
        <w:jc w:val="both"/>
        <w:rPr>
          <w:rFonts w:ascii="Times New Roman" w:hAnsi="Times New Roman" w:cs="Times New Roman"/>
          <w:sz w:val="24"/>
          <w:szCs w:val="24"/>
        </w:rPr>
      </w:pPr>
    </w:p>
    <w:p w14:paraId="50679BA8" w14:textId="31CB4949" w:rsidR="00DB5A8E" w:rsidRDefault="00DB5A8E" w:rsidP="001853AA">
      <w:pPr>
        <w:jc w:val="both"/>
        <w:rPr>
          <w:rFonts w:ascii="Times New Roman" w:hAnsi="Times New Roman" w:cs="Times New Roman"/>
          <w:sz w:val="24"/>
          <w:szCs w:val="24"/>
        </w:rPr>
      </w:pPr>
    </w:p>
    <w:p w14:paraId="5EC73369" w14:textId="1B0C1E56" w:rsidR="00DB5A8E" w:rsidRDefault="00DB5A8E" w:rsidP="001853AA">
      <w:pPr>
        <w:jc w:val="both"/>
        <w:rPr>
          <w:rFonts w:ascii="Times New Roman" w:hAnsi="Times New Roman" w:cs="Times New Roman"/>
          <w:sz w:val="24"/>
          <w:szCs w:val="24"/>
        </w:rPr>
      </w:pPr>
    </w:p>
    <w:p w14:paraId="3AF47EE4" w14:textId="50B4CCC4" w:rsidR="00DB5A8E" w:rsidRDefault="00DB5A8E" w:rsidP="001853AA">
      <w:pPr>
        <w:jc w:val="both"/>
        <w:rPr>
          <w:rFonts w:ascii="Times New Roman" w:hAnsi="Times New Roman" w:cs="Times New Roman"/>
          <w:sz w:val="24"/>
          <w:szCs w:val="24"/>
        </w:rPr>
      </w:pPr>
    </w:p>
    <w:p w14:paraId="4320502C" w14:textId="49B08113" w:rsidR="00DB5A8E" w:rsidRDefault="00DB5A8E" w:rsidP="001853AA">
      <w:pPr>
        <w:jc w:val="both"/>
        <w:rPr>
          <w:rFonts w:ascii="Times New Roman" w:hAnsi="Times New Roman" w:cs="Times New Roman"/>
          <w:sz w:val="24"/>
          <w:szCs w:val="24"/>
        </w:rPr>
      </w:pPr>
    </w:p>
    <w:p w14:paraId="13548E9F" w14:textId="2DF01FA3" w:rsidR="00DB5A8E" w:rsidRDefault="00DB5A8E" w:rsidP="001853AA">
      <w:pPr>
        <w:jc w:val="both"/>
        <w:rPr>
          <w:rFonts w:ascii="Times New Roman" w:hAnsi="Times New Roman" w:cs="Times New Roman"/>
          <w:sz w:val="24"/>
          <w:szCs w:val="24"/>
        </w:rPr>
      </w:pPr>
    </w:p>
    <w:p w14:paraId="6FFA7AB1" w14:textId="7741C744" w:rsidR="00DB5A8E" w:rsidRDefault="00DB5A8E" w:rsidP="001853AA">
      <w:pPr>
        <w:jc w:val="both"/>
        <w:rPr>
          <w:rFonts w:ascii="Times New Roman" w:hAnsi="Times New Roman" w:cs="Times New Roman"/>
          <w:sz w:val="24"/>
          <w:szCs w:val="24"/>
        </w:rPr>
      </w:pPr>
    </w:p>
    <w:p w14:paraId="31867C5B" w14:textId="0F5D8441" w:rsidR="00DB5A8E" w:rsidRDefault="00DB5A8E" w:rsidP="001853AA">
      <w:pPr>
        <w:jc w:val="both"/>
        <w:rPr>
          <w:rFonts w:ascii="Times New Roman" w:hAnsi="Times New Roman" w:cs="Times New Roman"/>
          <w:sz w:val="24"/>
          <w:szCs w:val="24"/>
        </w:rPr>
      </w:pPr>
    </w:p>
    <w:p w14:paraId="11A7793F" w14:textId="60E3323D" w:rsidR="00DB5A8E" w:rsidRDefault="00DB5A8E" w:rsidP="001853AA">
      <w:pPr>
        <w:jc w:val="both"/>
        <w:rPr>
          <w:rFonts w:ascii="Times New Roman" w:hAnsi="Times New Roman" w:cs="Times New Roman"/>
          <w:sz w:val="24"/>
          <w:szCs w:val="24"/>
        </w:rPr>
      </w:pPr>
    </w:p>
    <w:p w14:paraId="070B2B86" w14:textId="52917398" w:rsidR="00DB5A8E" w:rsidRDefault="00DB5A8E" w:rsidP="001853AA">
      <w:pPr>
        <w:jc w:val="both"/>
        <w:rPr>
          <w:rFonts w:ascii="Times New Roman" w:hAnsi="Times New Roman" w:cs="Times New Roman"/>
          <w:sz w:val="24"/>
          <w:szCs w:val="24"/>
        </w:rPr>
      </w:pPr>
    </w:p>
    <w:p w14:paraId="310C65BC" w14:textId="43A7BD21" w:rsidR="00DB5A8E" w:rsidRDefault="00DB5A8E" w:rsidP="001853AA">
      <w:pPr>
        <w:jc w:val="both"/>
        <w:rPr>
          <w:rFonts w:ascii="Times New Roman" w:hAnsi="Times New Roman" w:cs="Times New Roman"/>
          <w:sz w:val="24"/>
          <w:szCs w:val="24"/>
        </w:rPr>
      </w:pPr>
    </w:p>
    <w:p w14:paraId="150F810B" w14:textId="0ED6459C" w:rsidR="00DB5A8E" w:rsidRDefault="00DB5A8E" w:rsidP="001853AA">
      <w:pPr>
        <w:jc w:val="both"/>
        <w:rPr>
          <w:rFonts w:ascii="Times New Roman" w:hAnsi="Times New Roman" w:cs="Times New Roman"/>
          <w:sz w:val="24"/>
          <w:szCs w:val="24"/>
        </w:rPr>
      </w:pPr>
    </w:p>
    <w:p w14:paraId="4D393781" w14:textId="271334CB" w:rsidR="00DB5A8E" w:rsidRDefault="00DB5A8E" w:rsidP="001853AA">
      <w:pPr>
        <w:jc w:val="both"/>
        <w:rPr>
          <w:rFonts w:ascii="Times New Roman" w:hAnsi="Times New Roman" w:cs="Times New Roman"/>
          <w:sz w:val="24"/>
          <w:szCs w:val="24"/>
        </w:rPr>
      </w:pPr>
    </w:p>
    <w:p w14:paraId="26DD1CED" w14:textId="0BAB6706" w:rsidR="00DB5A8E" w:rsidRDefault="00DB5A8E" w:rsidP="001853AA">
      <w:pPr>
        <w:jc w:val="both"/>
        <w:rPr>
          <w:rFonts w:ascii="Times New Roman" w:hAnsi="Times New Roman" w:cs="Times New Roman"/>
          <w:sz w:val="24"/>
          <w:szCs w:val="24"/>
        </w:rPr>
      </w:pPr>
    </w:p>
    <w:p w14:paraId="34B1E32D" w14:textId="4366730F" w:rsidR="00DB5A8E" w:rsidRDefault="00DB5A8E" w:rsidP="001853AA">
      <w:pPr>
        <w:jc w:val="both"/>
        <w:rPr>
          <w:rFonts w:ascii="Times New Roman" w:hAnsi="Times New Roman" w:cs="Times New Roman"/>
          <w:sz w:val="24"/>
          <w:szCs w:val="24"/>
        </w:rPr>
      </w:pPr>
    </w:p>
    <w:p w14:paraId="4C58E77B" w14:textId="77777777" w:rsidR="00BB29CD" w:rsidRDefault="00BB29CD" w:rsidP="001853AA">
      <w:pPr>
        <w:jc w:val="both"/>
        <w:rPr>
          <w:rFonts w:ascii="Times New Roman" w:hAnsi="Times New Roman" w:cs="Times New Roman"/>
          <w:sz w:val="24"/>
          <w:szCs w:val="24"/>
        </w:rPr>
      </w:pPr>
    </w:p>
    <w:p w14:paraId="66CE869B" w14:textId="1C0ECC91" w:rsidR="00DB5A8E" w:rsidRDefault="00DB5A8E" w:rsidP="001853AA">
      <w:pPr>
        <w:jc w:val="both"/>
        <w:rPr>
          <w:rFonts w:ascii="Times New Roman" w:hAnsi="Times New Roman" w:cs="Times New Roman"/>
          <w:sz w:val="24"/>
          <w:szCs w:val="24"/>
        </w:rPr>
      </w:pPr>
    </w:p>
    <w:p w14:paraId="46D1F673" w14:textId="7AF694E2" w:rsidR="002C2A3E" w:rsidRPr="00E17279" w:rsidRDefault="00DB5A8E" w:rsidP="00E0079D">
      <w:pPr>
        <w:pStyle w:val="1"/>
        <w:spacing w:line="360" w:lineRule="auto"/>
        <w:jc w:val="center"/>
        <w:rPr>
          <w:rFonts w:ascii="Times New Roman" w:hAnsi="Times New Roman" w:cs="Times New Roman"/>
          <w:b/>
          <w:color w:val="auto"/>
          <w:sz w:val="24"/>
          <w:szCs w:val="24"/>
        </w:rPr>
      </w:pPr>
      <w:bookmarkStart w:id="2" w:name="_Toc75611996"/>
      <w:r w:rsidRPr="00E17279">
        <w:rPr>
          <w:rFonts w:ascii="Times New Roman" w:hAnsi="Times New Roman" w:cs="Times New Roman"/>
          <w:b/>
          <w:color w:val="auto"/>
          <w:sz w:val="24"/>
          <w:szCs w:val="24"/>
        </w:rPr>
        <w:lastRenderedPageBreak/>
        <w:t>Введение</w:t>
      </w:r>
      <w:bookmarkEnd w:id="2"/>
    </w:p>
    <w:p w14:paraId="72AB43E6" w14:textId="77777777" w:rsidR="00180503" w:rsidRPr="00180503" w:rsidRDefault="00180503" w:rsidP="00E0079D">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Человечество не стоит на месте, с каждым новым днем оно развивается, а вместе с ним и наука, экономика, и другие отрасли сфер нашей жизни. На месте не стоит и промышленность, которая развивается быстрыми темпами, а вслед за ней и законодательно-правовая база также интенсивно меняется – разрабатываются техрегламенты, выходят в свет новые директивы Ростехнадзора.</w:t>
      </w:r>
    </w:p>
    <w:p w14:paraId="2F58BE80" w14:textId="77777777" w:rsidR="00180503" w:rsidRPr="00180503" w:rsidRDefault="00180503" w:rsidP="00E0079D">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 Вопросы ПБ не теряют своей актуальности в настоящее время в свете возрастающего числа экологических и техногенных катастроф и аварий и объективно требуют выработки новых подходов к обеспечению ПБ.</w:t>
      </w:r>
    </w:p>
    <w:p w14:paraId="7A90F65C"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ПБ – это состояние объекта, предприятия, производства, которое определяет совокупность мер организационного и технического характера, обеспечивающее стабильность технологического процесса и исключающее (минимизирующее) вероятность возникновения предотвращения аварийных ситуаций, а в случае их возникновения предотвращающее воздействие опасных факторов на население.</w:t>
      </w:r>
    </w:p>
    <w:p w14:paraId="26481AAA"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Опыт ликвидации крупных ЧС экологического и техногенного характера, имевших место в новейшей истории, показывает, что своевременный прогноз их возникновения приводит к существенному снижению масштабов и смягчению последствий воздействия источников ЧС.</w:t>
      </w:r>
    </w:p>
    <w:p w14:paraId="3733AD52"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Среди всех источников техногенных ЧС в первую очередь необходимо отметить следующие: транспортные аварии, пожары и взрывы в промышленном и жилом секторе; аварии с выбросом ОХВ, радиоактивных и биологически опасных веществ; обрушение зданий и сооружений; аварии на энергетических системах и объектах ЖКХ. Многообразие источников предъявляет особые требования к технологиям прогнозирования ЧС.</w:t>
      </w:r>
    </w:p>
    <w:p w14:paraId="548CFA28"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Прогнозирование ЧС предполагает определение времени и места ЧС, вероятности наступления ЧС (и в первую очередь, вероятности возникновения источника ЧС), возможного характера и масштаба ЧС.</w:t>
      </w:r>
    </w:p>
    <w:p w14:paraId="3F65A26E"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Прогнозирование ЧС направлено на определение:</w:t>
      </w:r>
    </w:p>
    <w:p w14:paraId="39151DE5" w14:textId="6577AF28" w:rsidR="00180503" w:rsidRPr="00E2233E" w:rsidRDefault="00180503" w:rsidP="00E2233E">
      <w:pPr>
        <w:pStyle w:val="a3"/>
        <w:numPr>
          <w:ilvl w:val="0"/>
          <w:numId w:val="2"/>
        </w:numPr>
        <w:spacing w:after="0" w:line="360" w:lineRule="auto"/>
        <w:jc w:val="both"/>
        <w:rPr>
          <w:rFonts w:ascii="Times New Roman" w:hAnsi="Times New Roman"/>
          <w:sz w:val="24"/>
          <w:szCs w:val="24"/>
        </w:rPr>
      </w:pPr>
      <w:r w:rsidRPr="00E2233E">
        <w:rPr>
          <w:rFonts w:ascii="Times New Roman" w:hAnsi="Times New Roman"/>
          <w:sz w:val="24"/>
          <w:szCs w:val="24"/>
        </w:rPr>
        <w:t>места возможного возникновения ЧС;</w:t>
      </w:r>
    </w:p>
    <w:p w14:paraId="7A289C0D" w14:textId="43796DD2" w:rsidR="00180503" w:rsidRPr="00E2233E" w:rsidRDefault="00180503" w:rsidP="00E2233E">
      <w:pPr>
        <w:pStyle w:val="a3"/>
        <w:numPr>
          <w:ilvl w:val="0"/>
          <w:numId w:val="2"/>
        </w:numPr>
        <w:spacing w:after="0" w:line="360" w:lineRule="auto"/>
        <w:jc w:val="both"/>
        <w:rPr>
          <w:rFonts w:ascii="Times New Roman" w:hAnsi="Times New Roman"/>
          <w:sz w:val="24"/>
          <w:szCs w:val="24"/>
        </w:rPr>
      </w:pPr>
      <w:r w:rsidRPr="00E2233E">
        <w:rPr>
          <w:rFonts w:ascii="Times New Roman" w:hAnsi="Times New Roman"/>
          <w:sz w:val="24"/>
          <w:szCs w:val="24"/>
        </w:rPr>
        <w:t>вероятности появления ЧС;</w:t>
      </w:r>
    </w:p>
    <w:p w14:paraId="02F791F7" w14:textId="2476E55C" w:rsidR="00180503" w:rsidRPr="00E2233E" w:rsidRDefault="00180503" w:rsidP="00E2233E">
      <w:pPr>
        <w:pStyle w:val="a3"/>
        <w:numPr>
          <w:ilvl w:val="0"/>
          <w:numId w:val="2"/>
        </w:numPr>
        <w:spacing w:after="0" w:line="360" w:lineRule="auto"/>
        <w:jc w:val="both"/>
        <w:rPr>
          <w:rFonts w:ascii="Times New Roman" w:hAnsi="Times New Roman"/>
          <w:sz w:val="24"/>
          <w:szCs w:val="24"/>
        </w:rPr>
      </w:pPr>
      <w:r w:rsidRPr="00E2233E">
        <w:rPr>
          <w:rFonts w:ascii="Times New Roman" w:hAnsi="Times New Roman"/>
          <w:sz w:val="24"/>
          <w:szCs w:val="24"/>
        </w:rPr>
        <w:t>потенциально возможных негативных последствий ЧС.</w:t>
      </w:r>
    </w:p>
    <w:p w14:paraId="6EA7724A"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Вероятность возникновения ЧС, обусловленных техногенными причинами, определяется на основании использования двух групп методов: на основе статического анализа и на основе моделирования возникновения ЧС.</w:t>
      </w:r>
    </w:p>
    <w:p w14:paraId="28D87E9E"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Прогнозирование ситуации всегда преследует какую-либо цель, которая определяет, во-первых, интервал времени прогнозирования (так называемый «горизонт </w:t>
      </w:r>
      <w:r w:rsidRPr="00180503">
        <w:rPr>
          <w:rFonts w:ascii="Times New Roman" w:hAnsi="Times New Roman" w:cs="Times New Roman"/>
          <w:sz w:val="24"/>
          <w:szCs w:val="24"/>
        </w:rPr>
        <w:lastRenderedPageBreak/>
        <w:t>прогнозирования») и, во-вторых, точность, предъявляемую к результатам прогноза на указанном интервале времени. Следствием этого является необходимая степень детализации представлений о рассматриваемых в соответствии с поставленной целью процессах.</w:t>
      </w:r>
    </w:p>
    <w:p w14:paraId="147E3603"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Необходимыми этапами научного исследования любого процесса, протекающего в природе, в том числе и прогнозирования его эволюции, являются следующие:</w:t>
      </w:r>
    </w:p>
    <w:p w14:paraId="48EAD6EC" w14:textId="2A3BAD34" w:rsidR="00180503" w:rsidRPr="00E2233E" w:rsidRDefault="00180503" w:rsidP="00E2233E">
      <w:pPr>
        <w:pStyle w:val="a3"/>
        <w:numPr>
          <w:ilvl w:val="0"/>
          <w:numId w:val="3"/>
        </w:numPr>
        <w:spacing w:after="0" w:line="360" w:lineRule="auto"/>
        <w:jc w:val="both"/>
        <w:rPr>
          <w:rFonts w:ascii="Times New Roman" w:hAnsi="Times New Roman"/>
          <w:sz w:val="24"/>
          <w:szCs w:val="24"/>
        </w:rPr>
      </w:pPr>
      <w:r w:rsidRPr="00E2233E">
        <w:rPr>
          <w:rFonts w:ascii="Times New Roman" w:hAnsi="Times New Roman"/>
          <w:sz w:val="24"/>
          <w:szCs w:val="24"/>
        </w:rPr>
        <w:t>построение модели исследуемого процесса;</w:t>
      </w:r>
    </w:p>
    <w:p w14:paraId="744400A9" w14:textId="0049CC9F" w:rsidR="00180503" w:rsidRPr="00E2233E" w:rsidRDefault="00180503" w:rsidP="00E2233E">
      <w:pPr>
        <w:pStyle w:val="a3"/>
        <w:numPr>
          <w:ilvl w:val="0"/>
          <w:numId w:val="3"/>
        </w:numPr>
        <w:spacing w:after="0" w:line="360" w:lineRule="auto"/>
        <w:jc w:val="both"/>
        <w:rPr>
          <w:rFonts w:ascii="Times New Roman" w:hAnsi="Times New Roman"/>
          <w:sz w:val="24"/>
          <w:szCs w:val="24"/>
        </w:rPr>
      </w:pPr>
      <w:r w:rsidRPr="00E2233E">
        <w:rPr>
          <w:rFonts w:ascii="Times New Roman" w:hAnsi="Times New Roman"/>
          <w:sz w:val="24"/>
          <w:szCs w:val="24"/>
        </w:rPr>
        <w:t>формулировка вводимых ограничений, которые характерны для исследуемого процесса в терминах построения модели, формулировка цели исследования.</w:t>
      </w:r>
    </w:p>
    <w:p w14:paraId="6FDA46EE"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При прогнозировании вероятности возникновения ЧС на основе моделирования составляются типовые сценарии возникновения этих ситуаций применительно к реализуемым процессам.</w:t>
      </w:r>
    </w:p>
    <w:p w14:paraId="23E01C43"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Характерной особенностью этого подхода является моделирование развития ЧС от инициирования ЧС до появления поражающего воздействия. </w:t>
      </w:r>
    </w:p>
    <w:p w14:paraId="67A8FD4B"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Своевременный и точный прогноз – главное условие успешной и эффективной защиты от ЧС, то есть является частью процесса управления риском. Так же не менее важно и планирование действий ликвидаторов ЧС, развитие планов реагирования при возможном проявлении тех или иных аварий. Из чего можно заключить, что может быть достигнут эффект минимизации ущерба от аварий на ОПО. Использование доступной информации, научно обоснованных прогнозов оценки опасности ЧС на ОПО помогают надежнее оценить риск.  А определения величины риска является завершающей операцией в общей процедуре прогнозирования ЧС. </w:t>
      </w:r>
    </w:p>
    <w:p w14:paraId="590A26F9"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Использование научных методов предсказания природных и социальных процессов означает не возможность предвидения развития реальной экологической ситуации, а лишь проведение исследований с целью анализа при определённых условиях взаимного влияния этих процессов и выработку возможных решений о дальнейших путях развития общества. </w:t>
      </w:r>
    </w:p>
    <w:p w14:paraId="7585FA8A" w14:textId="77777777" w:rsidR="00180503" w:rsidRPr="00180503" w:rsidRDefault="00180503" w:rsidP="00180503">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 xml:space="preserve">Поэтому важным является то, что грамотные руководители и специалисты хотят максимально обезопасить себя от аварий, конфликтных ситуаций с надзорными органами, экологических и прочих рисков, связанных с эксплуатацией опасных объектов. </w:t>
      </w:r>
    </w:p>
    <w:p w14:paraId="39E0667A" w14:textId="19623718" w:rsidR="007E0499" w:rsidRDefault="00180503" w:rsidP="00E2233E">
      <w:pPr>
        <w:spacing w:after="0" w:line="360" w:lineRule="auto"/>
        <w:ind w:firstLine="709"/>
        <w:jc w:val="both"/>
        <w:rPr>
          <w:rFonts w:ascii="Times New Roman" w:hAnsi="Times New Roman" w:cs="Times New Roman"/>
          <w:sz w:val="24"/>
          <w:szCs w:val="24"/>
        </w:rPr>
      </w:pPr>
      <w:r w:rsidRPr="00180503">
        <w:rPr>
          <w:rFonts w:ascii="Times New Roman" w:hAnsi="Times New Roman" w:cs="Times New Roman"/>
          <w:sz w:val="24"/>
          <w:szCs w:val="24"/>
        </w:rPr>
        <w:t>Важно предотвратить ЧС, чтобы обезопасить общество и ОС.</w:t>
      </w:r>
    </w:p>
    <w:p w14:paraId="08D0FE7C" w14:textId="77777777" w:rsidR="00BB29CD" w:rsidRDefault="00BB29CD" w:rsidP="007E0499">
      <w:pPr>
        <w:jc w:val="both"/>
        <w:rPr>
          <w:rFonts w:ascii="Times New Roman" w:hAnsi="Times New Roman" w:cs="Times New Roman"/>
          <w:sz w:val="24"/>
          <w:szCs w:val="24"/>
        </w:rPr>
      </w:pPr>
    </w:p>
    <w:p w14:paraId="64BB0F75" w14:textId="77777777" w:rsidR="00E0079D" w:rsidRDefault="00E0079D" w:rsidP="00603BA4">
      <w:pPr>
        <w:pStyle w:val="1"/>
        <w:jc w:val="center"/>
        <w:rPr>
          <w:rFonts w:ascii="Times New Roman" w:hAnsi="Times New Roman" w:cs="Times New Roman"/>
          <w:b/>
          <w:sz w:val="24"/>
          <w:szCs w:val="24"/>
        </w:rPr>
      </w:pPr>
    </w:p>
    <w:p w14:paraId="4DFBB3A7" w14:textId="774CF76F" w:rsidR="002C2A3E" w:rsidRPr="00E17279" w:rsidRDefault="007E0499" w:rsidP="00E0079D">
      <w:pPr>
        <w:pStyle w:val="1"/>
        <w:spacing w:line="360" w:lineRule="auto"/>
        <w:jc w:val="center"/>
        <w:rPr>
          <w:rFonts w:ascii="Times New Roman" w:hAnsi="Times New Roman" w:cs="Times New Roman"/>
          <w:b/>
          <w:color w:val="auto"/>
          <w:sz w:val="24"/>
          <w:szCs w:val="24"/>
        </w:rPr>
      </w:pPr>
      <w:bookmarkStart w:id="3" w:name="_Toc75611997"/>
      <w:r w:rsidRPr="00E17279">
        <w:rPr>
          <w:rFonts w:ascii="Times New Roman" w:hAnsi="Times New Roman" w:cs="Times New Roman"/>
          <w:b/>
          <w:color w:val="auto"/>
          <w:sz w:val="24"/>
          <w:szCs w:val="24"/>
        </w:rPr>
        <w:t>1 Методика прогнозирования аварий</w:t>
      </w:r>
      <w:bookmarkEnd w:id="3"/>
    </w:p>
    <w:p w14:paraId="1455EE8E" w14:textId="07109813" w:rsidR="00FC4381" w:rsidRDefault="007E0499" w:rsidP="00E0079D">
      <w:pPr>
        <w:pStyle w:val="a3"/>
        <w:spacing w:after="0" w:line="360" w:lineRule="auto"/>
        <w:ind w:left="0" w:firstLine="709"/>
        <w:jc w:val="both"/>
        <w:rPr>
          <w:rFonts w:ascii="Times New Roman" w:hAnsi="Times New Roman"/>
          <w:sz w:val="24"/>
          <w:szCs w:val="24"/>
        </w:rPr>
      </w:pPr>
      <w:r w:rsidRPr="009E58D4">
        <w:rPr>
          <w:rFonts w:ascii="Times New Roman" w:hAnsi="Times New Roman"/>
          <w:sz w:val="24"/>
          <w:szCs w:val="24"/>
        </w:rPr>
        <w:t>Прогнозирование аварийной ситуации имеет целью получение заключения о вероятности возникновения, дальнейшего развития и последствий любо</w:t>
      </w:r>
      <w:r w:rsidR="00594F78">
        <w:rPr>
          <w:rFonts w:ascii="Times New Roman" w:hAnsi="Times New Roman"/>
          <w:sz w:val="24"/>
          <w:szCs w:val="24"/>
        </w:rPr>
        <w:t>го</w:t>
      </w:r>
      <w:r w:rsidRPr="009E58D4">
        <w:rPr>
          <w:rFonts w:ascii="Times New Roman" w:hAnsi="Times New Roman"/>
          <w:sz w:val="24"/>
          <w:szCs w:val="24"/>
        </w:rPr>
        <w:t xml:space="preserve"> опасно</w:t>
      </w:r>
      <w:r w:rsidR="00594F78">
        <w:rPr>
          <w:rFonts w:ascii="Times New Roman" w:hAnsi="Times New Roman"/>
          <w:sz w:val="24"/>
          <w:szCs w:val="24"/>
        </w:rPr>
        <w:t>го</w:t>
      </w:r>
      <w:r w:rsidRPr="009E58D4">
        <w:rPr>
          <w:rFonts w:ascii="Times New Roman" w:hAnsi="Times New Roman"/>
          <w:sz w:val="24"/>
          <w:szCs w:val="24"/>
        </w:rPr>
        <w:t xml:space="preserve"> события на основе: изучение документации; анализа данных разведки; расчетов и математического моделирования; практического опыта. </w:t>
      </w:r>
    </w:p>
    <w:p w14:paraId="63890EDC" w14:textId="11E4983B" w:rsidR="00FC4381" w:rsidRDefault="007E0499" w:rsidP="00594F78">
      <w:pPr>
        <w:pStyle w:val="a3"/>
        <w:spacing w:after="0" w:line="360" w:lineRule="auto"/>
        <w:ind w:left="0" w:firstLine="709"/>
        <w:jc w:val="both"/>
        <w:rPr>
          <w:rFonts w:ascii="Times New Roman" w:hAnsi="Times New Roman"/>
          <w:sz w:val="24"/>
          <w:szCs w:val="24"/>
        </w:rPr>
      </w:pPr>
      <w:r w:rsidRPr="009E58D4">
        <w:rPr>
          <w:rFonts w:ascii="Times New Roman" w:hAnsi="Times New Roman"/>
          <w:sz w:val="24"/>
          <w:szCs w:val="24"/>
        </w:rPr>
        <w:t>С точки зрения периода предубеждение (горизонта прогнозирования или периода прогнозирования), то есть временного интервала, на который разрабатывается прогноз, существуют различные классификации. Чаще всего выделяют три вида прогнозов: краткосрочные, среднесрочные и долгосрочные. Иногда применяют более подробную градацию, добавляя к названны</w:t>
      </w:r>
      <w:r w:rsidR="00594F78">
        <w:rPr>
          <w:rFonts w:ascii="Times New Roman" w:hAnsi="Times New Roman"/>
          <w:sz w:val="24"/>
          <w:szCs w:val="24"/>
        </w:rPr>
        <w:t>м</w:t>
      </w:r>
      <w:r w:rsidRPr="009E58D4">
        <w:rPr>
          <w:rFonts w:ascii="Times New Roman" w:hAnsi="Times New Roman"/>
          <w:sz w:val="24"/>
          <w:szCs w:val="24"/>
        </w:rPr>
        <w:t xml:space="preserve"> вид</w:t>
      </w:r>
      <w:r w:rsidR="00594F78">
        <w:rPr>
          <w:rFonts w:ascii="Times New Roman" w:hAnsi="Times New Roman"/>
          <w:sz w:val="24"/>
          <w:szCs w:val="24"/>
        </w:rPr>
        <w:t>ам</w:t>
      </w:r>
      <w:r w:rsidRPr="009E58D4">
        <w:rPr>
          <w:rFonts w:ascii="Times New Roman" w:hAnsi="Times New Roman"/>
          <w:sz w:val="24"/>
          <w:szCs w:val="24"/>
        </w:rPr>
        <w:t xml:space="preserve"> еще оперативные и сверхдолгосрочные прогнозы.</w:t>
      </w:r>
    </w:p>
    <w:p w14:paraId="16A765C9" w14:textId="77777777" w:rsidR="00FC4381" w:rsidRDefault="007E0499" w:rsidP="00594F78">
      <w:pPr>
        <w:pStyle w:val="a3"/>
        <w:spacing w:after="0" w:line="360" w:lineRule="auto"/>
        <w:ind w:left="0" w:firstLine="709"/>
        <w:jc w:val="both"/>
        <w:rPr>
          <w:rFonts w:ascii="Times New Roman" w:hAnsi="Times New Roman"/>
          <w:sz w:val="24"/>
          <w:szCs w:val="24"/>
        </w:rPr>
      </w:pPr>
      <w:r w:rsidRPr="009E58D4">
        <w:rPr>
          <w:rFonts w:ascii="Times New Roman" w:hAnsi="Times New Roman"/>
          <w:sz w:val="24"/>
          <w:szCs w:val="24"/>
        </w:rPr>
        <w:t>В частности, прогно</w:t>
      </w:r>
      <w:r>
        <w:rPr>
          <w:rFonts w:ascii="Times New Roman" w:hAnsi="Times New Roman"/>
          <w:sz w:val="24"/>
          <w:szCs w:val="24"/>
        </w:rPr>
        <w:t xml:space="preserve">зирование аварий с выбросом </w:t>
      </w:r>
      <w:r w:rsidR="00FC4381">
        <w:rPr>
          <w:rFonts w:ascii="Times New Roman" w:hAnsi="Times New Roman"/>
          <w:sz w:val="24"/>
          <w:szCs w:val="24"/>
        </w:rPr>
        <w:t xml:space="preserve">АХОВ </w:t>
      </w:r>
      <w:r w:rsidRPr="009E58D4">
        <w:rPr>
          <w:rFonts w:ascii="Times New Roman" w:hAnsi="Times New Roman"/>
          <w:sz w:val="24"/>
          <w:szCs w:val="24"/>
        </w:rPr>
        <w:t xml:space="preserve">разделяют на два вида: 1) предварительное (краткосрочное или долгосрочное), которое осуществляется к возникновению </w:t>
      </w:r>
      <w:r w:rsidR="00FC4381">
        <w:rPr>
          <w:rFonts w:ascii="Times New Roman" w:hAnsi="Times New Roman"/>
          <w:sz w:val="24"/>
          <w:szCs w:val="24"/>
        </w:rPr>
        <w:t>ЧС</w:t>
      </w:r>
      <w:r w:rsidRPr="009E58D4">
        <w:rPr>
          <w:rFonts w:ascii="Times New Roman" w:hAnsi="Times New Roman"/>
          <w:sz w:val="24"/>
          <w:szCs w:val="24"/>
        </w:rPr>
        <w:t xml:space="preserve">, и 2) оперативное (аварийное), которое выполняется при развертывании </w:t>
      </w:r>
      <w:r w:rsidR="00FC4381">
        <w:rPr>
          <w:rFonts w:ascii="Times New Roman" w:hAnsi="Times New Roman"/>
          <w:sz w:val="24"/>
          <w:szCs w:val="24"/>
        </w:rPr>
        <w:t>ЧС</w:t>
      </w:r>
      <w:r w:rsidRPr="009E58D4">
        <w:rPr>
          <w:rFonts w:ascii="Times New Roman" w:hAnsi="Times New Roman"/>
          <w:sz w:val="24"/>
          <w:szCs w:val="24"/>
        </w:rPr>
        <w:t xml:space="preserve"> с целью уточнения обстановки.</w:t>
      </w:r>
    </w:p>
    <w:p w14:paraId="70528774" w14:textId="77777777" w:rsidR="00FC4381" w:rsidRDefault="007E0499" w:rsidP="00594F78">
      <w:pPr>
        <w:pStyle w:val="a3"/>
        <w:spacing w:after="0" w:line="360" w:lineRule="auto"/>
        <w:ind w:left="0" w:firstLine="709"/>
        <w:jc w:val="both"/>
        <w:rPr>
          <w:rFonts w:ascii="Times New Roman" w:hAnsi="Times New Roman"/>
          <w:sz w:val="24"/>
          <w:szCs w:val="24"/>
        </w:rPr>
      </w:pPr>
      <w:r w:rsidRPr="005B12AA">
        <w:rPr>
          <w:rFonts w:ascii="Times New Roman" w:hAnsi="Times New Roman"/>
          <w:sz w:val="24"/>
          <w:szCs w:val="24"/>
        </w:rPr>
        <w:t>Прогнозирование значительно усложняется в периоды, когда система (техническая, социальная, экономическая) переходит из одного качественного состояния в другое, когда параметры системы, ее характеризуют, резко меняются, отклоняясь от нормальных (равновесных) значений. Такие периоды резко увеличивают неопределенность дальнейшего развития системы. В этих условиях система становится настолько уязвимой, что любое, даже слабое возмущение, влияние случайного фактора может стать решающим для дальнейшего ее развития.</w:t>
      </w:r>
    </w:p>
    <w:p w14:paraId="6BB3428E" w14:textId="138FDA02" w:rsidR="007E0499" w:rsidRDefault="007E0499" w:rsidP="00594F78">
      <w:pPr>
        <w:pStyle w:val="a3"/>
        <w:spacing w:after="0" w:line="360" w:lineRule="auto"/>
        <w:ind w:left="0" w:firstLine="709"/>
        <w:jc w:val="both"/>
        <w:rPr>
          <w:rFonts w:ascii="Times New Roman" w:hAnsi="Times New Roman"/>
          <w:sz w:val="24"/>
          <w:szCs w:val="24"/>
        </w:rPr>
      </w:pPr>
      <w:r w:rsidRPr="005B12AA">
        <w:rPr>
          <w:rFonts w:ascii="Times New Roman" w:hAnsi="Times New Roman"/>
          <w:sz w:val="24"/>
          <w:szCs w:val="24"/>
        </w:rPr>
        <w:t xml:space="preserve"> </w:t>
      </w:r>
      <w:r w:rsidR="00B77046">
        <w:rPr>
          <w:rFonts w:ascii="Times New Roman" w:hAnsi="Times New Roman"/>
          <w:sz w:val="24"/>
          <w:szCs w:val="24"/>
        </w:rPr>
        <w:t>И</w:t>
      </w:r>
      <w:r w:rsidRPr="005B12AA">
        <w:rPr>
          <w:rFonts w:ascii="Times New Roman" w:hAnsi="Times New Roman"/>
          <w:sz w:val="24"/>
          <w:szCs w:val="24"/>
        </w:rPr>
        <w:t>з-за неопределенности поведения системы получил распространение такой подход к прогнозированию, как разработка многовариантных прогнозов. При этом разработчики прогноза строят не один, а несколько (чаще всего три) сценарии возможного развития ситуации, которые условно называют "пессимистический", "оптимистический" и "наиболее вероятный", что находится между двумя первыми. Каждый из них базируется на соответствующих предположениях о предстоящих изменениях в функционировании системы (политической, экономической, технической) и изменениях в соответствующих сферах жизнедеятельности общества.</w:t>
      </w:r>
    </w:p>
    <w:p w14:paraId="570D20AB" w14:textId="586C128F" w:rsidR="007E0499" w:rsidRPr="005654AB" w:rsidRDefault="007E0499" w:rsidP="00594F78">
      <w:pPr>
        <w:pStyle w:val="a3"/>
        <w:spacing w:after="0" w:line="360" w:lineRule="auto"/>
        <w:ind w:left="0" w:firstLine="709"/>
        <w:jc w:val="both"/>
        <w:rPr>
          <w:rFonts w:ascii="Times New Roman" w:hAnsi="Times New Roman"/>
          <w:sz w:val="24"/>
          <w:szCs w:val="24"/>
        </w:rPr>
      </w:pPr>
      <w:r w:rsidRPr="005654AB">
        <w:rPr>
          <w:rFonts w:ascii="Times New Roman" w:hAnsi="Times New Roman"/>
          <w:sz w:val="24"/>
          <w:szCs w:val="24"/>
        </w:rPr>
        <w:t xml:space="preserve">Перечень производимых промышленностью и используемых в стране химических веществ насчитывает более 70 тысяч наименований. Большинство из них представляет определенную опасность для здоровья людей и экологии. Перечень </w:t>
      </w:r>
      <w:r w:rsidR="00FC4381">
        <w:rPr>
          <w:rFonts w:ascii="Times New Roman" w:hAnsi="Times New Roman"/>
          <w:sz w:val="24"/>
          <w:szCs w:val="24"/>
        </w:rPr>
        <w:t xml:space="preserve">ОХВ </w:t>
      </w:r>
      <w:r w:rsidRPr="005654AB">
        <w:rPr>
          <w:rFonts w:ascii="Times New Roman" w:hAnsi="Times New Roman"/>
          <w:sz w:val="24"/>
          <w:szCs w:val="24"/>
        </w:rPr>
        <w:t xml:space="preserve">с указанием их пороговых количеств на промышленных объектах включает более 179 наименований. </w:t>
      </w:r>
      <w:r w:rsidRPr="005654AB">
        <w:rPr>
          <w:rFonts w:ascii="Times New Roman" w:hAnsi="Times New Roman"/>
          <w:sz w:val="24"/>
          <w:szCs w:val="24"/>
        </w:rPr>
        <w:lastRenderedPageBreak/>
        <w:t xml:space="preserve">Однако не все из этих веществ представляют реальную опасность и при авариях могут вызвать ЧС. Однако однозначно определить перечень всех </w:t>
      </w:r>
      <w:r w:rsidR="00FC4381">
        <w:rPr>
          <w:rFonts w:ascii="Times New Roman" w:hAnsi="Times New Roman"/>
          <w:sz w:val="24"/>
          <w:szCs w:val="24"/>
        </w:rPr>
        <w:t>ОХВ</w:t>
      </w:r>
      <w:r w:rsidRPr="005654AB">
        <w:rPr>
          <w:rFonts w:ascii="Times New Roman" w:hAnsi="Times New Roman"/>
          <w:sz w:val="24"/>
          <w:szCs w:val="24"/>
        </w:rPr>
        <w:t xml:space="preserve"> достаточно сложно в связи с тем, что это зависит не только от физико-химических и токсических свойств этих веществ, но и от условий их производства, хранения и применения.</w:t>
      </w:r>
    </w:p>
    <w:p w14:paraId="1AF562AD" w14:textId="0827E9AC" w:rsidR="007E0499" w:rsidRPr="005654AB" w:rsidRDefault="007E0499" w:rsidP="002C2BAD">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По характеру воздействия на организм человека </w:t>
      </w:r>
      <w:r w:rsidR="00B77046">
        <w:rPr>
          <w:rFonts w:ascii="Times New Roman" w:hAnsi="Times New Roman"/>
          <w:sz w:val="24"/>
          <w:szCs w:val="24"/>
        </w:rPr>
        <w:t>ВФ</w:t>
      </w:r>
      <w:r w:rsidRPr="005654AB">
        <w:rPr>
          <w:rFonts w:ascii="Times New Roman" w:hAnsi="Times New Roman"/>
          <w:sz w:val="24"/>
          <w:szCs w:val="24"/>
        </w:rPr>
        <w:t xml:space="preserve"> относится к группе: ингаляционного </w:t>
      </w:r>
      <w:r w:rsidR="002C2BAD" w:rsidRPr="005654AB">
        <w:rPr>
          <w:rFonts w:ascii="Times New Roman" w:hAnsi="Times New Roman"/>
          <w:sz w:val="24"/>
          <w:szCs w:val="24"/>
        </w:rPr>
        <w:t>действия –</w:t>
      </w:r>
      <w:r w:rsidR="005558E2">
        <w:rPr>
          <w:rFonts w:ascii="Times New Roman" w:hAnsi="Times New Roman"/>
          <w:sz w:val="24"/>
          <w:szCs w:val="24"/>
        </w:rPr>
        <w:t xml:space="preserve"> </w:t>
      </w:r>
      <w:r w:rsidRPr="005654AB">
        <w:rPr>
          <w:rFonts w:ascii="Times New Roman" w:hAnsi="Times New Roman"/>
          <w:sz w:val="24"/>
          <w:szCs w:val="24"/>
        </w:rPr>
        <w:t>воздействуют через органы дыхания.</w:t>
      </w:r>
    </w:p>
    <w:p w14:paraId="0E22E8CE" w14:textId="40DEEAE8" w:rsidR="005558E2" w:rsidRDefault="007E0499" w:rsidP="002C2BAD">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Согласно клинической классификации </w:t>
      </w:r>
      <w:r w:rsidR="00B77046">
        <w:rPr>
          <w:rFonts w:ascii="Times New Roman" w:hAnsi="Times New Roman"/>
          <w:sz w:val="24"/>
          <w:szCs w:val="24"/>
        </w:rPr>
        <w:t>ФВ</w:t>
      </w:r>
      <w:r w:rsidRPr="005654AB">
        <w:rPr>
          <w:rFonts w:ascii="Times New Roman" w:hAnsi="Times New Roman"/>
          <w:sz w:val="24"/>
          <w:szCs w:val="24"/>
        </w:rPr>
        <w:t xml:space="preserve"> относится к третьей </w:t>
      </w:r>
      <w:r w:rsidR="002C2BAD" w:rsidRPr="005654AB">
        <w:rPr>
          <w:rFonts w:ascii="Times New Roman" w:hAnsi="Times New Roman"/>
          <w:sz w:val="24"/>
          <w:szCs w:val="24"/>
        </w:rPr>
        <w:t>группе: вещества</w:t>
      </w:r>
      <w:r w:rsidRPr="005654AB">
        <w:rPr>
          <w:rFonts w:ascii="Times New Roman" w:hAnsi="Times New Roman"/>
          <w:sz w:val="24"/>
          <w:szCs w:val="24"/>
        </w:rPr>
        <w:t>, обладающие удушающим и обще-ядовитым действием</w:t>
      </w:r>
      <w:r w:rsidR="005558E2">
        <w:rPr>
          <w:rFonts w:ascii="Times New Roman" w:hAnsi="Times New Roman"/>
          <w:sz w:val="24"/>
          <w:szCs w:val="24"/>
        </w:rPr>
        <w:t>.</w:t>
      </w:r>
    </w:p>
    <w:p w14:paraId="7F7BB259" w14:textId="68E95EF8" w:rsidR="005558E2" w:rsidRDefault="007E0499" w:rsidP="00594F78">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Основными характеристиками токсических свойств АХОВ являются предельно- допустимая концентрация (ПДК) и смертельная концентрация вещества в данной среде (воздухе, воде, продуктах), а также </w:t>
      </w:r>
      <w:proofErr w:type="spellStart"/>
      <w:r w:rsidRPr="005654AB">
        <w:rPr>
          <w:rFonts w:ascii="Times New Roman" w:hAnsi="Times New Roman"/>
          <w:sz w:val="24"/>
          <w:szCs w:val="24"/>
        </w:rPr>
        <w:t>токсодоза</w:t>
      </w:r>
      <w:proofErr w:type="spellEnd"/>
      <w:r w:rsidRPr="005654AB">
        <w:rPr>
          <w:rFonts w:ascii="Times New Roman" w:hAnsi="Times New Roman"/>
          <w:sz w:val="24"/>
          <w:szCs w:val="24"/>
        </w:rPr>
        <w:t xml:space="preserve"> (пороговая, поражающая, смертельная). Введение такой классификации обусловлено тем, что в ряде случаев высокотоксичные соединения оказываются, вследствие особенностей их физико-химических свойств, относительно малоопасными и, наоборот, становятся высоко опасными. Вещества I и II групп способны образовывать опасные для жизни и здоровья людей концентрации даже при небольших утечках. Степень </w:t>
      </w:r>
      <w:r w:rsidR="005558E2">
        <w:rPr>
          <w:rFonts w:ascii="Times New Roman" w:hAnsi="Times New Roman"/>
          <w:sz w:val="24"/>
          <w:szCs w:val="24"/>
        </w:rPr>
        <w:t>ОХВ</w:t>
      </w:r>
      <w:r w:rsidRPr="005654AB">
        <w:rPr>
          <w:rFonts w:ascii="Times New Roman" w:hAnsi="Times New Roman"/>
          <w:sz w:val="24"/>
          <w:szCs w:val="24"/>
        </w:rPr>
        <w:t xml:space="preserve"> при авариях на ХОО в значительной мере зависит от его количества на аварийном объекте. </w:t>
      </w:r>
      <w:r w:rsidR="00B77046">
        <w:rPr>
          <w:rFonts w:ascii="Times New Roman" w:hAnsi="Times New Roman"/>
          <w:sz w:val="24"/>
          <w:szCs w:val="24"/>
        </w:rPr>
        <w:t>ВФ</w:t>
      </w:r>
      <w:r w:rsidRPr="005654AB">
        <w:rPr>
          <w:rFonts w:ascii="Times New Roman" w:hAnsi="Times New Roman"/>
          <w:sz w:val="24"/>
          <w:szCs w:val="24"/>
        </w:rPr>
        <w:t xml:space="preserve"> относится к I классу опасности – чрезвычайно опасные вещества.</w:t>
      </w:r>
    </w:p>
    <w:p w14:paraId="5E17139B" w14:textId="447CB6C0" w:rsidR="007E0499" w:rsidRPr="005654AB" w:rsidRDefault="007E0499" w:rsidP="00594F78">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При оценке потенциальной </w:t>
      </w:r>
      <w:r w:rsidR="005558E2">
        <w:rPr>
          <w:rFonts w:ascii="Times New Roman" w:hAnsi="Times New Roman"/>
          <w:sz w:val="24"/>
          <w:szCs w:val="24"/>
        </w:rPr>
        <w:t>ОХВ</w:t>
      </w:r>
      <w:r w:rsidRPr="005654AB">
        <w:rPr>
          <w:rFonts w:ascii="Times New Roman" w:hAnsi="Times New Roman"/>
          <w:sz w:val="24"/>
          <w:szCs w:val="24"/>
        </w:rPr>
        <w:t xml:space="preserve"> необходимо принимать во внимание не только токсические, но и физико-химические свойства, характеризующие их поведение в атмосфере, на местности и в воде. В частности, важнейшим физическим параметром, определяющим характер поведения токсичных веществ ингаляционного действия при выбросах (проливах), является максимальная концентрация их паров в воздухе. </w:t>
      </w:r>
    </w:p>
    <w:p w14:paraId="3658191F" w14:textId="781626F5" w:rsidR="007E0499" w:rsidRPr="005654AB" w:rsidRDefault="007E0499" w:rsidP="00594F78">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По агрегатному состоянию в условиях производства, хранения и транспортировки </w:t>
      </w:r>
      <w:r w:rsidR="00B77046">
        <w:rPr>
          <w:rFonts w:ascii="Times New Roman" w:hAnsi="Times New Roman"/>
          <w:sz w:val="24"/>
          <w:szCs w:val="24"/>
        </w:rPr>
        <w:t>ВФ</w:t>
      </w:r>
      <w:r w:rsidRPr="005654AB">
        <w:rPr>
          <w:rFonts w:ascii="Times New Roman" w:hAnsi="Times New Roman"/>
          <w:sz w:val="24"/>
          <w:szCs w:val="24"/>
        </w:rPr>
        <w:t xml:space="preserve"> относится к сжиженным газам. </w:t>
      </w:r>
    </w:p>
    <w:p w14:paraId="5D7BB64E" w14:textId="4D3D2212" w:rsidR="007341C3" w:rsidRDefault="007E0499" w:rsidP="00594F78">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По способам хранения и перемещения </w:t>
      </w:r>
      <w:r w:rsidR="00B77046">
        <w:rPr>
          <w:rFonts w:ascii="Times New Roman" w:hAnsi="Times New Roman"/>
          <w:sz w:val="24"/>
          <w:szCs w:val="24"/>
        </w:rPr>
        <w:t>ВФ</w:t>
      </w:r>
      <w:r w:rsidRPr="005654AB">
        <w:rPr>
          <w:rFonts w:ascii="Times New Roman" w:hAnsi="Times New Roman"/>
          <w:sz w:val="24"/>
          <w:szCs w:val="24"/>
        </w:rPr>
        <w:t xml:space="preserve"> относится к</w:t>
      </w:r>
      <w:r w:rsidR="007341C3">
        <w:rPr>
          <w:rFonts w:ascii="Times New Roman" w:hAnsi="Times New Roman"/>
          <w:sz w:val="24"/>
          <w:szCs w:val="24"/>
        </w:rPr>
        <w:t xml:space="preserve"> третьей</w:t>
      </w:r>
      <w:r w:rsidRPr="005654AB">
        <w:rPr>
          <w:rFonts w:ascii="Times New Roman" w:hAnsi="Times New Roman"/>
          <w:sz w:val="24"/>
          <w:szCs w:val="24"/>
        </w:rPr>
        <w:t xml:space="preserve"> категории. </w:t>
      </w:r>
      <w:r w:rsidR="007341C3">
        <w:rPr>
          <w:rFonts w:ascii="Times New Roman" w:hAnsi="Times New Roman"/>
          <w:sz w:val="24"/>
          <w:szCs w:val="24"/>
        </w:rPr>
        <w:t xml:space="preserve">Третья </w:t>
      </w:r>
      <w:r w:rsidR="007341C3" w:rsidRPr="005654AB">
        <w:rPr>
          <w:rFonts w:ascii="Times New Roman" w:hAnsi="Times New Roman"/>
          <w:sz w:val="24"/>
          <w:szCs w:val="24"/>
        </w:rPr>
        <w:t>категория</w:t>
      </w:r>
      <w:r w:rsidRPr="005654AB">
        <w:rPr>
          <w:rFonts w:ascii="Times New Roman" w:hAnsi="Times New Roman"/>
          <w:sz w:val="24"/>
          <w:szCs w:val="24"/>
        </w:rPr>
        <w:t xml:space="preserve"> - вещества, у которых критическ</w:t>
      </w:r>
      <w:r w:rsidR="007341C3">
        <w:rPr>
          <w:rFonts w:ascii="Times New Roman" w:hAnsi="Times New Roman"/>
          <w:sz w:val="24"/>
          <w:szCs w:val="24"/>
        </w:rPr>
        <w:t>ое давление выше атмосферного и точка кипения выше температуры ОС. К ним относятся АХОВ, имеющие относительно невысокую температуру кипения. При повышении температуры (30-50</w:t>
      </w:r>
      <w:r w:rsidR="007341C3">
        <w:rPr>
          <w:rFonts w:ascii="Times New Roman" w:hAnsi="Times New Roman" w:cs="Times New Roman"/>
          <w:sz w:val="24"/>
          <w:szCs w:val="24"/>
        </w:rPr>
        <w:t xml:space="preserve"> ͦ С и выше) эти вещества по своему поведению будут приближаться к веществам второй категории.</w:t>
      </w:r>
    </w:p>
    <w:p w14:paraId="62B33FF9" w14:textId="776E4C8D" w:rsidR="007E0499" w:rsidRPr="005654AB" w:rsidRDefault="007E0499" w:rsidP="00594F78">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В зависимости от физико-химических свойств АХОВ и условий их использования, хранения и транспортировки, в результате крупных аварий на ХОО могут возникать ЧС четырех основных типов, отличающиеся друг от друга характером воздействия поражающих факторов, организацией и технологией ведения аварийно-спасательных и 8 других неотложных работ: </w:t>
      </w:r>
    </w:p>
    <w:p w14:paraId="11AA2487" w14:textId="63AE6864" w:rsidR="007E0499" w:rsidRPr="00B77046" w:rsidRDefault="007E0499" w:rsidP="00B77046">
      <w:pPr>
        <w:pStyle w:val="a3"/>
        <w:numPr>
          <w:ilvl w:val="0"/>
          <w:numId w:val="4"/>
        </w:numPr>
        <w:spacing w:after="0" w:line="360" w:lineRule="auto"/>
        <w:jc w:val="both"/>
        <w:rPr>
          <w:rFonts w:ascii="Times New Roman" w:hAnsi="Times New Roman"/>
          <w:sz w:val="24"/>
          <w:szCs w:val="24"/>
        </w:rPr>
      </w:pPr>
      <w:r w:rsidRPr="00B77046">
        <w:rPr>
          <w:rFonts w:ascii="Times New Roman" w:hAnsi="Times New Roman"/>
          <w:sz w:val="24"/>
          <w:szCs w:val="24"/>
        </w:rPr>
        <w:lastRenderedPageBreak/>
        <w:t xml:space="preserve">с образованием только первичного облака АХОВ; </w:t>
      </w:r>
    </w:p>
    <w:p w14:paraId="47480631" w14:textId="7F8316B9" w:rsidR="007E0499" w:rsidRPr="00B77046" w:rsidRDefault="007E0499" w:rsidP="00B77046">
      <w:pPr>
        <w:pStyle w:val="a3"/>
        <w:numPr>
          <w:ilvl w:val="0"/>
          <w:numId w:val="4"/>
        </w:numPr>
        <w:spacing w:after="0" w:line="360" w:lineRule="auto"/>
        <w:jc w:val="both"/>
        <w:rPr>
          <w:rFonts w:ascii="Times New Roman" w:hAnsi="Times New Roman"/>
          <w:sz w:val="24"/>
          <w:szCs w:val="24"/>
        </w:rPr>
      </w:pPr>
      <w:r w:rsidRPr="00B77046">
        <w:rPr>
          <w:rFonts w:ascii="Times New Roman" w:hAnsi="Times New Roman"/>
          <w:sz w:val="24"/>
          <w:szCs w:val="24"/>
        </w:rPr>
        <w:t xml:space="preserve">с образованием пролива, первичного и вторичного облаков АХОВ; </w:t>
      </w:r>
    </w:p>
    <w:p w14:paraId="312253A7" w14:textId="5478327E" w:rsidR="007E0499" w:rsidRPr="00B77046" w:rsidRDefault="007E0499" w:rsidP="00B77046">
      <w:pPr>
        <w:pStyle w:val="a3"/>
        <w:numPr>
          <w:ilvl w:val="0"/>
          <w:numId w:val="4"/>
        </w:numPr>
        <w:spacing w:after="0" w:line="360" w:lineRule="auto"/>
        <w:jc w:val="both"/>
        <w:rPr>
          <w:rFonts w:ascii="Times New Roman" w:hAnsi="Times New Roman"/>
          <w:sz w:val="24"/>
          <w:szCs w:val="24"/>
        </w:rPr>
      </w:pPr>
      <w:r w:rsidRPr="00B77046">
        <w:rPr>
          <w:rFonts w:ascii="Times New Roman" w:hAnsi="Times New Roman"/>
          <w:sz w:val="24"/>
          <w:szCs w:val="24"/>
        </w:rPr>
        <w:t xml:space="preserve">с образованием пролива и только вторичного облака АХОВ; </w:t>
      </w:r>
    </w:p>
    <w:p w14:paraId="0CEFFCF2" w14:textId="16734AED" w:rsidR="007E0499" w:rsidRPr="00B77046" w:rsidRDefault="007E0499" w:rsidP="00B77046">
      <w:pPr>
        <w:pStyle w:val="a3"/>
        <w:numPr>
          <w:ilvl w:val="0"/>
          <w:numId w:val="4"/>
        </w:numPr>
        <w:spacing w:after="0" w:line="360" w:lineRule="auto"/>
        <w:jc w:val="both"/>
        <w:rPr>
          <w:rFonts w:ascii="Times New Roman" w:hAnsi="Times New Roman"/>
          <w:sz w:val="24"/>
          <w:szCs w:val="24"/>
        </w:rPr>
      </w:pPr>
      <w:r w:rsidRPr="00B77046">
        <w:rPr>
          <w:rFonts w:ascii="Times New Roman" w:hAnsi="Times New Roman"/>
          <w:sz w:val="24"/>
          <w:szCs w:val="24"/>
        </w:rPr>
        <w:t xml:space="preserve">с заражением территории (грунта, воды) </w:t>
      </w:r>
      <w:proofErr w:type="spellStart"/>
      <w:r w:rsidRPr="00B77046">
        <w:rPr>
          <w:rFonts w:ascii="Times New Roman" w:hAnsi="Times New Roman"/>
          <w:sz w:val="24"/>
          <w:szCs w:val="24"/>
        </w:rPr>
        <w:t>малолетучими</w:t>
      </w:r>
      <w:proofErr w:type="spellEnd"/>
      <w:r w:rsidRPr="00B77046">
        <w:rPr>
          <w:rFonts w:ascii="Times New Roman" w:hAnsi="Times New Roman"/>
          <w:sz w:val="24"/>
          <w:szCs w:val="24"/>
        </w:rPr>
        <w:t xml:space="preserve"> АХОВ.</w:t>
      </w:r>
    </w:p>
    <w:p w14:paraId="41243768" w14:textId="0497E866" w:rsidR="00672E52" w:rsidRPr="005654AB" w:rsidRDefault="00B77046" w:rsidP="00672E52">
      <w:pPr>
        <w:spacing w:after="0" w:line="360" w:lineRule="auto"/>
        <w:ind w:firstLine="709"/>
        <w:jc w:val="both"/>
        <w:rPr>
          <w:rFonts w:ascii="Times New Roman" w:hAnsi="Times New Roman"/>
          <w:sz w:val="24"/>
          <w:szCs w:val="24"/>
        </w:rPr>
      </w:pPr>
      <w:r>
        <w:rPr>
          <w:rFonts w:ascii="Times New Roman" w:hAnsi="Times New Roman"/>
          <w:sz w:val="24"/>
          <w:szCs w:val="24"/>
        </w:rPr>
        <w:t>ВФ</w:t>
      </w:r>
      <w:r w:rsidR="007E0499" w:rsidRPr="005654AB">
        <w:rPr>
          <w:rFonts w:ascii="Times New Roman" w:hAnsi="Times New Roman"/>
          <w:sz w:val="24"/>
          <w:szCs w:val="24"/>
        </w:rPr>
        <w:t xml:space="preserve"> </w:t>
      </w:r>
      <w:r w:rsidR="00672E52" w:rsidRPr="005654AB">
        <w:rPr>
          <w:rFonts w:ascii="Times New Roman" w:hAnsi="Times New Roman"/>
          <w:sz w:val="24"/>
          <w:szCs w:val="24"/>
        </w:rPr>
        <w:t>относится ко второму типу ЧС при крупных химических авариях.</w:t>
      </w:r>
    </w:p>
    <w:p w14:paraId="256E5C29" w14:textId="6B6606BF" w:rsidR="00672E52" w:rsidRPr="005654AB" w:rsidRDefault="00672E52" w:rsidP="00672E52">
      <w:pPr>
        <w:spacing w:after="0" w:line="360" w:lineRule="auto"/>
        <w:ind w:firstLine="709"/>
        <w:jc w:val="both"/>
        <w:rPr>
          <w:rFonts w:ascii="Times New Roman" w:hAnsi="Times New Roman"/>
          <w:sz w:val="24"/>
          <w:szCs w:val="24"/>
        </w:rPr>
      </w:pPr>
      <w:r w:rsidRPr="005654AB">
        <w:rPr>
          <w:rFonts w:ascii="Times New Roman" w:hAnsi="Times New Roman"/>
          <w:sz w:val="24"/>
          <w:szCs w:val="24"/>
        </w:rPr>
        <w:t xml:space="preserve">Второй тип ЧС может возникнуть при аварийных проливах АХОВ на ХОО, использующих сжиженные ядовитые </w:t>
      </w:r>
      <w:proofErr w:type="spellStart"/>
      <w:r w:rsidRPr="005654AB">
        <w:rPr>
          <w:rFonts w:ascii="Times New Roman" w:hAnsi="Times New Roman"/>
          <w:sz w:val="24"/>
          <w:szCs w:val="24"/>
        </w:rPr>
        <w:t>газы</w:t>
      </w:r>
      <w:proofErr w:type="spellEnd"/>
      <w:r w:rsidRPr="005654AB">
        <w:rPr>
          <w:rFonts w:ascii="Times New Roman" w:hAnsi="Times New Roman"/>
          <w:sz w:val="24"/>
          <w:szCs w:val="24"/>
        </w:rPr>
        <w:t>, например, хлор, перегретые летучие токсичные жидкости с температурой кипения ниже температуры ОС. При разгерметизации емкостей или технологического оборудования с указанными АХОВ часть вещества (обычно не более 10%) мгно</w:t>
      </w:r>
      <w:r>
        <w:rPr>
          <w:rFonts w:ascii="Times New Roman" w:hAnsi="Times New Roman"/>
          <w:sz w:val="24"/>
          <w:szCs w:val="24"/>
        </w:rPr>
        <w:t>в</w:t>
      </w:r>
      <w:r w:rsidRPr="005654AB">
        <w:rPr>
          <w:rFonts w:ascii="Times New Roman" w:hAnsi="Times New Roman"/>
          <w:sz w:val="24"/>
          <w:szCs w:val="24"/>
        </w:rPr>
        <w:t>енно испаряется, образуя первичное облако паров со смертельными концентрациями, а часть выливается в обваловку или на подстилающую поверхность и постепенно испаряется за счет тепла ОС, создавая вторичное облако паров с поражающими концентрациями. В зависимости от времени года, метеоусловий, характера и геометрических размеров пролива время испарения может составить от десятков минут до нескольких суток.</w:t>
      </w:r>
    </w:p>
    <w:p w14:paraId="15D26065" w14:textId="441DC858" w:rsidR="00672E52" w:rsidRDefault="00672E52" w:rsidP="00672E52">
      <w:pPr>
        <w:spacing w:after="0" w:line="360" w:lineRule="auto"/>
        <w:ind w:firstLine="709"/>
        <w:jc w:val="both"/>
        <w:rPr>
          <w:rFonts w:ascii="Times New Roman" w:hAnsi="Times New Roman"/>
          <w:sz w:val="24"/>
          <w:szCs w:val="24"/>
        </w:rPr>
      </w:pPr>
      <w:r w:rsidRPr="005654AB">
        <w:rPr>
          <w:rFonts w:ascii="Times New Roman" w:hAnsi="Times New Roman"/>
          <w:sz w:val="24"/>
          <w:szCs w:val="24"/>
        </w:rPr>
        <w:t>Второй тип ЧС характеризуется ингаляционным поражающим воздействием (кратковременно) первичным облаком АХОВ со смертельными концентрациями паров и более продолжительное время (часы и сутки) вторичным облаком с опасными поражающими концентрациями паров. Кроме того, пролитый продукт может заражать грунт и воду. Указанный тип ЧС также очень опасен для населения, но в отличие от первого позволяет по времени привлечь достаточное количество сил и средств для эффективного проведения аварийно-спасательных работ.</w:t>
      </w:r>
    </w:p>
    <w:p w14:paraId="7DF91ECC" w14:textId="17827CDE" w:rsidR="007E0499" w:rsidRPr="003A6760" w:rsidRDefault="00E022C0" w:rsidP="00672E52">
      <w:pPr>
        <w:spacing w:after="0" w:line="360" w:lineRule="auto"/>
        <w:ind w:firstLine="709"/>
        <w:jc w:val="both"/>
        <w:rPr>
          <w:rFonts w:ascii="Times New Roman" w:hAnsi="Times New Roman"/>
          <w:sz w:val="24"/>
          <w:szCs w:val="24"/>
        </w:rPr>
      </w:pPr>
      <w:r>
        <w:rPr>
          <w:rFonts w:ascii="Times New Roman" w:hAnsi="Times New Roman"/>
          <w:bCs/>
          <w:sz w:val="24"/>
          <w:szCs w:val="24"/>
        </w:rPr>
        <w:t>ВФ</w:t>
      </w:r>
      <w:r w:rsidR="007E0499" w:rsidRPr="009D6EB2">
        <w:rPr>
          <w:rFonts w:ascii="Times New Roman" w:hAnsi="Times New Roman"/>
          <w:bCs/>
          <w:sz w:val="24"/>
          <w:szCs w:val="24"/>
        </w:rPr>
        <w:t xml:space="preserve"> –</w:t>
      </w:r>
      <w:r w:rsidR="00672E52">
        <w:rPr>
          <w:rFonts w:ascii="Times New Roman" w:hAnsi="Times New Roman"/>
          <w:bCs/>
          <w:sz w:val="24"/>
          <w:szCs w:val="24"/>
        </w:rPr>
        <w:t xml:space="preserve"> </w:t>
      </w:r>
      <w:r w:rsidR="003A6760" w:rsidRPr="003A6760">
        <w:rPr>
          <w:rFonts w:ascii="Times New Roman" w:hAnsi="Times New Roman"/>
          <w:bCs/>
          <w:sz w:val="24"/>
          <w:szCs w:val="24"/>
        </w:rPr>
        <w:t>бесцветная, подвижная и легколетучая жидкость (т. кип. +19,5 °С), смешивающаяся с водой в любых соотношениях.</w:t>
      </w:r>
      <w:r w:rsidR="00672E52">
        <w:rPr>
          <w:rFonts w:ascii="Times New Roman" w:hAnsi="Times New Roman"/>
          <w:bCs/>
          <w:sz w:val="24"/>
          <w:szCs w:val="24"/>
        </w:rPr>
        <w:t xml:space="preserve"> </w:t>
      </w:r>
      <w:r w:rsidR="003A6760" w:rsidRPr="003A6760">
        <w:rPr>
          <w:rFonts w:ascii="Times New Roman" w:hAnsi="Times New Roman"/>
          <w:bCs/>
          <w:sz w:val="24"/>
          <w:szCs w:val="24"/>
        </w:rPr>
        <w:t>Он обладает резким запахом, дымит на воздухе (вследствие образования с парами воды мелких капелек раствора) и сильно разъедает стенки дыхательных путей.</w:t>
      </w:r>
    </w:p>
    <w:p w14:paraId="591F868C" w14:textId="77777777"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Основные виды опасности.</w:t>
      </w:r>
    </w:p>
    <w:p w14:paraId="29798E3D" w14:textId="61B7CEAF"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Класс токсичности вещества: </w:t>
      </w:r>
      <w:r w:rsidR="003A6760">
        <w:rPr>
          <w:rFonts w:ascii="Times New Roman" w:hAnsi="Times New Roman"/>
          <w:bCs/>
          <w:sz w:val="24"/>
          <w:szCs w:val="24"/>
        </w:rPr>
        <w:t>1</w:t>
      </w:r>
      <w:r w:rsidRPr="009D6EB2">
        <w:rPr>
          <w:rFonts w:ascii="Times New Roman" w:hAnsi="Times New Roman"/>
          <w:bCs/>
          <w:sz w:val="24"/>
          <w:szCs w:val="24"/>
        </w:rPr>
        <w:t>.</w:t>
      </w:r>
    </w:p>
    <w:p w14:paraId="37528AC9" w14:textId="637EC7F4"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Максимальная емкость: </w:t>
      </w:r>
      <w:r w:rsidR="003A6760">
        <w:rPr>
          <w:rFonts w:ascii="Times New Roman" w:hAnsi="Times New Roman"/>
          <w:bCs/>
          <w:sz w:val="24"/>
          <w:szCs w:val="24"/>
        </w:rPr>
        <w:t>9</w:t>
      </w:r>
      <w:r w:rsidRPr="009D6EB2">
        <w:rPr>
          <w:rFonts w:ascii="Times New Roman" w:hAnsi="Times New Roman"/>
          <w:bCs/>
          <w:sz w:val="24"/>
          <w:szCs w:val="24"/>
        </w:rPr>
        <w:t>0,0 т.</w:t>
      </w:r>
    </w:p>
    <w:p w14:paraId="74A30593" w14:textId="358C3DB5"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Взрывоопасность: взрывоопасен</w:t>
      </w:r>
      <w:r w:rsidR="003A6760">
        <w:rPr>
          <w:rFonts w:ascii="Times New Roman" w:hAnsi="Times New Roman"/>
          <w:bCs/>
          <w:sz w:val="24"/>
          <w:szCs w:val="24"/>
        </w:rPr>
        <w:t>.</w:t>
      </w:r>
      <w:r w:rsidRPr="009D6EB2">
        <w:rPr>
          <w:rFonts w:ascii="Times New Roman" w:hAnsi="Times New Roman"/>
          <w:bCs/>
          <w:sz w:val="24"/>
          <w:szCs w:val="24"/>
        </w:rPr>
        <w:t xml:space="preserve"> </w:t>
      </w:r>
    </w:p>
    <w:p w14:paraId="2D19E053" w14:textId="77777777"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Пожароопасность: негорючий газ.</w:t>
      </w:r>
    </w:p>
    <w:p w14:paraId="54BF96CF" w14:textId="3BB1D9C2"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Окислительно-восстановительные свойства</w:t>
      </w:r>
      <w:r w:rsidR="003A6760" w:rsidRPr="009D6EB2">
        <w:rPr>
          <w:rFonts w:ascii="Times New Roman" w:hAnsi="Times New Roman"/>
          <w:bCs/>
          <w:sz w:val="24"/>
          <w:szCs w:val="24"/>
        </w:rPr>
        <w:t xml:space="preserve">: </w:t>
      </w:r>
      <w:r w:rsidR="003A6760">
        <w:rPr>
          <w:rFonts w:ascii="Times New Roman" w:hAnsi="Times New Roman"/>
          <w:bCs/>
          <w:sz w:val="24"/>
          <w:szCs w:val="24"/>
        </w:rPr>
        <w:t>обладает кислотными свойствами.</w:t>
      </w:r>
    </w:p>
    <w:p w14:paraId="5509680D" w14:textId="77777777"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Увеличение опасности:</w:t>
      </w:r>
    </w:p>
    <w:p w14:paraId="64E9A74B" w14:textId="6FADBCA2"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При пожаре (нагревании): </w:t>
      </w:r>
      <w:r w:rsidR="003A6760">
        <w:rPr>
          <w:rFonts w:ascii="Times New Roman" w:hAnsi="Times New Roman"/>
          <w:bCs/>
          <w:sz w:val="24"/>
          <w:szCs w:val="24"/>
        </w:rPr>
        <w:t>е</w:t>
      </w:r>
      <w:r w:rsidR="003A6760" w:rsidRPr="003A6760">
        <w:rPr>
          <w:rFonts w:ascii="Times New Roman" w:hAnsi="Times New Roman"/>
          <w:bCs/>
          <w:sz w:val="24"/>
          <w:szCs w:val="24"/>
        </w:rPr>
        <w:t xml:space="preserve">мкости с безводным </w:t>
      </w:r>
      <w:r w:rsidR="00E022C0">
        <w:rPr>
          <w:rFonts w:ascii="Times New Roman" w:hAnsi="Times New Roman"/>
          <w:bCs/>
          <w:sz w:val="24"/>
          <w:szCs w:val="24"/>
        </w:rPr>
        <w:t>ВФ</w:t>
      </w:r>
      <w:r w:rsidR="00672E52" w:rsidRPr="003A6760">
        <w:rPr>
          <w:rFonts w:ascii="Times New Roman" w:hAnsi="Times New Roman"/>
          <w:bCs/>
          <w:sz w:val="24"/>
          <w:szCs w:val="24"/>
        </w:rPr>
        <w:t xml:space="preserve"> </w:t>
      </w:r>
      <w:r w:rsidR="00672E52">
        <w:rPr>
          <w:rFonts w:ascii="Times New Roman" w:hAnsi="Times New Roman"/>
          <w:bCs/>
          <w:sz w:val="24"/>
          <w:szCs w:val="24"/>
        </w:rPr>
        <w:t>при</w:t>
      </w:r>
      <w:r w:rsidR="003A6760" w:rsidRPr="003A6760">
        <w:rPr>
          <w:rFonts w:ascii="Times New Roman" w:hAnsi="Times New Roman"/>
          <w:bCs/>
          <w:sz w:val="24"/>
          <w:szCs w:val="24"/>
        </w:rPr>
        <w:t xml:space="preserve"> нагревании могут взрываться</w:t>
      </w:r>
      <w:r w:rsidRPr="009D6EB2">
        <w:rPr>
          <w:rFonts w:ascii="Times New Roman" w:hAnsi="Times New Roman"/>
          <w:bCs/>
          <w:sz w:val="24"/>
          <w:szCs w:val="24"/>
        </w:rPr>
        <w:t>.</w:t>
      </w:r>
    </w:p>
    <w:p w14:paraId="72C3C9A6" w14:textId="3A25F1CC"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lastRenderedPageBreak/>
        <w:t>С водой образуется</w:t>
      </w:r>
      <w:r w:rsidR="003A6760" w:rsidRPr="009D6EB2">
        <w:rPr>
          <w:rFonts w:ascii="Times New Roman" w:hAnsi="Times New Roman"/>
          <w:bCs/>
          <w:sz w:val="24"/>
          <w:szCs w:val="24"/>
        </w:rPr>
        <w:t xml:space="preserve">: </w:t>
      </w:r>
      <w:r w:rsidR="003A6760" w:rsidRPr="003A6760">
        <w:rPr>
          <w:rFonts w:ascii="Times New Roman" w:hAnsi="Times New Roman"/>
          <w:bCs/>
          <w:sz w:val="24"/>
          <w:szCs w:val="24"/>
        </w:rPr>
        <w:t>образуется фтористоводородная кислота.</w:t>
      </w:r>
    </w:p>
    <w:p w14:paraId="167B3361" w14:textId="77777777" w:rsidR="003A6760"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С другими веществами: </w:t>
      </w:r>
      <w:r w:rsidR="003A6760">
        <w:rPr>
          <w:rFonts w:ascii="Times New Roman" w:hAnsi="Times New Roman"/>
          <w:bCs/>
          <w:sz w:val="24"/>
          <w:szCs w:val="24"/>
        </w:rPr>
        <w:t>с</w:t>
      </w:r>
      <w:r w:rsidR="003A6760" w:rsidRPr="003A6760">
        <w:rPr>
          <w:rFonts w:ascii="Times New Roman" w:hAnsi="Times New Roman"/>
          <w:bCs/>
          <w:sz w:val="24"/>
          <w:szCs w:val="24"/>
        </w:rPr>
        <w:t xml:space="preserve"> металлами – выделяется горючий газ водород, который взрывается.</w:t>
      </w:r>
    </w:p>
    <w:p w14:paraId="3603F52E" w14:textId="2F167FE8"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Опасность для человека: Общее: Раздражающ</w:t>
      </w:r>
      <w:r w:rsidR="003A6760">
        <w:rPr>
          <w:rFonts w:ascii="Times New Roman" w:hAnsi="Times New Roman"/>
          <w:bCs/>
          <w:sz w:val="24"/>
          <w:szCs w:val="24"/>
        </w:rPr>
        <w:t>ее.</w:t>
      </w:r>
    </w:p>
    <w:p w14:paraId="50E1BA61" w14:textId="77777777"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Ведущие симптомы острого отравления: </w:t>
      </w:r>
    </w:p>
    <w:p w14:paraId="23795F6D" w14:textId="2BBAC933" w:rsidR="007E0499" w:rsidRPr="009D6EB2" w:rsidRDefault="007E0499" w:rsidP="00672E52">
      <w:pPr>
        <w:spacing w:after="0" w:line="360" w:lineRule="auto"/>
        <w:jc w:val="both"/>
        <w:rPr>
          <w:rFonts w:ascii="Times New Roman" w:hAnsi="Times New Roman"/>
          <w:bCs/>
          <w:sz w:val="24"/>
          <w:szCs w:val="24"/>
        </w:rPr>
      </w:pPr>
      <w:r w:rsidRPr="009D6EB2">
        <w:rPr>
          <w:rFonts w:ascii="Times New Roman" w:hAnsi="Times New Roman"/>
          <w:bCs/>
          <w:sz w:val="24"/>
          <w:szCs w:val="24"/>
        </w:rPr>
        <w:t xml:space="preserve">1. При </w:t>
      </w:r>
      <w:r w:rsidR="00672E52" w:rsidRPr="009D6EB2">
        <w:rPr>
          <w:rFonts w:ascii="Times New Roman" w:hAnsi="Times New Roman"/>
          <w:bCs/>
          <w:sz w:val="24"/>
          <w:szCs w:val="24"/>
        </w:rPr>
        <w:t xml:space="preserve">вдыхании </w:t>
      </w:r>
      <w:r w:rsidR="00672E52">
        <w:rPr>
          <w:rFonts w:ascii="Times New Roman" w:hAnsi="Times New Roman"/>
          <w:bCs/>
          <w:sz w:val="24"/>
          <w:szCs w:val="24"/>
        </w:rPr>
        <w:t xml:space="preserve">– </w:t>
      </w:r>
      <w:r w:rsidR="00672E52" w:rsidRPr="009D6EB2">
        <w:rPr>
          <w:rFonts w:ascii="Times New Roman" w:hAnsi="Times New Roman"/>
          <w:bCs/>
          <w:sz w:val="24"/>
          <w:szCs w:val="24"/>
        </w:rPr>
        <w:t>раздражение</w:t>
      </w:r>
      <w:r w:rsidR="003A6760" w:rsidRPr="003A6760">
        <w:rPr>
          <w:rFonts w:ascii="Times New Roman" w:hAnsi="Times New Roman"/>
          <w:bCs/>
          <w:sz w:val="24"/>
          <w:szCs w:val="24"/>
        </w:rPr>
        <w:t xml:space="preserve"> и сухость слизистой носа, чихание, кашель, удушье. </w:t>
      </w:r>
      <w:r w:rsidRPr="009D6EB2">
        <w:rPr>
          <w:rFonts w:ascii="Times New Roman" w:hAnsi="Times New Roman"/>
          <w:bCs/>
          <w:sz w:val="24"/>
          <w:szCs w:val="24"/>
        </w:rPr>
        <w:t xml:space="preserve">2. При проглатывании – </w:t>
      </w:r>
      <w:r w:rsidR="0055129D" w:rsidRPr="0055129D">
        <w:rPr>
          <w:rFonts w:ascii="Times New Roman" w:hAnsi="Times New Roman"/>
          <w:bCs/>
          <w:sz w:val="24"/>
          <w:szCs w:val="24"/>
        </w:rPr>
        <w:t xml:space="preserve">тошнота, рвота, боли по ходу пищевода, в желудке. </w:t>
      </w:r>
      <w:r w:rsidRPr="009D6EB2">
        <w:rPr>
          <w:rFonts w:ascii="Times New Roman" w:hAnsi="Times New Roman"/>
          <w:bCs/>
          <w:sz w:val="24"/>
          <w:szCs w:val="24"/>
        </w:rPr>
        <w:t xml:space="preserve">3. Попадание на кожу – </w:t>
      </w:r>
      <w:r w:rsidR="0055129D" w:rsidRPr="0055129D">
        <w:rPr>
          <w:rFonts w:ascii="Times New Roman" w:hAnsi="Times New Roman"/>
          <w:bCs/>
          <w:sz w:val="24"/>
          <w:szCs w:val="24"/>
        </w:rPr>
        <w:t>тошнота, рвота, боли по ходу пищевода, в желудке.</w:t>
      </w:r>
      <w:r w:rsidR="00672E52">
        <w:rPr>
          <w:rFonts w:ascii="Times New Roman" w:hAnsi="Times New Roman"/>
          <w:bCs/>
          <w:sz w:val="24"/>
          <w:szCs w:val="24"/>
        </w:rPr>
        <w:t xml:space="preserve"> </w:t>
      </w:r>
      <w:r w:rsidRPr="009D6EB2">
        <w:rPr>
          <w:rFonts w:ascii="Times New Roman" w:hAnsi="Times New Roman"/>
          <w:bCs/>
          <w:sz w:val="24"/>
          <w:szCs w:val="24"/>
        </w:rPr>
        <w:t xml:space="preserve">4. В глаза – </w:t>
      </w:r>
      <w:r w:rsidR="0055129D" w:rsidRPr="0055129D">
        <w:rPr>
          <w:rFonts w:ascii="Times New Roman" w:hAnsi="Times New Roman"/>
          <w:bCs/>
          <w:sz w:val="24"/>
          <w:szCs w:val="24"/>
        </w:rPr>
        <w:t>раздражение, слезотечение.</w:t>
      </w:r>
    </w:p>
    <w:p w14:paraId="024EADDF" w14:textId="21ABFCCA"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Основные проявления острого действия при попадании</w:t>
      </w:r>
      <w:r w:rsidR="0055129D" w:rsidRPr="009D6EB2">
        <w:rPr>
          <w:rFonts w:ascii="Times New Roman" w:hAnsi="Times New Roman"/>
          <w:bCs/>
          <w:sz w:val="24"/>
          <w:szCs w:val="24"/>
        </w:rPr>
        <w:t>: при</w:t>
      </w:r>
      <w:r w:rsidRPr="009D6EB2">
        <w:rPr>
          <w:rFonts w:ascii="Times New Roman" w:hAnsi="Times New Roman"/>
          <w:bCs/>
          <w:sz w:val="24"/>
          <w:szCs w:val="24"/>
        </w:rPr>
        <w:t xml:space="preserve"> вдыхании возмож</w:t>
      </w:r>
      <w:r w:rsidR="0055129D">
        <w:rPr>
          <w:rFonts w:ascii="Times New Roman" w:hAnsi="Times New Roman"/>
          <w:bCs/>
          <w:sz w:val="24"/>
          <w:szCs w:val="24"/>
        </w:rPr>
        <w:t xml:space="preserve">ен </w:t>
      </w:r>
      <w:r w:rsidRPr="009D6EB2">
        <w:rPr>
          <w:rFonts w:ascii="Times New Roman" w:hAnsi="Times New Roman"/>
          <w:bCs/>
          <w:sz w:val="24"/>
          <w:szCs w:val="24"/>
        </w:rPr>
        <w:t>смертельный исход.</w:t>
      </w:r>
    </w:p>
    <w:p w14:paraId="1F70EC40" w14:textId="77777777" w:rsidR="007E0499" w:rsidRPr="009D6EB2"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Необходимые организационно-технические меры.</w:t>
      </w:r>
    </w:p>
    <w:p w14:paraId="572CF710" w14:textId="77777777" w:rsidR="0055129D"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Общего характера: </w:t>
      </w:r>
      <w:r w:rsidR="0055129D">
        <w:rPr>
          <w:rFonts w:ascii="Times New Roman" w:hAnsi="Times New Roman"/>
          <w:bCs/>
          <w:sz w:val="24"/>
          <w:szCs w:val="24"/>
        </w:rPr>
        <w:t>у</w:t>
      </w:r>
      <w:r w:rsidR="0055129D" w:rsidRPr="0055129D">
        <w:rPr>
          <w:rFonts w:ascii="Times New Roman" w:hAnsi="Times New Roman"/>
          <w:bCs/>
          <w:sz w:val="24"/>
          <w:szCs w:val="24"/>
        </w:rPr>
        <w:t>далить посторонних, держаться с наветренной стороны, избегать низких мест. В зону аварии входить в полной защитной одежде. Пострадавшим оказать первую помощь. Отправить людей из очага на медобследование.</w:t>
      </w:r>
    </w:p>
    <w:p w14:paraId="3ACBA391" w14:textId="77777777" w:rsid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 xml:space="preserve"> </w:t>
      </w:r>
      <w:r w:rsidR="007E0499" w:rsidRPr="009D6EB2">
        <w:rPr>
          <w:rFonts w:ascii="Times New Roman" w:hAnsi="Times New Roman"/>
          <w:bCs/>
          <w:sz w:val="24"/>
          <w:szCs w:val="24"/>
        </w:rPr>
        <w:t>Действия при утечке и разливе</w:t>
      </w:r>
      <w:r w:rsidRPr="009D6EB2">
        <w:rPr>
          <w:rFonts w:ascii="Times New Roman" w:hAnsi="Times New Roman"/>
          <w:bCs/>
          <w:sz w:val="24"/>
          <w:szCs w:val="24"/>
        </w:rPr>
        <w:t xml:space="preserve">: </w:t>
      </w:r>
      <w:r w:rsidRPr="0055129D">
        <w:rPr>
          <w:rFonts w:ascii="Times New Roman" w:hAnsi="Times New Roman"/>
          <w:bCs/>
          <w:sz w:val="24"/>
          <w:szCs w:val="24"/>
        </w:rPr>
        <w:t>изолировать опасный район в радиусе 200 м, пока газ не рассеется.  При наличии специалистов устранить течь или перекачать содержимое в исправную емкость с соблюдением мер предосторожности. При интенсивной утечке для осаждения газа использовать распыленный</w:t>
      </w:r>
      <w:r>
        <w:rPr>
          <w:rFonts w:ascii="Times New Roman" w:hAnsi="Times New Roman"/>
          <w:bCs/>
          <w:sz w:val="24"/>
          <w:szCs w:val="24"/>
        </w:rPr>
        <w:t xml:space="preserve"> </w:t>
      </w:r>
      <w:r w:rsidRPr="0055129D">
        <w:rPr>
          <w:rFonts w:ascii="Times New Roman" w:hAnsi="Times New Roman"/>
          <w:bCs/>
          <w:sz w:val="24"/>
          <w:szCs w:val="24"/>
        </w:rPr>
        <w:t xml:space="preserve">раствор кальцинированной соды. Не допускать попадания вещества в водоемы, в случае заражения воды сообщить СЭС. На место аварии вызвать газоспасательную службу. Эвакуировать людей из зоны поражения, зона эвакуации 13 км. Поврежденные баллоны вынести в безопасное место и опрокинуть в емкость с известковым молоком или раствором кальцинированной соды. Провести нейтрализацию. </w:t>
      </w:r>
    </w:p>
    <w:p w14:paraId="79EDF2C6" w14:textId="73D480F7" w:rsid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 xml:space="preserve">Действия при пожаре: надеть полную защитную одежду. Тушить огонь большим количеством воды с максимального расстояния. Не приближаться к горящим емкостям. Емкости с </w:t>
      </w:r>
      <w:r w:rsidR="00E022C0">
        <w:rPr>
          <w:rFonts w:ascii="Times New Roman" w:hAnsi="Times New Roman"/>
          <w:bCs/>
          <w:sz w:val="24"/>
          <w:szCs w:val="24"/>
        </w:rPr>
        <w:t>ВФ</w:t>
      </w:r>
      <w:r>
        <w:rPr>
          <w:rFonts w:ascii="Times New Roman" w:hAnsi="Times New Roman"/>
          <w:bCs/>
          <w:sz w:val="24"/>
          <w:szCs w:val="24"/>
        </w:rPr>
        <w:t xml:space="preserve"> </w:t>
      </w:r>
      <w:r w:rsidRPr="0055129D">
        <w:rPr>
          <w:rFonts w:ascii="Times New Roman" w:hAnsi="Times New Roman"/>
          <w:bCs/>
          <w:sz w:val="24"/>
          <w:szCs w:val="24"/>
        </w:rPr>
        <w:t>безводным охлаждать водой с большого расстояния. Если возможно – убрать из зоны пожара.</w:t>
      </w:r>
    </w:p>
    <w:p w14:paraId="45F61852" w14:textId="77777777" w:rsid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 xml:space="preserve"> Действия при возгорании: не горит.</w:t>
      </w:r>
      <w:r w:rsidRPr="009D6EB2">
        <w:rPr>
          <w:rFonts w:ascii="Times New Roman" w:hAnsi="Times New Roman"/>
          <w:bCs/>
          <w:sz w:val="24"/>
          <w:szCs w:val="24"/>
        </w:rPr>
        <w:t xml:space="preserve"> </w:t>
      </w:r>
    </w:p>
    <w:p w14:paraId="312997A7" w14:textId="77777777" w:rsidR="0055129D"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Средства защиты: </w:t>
      </w:r>
    </w:p>
    <w:p w14:paraId="3EE72C3B" w14:textId="37800843" w:rsidR="0055129D" w:rsidRDefault="007E0499" w:rsidP="00594F78">
      <w:pPr>
        <w:spacing w:after="0" w:line="360" w:lineRule="auto"/>
        <w:ind w:firstLine="709"/>
        <w:jc w:val="both"/>
        <w:rPr>
          <w:rFonts w:ascii="Times New Roman" w:hAnsi="Times New Roman"/>
          <w:bCs/>
          <w:sz w:val="24"/>
          <w:szCs w:val="24"/>
        </w:rPr>
      </w:pPr>
      <w:r w:rsidRPr="009D6EB2">
        <w:rPr>
          <w:rFonts w:ascii="Times New Roman" w:hAnsi="Times New Roman"/>
          <w:bCs/>
          <w:sz w:val="24"/>
          <w:szCs w:val="24"/>
        </w:rPr>
        <w:t xml:space="preserve">Средства защиты органов дыхания: </w:t>
      </w:r>
      <w:r w:rsidR="0055129D" w:rsidRPr="0055129D">
        <w:rPr>
          <w:rFonts w:ascii="Times New Roman" w:hAnsi="Times New Roman"/>
          <w:bCs/>
          <w:sz w:val="24"/>
          <w:szCs w:val="24"/>
        </w:rPr>
        <w:t xml:space="preserve">Фильтрующий противогаз марки: Ас/ф, </w:t>
      </w:r>
      <w:proofErr w:type="spellStart"/>
      <w:r w:rsidR="0055129D" w:rsidRPr="0055129D">
        <w:rPr>
          <w:rFonts w:ascii="Times New Roman" w:hAnsi="Times New Roman"/>
          <w:bCs/>
          <w:sz w:val="24"/>
          <w:szCs w:val="24"/>
        </w:rPr>
        <w:t>Вс</w:t>
      </w:r>
      <w:proofErr w:type="spellEnd"/>
      <w:r w:rsidR="0055129D" w:rsidRPr="0055129D">
        <w:rPr>
          <w:rFonts w:ascii="Times New Roman" w:hAnsi="Times New Roman"/>
          <w:bCs/>
          <w:sz w:val="24"/>
          <w:szCs w:val="24"/>
        </w:rPr>
        <w:t>/ф, БКФ.</w:t>
      </w:r>
      <w:r w:rsidR="00321236">
        <w:rPr>
          <w:rFonts w:ascii="Times New Roman" w:hAnsi="Times New Roman"/>
          <w:bCs/>
          <w:sz w:val="24"/>
          <w:szCs w:val="24"/>
        </w:rPr>
        <w:t xml:space="preserve"> </w:t>
      </w:r>
      <w:r w:rsidR="0055129D" w:rsidRPr="0055129D">
        <w:rPr>
          <w:rFonts w:ascii="Times New Roman" w:hAnsi="Times New Roman"/>
          <w:bCs/>
          <w:sz w:val="24"/>
          <w:szCs w:val="24"/>
        </w:rPr>
        <w:t xml:space="preserve"> Аппарат дыхательный</w:t>
      </w:r>
      <w:r w:rsidR="00321236">
        <w:rPr>
          <w:rFonts w:ascii="Times New Roman" w:hAnsi="Times New Roman"/>
          <w:bCs/>
          <w:sz w:val="24"/>
          <w:szCs w:val="24"/>
        </w:rPr>
        <w:t>,</w:t>
      </w:r>
      <w:r w:rsidR="0055129D" w:rsidRPr="0055129D">
        <w:rPr>
          <w:rFonts w:ascii="Times New Roman" w:hAnsi="Times New Roman"/>
          <w:bCs/>
          <w:sz w:val="24"/>
          <w:szCs w:val="24"/>
        </w:rPr>
        <w:t xml:space="preserve"> изолирующий газоспасательный АДИ – ГС</w:t>
      </w:r>
      <w:r w:rsidR="0055129D">
        <w:rPr>
          <w:rFonts w:ascii="Times New Roman" w:hAnsi="Times New Roman"/>
          <w:bCs/>
          <w:sz w:val="24"/>
          <w:szCs w:val="24"/>
        </w:rPr>
        <w:t>.</w:t>
      </w:r>
    </w:p>
    <w:p w14:paraId="4CB45904" w14:textId="77777777" w:rsid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 xml:space="preserve"> </w:t>
      </w:r>
      <w:r w:rsidR="007E0499" w:rsidRPr="009D6EB2">
        <w:rPr>
          <w:rFonts w:ascii="Times New Roman" w:hAnsi="Times New Roman"/>
          <w:bCs/>
          <w:sz w:val="24"/>
          <w:szCs w:val="24"/>
        </w:rPr>
        <w:t xml:space="preserve">Изолирующие средства защиты: </w:t>
      </w:r>
      <w:r w:rsidRPr="0055129D">
        <w:rPr>
          <w:rFonts w:ascii="Times New Roman" w:hAnsi="Times New Roman"/>
          <w:bCs/>
          <w:sz w:val="24"/>
          <w:szCs w:val="24"/>
        </w:rPr>
        <w:t xml:space="preserve">ПДУ-3, СПИ-20, ИП-4 с КИХ. </w:t>
      </w:r>
    </w:p>
    <w:p w14:paraId="3527CDBD" w14:textId="77777777" w:rsid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Средства защиты кожи (спецодежда, перчатки, обувь): Изолирующий костюм Л-1. Перчатки, фартук, резиновые сапоги, защитные герметичные очки.</w:t>
      </w:r>
    </w:p>
    <w:p w14:paraId="6B3FDA02" w14:textId="3DC7CD9D" w:rsidR="007E0499" w:rsidRPr="009D6EB2" w:rsidRDefault="0055129D" w:rsidP="00594F78">
      <w:pPr>
        <w:spacing w:after="0" w:line="360" w:lineRule="auto"/>
        <w:ind w:firstLine="709"/>
        <w:jc w:val="both"/>
        <w:rPr>
          <w:rFonts w:ascii="Times New Roman" w:hAnsi="Times New Roman"/>
          <w:bCs/>
          <w:sz w:val="24"/>
          <w:szCs w:val="24"/>
        </w:rPr>
      </w:pPr>
      <w:r w:rsidRPr="0055129D">
        <w:t xml:space="preserve"> </w:t>
      </w:r>
      <w:proofErr w:type="spellStart"/>
      <w:r w:rsidRPr="0055129D">
        <w:rPr>
          <w:rFonts w:ascii="Times New Roman" w:hAnsi="Times New Roman"/>
          <w:bCs/>
          <w:sz w:val="24"/>
          <w:szCs w:val="24"/>
        </w:rPr>
        <w:t>Огнегасительные</w:t>
      </w:r>
      <w:proofErr w:type="spellEnd"/>
      <w:r w:rsidRPr="0055129D">
        <w:rPr>
          <w:rFonts w:ascii="Times New Roman" w:hAnsi="Times New Roman"/>
          <w:bCs/>
          <w:sz w:val="24"/>
          <w:szCs w:val="24"/>
        </w:rPr>
        <w:t xml:space="preserve"> средства (табельные, подручные).</w:t>
      </w:r>
    </w:p>
    <w:p w14:paraId="1FDB3807" w14:textId="77777777" w:rsidR="0055129D" w:rsidRP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lastRenderedPageBreak/>
        <w:t>При пожаре: Негорючий газ.</w:t>
      </w:r>
    </w:p>
    <w:p w14:paraId="38012FEC" w14:textId="77777777" w:rsidR="0055129D" w:rsidRP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Средства дегазации.</w:t>
      </w:r>
    </w:p>
    <w:p w14:paraId="2098403C" w14:textId="77777777" w:rsidR="0055129D" w:rsidRPr="0055129D"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Подручные средства (сорбенты): Вода, известняк, каустик, щелочные смеси.</w:t>
      </w:r>
    </w:p>
    <w:p w14:paraId="7A0C467D" w14:textId="6399619E" w:rsidR="005E642C" w:rsidRDefault="0055129D" w:rsidP="00594F78">
      <w:pPr>
        <w:spacing w:after="0" w:line="360" w:lineRule="auto"/>
        <w:ind w:firstLine="709"/>
        <w:jc w:val="both"/>
        <w:rPr>
          <w:rFonts w:ascii="Times New Roman" w:hAnsi="Times New Roman"/>
          <w:bCs/>
          <w:sz w:val="24"/>
          <w:szCs w:val="24"/>
        </w:rPr>
      </w:pPr>
      <w:r w:rsidRPr="0055129D">
        <w:rPr>
          <w:rFonts w:ascii="Times New Roman" w:hAnsi="Times New Roman"/>
          <w:bCs/>
          <w:sz w:val="24"/>
          <w:szCs w:val="24"/>
        </w:rPr>
        <w:t>Химические средства (соотношение к массе АХОВ)</w:t>
      </w:r>
      <w:r w:rsidR="005E642C" w:rsidRPr="0055129D">
        <w:rPr>
          <w:rFonts w:ascii="Times New Roman" w:hAnsi="Times New Roman"/>
          <w:bCs/>
          <w:sz w:val="24"/>
          <w:szCs w:val="24"/>
        </w:rPr>
        <w:t>: для</w:t>
      </w:r>
      <w:r w:rsidRPr="0055129D">
        <w:rPr>
          <w:rFonts w:ascii="Times New Roman" w:hAnsi="Times New Roman"/>
          <w:bCs/>
          <w:sz w:val="24"/>
          <w:szCs w:val="24"/>
        </w:rPr>
        <w:t xml:space="preserve"> </w:t>
      </w:r>
      <w:r w:rsidR="00E022C0">
        <w:rPr>
          <w:rFonts w:ascii="Times New Roman" w:hAnsi="Times New Roman"/>
          <w:bCs/>
          <w:sz w:val="24"/>
          <w:szCs w:val="24"/>
        </w:rPr>
        <w:t>ВФ</w:t>
      </w:r>
      <w:r w:rsidRPr="0055129D">
        <w:rPr>
          <w:rFonts w:ascii="Times New Roman" w:hAnsi="Times New Roman"/>
          <w:bCs/>
          <w:sz w:val="24"/>
          <w:szCs w:val="24"/>
        </w:rPr>
        <w:t xml:space="preserve"> безводного – вода, известковое молоко или 20 т 10% водного раствора </w:t>
      </w:r>
      <w:proofErr w:type="spellStart"/>
      <w:r w:rsidRPr="0055129D">
        <w:rPr>
          <w:rFonts w:ascii="Times New Roman" w:hAnsi="Times New Roman"/>
          <w:bCs/>
          <w:sz w:val="24"/>
          <w:szCs w:val="24"/>
        </w:rPr>
        <w:t>NaOH</w:t>
      </w:r>
      <w:proofErr w:type="spellEnd"/>
      <w:r w:rsidRPr="0055129D">
        <w:rPr>
          <w:rFonts w:ascii="Times New Roman" w:hAnsi="Times New Roman"/>
          <w:bCs/>
          <w:sz w:val="24"/>
          <w:szCs w:val="24"/>
        </w:rPr>
        <w:t xml:space="preserve"> на 1 т </w:t>
      </w:r>
      <w:r w:rsidR="00E022C0">
        <w:rPr>
          <w:rFonts w:ascii="Times New Roman" w:hAnsi="Times New Roman"/>
          <w:bCs/>
          <w:sz w:val="24"/>
          <w:szCs w:val="24"/>
        </w:rPr>
        <w:t>ВФ</w:t>
      </w:r>
      <w:r w:rsidR="00321236" w:rsidRPr="0055129D">
        <w:rPr>
          <w:rFonts w:ascii="Times New Roman" w:hAnsi="Times New Roman"/>
          <w:bCs/>
          <w:sz w:val="24"/>
          <w:szCs w:val="24"/>
        </w:rPr>
        <w:t>; для</w:t>
      </w:r>
      <w:r w:rsidRPr="0055129D">
        <w:rPr>
          <w:rFonts w:ascii="Times New Roman" w:hAnsi="Times New Roman"/>
          <w:bCs/>
          <w:sz w:val="24"/>
          <w:szCs w:val="24"/>
        </w:rPr>
        <w:t xml:space="preserve"> кислоты – каустическая сода, содовый порошок, известь, дробленый известняк.</w:t>
      </w:r>
    </w:p>
    <w:p w14:paraId="4B53BB9E" w14:textId="10A7B39A" w:rsidR="005E642C" w:rsidRPr="005E642C" w:rsidRDefault="0055129D" w:rsidP="00594F78">
      <w:pPr>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 </w:t>
      </w:r>
      <w:r w:rsidR="005E642C" w:rsidRPr="005E642C">
        <w:rPr>
          <w:rFonts w:ascii="Times New Roman" w:hAnsi="Times New Roman"/>
          <w:bCs/>
          <w:sz w:val="24"/>
          <w:szCs w:val="24"/>
        </w:rPr>
        <w:t>Техника: ПММ – поливомоечные машины: разбрасыватель универсальный КО; АЦ– автомобиль-цистерна.</w:t>
      </w:r>
    </w:p>
    <w:p w14:paraId="66518093" w14:textId="77777777" w:rsidR="005E642C" w:rsidRPr="005E642C" w:rsidRDefault="005E642C" w:rsidP="00594F78">
      <w:pPr>
        <w:spacing w:after="0" w:line="360" w:lineRule="auto"/>
        <w:ind w:firstLine="709"/>
        <w:jc w:val="both"/>
        <w:rPr>
          <w:rFonts w:ascii="Times New Roman" w:hAnsi="Times New Roman"/>
          <w:bCs/>
          <w:sz w:val="24"/>
          <w:szCs w:val="24"/>
        </w:rPr>
      </w:pPr>
      <w:r w:rsidRPr="005E642C">
        <w:rPr>
          <w:rFonts w:ascii="Times New Roman" w:hAnsi="Times New Roman"/>
          <w:bCs/>
          <w:sz w:val="24"/>
          <w:szCs w:val="24"/>
        </w:rPr>
        <w:t>Меры первой помощи.</w:t>
      </w:r>
    </w:p>
    <w:p w14:paraId="1014D7DC" w14:textId="3508E776" w:rsidR="007E0499" w:rsidRDefault="005E642C" w:rsidP="00594F78">
      <w:pPr>
        <w:spacing w:after="0" w:line="360" w:lineRule="auto"/>
        <w:ind w:firstLine="709"/>
        <w:jc w:val="both"/>
        <w:rPr>
          <w:rFonts w:ascii="Times New Roman" w:hAnsi="Times New Roman"/>
          <w:bCs/>
          <w:sz w:val="24"/>
          <w:szCs w:val="24"/>
        </w:rPr>
      </w:pPr>
      <w:r w:rsidRPr="005E642C">
        <w:rPr>
          <w:rFonts w:ascii="Times New Roman" w:hAnsi="Times New Roman"/>
          <w:bCs/>
          <w:sz w:val="24"/>
          <w:szCs w:val="24"/>
        </w:rPr>
        <w:t>Доврачебная</w:t>
      </w:r>
      <w:r w:rsidR="00321236" w:rsidRPr="005E642C">
        <w:rPr>
          <w:rFonts w:ascii="Times New Roman" w:hAnsi="Times New Roman"/>
          <w:bCs/>
          <w:sz w:val="24"/>
          <w:szCs w:val="24"/>
        </w:rPr>
        <w:t>: промыть</w:t>
      </w:r>
      <w:r w:rsidRPr="005E642C">
        <w:rPr>
          <w:rFonts w:ascii="Times New Roman" w:hAnsi="Times New Roman"/>
          <w:bCs/>
          <w:sz w:val="24"/>
          <w:szCs w:val="24"/>
        </w:rPr>
        <w:t xml:space="preserve"> глаза и лицо водой, надеть противогаз или ватно-марлевую повязку, смоченную 2% раствором питьевой соды. Эвакуировать из очага на носилках. Обработать пораженные участки кожи водой, мыльным раствором, раствором аммиака 10% (нашатырным спиртом) с последующей обильной промывкой водой. Применять мази на жировой основе! Глаза и слизистые обильно промыть водой не менее 15 мин. При попадании внутрь – давать пить глотками растительное масло.</w:t>
      </w:r>
    </w:p>
    <w:p w14:paraId="0BEA8292" w14:textId="77777777" w:rsidR="005E642C" w:rsidRPr="005E642C" w:rsidRDefault="005E642C" w:rsidP="00594F78">
      <w:pPr>
        <w:spacing w:after="0" w:line="360" w:lineRule="auto"/>
        <w:ind w:firstLine="709"/>
        <w:jc w:val="both"/>
        <w:rPr>
          <w:rFonts w:ascii="Times New Roman" w:hAnsi="Times New Roman"/>
          <w:bCs/>
          <w:sz w:val="24"/>
          <w:szCs w:val="24"/>
        </w:rPr>
      </w:pPr>
      <w:r w:rsidRPr="005E642C">
        <w:rPr>
          <w:rFonts w:ascii="Times New Roman" w:hAnsi="Times New Roman"/>
          <w:bCs/>
          <w:sz w:val="24"/>
          <w:szCs w:val="24"/>
        </w:rPr>
        <w:t>Срочная госпитализация.</w:t>
      </w:r>
    </w:p>
    <w:p w14:paraId="0A8D72C3" w14:textId="0E42D1E1" w:rsidR="00603BA4" w:rsidRDefault="005E642C" w:rsidP="00603BA4">
      <w:pPr>
        <w:spacing w:after="0" w:line="360" w:lineRule="auto"/>
        <w:ind w:firstLine="709"/>
        <w:jc w:val="both"/>
        <w:rPr>
          <w:rFonts w:ascii="Times New Roman" w:hAnsi="Times New Roman"/>
          <w:bCs/>
          <w:sz w:val="24"/>
          <w:szCs w:val="24"/>
        </w:rPr>
      </w:pPr>
      <w:r w:rsidRPr="005E642C">
        <w:rPr>
          <w:rFonts w:ascii="Times New Roman" w:hAnsi="Times New Roman"/>
          <w:bCs/>
          <w:sz w:val="24"/>
          <w:szCs w:val="24"/>
        </w:rPr>
        <w:t xml:space="preserve">Врачебная: I – покой, тепло, горячее питье (молоко с содой); промывание глаз, носа, рта 2% раствором питьевой соды; капли в нос – оливковое масло с эфедрином. П/к кордиамин 2,0, эфедрин 5% - 1,0; ингаляции натрия гидрокарбоната; новокаина с эфедрином, антибиотиков, гидрокортизона; при упорном кашле – </w:t>
      </w:r>
      <w:proofErr w:type="spellStart"/>
      <w:r w:rsidRPr="005E642C">
        <w:rPr>
          <w:rFonts w:ascii="Times New Roman" w:hAnsi="Times New Roman"/>
          <w:bCs/>
          <w:sz w:val="24"/>
          <w:szCs w:val="24"/>
        </w:rPr>
        <w:t>либексин</w:t>
      </w:r>
      <w:proofErr w:type="spellEnd"/>
      <w:r w:rsidRPr="005E642C">
        <w:rPr>
          <w:rFonts w:ascii="Times New Roman" w:hAnsi="Times New Roman"/>
          <w:bCs/>
          <w:sz w:val="24"/>
          <w:szCs w:val="24"/>
        </w:rPr>
        <w:t xml:space="preserve">, кодеин, диоксин, бронхолитин, горчичники, банки; при спазме голосовой щели – тепло на область шеи, папаверин, </w:t>
      </w:r>
      <w:proofErr w:type="spellStart"/>
      <w:r w:rsidRPr="005E642C">
        <w:rPr>
          <w:rFonts w:ascii="Times New Roman" w:hAnsi="Times New Roman"/>
          <w:bCs/>
          <w:sz w:val="24"/>
          <w:szCs w:val="24"/>
        </w:rPr>
        <w:t>платифилин</w:t>
      </w:r>
      <w:proofErr w:type="spellEnd"/>
      <w:r w:rsidRPr="005E642C">
        <w:rPr>
          <w:rFonts w:ascii="Times New Roman" w:hAnsi="Times New Roman"/>
          <w:bCs/>
          <w:sz w:val="24"/>
          <w:szCs w:val="24"/>
        </w:rPr>
        <w:t>. II – п/к папаверин 2% - 2,0, атропин 0,1% - 1,0, промыть желудок через зонд водой (6-8 л).В/в глюкоза 5%-</w:t>
      </w:r>
      <w:proofErr w:type="spellStart"/>
      <w:r w:rsidRPr="005E642C">
        <w:rPr>
          <w:rFonts w:ascii="Times New Roman" w:hAnsi="Times New Roman"/>
          <w:bCs/>
          <w:sz w:val="24"/>
          <w:szCs w:val="24"/>
        </w:rPr>
        <w:t>ая</w:t>
      </w:r>
      <w:proofErr w:type="spellEnd"/>
      <w:r w:rsidRPr="005E642C">
        <w:rPr>
          <w:rFonts w:ascii="Times New Roman" w:hAnsi="Times New Roman"/>
          <w:bCs/>
          <w:sz w:val="24"/>
          <w:szCs w:val="24"/>
        </w:rPr>
        <w:t xml:space="preserve"> с новокаином 2% - 50,0, </w:t>
      </w:r>
      <w:proofErr w:type="spellStart"/>
      <w:r w:rsidRPr="005E642C">
        <w:rPr>
          <w:rFonts w:ascii="Times New Roman" w:hAnsi="Times New Roman"/>
          <w:bCs/>
          <w:sz w:val="24"/>
          <w:szCs w:val="24"/>
        </w:rPr>
        <w:t>полиглюкин</w:t>
      </w:r>
      <w:proofErr w:type="spellEnd"/>
      <w:r w:rsidRPr="005E642C">
        <w:rPr>
          <w:rFonts w:ascii="Times New Roman" w:hAnsi="Times New Roman"/>
          <w:bCs/>
          <w:sz w:val="24"/>
          <w:szCs w:val="24"/>
        </w:rPr>
        <w:t xml:space="preserve"> 400,0. IV – при болях в глазах закапать новокаин 2%, дикаин 0,5:, а затем вазелиновое масло</w:t>
      </w:r>
      <w:r w:rsidR="00603BA4">
        <w:rPr>
          <w:rFonts w:ascii="Times New Roman" w:hAnsi="Times New Roman"/>
          <w:bCs/>
          <w:sz w:val="24"/>
          <w:szCs w:val="24"/>
        </w:rPr>
        <w:t>.</w:t>
      </w:r>
    </w:p>
    <w:p w14:paraId="347A524C" w14:textId="53B3F1DE" w:rsidR="00E022C0" w:rsidRDefault="00E022C0" w:rsidP="00603BA4">
      <w:pPr>
        <w:spacing w:after="0" w:line="360" w:lineRule="auto"/>
        <w:ind w:firstLine="709"/>
        <w:jc w:val="both"/>
        <w:rPr>
          <w:rFonts w:ascii="Times New Roman" w:hAnsi="Times New Roman"/>
          <w:bCs/>
          <w:sz w:val="24"/>
          <w:szCs w:val="24"/>
        </w:rPr>
      </w:pPr>
    </w:p>
    <w:p w14:paraId="3952BDB2" w14:textId="603B5E50" w:rsidR="00E022C0" w:rsidRDefault="00E022C0" w:rsidP="00603BA4">
      <w:pPr>
        <w:spacing w:after="0" w:line="360" w:lineRule="auto"/>
        <w:ind w:firstLine="709"/>
        <w:jc w:val="both"/>
        <w:rPr>
          <w:rFonts w:ascii="Times New Roman" w:hAnsi="Times New Roman"/>
          <w:bCs/>
          <w:sz w:val="24"/>
          <w:szCs w:val="24"/>
        </w:rPr>
      </w:pPr>
    </w:p>
    <w:p w14:paraId="609E097D" w14:textId="1751462E" w:rsidR="00E022C0" w:rsidRDefault="00E022C0" w:rsidP="00603BA4">
      <w:pPr>
        <w:spacing w:after="0" w:line="360" w:lineRule="auto"/>
        <w:ind w:firstLine="709"/>
        <w:jc w:val="both"/>
        <w:rPr>
          <w:rFonts w:ascii="Times New Roman" w:hAnsi="Times New Roman"/>
          <w:bCs/>
          <w:sz w:val="24"/>
          <w:szCs w:val="24"/>
        </w:rPr>
      </w:pPr>
    </w:p>
    <w:p w14:paraId="23FE0E48" w14:textId="3CBAB070" w:rsidR="00E022C0" w:rsidRDefault="00E022C0" w:rsidP="00603BA4">
      <w:pPr>
        <w:spacing w:after="0" w:line="360" w:lineRule="auto"/>
        <w:ind w:firstLine="709"/>
        <w:jc w:val="both"/>
        <w:rPr>
          <w:rFonts w:ascii="Times New Roman" w:hAnsi="Times New Roman"/>
          <w:bCs/>
          <w:sz w:val="24"/>
          <w:szCs w:val="24"/>
        </w:rPr>
      </w:pPr>
    </w:p>
    <w:p w14:paraId="610F87BC" w14:textId="244C730A" w:rsidR="00E022C0" w:rsidRDefault="00E022C0" w:rsidP="00603BA4">
      <w:pPr>
        <w:spacing w:after="0" w:line="360" w:lineRule="auto"/>
        <w:ind w:firstLine="709"/>
        <w:jc w:val="both"/>
        <w:rPr>
          <w:rFonts w:ascii="Times New Roman" w:hAnsi="Times New Roman"/>
          <w:bCs/>
          <w:sz w:val="24"/>
          <w:szCs w:val="24"/>
        </w:rPr>
      </w:pPr>
    </w:p>
    <w:p w14:paraId="23E61AC8" w14:textId="481D968E" w:rsidR="00E022C0" w:rsidRDefault="00E022C0" w:rsidP="00603BA4">
      <w:pPr>
        <w:spacing w:after="0" w:line="360" w:lineRule="auto"/>
        <w:ind w:firstLine="709"/>
        <w:jc w:val="both"/>
        <w:rPr>
          <w:rFonts w:ascii="Times New Roman" w:hAnsi="Times New Roman"/>
          <w:bCs/>
          <w:sz w:val="24"/>
          <w:szCs w:val="24"/>
        </w:rPr>
      </w:pPr>
    </w:p>
    <w:p w14:paraId="32259071" w14:textId="24AED82E" w:rsidR="00E022C0" w:rsidRDefault="00E022C0" w:rsidP="00603BA4">
      <w:pPr>
        <w:spacing w:after="0" w:line="360" w:lineRule="auto"/>
        <w:ind w:firstLine="709"/>
        <w:jc w:val="both"/>
        <w:rPr>
          <w:rFonts w:ascii="Times New Roman" w:hAnsi="Times New Roman"/>
          <w:bCs/>
          <w:sz w:val="24"/>
          <w:szCs w:val="24"/>
        </w:rPr>
      </w:pPr>
    </w:p>
    <w:p w14:paraId="62A80FE3" w14:textId="1A79CBBB" w:rsidR="00E022C0" w:rsidRDefault="00E022C0" w:rsidP="00603BA4">
      <w:pPr>
        <w:spacing w:after="0" w:line="360" w:lineRule="auto"/>
        <w:ind w:firstLine="709"/>
        <w:jc w:val="both"/>
        <w:rPr>
          <w:rFonts w:ascii="Times New Roman" w:hAnsi="Times New Roman"/>
          <w:bCs/>
          <w:sz w:val="24"/>
          <w:szCs w:val="24"/>
        </w:rPr>
      </w:pPr>
    </w:p>
    <w:p w14:paraId="56A1DB6B" w14:textId="27DF7505" w:rsidR="00E022C0" w:rsidRDefault="00E022C0" w:rsidP="00E022C0">
      <w:pPr>
        <w:spacing w:after="0" w:line="360" w:lineRule="auto"/>
        <w:jc w:val="both"/>
        <w:rPr>
          <w:rFonts w:ascii="Times New Roman" w:hAnsi="Times New Roman"/>
          <w:bCs/>
          <w:sz w:val="24"/>
          <w:szCs w:val="24"/>
        </w:rPr>
      </w:pPr>
    </w:p>
    <w:p w14:paraId="42991676" w14:textId="77777777" w:rsidR="00E022C0" w:rsidRDefault="00E022C0" w:rsidP="00E022C0">
      <w:pPr>
        <w:spacing w:after="0" w:line="360" w:lineRule="auto"/>
        <w:jc w:val="both"/>
        <w:rPr>
          <w:rFonts w:ascii="Times New Roman" w:hAnsi="Times New Roman"/>
          <w:bCs/>
          <w:sz w:val="24"/>
          <w:szCs w:val="24"/>
        </w:rPr>
      </w:pPr>
    </w:p>
    <w:p w14:paraId="12AD8B9F" w14:textId="4E56708B" w:rsidR="00321236" w:rsidRPr="00E17279" w:rsidRDefault="005E642C" w:rsidP="00E0079D">
      <w:pPr>
        <w:pStyle w:val="1"/>
        <w:spacing w:line="360" w:lineRule="auto"/>
        <w:jc w:val="center"/>
        <w:rPr>
          <w:rFonts w:ascii="Times New Roman" w:hAnsi="Times New Roman"/>
          <w:bCs/>
          <w:color w:val="auto"/>
          <w:sz w:val="24"/>
          <w:szCs w:val="24"/>
        </w:rPr>
      </w:pPr>
      <w:bookmarkStart w:id="4" w:name="_Toc75611998"/>
      <w:r w:rsidRPr="00E17279">
        <w:rPr>
          <w:rFonts w:ascii="Times New Roman" w:hAnsi="Times New Roman"/>
          <w:b/>
          <w:bCs/>
          <w:color w:val="auto"/>
          <w:sz w:val="24"/>
          <w:szCs w:val="24"/>
        </w:rPr>
        <w:lastRenderedPageBreak/>
        <w:t>2 Результаты прогнозирования, полученные в программном комплексе «Студия анализа риска 2011»</w:t>
      </w:r>
      <w:bookmarkEnd w:id="4"/>
    </w:p>
    <w:p w14:paraId="05E1081C" w14:textId="1DE7D879" w:rsidR="005E642C" w:rsidRDefault="005E642C" w:rsidP="00E0079D">
      <w:pPr>
        <w:pStyle w:val="a3"/>
        <w:spacing w:after="0" w:line="360" w:lineRule="auto"/>
        <w:ind w:left="0" w:firstLine="709"/>
        <w:jc w:val="both"/>
        <w:rPr>
          <w:rFonts w:ascii="Times New Roman" w:hAnsi="Times New Roman"/>
          <w:sz w:val="24"/>
          <w:szCs w:val="24"/>
        </w:rPr>
      </w:pPr>
      <w:r w:rsidRPr="00DE3B73">
        <w:rPr>
          <w:rFonts w:ascii="Times New Roman" w:hAnsi="Times New Roman"/>
          <w:sz w:val="24"/>
          <w:szCs w:val="24"/>
        </w:rPr>
        <w:t xml:space="preserve">«Студия анализа риска 2011» </w:t>
      </w:r>
      <w:r w:rsidR="00E0079D">
        <w:rPr>
          <w:rFonts w:ascii="Times New Roman" w:hAnsi="Times New Roman"/>
          <w:sz w:val="24"/>
          <w:szCs w:val="24"/>
        </w:rPr>
        <w:t>–</w:t>
      </w:r>
      <w:r w:rsidRPr="00DE3B73">
        <w:rPr>
          <w:rFonts w:ascii="Times New Roman" w:hAnsi="Times New Roman"/>
          <w:sz w:val="24"/>
          <w:szCs w:val="24"/>
        </w:rPr>
        <w:t xml:space="preserve"> программный комплекс, реализующий общий графич</w:t>
      </w:r>
      <w:r w:rsidR="00E022C0">
        <w:rPr>
          <w:rFonts w:ascii="Times New Roman" w:hAnsi="Times New Roman"/>
          <w:sz w:val="24"/>
          <w:szCs w:val="24"/>
        </w:rPr>
        <w:t>е</w:t>
      </w:r>
      <w:r w:rsidRPr="00DE3B73">
        <w:rPr>
          <w:rFonts w:ascii="Times New Roman" w:hAnsi="Times New Roman"/>
          <w:sz w:val="24"/>
          <w:szCs w:val="24"/>
        </w:rPr>
        <w:t>ский интерфейс с набором подключаемых программных расчетных модулей, осуществляющих расчет по действующим методикам прогнозирования последствий аварий на ОПО.</w:t>
      </w:r>
    </w:p>
    <w:p w14:paraId="597CE708" w14:textId="0D977144" w:rsidR="005E642C" w:rsidRPr="00DE3B73" w:rsidRDefault="005E642C" w:rsidP="00321236">
      <w:pPr>
        <w:pStyle w:val="a3"/>
        <w:spacing w:after="0"/>
        <w:ind w:left="0" w:firstLine="709"/>
        <w:jc w:val="both"/>
        <w:rPr>
          <w:rFonts w:ascii="Times New Roman" w:hAnsi="Times New Roman"/>
          <w:sz w:val="24"/>
          <w:szCs w:val="24"/>
        </w:rPr>
      </w:pPr>
      <w:r w:rsidRPr="00DE3B73">
        <w:rPr>
          <w:rFonts w:ascii="Times New Roman" w:hAnsi="Times New Roman"/>
          <w:sz w:val="24"/>
          <w:szCs w:val="24"/>
        </w:rPr>
        <w:t xml:space="preserve">Программный комплекс «Студия анализа риска» позволяет: </w:t>
      </w:r>
    </w:p>
    <w:p w14:paraId="27B7FCFE" w14:textId="121FBF8C" w:rsidR="005E642C" w:rsidRPr="00DE3B73" w:rsidRDefault="005E642C" w:rsidP="00321236">
      <w:pPr>
        <w:pStyle w:val="a3"/>
        <w:spacing w:after="0"/>
        <w:ind w:left="0" w:firstLine="709"/>
        <w:jc w:val="both"/>
        <w:rPr>
          <w:rFonts w:ascii="Times New Roman" w:hAnsi="Times New Roman"/>
          <w:sz w:val="24"/>
          <w:szCs w:val="24"/>
        </w:rPr>
      </w:pPr>
      <w:r w:rsidRPr="00DE3B73">
        <w:rPr>
          <w:rFonts w:ascii="Times New Roman" w:hAnsi="Times New Roman"/>
          <w:sz w:val="24"/>
          <w:szCs w:val="24"/>
        </w:rPr>
        <w:t xml:space="preserve">• осуществлять расчеты зон термического, барического, токсического поражения, зон затопления и полей риска на взрывопожароопасных и химически опасных объектах, ГТС в соответствии с существующими методиками; </w:t>
      </w:r>
    </w:p>
    <w:p w14:paraId="58716301" w14:textId="77777777" w:rsidR="005E642C" w:rsidRPr="00DE3B73" w:rsidRDefault="005E642C" w:rsidP="00321236">
      <w:pPr>
        <w:pStyle w:val="a3"/>
        <w:spacing w:after="0"/>
        <w:ind w:left="0" w:firstLine="709"/>
        <w:jc w:val="both"/>
        <w:rPr>
          <w:rFonts w:ascii="Times New Roman" w:hAnsi="Times New Roman"/>
          <w:sz w:val="24"/>
          <w:szCs w:val="24"/>
        </w:rPr>
      </w:pPr>
      <w:r w:rsidRPr="00DE3B73">
        <w:rPr>
          <w:rFonts w:ascii="Times New Roman" w:hAnsi="Times New Roman"/>
          <w:sz w:val="24"/>
          <w:szCs w:val="24"/>
        </w:rPr>
        <w:t xml:space="preserve">• производить выдачу результатов расчетов с приведением порядка вычисления в виде документа формата </w:t>
      </w:r>
      <w:proofErr w:type="spellStart"/>
      <w:r w:rsidRPr="00DE3B73">
        <w:rPr>
          <w:rFonts w:ascii="Times New Roman" w:hAnsi="Times New Roman"/>
          <w:sz w:val="24"/>
          <w:szCs w:val="24"/>
        </w:rPr>
        <w:t>Word</w:t>
      </w:r>
      <w:proofErr w:type="spellEnd"/>
      <w:r w:rsidRPr="00DE3B73">
        <w:rPr>
          <w:rFonts w:ascii="Times New Roman" w:hAnsi="Times New Roman"/>
          <w:sz w:val="24"/>
          <w:szCs w:val="24"/>
        </w:rPr>
        <w:t xml:space="preserve">; </w:t>
      </w:r>
    </w:p>
    <w:p w14:paraId="75864443" w14:textId="350D67E5" w:rsidR="00321236" w:rsidRPr="00E0079D" w:rsidRDefault="005E642C" w:rsidP="00E0079D">
      <w:pPr>
        <w:pStyle w:val="a3"/>
        <w:spacing w:after="0" w:line="360" w:lineRule="auto"/>
        <w:ind w:left="0" w:firstLine="709"/>
        <w:jc w:val="both"/>
        <w:rPr>
          <w:rFonts w:ascii="Times New Roman" w:hAnsi="Times New Roman"/>
          <w:sz w:val="24"/>
          <w:szCs w:val="24"/>
        </w:rPr>
      </w:pPr>
      <w:r w:rsidRPr="00DE3B73">
        <w:rPr>
          <w:rFonts w:ascii="Times New Roman" w:hAnsi="Times New Roman"/>
          <w:sz w:val="24"/>
          <w:szCs w:val="24"/>
        </w:rPr>
        <w:t>• наносить результаты прогноза возможной обстановки при авариях на ОПО на карты, схемы, планы, с сохранением результатов</w:t>
      </w:r>
      <w:r>
        <w:rPr>
          <w:rFonts w:ascii="Times New Roman" w:hAnsi="Times New Roman"/>
          <w:sz w:val="24"/>
          <w:szCs w:val="24"/>
        </w:rPr>
        <w:t>.</w:t>
      </w:r>
    </w:p>
    <w:p w14:paraId="3564214C" w14:textId="5E577B0E" w:rsidR="00321236" w:rsidRPr="00E17279" w:rsidRDefault="005E642C" w:rsidP="00E0079D">
      <w:pPr>
        <w:pStyle w:val="2"/>
        <w:spacing w:line="360" w:lineRule="auto"/>
        <w:jc w:val="center"/>
        <w:rPr>
          <w:rFonts w:ascii="Times New Roman" w:hAnsi="Times New Roman"/>
          <w:b/>
          <w:bCs/>
          <w:color w:val="auto"/>
          <w:sz w:val="24"/>
          <w:szCs w:val="24"/>
        </w:rPr>
      </w:pPr>
      <w:bookmarkStart w:id="5" w:name="_Toc75611999"/>
      <w:r w:rsidRPr="00E17279">
        <w:rPr>
          <w:rFonts w:ascii="Times New Roman" w:hAnsi="Times New Roman"/>
          <w:b/>
          <w:bCs/>
          <w:color w:val="auto"/>
          <w:sz w:val="24"/>
          <w:szCs w:val="24"/>
        </w:rPr>
        <w:t>2.1 Исходные данные</w:t>
      </w:r>
      <w:bookmarkEnd w:id="5"/>
    </w:p>
    <w:p w14:paraId="604B617E" w14:textId="77777777" w:rsidR="00E022C0" w:rsidRDefault="005E642C" w:rsidP="00E0079D">
      <w:pPr>
        <w:spacing w:after="0" w:line="360" w:lineRule="auto"/>
        <w:ind w:firstLine="709"/>
        <w:jc w:val="both"/>
        <w:rPr>
          <w:rFonts w:ascii="Times New Roman" w:hAnsi="Times New Roman"/>
          <w:sz w:val="24"/>
          <w:szCs w:val="24"/>
          <w:lang w:bidi="en-US"/>
        </w:rPr>
      </w:pPr>
      <w:r w:rsidRPr="00892866">
        <w:rPr>
          <w:rFonts w:ascii="Times New Roman" w:hAnsi="Times New Roman"/>
          <w:sz w:val="24"/>
          <w:szCs w:val="24"/>
          <w:lang w:bidi="en-US"/>
        </w:rPr>
        <w:t xml:space="preserve">Прогнозирование масштабов заражения АХОВ при авариях (разрушениях) на химически опасных объектах и транспорте. </w:t>
      </w:r>
    </w:p>
    <w:p w14:paraId="25EAA2A4" w14:textId="3650A6F7" w:rsidR="00A97D83" w:rsidRPr="00A97D83" w:rsidRDefault="00E022C0" w:rsidP="00E0079D">
      <w:pPr>
        <w:spacing w:after="0" w:line="360" w:lineRule="auto"/>
        <w:ind w:firstLine="709"/>
        <w:jc w:val="both"/>
        <w:rPr>
          <w:rFonts w:ascii="Times New Roman" w:hAnsi="Times New Roman"/>
          <w:sz w:val="24"/>
          <w:szCs w:val="24"/>
          <w:lang w:bidi="en-US"/>
        </w:rPr>
      </w:pPr>
      <w:r>
        <w:rPr>
          <w:rFonts w:ascii="Times New Roman" w:hAnsi="Times New Roman"/>
          <w:sz w:val="24"/>
          <w:szCs w:val="24"/>
          <w:lang w:bidi="en-US"/>
        </w:rPr>
        <w:t>Исходные д</w:t>
      </w:r>
      <w:r w:rsidR="005E642C" w:rsidRPr="00892866">
        <w:rPr>
          <w:rFonts w:ascii="Times New Roman" w:hAnsi="Times New Roman"/>
          <w:sz w:val="24"/>
          <w:szCs w:val="24"/>
          <w:lang w:bidi="en-US"/>
        </w:rPr>
        <w:t>анные для дальнейших расчетов</w:t>
      </w:r>
      <w:r>
        <w:rPr>
          <w:rFonts w:ascii="Times New Roman" w:hAnsi="Times New Roman"/>
          <w:sz w:val="24"/>
          <w:szCs w:val="24"/>
          <w:lang w:bidi="en-US"/>
        </w:rPr>
        <w:t>: АХОВ является ВФ в жидком состоянии, при температуре воздуха – 20</w:t>
      </w:r>
      <w:r>
        <w:rPr>
          <w:rFonts w:ascii="Times New Roman" w:hAnsi="Times New Roman" w:cs="Times New Roman"/>
          <w:sz w:val="24"/>
          <w:szCs w:val="24"/>
          <w:lang w:bidi="en-US"/>
        </w:rPr>
        <w:t xml:space="preserve"> ͦ С, скорости ветра 2 м/с, при </w:t>
      </w:r>
      <w:r w:rsidR="00A97D83">
        <w:rPr>
          <w:rFonts w:ascii="Times New Roman" w:hAnsi="Times New Roman" w:cs="Times New Roman"/>
          <w:sz w:val="24"/>
          <w:szCs w:val="24"/>
          <w:lang w:bidi="en-US"/>
        </w:rPr>
        <w:t>инверсии за 0,2 ч. расстояние разлива до объекта составило 2 км, при наличии первичного и вторичного облаков.</w:t>
      </w:r>
    </w:p>
    <w:p w14:paraId="51DF295B" w14:textId="073278CB" w:rsidR="00321236" w:rsidRPr="00E17279" w:rsidRDefault="001A7786" w:rsidP="00E0079D">
      <w:pPr>
        <w:pStyle w:val="2"/>
        <w:spacing w:line="360" w:lineRule="auto"/>
        <w:jc w:val="center"/>
        <w:rPr>
          <w:rFonts w:ascii="Times New Roman" w:hAnsi="Times New Roman"/>
          <w:b/>
          <w:bCs/>
          <w:color w:val="auto"/>
          <w:sz w:val="24"/>
          <w:szCs w:val="24"/>
          <w:lang w:bidi="en-US"/>
        </w:rPr>
      </w:pPr>
      <w:bookmarkStart w:id="6" w:name="_Toc75612000"/>
      <w:r w:rsidRPr="00E17279">
        <w:rPr>
          <w:rFonts w:ascii="Times New Roman" w:hAnsi="Times New Roman"/>
          <w:b/>
          <w:bCs/>
          <w:color w:val="auto"/>
          <w:sz w:val="24"/>
          <w:szCs w:val="24"/>
          <w:lang w:bidi="en-US"/>
        </w:rPr>
        <w:t>2.2 Результаты расчета</w:t>
      </w:r>
      <w:bookmarkEnd w:id="6"/>
    </w:p>
    <w:sdt>
      <w:sdtPr>
        <w:rPr>
          <w:sz w:val="28"/>
          <w:szCs w:val="28"/>
        </w:rPr>
        <w:alias w:val="Ahov.GetEvaporationTime_1"/>
        <w:tag w:val="Ahov.GetEvaporationTime_1"/>
        <w:id w:val="2976416"/>
        <w:placeholder>
          <w:docPart w:val="60067823E1894FD48909E6758BEA4D7D"/>
        </w:placeholder>
      </w:sdtPr>
      <w:sdtEndPr>
        <w:rPr>
          <w:sz w:val="24"/>
          <w:szCs w:val="24"/>
        </w:rPr>
      </w:sdtEndPr>
      <w:sdtContent>
        <w:p w14:paraId="22EBEB92" w14:textId="77777777" w:rsidR="00A97D83" w:rsidRDefault="001A7786" w:rsidP="00E0079D">
          <w:pPr>
            <w:spacing w:after="0" w:line="360" w:lineRule="auto"/>
            <w:ind w:firstLine="709"/>
            <w:jc w:val="both"/>
            <w:rPr>
              <w:rFonts w:ascii="Times New Roman" w:hAnsi="Times New Roman" w:cs="Times New Roman"/>
              <w:sz w:val="24"/>
              <w:szCs w:val="24"/>
            </w:rPr>
          </w:pPr>
          <w:r w:rsidRPr="006E3509">
            <w:rPr>
              <w:rFonts w:ascii="Times New Roman" w:hAnsi="Times New Roman" w:cs="Times New Roman"/>
              <w:sz w:val="24"/>
              <w:szCs w:val="24"/>
            </w:rPr>
            <w:t>Определ</w:t>
          </w:r>
          <w:r w:rsidR="002C2A3E">
            <w:rPr>
              <w:rFonts w:ascii="Times New Roman" w:hAnsi="Times New Roman" w:cs="Times New Roman"/>
              <w:sz w:val="24"/>
              <w:szCs w:val="24"/>
            </w:rPr>
            <w:t>е</w:t>
          </w:r>
          <w:r w:rsidRPr="006E3509">
            <w:rPr>
              <w:rFonts w:ascii="Times New Roman" w:hAnsi="Times New Roman" w:cs="Times New Roman"/>
              <w:sz w:val="24"/>
              <w:szCs w:val="24"/>
            </w:rPr>
            <w:t xml:space="preserve">ние продолжительности поражающего действия вещества </w:t>
          </w:r>
          <w:r w:rsidR="00A97D83">
            <w:rPr>
              <w:rFonts w:ascii="Times New Roman" w:hAnsi="Times New Roman" w:cs="Times New Roman"/>
              <w:sz w:val="24"/>
              <w:szCs w:val="24"/>
            </w:rPr>
            <w:t>ВФ</w:t>
          </w:r>
          <w:r w:rsidR="006E3509" w:rsidRPr="006E3509">
            <w:rPr>
              <w:rFonts w:ascii="Times New Roman" w:hAnsi="Times New Roman" w:cs="Times New Roman"/>
              <w:sz w:val="24"/>
              <w:szCs w:val="24"/>
            </w:rPr>
            <w:t xml:space="preserve"> с</w:t>
          </w:r>
          <w:r w:rsidRPr="006E3509">
            <w:rPr>
              <w:rFonts w:ascii="Times New Roman" w:hAnsi="Times New Roman" w:cs="Times New Roman"/>
              <w:sz w:val="24"/>
              <w:szCs w:val="24"/>
            </w:rPr>
            <w:t xml:space="preserve"> массой </w:t>
          </w:r>
        </w:p>
        <w:p w14:paraId="1AE5EFAF" w14:textId="7607C3B5" w:rsidR="001A7786" w:rsidRPr="006E3509" w:rsidRDefault="001A7786" w:rsidP="00E0079D">
          <w:pPr>
            <w:spacing w:after="0" w:line="360" w:lineRule="auto"/>
            <w:ind w:firstLine="709"/>
            <w:jc w:val="both"/>
            <w:rPr>
              <w:rFonts w:ascii="Times New Roman" w:hAnsi="Times New Roman" w:cs="Times New Roman"/>
              <w:sz w:val="24"/>
              <w:szCs w:val="24"/>
            </w:rPr>
          </w:pPr>
          <w:r w:rsidRPr="006E3509">
            <w:rPr>
              <w:rFonts w:ascii="Times New Roman" w:hAnsi="Times New Roman" w:cs="Times New Roman"/>
              <w:sz w:val="24"/>
              <w:szCs w:val="24"/>
            </w:rPr>
            <w:t>1 978т</w:t>
          </w:r>
          <w:r w:rsidR="006E3509">
            <w:rPr>
              <w:rFonts w:ascii="Times New Roman" w:hAnsi="Times New Roman" w:cs="Times New Roman"/>
              <w:sz w:val="24"/>
              <w:szCs w:val="24"/>
            </w:rPr>
            <w:t>:</w:t>
          </w:r>
        </w:p>
        <w:p w14:paraId="58C08B60" w14:textId="77777777" w:rsidR="002C2A3E" w:rsidRPr="002C2A3E" w:rsidRDefault="001A7786" w:rsidP="00E0079D">
          <w:pPr>
            <w:spacing w:after="0" w:line="360" w:lineRule="auto"/>
            <w:ind w:firstLine="709"/>
            <w:rPr>
              <w:rFonts w:ascii="Times New Roman" w:eastAsiaTheme="minorEastAsia" w:hAnsi="Times New Roman" w:cs="Times New Roman"/>
              <w:sz w:val="24"/>
              <w:szCs w:val="24"/>
            </w:rPr>
          </w:pPr>
          <m:oMathPara>
            <m:oMath>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h∙d</m:t>
                  </m:r>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0,05∙0,989</m:t>
                  </m:r>
                </m:num>
                <m:den>
                  <m:r>
                    <w:rPr>
                      <w:rFonts w:ascii="Cambria Math" w:hAnsi="Cambria Math" w:cs="Times New Roman"/>
                      <w:sz w:val="24"/>
                      <w:szCs w:val="24"/>
                    </w:rPr>
                    <m:t>0,028∙1,33∙0,2</m:t>
                  </m:r>
                </m:den>
              </m:f>
              <m:r>
                <w:rPr>
                  <w:rFonts w:ascii="Cambria Math" w:hAnsi="Cambria Math" w:cs="Times New Roman"/>
                  <w:sz w:val="24"/>
                  <w:szCs w:val="24"/>
                </w:rPr>
                <m:t>=6,639</m:t>
              </m:r>
              <m:r>
                <w:rPr>
                  <w:rFonts w:ascii="Cambria Math" w:hAnsi="Cambria Math" w:cs="Times New Roman"/>
                  <w:noProof/>
                  <w:sz w:val="24"/>
                  <w:szCs w:val="24"/>
                </w:rPr>
                <m:t xml:space="preserve"> ч,</m:t>
              </m:r>
            </m:oMath>
          </m:oMathPara>
        </w:p>
        <w:p w14:paraId="71119C3F" w14:textId="69540E96" w:rsidR="001A7786" w:rsidRPr="002C2A3E" w:rsidRDefault="001A7786" w:rsidP="00E0079D">
          <w:pPr>
            <w:spacing w:after="0" w:line="360" w:lineRule="auto"/>
            <w:ind w:firstLine="709"/>
            <w:rPr>
              <w:rFonts w:ascii="Times New Roman" w:eastAsiaTheme="minorEastAsia" w:hAnsi="Times New Roman" w:cs="Times New Roman"/>
              <w:sz w:val="24"/>
              <w:szCs w:val="24"/>
            </w:rPr>
          </w:pPr>
          <w:r w:rsidRPr="00321236">
            <w:rPr>
              <w:rFonts w:ascii="Times New Roman" w:hAnsi="Times New Roman" w:cs="Times New Roman"/>
              <w:sz w:val="24"/>
              <w:szCs w:val="24"/>
            </w:rPr>
            <w:t xml:space="preserve">где </w:t>
          </w:r>
        </w:p>
        <w:p w14:paraId="4BA3FF32" w14:textId="77777777" w:rsidR="001A7786" w:rsidRPr="00321236" w:rsidRDefault="001A7786"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r>
              <w:rPr>
                <w:rFonts w:ascii="Cambria Math" w:hAnsi="Cambria Math" w:cs="Times New Roman"/>
                <w:sz w:val="24"/>
                <w:szCs w:val="24"/>
              </w:rPr>
              <m:t>h</m:t>
            </m:r>
          </m:oMath>
          <w:r w:rsidRPr="00321236">
            <w:rPr>
              <w:rFonts w:ascii="Times New Roman" w:hAnsi="Times New Roman" w:cs="Times New Roman"/>
              <w:sz w:val="24"/>
              <w:szCs w:val="24"/>
            </w:rPr>
            <w:t xml:space="preserve"> - толщина слоя АХОВ, м;</w:t>
          </w:r>
        </w:p>
        <w:p w14:paraId="6D81F7B4" w14:textId="77777777" w:rsidR="001A7786" w:rsidRPr="00321236" w:rsidRDefault="001A7786"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r>
              <w:rPr>
                <w:rFonts w:ascii="Cambria Math" w:hAnsi="Cambria Math" w:cs="Times New Roman"/>
                <w:sz w:val="24"/>
                <w:szCs w:val="24"/>
              </w:rPr>
              <m:t>d</m:t>
            </m:r>
          </m:oMath>
          <w:r w:rsidRPr="00321236">
            <w:rPr>
              <w:rFonts w:ascii="Times New Roman" w:hAnsi="Times New Roman" w:cs="Times New Roman"/>
              <w:i/>
              <w:sz w:val="24"/>
              <w:szCs w:val="24"/>
            </w:rPr>
            <w:t xml:space="preserve"> - </w:t>
          </w:r>
          <w:r w:rsidRPr="00321236">
            <w:rPr>
              <w:rFonts w:ascii="Times New Roman" w:hAnsi="Times New Roman" w:cs="Times New Roman"/>
              <w:sz w:val="24"/>
              <w:szCs w:val="24"/>
            </w:rPr>
            <w:t>плотность АХОВ, т/м</w:t>
          </w:r>
          <w:r w:rsidRPr="00321236">
            <w:rPr>
              <w:rFonts w:ascii="Times New Roman" w:hAnsi="Times New Roman" w:cs="Times New Roman"/>
              <w:sz w:val="24"/>
              <w:szCs w:val="24"/>
              <w:vertAlign w:val="superscript"/>
            </w:rPr>
            <w:t>3</w:t>
          </w:r>
          <w:r w:rsidRPr="00321236">
            <w:rPr>
              <w:rFonts w:ascii="Times New Roman" w:hAnsi="Times New Roman" w:cs="Times New Roman"/>
              <w:sz w:val="24"/>
              <w:szCs w:val="24"/>
            </w:rPr>
            <w:t>;</w:t>
          </w:r>
        </w:p>
        <w:p w14:paraId="2E08ACBA" w14:textId="77777777" w:rsidR="001A7786" w:rsidRPr="00321236" w:rsidRDefault="00A3323C"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001A7786" w:rsidRPr="00321236">
            <w:rPr>
              <w:rFonts w:ascii="Times New Roman" w:hAnsi="Times New Roman" w:cs="Times New Roman"/>
              <w:i/>
              <w:sz w:val="24"/>
              <w:szCs w:val="24"/>
            </w:rPr>
            <w:t xml:space="preserve"> - </w:t>
          </w:r>
          <w:r w:rsidR="001A7786" w:rsidRPr="00321236">
            <w:rPr>
              <w:rFonts w:ascii="Times New Roman" w:hAnsi="Times New Roman" w:cs="Times New Roman"/>
              <w:sz w:val="24"/>
              <w:szCs w:val="24"/>
            </w:rPr>
            <w:t>коэффициент, зависящий от физико-химических свойств АХОВ;</w:t>
          </w:r>
        </w:p>
        <w:p w14:paraId="1DD72A9F" w14:textId="77777777" w:rsidR="001A7786" w:rsidRPr="00321236" w:rsidRDefault="00A3323C"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m:t>
                </m:r>
              </m:sub>
            </m:sSub>
          </m:oMath>
          <w:r w:rsidR="001A7786" w:rsidRPr="00321236">
            <w:rPr>
              <w:rFonts w:ascii="Times New Roman" w:hAnsi="Times New Roman" w:cs="Times New Roman"/>
              <w:i/>
              <w:sz w:val="24"/>
              <w:szCs w:val="24"/>
            </w:rPr>
            <w:t xml:space="preserve"> - </w:t>
          </w:r>
          <w:r w:rsidR="001A7786" w:rsidRPr="00321236">
            <w:rPr>
              <w:rFonts w:ascii="Times New Roman" w:hAnsi="Times New Roman" w:cs="Times New Roman"/>
              <w:sz w:val="24"/>
              <w:szCs w:val="24"/>
            </w:rPr>
            <w:t>коэффициент, учитывающий скорость ветра;</w:t>
          </w:r>
        </w:p>
        <w:p w14:paraId="628AE170" w14:textId="77777777" w:rsidR="001A7786" w:rsidRPr="00321236" w:rsidRDefault="00A3323C"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oMath>
          <w:r w:rsidR="001A7786" w:rsidRPr="00321236">
            <w:rPr>
              <w:rFonts w:ascii="Times New Roman" w:hAnsi="Times New Roman" w:cs="Times New Roman"/>
              <w:i/>
              <w:sz w:val="24"/>
              <w:szCs w:val="24"/>
            </w:rPr>
            <w:t xml:space="preserve">- </w:t>
          </w:r>
          <w:r w:rsidR="001A7786" w:rsidRPr="00321236">
            <w:rPr>
              <w:rFonts w:ascii="Times New Roman" w:hAnsi="Times New Roman" w:cs="Times New Roman"/>
              <w:sz w:val="24"/>
              <w:szCs w:val="24"/>
            </w:rPr>
            <w:t>коэффициент, учитывающий влияние температуры воздуха.</w:t>
          </w:r>
        </w:p>
        <w:p w14:paraId="0B559F10" w14:textId="77777777" w:rsidR="00E0079D" w:rsidRDefault="00A3323C" w:rsidP="00E0079D">
          <w:pPr>
            <w:tabs>
              <w:tab w:val="left" w:pos="1260"/>
              <w:tab w:val="left" w:pos="1843"/>
              <w:tab w:val="left" w:pos="2127"/>
            </w:tabs>
            <w:spacing w:after="0" w:line="360" w:lineRule="auto"/>
            <w:ind w:firstLine="709"/>
            <w:jc w:val="both"/>
            <w:rPr>
              <w:sz w:val="24"/>
              <w:szCs w:val="24"/>
            </w:rPr>
          </w:pPr>
        </w:p>
      </w:sdtContent>
    </w:sdt>
    <w:p w14:paraId="12D7AED9" w14:textId="5535C865" w:rsidR="001A7786" w:rsidRPr="00E0079D" w:rsidRDefault="001A7786" w:rsidP="00E0079D">
      <w:pPr>
        <w:tabs>
          <w:tab w:val="left" w:pos="1260"/>
          <w:tab w:val="left" w:pos="1843"/>
          <w:tab w:val="left" w:pos="2127"/>
        </w:tabs>
        <w:spacing w:after="0" w:line="360" w:lineRule="auto"/>
        <w:ind w:firstLine="709"/>
        <w:jc w:val="both"/>
        <w:rPr>
          <w:sz w:val="24"/>
          <w:szCs w:val="24"/>
        </w:rPr>
      </w:pPr>
      <w:r w:rsidRPr="006E3509">
        <w:rPr>
          <w:rFonts w:ascii="Times New Roman" w:hAnsi="Times New Roman" w:cs="Times New Roman"/>
          <w:sz w:val="24"/>
          <w:szCs w:val="24"/>
        </w:rPr>
        <w:t xml:space="preserve">Определение эквивалентного количества вещества в первичном облаке для </w:t>
      </w:r>
      <w:r w:rsidR="00A97D83">
        <w:rPr>
          <w:rFonts w:ascii="Times New Roman" w:hAnsi="Times New Roman" w:cs="Times New Roman"/>
          <w:sz w:val="24"/>
          <w:szCs w:val="24"/>
        </w:rPr>
        <w:t>ВФ</w:t>
      </w:r>
      <w:r w:rsidRPr="006E3509">
        <w:rPr>
          <w:rFonts w:ascii="Times New Roman" w:hAnsi="Times New Roman" w:cs="Times New Roman"/>
          <w:sz w:val="24"/>
          <w:szCs w:val="24"/>
        </w:rPr>
        <w:t xml:space="preserve"> с массой 1 978 т:</w:t>
      </w:r>
    </w:p>
    <w:p w14:paraId="18103688" w14:textId="77777777" w:rsidR="002C2A3E" w:rsidRPr="002C2A3E" w:rsidRDefault="00A3323C" w:rsidP="002C2A3E">
      <w:pPr>
        <w:spacing w:after="0" w:line="360" w:lineRule="auto"/>
        <w:ind w:firstLine="709"/>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r>
            <w:rPr>
              <w:rFonts w:ascii="Cambria Math" w:hAnsi="Cambria Math" w:cs="Times New Roman"/>
              <w:sz w:val="24"/>
              <w:szCs w:val="24"/>
            </w:rPr>
            <m:t>=0</m:t>
          </m:r>
          <m:r>
            <w:rPr>
              <w:rFonts w:ascii="Cambria Math" w:hAnsi="Cambria Math" w:cs="Times New Roman"/>
              <w:noProof/>
              <w:sz w:val="24"/>
              <w:szCs w:val="24"/>
            </w:rPr>
            <m:t>∙</m:t>
          </m:r>
          <m:r>
            <w:rPr>
              <w:rFonts w:ascii="Cambria Math" w:hAnsi="Cambria Math" w:cs="Times New Roman"/>
              <w:sz w:val="24"/>
              <w:szCs w:val="24"/>
            </w:rPr>
            <m:t>0,15</m:t>
          </m:r>
          <m:r>
            <w:rPr>
              <w:rFonts w:ascii="Cambria Math" w:hAnsi="Cambria Math" w:cs="Times New Roman"/>
              <w:noProof/>
              <w:sz w:val="24"/>
              <w:szCs w:val="24"/>
            </w:rPr>
            <m:t>∙</m:t>
          </m:r>
          <m:r>
            <w:rPr>
              <w:rFonts w:ascii="Cambria Math" w:hAnsi="Cambria Math" w:cs="Times New Roman"/>
              <w:sz w:val="24"/>
              <w:szCs w:val="24"/>
            </w:rPr>
            <m:t>1</m:t>
          </m:r>
          <m:r>
            <w:rPr>
              <w:rFonts w:ascii="Cambria Math" w:hAnsi="Cambria Math" w:cs="Times New Roman"/>
              <w:noProof/>
              <w:sz w:val="24"/>
              <w:szCs w:val="24"/>
            </w:rPr>
            <m:t>∙</m:t>
          </m:r>
          <m:r>
            <w:rPr>
              <w:rFonts w:ascii="Cambria Math" w:hAnsi="Cambria Math" w:cs="Times New Roman"/>
              <w:sz w:val="24"/>
              <w:szCs w:val="24"/>
            </w:rPr>
            <m:t>0,2</m:t>
          </m:r>
          <m:r>
            <w:rPr>
              <w:rFonts w:ascii="Cambria Math" w:hAnsi="Cambria Math" w:cs="Times New Roman"/>
              <w:noProof/>
              <w:sz w:val="24"/>
              <w:szCs w:val="24"/>
            </w:rPr>
            <m:t>∙</m:t>
          </m:r>
          <m:r>
            <w:rPr>
              <w:rFonts w:ascii="Cambria Math" w:hAnsi="Cambria Math" w:cs="Times New Roman"/>
              <w:sz w:val="24"/>
              <w:szCs w:val="24"/>
            </w:rPr>
            <m:t>1 978=0</m:t>
          </m:r>
          <m:r>
            <w:rPr>
              <w:rFonts w:ascii="Cambria Math" w:hAnsi="Cambria Math" w:cs="Times New Roman"/>
              <w:noProof/>
              <w:sz w:val="24"/>
              <w:szCs w:val="24"/>
            </w:rPr>
            <m:t xml:space="preserve"> т,</m:t>
          </m:r>
        </m:oMath>
      </m:oMathPara>
    </w:p>
    <w:p w14:paraId="09811FED" w14:textId="2982C019" w:rsidR="001A7786" w:rsidRPr="002C2A3E" w:rsidRDefault="001A7786" w:rsidP="002C2A3E">
      <w:pPr>
        <w:spacing w:after="0" w:line="360" w:lineRule="auto"/>
        <w:ind w:firstLine="709"/>
        <w:rPr>
          <w:rFonts w:ascii="Times New Roman" w:eastAsiaTheme="minorEastAsia" w:hAnsi="Times New Roman" w:cs="Times New Roman"/>
          <w:sz w:val="24"/>
          <w:szCs w:val="24"/>
        </w:rPr>
      </w:pPr>
      <w:r w:rsidRPr="00321236">
        <w:rPr>
          <w:rFonts w:ascii="Times New Roman" w:hAnsi="Times New Roman" w:cs="Times New Roman"/>
          <w:sz w:val="24"/>
          <w:szCs w:val="24"/>
        </w:rPr>
        <w:lastRenderedPageBreak/>
        <w:t xml:space="preserve">где </w:t>
      </w:r>
    </w:p>
    <w:p w14:paraId="39B2855D" w14:textId="77777777" w:rsidR="001A7786" w:rsidRPr="00321236" w:rsidRDefault="00A3323C" w:rsidP="00321236">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001A7786" w:rsidRPr="00321236">
        <w:rPr>
          <w:rFonts w:ascii="Times New Roman" w:hAnsi="Times New Roman" w:cs="Times New Roman"/>
          <w:i/>
          <w:sz w:val="24"/>
          <w:szCs w:val="24"/>
        </w:rPr>
        <w:t xml:space="preserve"> - </w:t>
      </w:r>
      <w:r w:rsidR="001A7786" w:rsidRPr="00321236">
        <w:rPr>
          <w:rFonts w:ascii="Times New Roman" w:hAnsi="Times New Roman" w:cs="Times New Roman"/>
          <w:sz w:val="24"/>
          <w:szCs w:val="24"/>
        </w:rPr>
        <w:t>коэффициент, зависящий от условий хранения АХОВ;</w:t>
      </w:r>
    </w:p>
    <w:p w14:paraId="10B31874" w14:textId="77777777" w:rsidR="001A7786" w:rsidRPr="00321236" w:rsidRDefault="00A3323C" w:rsidP="00321236">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oMath>
      <w:r w:rsidR="001A7786" w:rsidRPr="00321236">
        <w:rPr>
          <w:rFonts w:ascii="Times New Roman" w:hAnsi="Times New Roman" w:cs="Times New Roman"/>
          <w:i/>
          <w:sz w:val="24"/>
          <w:szCs w:val="24"/>
        </w:rPr>
        <w:t xml:space="preserve"> - </w:t>
      </w:r>
      <w:r w:rsidR="001A7786" w:rsidRPr="00321236">
        <w:rPr>
          <w:rFonts w:ascii="Times New Roman" w:hAnsi="Times New Roman" w:cs="Times New Roman"/>
          <w:sz w:val="24"/>
          <w:szCs w:val="24"/>
        </w:rPr>
        <w:t xml:space="preserve">коэффициент, равный отношению пороговой </w:t>
      </w:r>
      <w:proofErr w:type="spellStart"/>
      <w:r w:rsidR="001A7786" w:rsidRPr="00321236">
        <w:rPr>
          <w:rFonts w:ascii="Times New Roman" w:hAnsi="Times New Roman" w:cs="Times New Roman"/>
          <w:sz w:val="24"/>
          <w:szCs w:val="24"/>
        </w:rPr>
        <w:t>токсодозы</w:t>
      </w:r>
      <w:proofErr w:type="spellEnd"/>
      <w:r w:rsidR="001A7786" w:rsidRPr="00321236">
        <w:rPr>
          <w:rFonts w:ascii="Times New Roman" w:hAnsi="Times New Roman" w:cs="Times New Roman"/>
          <w:sz w:val="24"/>
          <w:szCs w:val="24"/>
        </w:rPr>
        <w:t xml:space="preserve"> хлора к пороговой </w:t>
      </w:r>
      <w:proofErr w:type="spellStart"/>
      <w:r w:rsidR="001A7786" w:rsidRPr="00321236">
        <w:rPr>
          <w:rFonts w:ascii="Times New Roman" w:hAnsi="Times New Roman" w:cs="Times New Roman"/>
          <w:sz w:val="24"/>
          <w:szCs w:val="24"/>
        </w:rPr>
        <w:t>токсодозе</w:t>
      </w:r>
      <w:proofErr w:type="spellEnd"/>
      <w:r w:rsidR="001A7786" w:rsidRPr="00321236">
        <w:rPr>
          <w:rFonts w:ascii="Times New Roman" w:hAnsi="Times New Roman" w:cs="Times New Roman"/>
          <w:sz w:val="24"/>
          <w:szCs w:val="24"/>
        </w:rPr>
        <w:t xml:space="preserve"> другого АХОВ;</w:t>
      </w:r>
    </w:p>
    <w:p w14:paraId="41BDE18C" w14:textId="77777777" w:rsidR="001A7786" w:rsidRPr="00321236" w:rsidRDefault="00A3323C" w:rsidP="00321236">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5</m:t>
            </m:r>
          </m:sub>
        </m:sSub>
      </m:oMath>
      <w:r w:rsidR="001A7786" w:rsidRPr="00321236">
        <w:rPr>
          <w:rFonts w:ascii="Times New Roman" w:hAnsi="Times New Roman" w:cs="Times New Roman"/>
          <w:i/>
          <w:sz w:val="24"/>
          <w:szCs w:val="24"/>
        </w:rPr>
        <w:t xml:space="preserve">- </w:t>
      </w:r>
      <w:r w:rsidR="001A7786" w:rsidRPr="00321236">
        <w:rPr>
          <w:rFonts w:ascii="Times New Roman" w:hAnsi="Times New Roman" w:cs="Times New Roman"/>
          <w:sz w:val="24"/>
          <w:szCs w:val="24"/>
        </w:rPr>
        <w:t>коэффициент, учитывающий степень вертикальной устойчивости атмосферы;</w:t>
      </w:r>
    </w:p>
    <w:p w14:paraId="2C8295AC"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oMath>
      <w:r w:rsidR="001A7786" w:rsidRPr="006E3509">
        <w:rPr>
          <w:rFonts w:ascii="Times New Roman" w:hAnsi="Times New Roman" w:cs="Times New Roman"/>
          <w:sz w:val="24"/>
          <w:szCs w:val="24"/>
        </w:rPr>
        <w:t>- количество выброшенного (разлившегося) при аварии вещества;</w:t>
      </w:r>
    </w:p>
    <w:p w14:paraId="6DEEF1A2" w14:textId="367E6F95" w:rsidR="00E0079D" w:rsidRDefault="00A3323C" w:rsidP="00E0079D">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oMath>
      <w:r w:rsidR="001A7786" w:rsidRPr="006E3509">
        <w:rPr>
          <w:rFonts w:ascii="Times New Roman" w:hAnsi="Times New Roman" w:cs="Times New Roman"/>
          <w:i/>
          <w:sz w:val="24"/>
          <w:szCs w:val="24"/>
        </w:rPr>
        <w:t xml:space="preserve">- </w:t>
      </w:r>
      <w:r w:rsidR="001A7786" w:rsidRPr="006E3509">
        <w:rPr>
          <w:rFonts w:ascii="Times New Roman" w:hAnsi="Times New Roman" w:cs="Times New Roman"/>
          <w:sz w:val="24"/>
          <w:szCs w:val="24"/>
        </w:rPr>
        <w:t>коэффициент, учитывающий влияние температуры воздуха.</w:t>
      </w:r>
    </w:p>
    <w:p w14:paraId="2B8B6B04" w14:textId="77777777" w:rsidR="00E0079D" w:rsidRPr="00E0079D" w:rsidRDefault="00E0079D" w:rsidP="00E0079D">
      <w:pPr>
        <w:tabs>
          <w:tab w:val="left" w:pos="1260"/>
          <w:tab w:val="left" w:pos="1843"/>
          <w:tab w:val="left" w:pos="2127"/>
        </w:tabs>
        <w:spacing w:after="0" w:line="360" w:lineRule="auto"/>
        <w:ind w:firstLine="709"/>
        <w:rPr>
          <w:rFonts w:ascii="Times New Roman" w:hAnsi="Times New Roman" w:cs="Times New Roman"/>
          <w:sz w:val="24"/>
          <w:szCs w:val="24"/>
        </w:rPr>
      </w:pPr>
    </w:p>
    <w:sdt>
      <w:sdtPr>
        <w:rPr>
          <w:rFonts w:ascii="Times New Roman" w:hAnsi="Times New Roman" w:cs="Times New Roman"/>
          <w:sz w:val="24"/>
          <w:szCs w:val="24"/>
        </w:rPr>
        <w:alias w:val="Ahov.GetQ2_1"/>
        <w:tag w:val="GetQ1_1"/>
        <w:id w:val="25118656"/>
        <w:placeholder>
          <w:docPart w:val="365830C2C71243F0BBCE59B06D95F4B9"/>
        </w:placeholder>
      </w:sdtPr>
      <w:sdtEndPr/>
      <w:sdtContent>
        <w:p w14:paraId="51F58B4D" w14:textId="0AE261AE"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 xml:space="preserve">Определение эквивалентного количества вещества во вторичном облаке для </w:t>
          </w:r>
          <w:r w:rsidR="00A97D83">
            <w:rPr>
              <w:rFonts w:ascii="Times New Roman" w:hAnsi="Times New Roman" w:cs="Times New Roman"/>
              <w:sz w:val="24"/>
              <w:szCs w:val="24"/>
            </w:rPr>
            <w:t>ВФ</w:t>
          </w:r>
          <w:r w:rsidRPr="006E3509">
            <w:rPr>
              <w:rFonts w:ascii="Times New Roman" w:hAnsi="Times New Roman" w:cs="Times New Roman"/>
              <w:sz w:val="24"/>
              <w:szCs w:val="24"/>
            </w:rPr>
            <w:t xml:space="preserve"> с массой 1 978 т:</w:t>
          </w:r>
        </w:p>
        <w:p w14:paraId="2CD5576E" w14:textId="77777777" w:rsidR="002C2A3E" w:rsidRPr="002C2A3E" w:rsidRDefault="00A3323C" w:rsidP="002C2A3E">
          <w:pPr>
            <w:spacing w:after="0" w:line="360" w:lineRule="auto"/>
            <w:ind w:firstLine="709"/>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6</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num>
                <m:den>
                  <m:r>
                    <w:rPr>
                      <w:rFonts w:ascii="Cambria Math" w:hAnsi="Cambria Math" w:cs="Times New Roman"/>
                      <w:sz w:val="24"/>
                      <w:szCs w:val="24"/>
                    </w:rPr>
                    <m:t>h∙d</m:t>
                  </m:r>
                </m:den>
              </m:f>
              <m:r>
                <m:rPr>
                  <m:sty m:val="p"/>
                </m:rPr>
                <w:rPr>
                  <w:rFonts w:ascii="Cambria Math" w:hAnsi="Cambria Math" w:cs="Times New Roman"/>
                  <w:sz w:val="24"/>
                  <w:szCs w:val="24"/>
                </w:rPr>
                <m:t>,</m:t>
              </m:r>
            </m:oMath>
          </m:oMathPara>
        </w:p>
        <w:p w14:paraId="6AA6FA43" w14:textId="06B36FD1" w:rsidR="001A7786" w:rsidRPr="002C2A3E" w:rsidRDefault="001A7786" w:rsidP="002C2A3E">
          <w:pPr>
            <w:spacing w:after="0" w:line="360" w:lineRule="auto"/>
            <w:ind w:firstLine="709"/>
            <w:rPr>
              <w:rFonts w:ascii="Times New Roman" w:eastAsiaTheme="minorEastAsia" w:hAnsi="Times New Roman" w:cs="Times New Roman"/>
              <w:sz w:val="24"/>
              <w:szCs w:val="24"/>
            </w:rPr>
          </w:pPr>
          <w:r w:rsidRPr="006E3509">
            <w:rPr>
              <w:rFonts w:ascii="Times New Roman" w:hAnsi="Times New Roman" w:cs="Times New Roman"/>
              <w:sz w:val="24"/>
              <w:szCs w:val="24"/>
            </w:rPr>
            <w:t xml:space="preserve">где </w:t>
          </w:r>
        </w:p>
        <w:p w14:paraId="22DBD9B2" w14:textId="77777777" w:rsidR="001A7786" w:rsidRPr="006E3509" w:rsidRDefault="001A7786" w:rsidP="006E3509">
          <w:pPr>
            <w:tabs>
              <w:tab w:val="left" w:pos="1260"/>
              <w:tab w:val="left" w:pos="1843"/>
              <w:tab w:val="left" w:pos="2127"/>
            </w:tabs>
            <w:spacing w:after="0" w:line="360" w:lineRule="auto"/>
            <w:ind w:firstLine="709"/>
            <w:rPr>
              <w:rFonts w:ascii="Times New Roman" w:hAnsi="Times New Roman" w:cs="Times New Roman"/>
              <w:sz w:val="24"/>
              <w:szCs w:val="24"/>
            </w:rPr>
          </w:pPr>
          <m:oMath>
            <m:r>
              <w:rPr>
                <w:rFonts w:ascii="Cambria Math" w:hAnsi="Cambria Math" w:cs="Times New Roman"/>
                <w:sz w:val="24"/>
                <w:szCs w:val="24"/>
              </w:rPr>
              <m:t>h</m:t>
            </m:r>
          </m:oMath>
          <w:r w:rsidRPr="006E3509">
            <w:rPr>
              <w:rFonts w:ascii="Times New Roman" w:hAnsi="Times New Roman" w:cs="Times New Roman"/>
              <w:sz w:val="24"/>
              <w:szCs w:val="24"/>
            </w:rPr>
            <w:t xml:space="preserve"> - толщина слоя АХОВ, м;</w:t>
          </w:r>
        </w:p>
        <w:p w14:paraId="673B5715" w14:textId="77777777" w:rsidR="001A7786" w:rsidRPr="006E3509" w:rsidRDefault="001A7786" w:rsidP="006E3509">
          <w:pPr>
            <w:tabs>
              <w:tab w:val="left" w:pos="1260"/>
              <w:tab w:val="left" w:pos="1843"/>
              <w:tab w:val="left" w:pos="2127"/>
            </w:tabs>
            <w:spacing w:after="0" w:line="360" w:lineRule="auto"/>
            <w:ind w:firstLine="709"/>
            <w:rPr>
              <w:rFonts w:ascii="Times New Roman" w:hAnsi="Times New Roman" w:cs="Times New Roman"/>
              <w:sz w:val="24"/>
              <w:szCs w:val="24"/>
            </w:rPr>
          </w:pPr>
          <m:oMath>
            <m:r>
              <w:rPr>
                <w:rFonts w:ascii="Cambria Math" w:hAnsi="Cambria Math" w:cs="Times New Roman"/>
                <w:sz w:val="24"/>
                <w:szCs w:val="24"/>
              </w:rPr>
              <m:t>d</m:t>
            </m:r>
          </m:oMath>
          <w:r w:rsidRPr="006E3509">
            <w:rPr>
              <w:rFonts w:ascii="Times New Roman" w:hAnsi="Times New Roman" w:cs="Times New Roman"/>
              <w:i/>
              <w:sz w:val="24"/>
              <w:szCs w:val="24"/>
            </w:rPr>
            <w:t xml:space="preserve"> - </w:t>
          </w:r>
          <w:r w:rsidRPr="006E3509">
            <w:rPr>
              <w:rFonts w:ascii="Times New Roman" w:hAnsi="Times New Roman" w:cs="Times New Roman"/>
              <w:sz w:val="24"/>
              <w:szCs w:val="24"/>
            </w:rPr>
            <w:t>плотность АХОВ, т/м</w:t>
          </w:r>
          <w:r w:rsidRPr="006E3509">
            <w:rPr>
              <w:rFonts w:ascii="Times New Roman" w:hAnsi="Times New Roman" w:cs="Times New Roman"/>
              <w:sz w:val="24"/>
              <w:szCs w:val="24"/>
              <w:vertAlign w:val="superscript"/>
            </w:rPr>
            <w:t>3</w:t>
          </w:r>
          <w:r w:rsidRPr="006E3509">
            <w:rPr>
              <w:rFonts w:ascii="Times New Roman" w:hAnsi="Times New Roman" w:cs="Times New Roman"/>
              <w:sz w:val="24"/>
              <w:szCs w:val="24"/>
            </w:rPr>
            <w:t>;</w:t>
          </w:r>
        </w:p>
        <w:p w14:paraId="6A889D2A"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001A7786" w:rsidRPr="006E3509">
            <w:rPr>
              <w:rFonts w:ascii="Times New Roman" w:hAnsi="Times New Roman" w:cs="Times New Roman"/>
              <w:i/>
              <w:sz w:val="24"/>
              <w:szCs w:val="24"/>
            </w:rPr>
            <w:t xml:space="preserve"> - </w:t>
          </w:r>
          <w:r w:rsidR="001A7786" w:rsidRPr="006E3509">
            <w:rPr>
              <w:rFonts w:ascii="Times New Roman" w:hAnsi="Times New Roman" w:cs="Times New Roman"/>
              <w:sz w:val="24"/>
              <w:szCs w:val="24"/>
            </w:rPr>
            <w:t>коэффициент, зависящий от условий хранения АХОВ;</w:t>
          </w:r>
        </w:p>
        <w:p w14:paraId="16023A9D"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001A7786" w:rsidRPr="006E3509">
            <w:rPr>
              <w:rFonts w:ascii="Times New Roman" w:hAnsi="Times New Roman" w:cs="Times New Roman"/>
              <w:i/>
              <w:sz w:val="24"/>
              <w:szCs w:val="24"/>
            </w:rPr>
            <w:t xml:space="preserve"> - </w:t>
          </w:r>
          <w:r w:rsidR="001A7786" w:rsidRPr="006E3509">
            <w:rPr>
              <w:rFonts w:ascii="Times New Roman" w:hAnsi="Times New Roman" w:cs="Times New Roman"/>
              <w:sz w:val="24"/>
              <w:szCs w:val="24"/>
            </w:rPr>
            <w:t>коэффициент, зависящий от физико-химических свойств АХОВ;</w:t>
          </w:r>
        </w:p>
        <w:p w14:paraId="6E8F5127"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oMath>
          <w:r w:rsidR="001A7786" w:rsidRPr="006E3509">
            <w:rPr>
              <w:rFonts w:ascii="Times New Roman" w:hAnsi="Times New Roman" w:cs="Times New Roman"/>
              <w:i/>
              <w:sz w:val="24"/>
              <w:szCs w:val="24"/>
            </w:rPr>
            <w:t xml:space="preserve"> - </w:t>
          </w:r>
          <w:r w:rsidR="001A7786" w:rsidRPr="006E3509">
            <w:rPr>
              <w:rFonts w:ascii="Times New Roman" w:hAnsi="Times New Roman" w:cs="Times New Roman"/>
              <w:sz w:val="24"/>
              <w:szCs w:val="24"/>
            </w:rPr>
            <w:t xml:space="preserve">коэффициент, равный отношению пороговой </w:t>
          </w:r>
          <w:proofErr w:type="spellStart"/>
          <w:r w:rsidR="001A7786" w:rsidRPr="006E3509">
            <w:rPr>
              <w:rFonts w:ascii="Times New Roman" w:hAnsi="Times New Roman" w:cs="Times New Roman"/>
              <w:sz w:val="24"/>
              <w:szCs w:val="24"/>
            </w:rPr>
            <w:t>токсодозы</w:t>
          </w:r>
          <w:proofErr w:type="spellEnd"/>
          <w:r w:rsidR="001A7786" w:rsidRPr="006E3509">
            <w:rPr>
              <w:rFonts w:ascii="Times New Roman" w:hAnsi="Times New Roman" w:cs="Times New Roman"/>
              <w:sz w:val="24"/>
              <w:szCs w:val="24"/>
            </w:rPr>
            <w:t xml:space="preserve"> хлора к пороговой </w:t>
          </w:r>
          <w:proofErr w:type="spellStart"/>
          <w:r w:rsidR="001A7786" w:rsidRPr="006E3509">
            <w:rPr>
              <w:rFonts w:ascii="Times New Roman" w:hAnsi="Times New Roman" w:cs="Times New Roman"/>
              <w:sz w:val="24"/>
              <w:szCs w:val="24"/>
            </w:rPr>
            <w:t>токсодозе</w:t>
          </w:r>
          <w:proofErr w:type="spellEnd"/>
          <w:r w:rsidR="001A7786" w:rsidRPr="006E3509">
            <w:rPr>
              <w:rFonts w:ascii="Times New Roman" w:hAnsi="Times New Roman" w:cs="Times New Roman"/>
              <w:sz w:val="24"/>
              <w:szCs w:val="24"/>
            </w:rPr>
            <w:t xml:space="preserve"> другого АХОВ;</w:t>
          </w:r>
        </w:p>
        <w:p w14:paraId="0B29473F"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m:t>
                </m:r>
              </m:sub>
            </m:sSub>
          </m:oMath>
          <w:r w:rsidR="001A7786" w:rsidRPr="006E3509">
            <w:rPr>
              <w:rFonts w:ascii="Times New Roman" w:hAnsi="Times New Roman" w:cs="Times New Roman"/>
              <w:i/>
              <w:sz w:val="24"/>
              <w:szCs w:val="24"/>
            </w:rPr>
            <w:t xml:space="preserve"> - </w:t>
          </w:r>
          <w:r w:rsidR="001A7786" w:rsidRPr="006E3509">
            <w:rPr>
              <w:rFonts w:ascii="Times New Roman" w:hAnsi="Times New Roman" w:cs="Times New Roman"/>
              <w:sz w:val="24"/>
              <w:szCs w:val="24"/>
            </w:rPr>
            <w:t>коэффициент, учитывающий скорость ветра;</w:t>
          </w:r>
        </w:p>
        <w:p w14:paraId="499EFBF3"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5</m:t>
                </m:r>
              </m:sub>
            </m:sSub>
          </m:oMath>
          <w:r w:rsidR="001A7786" w:rsidRPr="006E3509">
            <w:rPr>
              <w:rFonts w:ascii="Times New Roman" w:hAnsi="Times New Roman" w:cs="Times New Roman"/>
              <w:i/>
              <w:sz w:val="24"/>
              <w:szCs w:val="24"/>
            </w:rPr>
            <w:t xml:space="preserve">- </w:t>
          </w:r>
          <w:r w:rsidR="001A7786" w:rsidRPr="006E3509">
            <w:rPr>
              <w:rFonts w:ascii="Times New Roman" w:hAnsi="Times New Roman" w:cs="Times New Roman"/>
              <w:sz w:val="24"/>
              <w:szCs w:val="24"/>
            </w:rPr>
            <w:t>коэффициент, учитывающий степень вертикальной устойчивости атмосферы;</w:t>
          </w:r>
        </w:p>
        <w:p w14:paraId="73347EBA"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6</m:t>
                </m:r>
              </m:sub>
            </m:sSub>
          </m:oMath>
          <w:r w:rsidR="001A7786" w:rsidRPr="006E3509">
            <w:rPr>
              <w:rFonts w:ascii="Times New Roman" w:hAnsi="Times New Roman" w:cs="Times New Roman"/>
              <w:i/>
              <w:sz w:val="24"/>
              <w:szCs w:val="24"/>
            </w:rPr>
            <w:t xml:space="preserve">- </w:t>
          </w:r>
          <w:r w:rsidR="001A7786" w:rsidRPr="006E3509">
            <w:rPr>
              <w:rFonts w:ascii="Times New Roman" w:hAnsi="Times New Roman" w:cs="Times New Roman"/>
              <w:sz w:val="24"/>
              <w:szCs w:val="24"/>
            </w:rPr>
            <w:t>коэффициент, зависящий от времени, прошедшего после начала аварии;</w:t>
          </w:r>
        </w:p>
        <w:p w14:paraId="3FEEA386"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7</m:t>
                </m:r>
              </m:sub>
            </m:sSub>
          </m:oMath>
          <w:r w:rsidR="001A7786" w:rsidRPr="006E3509">
            <w:rPr>
              <w:rFonts w:ascii="Times New Roman" w:hAnsi="Times New Roman" w:cs="Times New Roman"/>
              <w:i/>
              <w:sz w:val="24"/>
              <w:szCs w:val="24"/>
            </w:rPr>
            <w:t xml:space="preserve">- </w:t>
          </w:r>
          <w:r w:rsidR="001A7786" w:rsidRPr="006E3509">
            <w:rPr>
              <w:rFonts w:ascii="Times New Roman" w:hAnsi="Times New Roman" w:cs="Times New Roman"/>
              <w:sz w:val="24"/>
              <w:szCs w:val="24"/>
            </w:rPr>
            <w:t>коэффициент, учитывающий влияние температуры воздуха.</w:t>
          </w:r>
        </w:p>
        <w:p w14:paraId="4104328E"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Q2_2"/>
        <w:tag w:val="GetQ1_1"/>
        <w:id w:val="2976560"/>
        <w:placeholder>
          <w:docPart w:val="8DCCD9319B1240F49ACCACBF494C8053"/>
        </w:placeholder>
      </w:sdtPr>
      <w:sdtEndPr/>
      <w:sdtContent>
        <w:p w14:paraId="4FB1DBE7"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754E1F08" w14:textId="77777777" w:rsidR="001A7786" w:rsidRPr="006E3509" w:rsidRDefault="00A3323C" w:rsidP="006E3509">
          <w:pPr>
            <w:spacing w:after="0" w:line="360" w:lineRule="auto"/>
            <w:ind w:firstLine="709"/>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1-0</m:t>
                  </m:r>
                </m:e>
              </m:d>
              <m:r>
                <w:rPr>
                  <w:rFonts w:ascii="Cambria Math" w:hAnsi="Cambria Math" w:cs="Times New Roman"/>
                  <w:sz w:val="24"/>
                  <w:szCs w:val="24"/>
                </w:rPr>
                <m:t>∙0,028∙0,15∙1,33∙1</m:t>
              </m:r>
              <m:r>
                <w:rPr>
                  <w:rFonts w:ascii="Cambria Math" w:hAnsi="Cambria Math" w:cs="Times New Roman"/>
                  <w:noProof/>
                  <w:sz w:val="24"/>
                  <w:szCs w:val="24"/>
                </w:rPr>
                <m:t>∙</m:t>
              </m:r>
              <m:r>
                <w:rPr>
                  <w:rFonts w:ascii="Cambria Math" w:hAnsi="Cambria Math" w:cs="Times New Roman"/>
                  <w:sz w:val="24"/>
                  <w:szCs w:val="24"/>
                </w:rPr>
                <m:t>1∙0,2∙</m:t>
              </m:r>
              <m:f>
                <m:fPr>
                  <m:ctrlPr>
                    <w:rPr>
                      <w:rFonts w:ascii="Cambria Math" w:hAnsi="Cambria Math" w:cs="Times New Roman"/>
                      <w:i/>
                      <w:sz w:val="24"/>
                      <w:szCs w:val="24"/>
                    </w:rPr>
                  </m:ctrlPr>
                </m:fPr>
                <m:num>
                  <m:r>
                    <w:rPr>
                      <w:rFonts w:ascii="Cambria Math" w:hAnsi="Cambria Math" w:cs="Times New Roman"/>
                      <w:sz w:val="24"/>
                      <w:szCs w:val="24"/>
                    </w:rPr>
                    <m:t>1 978</m:t>
                  </m:r>
                </m:num>
                <m:den>
                  <m:r>
                    <w:rPr>
                      <w:rFonts w:ascii="Cambria Math" w:hAnsi="Cambria Math" w:cs="Times New Roman"/>
                      <w:sz w:val="24"/>
                      <w:szCs w:val="24"/>
                    </w:rPr>
                    <m:t>0,05∙0,989</m:t>
                  </m:r>
                </m:den>
              </m:f>
              <m:r>
                <w:rPr>
                  <w:rFonts w:ascii="Cambria Math" w:hAnsi="Cambria Math" w:cs="Times New Roman"/>
                  <w:sz w:val="24"/>
                  <w:szCs w:val="24"/>
                </w:rPr>
                <m:t>=44,688</m:t>
              </m:r>
              <m:r>
                <w:rPr>
                  <w:rFonts w:ascii="Cambria Math" w:hAnsi="Cambria Math" w:cs="Times New Roman"/>
                  <w:noProof/>
                  <w:sz w:val="24"/>
                  <w:szCs w:val="24"/>
                </w:rPr>
                <m:t xml:space="preserve"> т</m:t>
              </m:r>
            </m:oMath>
          </m:oMathPara>
        </w:p>
        <w:p w14:paraId="5109683F"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Q2_2"/>
        <w:tag w:val="GetQ1_1"/>
        <w:id w:val="-1342925306"/>
        <w:placeholder>
          <w:docPart w:val="4BBAC16A12064DE18166DCF67A5321B0"/>
        </w:placeholder>
      </w:sdtPr>
      <w:sdtEndPr/>
      <w:sdtContent>
        <w:p w14:paraId="70F119EB"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6C7C2ED3" w14:textId="77777777" w:rsidR="001A7786" w:rsidRPr="006E3509" w:rsidRDefault="00A3323C" w:rsidP="006E3509">
          <w:pPr>
            <w:spacing w:after="0" w:line="360" w:lineRule="auto"/>
            <w:ind w:firstLine="709"/>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1-0</m:t>
                  </m:r>
                </m:e>
              </m:d>
              <m:r>
                <w:rPr>
                  <w:rFonts w:ascii="Cambria Math" w:hAnsi="Cambria Math" w:cs="Times New Roman"/>
                  <w:sz w:val="24"/>
                  <w:szCs w:val="24"/>
                </w:rPr>
                <m:t>∙0,028∙0,15∙1,33∙1</m:t>
              </m:r>
              <m:r>
                <w:rPr>
                  <w:rFonts w:ascii="Cambria Math" w:hAnsi="Cambria Math" w:cs="Times New Roman"/>
                  <w:noProof/>
                  <w:sz w:val="24"/>
                  <w:szCs w:val="24"/>
                </w:rPr>
                <m:t>∙</m:t>
              </m:r>
              <m:r>
                <w:rPr>
                  <w:rFonts w:ascii="Cambria Math" w:hAnsi="Cambria Math" w:cs="Times New Roman"/>
                  <w:sz w:val="24"/>
                  <w:szCs w:val="24"/>
                </w:rPr>
                <m:t>1,741∙0,2∙</m:t>
              </m:r>
              <m:f>
                <m:fPr>
                  <m:ctrlPr>
                    <w:rPr>
                      <w:rFonts w:ascii="Cambria Math" w:hAnsi="Cambria Math" w:cs="Times New Roman"/>
                      <w:i/>
                      <w:sz w:val="24"/>
                      <w:szCs w:val="24"/>
                    </w:rPr>
                  </m:ctrlPr>
                </m:fPr>
                <m:num>
                  <m:r>
                    <w:rPr>
                      <w:rFonts w:ascii="Cambria Math" w:hAnsi="Cambria Math" w:cs="Times New Roman"/>
                      <w:sz w:val="24"/>
                      <w:szCs w:val="24"/>
                    </w:rPr>
                    <m:t>1 978</m:t>
                  </m:r>
                </m:num>
                <m:den>
                  <m:r>
                    <w:rPr>
                      <w:rFonts w:ascii="Cambria Math" w:hAnsi="Cambria Math" w:cs="Times New Roman"/>
                      <w:sz w:val="24"/>
                      <w:szCs w:val="24"/>
                    </w:rPr>
                    <m:t>0,05∙0,989</m:t>
                  </m:r>
                </m:den>
              </m:f>
              <m:r>
                <w:rPr>
                  <w:rFonts w:ascii="Cambria Math" w:hAnsi="Cambria Math" w:cs="Times New Roman"/>
                  <w:sz w:val="24"/>
                  <w:szCs w:val="24"/>
                </w:rPr>
                <m:t>=77,806</m:t>
              </m:r>
              <m:r>
                <w:rPr>
                  <w:rFonts w:ascii="Cambria Math" w:hAnsi="Cambria Math" w:cs="Times New Roman"/>
                  <w:noProof/>
                  <w:sz w:val="24"/>
                  <w:szCs w:val="24"/>
                </w:rPr>
                <m:t xml:space="preserve"> т</m:t>
              </m:r>
            </m:oMath>
          </m:oMathPara>
        </w:p>
        <w:p w14:paraId="731D4890"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Q2_2"/>
        <w:tag w:val="GetQ1_1"/>
        <w:id w:val="620193434"/>
        <w:placeholder>
          <w:docPart w:val="9F78247F795E4271B64B008920846A2E"/>
        </w:placeholder>
      </w:sdtPr>
      <w:sdtEndPr/>
      <w:sdtContent>
        <w:p w14:paraId="4575BC84"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50CDE5B3" w14:textId="77777777" w:rsidR="001A7786" w:rsidRPr="006E3509" w:rsidRDefault="00A3323C" w:rsidP="006E3509">
          <w:pPr>
            <w:spacing w:after="0" w:line="360" w:lineRule="auto"/>
            <w:ind w:firstLine="709"/>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1-0</m:t>
                  </m:r>
                </m:e>
              </m:d>
              <m:r>
                <w:rPr>
                  <w:rFonts w:ascii="Cambria Math" w:hAnsi="Cambria Math" w:cs="Times New Roman"/>
                  <w:sz w:val="24"/>
                  <w:szCs w:val="24"/>
                </w:rPr>
                <m:t>∙0,028∙0,15∙1,33∙1</m:t>
              </m:r>
              <m:r>
                <w:rPr>
                  <w:rFonts w:ascii="Cambria Math" w:hAnsi="Cambria Math" w:cs="Times New Roman"/>
                  <w:noProof/>
                  <w:sz w:val="24"/>
                  <w:szCs w:val="24"/>
                </w:rPr>
                <m:t>∙</m:t>
              </m:r>
              <m:r>
                <w:rPr>
                  <w:rFonts w:ascii="Cambria Math" w:hAnsi="Cambria Math" w:cs="Times New Roman"/>
                  <w:sz w:val="24"/>
                  <w:szCs w:val="24"/>
                </w:rPr>
                <m:t>2,408∙0,2∙</m:t>
              </m:r>
              <m:f>
                <m:fPr>
                  <m:ctrlPr>
                    <w:rPr>
                      <w:rFonts w:ascii="Cambria Math" w:hAnsi="Cambria Math" w:cs="Times New Roman"/>
                      <w:i/>
                      <w:sz w:val="24"/>
                      <w:szCs w:val="24"/>
                    </w:rPr>
                  </m:ctrlPr>
                </m:fPr>
                <m:num>
                  <m:r>
                    <w:rPr>
                      <w:rFonts w:ascii="Cambria Math" w:hAnsi="Cambria Math" w:cs="Times New Roman"/>
                      <w:sz w:val="24"/>
                      <w:szCs w:val="24"/>
                    </w:rPr>
                    <m:t>1 978</m:t>
                  </m:r>
                </m:num>
                <m:den>
                  <m:r>
                    <w:rPr>
                      <w:rFonts w:ascii="Cambria Math" w:hAnsi="Cambria Math" w:cs="Times New Roman"/>
                      <w:sz w:val="24"/>
                      <w:szCs w:val="24"/>
                    </w:rPr>
                    <m:t>0,05∙0,989</m:t>
                  </m:r>
                </m:den>
              </m:f>
              <m:r>
                <w:rPr>
                  <w:rFonts w:ascii="Cambria Math" w:hAnsi="Cambria Math" w:cs="Times New Roman"/>
                  <w:sz w:val="24"/>
                  <w:szCs w:val="24"/>
                </w:rPr>
                <m:t>=107,619</m:t>
              </m:r>
              <m:r>
                <w:rPr>
                  <w:rFonts w:ascii="Cambria Math" w:hAnsi="Cambria Math" w:cs="Times New Roman"/>
                  <w:noProof/>
                  <w:sz w:val="24"/>
                  <w:szCs w:val="24"/>
                </w:rPr>
                <m:t xml:space="preserve"> т</m:t>
              </m:r>
            </m:oMath>
          </m:oMathPara>
        </w:p>
        <w:p w14:paraId="05F1E464"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Q2_2"/>
        <w:tag w:val="GetQ1_1"/>
        <w:id w:val="402028743"/>
        <w:placeholder>
          <w:docPart w:val="151819563E1C456995059EA355D055DE"/>
        </w:placeholder>
      </w:sdtPr>
      <w:sdtEndPr>
        <w:rPr>
          <w:rFonts w:asciiTheme="minorHAnsi" w:hAnsiTheme="minorHAnsi" w:cstheme="minorBidi"/>
        </w:rPr>
      </w:sdtEndPr>
      <w:sdtContent>
        <w:p w14:paraId="2BD37412"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4AC21D55" w14:textId="13EC3407" w:rsidR="001A7786" w:rsidRPr="006E3509" w:rsidRDefault="00A3323C" w:rsidP="006E3509">
          <w:pPr>
            <w:spacing w:after="0" w:line="360" w:lineRule="auto"/>
            <w:ind w:firstLine="709"/>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э2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1-0</m:t>
                  </m:r>
                </m:e>
              </m:d>
              <m:r>
                <w:rPr>
                  <w:rFonts w:ascii="Cambria Math" w:hAnsi="Cambria Math" w:cs="Times New Roman"/>
                  <w:sz w:val="24"/>
                  <w:szCs w:val="24"/>
                </w:rPr>
                <m:t>∙0,028∙0,15∙1,33∙1</m:t>
              </m:r>
              <m:r>
                <w:rPr>
                  <w:rFonts w:ascii="Cambria Math" w:hAnsi="Cambria Math" w:cs="Times New Roman"/>
                  <w:noProof/>
                  <w:sz w:val="24"/>
                  <w:szCs w:val="24"/>
                </w:rPr>
                <m:t>∙</m:t>
              </m:r>
              <m:r>
                <w:rPr>
                  <w:rFonts w:ascii="Cambria Math" w:hAnsi="Cambria Math" w:cs="Times New Roman"/>
                  <w:sz w:val="24"/>
                  <w:szCs w:val="24"/>
                </w:rPr>
                <m:t>3,031∙0,2∙</m:t>
              </m:r>
              <m:f>
                <m:fPr>
                  <m:ctrlPr>
                    <w:rPr>
                      <w:rFonts w:ascii="Cambria Math" w:hAnsi="Cambria Math" w:cs="Times New Roman"/>
                      <w:i/>
                      <w:sz w:val="24"/>
                      <w:szCs w:val="24"/>
                    </w:rPr>
                  </m:ctrlPr>
                </m:fPr>
                <m:num>
                  <m:r>
                    <w:rPr>
                      <w:rFonts w:ascii="Cambria Math" w:hAnsi="Cambria Math" w:cs="Times New Roman"/>
                      <w:sz w:val="24"/>
                      <w:szCs w:val="24"/>
                    </w:rPr>
                    <m:t>1 978</m:t>
                  </m:r>
                </m:num>
                <m:den>
                  <m:r>
                    <w:rPr>
                      <w:rFonts w:ascii="Cambria Math" w:hAnsi="Cambria Math" w:cs="Times New Roman"/>
                      <w:sz w:val="24"/>
                      <w:szCs w:val="24"/>
                    </w:rPr>
                    <m:t>0,05∙0,989</m:t>
                  </m:r>
                </m:den>
              </m:f>
              <m:r>
                <w:rPr>
                  <w:rFonts w:ascii="Cambria Math" w:hAnsi="Cambria Math" w:cs="Times New Roman"/>
                  <w:sz w:val="24"/>
                  <w:szCs w:val="24"/>
                </w:rPr>
                <m:t>=135,469</m:t>
              </m:r>
              <m:r>
                <w:rPr>
                  <w:rFonts w:ascii="Cambria Math" w:hAnsi="Cambria Math" w:cs="Times New Roman"/>
                  <w:noProof/>
                  <w:sz w:val="24"/>
                  <w:szCs w:val="24"/>
                </w:rPr>
                <m:t xml:space="preserve"> т</m:t>
              </m:r>
            </m:oMath>
          </m:oMathPara>
        </w:p>
        <w:p w14:paraId="1420266C" w14:textId="4E254294" w:rsidR="001A7786" w:rsidRPr="00892866" w:rsidRDefault="00A3323C" w:rsidP="001A7786">
          <w:pPr>
            <w:spacing w:before="30"/>
            <w:ind w:firstLine="284"/>
            <w:jc w:val="both"/>
            <w:rPr>
              <w:rFonts w:ascii="Times New Roman" w:hAnsi="Times New Roman"/>
              <w:bCs/>
              <w:sz w:val="24"/>
              <w:szCs w:val="24"/>
              <w:lang w:bidi="en-US"/>
            </w:rPr>
          </w:pPr>
        </w:p>
      </w:sdtContent>
    </w:sdt>
    <w:p w14:paraId="33737D94" w14:textId="77777777" w:rsidR="001A7786" w:rsidRPr="006E3509" w:rsidRDefault="001A7786" w:rsidP="006E3509">
      <w:pPr>
        <w:spacing w:after="0" w:line="360" w:lineRule="auto"/>
        <w:ind w:firstLine="709"/>
        <w:jc w:val="center"/>
        <w:rPr>
          <w:rFonts w:ascii="Times New Roman" w:eastAsia="Calibri" w:hAnsi="Times New Roman" w:cs="Times New Roman"/>
          <w:color w:val="000000"/>
          <w:sz w:val="24"/>
          <w:szCs w:val="24"/>
        </w:rPr>
      </w:pPr>
      <w:r w:rsidRPr="006E3509">
        <w:rPr>
          <w:rFonts w:ascii="Times New Roman" w:hAnsi="Times New Roman" w:cs="Times New Roman"/>
          <w:bCs/>
          <w:color w:val="000000"/>
          <w:sz w:val="24"/>
          <w:szCs w:val="24"/>
          <w:lang w:bidi="en-US"/>
        </w:rPr>
        <w:t>Глубина зоны заражения для первичного облака:</w:t>
      </w:r>
    </w:p>
    <w:p w14:paraId="3D930D14" w14:textId="6100153B"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Г</m:t>
              </m:r>
            </m:e>
            <m:sub>
              <m:r>
                <w:rPr>
                  <w:rFonts w:ascii="Cambria Math" w:hAnsi="Cambria Math" w:cs="Times New Roman"/>
                  <w:sz w:val="24"/>
                  <w:szCs w:val="24"/>
                </w:rPr>
                <m:t>1</m:t>
              </m:r>
            </m:sub>
          </m:sSub>
          <m:r>
            <w:rPr>
              <w:rFonts w:ascii="Cambria Math" w:hAnsi="Cambria Math" w:cs="Times New Roman"/>
              <w:sz w:val="24"/>
              <w:szCs w:val="24"/>
            </w:rPr>
            <m:t>=0</m:t>
          </m:r>
          <m:r>
            <w:rPr>
              <w:rFonts w:ascii="Cambria Math" w:hAnsi="Cambria Math" w:cs="Times New Roman"/>
              <w:noProof/>
              <w:sz w:val="24"/>
              <w:szCs w:val="24"/>
            </w:rPr>
            <m:t xml:space="preserve"> км</m:t>
          </m:r>
        </m:oMath>
      </m:oMathPara>
    </w:p>
    <w:p w14:paraId="39E01637" w14:textId="7823CCA2" w:rsidR="005E642C" w:rsidRPr="006E3509" w:rsidRDefault="005E642C" w:rsidP="006E3509">
      <w:pPr>
        <w:spacing w:after="0" w:line="360" w:lineRule="auto"/>
        <w:jc w:val="both"/>
        <w:rPr>
          <w:rFonts w:ascii="Times New Roman" w:eastAsia="Calibri" w:hAnsi="Times New Roman" w:cs="Times New Roman"/>
          <w:bCs/>
          <w:sz w:val="24"/>
          <w:szCs w:val="24"/>
        </w:rPr>
      </w:pPr>
    </w:p>
    <w:p w14:paraId="66F293D3" w14:textId="77777777" w:rsidR="001A7786" w:rsidRPr="006E3509" w:rsidRDefault="001A7786" w:rsidP="006E3509">
      <w:pPr>
        <w:spacing w:after="0" w:line="360" w:lineRule="auto"/>
        <w:ind w:firstLine="709"/>
        <w:jc w:val="center"/>
        <w:rPr>
          <w:rFonts w:ascii="Times New Roman" w:hAnsi="Times New Roman" w:cs="Times New Roman"/>
          <w:bCs/>
          <w:color w:val="000000"/>
          <w:sz w:val="24"/>
          <w:szCs w:val="24"/>
          <w:lang w:bidi="en-US"/>
        </w:rPr>
      </w:pPr>
      <w:r w:rsidRPr="006E3509">
        <w:rPr>
          <w:rFonts w:ascii="Times New Roman" w:hAnsi="Times New Roman" w:cs="Times New Roman"/>
          <w:bCs/>
          <w:color w:val="000000"/>
          <w:sz w:val="24"/>
          <w:szCs w:val="24"/>
          <w:lang w:bidi="en-US"/>
        </w:rPr>
        <w:t>Глубина зоны заражения для вторичного облака:</w:t>
      </w:r>
    </w:p>
    <w:sdt>
      <w:sdtPr>
        <w:rPr>
          <w:rFonts w:ascii="Times New Roman" w:eastAsiaTheme="majorEastAsia" w:hAnsi="Times New Roman" w:cs="Times New Roman"/>
          <w:bCs/>
          <w:color w:val="4472C4" w:themeColor="accent1"/>
          <w:sz w:val="24"/>
          <w:szCs w:val="24"/>
        </w:rPr>
        <w:alias w:val="Ahov.GetG_3"/>
        <w:tag w:val="GetQ1_1"/>
        <w:id w:val="908035"/>
        <w:placeholder>
          <w:docPart w:val="6E400F54081349F5A57237B56CFDBA6B"/>
        </w:placeholder>
      </w:sdtPr>
      <w:sdtEndPr/>
      <w:sdtContent>
        <w:p w14:paraId="729FB89C"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747A3C78" w14:textId="05390BEB"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Г</m:t>
                  </m:r>
                </m:e>
                <m:sub>
                  <m:r>
                    <w:rPr>
                      <w:rFonts w:ascii="Cambria Math" w:hAnsi="Cambria Math" w:cs="Times New Roman"/>
                      <w:sz w:val="24"/>
                      <w:szCs w:val="24"/>
                    </w:rPr>
                    <m:t>2</m:t>
                  </m:r>
                </m:sub>
              </m:sSub>
              <m:r>
                <w:rPr>
                  <w:rFonts w:ascii="Cambria Math" w:hAnsi="Cambria Math" w:cs="Times New Roman"/>
                  <w:sz w:val="24"/>
                  <w:szCs w:val="24"/>
                </w:rPr>
                <m:t>=26,682</m:t>
              </m:r>
              <m:r>
                <w:rPr>
                  <w:rFonts w:ascii="Cambria Math" w:hAnsi="Cambria Math" w:cs="Times New Roman"/>
                  <w:noProof/>
                  <w:sz w:val="24"/>
                  <w:szCs w:val="24"/>
                </w:rPr>
                <m:t xml:space="preserve"> км</m:t>
              </m:r>
            </m:oMath>
          </m:oMathPara>
        </w:p>
        <w:p w14:paraId="106EB4EB" w14:textId="77777777" w:rsidR="001A7786" w:rsidRPr="006E3509" w:rsidRDefault="00A3323C" w:rsidP="006E3509">
          <w:pPr>
            <w:tabs>
              <w:tab w:val="left" w:pos="1260"/>
              <w:tab w:val="left" w:pos="1843"/>
              <w:tab w:val="left" w:pos="2127"/>
            </w:tabs>
            <w:spacing w:after="0" w:line="360" w:lineRule="auto"/>
            <w:ind w:firstLine="709"/>
            <w:rPr>
              <w:rFonts w:ascii="Times New Roman" w:eastAsiaTheme="majorEastAsia" w:hAnsi="Times New Roman" w:cs="Times New Roman"/>
              <w:bCs/>
              <w:color w:val="4472C4" w:themeColor="accent1"/>
              <w:sz w:val="24"/>
              <w:szCs w:val="24"/>
            </w:rPr>
          </w:pPr>
        </w:p>
      </w:sdtContent>
    </w:sdt>
    <w:sdt>
      <w:sdtPr>
        <w:rPr>
          <w:rFonts w:ascii="Times New Roman" w:eastAsiaTheme="majorEastAsia" w:hAnsi="Times New Roman" w:cs="Times New Roman"/>
          <w:bCs/>
          <w:color w:val="4472C4" w:themeColor="accent1"/>
          <w:sz w:val="24"/>
          <w:szCs w:val="24"/>
        </w:rPr>
        <w:alias w:val="Ahov.GetG_3"/>
        <w:tag w:val="GetQ1_1"/>
        <w:id w:val="440730920"/>
        <w:placeholder>
          <w:docPart w:val="198AB4962F524E29B0446BF0E633BF27"/>
        </w:placeholder>
      </w:sdtPr>
      <w:sdtEndPr/>
      <w:sdtContent>
        <w:p w14:paraId="021F4F73"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0637AB79" w14:textId="5D6B9B70"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Г</m:t>
                  </m:r>
                </m:e>
                <m:sub>
                  <m:r>
                    <w:rPr>
                      <w:rFonts w:ascii="Cambria Math" w:hAnsi="Cambria Math" w:cs="Times New Roman"/>
                      <w:sz w:val="24"/>
                      <w:szCs w:val="24"/>
                    </w:rPr>
                    <m:t>2</m:t>
                  </m:r>
                </m:sub>
              </m:sSub>
              <m:r>
                <w:rPr>
                  <w:rFonts w:ascii="Cambria Math" w:hAnsi="Cambria Math" w:cs="Times New Roman"/>
                  <w:sz w:val="24"/>
                  <w:szCs w:val="24"/>
                </w:rPr>
                <m:t>=37,624</m:t>
              </m:r>
              <m:r>
                <w:rPr>
                  <w:rFonts w:ascii="Cambria Math" w:hAnsi="Cambria Math" w:cs="Times New Roman"/>
                  <w:noProof/>
                  <w:sz w:val="24"/>
                  <w:szCs w:val="24"/>
                </w:rPr>
                <m:t xml:space="preserve"> км</m:t>
              </m:r>
            </m:oMath>
          </m:oMathPara>
        </w:p>
        <w:p w14:paraId="20B9F962" w14:textId="77777777" w:rsidR="001A7786" w:rsidRPr="006E3509" w:rsidRDefault="00A3323C" w:rsidP="006E3509">
          <w:pPr>
            <w:tabs>
              <w:tab w:val="left" w:pos="1260"/>
              <w:tab w:val="left" w:pos="1843"/>
              <w:tab w:val="left" w:pos="2127"/>
            </w:tabs>
            <w:spacing w:after="0" w:line="360" w:lineRule="auto"/>
            <w:ind w:firstLine="709"/>
            <w:rPr>
              <w:rFonts w:ascii="Times New Roman" w:eastAsiaTheme="majorEastAsia" w:hAnsi="Times New Roman" w:cs="Times New Roman"/>
              <w:bCs/>
              <w:color w:val="4472C4" w:themeColor="accent1"/>
              <w:sz w:val="24"/>
              <w:szCs w:val="24"/>
            </w:rPr>
          </w:pPr>
        </w:p>
      </w:sdtContent>
    </w:sdt>
    <w:sdt>
      <w:sdtPr>
        <w:rPr>
          <w:rFonts w:ascii="Times New Roman" w:eastAsiaTheme="majorEastAsia" w:hAnsi="Times New Roman" w:cs="Times New Roman"/>
          <w:bCs/>
          <w:color w:val="4472C4" w:themeColor="accent1"/>
          <w:sz w:val="24"/>
          <w:szCs w:val="24"/>
        </w:rPr>
        <w:alias w:val="Ahov.GetG_3"/>
        <w:tag w:val="GetQ1_1"/>
        <w:id w:val="1119954489"/>
        <w:placeholder>
          <w:docPart w:val="BF4A227A01EE45C6AB6292875721C320"/>
        </w:placeholder>
      </w:sdtPr>
      <w:sdtEndPr/>
      <w:sdtContent>
        <w:p w14:paraId="19A0E675"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4CB5D422" w14:textId="13A1EF39"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Г</m:t>
                  </m:r>
                </m:e>
                <m:sub>
                  <m:r>
                    <w:rPr>
                      <w:rFonts w:ascii="Cambria Math" w:hAnsi="Cambria Math" w:cs="Times New Roman"/>
                      <w:sz w:val="24"/>
                      <w:szCs w:val="24"/>
                    </w:rPr>
                    <m:t>2</m:t>
                  </m:r>
                </m:sub>
              </m:sSub>
              <m:r>
                <w:rPr>
                  <w:rFonts w:ascii="Cambria Math" w:hAnsi="Cambria Math" w:cs="Times New Roman"/>
                  <w:sz w:val="24"/>
                  <w:szCs w:val="24"/>
                </w:rPr>
                <m:t>=45,755</m:t>
              </m:r>
              <m:r>
                <w:rPr>
                  <w:rFonts w:ascii="Cambria Math" w:hAnsi="Cambria Math" w:cs="Times New Roman"/>
                  <w:noProof/>
                  <w:sz w:val="24"/>
                  <w:szCs w:val="24"/>
                </w:rPr>
                <m:t xml:space="preserve"> км</m:t>
              </m:r>
            </m:oMath>
          </m:oMathPara>
        </w:p>
        <w:p w14:paraId="7697F254" w14:textId="77777777" w:rsidR="001A7786" w:rsidRPr="006E3509" w:rsidRDefault="00A3323C" w:rsidP="006E3509">
          <w:pPr>
            <w:tabs>
              <w:tab w:val="left" w:pos="1260"/>
              <w:tab w:val="left" w:pos="1843"/>
              <w:tab w:val="left" w:pos="2127"/>
            </w:tabs>
            <w:spacing w:after="0" w:line="360" w:lineRule="auto"/>
            <w:ind w:firstLine="709"/>
            <w:rPr>
              <w:rFonts w:ascii="Times New Roman" w:eastAsiaTheme="majorEastAsia" w:hAnsi="Times New Roman" w:cs="Times New Roman"/>
              <w:bCs/>
              <w:color w:val="4472C4" w:themeColor="accent1"/>
              <w:sz w:val="24"/>
              <w:szCs w:val="24"/>
            </w:rPr>
          </w:pPr>
        </w:p>
      </w:sdtContent>
    </w:sdt>
    <w:sdt>
      <w:sdtPr>
        <w:rPr>
          <w:rFonts w:ascii="Times New Roman" w:eastAsiaTheme="majorEastAsia" w:hAnsi="Times New Roman" w:cs="Times New Roman"/>
          <w:bCs/>
          <w:color w:val="4472C4" w:themeColor="accent1"/>
          <w:sz w:val="24"/>
          <w:szCs w:val="24"/>
        </w:rPr>
        <w:alias w:val="Ahov.GetG_3"/>
        <w:tag w:val="GetQ1_1"/>
        <w:id w:val="1559742574"/>
        <w:placeholder>
          <w:docPart w:val="D3CCB54D6E1D4574B7249CC30C3FD10D"/>
        </w:placeholder>
      </w:sdtPr>
      <w:sdtEndPr/>
      <w:sdtContent>
        <w:p w14:paraId="3E387E19"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184A490B" w14:textId="452D0517"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Г</m:t>
                  </m:r>
                </m:e>
                <m:sub>
                  <m:r>
                    <w:rPr>
                      <w:rFonts w:ascii="Cambria Math" w:hAnsi="Cambria Math" w:cs="Times New Roman"/>
                      <w:sz w:val="24"/>
                      <w:szCs w:val="24"/>
                    </w:rPr>
                    <m:t>2</m:t>
                  </m:r>
                </m:sub>
              </m:sSub>
              <m:r>
                <w:rPr>
                  <w:rFonts w:ascii="Cambria Math" w:hAnsi="Cambria Math" w:cs="Times New Roman"/>
                  <w:sz w:val="24"/>
                  <w:szCs w:val="24"/>
                </w:rPr>
                <m:t>=51,84</m:t>
              </m:r>
              <m:r>
                <w:rPr>
                  <w:rFonts w:ascii="Cambria Math" w:hAnsi="Cambria Math" w:cs="Times New Roman"/>
                  <w:noProof/>
                  <w:sz w:val="24"/>
                  <w:szCs w:val="24"/>
                </w:rPr>
                <m:t xml:space="preserve"> км</m:t>
              </m:r>
            </m:oMath>
          </m:oMathPara>
        </w:p>
        <w:p w14:paraId="106E64C8" w14:textId="350C2AB5" w:rsidR="001A7786" w:rsidRPr="006E3509" w:rsidRDefault="00A3323C" w:rsidP="006E3509">
          <w:pPr>
            <w:spacing w:after="0" w:line="360" w:lineRule="auto"/>
            <w:ind w:firstLine="709"/>
            <w:jc w:val="both"/>
            <w:rPr>
              <w:rFonts w:ascii="Times New Roman" w:eastAsiaTheme="majorEastAsia" w:hAnsi="Times New Roman" w:cs="Times New Roman"/>
              <w:bCs/>
              <w:color w:val="4472C4" w:themeColor="accent1"/>
              <w:sz w:val="24"/>
              <w:szCs w:val="24"/>
            </w:rPr>
          </w:pPr>
        </w:p>
      </w:sdtContent>
    </w:sdt>
    <w:p w14:paraId="71DB7202" w14:textId="77777777" w:rsidR="001A7786" w:rsidRPr="006E3509" w:rsidRDefault="001A7786" w:rsidP="006E3509">
      <w:pPr>
        <w:spacing w:after="0" w:line="360" w:lineRule="auto"/>
        <w:ind w:firstLine="709"/>
        <w:jc w:val="center"/>
        <w:rPr>
          <w:rFonts w:ascii="Times New Roman" w:hAnsi="Times New Roman" w:cs="Times New Roman"/>
          <w:bCs/>
          <w:color w:val="000000"/>
          <w:sz w:val="24"/>
          <w:szCs w:val="24"/>
          <w:lang w:bidi="en-US"/>
        </w:rPr>
      </w:pPr>
      <w:r w:rsidRPr="006E3509">
        <w:rPr>
          <w:rFonts w:ascii="Times New Roman" w:hAnsi="Times New Roman" w:cs="Times New Roman"/>
          <w:bCs/>
          <w:color w:val="000000"/>
          <w:sz w:val="24"/>
          <w:szCs w:val="24"/>
          <w:lang w:bidi="en-US"/>
        </w:rPr>
        <w:t>Полная глубина зоны заражения:</w:t>
      </w:r>
    </w:p>
    <w:p w14:paraId="2CA7E8AF" w14:textId="6917346C" w:rsidR="001A7786" w:rsidRPr="006E3509" w:rsidRDefault="001A7786" w:rsidP="006E3509">
      <w:pPr>
        <w:spacing w:after="0" w:line="360" w:lineRule="auto"/>
        <w:ind w:firstLine="709"/>
        <w:rPr>
          <w:rFonts w:ascii="Cambria Math" w:hAnsi="Cambria Math" w:cs="Times New Roman"/>
          <w:sz w:val="24"/>
          <w:szCs w:val="24"/>
          <w:oMath/>
        </w:rPr>
      </w:pPr>
      <m:oMathPara>
        <m:oMath>
          <m:r>
            <m:rPr>
              <m:nor/>
            </m:rPr>
            <w:rPr>
              <w:rFonts w:ascii="Times New Roman" w:hAnsi="Times New Roman" w:cs="Times New Roman"/>
              <w:sz w:val="24"/>
              <w:szCs w:val="24"/>
            </w:rPr>
            <m:t>Г=Г'+0.5·Г"</m:t>
          </m:r>
          <m:r>
            <m:rPr>
              <m:nor/>
            </m:rPr>
            <w:rPr>
              <w:rFonts w:ascii="Times New Roman" w:hAnsi="Times New Roman" w:cs="Times New Roman"/>
              <w:noProof/>
              <w:sz w:val="24"/>
              <w:szCs w:val="24"/>
            </w:rPr>
            <m:t xml:space="preserve"> км</m:t>
          </m:r>
          <m:r>
            <m:rPr>
              <m:nor/>
            </m:rPr>
            <w:rPr>
              <w:rFonts w:ascii="Cambria Math" w:hAnsi="Times New Roman" w:cs="Times New Roman"/>
              <w:noProof/>
              <w:sz w:val="24"/>
              <w:szCs w:val="24"/>
            </w:rPr>
            <m:t>,</m:t>
          </m:r>
        </m:oMath>
      </m:oMathPara>
    </w:p>
    <w:p w14:paraId="40965F4F" w14:textId="77777777" w:rsidR="001A7786" w:rsidRPr="006E3509" w:rsidRDefault="001A7786" w:rsidP="006E3509">
      <w:pPr>
        <w:tabs>
          <w:tab w:val="left" w:pos="1260"/>
          <w:tab w:val="left" w:pos="1843"/>
          <w:tab w:val="left" w:pos="2127"/>
        </w:tabs>
        <w:spacing w:after="0" w:line="360" w:lineRule="auto"/>
        <w:ind w:firstLine="709"/>
        <w:rPr>
          <w:rFonts w:ascii="Times New Roman" w:eastAsia="Times New Roman" w:hAnsi="Times New Roman" w:cs="Times New Roman"/>
          <w:sz w:val="24"/>
          <w:szCs w:val="24"/>
        </w:rPr>
      </w:pPr>
      <w:r w:rsidRPr="006E3509">
        <w:rPr>
          <w:rFonts w:ascii="Times New Roman" w:eastAsia="Times New Roman" w:hAnsi="Times New Roman" w:cs="Times New Roman"/>
          <w:sz w:val="24"/>
          <w:szCs w:val="24"/>
        </w:rPr>
        <w:t xml:space="preserve">где </w:t>
      </w:r>
      <w:r w:rsidRPr="006E3509">
        <w:rPr>
          <w:rFonts w:ascii="Times New Roman" w:eastAsia="Times New Roman" w:hAnsi="Times New Roman" w:cs="Times New Roman"/>
          <w:i/>
          <w:sz w:val="24"/>
          <w:szCs w:val="24"/>
        </w:rPr>
        <w:t>Г‘</w:t>
      </w:r>
      <w:r w:rsidRPr="006E3509">
        <w:rPr>
          <w:rFonts w:ascii="Times New Roman" w:eastAsia="Times New Roman" w:hAnsi="Times New Roman" w:cs="Times New Roman"/>
          <w:sz w:val="24"/>
          <w:szCs w:val="24"/>
        </w:rPr>
        <w:t xml:space="preserve">– наибольший, </w:t>
      </w:r>
      <w:r w:rsidRPr="006E3509">
        <w:rPr>
          <w:rFonts w:ascii="Times New Roman" w:eastAsia="Times New Roman" w:hAnsi="Times New Roman" w:cs="Times New Roman"/>
          <w:i/>
          <w:sz w:val="24"/>
          <w:szCs w:val="24"/>
        </w:rPr>
        <w:t>Г“</w:t>
      </w:r>
      <w:r w:rsidRPr="006E3509">
        <w:rPr>
          <w:rFonts w:ascii="Times New Roman" w:eastAsia="Times New Roman" w:hAnsi="Times New Roman" w:cs="Times New Roman"/>
          <w:sz w:val="24"/>
          <w:szCs w:val="24"/>
        </w:rPr>
        <w:t xml:space="preserve"> – наименьший из размеров </w:t>
      </w:r>
      <w:r w:rsidRPr="006E3509">
        <w:rPr>
          <w:rFonts w:ascii="Times New Roman" w:eastAsia="Times New Roman" w:hAnsi="Times New Roman" w:cs="Times New Roman"/>
          <w:i/>
          <w:sz w:val="24"/>
          <w:szCs w:val="24"/>
        </w:rPr>
        <w:t>Г</w:t>
      </w:r>
      <w:r w:rsidRPr="006E3509">
        <w:rPr>
          <w:rFonts w:ascii="Times New Roman" w:eastAsia="Times New Roman" w:hAnsi="Times New Roman" w:cs="Times New Roman"/>
          <w:sz w:val="24"/>
          <w:szCs w:val="24"/>
          <w:vertAlign w:val="subscript"/>
        </w:rPr>
        <w:t>1</w:t>
      </w:r>
      <w:r w:rsidRPr="006E3509">
        <w:rPr>
          <w:rFonts w:ascii="Times New Roman" w:eastAsia="Times New Roman" w:hAnsi="Times New Roman" w:cs="Times New Roman"/>
          <w:sz w:val="24"/>
          <w:szCs w:val="24"/>
        </w:rPr>
        <w:t xml:space="preserve"> и </w:t>
      </w:r>
      <w:r w:rsidRPr="006E3509">
        <w:rPr>
          <w:rFonts w:ascii="Times New Roman" w:eastAsia="Times New Roman" w:hAnsi="Times New Roman" w:cs="Times New Roman"/>
          <w:i/>
          <w:sz w:val="24"/>
          <w:szCs w:val="24"/>
        </w:rPr>
        <w:t>Г</w:t>
      </w:r>
      <w:r w:rsidRPr="006E3509">
        <w:rPr>
          <w:rFonts w:ascii="Times New Roman" w:eastAsia="Times New Roman" w:hAnsi="Times New Roman" w:cs="Times New Roman"/>
          <w:sz w:val="24"/>
          <w:szCs w:val="24"/>
          <w:vertAlign w:val="subscript"/>
        </w:rPr>
        <w:t>2</w:t>
      </w:r>
    </w:p>
    <w:p w14:paraId="63D33C74" w14:textId="77777777" w:rsidR="001A7786" w:rsidRPr="006E3509" w:rsidRDefault="001A7786" w:rsidP="006E3509">
      <w:pPr>
        <w:tabs>
          <w:tab w:val="left" w:pos="1260"/>
          <w:tab w:val="left" w:pos="1843"/>
          <w:tab w:val="left" w:pos="2127"/>
        </w:tabs>
        <w:spacing w:after="0" w:line="360" w:lineRule="auto"/>
        <w:ind w:firstLine="709"/>
        <w:rPr>
          <w:rFonts w:ascii="Times New Roman" w:hAnsi="Times New Roman" w:cs="Times New Roman"/>
          <w:sz w:val="24"/>
          <w:szCs w:val="24"/>
        </w:rPr>
      </w:pPr>
    </w:p>
    <w:sdt>
      <w:sdtPr>
        <w:rPr>
          <w:rFonts w:ascii="Times New Roman" w:hAnsi="Times New Roman" w:cs="Times New Roman"/>
          <w:sz w:val="24"/>
          <w:szCs w:val="24"/>
        </w:rPr>
        <w:alias w:val="Ahov.GetG_5"/>
        <w:tag w:val="GetQ1_1"/>
        <w:id w:val="908053"/>
        <w:placeholder>
          <w:docPart w:val="82CDC4C48FB04E6896B1F0D6D0DDA3DE"/>
        </w:placeholder>
      </w:sdtPr>
      <w:sdtEndPr/>
      <w:sdtContent>
        <w:p w14:paraId="39C3176A"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0C661F38" w14:textId="720C50FC"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Г=max(0; 26,682)+0.5·min(0;26,682)=26,682</m:t>
              </m:r>
              <m:r>
                <w:rPr>
                  <w:rFonts w:ascii="Cambria Math" w:hAnsi="Cambria Math" w:cs="Times New Roman"/>
                  <w:noProof/>
                  <w:sz w:val="24"/>
                  <w:szCs w:val="24"/>
                </w:rPr>
                <m:t xml:space="preserve"> км</m:t>
              </m:r>
            </m:oMath>
          </m:oMathPara>
        </w:p>
        <w:p w14:paraId="44C8556D"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5"/>
        <w:tag w:val="GetQ1_1"/>
        <w:id w:val="1036085798"/>
        <w:placeholder>
          <w:docPart w:val="5CDFB637ED354728883B1FB51EFB1BD8"/>
        </w:placeholder>
      </w:sdtPr>
      <w:sdtEndPr/>
      <w:sdtContent>
        <w:p w14:paraId="54820545"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1B111DA2" w14:textId="382EC48D"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Г=max(0; 37,624)+0.5·min(0;37,624)=37,624</m:t>
              </m:r>
              <m:r>
                <w:rPr>
                  <w:rFonts w:ascii="Cambria Math" w:hAnsi="Cambria Math" w:cs="Times New Roman"/>
                  <w:noProof/>
                  <w:sz w:val="24"/>
                  <w:szCs w:val="24"/>
                </w:rPr>
                <m:t xml:space="preserve"> км</m:t>
              </m:r>
            </m:oMath>
          </m:oMathPara>
        </w:p>
        <w:p w14:paraId="7AAA8319"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5"/>
        <w:tag w:val="GetQ1_1"/>
        <w:id w:val="1367411586"/>
        <w:placeholder>
          <w:docPart w:val="D44ACA7896E3496E9F857EB6E2AB99E9"/>
        </w:placeholder>
      </w:sdtPr>
      <w:sdtEndPr/>
      <w:sdtContent>
        <w:p w14:paraId="7A745F92"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5D83703A" w14:textId="21BC41BE"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Г=max(0; 45,755)+0.5·min(0;45,755)=45,755</m:t>
              </m:r>
              <m:r>
                <w:rPr>
                  <w:rFonts w:ascii="Cambria Math" w:hAnsi="Cambria Math" w:cs="Times New Roman"/>
                  <w:noProof/>
                  <w:sz w:val="24"/>
                  <w:szCs w:val="24"/>
                </w:rPr>
                <m:t xml:space="preserve"> км</m:t>
              </m:r>
            </m:oMath>
          </m:oMathPara>
        </w:p>
        <w:p w14:paraId="16755B95"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5"/>
        <w:tag w:val="GetQ1_1"/>
        <w:id w:val="-1947767018"/>
        <w:placeholder>
          <w:docPart w:val="8886A0718C2B47FD8956CD850F8C37F3"/>
        </w:placeholder>
      </w:sdtPr>
      <w:sdtEndPr/>
      <w:sdtContent>
        <w:p w14:paraId="2F4715EE"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55212B25" w14:textId="6036C7CF"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Г=max(0; 51,84)+0.5·min(0;51,84)=51,84</m:t>
              </m:r>
              <m:r>
                <w:rPr>
                  <w:rFonts w:ascii="Cambria Math" w:hAnsi="Cambria Math" w:cs="Times New Roman"/>
                  <w:noProof/>
                  <w:sz w:val="24"/>
                  <w:szCs w:val="24"/>
                </w:rPr>
                <m:t xml:space="preserve"> км</m:t>
              </m:r>
            </m:oMath>
          </m:oMathPara>
        </w:p>
        <w:p w14:paraId="7481028E"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p w14:paraId="6AD4AAA4" w14:textId="77777777" w:rsidR="001A7786" w:rsidRPr="006E3509" w:rsidRDefault="001A7786" w:rsidP="006E3509">
      <w:pPr>
        <w:spacing w:after="0" w:line="360" w:lineRule="auto"/>
        <w:ind w:firstLine="709"/>
        <w:jc w:val="center"/>
        <w:rPr>
          <w:rFonts w:ascii="Times New Roman" w:eastAsia="Calibri" w:hAnsi="Times New Roman" w:cs="Times New Roman"/>
          <w:sz w:val="24"/>
          <w:szCs w:val="24"/>
        </w:rPr>
      </w:pPr>
      <w:r w:rsidRPr="006E3509">
        <w:rPr>
          <w:rFonts w:ascii="Times New Roman" w:hAnsi="Times New Roman" w:cs="Times New Roman"/>
          <w:bCs/>
          <w:color w:val="000000"/>
          <w:sz w:val="24"/>
          <w:szCs w:val="24"/>
          <w:lang w:bidi="en-US"/>
        </w:rPr>
        <w:t>Предельно возможное значение глубины переноса воздушных масс:</w:t>
      </w:r>
    </w:p>
    <w:p w14:paraId="278C0716" w14:textId="12AB4162"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m:rPr>
                  <m:nor/>
                </m:rPr>
                <w:rPr>
                  <w:rFonts w:ascii="Times New Roman" w:hAnsi="Times New Roman" w:cs="Times New Roman"/>
                  <w:sz w:val="24"/>
                  <w:szCs w:val="24"/>
                </w:rPr>
                <m:t>Г</m:t>
              </m:r>
            </m:e>
            <m:sub>
              <m:r>
                <m:rPr>
                  <m:nor/>
                </m:rPr>
                <w:rPr>
                  <w:rFonts w:ascii="Times New Roman" w:hAnsi="Times New Roman" w:cs="Times New Roman"/>
                  <w:sz w:val="24"/>
                  <w:szCs w:val="24"/>
                </w:rPr>
                <m:t>n</m:t>
              </m:r>
            </m:sub>
          </m:sSub>
          <m:r>
            <m:rPr>
              <m:nor/>
            </m:rPr>
            <w:rPr>
              <w:rFonts w:ascii="Times New Roman" w:hAnsi="Times New Roman" w:cs="Times New Roman"/>
              <w:sz w:val="24"/>
              <w:szCs w:val="24"/>
            </w:rPr>
            <m:t>=</m:t>
          </m:r>
          <w:proofErr w:type="spellStart"/>
          <m:r>
            <m:rPr>
              <m:nor/>
            </m:rPr>
            <w:rPr>
              <w:rFonts w:ascii="Times New Roman" w:hAnsi="Times New Roman" w:cs="Times New Roman"/>
              <w:sz w:val="24"/>
              <w:szCs w:val="24"/>
            </w:rPr>
            <m:t>N∙v</m:t>
          </m:r>
          <w:proofErr w:type="spellEnd"/>
          <m:r>
            <m:rPr>
              <m:nor/>
            </m:rPr>
            <w:rPr>
              <w:rFonts w:ascii="Times New Roman" w:hAnsi="Times New Roman" w:cs="Times New Roman"/>
              <w:noProof/>
              <w:sz w:val="24"/>
              <w:szCs w:val="24"/>
            </w:rPr>
            <m:t xml:space="preserve"> км</m:t>
          </m:r>
          <m:r>
            <m:rPr>
              <m:nor/>
            </m:rPr>
            <w:rPr>
              <w:rFonts w:ascii="Cambria Math" w:hAnsi="Times New Roman" w:cs="Times New Roman"/>
              <w:noProof/>
              <w:sz w:val="24"/>
              <w:szCs w:val="24"/>
            </w:rPr>
            <m:t>,</m:t>
          </m:r>
        </m:oMath>
      </m:oMathPara>
    </w:p>
    <w:p w14:paraId="41F89A94" w14:textId="77777777" w:rsidR="001A7786" w:rsidRPr="006E3509" w:rsidRDefault="001A7786" w:rsidP="006E3509">
      <w:pPr>
        <w:tabs>
          <w:tab w:val="left" w:pos="1260"/>
          <w:tab w:val="left" w:pos="1843"/>
          <w:tab w:val="left" w:pos="2127"/>
        </w:tabs>
        <w:spacing w:after="0" w:line="360" w:lineRule="auto"/>
        <w:ind w:firstLine="709"/>
        <w:rPr>
          <w:rFonts w:ascii="Times New Roman" w:eastAsia="Times New Roman" w:hAnsi="Times New Roman" w:cs="Times New Roman"/>
          <w:sz w:val="24"/>
          <w:szCs w:val="24"/>
        </w:rPr>
      </w:pPr>
      <w:r w:rsidRPr="006E3509">
        <w:rPr>
          <w:rFonts w:ascii="Times New Roman" w:eastAsia="Times New Roman" w:hAnsi="Times New Roman" w:cs="Times New Roman"/>
          <w:sz w:val="24"/>
          <w:szCs w:val="24"/>
        </w:rPr>
        <w:t xml:space="preserve">где </w:t>
      </w:r>
    </w:p>
    <w:p w14:paraId="794EF375" w14:textId="77777777"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sz w:val="24"/>
            <w:szCs w:val="24"/>
          </w:rPr>
          <m:t>N</m:t>
        </m:r>
      </m:oMath>
      <w:r w:rsidRPr="006E3509">
        <w:rPr>
          <w:rFonts w:ascii="Times New Roman" w:hAnsi="Times New Roman" w:cs="Times New Roman"/>
          <w:sz w:val="24"/>
          <w:szCs w:val="24"/>
        </w:rPr>
        <w:t xml:space="preserve">  – время от начала аварии, ч;</w:t>
      </w:r>
    </w:p>
    <w:p w14:paraId="64DECB95" w14:textId="77777777" w:rsidR="001A7786" w:rsidRPr="006E3509" w:rsidRDefault="001A7786" w:rsidP="006E3509">
      <w:pPr>
        <w:tabs>
          <w:tab w:val="left" w:pos="1276"/>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sz w:val="24"/>
            <w:szCs w:val="24"/>
          </w:rPr>
          <m:t>v</m:t>
        </m:r>
      </m:oMath>
      <w:r w:rsidRPr="006E3509">
        <w:rPr>
          <w:rFonts w:ascii="Times New Roman" w:hAnsi="Times New Roman" w:cs="Times New Roman"/>
          <w:sz w:val="24"/>
          <w:szCs w:val="24"/>
        </w:rPr>
        <w:t xml:space="preserve"> – скорость переноса переднего фронта зараженного воздуха при данной скорости ветра и степени вертикальной устойчивости воздуха, м/с</w:t>
      </w:r>
    </w:p>
    <w:p w14:paraId="52350B8A" w14:textId="77777777" w:rsidR="001A7786" w:rsidRPr="006E3509" w:rsidRDefault="001A7786" w:rsidP="006E3509">
      <w:pPr>
        <w:tabs>
          <w:tab w:val="left" w:pos="1260"/>
          <w:tab w:val="left" w:pos="1843"/>
          <w:tab w:val="left" w:pos="2127"/>
        </w:tabs>
        <w:spacing w:after="0" w:line="360" w:lineRule="auto"/>
        <w:ind w:firstLine="709"/>
        <w:rPr>
          <w:rFonts w:ascii="Times New Roman" w:hAnsi="Times New Roman" w:cs="Times New Roman"/>
          <w:sz w:val="24"/>
          <w:szCs w:val="24"/>
        </w:rPr>
      </w:pPr>
    </w:p>
    <w:sdt>
      <w:sdtPr>
        <w:rPr>
          <w:rFonts w:ascii="Times New Roman" w:hAnsi="Times New Roman" w:cs="Times New Roman"/>
          <w:sz w:val="24"/>
          <w:szCs w:val="24"/>
        </w:rPr>
        <w:alias w:val="Ahov.GetG_7"/>
        <w:tag w:val="GetQ1_1"/>
        <w:id w:val="908095"/>
        <w:placeholder>
          <w:docPart w:val="3D8542515CD9434BA64731E3EDEEB725"/>
        </w:placeholder>
      </w:sdtPr>
      <w:sdtEndPr/>
      <w:sdtContent>
        <w:p w14:paraId="58088300"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599676FB" w14:textId="2FDEC169"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Г=1∙10=10</m:t>
              </m:r>
              <m:r>
                <w:rPr>
                  <w:rFonts w:ascii="Cambria Math" w:hAnsi="Cambria Math" w:cs="Times New Roman"/>
                  <w:noProof/>
                  <w:sz w:val="24"/>
                  <w:szCs w:val="24"/>
                </w:rPr>
                <m:t xml:space="preserve"> км</m:t>
              </m:r>
            </m:oMath>
          </m:oMathPara>
        </w:p>
        <w:p w14:paraId="7C5F6F2B"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7"/>
        <w:tag w:val="GetQ1_1"/>
        <w:id w:val="-125324415"/>
        <w:placeholder>
          <w:docPart w:val="1E2B818DD52945CD9108FF157E2A1B42"/>
        </w:placeholder>
      </w:sdtPr>
      <w:sdtEndPr/>
      <w:sdtContent>
        <w:p w14:paraId="7438CBB7"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41EC1880" w14:textId="4DE9D93A"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Г=2∙10=20</m:t>
              </m:r>
              <m:r>
                <w:rPr>
                  <w:rFonts w:ascii="Cambria Math" w:hAnsi="Cambria Math" w:cs="Times New Roman"/>
                  <w:noProof/>
                  <w:sz w:val="24"/>
                  <w:szCs w:val="24"/>
                </w:rPr>
                <m:t xml:space="preserve"> км</m:t>
              </m:r>
            </m:oMath>
          </m:oMathPara>
        </w:p>
        <w:p w14:paraId="1974CB6E"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7"/>
        <w:tag w:val="GetQ1_1"/>
        <w:id w:val="-569193227"/>
        <w:placeholder>
          <w:docPart w:val="EB826AF68B7D438A957B61DA9FA5FBE7"/>
        </w:placeholder>
      </w:sdtPr>
      <w:sdtEndPr/>
      <w:sdtContent>
        <w:p w14:paraId="30AD0823"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791E03FF" w14:textId="335804D8"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Г=3∙10=30</m:t>
              </m:r>
              <m:r>
                <w:rPr>
                  <w:rFonts w:ascii="Cambria Math" w:hAnsi="Cambria Math" w:cs="Times New Roman"/>
                  <w:noProof/>
                  <w:sz w:val="24"/>
                  <w:szCs w:val="24"/>
                </w:rPr>
                <m:t xml:space="preserve"> км</m:t>
              </m:r>
            </m:oMath>
          </m:oMathPara>
        </w:p>
        <w:p w14:paraId="0F8C5350"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7"/>
        <w:tag w:val="GetQ1_1"/>
        <w:id w:val="-241650045"/>
        <w:placeholder>
          <w:docPart w:val="447DFB2417684B92AFE3B702D695ACD5"/>
        </w:placeholder>
      </w:sdtPr>
      <w:sdtEndPr/>
      <w:sdtContent>
        <w:p w14:paraId="1564D957"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58F297B3" w14:textId="5610091C"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Г=4∙10=40</m:t>
              </m:r>
              <m:r>
                <w:rPr>
                  <w:rFonts w:ascii="Cambria Math" w:hAnsi="Cambria Math" w:cs="Times New Roman"/>
                  <w:noProof/>
                  <w:sz w:val="24"/>
                  <w:szCs w:val="24"/>
                </w:rPr>
                <m:t xml:space="preserve"> км</m:t>
              </m:r>
            </m:oMath>
          </m:oMathPara>
        </w:p>
        <w:p w14:paraId="6DB29799"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p w14:paraId="7691EACB" w14:textId="77777777" w:rsidR="001A7786" w:rsidRPr="006E3509" w:rsidRDefault="001A7786" w:rsidP="006E3509">
      <w:pPr>
        <w:keepNext/>
        <w:keepLines/>
        <w:spacing w:after="0" w:line="360" w:lineRule="auto"/>
        <w:ind w:firstLine="709"/>
        <w:jc w:val="center"/>
        <w:outlineLvl w:val="2"/>
        <w:rPr>
          <w:rFonts w:ascii="Times New Roman" w:hAnsi="Times New Roman" w:cs="Times New Roman"/>
          <w:color w:val="000000"/>
          <w:sz w:val="24"/>
          <w:szCs w:val="24"/>
          <w:lang w:bidi="en-US"/>
        </w:rPr>
      </w:pPr>
      <w:bookmarkStart w:id="7" w:name="_Toc23216592"/>
      <w:bookmarkStart w:id="8" w:name="_Toc75612001"/>
      <w:r w:rsidRPr="006E3509">
        <w:rPr>
          <w:rFonts w:ascii="Times New Roman" w:hAnsi="Times New Roman" w:cs="Times New Roman"/>
          <w:bCs/>
          <w:color w:val="000000"/>
          <w:sz w:val="24"/>
          <w:szCs w:val="24"/>
          <w:lang w:bidi="en-US"/>
        </w:rPr>
        <w:t>Окончательная расчетная глубина зоны заражения:</w:t>
      </w:r>
      <w:bookmarkEnd w:id="7"/>
      <w:bookmarkEnd w:id="8"/>
    </w:p>
    <w:sdt>
      <w:sdtPr>
        <w:rPr>
          <w:rFonts w:ascii="Times New Roman" w:hAnsi="Times New Roman" w:cs="Times New Roman"/>
          <w:sz w:val="24"/>
          <w:szCs w:val="24"/>
        </w:rPr>
        <w:alias w:val="Ahov.GetG_9"/>
        <w:tag w:val="GetQ1_1"/>
        <w:id w:val="908107"/>
        <w:placeholder>
          <w:docPart w:val="10026F5077044907BF275DCA3E2D8C55"/>
        </w:placeholder>
      </w:sdtPr>
      <w:sdtEndPr/>
      <w:sdtContent>
        <w:p w14:paraId="7D3A9CE4"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4CA1C26D" w14:textId="03D83FB4"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Г=10</m:t>
              </m:r>
              <m:r>
                <w:rPr>
                  <w:rFonts w:ascii="Cambria Math" w:hAnsi="Cambria Math" w:cs="Times New Roman"/>
                  <w:noProof/>
                  <w:sz w:val="24"/>
                  <w:szCs w:val="24"/>
                </w:rPr>
                <m:t xml:space="preserve"> км</m:t>
              </m:r>
            </m:oMath>
          </m:oMathPara>
        </w:p>
        <w:p w14:paraId="74ACA324"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9"/>
        <w:tag w:val="GetQ1_1"/>
        <w:id w:val="-438138089"/>
        <w:placeholder>
          <w:docPart w:val="1EE7B4A1B79B4124B4EB91EB99726768"/>
        </w:placeholder>
      </w:sdtPr>
      <w:sdtEndPr/>
      <w:sdtContent>
        <w:p w14:paraId="1DFB8A3A"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55F28725" w14:textId="1D927EAD"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Г=20</m:t>
              </m:r>
              <m:r>
                <w:rPr>
                  <w:rFonts w:ascii="Cambria Math" w:hAnsi="Cambria Math" w:cs="Times New Roman"/>
                  <w:noProof/>
                  <w:sz w:val="24"/>
                  <w:szCs w:val="24"/>
                </w:rPr>
                <m:t xml:space="preserve"> км</m:t>
              </m:r>
            </m:oMath>
          </m:oMathPara>
        </w:p>
        <w:p w14:paraId="5437797F"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9"/>
        <w:tag w:val="GetQ1_1"/>
        <w:id w:val="1970092440"/>
        <w:placeholder>
          <w:docPart w:val="4A8315A1BE364CD8845E664907C2C327"/>
        </w:placeholder>
      </w:sdtPr>
      <w:sdtEndPr/>
      <w:sdtContent>
        <w:p w14:paraId="6F3CDBEB"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0CCDBDF6" w14:textId="0651113F"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Г=20</m:t>
              </m:r>
              <m:r>
                <w:rPr>
                  <w:rFonts w:ascii="Cambria Math" w:hAnsi="Cambria Math" w:cs="Times New Roman"/>
                  <w:noProof/>
                  <w:sz w:val="24"/>
                  <w:szCs w:val="24"/>
                </w:rPr>
                <m:t xml:space="preserve"> км</m:t>
              </m:r>
            </m:oMath>
          </m:oMathPara>
        </w:p>
        <w:p w14:paraId="4BFD35F2"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G_9"/>
        <w:tag w:val="GetQ1_1"/>
        <w:id w:val="726736212"/>
        <w:placeholder>
          <w:docPart w:val="F51BE273E8E24950BF89F5D61E713B9B"/>
        </w:placeholder>
      </w:sdtPr>
      <w:sdtEndPr/>
      <w:sdtContent>
        <w:p w14:paraId="4C0B6BDD"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6D35ED27" w14:textId="4CC39CB1" w:rsidR="001A7786" w:rsidRPr="006E3509" w:rsidRDefault="006E3509" w:rsidP="006E3509">
          <w:pPr>
            <w:spacing w:after="0" w:line="360" w:lineRule="auto"/>
            <w:ind w:firstLine="709"/>
            <w:rPr>
              <w:rFonts w:ascii="Cambria Math" w:hAnsi="Cambria Math" w:cs="Times New Roman"/>
              <w:sz w:val="24"/>
              <w:szCs w:val="24"/>
              <w:oMath/>
            </w:rPr>
          </w:pPr>
          <m:oMathPara>
            <m:oMath>
              <m:r>
                <w:rPr>
                  <w:rFonts w:ascii="Cambria Math" w:hAnsi="Cambria Math" w:cs="Times New Roman"/>
                  <w:sz w:val="24"/>
                  <w:szCs w:val="24"/>
                </w:rPr>
                <m:t>Г=20</m:t>
              </m:r>
              <m:r>
                <w:rPr>
                  <w:rFonts w:ascii="Cambria Math" w:hAnsi="Cambria Math" w:cs="Times New Roman"/>
                  <w:noProof/>
                  <w:sz w:val="24"/>
                  <w:szCs w:val="24"/>
                </w:rPr>
                <m:t xml:space="preserve"> км</m:t>
              </m:r>
            </m:oMath>
          </m:oMathPara>
        </w:p>
        <w:p w14:paraId="10ADEF63" w14:textId="77777777" w:rsidR="001A7786" w:rsidRPr="006E3509" w:rsidRDefault="00A3323C" w:rsidP="006E3509">
          <w:pPr>
            <w:spacing w:after="0" w:line="360" w:lineRule="auto"/>
            <w:ind w:firstLine="709"/>
            <w:jc w:val="center"/>
            <w:rPr>
              <w:rFonts w:ascii="Times New Roman" w:hAnsi="Times New Roman" w:cs="Times New Roman"/>
              <w:sz w:val="24"/>
              <w:szCs w:val="24"/>
            </w:rPr>
          </w:pPr>
        </w:p>
      </w:sdtContent>
    </w:sdt>
    <w:p w14:paraId="0B770499" w14:textId="34D2A919" w:rsidR="001A7786" w:rsidRPr="006E3509" w:rsidRDefault="001A7786" w:rsidP="006E3509">
      <w:pPr>
        <w:spacing w:after="0" w:line="360" w:lineRule="auto"/>
        <w:ind w:firstLine="709"/>
        <w:jc w:val="center"/>
        <w:rPr>
          <w:rFonts w:ascii="Times New Roman" w:eastAsia="Calibri" w:hAnsi="Times New Roman" w:cs="Times New Roman"/>
          <w:color w:val="000000"/>
          <w:sz w:val="24"/>
          <w:szCs w:val="24"/>
        </w:rPr>
      </w:pPr>
      <w:r w:rsidRPr="006E3509">
        <w:rPr>
          <w:rFonts w:ascii="Times New Roman" w:hAnsi="Times New Roman" w:cs="Times New Roman"/>
          <w:bCs/>
          <w:color w:val="000000"/>
          <w:sz w:val="24"/>
          <w:szCs w:val="24"/>
          <w:lang w:bidi="en-US"/>
        </w:rPr>
        <w:t xml:space="preserve"> Площадь зоны возможного заражения:</w:t>
      </w:r>
    </w:p>
    <w:p w14:paraId="59BFB2A1" w14:textId="05A76404"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m:rPr>
                  <m:nor/>
                </m:rPr>
                <w:rPr>
                  <w:rFonts w:ascii="Times New Roman" w:hAnsi="Times New Roman" w:cs="Times New Roman"/>
                  <w:sz w:val="24"/>
                  <w:szCs w:val="24"/>
                </w:rPr>
                <m:t>S</m:t>
              </m:r>
            </m:e>
            <m:sub>
              <m:r>
                <m:rPr>
                  <m:nor/>
                </m:rPr>
                <w:rPr>
                  <w:rFonts w:ascii="Times New Roman" w:hAnsi="Times New Roman" w:cs="Times New Roman"/>
                  <w:sz w:val="24"/>
                  <w:szCs w:val="24"/>
                </w:rPr>
                <m:t>в</m:t>
              </m:r>
            </m:sub>
          </m:sSub>
          <m:r>
            <m:rPr>
              <m:nor/>
            </m:rPr>
            <w:rPr>
              <w:rFonts w:ascii="Times New Roman" w:hAnsi="Times New Roman" w:cs="Times New Roman"/>
              <w:sz w:val="24"/>
              <w:szCs w:val="24"/>
            </w:rPr>
            <m:t>=8,72∙</m:t>
          </m:r>
          <m:sSup>
            <m:sSupPr>
              <m:ctrlPr>
                <w:rPr>
                  <w:rFonts w:ascii="Cambria Math" w:hAnsi="Cambria Math" w:cs="Times New Roman"/>
                  <w:i/>
                  <w:sz w:val="24"/>
                  <w:szCs w:val="24"/>
                </w:rPr>
              </m:ctrlPr>
            </m:sSupPr>
            <m:e>
              <m:r>
                <m:rPr>
                  <m:nor/>
                </m:rPr>
                <w:rPr>
                  <w:rFonts w:ascii="Times New Roman" w:hAnsi="Times New Roman" w:cs="Times New Roman"/>
                  <w:sz w:val="24"/>
                  <w:szCs w:val="24"/>
                </w:rPr>
                <m:t>10</m:t>
              </m:r>
            </m:e>
            <m:sup>
              <m:r>
                <m:rPr>
                  <m:nor/>
                </m:rPr>
                <w:rPr>
                  <w:rFonts w:ascii="Times New Roman" w:hAnsi="Times New Roman" w:cs="Times New Roman"/>
                  <w:sz w:val="24"/>
                  <w:szCs w:val="24"/>
                </w:rPr>
                <m:t>-3</m:t>
              </m:r>
            </m:sup>
          </m:sSup>
          <m:r>
            <m:rPr>
              <m:nor/>
            </m:rPr>
            <w:rPr>
              <w:rFonts w:ascii="Times New Roman" w:hAnsi="Times New Roman" w:cs="Times New Roman"/>
              <w:sz w:val="24"/>
              <w:szCs w:val="24"/>
            </w:rPr>
            <m:t>∙</m:t>
          </m:r>
          <m:sSup>
            <m:sSupPr>
              <m:ctrlPr>
                <w:rPr>
                  <w:rFonts w:ascii="Cambria Math" w:hAnsi="Cambria Math" w:cs="Times New Roman"/>
                  <w:i/>
                  <w:sz w:val="24"/>
                  <w:szCs w:val="24"/>
                </w:rPr>
              </m:ctrlPr>
            </m:sSupPr>
            <m:e>
              <m:r>
                <m:rPr>
                  <m:nor/>
                </m:rPr>
                <w:rPr>
                  <w:rFonts w:ascii="Times New Roman" w:hAnsi="Times New Roman" w:cs="Times New Roman"/>
                  <w:sz w:val="24"/>
                  <w:szCs w:val="24"/>
                </w:rPr>
                <m:t>Г</m:t>
              </m:r>
            </m:e>
            <m:sup>
              <m:r>
                <m:rPr>
                  <m:nor/>
                </m:rPr>
                <w:rPr>
                  <w:rFonts w:ascii="Times New Roman" w:hAnsi="Times New Roman" w:cs="Times New Roman"/>
                  <w:sz w:val="24"/>
                  <w:szCs w:val="24"/>
                </w:rPr>
                <m:t>2</m:t>
              </m:r>
            </m:sup>
          </m:sSup>
          <m:r>
            <m:rPr>
              <m:nor/>
            </m:rPr>
            <w:rPr>
              <w:rFonts w:ascii="Times New Roman" w:hAnsi="Times New Roman" w:cs="Times New Roman"/>
              <w:noProof/>
              <w:sz w:val="24"/>
              <w:szCs w:val="24"/>
            </w:rPr>
            <m:t>∙φ</m:t>
          </m:r>
          <m:r>
            <m:rPr>
              <m:nor/>
            </m:rPr>
            <w:rPr>
              <w:rFonts w:ascii="Cambria Math" w:hAnsi="Times New Roman" w:cs="Times New Roman"/>
              <w:noProof/>
              <w:sz w:val="24"/>
              <w:szCs w:val="24"/>
            </w:rPr>
            <m:t>,</m:t>
          </m:r>
        </m:oMath>
      </m:oMathPara>
    </w:p>
    <w:p w14:paraId="2A349F9C" w14:textId="77777777" w:rsidR="001A7786" w:rsidRPr="006E3509" w:rsidRDefault="001A7786" w:rsidP="006E3509">
      <w:pPr>
        <w:tabs>
          <w:tab w:val="left" w:pos="1260"/>
          <w:tab w:val="left" w:pos="1843"/>
          <w:tab w:val="left" w:pos="2127"/>
        </w:tabs>
        <w:spacing w:after="0" w:line="360" w:lineRule="auto"/>
        <w:ind w:firstLine="709"/>
        <w:rPr>
          <w:rFonts w:ascii="Times New Roman" w:eastAsia="Times New Roman" w:hAnsi="Times New Roman" w:cs="Times New Roman"/>
          <w:sz w:val="24"/>
          <w:szCs w:val="24"/>
        </w:rPr>
      </w:pPr>
      <w:r w:rsidRPr="006E3509">
        <w:rPr>
          <w:rFonts w:ascii="Times New Roman" w:eastAsia="Times New Roman" w:hAnsi="Times New Roman" w:cs="Times New Roman"/>
          <w:sz w:val="24"/>
          <w:szCs w:val="24"/>
        </w:rPr>
        <w:t xml:space="preserve">где </w:t>
      </w:r>
    </w:p>
    <w:p w14:paraId="3FDBE456" w14:textId="77777777"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sz w:val="24"/>
            <w:szCs w:val="24"/>
          </w:rPr>
          <m:t>Г</m:t>
        </m:r>
      </m:oMath>
      <w:r w:rsidRPr="006E3509">
        <w:rPr>
          <w:rFonts w:ascii="Times New Roman" w:hAnsi="Times New Roman" w:cs="Times New Roman"/>
          <w:sz w:val="24"/>
          <w:szCs w:val="24"/>
        </w:rPr>
        <w:t xml:space="preserve"> – глубина зоны заражения, км;</w:t>
      </w:r>
    </w:p>
    <w:p w14:paraId="71D387B6" w14:textId="29C9FE38"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noProof/>
            <w:sz w:val="24"/>
            <w:szCs w:val="24"/>
          </w:rPr>
          <m:t>φ</m:t>
        </m:r>
      </m:oMath>
      <w:r w:rsidRPr="006E3509">
        <w:rPr>
          <w:rFonts w:ascii="Times New Roman" w:hAnsi="Times New Roman" w:cs="Times New Roman"/>
          <w:sz w:val="24"/>
          <w:szCs w:val="24"/>
        </w:rPr>
        <w:t xml:space="preserve"> – угловые размеры зоны возможного заражения, °</w:t>
      </w:r>
      <w:r w:rsidR="00A97D83">
        <w:rPr>
          <w:rFonts w:ascii="Times New Roman" w:hAnsi="Times New Roman" w:cs="Times New Roman"/>
          <w:sz w:val="24"/>
          <w:szCs w:val="24"/>
        </w:rPr>
        <w:t>.</w:t>
      </w:r>
    </w:p>
    <w:p w14:paraId="5B0A5477" w14:textId="77777777"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w:p>
    <w:sdt>
      <w:sdtPr>
        <w:rPr>
          <w:rFonts w:ascii="Times New Roman" w:hAnsi="Times New Roman" w:cs="Times New Roman"/>
          <w:sz w:val="24"/>
          <w:szCs w:val="24"/>
        </w:rPr>
        <w:alias w:val="Ahov.GetSquarePossibleAndSquareActual_2"/>
        <w:tag w:val="GetQ1_1"/>
        <w:id w:val="908151"/>
        <w:placeholder>
          <w:docPart w:val="77EC68357EA74F268626B6F44255D737"/>
        </w:placeholder>
      </w:sdtPr>
      <w:sdtEndPr/>
      <w:sdtContent>
        <w:p w14:paraId="3657431B"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4CB62F89" w14:textId="782CC890" w:rsidR="001A7786" w:rsidRPr="006E3509" w:rsidRDefault="00A3323C" w:rsidP="002C2A3E">
          <w:pPr>
            <w:spacing w:after="0" w:line="360" w:lineRule="auto"/>
            <w:ind w:firstLine="709"/>
            <w:jc w:val="center"/>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=8,72∙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m:t>
                  </m:r>
                </m:sup>
              </m:sSup>
              <m:r>
                <w:rPr>
                  <w:rFonts w:ascii="Cambria Math" w:hAnsi="Cambria Math" w:cs="Times New Roman"/>
                  <w:noProof/>
                  <w:sz w:val="24"/>
                  <w:szCs w:val="24"/>
                </w:rPr>
                <m:t>∙90</m:t>
              </m:r>
              <m:r>
                <w:rPr>
                  <w:rFonts w:ascii="Cambria Math" w:hAnsi="Cambria Math" w:cs="Times New Roman"/>
                  <w:sz w:val="24"/>
                  <w:szCs w:val="24"/>
                </w:rPr>
                <m:t>=</m:t>
              </m:r>
              <m:r>
                <w:rPr>
                  <w:rFonts w:ascii="Cambria Math" w:hAnsi="Cambria Math" w:cs="Times New Roman"/>
                  <w:noProof/>
                  <w:sz w:val="24"/>
                  <w:szCs w:val="24"/>
                </w:rPr>
                <m:t>78,48</m:t>
              </m:r>
              <m:r>
                <w:rPr>
                  <w:rFonts w:ascii="Cambria Math" w:hAnsi="Cambria Math" w:cs="Times New Roman"/>
                  <w:sz w:val="24"/>
                  <w:szCs w:val="24"/>
                </w:rPr>
                <m:t xml:space="preserve"> 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044A749D"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2"/>
        <w:tag w:val="GetQ1_1"/>
        <w:id w:val="814374040"/>
        <w:placeholder>
          <w:docPart w:val="16D260267D1E4CBBA981E9B2B538A918"/>
        </w:placeholder>
      </w:sdtPr>
      <w:sdtEndPr/>
      <w:sdtContent>
        <w:p w14:paraId="37685658"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38C5475C" w14:textId="7349FAF0" w:rsidR="001A7786" w:rsidRPr="006E3509" w:rsidRDefault="00A3323C" w:rsidP="002C2A3E">
          <w:pPr>
            <w:spacing w:after="0" w:line="360" w:lineRule="auto"/>
            <w:ind w:firstLine="709"/>
            <w:jc w:val="center"/>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=8,72∙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noProof/>
                  <w:sz w:val="24"/>
                  <w:szCs w:val="24"/>
                </w:rPr>
                <m:t>∙90</m:t>
              </m:r>
              <m:r>
                <w:rPr>
                  <w:rFonts w:ascii="Cambria Math" w:hAnsi="Cambria Math" w:cs="Times New Roman"/>
                  <w:sz w:val="24"/>
                  <w:szCs w:val="24"/>
                </w:rPr>
                <m:t>=</m:t>
              </m:r>
              <m:r>
                <w:rPr>
                  <w:rFonts w:ascii="Cambria Math" w:hAnsi="Cambria Math" w:cs="Times New Roman"/>
                  <w:noProof/>
                  <w:sz w:val="24"/>
                  <w:szCs w:val="24"/>
                </w:rPr>
                <m:t>313,92</m:t>
              </m:r>
              <m:r>
                <w:rPr>
                  <w:rFonts w:ascii="Cambria Math" w:hAnsi="Cambria Math" w:cs="Times New Roman"/>
                  <w:sz w:val="24"/>
                  <w:szCs w:val="24"/>
                </w:rPr>
                <m:t xml:space="preserve"> 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034F62A7"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2"/>
        <w:tag w:val="GetQ1_1"/>
        <w:id w:val="-1661690188"/>
        <w:placeholder>
          <w:docPart w:val="8BD844EF3BDC487E9ADC2EF3C08DA023"/>
        </w:placeholder>
      </w:sdtPr>
      <w:sdtEndPr/>
      <w:sdtContent>
        <w:p w14:paraId="1788460F"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61F4796D" w14:textId="33FC5B5E" w:rsidR="001A7786" w:rsidRPr="006E3509" w:rsidRDefault="00A3323C" w:rsidP="002C2A3E">
          <w:pPr>
            <w:spacing w:after="0" w:line="360" w:lineRule="auto"/>
            <w:ind w:firstLine="709"/>
            <w:jc w:val="center"/>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=8,72∙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noProof/>
                  <w:sz w:val="24"/>
                  <w:szCs w:val="24"/>
                </w:rPr>
                <m:t>∙90</m:t>
              </m:r>
              <m:r>
                <w:rPr>
                  <w:rFonts w:ascii="Cambria Math" w:hAnsi="Cambria Math" w:cs="Times New Roman"/>
                  <w:sz w:val="24"/>
                  <w:szCs w:val="24"/>
                </w:rPr>
                <m:t>=</m:t>
              </m:r>
              <m:r>
                <w:rPr>
                  <w:rFonts w:ascii="Cambria Math" w:hAnsi="Cambria Math" w:cs="Times New Roman"/>
                  <w:noProof/>
                  <w:sz w:val="24"/>
                  <w:szCs w:val="24"/>
                </w:rPr>
                <m:t>313,92</m:t>
              </m:r>
              <m:r>
                <w:rPr>
                  <w:rFonts w:ascii="Cambria Math" w:hAnsi="Cambria Math" w:cs="Times New Roman"/>
                  <w:sz w:val="24"/>
                  <w:szCs w:val="24"/>
                </w:rPr>
                <m:t xml:space="preserve"> 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7AE3427B"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2"/>
        <w:tag w:val="GetQ1_1"/>
        <w:id w:val="2098512457"/>
        <w:placeholder>
          <w:docPart w:val="D1D9073AD2B34F0294B3B174EF0CD0A6"/>
        </w:placeholder>
      </w:sdtPr>
      <w:sdtEndPr/>
      <w:sdtContent>
        <w:p w14:paraId="7B7A5A7F"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1FEEB70B" w14:textId="4AB2448B" w:rsidR="001A7786" w:rsidRPr="006E3509" w:rsidRDefault="00A3323C" w:rsidP="002C2A3E">
          <w:pPr>
            <w:spacing w:after="0" w:line="360" w:lineRule="auto"/>
            <w:ind w:firstLine="709"/>
            <w:jc w:val="center"/>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=8,72∙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noProof/>
                  <w:sz w:val="24"/>
                  <w:szCs w:val="24"/>
                </w:rPr>
                <m:t>∙90</m:t>
              </m:r>
              <m:r>
                <w:rPr>
                  <w:rFonts w:ascii="Cambria Math" w:hAnsi="Cambria Math" w:cs="Times New Roman"/>
                  <w:sz w:val="24"/>
                  <w:szCs w:val="24"/>
                </w:rPr>
                <m:t>=</m:t>
              </m:r>
              <m:r>
                <w:rPr>
                  <w:rFonts w:ascii="Cambria Math" w:hAnsi="Cambria Math" w:cs="Times New Roman"/>
                  <w:noProof/>
                  <w:sz w:val="24"/>
                  <w:szCs w:val="24"/>
                </w:rPr>
                <m:t>313,92</m:t>
              </m:r>
              <m:r>
                <w:rPr>
                  <w:rFonts w:ascii="Cambria Math" w:hAnsi="Cambria Math" w:cs="Times New Roman"/>
                  <w:sz w:val="24"/>
                  <w:szCs w:val="24"/>
                </w:rPr>
                <m:t xml:space="preserve"> 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2ECF26D7" w14:textId="051030FB" w:rsidR="001A7786" w:rsidRPr="006E3509" w:rsidRDefault="00A3323C" w:rsidP="006E3509">
          <w:pPr>
            <w:spacing w:after="0" w:line="360" w:lineRule="auto"/>
            <w:ind w:firstLine="709"/>
            <w:jc w:val="both"/>
            <w:rPr>
              <w:rFonts w:ascii="Times New Roman" w:hAnsi="Times New Roman" w:cs="Times New Roman"/>
              <w:sz w:val="24"/>
              <w:szCs w:val="24"/>
            </w:rPr>
          </w:pPr>
        </w:p>
      </w:sdtContent>
    </w:sdt>
    <w:p w14:paraId="1EFA0322" w14:textId="77777777" w:rsidR="001A7786" w:rsidRPr="006E3509" w:rsidRDefault="001A7786" w:rsidP="006E3509">
      <w:pPr>
        <w:spacing w:after="0" w:line="360" w:lineRule="auto"/>
        <w:ind w:firstLine="709"/>
        <w:jc w:val="center"/>
        <w:rPr>
          <w:rFonts w:ascii="Times New Roman" w:eastAsia="Calibri" w:hAnsi="Times New Roman" w:cs="Times New Roman"/>
          <w:color w:val="000000"/>
          <w:sz w:val="24"/>
          <w:szCs w:val="24"/>
        </w:rPr>
      </w:pPr>
      <w:r w:rsidRPr="006E3509">
        <w:rPr>
          <w:rFonts w:ascii="Times New Roman" w:hAnsi="Times New Roman" w:cs="Times New Roman"/>
          <w:bCs/>
          <w:color w:val="000000"/>
          <w:sz w:val="24"/>
          <w:szCs w:val="24"/>
          <w:lang w:bidi="en-US"/>
        </w:rPr>
        <w:t>Площадь зоны фактического заражения:</w:t>
      </w:r>
    </w:p>
    <w:p w14:paraId="7BA55418" w14:textId="01B4B2B1"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m:rPr>
                  <m:nor/>
                </m:rPr>
                <w:rPr>
                  <w:rFonts w:ascii="Times New Roman" w:hAnsi="Times New Roman" w:cs="Times New Roman"/>
                  <w:sz w:val="24"/>
                  <w:szCs w:val="24"/>
                </w:rPr>
                <m:t>S</m:t>
              </m:r>
            </m:e>
            <m:sub>
              <m:r>
                <m:rPr>
                  <m:nor/>
                </m:rPr>
                <w:rPr>
                  <w:rFonts w:ascii="Times New Roman" w:hAnsi="Times New Roman" w:cs="Times New Roman"/>
                  <w:sz w:val="24"/>
                  <w:szCs w:val="24"/>
                </w:rPr>
                <m:t>ф</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m:rPr>
                  <m:nor/>
                </m:rPr>
                <w:rPr>
                  <w:rFonts w:ascii="Times New Roman" w:hAnsi="Times New Roman" w:cs="Times New Roman"/>
                  <w:sz w:val="24"/>
                  <w:szCs w:val="24"/>
                </w:rPr>
                <m:t>К</m:t>
              </m:r>
            </m:e>
            <m:sub>
              <m:r>
                <m:rPr>
                  <m:nor/>
                </m:rPr>
                <w:rPr>
                  <w:rFonts w:ascii="Times New Roman" w:hAnsi="Times New Roman" w:cs="Times New Roman"/>
                  <w:sz w:val="24"/>
                  <w:szCs w:val="24"/>
                </w:rPr>
                <m:t>8</m:t>
              </m:r>
            </m:sub>
          </m:sSub>
          <m:r>
            <m:rPr>
              <m:nor/>
            </m:rPr>
            <w:rPr>
              <w:rFonts w:ascii="Times New Roman" w:hAnsi="Times New Roman" w:cs="Times New Roman"/>
              <w:sz w:val="24"/>
              <w:szCs w:val="24"/>
            </w:rPr>
            <m:t>∙</m:t>
          </m:r>
          <m:sSup>
            <m:sSupPr>
              <m:ctrlPr>
                <w:rPr>
                  <w:rFonts w:ascii="Cambria Math" w:hAnsi="Cambria Math" w:cs="Times New Roman"/>
                  <w:i/>
                  <w:sz w:val="24"/>
                  <w:szCs w:val="24"/>
                </w:rPr>
              </m:ctrlPr>
            </m:sSupPr>
            <m:e>
              <m:r>
                <m:rPr>
                  <m:nor/>
                </m:rPr>
                <w:rPr>
                  <w:rFonts w:ascii="Times New Roman" w:hAnsi="Times New Roman" w:cs="Times New Roman"/>
                  <w:sz w:val="24"/>
                  <w:szCs w:val="24"/>
                </w:rPr>
                <m:t>Г</m:t>
              </m:r>
            </m:e>
            <m:sup>
              <m:r>
                <m:rPr>
                  <m:nor/>
                </m:rPr>
                <w:rPr>
                  <w:rFonts w:ascii="Times New Roman" w:hAnsi="Times New Roman" w:cs="Times New Roman"/>
                  <w:sz w:val="24"/>
                  <w:szCs w:val="24"/>
                </w:rPr>
                <m:t>2</m:t>
              </m:r>
            </m:sup>
          </m:sSup>
          <m:r>
            <m:rPr>
              <m:nor/>
            </m:rPr>
            <w:rPr>
              <w:rFonts w:ascii="Times New Roman" w:hAnsi="Times New Roman" w:cs="Times New Roman"/>
              <w:noProof/>
              <w:sz w:val="24"/>
              <w:szCs w:val="24"/>
            </w:rPr>
            <m:t>∙</m:t>
          </m:r>
          <m:sSup>
            <m:sSupPr>
              <m:ctrlPr>
                <w:rPr>
                  <w:rFonts w:ascii="Cambria Math" w:hAnsi="Cambria Math" w:cs="Times New Roman"/>
                  <w:i/>
                  <w:noProof/>
                  <w:sz w:val="24"/>
                  <w:szCs w:val="24"/>
                </w:rPr>
              </m:ctrlPr>
            </m:sSupPr>
            <m:e>
              <m:r>
                <m:rPr>
                  <m:nor/>
                </m:rPr>
                <w:rPr>
                  <w:rFonts w:ascii="Times New Roman" w:hAnsi="Times New Roman" w:cs="Times New Roman"/>
                  <w:noProof/>
                  <w:sz w:val="24"/>
                  <w:szCs w:val="24"/>
                </w:rPr>
                <m:t>N</m:t>
              </m:r>
            </m:e>
            <m:sup>
              <m:r>
                <m:rPr>
                  <m:nor/>
                </m:rPr>
                <w:rPr>
                  <w:rFonts w:ascii="Times New Roman" w:hAnsi="Times New Roman" w:cs="Times New Roman"/>
                  <w:noProof/>
                  <w:sz w:val="24"/>
                  <w:szCs w:val="24"/>
                </w:rPr>
                <m:t>0,2</m:t>
              </m:r>
            </m:sup>
          </m:sSup>
          <m:r>
            <m:rPr>
              <m:sty m:val="p"/>
            </m:rPr>
            <w:rPr>
              <w:rFonts w:ascii="Cambria Math" w:hAnsi="Cambria Math" w:cs="Times New Roman"/>
              <w:sz w:val="24"/>
              <w:szCs w:val="24"/>
            </w:rPr>
            <m:t>,</m:t>
          </m:r>
        </m:oMath>
      </m:oMathPara>
    </w:p>
    <w:p w14:paraId="10982817" w14:textId="77777777" w:rsidR="001A7786" w:rsidRPr="006E3509" w:rsidRDefault="001A7786" w:rsidP="006E3509">
      <w:pPr>
        <w:tabs>
          <w:tab w:val="left" w:pos="1260"/>
          <w:tab w:val="left" w:pos="1843"/>
          <w:tab w:val="left" w:pos="2127"/>
        </w:tabs>
        <w:spacing w:after="0" w:line="360" w:lineRule="auto"/>
        <w:ind w:firstLine="709"/>
        <w:rPr>
          <w:rFonts w:ascii="Times New Roman" w:eastAsia="Times New Roman" w:hAnsi="Times New Roman" w:cs="Times New Roman"/>
          <w:sz w:val="24"/>
          <w:szCs w:val="24"/>
        </w:rPr>
      </w:pPr>
      <w:r w:rsidRPr="006E3509">
        <w:rPr>
          <w:rFonts w:ascii="Times New Roman" w:eastAsia="Times New Roman" w:hAnsi="Times New Roman" w:cs="Times New Roman"/>
          <w:sz w:val="24"/>
          <w:szCs w:val="24"/>
        </w:rPr>
        <w:t xml:space="preserve">где </w:t>
      </w:r>
    </w:p>
    <w:p w14:paraId="3846A823" w14:textId="77777777" w:rsidR="001A7786" w:rsidRPr="006E3509" w:rsidRDefault="00A3323C"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m:rPr>
                <m:nor/>
              </m:rPr>
              <w:rPr>
                <w:rFonts w:ascii="Times New Roman" w:hAnsi="Times New Roman" w:cs="Times New Roman"/>
                <w:sz w:val="24"/>
                <w:szCs w:val="24"/>
              </w:rPr>
              <m:t>К</m:t>
            </m:r>
          </m:e>
          <m:sub>
            <m:r>
              <m:rPr>
                <m:nor/>
              </m:rPr>
              <w:rPr>
                <w:rFonts w:ascii="Times New Roman" w:hAnsi="Times New Roman" w:cs="Times New Roman"/>
                <w:sz w:val="24"/>
                <w:szCs w:val="24"/>
              </w:rPr>
              <m:t>8</m:t>
            </m:r>
          </m:sub>
        </m:sSub>
      </m:oMath>
      <w:r w:rsidR="001A7786" w:rsidRPr="006E3509">
        <w:rPr>
          <w:rFonts w:ascii="Times New Roman" w:hAnsi="Times New Roman" w:cs="Times New Roman"/>
          <w:sz w:val="24"/>
          <w:szCs w:val="24"/>
        </w:rPr>
        <w:t xml:space="preserve"> – коэффициент, зависящий от степени вертикальной устойчивости воздуха;</w:t>
      </w:r>
    </w:p>
    <w:p w14:paraId="09AD1FE2" w14:textId="77777777"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sz w:val="24"/>
            <w:szCs w:val="24"/>
          </w:rPr>
          <m:t>Г</m:t>
        </m:r>
      </m:oMath>
      <w:r w:rsidRPr="006E3509">
        <w:rPr>
          <w:rFonts w:ascii="Times New Roman" w:hAnsi="Times New Roman" w:cs="Times New Roman"/>
          <w:sz w:val="24"/>
          <w:szCs w:val="24"/>
        </w:rPr>
        <w:t xml:space="preserve"> – глубина зоны заражения, км;</w:t>
      </w:r>
    </w:p>
    <w:p w14:paraId="51ACDA6C" w14:textId="0C37DD7C"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m:oMath>
        <m:r>
          <m:rPr>
            <m:nor/>
          </m:rPr>
          <w:rPr>
            <w:rFonts w:ascii="Times New Roman" w:hAnsi="Times New Roman" w:cs="Times New Roman"/>
            <w:noProof/>
            <w:sz w:val="24"/>
            <w:szCs w:val="24"/>
          </w:rPr>
          <m:t>N</m:t>
        </m:r>
      </m:oMath>
      <w:r w:rsidRPr="006E3509">
        <w:rPr>
          <w:rFonts w:ascii="Times New Roman" w:hAnsi="Times New Roman" w:cs="Times New Roman"/>
          <w:sz w:val="24"/>
          <w:szCs w:val="24"/>
        </w:rPr>
        <w:t xml:space="preserve"> – время, прошедшее после начала аварии, ч</w:t>
      </w:r>
      <w:r w:rsidR="006E3509">
        <w:rPr>
          <w:rFonts w:ascii="Times New Roman" w:hAnsi="Times New Roman" w:cs="Times New Roman"/>
          <w:sz w:val="24"/>
          <w:szCs w:val="24"/>
        </w:rPr>
        <w:t>.</w:t>
      </w:r>
    </w:p>
    <w:p w14:paraId="6F443959" w14:textId="77777777" w:rsidR="001A7786" w:rsidRPr="006E3509" w:rsidRDefault="001A7786" w:rsidP="006E3509">
      <w:pPr>
        <w:tabs>
          <w:tab w:val="left" w:pos="1260"/>
          <w:tab w:val="left" w:pos="1843"/>
          <w:tab w:val="left" w:pos="2127"/>
        </w:tabs>
        <w:spacing w:after="0" w:line="360" w:lineRule="auto"/>
        <w:ind w:firstLine="709"/>
        <w:jc w:val="both"/>
        <w:rPr>
          <w:rFonts w:ascii="Times New Roman" w:hAnsi="Times New Roman" w:cs="Times New Roman"/>
          <w:sz w:val="24"/>
          <w:szCs w:val="24"/>
        </w:rPr>
      </w:pPr>
    </w:p>
    <w:sdt>
      <w:sdtPr>
        <w:rPr>
          <w:rFonts w:ascii="Times New Roman" w:hAnsi="Times New Roman" w:cs="Times New Roman"/>
          <w:sz w:val="24"/>
          <w:szCs w:val="24"/>
        </w:rPr>
        <w:alias w:val="Ahov.GetSquarePossibleAndSquareActual_4"/>
        <w:tag w:val="GetQ1_1"/>
        <w:id w:val="908169"/>
        <w:placeholder>
          <w:docPart w:val="545FBA85BA1F4803BA7CD05F6D5FF90A"/>
        </w:placeholder>
      </w:sdtPr>
      <w:sdtEndPr/>
      <w:sdtContent>
        <w:p w14:paraId="2758FC8D"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1 час после аварии:</w:t>
          </w:r>
        </w:p>
        <w:p w14:paraId="1BDD7262" w14:textId="601D8A92"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m:t>
              </m:r>
              <m:r>
                <w:rPr>
                  <w:rFonts w:ascii="Cambria Math" w:hAnsi="Cambria Math" w:cs="Times New Roman"/>
                  <w:noProof/>
                  <w:sz w:val="24"/>
                  <w:szCs w:val="24"/>
                </w:rPr>
                <m:t>0,081</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1</m:t>
                  </m:r>
                </m:e>
                <m:sup>
                  <m:r>
                    <w:rPr>
                      <w:rFonts w:ascii="Cambria Math" w:hAnsi="Cambria Math" w:cs="Times New Roman"/>
                      <w:sz w:val="24"/>
                      <w:szCs w:val="24"/>
                    </w:rPr>
                    <m:t>0,2</m:t>
                  </m:r>
                </m:sup>
              </m:sSup>
              <m:r>
                <w:rPr>
                  <w:rFonts w:ascii="Cambria Math" w:hAnsi="Cambria Math" w:cs="Times New Roman"/>
                  <w:sz w:val="24"/>
                  <w:szCs w:val="24"/>
                </w:rPr>
                <m:t>=8,1</m:t>
              </m:r>
              <m:r>
                <w:rPr>
                  <w:rFonts w:ascii="Cambria Math" w:hAnsi="Cambria Math" w:cs="Times New Roman"/>
                  <w:noProof/>
                  <w:sz w:val="24"/>
                  <w:szCs w:val="24"/>
                </w:rPr>
                <m:t xml:space="preserve"> </m:t>
              </m:r>
              <m:r>
                <w:rPr>
                  <w:rFonts w:ascii="Cambria Math" w:hAnsi="Cambria Math" w:cs="Times New Roman"/>
                  <w:sz w:val="24"/>
                  <w:szCs w:val="24"/>
                </w:rPr>
                <m:t>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1979E62E"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4"/>
        <w:tag w:val="GetQ1_1"/>
        <w:id w:val="-264147706"/>
        <w:placeholder>
          <w:docPart w:val="441355CE4F784BBBA61D8C7DF756ED4A"/>
        </w:placeholder>
      </w:sdtPr>
      <w:sdtEndPr/>
      <w:sdtContent>
        <w:p w14:paraId="74803E9C"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2 часа после аварии:</w:t>
          </w:r>
        </w:p>
        <w:p w14:paraId="76EEE6F2" w14:textId="6DBD63F2"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m:t>
              </m:r>
              <m:r>
                <w:rPr>
                  <w:rFonts w:ascii="Cambria Math" w:hAnsi="Cambria Math" w:cs="Times New Roman"/>
                  <w:noProof/>
                  <w:sz w:val="24"/>
                  <w:szCs w:val="24"/>
                </w:rPr>
                <m:t>0,081</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2</m:t>
                  </m:r>
                </m:e>
                <m:sup>
                  <m:r>
                    <w:rPr>
                      <w:rFonts w:ascii="Cambria Math" w:hAnsi="Cambria Math" w:cs="Times New Roman"/>
                      <w:sz w:val="24"/>
                      <w:szCs w:val="24"/>
                    </w:rPr>
                    <m:t>0,2</m:t>
                  </m:r>
                </m:sup>
              </m:sSup>
              <m:r>
                <w:rPr>
                  <w:rFonts w:ascii="Cambria Math" w:hAnsi="Cambria Math" w:cs="Times New Roman"/>
                  <w:sz w:val="24"/>
                  <w:szCs w:val="24"/>
                </w:rPr>
                <m:t>=37,218</m:t>
              </m:r>
              <m:r>
                <w:rPr>
                  <w:rFonts w:ascii="Cambria Math" w:hAnsi="Cambria Math" w:cs="Times New Roman"/>
                  <w:noProof/>
                  <w:sz w:val="24"/>
                  <w:szCs w:val="24"/>
                </w:rPr>
                <m:t xml:space="preserve"> </m:t>
              </m:r>
              <m:r>
                <w:rPr>
                  <w:rFonts w:ascii="Cambria Math" w:hAnsi="Cambria Math" w:cs="Times New Roman"/>
                  <w:sz w:val="24"/>
                  <w:szCs w:val="24"/>
                </w:rPr>
                <m:t>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461ED0EB"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4"/>
        <w:tag w:val="GetQ1_1"/>
        <w:id w:val="2132438500"/>
        <w:placeholder>
          <w:docPart w:val="C36DF62B11134F45BFFBFAE88D41B127"/>
        </w:placeholder>
      </w:sdtPr>
      <w:sdtEndPr/>
      <w:sdtContent>
        <w:p w14:paraId="27419CB7"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3 часа после аварии:</w:t>
          </w:r>
        </w:p>
        <w:p w14:paraId="1B25EE0D" w14:textId="4C5B4FED"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m:t>
              </m:r>
              <m:r>
                <w:rPr>
                  <w:rFonts w:ascii="Cambria Math" w:hAnsi="Cambria Math" w:cs="Times New Roman"/>
                  <w:noProof/>
                  <w:sz w:val="24"/>
                  <w:szCs w:val="24"/>
                </w:rPr>
                <m:t>0,081</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3</m:t>
                  </m:r>
                </m:e>
                <m:sup>
                  <m:r>
                    <w:rPr>
                      <w:rFonts w:ascii="Cambria Math" w:hAnsi="Cambria Math" w:cs="Times New Roman"/>
                      <w:sz w:val="24"/>
                      <w:szCs w:val="24"/>
                    </w:rPr>
                    <m:t>0,2</m:t>
                  </m:r>
                </m:sup>
              </m:sSup>
              <m:r>
                <w:rPr>
                  <w:rFonts w:ascii="Cambria Math" w:hAnsi="Cambria Math" w:cs="Times New Roman"/>
                  <w:sz w:val="24"/>
                  <w:szCs w:val="24"/>
                </w:rPr>
                <m:t>=40,362</m:t>
              </m:r>
              <m:r>
                <w:rPr>
                  <w:rFonts w:ascii="Cambria Math" w:hAnsi="Cambria Math" w:cs="Times New Roman"/>
                  <w:noProof/>
                  <w:sz w:val="24"/>
                  <w:szCs w:val="24"/>
                </w:rPr>
                <m:t xml:space="preserve"> </m:t>
              </m:r>
              <m:r>
                <w:rPr>
                  <w:rFonts w:ascii="Cambria Math" w:hAnsi="Cambria Math" w:cs="Times New Roman"/>
                  <w:sz w:val="24"/>
                  <w:szCs w:val="24"/>
                </w:rPr>
                <m:t>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192A2CD6" w14:textId="77777777" w:rsidR="001A7786" w:rsidRPr="006E3509" w:rsidRDefault="00A3323C" w:rsidP="006E3509">
          <w:pPr>
            <w:tabs>
              <w:tab w:val="left" w:pos="1260"/>
              <w:tab w:val="left" w:pos="1843"/>
              <w:tab w:val="left" w:pos="2127"/>
            </w:tabs>
            <w:spacing w:after="0" w:line="360" w:lineRule="auto"/>
            <w:ind w:firstLine="709"/>
            <w:rPr>
              <w:rFonts w:ascii="Times New Roman" w:hAnsi="Times New Roman" w:cs="Times New Roman"/>
              <w:sz w:val="24"/>
              <w:szCs w:val="24"/>
            </w:rPr>
          </w:pPr>
        </w:p>
      </w:sdtContent>
    </w:sdt>
    <w:sdt>
      <w:sdtPr>
        <w:rPr>
          <w:rFonts w:ascii="Times New Roman" w:hAnsi="Times New Roman" w:cs="Times New Roman"/>
          <w:sz w:val="24"/>
          <w:szCs w:val="24"/>
        </w:rPr>
        <w:alias w:val="Ahov.GetSquarePossibleAndSquareActual_4"/>
        <w:tag w:val="GetQ1_1"/>
        <w:id w:val="-1332830491"/>
        <w:placeholder>
          <w:docPart w:val="8235648DBB82418A9EA13A7819599469"/>
        </w:placeholder>
      </w:sdtPr>
      <w:sdtEndPr/>
      <w:sdtContent>
        <w:p w14:paraId="0206C57E" w14:textId="77777777" w:rsidR="001A7786" w:rsidRPr="006E3509" w:rsidRDefault="001A7786" w:rsidP="006E3509">
          <w:pPr>
            <w:spacing w:after="0" w:line="360" w:lineRule="auto"/>
            <w:ind w:firstLine="709"/>
            <w:rPr>
              <w:rFonts w:ascii="Times New Roman" w:hAnsi="Times New Roman" w:cs="Times New Roman"/>
              <w:sz w:val="24"/>
              <w:szCs w:val="24"/>
            </w:rPr>
          </w:pPr>
          <w:r w:rsidRPr="006E3509">
            <w:rPr>
              <w:rFonts w:ascii="Times New Roman" w:hAnsi="Times New Roman" w:cs="Times New Roman"/>
              <w:sz w:val="24"/>
              <w:szCs w:val="24"/>
            </w:rPr>
            <w:t>Через 4 часа после аварии:</w:t>
          </w:r>
        </w:p>
        <w:p w14:paraId="58D32BA5" w14:textId="387B03EE" w:rsidR="001A7786" w:rsidRPr="006E3509" w:rsidRDefault="00A3323C" w:rsidP="006E3509">
          <w:pPr>
            <w:spacing w:after="0" w:line="360" w:lineRule="auto"/>
            <w:ind w:firstLine="709"/>
            <w:rPr>
              <w:rFonts w:ascii="Cambria Math" w:hAnsi="Cambria Math" w:cs="Times New Roman"/>
              <w:sz w:val="24"/>
              <w:szCs w:val="24"/>
              <w:oMath/>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в</m:t>
                  </m:r>
                </m:sub>
              </m:sSub>
              <m:r>
                <w:rPr>
                  <w:rFonts w:ascii="Cambria Math" w:hAnsi="Cambria Math" w:cs="Times New Roman"/>
                  <w:sz w:val="24"/>
                  <w:szCs w:val="24"/>
                </w:rPr>
                <m:t>=</m:t>
              </m:r>
              <m:r>
                <w:rPr>
                  <w:rFonts w:ascii="Cambria Math" w:hAnsi="Cambria Math" w:cs="Times New Roman"/>
                  <w:noProof/>
                  <w:sz w:val="24"/>
                  <w:szCs w:val="24"/>
                </w:rPr>
                <m:t>0,081</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4</m:t>
                  </m:r>
                </m:e>
                <m:sup>
                  <m:r>
                    <w:rPr>
                      <w:rFonts w:ascii="Cambria Math" w:hAnsi="Cambria Math" w:cs="Times New Roman"/>
                      <w:sz w:val="24"/>
                      <w:szCs w:val="24"/>
                    </w:rPr>
                    <m:t>0,2</m:t>
                  </m:r>
                </m:sup>
              </m:sSup>
              <m:r>
                <w:rPr>
                  <w:rFonts w:ascii="Cambria Math" w:hAnsi="Cambria Math" w:cs="Times New Roman"/>
                  <w:sz w:val="24"/>
                  <w:szCs w:val="24"/>
                </w:rPr>
                <m:t>=42,752</m:t>
              </m:r>
              <m:r>
                <w:rPr>
                  <w:rFonts w:ascii="Cambria Math" w:hAnsi="Cambria Math" w:cs="Times New Roman"/>
                  <w:noProof/>
                  <w:sz w:val="24"/>
                  <w:szCs w:val="24"/>
                </w:rPr>
                <m:t xml:space="preserve"> </m:t>
              </m:r>
              <m:r>
                <w:rPr>
                  <w:rFonts w:ascii="Cambria Math" w:hAnsi="Cambria Math" w:cs="Times New Roman"/>
                  <w:sz w:val="24"/>
                  <w:szCs w:val="24"/>
                </w:rPr>
                <m:t>к</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oMath>
          </m:oMathPara>
        </w:p>
        <w:p w14:paraId="2EB07770" w14:textId="77777777" w:rsidR="001A7786" w:rsidRPr="006E3509" w:rsidRDefault="00A3323C" w:rsidP="006E3509">
          <w:pPr>
            <w:spacing w:after="0" w:line="360" w:lineRule="auto"/>
            <w:ind w:firstLine="709"/>
            <w:rPr>
              <w:rFonts w:ascii="Times New Roman" w:hAnsi="Times New Roman" w:cs="Times New Roman"/>
              <w:sz w:val="24"/>
              <w:szCs w:val="24"/>
            </w:rPr>
          </w:pPr>
        </w:p>
      </w:sdtContent>
    </w:sdt>
    <w:p w14:paraId="698F66E5" w14:textId="51DE976E" w:rsidR="001A7786" w:rsidRPr="006E3509" w:rsidRDefault="001A7786" w:rsidP="006E3509">
      <w:pPr>
        <w:spacing w:after="0" w:line="360" w:lineRule="auto"/>
        <w:ind w:firstLine="709"/>
        <w:rPr>
          <w:rFonts w:ascii="Times New Roman" w:eastAsia="Calibri" w:hAnsi="Times New Roman" w:cs="Times New Roman"/>
          <w:sz w:val="24"/>
          <w:szCs w:val="24"/>
        </w:rPr>
      </w:pPr>
      <w:r w:rsidRPr="006E3509">
        <w:rPr>
          <w:rFonts w:ascii="Times New Roman" w:eastAsia="Calibri" w:hAnsi="Times New Roman" w:cs="Times New Roman"/>
          <w:sz w:val="24"/>
          <w:szCs w:val="24"/>
        </w:rPr>
        <w:t xml:space="preserve"> </w:t>
      </w:r>
    </w:p>
    <w:p w14:paraId="74F266C6" w14:textId="5638A5D4" w:rsidR="001A7786" w:rsidRPr="006E3509" w:rsidRDefault="001A7786" w:rsidP="006E3509">
      <w:pPr>
        <w:spacing w:after="0" w:line="360" w:lineRule="auto"/>
        <w:ind w:firstLine="709"/>
        <w:rPr>
          <w:rFonts w:ascii="Times New Roman" w:eastAsia="Calibri" w:hAnsi="Times New Roman" w:cs="Times New Roman"/>
          <w:sz w:val="24"/>
          <w:szCs w:val="24"/>
        </w:rPr>
      </w:pPr>
      <w:r w:rsidRPr="006E3509">
        <w:rPr>
          <w:rFonts w:ascii="Times New Roman" w:eastAsia="Calibri" w:hAnsi="Times New Roman" w:cs="Times New Roman"/>
          <w:sz w:val="24"/>
          <w:szCs w:val="24"/>
        </w:rPr>
        <w:t>Расчет времени подхода зараженного воздуха к о</w:t>
      </w:r>
      <w:r w:rsidR="00C86B4B" w:rsidRPr="006E3509">
        <w:rPr>
          <w:rFonts w:ascii="Times New Roman" w:eastAsia="Calibri" w:hAnsi="Times New Roman" w:cs="Times New Roman"/>
          <w:sz w:val="24"/>
          <w:szCs w:val="24"/>
        </w:rPr>
        <w:t>б</w:t>
      </w:r>
      <w:r w:rsidRPr="006E3509">
        <w:rPr>
          <w:rFonts w:ascii="Times New Roman" w:eastAsia="Calibri" w:hAnsi="Times New Roman" w:cs="Times New Roman"/>
          <w:sz w:val="24"/>
          <w:szCs w:val="24"/>
        </w:rPr>
        <w:t>ъекту:</w:t>
      </w:r>
    </w:p>
    <w:sdt>
      <w:sdtPr>
        <w:rPr>
          <w:rFonts w:ascii="Times New Roman" w:hAnsi="Times New Roman" w:cs="Times New Roman"/>
          <w:sz w:val="24"/>
          <w:szCs w:val="24"/>
        </w:rPr>
        <w:alias w:val="Ahov.GetTimeBeforeCloud_1"/>
        <w:tag w:val="Ahov.GetTimeBeforeCloud"/>
        <w:id w:val="455463"/>
        <w:placeholder>
          <w:docPart w:val="31E128FA86F24E888BEA906877CF2415"/>
        </w:placeholder>
      </w:sdtPr>
      <w:sdtEndPr/>
      <w:sdtContent>
        <w:p w14:paraId="64DFDD82" w14:textId="6852DC85" w:rsidR="00C86B4B" w:rsidRPr="006E3509" w:rsidRDefault="00C86B4B" w:rsidP="00E0079D">
          <w:pPr>
            <w:spacing w:after="0" w:line="360" w:lineRule="auto"/>
            <w:ind w:firstLine="709"/>
            <w:rPr>
              <w:rFonts w:ascii="Times New Roman" w:hAnsi="Times New Roman" w:cs="Times New Roman"/>
              <w:sz w:val="24"/>
              <w:szCs w:val="24"/>
            </w:rPr>
          </w:pPr>
        </w:p>
        <w:p w14:paraId="3D3F9134" w14:textId="77777777" w:rsidR="002C2A3E" w:rsidRPr="002C2A3E" w:rsidRDefault="006E3509" w:rsidP="00E0079D">
          <w:pPr>
            <w:spacing w:after="0" w:line="360" w:lineRule="auto"/>
            <w:ind w:firstLine="709"/>
            <w:rPr>
              <w:rFonts w:ascii="Times New Roman" w:eastAsiaTheme="minorEastAsia" w:hAnsi="Times New Roman" w:cs="Times New Roman"/>
              <w:sz w:val="24"/>
              <w:szCs w:val="24"/>
            </w:rPr>
          </w:pPr>
          <m:oMathPara>
            <m:oMath>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x</m:t>
                  </m:r>
                </m:num>
                <m:den>
                  <m:r>
                    <w:rPr>
                      <w:rFonts w:ascii="Cambria Math" w:hAnsi="Cambria Math" w:cs="Times New Roman"/>
                      <w:sz w:val="24"/>
                      <w:szCs w:val="24"/>
                    </w:rPr>
                    <m:t>v</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noProof/>
                      <w:sz w:val="24"/>
                      <w:szCs w:val="24"/>
                    </w:rPr>
                    <m:t>2</m:t>
                  </m:r>
                </m:num>
                <m:den>
                  <m:r>
                    <w:rPr>
                      <w:rFonts w:ascii="Cambria Math" w:hAnsi="Cambria Math" w:cs="Times New Roman"/>
                      <w:noProof/>
                      <w:sz w:val="24"/>
                      <w:szCs w:val="24"/>
                    </w:rPr>
                    <m:t>10</m:t>
                  </m:r>
                </m:den>
              </m:f>
              <m:r>
                <w:rPr>
                  <w:rFonts w:ascii="Cambria Math" w:hAnsi="Cambria Math" w:cs="Times New Roman"/>
                  <w:sz w:val="24"/>
                  <w:szCs w:val="24"/>
                </w:rPr>
                <m:t>=0,2</m:t>
              </m:r>
              <m:r>
                <w:rPr>
                  <w:rFonts w:ascii="Cambria Math" w:hAnsi="Cambria Math" w:cs="Times New Roman"/>
                  <w:noProof/>
                  <w:sz w:val="24"/>
                  <w:szCs w:val="24"/>
                </w:rPr>
                <m:t xml:space="preserve"> ч,</m:t>
              </m:r>
            </m:oMath>
          </m:oMathPara>
        </w:p>
        <w:p w14:paraId="211D0F8C" w14:textId="7B6DC586" w:rsidR="00C86B4B" w:rsidRPr="002C2A3E" w:rsidRDefault="00C86B4B" w:rsidP="00E0079D">
          <w:pPr>
            <w:spacing w:after="0" w:line="360" w:lineRule="auto"/>
            <w:ind w:firstLine="709"/>
            <w:rPr>
              <w:rFonts w:ascii="Times New Roman" w:eastAsiaTheme="minorEastAsia" w:hAnsi="Times New Roman" w:cs="Times New Roman"/>
              <w:sz w:val="24"/>
              <w:szCs w:val="24"/>
            </w:rPr>
          </w:pPr>
          <w:r w:rsidRPr="006E3509">
            <w:rPr>
              <w:rFonts w:ascii="Times New Roman" w:hAnsi="Times New Roman" w:cs="Times New Roman"/>
              <w:sz w:val="24"/>
              <w:szCs w:val="24"/>
            </w:rPr>
            <w:t xml:space="preserve">где </w:t>
          </w:r>
        </w:p>
        <w:p w14:paraId="72EA2621" w14:textId="3264A952" w:rsidR="00C86B4B" w:rsidRPr="006E3509" w:rsidRDefault="006E3509"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r>
              <w:rPr>
                <w:rFonts w:ascii="Cambria Math" w:hAnsi="Cambria Math" w:cs="Times New Roman"/>
                <w:sz w:val="24"/>
                <w:szCs w:val="24"/>
              </w:rPr>
              <m:t>x</m:t>
            </m:r>
          </m:oMath>
          <w:r w:rsidR="00C86B4B" w:rsidRPr="006E3509">
            <w:rPr>
              <w:rFonts w:ascii="Times New Roman" w:hAnsi="Times New Roman" w:cs="Times New Roman"/>
              <w:sz w:val="24"/>
              <w:szCs w:val="24"/>
            </w:rPr>
            <w:t xml:space="preserve"> – расстояние от источника заражения до заданного объекта, км;</w:t>
          </w:r>
        </w:p>
        <w:p w14:paraId="4E4707A1" w14:textId="5D2A94A3" w:rsidR="00603BA4" w:rsidRDefault="006E3509" w:rsidP="00E0079D">
          <w:pPr>
            <w:tabs>
              <w:tab w:val="left" w:pos="1260"/>
              <w:tab w:val="left" w:pos="1843"/>
              <w:tab w:val="left" w:pos="2127"/>
            </w:tabs>
            <w:spacing w:after="0" w:line="360" w:lineRule="auto"/>
            <w:ind w:firstLine="709"/>
            <w:jc w:val="both"/>
            <w:rPr>
              <w:rFonts w:ascii="Times New Roman" w:hAnsi="Times New Roman" w:cs="Times New Roman"/>
              <w:sz w:val="24"/>
              <w:szCs w:val="24"/>
            </w:rPr>
          </w:pPr>
          <m:oMath>
            <m:r>
              <w:rPr>
                <w:rFonts w:ascii="Cambria Math" w:hAnsi="Cambria Math" w:cs="Times New Roman"/>
                <w:sz w:val="24"/>
                <w:szCs w:val="24"/>
              </w:rPr>
              <m:t>v</m:t>
            </m:r>
          </m:oMath>
          <w:r w:rsidR="00C86B4B" w:rsidRPr="006E3509">
            <w:rPr>
              <w:rFonts w:ascii="Times New Roman" w:hAnsi="Times New Roman" w:cs="Times New Roman"/>
              <w:sz w:val="24"/>
              <w:szCs w:val="24"/>
            </w:rPr>
            <w:t xml:space="preserve"> – скорость переноса переднего фронта облака зараженного воздуха, км/ч.</w:t>
          </w:r>
        </w:p>
      </w:sdtContent>
    </w:sdt>
    <w:p w14:paraId="299BD2FD" w14:textId="74967983" w:rsidR="008F2DE1" w:rsidRDefault="008F2DE1" w:rsidP="00E0079D">
      <w:pPr>
        <w:tabs>
          <w:tab w:val="left" w:pos="7230"/>
        </w:tabs>
        <w:spacing w:line="360" w:lineRule="auto"/>
        <w:jc w:val="center"/>
        <w:rPr>
          <w:rFonts w:ascii="Times New Roman" w:hAnsi="Times New Roman" w:cs="Times New Roman"/>
          <w:sz w:val="24"/>
          <w:szCs w:val="24"/>
          <w:lang w:bidi="en-US"/>
        </w:rPr>
      </w:pPr>
      <w:r>
        <w:rPr>
          <w:rFonts w:ascii="Times New Roman" w:hAnsi="Times New Roman" w:cs="Times New Roman"/>
          <w:sz w:val="24"/>
          <w:szCs w:val="24"/>
          <w:lang w:bidi="en-US"/>
        </w:rPr>
        <w:t>Расчеты для вторичного облака для исходных данных</w:t>
      </w:r>
    </w:p>
    <w:p w14:paraId="00FB9DE0" w14:textId="52130D1A" w:rsidR="00C86B4B" w:rsidRDefault="00C86B4B" w:rsidP="00E0079D">
      <w:pPr>
        <w:tabs>
          <w:tab w:val="left" w:pos="7230"/>
        </w:tabs>
        <w:spacing w:line="360" w:lineRule="auto"/>
        <w:ind w:left="567"/>
        <w:jc w:val="right"/>
        <w:rPr>
          <w:rFonts w:ascii="Times New Roman" w:hAnsi="Times New Roman" w:cs="Times New Roman"/>
          <w:sz w:val="24"/>
          <w:szCs w:val="24"/>
          <w:lang w:bidi="en-US"/>
        </w:rPr>
      </w:pPr>
      <w:r w:rsidRPr="006E3509">
        <w:rPr>
          <w:rFonts w:ascii="Times New Roman" w:hAnsi="Times New Roman" w:cs="Times New Roman"/>
          <w:sz w:val="24"/>
          <w:szCs w:val="24"/>
          <w:lang w:bidi="en-US"/>
        </w:rPr>
        <w:t xml:space="preserve">Таблица </w:t>
      </w:r>
      <w:r w:rsidR="008F2DE1">
        <w:rPr>
          <w:rFonts w:ascii="Times New Roman" w:hAnsi="Times New Roman" w:cs="Times New Roman"/>
          <w:sz w:val="24"/>
          <w:szCs w:val="24"/>
          <w:lang w:bidi="en-US"/>
        </w:rPr>
        <w:t>1</w:t>
      </w:r>
      <w:r w:rsidR="006E3509">
        <w:rPr>
          <w:rFonts w:ascii="Times New Roman" w:hAnsi="Times New Roman" w:cs="Times New Roman"/>
          <w:sz w:val="24"/>
          <w:szCs w:val="24"/>
          <w:lang w:bidi="en-US"/>
        </w:rPr>
        <w:t>.</w:t>
      </w:r>
    </w:p>
    <w:tbl>
      <w:tblPr>
        <w:tblStyle w:val="ac"/>
        <w:tblW w:w="9467" w:type="dxa"/>
        <w:jc w:val="center"/>
        <w:tblLook w:val="04A0" w:firstRow="1" w:lastRow="0" w:firstColumn="1" w:lastColumn="0" w:noHBand="0" w:noVBand="1"/>
      </w:tblPr>
      <w:tblGrid>
        <w:gridCol w:w="4578"/>
        <w:gridCol w:w="1294"/>
        <w:gridCol w:w="1145"/>
        <w:gridCol w:w="1290"/>
        <w:gridCol w:w="1160"/>
      </w:tblGrid>
      <w:tr w:rsidR="008F2DE1" w:rsidRPr="00027D2C" w14:paraId="06261DE1" w14:textId="77777777" w:rsidTr="00E0079D">
        <w:trPr>
          <w:trHeight w:val="272"/>
          <w:jc w:val="center"/>
        </w:trPr>
        <w:tc>
          <w:tcPr>
            <w:tcW w:w="4578" w:type="dxa"/>
            <w:vMerge w:val="restart"/>
            <w:vAlign w:val="center"/>
          </w:tcPr>
          <w:p w14:paraId="68E36AEE" w14:textId="77777777" w:rsidR="008F2DE1" w:rsidRPr="00E0079D" w:rsidRDefault="008F2DE1" w:rsidP="00E0079D">
            <w:pPr>
              <w:jc w:val="center"/>
              <w:rPr>
                <w:rFonts w:ascii="Times New Roman" w:hAnsi="Times New Roman" w:cs="Times New Roman"/>
                <w:b/>
              </w:rPr>
            </w:pPr>
            <w:r w:rsidRPr="00E0079D">
              <w:rPr>
                <w:rFonts w:ascii="Times New Roman" w:hAnsi="Times New Roman" w:cs="Times New Roman"/>
                <w:b/>
              </w:rPr>
              <w:t>Параметры</w:t>
            </w:r>
          </w:p>
        </w:tc>
        <w:tc>
          <w:tcPr>
            <w:tcW w:w="4889" w:type="dxa"/>
            <w:gridSpan w:val="4"/>
            <w:vAlign w:val="center"/>
          </w:tcPr>
          <w:p w14:paraId="778A0D1E" w14:textId="77777777" w:rsidR="008F2DE1" w:rsidRPr="00E0079D" w:rsidRDefault="008F2DE1" w:rsidP="00E0079D">
            <w:pPr>
              <w:jc w:val="center"/>
              <w:rPr>
                <w:rFonts w:ascii="Times New Roman" w:hAnsi="Times New Roman" w:cs="Times New Roman"/>
                <w:b/>
              </w:rPr>
            </w:pPr>
            <w:r w:rsidRPr="00E0079D">
              <w:rPr>
                <w:rFonts w:ascii="Times New Roman" w:hAnsi="Times New Roman" w:cs="Times New Roman"/>
                <w:b/>
              </w:rPr>
              <w:t xml:space="preserve">Через </w:t>
            </w:r>
            <w:r w:rsidRPr="00E0079D">
              <w:rPr>
                <w:rFonts w:ascii="Times New Roman" w:hAnsi="Times New Roman" w:cs="Times New Roman"/>
                <w:b/>
                <w:lang w:val="en-US"/>
              </w:rPr>
              <w:t>n</w:t>
            </w:r>
            <w:r w:rsidRPr="00E0079D">
              <w:rPr>
                <w:rFonts w:ascii="Times New Roman" w:hAnsi="Times New Roman" w:cs="Times New Roman"/>
                <w:b/>
              </w:rPr>
              <w:t xml:space="preserve"> часа после аварии</w:t>
            </w:r>
          </w:p>
        </w:tc>
      </w:tr>
      <w:tr w:rsidR="008F2DE1" w:rsidRPr="00027D2C" w14:paraId="20F399AC" w14:textId="77777777" w:rsidTr="00E0079D">
        <w:trPr>
          <w:trHeight w:val="567"/>
          <w:jc w:val="center"/>
        </w:trPr>
        <w:tc>
          <w:tcPr>
            <w:tcW w:w="4578" w:type="dxa"/>
            <w:vMerge/>
            <w:vAlign w:val="center"/>
          </w:tcPr>
          <w:p w14:paraId="7F54FC74" w14:textId="77777777" w:rsidR="008F2DE1" w:rsidRPr="00E0079D" w:rsidRDefault="008F2DE1" w:rsidP="00E0079D">
            <w:pPr>
              <w:jc w:val="center"/>
              <w:rPr>
                <w:rFonts w:ascii="Times New Roman" w:hAnsi="Times New Roman" w:cs="Times New Roman"/>
                <w:b/>
              </w:rPr>
            </w:pPr>
          </w:p>
        </w:tc>
        <w:tc>
          <w:tcPr>
            <w:tcW w:w="1294" w:type="dxa"/>
            <w:vAlign w:val="center"/>
          </w:tcPr>
          <w:p w14:paraId="7A65E56C" w14:textId="77777777" w:rsidR="008F2DE1" w:rsidRPr="00E0079D" w:rsidRDefault="008F2DE1" w:rsidP="00E0079D">
            <w:pPr>
              <w:jc w:val="center"/>
              <w:rPr>
                <w:rFonts w:ascii="Times New Roman" w:hAnsi="Times New Roman" w:cs="Times New Roman"/>
                <w:b/>
              </w:rPr>
            </w:pPr>
            <w:r w:rsidRPr="00E0079D">
              <w:rPr>
                <w:rFonts w:ascii="Times New Roman" w:hAnsi="Times New Roman" w:cs="Times New Roman"/>
                <w:b/>
                <w:lang w:val="en-US"/>
              </w:rPr>
              <w:t>n =</w:t>
            </w:r>
            <w:r w:rsidRPr="00E0079D">
              <w:rPr>
                <w:rFonts w:ascii="Times New Roman" w:hAnsi="Times New Roman" w:cs="Times New Roman"/>
                <w:b/>
              </w:rPr>
              <w:t>1 час</w:t>
            </w:r>
          </w:p>
        </w:tc>
        <w:tc>
          <w:tcPr>
            <w:tcW w:w="1145" w:type="dxa"/>
            <w:vAlign w:val="center"/>
          </w:tcPr>
          <w:p w14:paraId="321F6708" w14:textId="3A3474BD" w:rsidR="008F2DE1" w:rsidRPr="00E0079D" w:rsidRDefault="008F2DE1" w:rsidP="00E0079D">
            <w:pPr>
              <w:rPr>
                <w:rFonts w:ascii="Times New Roman" w:hAnsi="Times New Roman" w:cs="Times New Roman"/>
                <w:b/>
              </w:rPr>
            </w:pPr>
            <w:r w:rsidRPr="00E0079D">
              <w:rPr>
                <w:rFonts w:ascii="Times New Roman" w:hAnsi="Times New Roman" w:cs="Times New Roman"/>
                <w:b/>
                <w:lang w:val="en-US"/>
              </w:rPr>
              <w:t>n=</w:t>
            </w:r>
            <w:r w:rsidRPr="00E0079D">
              <w:rPr>
                <w:rFonts w:ascii="Times New Roman" w:hAnsi="Times New Roman" w:cs="Times New Roman"/>
                <w:b/>
              </w:rPr>
              <w:t>2 часа</w:t>
            </w:r>
          </w:p>
        </w:tc>
        <w:tc>
          <w:tcPr>
            <w:tcW w:w="1290" w:type="dxa"/>
            <w:vAlign w:val="center"/>
          </w:tcPr>
          <w:p w14:paraId="79C06F0D" w14:textId="77777777" w:rsidR="008F2DE1" w:rsidRPr="00E0079D" w:rsidRDefault="008F2DE1" w:rsidP="00E0079D">
            <w:pPr>
              <w:jc w:val="center"/>
              <w:rPr>
                <w:rFonts w:ascii="Times New Roman" w:hAnsi="Times New Roman" w:cs="Times New Roman"/>
                <w:b/>
              </w:rPr>
            </w:pPr>
            <w:r w:rsidRPr="00E0079D">
              <w:rPr>
                <w:rFonts w:ascii="Times New Roman" w:hAnsi="Times New Roman" w:cs="Times New Roman"/>
                <w:b/>
                <w:lang w:val="en-US"/>
              </w:rPr>
              <w:t>n=</w:t>
            </w:r>
            <w:r w:rsidRPr="00E0079D">
              <w:rPr>
                <w:rFonts w:ascii="Times New Roman" w:hAnsi="Times New Roman" w:cs="Times New Roman"/>
                <w:b/>
              </w:rPr>
              <w:t>3 часа</w:t>
            </w:r>
          </w:p>
        </w:tc>
        <w:tc>
          <w:tcPr>
            <w:tcW w:w="1159" w:type="dxa"/>
            <w:vAlign w:val="center"/>
          </w:tcPr>
          <w:p w14:paraId="66713B0F" w14:textId="0D0FCC17" w:rsidR="008F2DE1" w:rsidRPr="00E0079D" w:rsidRDefault="008F2DE1" w:rsidP="00E0079D">
            <w:pPr>
              <w:rPr>
                <w:rFonts w:ascii="Times New Roman" w:hAnsi="Times New Roman" w:cs="Times New Roman"/>
                <w:b/>
              </w:rPr>
            </w:pPr>
            <w:r w:rsidRPr="00E0079D">
              <w:rPr>
                <w:rFonts w:ascii="Times New Roman" w:hAnsi="Times New Roman" w:cs="Times New Roman"/>
                <w:b/>
                <w:lang w:val="en-US"/>
              </w:rPr>
              <w:t>n=</w:t>
            </w:r>
            <w:r w:rsidRPr="00E0079D">
              <w:rPr>
                <w:rFonts w:ascii="Times New Roman" w:hAnsi="Times New Roman" w:cs="Times New Roman"/>
                <w:b/>
              </w:rPr>
              <w:t xml:space="preserve"> 4 часа</w:t>
            </w:r>
          </w:p>
        </w:tc>
      </w:tr>
      <w:tr w:rsidR="008F2DE1" w14:paraId="13979B4F" w14:textId="77777777" w:rsidTr="00E0079D">
        <w:trPr>
          <w:trHeight w:val="558"/>
          <w:jc w:val="center"/>
        </w:trPr>
        <w:tc>
          <w:tcPr>
            <w:tcW w:w="4578" w:type="dxa"/>
            <w:vAlign w:val="center"/>
          </w:tcPr>
          <w:p w14:paraId="3C5B328D"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Эквивалентное количество вещества во вторичном облаке, т</w:t>
            </w:r>
          </w:p>
        </w:tc>
        <w:tc>
          <w:tcPr>
            <w:tcW w:w="1294" w:type="dxa"/>
            <w:vAlign w:val="center"/>
          </w:tcPr>
          <w:p w14:paraId="11AF279D"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44,668</w:t>
            </w:r>
          </w:p>
        </w:tc>
        <w:tc>
          <w:tcPr>
            <w:tcW w:w="1145" w:type="dxa"/>
            <w:vAlign w:val="center"/>
          </w:tcPr>
          <w:p w14:paraId="078F6417"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77,806</w:t>
            </w:r>
          </w:p>
        </w:tc>
        <w:tc>
          <w:tcPr>
            <w:tcW w:w="1290" w:type="dxa"/>
            <w:vAlign w:val="center"/>
          </w:tcPr>
          <w:p w14:paraId="22FF86B9"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107,619</w:t>
            </w:r>
          </w:p>
        </w:tc>
        <w:tc>
          <w:tcPr>
            <w:tcW w:w="1159" w:type="dxa"/>
            <w:vAlign w:val="center"/>
          </w:tcPr>
          <w:p w14:paraId="3FE01BCF"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135,469</w:t>
            </w:r>
          </w:p>
        </w:tc>
      </w:tr>
      <w:tr w:rsidR="008F2DE1" w14:paraId="03F9809D" w14:textId="77777777" w:rsidTr="00E0079D">
        <w:trPr>
          <w:trHeight w:val="558"/>
          <w:jc w:val="center"/>
        </w:trPr>
        <w:tc>
          <w:tcPr>
            <w:tcW w:w="4578" w:type="dxa"/>
            <w:vAlign w:val="center"/>
          </w:tcPr>
          <w:p w14:paraId="3A2DE7A3"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Глубина зоны заражения для вторичного облака, км</w:t>
            </w:r>
          </w:p>
        </w:tc>
        <w:tc>
          <w:tcPr>
            <w:tcW w:w="1294" w:type="dxa"/>
            <w:vAlign w:val="center"/>
          </w:tcPr>
          <w:p w14:paraId="0E1C2C10"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26,682</w:t>
            </w:r>
          </w:p>
        </w:tc>
        <w:tc>
          <w:tcPr>
            <w:tcW w:w="1145" w:type="dxa"/>
            <w:vAlign w:val="center"/>
          </w:tcPr>
          <w:p w14:paraId="69D31F1A"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37,624</w:t>
            </w:r>
          </w:p>
        </w:tc>
        <w:tc>
          <w:tcPr>
            <w:tcW w:w="1290" w:type="dxa"/>
            <w:vAlign w:val="center"/>
          </w:tcPr>
          <w:p w14:paraId="635D189C"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45,755</w:t>
            </w:r>
          </w:p>
        </w:tc>
        <w:tc>
          <w:tcPr>
            <w:tcW w:w="1159" w:type="dxa"/>
            <w:vAlign w:val="center"/>
          </w:tcPr>
          <w:p w14:paraId="058615A8"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51,84</w:t>
            </w:r>
          </w:p>
        </w:tc>
      </w:tr>
      <w:tr w:rsidR="008F2DE1" w14:paraId="63FB4C16" w14:textId="77777777" w:rsidTr="00E0079D">
        <w:trPr>
          <w:trHeight w:val="272"/>
          <w:jc w:val="center"/>
        </w:trPr>
        <w:tc>
          <w:tcPr>
            <w:tcW w:w="4578" w:type="dxa"/>
            <w:vAlign w:val="center"/>
          </w:tcPr>
          <w:p w14:paraId="15C7AB74"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Полная глубина зоны заражения, км</w:t>
            </w:r>
          </w:p>
        </w:tc>
        <w:tc>
          <w:tcPr>
            <w:tcW w:w="1294" w:type="dxa"/>
            <w:vAlign w:val="center"/>
          </w:tcPr>
          <w:p w14:paraId="28093F42"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26,682</w:t>
            </w:r>
          </w:p>
        </w:tc>
        <w:tc>
          <w:tcPr>
            <w:tcW w:w="1145" w:type="dxa"/>
            <w:vAlign w:val="center"/>
          </w:tcPr>
          <w:p w14:paraId="05CC90B6"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37,624</w:t>
            </w:r>
          </w:p>
        </w:tc>
        <w:tc>
          <w:tcPr>
            <w:tcW w:w="1290" w:type="dxa"/>
            <w:vAlign w:val="center"/>
          </w:tcPr>
          <w:p w14:paraId="13D83F68"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45,755</w:t>
            </w:r>
          </w:p>
        </w:tc>
        <w:tc>
          <w:tcPr>
            <w:tcW w:w="1159" w:type="dxa"/>
            <w:vAlign w:val="center"/>
          </w:tcPr>
          <w:p w14:paraId="6A052F7A"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51,84</w:t>
            </w:r>
          </w:p>
        </w:tc>
      </w:tr>
      <w:tr w:rsidR="008F2DE1" w14:paraId="73A73883" w14:textId="77777777" w:rsidTr="00E0079D">
        <w:trPr>
          <w:trHeight w:val="558"/>
          <w:jc w:val="center"/>
        </w:trPr>
        <w:tc>
          <w:tcPr>
            <w:tcW w:w="4578" w:type="dxa"/>
            <w:vAlign w:val="center"/>
          </w:tcPr>
          <w:p w14:paraId="3AA2CFFE"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Предельно возможное значение глубины переноса воздушных масс, км</w:t>
            </w:r>
          </w:p>
        </w:tc>
        <w:tc>
          <w:tcPr>
            <w:tcW w:w="1294" w:type="dxa"/>
            <w:vAlign w:val="center"/>
          </w:tcPr>
          <w:p w14:paraId="1312219C"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10</w:t>
            </w:r>
          </w:p>
        </w:tc>
        <w:tc>
          <w:tcPr>
            <w:tcW w:w="1145" w:type="dxa"/>
            <w:vAlign w:val="center"/>
          </w:tcPr>
          <w:p w14:paraId="39A02B73"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20</w:t>
            </w:r>
          </w:p>
        </w:tc>
        <w:tc>
          <w:tcPr>
            <w:tcW w:w="1290" w:type="dxa"/>
            <w:vAlign w:val="center"/>
          </w:tcPr>
          <w:p w14:paraId="50AFA315"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30</w:t>
            </w:r>
          </w:p>
        </w:tc>
        <w:tc>
          <w:tcPr>
            <w:tcW w:w="1159" w:type="dxa"/>
            <w:vAlign w:val="center"/>
          </w:tcPr>
          <w:p w14:paraId="7D104154"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40</w:t>
            </w:r>
          </w:p>
        </w:tc>
      </w:tr>
      <w:tr w:rsidR="008F2DE1" w14:paraId="674809A7" w14:textId="77777777" w:rsidTr="00E0079D">
        <w:trPr>
          <w:trHeight w:val="558"/>
          <w:jc w:val="center"/>
        </w:trPr>
        <w:tc>
          <w:tcPr>
            <w:tcW w:w="4578" w:type="dxa"/>
            <w:vAlign w:val="center"/>
          </w:tcPr>
          <w:p w14:paraId="712FE350"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Окончательная расчетная глубина зоны заражения, км</w:t>
            </w:r>
          </w:p>
        </w:tc>
        <w:tc>
          <w:tcPr>
            <w:tcW w:w="1294" w:type="dxa"/>
            <w:vAlign w:val="center"/>
          </w:tcPr>
          <w:p w14:paraId="5530594A"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10</w:t>
            </w:r>
          </w:p>
        </w:tc>
        <w:tc>
          <w:tcPr>
            <w:tcW w:w="1145" w:type="dxa"/>
            <w:vAlign w:val="center"/>
          </w:tcPr>
          <w:p w14:paraId="3ADE5502"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20</w:t>
            </w:r>
          </w:p>
        </w:tc>
        <w:tc>
          <w:tcPr>
            <w:tcW w:w="1290" w:type="dxa"/>
            <w:vAlign w:val="center"/>
          </w:tcPr>
          <w:p w14:paraId="7E70017E"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20</w:t>
            </w:r>
          </w:p>
        </w:tc>
        <w:tc>
          <w:tcPr>
            <w:tcW w:w="1159" w:type="dxa"/>
            <w:vAlign w:val="center"/>
          </w:tcPr>
          <w:p w14:paraId="29F641D3"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20</w:t>
            </w:r>
          </w:p>
        </w:tc>
      </w:tr>
      <w:tr w:rsidR="008F2DE1" w14:paraId="6EFAE925" w14:textId="77777777" w:rsidTr="00E0079D">
        <w:trPr>
          <w:trHeight w:val="558"/>
          <w:jc w:val="center"/>
        </w:trPr>
        <w:tc>
          <w:tcPr>
            <w:tcW w:w="4578" w:type="dxa"/>
            <w:vAlign w:val="center"/>
          </w:tcPr>
          <w:p w14:paraId="51A728E1"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Площадь зоны возможного заражения, км</w:t>
            </w:r>
            <w:r w:rsidRPr="00E0079D">
              <w:rPr>
                <w:rFonts w:ascii="Times New Roman" w:eastAsia="Calibri" w:hAnsi="Times New Roman" w:cs="Times New Roman"/>
                <w:vertAlign w:val="superscript"/>
              </w:rPr>
              <w:t>2</w:t>
            </w:r>
          </w:p>
        </w:tc>
        <w:tc>
          <w:tcPr>
            <w:tcW w:w="1294" w:type="dxa"/>
            <w:vAlign w:val="center"/>
          </w:tcPr>
          <w:p w14:paraId="14D81815"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78,48</w:t>
            </w:r>
          </w:p>
        </w:tc>
        <w:tc>
          <w:tcPr>
            <w:tcW w:w="1145" w:type="dxa"/>
            <w:vAlign w:val="center"/>
          </w:tcPr>
          <w:p w14:paraId="41209706"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313,92</w:t>
            </w:r>
          </w:p>
        </w:tc>
        <w:tc>
          <w:tcPr>
            <w:tcW w:w="1290" w:type="dxa"/>
            <w:vAlign w:val="center"/>
          </w:tcPr>
          <w:p w14:paraId="1A4EA044"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313,92</w:t>
            </w:r>
          </w:p>
        </w:tc>
        <w:tc>
          <w:tcPr>
            <w:tcW w:w="1159" w:type="dxa"/>
            <w:vAlign w:val="center"/>
          </w:tcPr>
          <w:p w14:paraId="5567176F"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313,92</w:t>
            </w:r>
          </w:p>
        </w:tc>
      </w:tr>
      <w:tr w:rsidR="008F2DE1" w14:paraId="02ABFF29" w14:textId="77777777" w:rsidTr="00E0079D">
        <w:trPr>
          <w:trHeight w:val="548"/>
          <w:jc w:val="center"/>
        </w:trPr>
        <w:tc>
          <w:tcPr>
            <w:tcW w:w="4578" w:type="dxa"/>
            <w:vAlign w:val="center"/>
          </w:tcPr>
          <w:p w14:paraId="2ACF18E5" w14:textId="77777777" w:rsidR="008F2DE1" w:rsidRPr="00E0079D" w:rsidRDefault="008F2DE1" w:rsidP="00E0079D">
            <w:pPr>
              <w:jc w:val="center"/>
              <w:rPr>
                <w:rFonts w:ascii="Times New Roman" w:hAnsi="Times New Roman" w:cs="Times New Roman"/>
              </w:rPr>
            </w:pPr>
            <w:r w:rsidRPr="00E0079D">
              <w:rPr>
                <w:rFonts w:ascii="Times New Roman" w:eastAsia="Calibri" w:hAnsi="Times New Roman" w:cs="Times New Roman"/>
              </w:rPr>
              <w:t>Площадь зоны фактического заражения, км</w:t>
            </w:r>
            <w:r w:rsidRPr="00E0079D">
              <w:rPr>
                <w:rFonts w:ascii="Times New Roman" w:eastAsia="Calibri" w:hAnsi="Times New Roman" w:cs="Times New Roman"/>
                <w:vertAlign w:val="superscript"/>
              </w:rPr>
              <w:t>2</w:t>
            </w:r>
          </w:p>
        </w:tc>
        <w:tc>
          <w:tcPr>
            <w:tcW w:w="1294" w:type="dxa"/>
            <w:vAlign w:val="center"/>
          </w:tcPr>
          <w:p w14:paraId="65FAC4C2"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8,1</w:t>
            </w:r>
          </w:p>
        </w:tc>
        <w:tc>
          <w:tcPr>
            <w:tcW w:w="1145" w:type="dxa"/>
            <w:vAlign w:val="center"/>
          </w:tcPr>
          <w:p w14:paraId="605B2FD3"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37,218</w:t>
            </w:r>
          </w:p>
        </w:tc>
        <w:tc>
          <w:tcPr>
            <w:tcW w:w="1290" w:type="dxa"/>
            <w:vAlign w:val="center"/>
          </w:tcPr>
          <w:p w14:paraId="25469A54"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40,362</w:t>
            </w:r>
          </w:p>
        </w:tc>
        <w:tc>
          <w:tcPr>
            <w:tcW w:w="1159" w:type="dxa"/>
            <w:vAlign w:val="center"/>
          </w:tcPr>
          <w:p w14:paraId="209B58D7" w14:textId="77777777" w:rsidR="008F2DE1" w:rsidRPr="00E0079D" w:rsidRDefault="008F2DE1" w:rsidP="00E0079D">
            <w:pPr>
              <w:jc w:val="center"/>
              <w:rPr>
                <w:rFonts w:ascii="Times New Roman" w:hAnsi="Times New Roman" w:cs="Times New Roman"/>
              </w:rPr>
            </w:pPr>
            <w:r w:rsidRPr="00E0079D">
              <w:rPr>
                <w:rFonts w:ascii="Times New Roman" w:hAnsi="Times New Roman" w:cs="Times New Roman"/>
              </w:rPr>
              <w:t>42,752</w:t>
            </w:r>
          </w:p>
        </w:tc>
      </w:tr>
    </w:tbl>
    <w:p w14:paraId="574B8B60" w14:textId="77777777" w:rsidR="00E0079D" w:rsidRDefault="00E0079D" w:rsidP="001E2AA8">
      <w:pPr>
        <w:pStyle w:val="2"/>
        <w:spacing w:line="360" w:lineRule="auto"/>
        <w:rPr>
          <w:rFonts w:ascii="Times New Roman" w:hAnsi="Times New Roman"/>
          <w:b/>
          <w:sz w:val="24"/>
          <w:szCs w:val="24"/>
        </w:rPr>
      </w:pPr>
    </w:p>
    <w:p w14:paraId="1D225578" w14:textId="50E1C35B" w:rsidR="00EA6F4A" w:rsidRPr="00E17279" w:rsidRDefault="00C86B4B" w:rsidP="001E2AA8">
      <w:pPr>
        <w:pStyle w:val="2"/>
        <w:spacing w:line="360" w:lineRule="auto"/>
        <w:jc w:val="center"/>
        <w:rPr>
          <w:rFonts w:ascii="Times New Roman" w:hAnsi="Times New Roman"/>
          <w:b/>
          <w:color w:val="auto"/>
          <w:sz w:val="24"/>
          <w:szCs w:val="24"/>
        </w:rPr>
      </w:pPr>
      <w:bookmarkStart w:id="9" w:name="_Toc75612002"/>
      <w:r w:rsidRPr="00E17279">
        <w:rPr>
          <w:rFonts w:ascii="Times New Roman" w:hAnsi="Times New Roman"/>
          <w:b/>
          <w:color w:val="auto"/>
          <w:sz w:val="24"/>
          <w:szCs w:val="24"/>
        </w:rPr>
        <w:t>2.3 Графические зависимости расчетных параметров от времени</w:t>
      </w:r>
      <w:bookmarkEnd w:id="9"/>
    </w:p>
    <w:p w14:paraId="00105E64" w14:textId="77777777" w:rsidR="001E2AA8" w:rsidRPr="001E2AA8" w:rsidRDefault="001E2AA8" w:rsidP="001E2AA8"/>
    <w:p w14:paraId="6FD6F200" w14:textId="5CA2503E" w:rsidR="001E2AA8" w:rsidRDefault="001E2AA8" w:rsidP="001E2AA8">
      <w:pPr>
        <w:spacing w:line="360" w:lineRule="auto"/>
        <w:jc w:val="center"/>
        <w:rPr>
          <w:rFonts w:ascii="Times New Roman" w:hAnsi="Times New Roman" w:cs="Times New Roman"/>
          <w:sz w:val="24"/>
          <w:szCs w:val="24"/>
        </w:rPr>
      </w:pPr>
      <w:r>
        <w:rPr>
          <w:noProof/>
        </w:rPr>
        <w:lastRenderedPageBreak/>
        <w:drawing>
          <wp:inline distT="0" distB="0" distL="0" distR="0" wp14:anchorId="30BBBF7D" wp14:editId="5B21967D">
            <wp:extent cx="4816549" cy="2796363"/>
            <wp:effectExtent l="0" t="0" r="3175" b="4445"/>
            <wp:docPr id="1" name="Диаграмма 1">
              <a:extLst xmlns:a="http://schemas.openxmlformats.org/drawingml/2006/main">
                <a:ext uri="{FF2B5EF4-FFF2-40B4-BE49-F238E27FC236}">
                  <a16:creationId xmlns:a16="http://schemas.microsoft.com/office/drawing/2014/main" id="{FCEDB778-BA9E-4675-8D82-CD709A8A3F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ED47FE" w14:textId="702409C1" w:rsidR="001E2AA8" w:rsidRDefault="001E2AA8" w:rsidP="001E2AA8">
      <w:pPr>
        <w:spacing w:line="360" w:lineRule="auto"/>
        <w:jc w:val="center"/>
        <w:rPr>
          <w:rFonts w:ascii="Times New Roman" w:hAnsi="Times New Roman" w:cs="Times New Roman"/>
          <w:sz w:val="24"/>
          <w:szCs w:val="24"/>
        </w:rPr>
      </w:pPr>
      <w:r>
        <w:rPr>
          <w:rFonts w:ascii="Times New Roman" w:hAnsi="Times New Roman" w:cs="Times New Roman"/>
          <w:sz w:val="24"/>
          <w:szCs w:val="24"/>
        </w:rPr>
        <w:t>Рис.1. Зависимость эквивалентного количества вещества (</w:t>
      </w:r>
      <w:r>
        <w:rPr>
          <w:rFonts w:ascii="Times New Roman" w:hAnsi="Times New Roman" w:cs="Times New Roman"/>
          <w:sz w:val="24"/>
          <w:szCs w:val="24"/>
          <w:lang w:val="en-US"/>
        </w:rPr>
        <w:t>Q</w:t>
      </w:r>
      <w:r>
        <w:rPr>
          <w:rFonts w:ascii="Times New Roman" w:hAnsi="Times New Roman" w:cs="Times New Roman"/>
          <w:sz w:val="24"/>
          <w:szCs w:val="24"/>
        </w:rPr>
        <w:t>э) во вторичном облаке от времени (</w:t>
      </w:r>
      <w:r>
        <w:rPr>
          <w:rFonts w:ascii="Times New Roman" w:hAnsi="Times New Roman" w:cs="Times New Roman"/>
          <w:sz w:val="24"/>
          <w:szCs w:val="24"/>
          <w:lang w:val="en-US"/>
        </w:rPr>
        <w:t>t</w:t>
      </w:r>
      <w:r w:rsidRPr="001E2AA8">
        <w:rPr>
          <w:rFonts w:ascii="Times New Roman" w:hAnsi="Times New Roman" w:cs="Times New Roman"/>
          <w:sz w:val="24"/>
          <w:szCs w:val="24"/>
        </w:rPr>
        <w:t>)</w:t>
      </w:r>
      <w:r>
        <w:rPr>
          <w:rFonts w:ascii="Times New Roman" w:hAnsi="Times New Roman" w:cs="Times New Roman"/>
          <w:sz w:val="24"/>
          <w:szCs w:val="24"/>
        </w:rPr>
        <w:t>, прошедшего после аварии.</w:t>
      </w:r>
    </w:p>
    <w:p w14:paraId="1097DE59" w14:textId="0F58C743" w:rsidR="001E2AA8" w:rsidRDefault="001E2AA8" w:rsidP="00F23D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рис.1 представлена зависимость эквивалентного количества вещества (</w:t>
      </w:r>
      <w:r>
        <w:rPr>
          <w:rFonts w:ascii="Times New Roman" w:hAnsi="Times New Roman" w:cs="Times New Roman"/>
          <w:sz w:val="24"/>
          <w:szCs w:val="24"/>
          <w:lang w:val="en-US"/>
        </w:rPr>
        <w:t>Q</w:t>
      </w:r>
      <w:r>
        <w:rPr>
          <w:rFonts w:ascii="Times New Roman" w:hAnsi="Times New Roman" w:cs="Times New Roman"/>
          <w:sz w:val="24"/>
          <w:szCs w:val="24"/>
        </w:rPr>
        <w:t>э) во вторичном облаке от времени (</w:t>
      </w:r>
      <w:r>
        <w:rPr>
          <w:rFonts w:ascii="Times New Roman" w:hAnsi="Times New Roman" w:cs="Times New Roman"/>
          <w:sz w:val="24"/>
          <w:szCs w:val="24"/>
          <w:lang w:val="en-US"/>
        </w:rPr>
        <w:t>t</w:t>
      </w:r>
      <w:r w:rsidRPr="001E2AA8">
        <w:rPr>
          <w:rFonts w:ascii="Times New Roman" w:hAnsi="Times New Roman" w:cs="Times New Roman"/>
          <w:sz w:val="24"/>
          <w:szCs w:val="24"/>
        </w:rPr>
        <w:t>)</w:t>
      </w:r>
      <w:r>
        <w:rPr>
          <w:rFonts w:ascii="Times New Roman" w:hAnsi="Times New Roman" w:cs="Times New Roman"/>
          <w:sz w:val="24"/>
          <w:szCs w:val="24"/>
        </w:rPr>
        <w:t>, прошедшего после аварии.</w:t>
      </w:r>
      <w:r w:rsidR="00F23D37">
        <w:rPr>
          <w:rFonts w:ascii="Times New Roman" w:hAnsi="Times New Roman" w:cs="Times New Roman"/>
          <w:sz w:val="24"/>
          <w:szCs w:val="24"/>
        </w:rPr>
        <w:t xml:space="preserve"> Из графика видно, как менялось эквивалентное количество (ВФ) во вторичном облаке через каждый час в течение четырех часов. С увеличением времени увеличивалось и количество вещества.</w:t>
      </w:r>
    </w:p>
    <w:p w14:paraId="5BE10B10" w14:textId="3BBF267D" w:rsidR="00F23D37" w:rsidRDefault="00F23D37" w:rsidP="00F23D37">
      <w:pPr>
        <w:spacing w:after="0" w:line="360" w:lineRule="auto"/>
        <w:ind w:firstLine="709"/>
        <w:jc w:val="center"/>
        <w:rPr>
          <w:rFonts w:ascii="Times New Roman" w:hAnsi="Times New Roman" w:cs="Times New Roman"/>
          <w:sz w:val="24"/>
          <w:szCs w:val="24"/>
        </w:rPr>
      </w:pPr>
      <w:r w:rsidRPr="00F23D37">
        <w:rPr>
          <w:rFonts w:ascii="Times New Roman" w:hAnsi="Times New Roman" w:cs="Times New Roman"/>
          <w:noProof/>
          <w:sz w:val="24"/>
          <w:szCs w:val="24"/>
        </w:rPr>
        <w:drawing>
          <wp:inline distT="0" distB="0" distL="0" distR="0" wp14:anchorId="5BAF7BA9" wp14:editId="6AD01E28">
            <wp:extent cx="4572000" cy="2743200"/>
            <wp:effectExtent l="0" t="0" r="0" b="0"/>
            <wp:docPr id="2" name="Диаграмма 2">
              <a:extLst xmlns:a="http://schemas.openxmlformats.org/drawingml/2006/main">
                <a:ext uri="{FF2B5EF4-FFF2-40B4-BE49-F238E27FC236}">
                  <a16:creationId xmlns:a16="http://schemas.microsoft.com/office/drawing/2014/main" id="{CBE354F7-34BF-496C-8937-22C802693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A30205" w14:textId="1BC0E137" w:rsidR="00230BC7" w:rsidRDefault="00F23D37" w:rsidP="00E12899">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Рис.2. Зависимость </w:t>
      </w:r>
      <w:r w:rsidR="00E12899">
        <w:rPr>
          <w:rFonts w:ascii="Times New Roman" w:hAnsi="Times New Roman" w:cs="Times New Roman"/>
          <w:sz w:val="24"/>
          <w:szCs w:val="24"/>
        </w:rPr>
        <w:t xml:space="preserve">зоны </w:t>
      </w:r>
      <w:r w:rsidR="00230BC7">
        <w:rPr>
          <w:rFonts w:ascii="Times New Roman" w:hAnsi="Times New Roman" w:cs="Times New Roman"/>
          <w:sz w:val="24"/>
          <w:szCs w:val="24"/>
        </w:rPr>
        <w:t>за</w:t>
      </w:r>
      <w:r>
        <w:rPr>
          <w:rFonts w:ascii="Times New Roman" w:hAnsi="Times New Roman" w:cs="Times New Roman"/>
          <w:sz w:val="24"/>
          <w:szCs w:val="24"/>
        </w:rPr>
        <w:t>ражения</w:t>
      </w:r>
      <w:r w:rsidR="00E12899">
        <w:rPr>
          <w:rFonts w:ascii="Times New Roman" w:hAnsi="Times New Roman" w:cs="Times New Roman"/>
          <w:sz w:val="24"/>
          <w:szCs w:val="24"/>
        </w:rPr>
        <w:t xml:space="preserve"> (Г) ФВ </w:t>
      </w:r>
      <w:r>
        <w:rPr>
          <w:rFonts w:ascii="Times New Roman" w:hAnsi="Times New Roman" w:cs="Times New Roman"/>
          <w:sz w:val="24"/>
          <w:szCs w:val="24"/>
        </w:rPr>
        <w:t>от времени</w:t>
      </w:r>
      <w:r w:rsidR="00E12899">
        <w:rPr>
          <w:rFonts w:ascii="Times New Roman" w:hAnsi="Times New Roman" w:cs="Times New Roman"/>
          <w:sz w:val="24"/>
          <w:szCs w:val="24"/>
        </w:rPr>
        <w:t>(</w:t>
      </w:r>
      <w:r w:rsidR="00E12899">
        <w:rPr>
          <w:rFonts w:ascii="Times New Roman" w:hAnsi="Times New Roman" w:cs="Times New Roman"/>
          <w:sz w:val="24"/>
          <w:szCs w:val="24"/>
          <w:lang w:val="en-US"/>
        </w:rPr>
        <w:t>t</w:t>
      </w:r>
      <w:r w:rsidR="00E12899" w:rsidRPr="00E12899">
        <w:rPr>
          <w:rFonts w:ascii="Times New Roman" w:hAnsi="Times New Roman" w:cs="Times New Roman"/>
          <w:sz w:val="24"/>
          <w:szCs w:val="24"/>
        </w:rPr>
        <w:t>)</w:t>
      </w:r>
      <w:r>
        <w:rPr>
          <w:rFonts w:ascii="Times New Roman" w:hAnsi="Times New Roman" w:cs="Times New Roman"/>
          <w:sz w:val="24"/>
          <w:szCs w:val="24"/>
        </w:rPr>
        <w:t xml:space="preserve">, прошедшего после аварии, где 1 – для глубины зоны </w:t>
      </w:r>
      <w:r w:rsidR="00230BC7">
        <w:rPr>
          <w:rFonts w:ascii="Times New Roman" w:hAnsi="Times New Roman" w:cs="Times New Roman"/>
          <w:sz w:val="24"/>
          <w:szCs w:val="24"/>
        </w:rPr>
        <w:t>за</w:t>
      </w:r>
      <w:r>
        <w:rPr>
          <w:rFonts w:ascii="Times New Roman" w:hAnsi="Times New Roman" w:cs="Times New Roman"/>
          <w:sz w:val="24"/>
          <w:szCs w:val="24"/>
        </w:rPr>
        <w:t xml:space="preserve">ражения </w:t>
      </w:r>
      <w:r w:rsidR="00230BC7">
        <w:rPr>
          <w:rFonts w:ascii="Times New Roman" w:hAnsi="Times New Roman" w:cs="Times New Roman"/>
          <w:sz w:val="24"/>
          <w:szCs w:val="24"/>
        </w:rPr>
        <w:t>для</w:t>
      </w:r>
      <w:r>
        <w:rPr>
          <w:rFonts w:ascii="Times New Roman" w:hAnsi="Times New Roman" w:cs="Times New Roman"/>
          <w:sz w:val="24"/>
          <w:szCs w:val="24"/>
        </w:rPr>
        <w:t xml:space="preserve"> вторично</w:t>
      </w:r>
      <w:r w:rsidR="00230BC7">
        <w:rPr>
          <w:rFonts w:ascii="Times New Roman" w:hAnsi="Times New Roman" w:cs="Times New Roman"/>
          <w:sz w:val="24"/>
          <w:szCs w:val="24"/>
        </w:rPr>
        <w:t>го</w:t>
      </w:r>
      <w:r>
        <w:rPr>
          <w:rFonts w:ascii="Times New Roman" w:hAnsi="Times New Roman" w:cs="Times New Roman"/>
          <w:sz w:val="24"/>
          <w:szCs w:val="24"/>
        </w:rPr>
        <w:t xml:space="preserve"> облак</w:t>
      </w:r>
      <w:r w:rsidR="00230BC7">
        <w:rPr>
          <w:rFonts w:ascii="Times New Roman" w:hAnsi="Times New Roman" w:cs="Times New Roman"/>
          <w:sz w:val="24"/>
          <w:szCs w:val="24"/>
        </w:rPr>
        <w:t>а</w:t>
      </w:r>
      <w:r>
        <w:rPr>
          <w:rFonts w:ascii="Times New Roman" w:hAnsi="Times New Roman" w:cs="Times New Roman"/>
          <w:sz w:val="24"/>
          <w:szCs w:val="24"/>
        </w:rPr>
        <w:t xml:space="preserve">; </w:t>
      </w:r>
    </w:p>
    <w:p w14:paraId="2F346C9E" w14:textId="2E96E9CE" w:rsidR="00F23D37" w:rsidRDefault="00F23D37" w:rsidP="00F23D37">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2 – </w:t>
      </w:r>
      <w:r w:rsidR="00230BC7">
        <w:rPr>
          <w:rFonts w:ascii="Times New Roman" w:hAnsi="Times New Roman" w:cs="Times New Roman"/>
          <w:sz w:val="24"/>
          <w:szCs w:val="24"/>
        </w:rPr>
        <w:t>для полной глубины зоны заражения; 3 – для предельно возможного</w:t>
      </w:r>
      <w:r w:rsidR="00E12899">
        <w:rPr>
          <w:rFonts w:ascii="Times New Roman" w:hAnsi="Times New Roman" w:cs="Times New Roman"/>
          <w:sz w:val="24"/>
          <w:szCs w:val="24"/>
        </w:rPr>
        <w:t xml:space="preserve"> </w:t>
      </w:r>
      <w:r w:rsidR="00230BC7">
        <w:rPr>
          <w:rFonts w:ascii="Times New Roman" w:hAnsi="Times New Roman" w:cs="Times New Roman"/>
          <w:sz w:val="24"/>
          <w:szCs w:val="24"/>
        </w:rPr>
        <w:t xml:space="preserve">значения </w:t>
      </w:r>
      <w:r w:rsidR="00E12899">
        <w:rPr>
          <w:rFonts w:ascii="Times New Roman" w:hAnsi="Times New Roman" w:cs="Times New Roman"/>
          <w:sz w:val="24"/>
          <w:szCs w:val="24"/>
        </w:rPr>
        <w:t xml:space="preserve">глубины </w:t>
      </w:r>
      <w:r w:rsidR="008918FF">
        <w:rPr>
          <w:rFonts w:ascii="Times New Roman" w:hAnsi="Times New Roman" w:cs="Times New Roman"/>
          <w:sz w:val="24"/>
          <w:szCs w:val="24"/>
        </w:rPr>
        <w:t>переноса воздушных масс</w:t>
      </w:r>
      <w:r w:rsidR="00E12899">
        <w:rPr>
          <w:rFonts w:ascii="Times New Roman" w:hAnsi="Times New Roman" w:cs="Times New Roman"/>
          <w:sz w:val="24"/>
          <w:szCs w:val="24"/>
        </w:rPr>
        <w:t xml:space="preserve">; 4 – для окончательной расчетной глубины зоны заражения. </w:t>
      </w:r>
    </w:p>
    <w:p w14:paraId="795AF7ED" w14:textId="3B1712A1" w:rsidR="00E12899" w:rsidRDefault="00E12899" w:rsidP="008918F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На рис.2 представлена зависимость зоны заражения (Г) ФВ от времени</w:t>
      </w:r>
      <w:r w:rsidRPr="00E12899">
        <w:rPr>
          <w:rFonts w:ascii="Times New Roman" w:hAnsi="Times New Roman" w:cs="Times New Roman"/>
          <w:sz w:val="24"/>
          <w:szCs w:val="24"/>
        </w:rPr>
        <w:t>(</w:t>
      </w:r>
      <w:r>
        <w:rPr>
          <w:rFonts w:ascii="Times New Roman" w:hAnsi="Times New Roman" w:cs="Times New Roman"/>
          <w:sz w:val="24"/>
          <w:szCs w:val="24"/>
          <w:lang w:val="en-US"/>
        </w:rPr>
        <w:t>t</w:t>
      </w:r>
      <w:r w:rsidRPr="00E12899">
        <w:rPr>
          <w:rFonts w:ascii="Times New Roman" w:hAnsi="Times New Roman" w:cs="Times New Roman"/>
          <w:sz w:val="24"/>
          <w:szCs w:val="24"/>
        </w:rPr>
        <w:t>)</w:t>
      </w:r>
      <w:r>
        <w:rPr>
          <w:rFonts w:ascii="Times New Roman" w:hAnsi="Times New Roman" w:cs="Times New Roman"/>
          <w:sz w:val="24"/>
          <w:szCs w:val="24"/>
        </w:rPr>
        <w:t xml:space="preserve">, прошедшего после аварии. Из </w:t>
      </w:r>
      <w:r w:rsidR="008918FF">
        <w:rPr>
          <w:rFonts w:ascii="Times New Roman" w:hAnsi="Times New Roman" w:cs="Times New Roman"/>
          <w:sz w:val="24"/>
          <w:szCs w:val="24"/>
        </w:rPr>
        <w:t xml:space="preserve">графика (1,2) </w:t>
      </w:r>
      <w:r>
        <w:rPr>
          <w:rFonts w:ascii="Times New Roman" w:hAnsi="Times New Roman" w:cs="Times New Roman"/>
          <w:sz w:val="24"/>
          <w:szCs w:val="24"/>
        </w:rPr>
        <w:t xml:space="preserve">видно, как зависимость глубины зоны заражения ФВ для вторичного облака и зависимость для полной глубины зоны заражения ФВ менялись через каждый час в течение четырех часов. С увеличением времени увеличивалась и зона заражения. </w:t>
      </w:r>
      <w:r w:rsidR="008918FF">
        <w:rPr>
          <w:rFonts w:ascii="Times New Roman" w:hAnsi="Times New Roman" w:cs="Times New Roman"/>
          <w:sz w:val="24"/>
          <w:szCs w:val="24"/>
        </w:rPr>
        <w:t xml:space="preserve">По данным графика (3) видно, что с увеличением времени увеличивается зависимость предельно возможного значения глубины переноса воздушных масс ФВ. На графике (4) видно, что окончательная расчётная глубина зоны заражения </w:t>
      </w:r>
      <w:r w:rsidR="00F30B11">
        <w:rPr>
          <w:rFonts w:ascii="Times New Roman" w:hAnsi="Times New Roman" w:cs="Times New Roman"/>
          <w:sz w:val="24"/>
          <w:szCs w:val="24"/>
        </w:rPr>
        <w:t>после первого часа выросла, а в последующие три часа не менялась.</w:t>
      </w:r>
    </w:p>
    <w:p w14:paraId="7F3281ED" w14:textId="7A03B44C" w:rsidR="00F30B11" w:rsidRDefault="00F30B11" w:rsidP="00F30B11">
      <w:pPr>
        <w:spacing w:after="0" w:line="360" w:lineRule="auto"/>
        <w:ind w:firstLine="709"/>
        <w:jc w:val="center"/>
        <w:rPr>
          <w:rFonts w:ascii="Times New Roman" w:hAnsi="Times New Roman" w:cs="Times New Roman"/>
          <w:sz w:val="24"/>
          <w:szCs w:val="24"/>
        </w:rPr>
      </w:pPr>
      <w:r>
        <w:rPr>
          <w:noProof/>
        </w:rPr>
        <w:drawing>
          <wp:inline distT="0" distB="0" distL="0" distR="0" wp14:anchorId="55B8B2C8" wp14:editId="5C2987A7">
            <wp:extent cx="4572000" cy="2743200"/>
            <wp:effectExtent l="0" t="0" r="0" b="0"/>
            <wp:docPr id="3" name="Диаграмма 3">
              <a:extLst xmlns:a="http://schemas.openxmlformats.org/drawingml/2006/main">
                <a:ext uri="{FF2B5EF4-FFF2-40B4-BE49-F238E27FC236}">
                  <a16:creationId xmlns:a16="http://schemas.microsoft.com/office/drawing/2014/main" id="{C500EF6C-3A7F-4D70-9F9A-01B63091CB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28D0CD" w14:textId="736D22D7" w:rsidR="00F30B11" w:rsidRDefault="00F30B11" w:rsidP="00F30B11">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Рис.3. Зависимость площади зоны заражения(</w:t>
      </w:r>
      <w:r>
        <w:rPr>
          <w:rFonts w:ascii="Times New Roman" w:hAnsi="Times New Roman" w:cs="Times New Roman"/>
          <w:sz w:val="24"/>
          <w:szCs w:val="24"/>
          <w:lang w:val="en-US"/>
        </w:rPr>
        <w:t>S</w:t>
      </w:r>
      <w:r w:rsidRPr="00F30B11">
        <w:rPr>
          <w:rFonts w:ascii="Times New Roman" w:hAnsi="Times New Roman" w:cs="Times New Roman"/>
          <w:sz w:val="24"/>
          <w:szCs w:val="24"/>
        </w:rPr>
        <w:t>)</w:t>
      </w:r>
      <w:r>
        <w:rPr>
          <w:rFonts w:ascii="Times New Roman" w:hAnsi="Times New Roman" w:cs="Times New Roman"/>
          <w:sz w:val="24"/>
          <w:szCs w:val="24"/>
        </w:rPr>
        <w:t xml:space="preserve"> от времени(</w:t>
      </w:r>
      <w:r>
        <w:rPr>
          <w:rFonts w:ascii="Times New Roman" w:hAnsi="Times New Roman" w:cs="Times New Roman"/>
          <w:sz w:val="24"/>
          <w:szCs w:val="24"/>
          <w:lang w:val="en-US"/>
        </w:rPr>
        <w:t>t</w:t>
      </w:r>
      <w:r w:rsidRPr="00F30B11">
        <w:rPr>
          <w:rFonts w:ascii="Times New Roman" w:hAnsi="Times New Roman" w:cs="Times New Roman"/>
          <w:sz w:val="24"/>
          <w:szCs w:val="24"/>
        </w:rPr>
        <w:t>)</w:t>
      </w:r>
      <w:r>
        <w:rPr>
          <w:rFonts w:ascii="Times New Roman" w:hAnsi="Times New Roman" w:cs="Times New Roman"/>
          <w:sz w:val="24"/>
          <w:szCs w:val="24"/>
        </w:rPr>
        <w:t>, прошедшего после аварии, где 1 – для площади зоны возможного заражения; 2 – для площади фактического заражения.</w:t>
      </w:r>
    </w:p>
    <w:p w14:paraId="3CDE7CBB" w14:textId="4E390034" w:rsidR="00F30B11" w:rsidRPr="00F30B11" w:rsidRDefault="00F30B11" w:rsidP="00F30B1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рис.3 представлена зависимость площади зоны заражения(</w:t>
      </w:r>
      <w:r>
        <w:rPr>
          <w:rFonts w:ascii="Times New Roman" w:hAnsi="Times New Roman" w:cs="Times New Roman"/>
          <w:sz w:val="24"/>
          <w:szCs w:val="24"/>
          <w:lang w:val="en-US"/>
        </w:rPr>
        <w:t>S</w:t>
      </w:r>
      <w:r w:rsidRPr="00F30B11">
        <w:rPr>
          <w:rFonts w:ascii="Times New Roman" w:hAnsi="Times New Roman" w:cs="Times New Roman"/>
          <w:sz w:val="24"/>
          <w:szCs w:val="24"/>
        </w:rPr>
        <w:t>)</w:t>
      </w:r>
      <w:r>
        <w:rPr>
          <w:rFonts w:ascii="Times New Roman" w:hAnsi="Times New Roman" w:cs="Times New Roman"/>
          <w:sz w:val="24"/>
          <w:szCs w:val="24"/>
        </w:rPr>
        <w:t xml:space="preserve"> от времени(</w:t>
      </w:r>
      <w:r>
        <w:rPr>
          <w:rFonts w:ascii="Times New Roman" w:hAnsi="Times New Roman" w:cs="Times New Roman"/>
          <w:sz w:val="24"/>
          <w:szCs w:val="24"/>
          <w:lang w:val="en-US"/>
        </w:rPr>
        <w:t>t</w:t>
      </w:r>
      <w:r w:rsidRPr="00F30B11">
        <w:rPr>
          <w:rFonts w:ascii="Times New Roman" w:hAnsi="Times New Roman" w:cs="Times New Roman"/>
          <w:sz w:val="24"/>
          <w:szCs w:val="24"/>
        </w:rPr>
        <w:t>)</w:t>
      </w:r>
      <w:r>
        <w:rPr>
          <w:rFonts w:ascii="Times New Roman" w:hAnsi="Times New Roman" w:cs="Times New Roman"/>
          <w:sz w:val="24"/>
          <w:szCs w:val="24"/>
        </w:rPr>
        <w:t>, прошедшего после аварии. Из графика (1) видно, что площадь зоны возможного заражения в первый час после аварии увеличивалась, а последующие три оставалась неизменной. На графике (2) видно, что площадь фактического заражения зависит линейно от времени, с увеличением прошедшего времени после аварии</w:t>
      </w:r>
      <w:r w:rsidR="00FE78BD">
        <w:rPr>
          <w:rFonts w:ascii="Times New Roman" w:hAnsi="Times New Roman" w:cs="Times New Roman"/>
          <w:sz w:val="24"/>
          <w:szCs w:val="24"/>
        </w:rPr>
        <w:t xml:space="preserve"> росла и площадь заражения.</w:t>
      </w:r>
    </w:p>
    <w:p w14:paraId="0B977542" w14:textId="77777777" w:rsidR="00E12899" w:rsidRDefault="00E12899" w:rsidP="00E12899">
      <w:pPr>
        <w:spacing w:after="0" w:line="360" w:lineRule="auto"/>
        <w:ind w:firstLine="709"/>
        <w:jc w:val="both"/>
        <w:rPr>
          <w:rFonts w:ascii="Times New Roman" w:hAnsi="Times New Roman" w:cs="Times New Roman"/>
          <w:sz w:val="24"/>
          <w:szCs w:val="24"/>
        </w:rPr>
      </w:pPr>
    </w:p>
    <w:p w14:paraId="7C563243" w14:textId="657F0038" w:rsidR="00F23D37" w:rsidRDefault="00F23D37" w:rsidP="001E2AA8">
      <w:pPr>
        <w:spacing w:line="360" w:lineRule="auto"/>
        <w:jc w:val="both"/>
        <w:rPr>
          <w:rFonts w:ascii="Times New Roman" w:hAnsi="Times New Roman" w:cs="Times New Roman"/>
          <w:sz w:val="24"/>
          <w:szCs w:val="24"/>
        </w:rPr>
      </w:pPr>
    </w:p>
    <w:p w14:paraId="5438599B" w14:textId="17B2D4BC" w:rsidR="00FE78BD" w:rsidRDefault="00FE78BD" w:rsidP="001E2AA8">
      <w:pPr>
        <w:spacing w:line="360" w:lineRule="auto"/>
        <w:jc w:val="both"/>
        <w:rPr>
          <w:rFonts w:ascii="Times New Roman" w:hAnsi="Times New Roman" w:cs="Times New Roman"/>
          <w:sz w:val="24"/>
          <w:szCs w:val="24"/>
        </w:rPr>
      </w:pPr>
    </w:p>
    <w:p w14:paraId="4297E545" w14:textId="58437204" w:rsidR="00FE78BD" w:rsidRDefault="00FE78BD" w:rsidP="001E2AA8">
      <w:pPr>
        <w:spacing w:line="360" w:lineRule="auto"/>
        <w:jc w:val="both"/>
        <w:rPr>
          <w:rFonts w:ascii="Times New Roman" w:hAnsi="Times New Roman" w:cs="Times New Roman"/>
          <w:sz w:val="24"/>
          <w:szCs w:val="24"/>
        </w:rPr>
      </w:pPr>
    </w:p>
    <w:p w14:paraId="2E79D726" w14:textId="133FA287" w:rsidR="00FE78BD" w:rsidRDefault="00FE78BD" w:rsidP="001E2AA8">
      <w:pPr>
        <w:spacing w:line="360" w:lineRule="auto"/>
        <w:jc w:val="both"/>
        <w:rPr>
          <w:rFonts w:ascii="Times New Roman" w:hAnsi="Times New Roman" w:cs="Times New Roman"/>
          <w:sz w:val="24"/>
          <w:szCs w:val="24"/>
        </w:rPr>
      </w:pPr>
    </w:p>
    <w:p w14:paraId="0B4AC0BB" w14:textId="4DD07570" w:rsidR="00FE78BD" w:rsidRDefault="00FE78BD" w:rsidP="001E2AA8">
      <w:pPr>
        <w:spacing w:line="360" w:lineRule="auto"/>
        <w:jc w:val="both"/>
        <w:rPr>
          <w:rFonts w:ascii="Times New Roman" w:hAnsi="Times New Roman" w:cs="Times New Roman"/>
          <w:sz w:val="24"/>
          <w:szCs w:val="24"/>
        </w:rPr>
      </w:pPr>
    </w:p>
    <w:p w14:paraId="513629AB" w14:textId="42A714F6" w:rsidR="00FE78BD" w:rsidRPr="00E17279" w:rsidRDefault="00FE78BD" w:rsidP="00FE78BD">
      <w:pPr>
        <w:pStyle w:val="1"/>
        <w:jc w:val="center"/>
        <w:rPr>
          <w:rFonts w:ascii="Times New Roman" w:hAnsi="Times New Roman" w:cs="Times New Roman"/>
          <w:color w:val="auto"/>
          <w:sz w:val="24"/>
          <w:szCs w:val="24"/>
        </w:rPr>
      </w:pPr>
      <w:bookmarkStart w:id="10" w:name="_Toc75612003"/>
      <w:r w:rsidRPr="00E17279">
        <w:rPr>
          <w:rFonts w:ascii="Times New Roman" w:hAnsi="Times New Roman" w:cs="Times New Roman"/>
          <w:color w:val="auto"/>
          <w:sz w:val="24"/>
          <w:szCs w:val="24"/>
        </w:rPr>
        <w:lastRenderedPageBreak/>
        <w:t>Выводы</w:t>
      </w:r>
      <w:bookmarkEnd w:id="10"/>
    </w:p>
    <w:p w14:paraId="1EDBF4FD" w14:textId="77777777" w:rsidR="00FE78BD" w:rsidRPr="00FE78BD" w:rsidRDefault="00FE78BD" w:rsidP="00FE78BD">
      <w:pPr>
        <w:jc w:val="both"/>
        <w:rPr>
          <w:rFonts w:ascii="Times New Roman" w:hAnsi="Times New Roman" w:cs="Times New Roman"/>
          <w:sz w:val="24"/>
          <w:szCs w:val="24"/>
        </w:rPr>
      </w:pPr>
    </w:p>
    <w:p w14:paraId="6931CB44" w14:textId="13E34341" w:rsidR="001E2AA8" w:rsidRDefault="001E2AA8" w:rsidP="001E2AA8">
      <w:pPr>
        <w:spacing w:line="360" w:lineRule="auto"/>
        <w:jc w:val="both"/>
        <w:rPr>
          <w:rFonts w:ascii="Times New Roman" w:hAnsi="Times New Roman" w:cs="Times New Roman"/>
          <w:sz w:val="24"/>
          <w:szCs w:val="24"/>
        </w:rPr>
      </w:pPr>
    </w:p>
    <w:p w14:paraId="6966181B" w14:textId="77777777" w:rsidR="001E2AA8" w:rsidRPr="001E2AA8" w:rsidRDefault="001E2AA8" w:rsidP="001E2AA8">
      <w:pPr>
        <w:spacing w:line="360" w:lineRule="auto"/>
        <w:jc w:val="both"/>
        <w:rPr>
          <w:rFonts w:ascii="Times New Roman" w:hAnsi="Times New Roman" w:cs="Times New Roman"/>
          <w:sz w:val="24"/>
          <w:szCs w:val="24"/>
        </w:rPr>
      </w:pPr>
    </w:p>
    <w:p w14:paraId="4D2C261C" w14:textId="7FE720F1" w:rsidR="001F24AB" w:rsidRPr="00FE78BD" w:rsidRDefault="00A85EC3" w:rsidP="00FE78BD">
      <w:pPr>
        <w:spacing w:line="360" w:lineRule="auto"/>
        <w:jc w:val="both"/>
        <w:rPr>
          <w:rFonts w:ascii="Times New Roman" w:hAnsi="Times New Roman"/>
          <w:sz w:val="24"/>
          <w:szCs w:val="24"/>
        </w:rPr>
      </w:pPr>
      <w:r>
        <w:rPr>
          <w:rFonts w:ascii="Times New Roman" w:hAnsi="Times New Roman"/>
          <w:sz w:val="24"/>
          <w:szCs w:val="24"/>
        </w:rPr>
        <w:t xml:space="preserve">   </w:t>
      </w:r>
    </w:p>
    <w:p w14:paraId="2254A77A" w14:textId="24A9BCE7" w:rsidR="00E10BF1" w:rsidRDefault="00E10BF1" w:rsidP="005E642C">
      <w:pPr>
        <w:jc w:val="both"/>
        <w:rPr>
          <w:rFonts w:ascii="Times New Roman" w:hAnsi="Times New Roman" w:cs="Times New Roman"/>
          <w:sz w:val="24"/>
          <w:szCs w:val="24"/>
        </w:rPr>
      </w:pPr>
    </w:p>
    <w:p w14:paraId="1EC0ABA2" w14:textId="77777777" w:rsidR="00E10BF1" w:rsidRDefault="00E10BF1" w:rsidP="005E642C">
      <w:pPr>
        <w:jc w:val="both"/>
        <w:rPr>
          <w:rFonts w:ascii="Times New Roman" w:hAnsi="Times New Roman" w:cs="Times New Roman"/>
          <w:sz w:val="24"/>
          <w:szCs w:val="24"/>
        </w:rPr>
      </w:pPr>
    </w:p>
    <w:p w14:paraId="65A54381" w14:textId="4454B998" w:rsidR="00BB29CD" w:rsidRDefault="00BB29CD" w:rsidP="005E642C">
      <w:pPr>
        <w:jc w:val="both"/>
        <w:rPr>
          <w:rFonts w:ascii="Times New Roman" w:hAnsi="Times New Roman" w:cs="Times New Roman"/>
          <w:sz w:val="24"/>
          <w:szCs w:val="24"/>
        </w:rPr>
      </w:pPr>
    </w:p>
    <w:p w14:paraId="0160CFD8" w14:textId="7A1239DA" w:rsidR="00E17279" w:rsidRDefault="00E17279">
      <w:pPr>
        <w:rPr>
          <w:rFonts w:ascii="Times New Roman" w:hAnsi="Times New Roman" w:cs="Times New Roman"/>
          <w:sz w:val="24"/>
          <w:szCs w:val="24"/>
        </w:rPr>
      </w:pPr>
      <w:r>
        <w:rPr>
          <w:rFonts w:ascii="Times New Roman" w:hAnsi="Times New Roman" w:cs="Times New Roman"/>
          <w:sz w:val="24"/>
          <w:szCs w:val="24"/>
        </w:rPr>
        <w:br w:type="page"/>
      </w:r>
    </w:p>
    <w:p w14:paraId="28425CBB" w14:textId="77777777" w:rsidR="00E17279" w:rsidRPr="00E17279" w:rsidRDefault="00E17279" w:rsidP="005E642C">
      <w:pPr>
        <w:jc w:val="both"/>
        <w:rPr>
          <w:rFonts w:ascii="Times New Roman" w:hAnsi="Times New Roman" w:cs="Times New Roman"/>
          <w:sz w:val="24"/>
          <w:szCs w:val="24"/>
        </w:rPr>
      </w:pPr>
    </w:p>
    <w:p w14:paraId="1D3EB7DF" w14:textId="37738340" w:rsidR="002C2A3E" w:rsidRPr="00E17279" w:rsidRDefault="00FE78BD" w:rsidP="00FE78BD">
      <w:pPr>
        <w:pStyle w:val="1"/>
        <w:jc w:val="center"/>
        <w:rPr>
          <w:rFonts w:ascii="Times New Roman" w:hAnsi="Times New Roman" w:cs="Times New Roman"/>
          <w:b/>
          <w:color w:val="auto"/>
          <w:sz w:val="24"/>
          <w:szCs w:val="24"/>
        </w:rPr>
      </w:pPr>
      <w:bookmarkStart w:id="11" w:name="_Toc75612004"/>
      <w:r w:rsidRPr="00E17279">
        <w:rPr>
          <w:rFonts w:ascii="Times New Roman" w:hAnsi="Times New Roman" w:cs="Times New Roman"/>
          <w:b/>
          <w:color w:val="auto"/>
          <w:sz w:val="24"/>
          <w:szCs w:val="24"/>
        </w:rPr>
        <w:t>Заключение</w:t>
      </w:r>
      <w:bookmarkEnd w:id="11"/>
    </w:p>
    <w:p w14:paraId="6C40D543" w14:textId="77777777" w:rsidR="002C2A3E" w:rsidRDefault="001F24AB" w:rsidP="002C2A3E">
      <w:pPr>
        <w:pStyle w:val="a5"/>
        <w:spacing w:line="360" w:lineRule="auto"/>
        <w:ind w:firstLine="709"/>
        <w:jc w:val="both"/>
        <w:rPr>
          <w:color w:val="000000"/>
          <w:sz w:val="27"/>
          <w:szCs w:val="27"/>
        </w:rPr>
      </w:pPr>
      <w:r>
        <w:rPr>
          <w:color w:val="000000"/>
          <w:sz w:val="27"/>
          <w:szCs w:val="27"/>
        </w:rPr>
        <w:t>Прогнозирование возможной опасности является чрезвычайно важным элементом обеспечения безопасности людей, но, также не менее важно, своевременное оповещение населения об этой опасности.</w:t>
      </w:r>
    </w:p>
    <w:p w14:paraId="73DADD51" w14:textId="2AAE4BD9" w:rsidR="001F24AB" w:rsidRDefault="001F24AB" w:rsidP="002C2A3E">
      <w:pPr>
        <w:pStyle w:val="a5"/>
        <w:spacing w:line="360" w:lineRule="auto"/>
        <w:ind w:firstLine="709"/>
        <w:jc w:val="both"/>
        <w:rPr>
          <w:color w:val="000000"/>
          <w:sz w:val="27"/>
          <w:szCs w:val="27"/>
        </w:rPr>
      </w:pPr>
      <w:r>
        <w:rPr>
          <w:color w:val="000000"/>
          <w:sz w:val="27"/>
          <w:szCs w:val="27"/>
        </w:rPr>
        <w:t xml:space="preserve">В данной курсовой работе была рассмотрена методика прогнозирования последствий аварии, получены результаты расчетов прогнозирования. По данным расчетов можно сделать вывод, что заражение объекта АХОВ </w:t>
      </w:r>
      <w:r w:rsidR="009C61D2">
        <w:rPr>
          <w:color w:val="000000"/>
          <w:sz w:val="27"/>
          <w:szCs w:val="27"/>
        </w:rPr>
        <w:t>ВФ</w:t>
      </w:r>
      <w:r w:rsidR="002C2A3E">
        <w:rPr>
          <w:color w:val="000000"/>
          <w:sz w:val="27"/>
          <w:szCs w:val="27"/>
        </w:rPr>
        <w:t xml:space="preserve"> произойдет</w:t>
      </w:r>
      <w:r>
        <w:rPr>
          <w:color w:val="000000"/>
          <w:sz w:val="27"/>
          <w:szCs w:val="27"/>
        </w:rPr>
        <w:t xml:space="preserve"> моментально, данного количества вещества достаточно для того, чтобы оно испарилось за короткий промежуток времени с образованием вторичного облака (без образования первичного</w:t>
      </w:r>
      <w:r w:rsidR="002C2A3E">
        <w:rPr>
          <w:color w:val="000000"/>
          <w:sz w:val="27"/>
          <w:szCs w:val="27"/>
        </w:rPr>
        <w:t xml:space="preserve"> в данном случае</w:t>
      </w:r>
      <w:r>
        <w:rPr>
          <w:color w:val="000000"/>
          <w:sz w:val="27"/>
          <w:szCs w:val="27"/>
        </w:rPr>
        <w:t>).</w:t>
      </w:r>
    </w:p>
    <w:p w14:paraId="5D71EFF5" w14:textId="770F60EB" w:rsidR="001F24AB" w:rsidRDefault="001F24AB" w:rsidP="001F24AB">
      <w:pPr>
        <w:pStyle w:val="a5"/>
        <w:ind w:firstLine="709"/>
        <w:jc w:val="both"/>
        <w:rPr>
          <w:color w:val="000000"/>
          <w:sz w:val="27"/>
          <w:szCs w:val="27"/>
        </w:rPr>
      </w:pPr>
    </w:p>
    <w:p w14:paraId="24060C30" w14:textId="170E47CF" w:rsidR="001F24AB" w:rsidRDefault="001F24AB" w:rsidP="001F24AB">
      <w:pPr>
        <w:pStyle w:val="a5"/>
        <w:ind w:firstLine="709"/>
        <w:jc w:val="both"/>
        <w:rPr>
          <w:color w:val="000000"/>
          <w:sz w:val="27"/>
          <w:szCs w:val="27"/>
        </w:rPr>
      </w:pPr>
    </w:p>
    <w:p w14:paraId="19E596C9" w14:textId="17D6548B" w:rsidR="001F24AB" w:rsidRDefault="001F24AB" w:rsidP="001F24AB">
      <w:pPr>
        <w:pStyle w:val="a5"/>
        <w:ind w:firstLine="709"/>
        <w:jc w:val="both"/>
        <w:rPr>
          <w:color w:val="000000"/>
          <w:sz w:val="27"/>
          <w:szCs w:val="27"/>
        </w:rPr>
      </w:pPr>
    </w:p>
    <w:p w14:paraId="147622D4" w14:textId="1322D9B0" w:rsidR="001F24AB" w:rsidRDefault="001F24AB" w:rsidP="001F24AB">
      <w:pPr>
        <w:pStyle w:val="a5"/>
        <w:ind w:firstLine="709"/>
        <w:jc w:val="both"/>
        <w:rPr>
          <w:color w:val="000000"/>
          <w:sz w:val="27"/>
          <w:szCs w:val="27"/>
        </w:rPr>
      </w:pPr>
    </w:p>
    <w:p w14:paraId="3B05F108" w14:textId="6DFC8D4E" w:rsidR="001F24AB" w:rsidRDefault="001F24AB" w:rsidP="001F24AB">
      <w:pPr>
        <w:pStyle w:val="a5"/>
        <w:ind w:firstLine="709"/>
        <w:jc w:val="both"/>
        <w:rPr>
          <w:color w:val="000000"/>
          <w:sz w:val="27"/>
          <w:szCs w:val="27"/>
        </w:rPr>
      </w:pPr>
    </w:p>
    <w:p w14:paraId="0CC5DB88" w14:textId="1D839CFE" w:rsidR="001F24AB" w:rsidRDefault="001F24AB" w:rsidP="001F24AB">
      <w:pPr>
        <w:pStyle w:val="a5"/>
        <w:ind w:firstLine="709"/>
        <w:jc w:val="both"/>
        <w:rPr>
          <w:color w:val="000000"/>
          <w:sz w:val="27"/>
          <w:szCs w:val="27"/>
        </w:rPr>
      </w:pPr>
    </w:p>
    <w:p w14:paraId="5D2A72AC" w14:textId="407E0561" w:rsidR="001F24AB" w:rsidRDefault="001F24AB" w:rsidP="001F24AB">
      <w:pPr>
        <w:pStyle w:val="a5"/>
        <w:ind w:firstLine="709"/>
        <w:jc w:val="both"/>
        <w:rPr>
          <w:color w:val="000000"/>
          <w:sz w:val="27"/>
          <w:szCs w:val="27"/>
        </w:rPr>
      </w:pPr>
    </w:p>
    <w:p w14:paraId="3DA12C5C" w14:textId="6B2FA241" w:rsidR="001F24AB" w:rsidRDefault="001F24AB" w:rsidP="001F24AB">
      <w:pPr>
        <w:pStyle w:val="a5"/>
        <w:ind w:firstLine="709"/>
        <w:jc w:val="both"/>
        <w:rPr>
          <w:color w:val="000000"/>
          <w:sz w:val="27"/>
          <w:szCs w:val="27"/>
        </w:rPr>
      </w:pPr>
    </w:p>
    <w:p w14:paraId="1D7099D7" w14:textId="03CA9B42" w:rsidR="001F24AB" w:rsidRDefault="001F24AB" w:rsidP="001F24AB">
      <w:pPr>
        <w:pStyle w:val="a5"/>
        <w:ind w:firstLine="709"/>
        <w:jc w:val="both"/>
        <w:rPr>
          <w:color w:val="000000"/>
          <w:sz w:val="27"/>
          <w:szCs w:val="27"/>
        </w:rPr>
      </w:pPr>
    </w:p>
    <w:p w14:paraId="0EB2F7C4" w14:textId="02D7C3F1" w:rsidR="001F24AB" w:rsidRDefault="001F24AB" w:rsidP="001F24AB">
      <w:pPr>
        <w:pStyle w:val="a5"/>
        <w:ind w:firstLine="709"/>
        <w:jc w:val="both"/>
        <w:rPr>
          <w:color w:val="000000"/>
          <w:sz w:val="27"/>
          <w:szCs w:val="27"/>
        </w:rPr>
      </w:pPr>
    </w:p>
    <w:p w14:paraId="2A84AEB2" w14:textId="3F2EBAB5" w:rsidR="001F24AB" w:rsidRDefault="001F24AB" w:rsidP="001F24AB">
      <w:pPr>
        <w:pStyle w:val="a5"/>
        <w:ind w:firstLine="709"/>
        <w:jc w:val="both"/>
        <w:rPr>
          <w:color w:val="000000"/>
          <w:sz w:val="27"/>
          <w:szCs w:val="27"/>
        </w:rPr>
      </w:pPr>
    </w:p>
    <w:p w14:paraId="63360EEC" w14:textId="0A20A9AD" w:rsidR="001F24AB" w:rsidRDefault="001F24AB" w:rsidP="002C2A3E">
      <w:pPr>
        <w:pStyle w:val="a5"/>
        <w:jc w:val="both"/>
        <w:rPr>
          <w:color w:val="000000"/>
          <w:sz w:val="27"/>
          <w:szCs w:val="27"/>
        </w:rPr>
      </w:pPr>
    </w:p>
    <w:p w14:paraId="221A0626" w14:textId="77777777" w:rsidR="002C2A3E" w:rsidRDefault="002C2A3E" w:rsidP="002C2A3E">
      <w:pPr>
        <w:pStyle w:val="a5"/>
        <w:jc w:val="both"/>
        <w:rPr>
          <w:color w:val="000000"/>
          <w:sz w:val="27"/>
          <w:szCs w:val="27"/>
        </w:rPr>
      </w:pPr>
    </w:p>
    <w:p w14:paraId="691B4993" w14:textId="56E28CE7" w:rsidR="001F24AB" w:rsidRDefault="001F24AB" w:rsidP="001F24AB">
      <w:pPr>
        <w:pStyle w:val="a5"/>
        <w:ind w:firstLine="709"/>
        <w:jc w:val="both"/>
        <w:rPr>
          <w:color w:val="000000"/>
          <w:sz w:val="27"/>
          <w:szCs w:val="27"/>
        </w:rPr>
      </w:pPr>
    </w:p>
    <w:p w14:paraId="3A4D0021" w14:textId="370AB400" w:rsidR="001F24AB" w:rsidRPr="00E17279" w:rsidRDefault="001F24AB" w:rsidP="001F24AB">
      <w:pPr>
        <w:pStyle w:val="a5"/>
        <w:ind w:firstLine="709"/>
        <w:jc w:val="both"/>
        <w:rPr>
          <w:sz w:val="27"/>
          <w:szCs w:val="27"/>
        </w:rPr>
      </w:pPr>
    </w:p>
    <w:p w14:paraId="5BE3A85E" w14:textId="5A014C4D" w:rsidR="002C2A3E" w:rsidRPr="00E17279" w:rsidRDefault="001F24AB" w:rsidP="00603BA4">
      <w:pPr>
        <w:pStyle w:val="1"/>
        <w:jc w:val="center"/>
        <w:rPr>
          <w:rFonts w:ascii="Times New Roman" w:hAnsi="Times New Roman"/>
          <w:b/>
          <w:color w:val="auto"/>
          <w:sz w:val="24"/>
          <w:szCs w:val="24"/>
        </w:rPr>
      </w:pPr>
      <w:bookmarkStart w:id="12" w:name="_Toc75612005"/>
      <w:r w:rsidRPr="00E17279">
        <w:rPr>
          <w:rFonts w:ascii="Times New Roman" w:hAnsi="Times New Roman"/>
          <w:b/>
          <w:color w:val="auto"/>
          <w:sz w:val="24"/>
          <w:szCs w:val="24"/>
        </w:rPr>
        <w:lastRenderedPageBreak/>
        <w:t xml:space="preserve">Список </w:t>
      </w:r>
      <w:r w:rsidR="002C2A3E" w:rsidRPr="00E17279">
        <w:rPr>
          <w:rFonts w:ascii="Times New Roman" w:hAnsi="Times New Roman"/>
          <w:b/>
          <w:color w:val="auto"/>
          <w:sz w:val="24"/>
          <w:szCs w:val="24"/>
        </w:rPr>
        <w:t>используемой</w:t>
      </w:r>
      <w:r w:rsidRPr="00E17279">
        <w:rPr>
          <w:rFonts w:ascii="Times New Roman" w:hAnsi="Times New Roman"/>
          <w:b/>
          <w:color w:val="auto"/>
          <w:sz w:val="24"/>
          <w:szCs w:val="24"/>
        </w:rPr>
        <w:t xml:space="preserve"> литературы</w:t>
      </w:r>
      <w:bookmarkEnd w:id="12"/>
    </w:p>
    <w:p w14:paraId="66FFD30B" w14:textId="77777777" w:rsidR="002C2A3E" w:rsidRPr="005B12AA" w:rsidRDefault="002C2A3E" w:rsidP="002C2A3E">
      <w:pPr>
        <w:spacing w:before="30" w:after="30" w:line="360" w:lineRule="auto"/>
        <w:ind w:firstLine="284"/>
        <w:jc w:val="center"/>
        <w:rPr>
          <w:rFonts w:ascii="Times New Roman" w:hAnsi="Times New Roman"/>
          <w:b/>
          <w:sz w:val="24"/>
          <w:szCs w:val="24"/>
        </w:rPr>
      </w:pPr>
    </w:p>
    <w:p w14:paraId="0FA290D7" w14:textId="3FF5F32B" w:rsidR="001F24AB" w:rsidRPr="00E10BF1" w:rsidRDefault="001F24AB" w:rsidP="00E10BF1">
      <w:pPr>
        <w:numPr>
          <w:ilvl w:val="0"/>
          <w:numId w:val="1"/>
        </w:numPr>
        <w:spacing w:before="30" w:after="30" w:line="360" w:lineRule="auto"/>
        <w:contextualSpacing/>
        <w:jc w:val="both"/>
        <w:rPr>
          <w:rFonts w:ascii="Times New Roman" w:hAnsi="Times New Roman" w:cs="Times New Roman"/>
          <w:sz w:val="24"/>
          <w:szCs w:val="24"/>
        </w:rPr>
      </w:pPr>
      <w:proofErr w:type="spellStart"/>
      <w:proofErr w:type="gramStart"/>
      <w:r w:rsidRPr="00E10BF1">
        <w:rPr>
          <w:rFonts w:ascii="Times New Roman" w:hAnsi="Times New Roman" w:cs="Times New Roman"/>
          <w:sz w:val="24"/>
          <w:szCs w:val="24"/>
        </w:rPr>
        <w:t>Безбородова</w:t>
      </w:r>
      <w:r w:rsidR="009C61D2" w:rsidRPr="00E10BF1">
        <w:rPr>
          <w:rFonts w:ascii="Times New Roman" w:hAnsi="Times New Roman" w:cs="Times New Roman"/>
          <w:sz w:val="24"/>
          <w:szCs w:val="24"/>
        </w:rPr>
        <w:t>,О.Е</w:t>
      </w:r>
      <w:proofErr w:type="spellEnd"/>
      <w:r w:rsidR="009C61D2" w:rsidRPr="00E10BF1">
        <w:rPr>
          <w:rFonts w:ascii="Times New Roman" w:hAnsi="Times New Roman" w:cs="Times New Roman"/>
          <w:sz w:val="24"/>
          <w:szCs w:val="24"/>
        </w:rPr>
        <w:t>.</w:t>
      </w:r>
      <w:proofErr w:type="gramEnd"/>
      <w:r w:rsidR="009C61D2" w:rsidRPr="00E10BF1">
        <w:rPr>
          <w:rFonts w:ascii="Times New Roman" w:hAnsi="Times New Roman" w:cs="Times New Roman"/>
          <w:sz w:val="24"/>
          <w:szCs w:val="24"/>
        </w:rPr>
        <w:t xml:space="preserve"> Прогнозирование последствий аварии на опасном производственном </w:t>
      </w:r>
      <w:r w:rsidR="00BB4D92" w:rsidRPr="00E10BF1">
        <w:rPr>
          <w:rFonts w:ascii="Times New Roman" w:hAnsi="Times New Roman" w:cs="Times New Roman"/>
          <w:sz w:val="24"/>
          <w:szCs w:val="24"/>
        </w:rPr>
        <w:t>объекте и</w:t>
      </w:r>
      <w:r w:rsidR="009C61D2" w:rsidRPr="00E10BF1">
        <w:rPr>
          <w:rFonts w:ascii="Times New Roman" w:hAnsi="Times New Roman" w:cs="Times New Roman"/>
          <w:sz w:val="24"/>
          <w:szCs w:val="24"/>
        </w:rPr>
        <w:t xml:space="preserve"> ее воздействие </w:t>
      </w:r>
      <w:r w:rsidR="00BB4D92" w:rsidRPr="00E10BF1">
        <w:rPr>
          <w:rFonts w:ascii="Times New Roman" w:hAnsi="Times New Roman" w:cs="Times New Roman"/>
          <w:sz w:val="24"/>
          <w:szCs w:val="24"/>
        </w:rPr>
        <w:t>на окружающую среду: м</w:t>
      </w:r>
      <w:r w:rsidRPr="00E10BF1">
        <w:rPr>
          <w:rFonts w:ascii="Times New Roman" w:hAnsi="Times New Roman" w:cs="Times New Roman"/>
          <w:sz w:val="24"/>
          <w:szCs w:val="24"/>
        </w:rPr>
        <w:t>етодические указания к практическим занятиям по курсу «Управление техносферной безопасностью»</w:t>
      </w:r>
      <w:r w:rsidR="00BB4D92" w:rsidRPr="00E10BF1">
        <w:rPr>
          <w:rFonts w:ascii="Times New Roman" w:hAnsi="Times New Roman" w:cs="Times New Roman"/>
          <w:sz w:val="24"/>
          <w:szCs w:val="24"/>
        </w:rPr>
        <w:t xml:space="preserve"> / под ред. профессора </w:t>
      </w:r>
      <w:proofErr w:type="spellStart"/>
      <w:r w:rsidR="00BB4D92" w:rsidRPr="00E10BF1">
        <w:rPr>
          <w:rFonts w:ascii="Times New Roman" w:hAnsi="Times New Roman" w:cs="Times New Roman"/>
          <w:sz w:val="24"/>
          <w:szCs w:val="24"/>
        </w:rPr>
        <w:t>Н.Н.Вершинина</w:t>
      </w:r>
      <w:proofErr w:type="spellEnd"/>
      <w:r w:rsidR="00BB4D92" w:rsidRPr="00E10BF1">
        <w:rPr>
          <w:rFonts w:ascii="Times New Roman" w:hAnsi="Times New Roman" w:cs="Times New Roman"/>
          <w:sz w:val="24"/>
          <w:szCs w:val="24"/>
        </w:rPr>
        <w:t xml:space="preserve">. – Пенза: Изд-во ПГУ, </w:t>
      </w:r>
      <w:r w:rsidRPr="00E10BF1">
        <w:rPr>
          <w:rFonts w:ascii="Times New Roman" w:hAnsi="Times New Roman" w:cs="Times New Roman"/>
          <w:sz w:val="24"/>
          <w:szCs w:val="24"/>
        </w:rPr>
        <w:t>2014</w:t>
      </w:r>
      <w:r w:rsidR="00BB4D92" w:rsidRPr="00E10BF1">
        <w:rPr>
          <w:rFonts w:ascii="Times New Roman" w:hAnsi="Times New Roman" w:cs="Times New Roman"/>
          <w:sz w:val="24"/>
          <w:szCs w:val="24"/>
        </w:rPr>
        <w:t>.</w:t>
      </w:r>
    </w:p>
    <w:p w14:paraId="6A9B4219" w14:textId="53791D00" w:rsidR="001F24AB" w:rsidRPr="00E10BF1" w:rsidRDefault="001F24AB" w:rsidP="00E10BF1">
      <w:pPr>
        <w:numPr>
          <w:ilvl w:val="0"/>
          <w:numId w:val="1"/>
        </w:numPr>
        <w:spacing w:before="30" w:after="30" w:line="360" w:lineRule="auto"/>
        <w:contextualSpacing/>
        <w:jc w:val="both"/>
        <w:rPr>
          <w:rFonts w:ascii="Times New Roman" w:hAnsi="Times New Roman" w:cs="Times New Roman"/>
          <w:color w:val="000000"/>
          <w:sz w:val="24"/>
          <w:szCs w:val="24"/>
        </w:rPr>
      </w:pPr>
      <w:r w:rsidRPr="00E10BF1">
        <w:rPr>
          <w:rFonts w:ascii="Times New Roman" w:hAnsi="Times New Roman" w:cs="Times New Roman"/>
          <w:sz w:val="24"/>
          <w:szCs w:val="24"/>
        </w:rPr>
        <w:t> </w:t>
      </w:r>
      <w:r w:rsidR="00BB4D92" w:rsidRPr="00E10BF1">
        <w:rPr>
          <w:rFonts w:ascii="Times New Roman" w:hAnsi="Times New Roman" w:cs="Times New Roman"/>
          <w:sz w:val="24"/>
          <w:szCs w:val="24"/>
        </w:rPr>
        <w:t xml:space="preserve">Денисов, В.В. </w:t>
      </w:r>
      <w:r w:rsidRPr="00E10BF1">
        <w:rPr>
          <w:rFonts w:ascii="Times New Roman" w:hAnsi="Times New Roman" w:cs="Times New Roman"/>
          <w:sz w:val="24"/>
          <w:szCs w:val="24"/>
        </w:rPr>
        <w:t xml:space="preserve">Безопасность жизнедеятельности. Защита населения и территорий при чрезвычайных ситуациях: </w:t>
      </w:r>
      <w:r w:rsidR="00BB4D92" w:rsidRPr="00E10BF1">
        <w:rPr>
          <w:rFonts w:ascii="Times New Roman" w:hAnsi="Times New Roman" w:cs="Times New Roman"/>
          <w:sz w:val="24"/>
          <w:szCs w:val="24"/>
        </w:rPr>
        <w:t>у</w:t>
      </w:r>
      <w:r w:rsidRPr="00E10BF1">
        <w:rPr>
          <w:rFonts w:ascii="Times New Roman" w:hAnsi="Times New Roman" w:cs="Times New Roman"/>
          <w:sz w:val="24"/>
          <w:szCs w:val="24"/>
        </w:rPr>
        <w:t xml:space="preserve">чеб. </w:t>
      </w:r>
      <w:r w:rsidR="00BB4D92" w:rsidRPr="00E10BF1">
        <w:rPr>
          <w:rFonts w:ascii="Times New Roman" w:hAnsi="Times New Roman" w:cs="Times New Roman"/>
          <w:sz w:val="24"/>
          <w:szCs w:val="24"/>
        </w:rPr>
        <w:t>п</w:t>
      </w:r>
      <w:r w:rsidRPr="00E10BF1">
        <w:rPr>
          <w:rFonts w:ascii="Times New Roman" w:hAnsi="Times New Roman" w:cs="Times New Roman"/>
          <w:sz w:val="24"/>
          <w:szCs w:val="24"/>
        </w:rPr>
        <w:t>особие</w:t>
      </w:r>
      <w:r w:rsidR="00BB4D92" w:rsidRPr="00E10BF1">
        <w:rPr>
          <w:rFonts w:ascii="Times New Roman" w:hAnsi="Times New Roman" w:cs="Times New Roman"/>
          <w:color w:val="222222"/>
          <w:sz w:val="24"/>
          <w:szCs w:val="24"/>
          <w:shd w:val="clear" w:color="auto" w:fill="FFFFFF"/>
        </w:rPr>
        <w:t>/</w:t>
      </w:r>
      <w:r w:rsidRPr="00E10BF1">
        <w:rPr>
          <w:rFonts w:ascii="Times New Roman" w:hAnsi="Times New Roman" w:cs="Times New Roman"/>
          <w:sz w:val="24"/>
          <w:szCs w:val="24"/>
        </w:rPr>
        <w:t xml:space="preserve"> </w:t>
      </w:r>
      <w:r w:rsidR="00BB4D92" w:rsidRPr="00E10BF1">
        <w:rPr>
          <w:rFonts w:ascii="Times New Roman" w:hAnsi="Times New Roman" w:cs="Times New Roman"/>
          <w:sz w:val="24"/>
          <w:szCs w:val="24"/>
        </w:rPr>
        <w:t>В.А. Грачев. / по</w:t>
      </w:r>
      <w:r w:rsidRPr="00E10BF1">
        <w:rPr>
          <w:rFonts w:ascii="Times New Roman" w:hAnsi="Times New Roman" w:cs="Times New Roman"/>
          <w:sz w:val="24"/>
          <w:szCs w:val="24"/>
        </w:rPr>
        <w:t>д ред. В.В. Денисова. – М.: Изд. Мар Т, 2007.</w:t>
      </w:r>
    </w:p>
    <w:p w14:paraId="636E9560" w14:textId="0081771A" w:rsidR="001F24AB" w:rsidRPr="00E10BF1" w:rsidRDefault="00BB4D92" w:rsidP="00E10BF1">
      <w:pPr>
        <w:numPr>
          <w:ilvl w:val="0"/>
          <w:numId w:val="1"/>
        </w:numPr>
        <w:spacing w:before="30" w:after="30" w:line="360" w:lineRule="auto"/>
        <w:contextualSpacing/>
        <w:jc w:val="both"/>
        <w:rPr>
          <w:rFonts w:ascii="Times New Roman" w:hAnsi="Times New Roman" w:cs="Times New Roman"/>
          <w:color w:val="000000"/>
          <w:sz w:val="24"/>
          <w:szCs w:val="24"/>
        </w:rPr>
      </w:pPr>
      <w:r w:rsidRPr="00E10BF1">
        <w:rPr>
          <w:rFonts w:ascii="Times New Roman" w:hAnsi="Times New Roman" w:cs="Times New Roman"/>
          <w:color w:val="000000"/>
          <w:sz w:val="24"/>
          <w:szCs w:val="24"/>
        </w:rPr>
        <w:t>Горбунов, С.В.</w:t>
      </w:r>
      <w:r w:rsidR="00D4188F" w:rsidRPr="00E10BF1">
        <w:rPr>
          <w:rFonts w:ascii="Times New Roman" w:hAnsi="Times New Roman" w:cs="Times New Roman"/>
          <w:color w:val="000000"/>
          <w:sz w:val="24"/>
          <w:szCs w:val="24"/>
        </w:rPr>
        <w:t xml:space="preserve"> Мониторинг и прогнозирование чрезвычайных ситуаций природного и техногенного характера / Ю.Д. </w:t>
      </w:r>
      <w:proofErr w:type="spellStart"/>
      <w:r w:rsidR="00D4188F" w:rsidRPr="00E10BF1">
        <w:rPr>
          <w:rFonts w:ascii="Times New Roman" w:hAnsi="Times New Roman" w:cs="Times New Roman"/>
          <w:color w:val="000000"/>
          <w:sz w:val="24"/>
          <w:szCs w:val="24"/>
        </w:rPr>
        <w:t>Макиев</w:t>
      </w:r>
      <w:proofErr w:type="spellEnd"/>
      <w:r w:rsidR="00D4188F" w:rsidRPr="00E10BF1">
        <w:rPr>
          <w:rFonts w:ascii="Times New Roman" w:hAnsi="Times New Roman" w:cs="Times New Roman"/>
          <w:color w:val="000000"/>
          <w:sz w:val="24"/>
          <w:szCs w:val="24"/>
        </w:rPr>
        <w:t>, В.П. Малышев // Научная электронная библиотека «</w:t>
      </w:r>
      <w:proofErr w:type="spellStart"/>
      <w:r w:rsidR="00D4188F" w:rsidRPr="00E10BF1">
        <w:rPr>
          <w:rFonts w:ascii="Times New Roman" w:hAnsi="Times New Roman" w:cs="Times New Roman"/>
          <w:color w:val="000000"/>
          <w:sz w:val="24"/>
          <w:szCs w:val="24"/>
        </w:rPr>
        <w:t>Киберленинка</w:t>
      </w:r>
      <w:proofErr w:type="spellEnd"/>
      <w:r w:rsidR="00D4188F" w:rsidRPr="00E10BF1">
        <w:rPr>
          <w:rFonts w:ascii="Times New Roman" w:hAnsi="Times New Roman" w:cs="Times New Roman"/>
          <w:color w:val="000000"/>
          <w:sz w:val="24"/>
          <w:szCs w:val="24"/>
        </w:rPr>
        <w:t xml:space="preserve">»: Технологии гражданской безопасности. – 2012. – </w:t>
      </w:r>
      <w:r w:rsidR="00D4188F" w:rsidRPr="00E10BF1">
        <w:rPr>
          <w:rFonts w:ascii="Times New Roman" w:hAnsi="Times New Roman" w:cs="Times New Roman"/>
          <w:color w:val="000000"/>
          <w:sz w:val="24"/>
          <w:szCs w:val="24"/>
          <w:lang w:val="en-US"/>
        </w:rPr>
        <w:t>URL</w:t>
      </w:r>
      <w:r w:rsidR="00D4188F" w:rsidRPr="00E10BF1">
        <w:rPr>
          <w:rFonts w:ascii="Times New Roman" w:hAnsi="Times New Roman" w:cs="Times New Roman"/>
          <w:color w:val="000000"/>
          <w:sz w:val="24"/>
          <w:szCs w:val="24"/>
        </w:rPr>
        <w:t xml:space="preserve">: </w:t>
      </w:r>
      <w:hyperlink r:id="rId11" w:history="1">
        <w:r w:rsidR="00D4188F" w:rsidRPr="00E17279">
          <w:rPr>
            <w:rStyle w:val="ab"/>
            <w:rFonts w:ascii="Times New Roman" w:hAnsi="Times New Roman" w:cs="Times New Roman"/>
            <w:color w:val="auto"/>
            <w:sz w:val="24"/>
            <w:szCs w:val="24"/>
          </w:rPr>
          <w:t>https://cyberleninka.ru/article/v/monitoring-i-prognozirovanie-chrezvychaynyh-situatsiy-prirodnogo-i-tehnogennogo-haraktera</w:t>
        </w:r>
      </w:hyperlink>
      <w:r w:rsidR="00D4188F" w:rsidRPr="00E17279">
        <w:rPr>
          <w:rFonts w:ascii="Times New Roman" w:hAnsi="Times New Roman" w:cs="Times New Roman"/>
          <w:sz w:val="24"/>
          <w:szCs w:val="24"/>
        </w:rPr>
        <w:t xml:space="preserve"> (дата обращения: 04.11.2019).</w:t>
      </w:r>
    </w:p>
    <w:sectPr w:rsidR="001F24AB" w:rsidRPr="00E10BF1" w:rsidSect="00E2233E">
      <w:footerReference w:type="default" r:id="rId12"/>
      <w:pgSz w:w="11906" w:h="16838"/>
      <w:pgMar w:top="1134"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B5007" w14:textId="77777777" w:rsidR="00A3323C" w:rsidRDefault="00A3323C" w:rsidP="00594F78">
      <w:pPr>
        <w:spacing w:after="0" w:line="240" w:lineRule="auto"/>
      </w:pPr>
      <w:r>
        <w:separator/>
      </w:r>
    </w:p>
  </w:endnote>
  <w:endnote w:type="continuationSeparator" w:id="0">
    <w:p w14:paraId="6AC17DBC" w14:textId="77777777" w:rsidR="00A3323C" w:rsidRDefault="00A3323C" w:rsidP="0059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91989"/>
      <w:docPartObj>
        <w:docPartGallery w:val="Page Numbers (Bottom of Page)"/>
        <w:docPartUnique/>
      </w:docPartObj>
    </w:sdtPr>
    <w:sdtEndPr/>
    <w:sdtContent>
      <w:p w14:paraId="14FFAE18" w14:textId="7054C91D" w:rsidR="00F23D37" w:rsidRDefault="00F23D37">
        <w:pPr>
          <w:pStyle w:val="a8"/>
          <w:jc w:val="center"/>
        </w:pPr>
        <w:r>
          <w:fldChar w:fldCharType="begin"/>
        </w:r>
        <w:r>
          <w:instrText>PAGE   \* MERGEFORMAT</w:instrText>
        </w:r>
        <w:r>
          <w:fldChar w:fldCharType="separate"/>
        </w:r>
        <w:r>
          <w:t>2</w:t>
        </w:r>
        <w:r>
          <w:fldChar w:fldCharType="end"/>
        </w:r>
      </w:p>
    </w:sdtContent>
  </w:sdt>
  <w:p w14:paraId="04BAC51F" w14:textId="0E43F99D" w:rsidR="00F23D37" w:rsidRDefault="00F23D37" w:rsidP="00BB29CD">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1DF5E3" w14:textId="77777777" w:rsidR="00A3323C" w:rsidRDefault="00A3323C" w:rsidP="00594F78">
      <w:pPr>
        <w:spacing w:after="0" w:line="240" w:lineRule="auto"/>
      </w:pPr>
      <w:r>
        <w:separator/>
      </w:r>
    </w:p>
  </w:footnote>
  <w:footnote w:type="continuationSeparator" w:id="0">
    <w:p w14:paraId="3E22F1F1" w14:textId="77777777" w:rsidR="00A3323C" w:rsidRDefault="00A3323C" w:rsidP="00594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8470A"/>
    <w:multiLevelType w:val="hybridMultilevel"/>
    <w:tmpl w:val="2D44EC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4F11677"/>
    <w:multiLevelType w:val="hybridMultilevel"/>
    <w:tmpl w:val="331ACC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BF9196F"/>
    <w:multiLevelType w:val="hybridMultilevel"/>
    <w:tmpl w:val="7658A19C"/>
    <w:lvl w:ilvl="0" w:tplc="79AA058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62F64C9F"/>
    <w:multiLevelType w:val="hybridMultilevel"/>
    <w:tmpl w:val="7CDCAA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D3"/>
    <w:rsid w:val="000E1E01"/>
    <w:rsid w:val="00174AF6"/>
    <w:rsid w:val="00180503"/>
    <w:rsid w:val="0018466F"/>
    <w:rsid w:val="001853AA"/>
    <w:rsid w:val="00196A52"/>
    <w:rsid w:val="001A7786"/>
    <w:rsid w:val="001B642A"/>
    <w:rsid w:val="001E2AA8"/>
    <w:rsid w:val="001F24AB"/>
    <w:rsid w:val="001F7045"/>
    <w:rsid w:val="00224A58"/>
    <w:rsid w:val="002254D3"/>
    <w:rsid w:val="00230BC7"/>
    <w:rsid w:val="002A65C1"/>
    <w:rsid w:val="002C2A3E"/>
    <w:rsid w:val="002C2BAD"/>
    <w:rsid w:val="00321236"/>
    <w:rsid w:val="003A6446"/>
    <w:rsid w:val="003A6760"/>
    <w:rsid w:val="00415D85"/>
    <w:rsid w:val="004842C5"/>
    <w:rsid w:val="004B2BC7"/>
    <w:rsid w:val="0055129D"/>
    <w:rsid w:val="005558E2"/>
    <w:rsid w:val="00561A42"/>
    <w:rsid w:val="00594F78"/>
    <w:rsid w:val="005E642C"/>
    <w:rsid w:val="00603BA4"/>
    <w:rsid w:val="00672E52"/>
    <w:rsid w:val="006E3509"/>
    <w:rsid w:val="007341C3"/>
    <w:rsid w:val="00771B2E"/>
    <w:rsid w:val="007B32B6"/>
    <w:rsid w:val="007E0499"/>
    <w:rsid w:val="00857E9C"/>
    <w:rsid w:val="008918FF"/>
    <w:rsid w:val="008A6986"/>
    <w:rsid w:val="008F2DE1"/>
    <w:rsid w:val="00914681"/>
    <w:rsid w:val="009235F5"/>
    <w:rsid w:val="009C61D2"/>
    <w:rsid w:val="00A3323C"/>
    <w:rsid w:val="00A74865"/>
    <w:rsid w:val="00A85EC3"/>
    <w:rsid w:val="00A97D83"/>
    <w:rsid w:val="00AB1C8E"/>
    <w:rsid w:val="00B5726A"/>
    <w:rsid w:val="00B77046"/>
    <w:rsid w:val="00BB29CD"/>
    <w:rsid w:val="00BB4D92"/>
    <w:rsid w:val="00C86B4B"/>
    <w:rsid w:val="00CF0C9A"/>
    <w:rsid w:val="00D13076"/>
    <w:rsid w:val="00D4188F"/>
    <w:rsid w:val="00DB5A8E"/>
    <w:rsid w:val="00DE69D3"/>
    <w:rsid w:val="00E0079D"/>
    <w:rsid w:val="00E022C0"/>
    <w:rsid w:val="00E10BF1"/>
    <w:rsid w:val="00E12899"/>
    <w:rsid w:val="00E17279"/>
    <w:rsid w:val="00E2233E"/>
    <w:rsid w:val="00E77BB5"/>
    <w:rsid w:val="00EA6F4A"/>
    <w:rsid w:val="00F23D37"/>
    <w:rsid w:val="00F30B11"/>
    <w:rsid w:val="00F60E58"/>
    <w:rsid w:val="00FC4381"/>
    <w:rsid w:val="00FD03EE"/>
    <w:rsid w:val="00FD6B36"/>
    <w:rsid w:val="00FE78BD"/>
    <w:rsid w:val="00FF7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D8635"/>
  <w15:chartTrackingRefBased/>
  <w15:docId w15:val="{4967250C-D3D0-441E-A9EE-34DC69B0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146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03B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C86B4B"/>
    <w:pPr>
      <w:keepNext/>
      <w:keepLines/>
      <w:spacing w:before="200" w:after="0" w:line="276" w:lineRule="auto"/>
      <w:outlineLvl w:val="2"/>
    </w:pPr>
    <w:rPr>
      <w:rFonts w:asciiTheme="majorHAnsi" w:eastAsiaTheme="majorEastAsia" w:hAnsiTheme="majorHAnsi" w:cstheme="majorBidi"/>
      <w:b/>
      <w:bCs/>
      <w:color w:val="4472C4" w:themeColor="accent1"/>
      <w:lang w:val="en-US" w:bidi="en-US"/>
    </w:rPr>
  </w:style>
  <w:style w:type="paragraph" w:styleId="4">
    <w:name w:val="heading 4"/>
    <w:basedOn w:val="a"/>
    <w:next w:val="a"/>
    <w:link w:val="40"/>
    <w:uiPriority w:val="9"/>
    <w:unhideWhenUsed/>
    <w:qFormat/>
    <w:rsid w:val="00FE78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0499"/>
    <w:pPr>
      <w:spacing w:after="200" w:line="276" w:lineRule="auto"/>
      <w:ind w:left="720"/>
      <w:contextualSpacing/>
    </w:pPr>
    <w:rPr>
      <w:rFonts w:ascii="Calibri" w:eastAsia="Times New Roman" w:hAnsi="Calibri" w:cs="Times New Roman"/>
      <w:lang w:eastAsia="ru-RU"/>
    </w:rPr>
  </w:style>
  <w:style w:type="character" w:customStyle="1" w:styleId="30">
    <w:name w:val="Заголовок 3 Знак"/>
    <w:basedOn w:val="a0"/>
    <w:link w:val="3"/>
    <w:uiPriority w:val="9"/>
    <w:rsid w:val="00C86B4B"/>
    <w:rPr>
      <w:rFonts w:asciiTheme="majorHAnsi" w:eastAsiaTheme="majorEastAsia" w:hAnsiTheme="majorHAnsi" w:cstheme="majorBidi"/>
      <w:b/>
      <w:bCs/>
      <w:color w:val="4472C4" w:themeColor="accent1"/>
      <w:lang w:val="en-US" w:bidi="en-US"/>
    </w:rPr>
  </w:style>
  <w:style w:type="character" w:styleId="a4">
    <w:name w:val="Placeholder Text"/>
    <w:basedOn w:val="a0"/>
    <w:uiPriority w:val="99"/>
    <w:semiHidden/>
    <w:rsid w:val="00C86B4B"/>
    <w:rPr>
      <w:color w:val="808080"/>
    </w:rPr>
  </w:style>
  <w:style w:type="paragraph" w:styleId="a5">
    <w:name w:val="Normal (Web)"/>
    <w:basedOn w:val="a"/>
    <w:uiPriority w:val="99"/>
    <w:semiHidden/>
    <w:unhideWhenUsed/>
    <w:rsid w:val="001F2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594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94F78"/>
  </w:style>
  <w:style w:type="paragraph" w:styleId="a8">
    <w:name w:val="footer"/>
    <w:basedOn w:val="a"/>
    <w:link w:val="a9"/>
    <w:uiPriority w:val="99"/>
    <w:unhideWhenUsed/>
    <w:rsid w:val="00594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94F78"/>
  </w:style>
  <w:style w:type="character" w:customStyle="1" w:styleId="10">
    <w:name w:val="Заголовок 1 Знак"/>
    <w:basedOn w:val="a0"/>
    <w:link w:val="1"/>
    <w:uiPriority w:val="9"/>
    <w:rsid w:val="00914681"/>
    <w:rPr>
      <w:rFonts w:asciiTheme="majorHAnsi" w:eastAsiaTheme="majorEastAsia" w:hAnsiTheme="majorHAnsi" w:cstheme="majorBidi"/>
      <w:color w:val="2F5496" w:themeColor="accent1" w:themeShade="BF"/>
      <w:sz w:val="32"/>
      <w:szCs w:val="32"/>
    </w:rPr>
  </w:style>
  <w:style w:type="paragraph" w:styleId="aa">
    <w:name w:val="TOC Heading"/>
    <w:basedOn w:val="1"/>
    <w:next w:val="a"/>
    <w:uiPriority w:val="39"/>
    <w:unhideWhenUsed/>
    <w:qFormat/>
    <w:rsid w:val="00914681"/>
    <w:pPr>
      <w:outlineLvl w:val="9"/>
    </w:pPr>
    <w:rPr>
      <w:lang w:eastAsia="ru-RU"/>
    </w:rPr>
  </w:style>
  <w:style w:type="paragraph" w:styleId="31">
    <w:name w:val="toc 3"/>
    <w:basedOn w:val="a"/>
    <w:next w:val="a"/>
    <w:autoRedefine/>
    <w:uiPriority w:val="39"/>
    <w:unhideWhenUsed/>
    <w:rsid w:val="00914681"/>
    <w:pPr>
      <w:spacing w:after="100"/>
      <w:ind w:left="440"/>
    </w:pPr>
  </w:style>
  <w:style w:type="character" w:styleId="ab">
    <w:name w:val="Hyperlink"/>
    <w:basedOn w:val="a0"/>
    <w:uiPriority w:val="99"/>
    <w:unhideWhenUsed/>
    <w:rsid w:val="00914681"/>
    <w:rPr>
      <w:color w:val="0563C1" w:themeColor="hyperlink"/>
      <w:u w:val="single"/>
    </w:rPr>
  </w:style>
  <w:style w:type="paragraph" w:styleId="21">
    <w:name w:val="toc 2"/>
    <w:basedOn w:val="a"/>
    <w:next w:val="a"/>
    <w:autoRedefine/>
    <w:uiPriority w:val="39"/>
    <w:unhideWhenUsed/>
    <w:rsid w:val="00914681"/>
    <w:pPr>
      <w:spacing w:after="100"/>
      <w:ind w:left="220"/>
    </w:pPr>
    <w:rPr>
      <w:rFonts w:eastAsiaTheme="minorEastAsia" w:cs="Times New Roman"/>
      <w:lang w:eastAsia="ru-RU"/>
    </w:rPr>
  </w:style>
  <w:style w:type="paragraph" w:styleId="11">
    <w:name w:val="toc 1"/>
    <w:basedOn w:val="a"/>
    <w:next w:val="a"/>
    <w:autoRedefine/>
    <w:uiPriority w:val="39"/>
    <w:unhideWhenUsed/>
    <w:rsid w:val="00A74865"/>
    <w:pPr>
      <w:tabs>
        <w:tab w:val="right" w:leader="dot" w:pos="9345"/>
      </w:tabs>
      <w:spacing w:after="100" w:line="360" w:lineRule="auto"/>
    </w:pPr>
    <w:rPr>
      <w:rFonts w:eastAsiaTheme="minorEastAsia" w:cs="Times New Roman"/>
      <w:lang w:eastAsia="ru-RU"/>
    </w:rPr>
  </w:style>
  <w:style w:type="character" w:customStyle="1" w:styleId="20">
    <w:name w:val="Заголовок 2 Знак"/>
    <w:basedOn w:val="a0"/>
    <w:link w:val="2"/>
    <w:uiPriority w:val="9"/>
    <w:rsid w:val="00603BA4"/>
    <w:rPr>
      <w:rFonts w:asciiTheme="majorHAnsi" w:eastAsiaTheme="majorEastAsia" w:hAnsiTheme="majorHAnsi" w:cstheme="majorBidi"/>
      <w:color w:val="2F5496" w:themeColor="accent1" w:themeShade="BF"/>
      <w:sz w:val="26"/>
      <w:szCs w:val="26"/>
    </w:rPr>
  </w:style>
  <w:style w:type="table" w:styleId="ac">
    <w:name w:val="Table Grid"/>
    <w:basedOn w:val="a1"/>
    <w:uiPriority w:val="39"/>
    <w:rsid w:val="008F2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4188F"/>
    <w:rPr>
      <w:color w:val="605E5C"/>
      <w:shd w:val="clear" w:color="auto" w:fill="E1DFDD"/>
    </w:rPr>
  </w:style>
  <w:style w:type="paragraph" w:styleId="ae">
    <w:name w:val="Balloon Text"/>
    <w:basedOn w:val="a"/>
    <w:link w:val="af"/>
    <w:uiPriority w:val="99"/>
    <w:semiHidden/>
    <w:unhideWhenUsed/>
    <w:rsid w:val="009235F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235F5"/>
    <w:rPr>
      <w:rFonts w:ascii="Segoe UI" w:hAnsi="Segoe UI" w:cs="Segoe UI"/>
      <w:sz w:val="18"/>
      <w:szCs w:val="18"/>
    </w:rPr>
  </w:style>
  <w:style w:type="character" w:customStyle="1" w:styleId="40">
    <w:name w:val="Заголовок 4 Знак"/>
    <w:basedOn w:val="a0"/>
    <w:link w:val="4"/>
    <w:uiPriority w:val="9"/>
    <w:rsid w:val="00FE78B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574106">
      <w:bodyDiv w:val="1"/>
      <w:marLeft w:val="0"/>
      <w:marRight w:val="0"/>
      <w:marTop w:val="0"/>
      <w:marBottom w:val="0"/>
      <w:divBdr>
        <w:top w:val="none" w:sz="0" w:space="0" w:color="auto"/>
        <w:left w:val="none" w:sz="0" w:space="0" w:color="auto"/>
        <w:bottom w:val="none" w:sz="0" w:space="0" w:color="auto"/>
        <w:right w:val="none" w:sz="0" w:space="0" w:color="auto"/>
      </w:divBdr>
    </w:div>
    <w:div w:id="202913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article/v/monitoring-i-prognozirovanie-chrezvychaynyh-situatsiy-prirodnogo-i-tehnogennogo-harakter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88;&#1072;&#1089;&#1095;&#1077;&#109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88;&#1072;&#1089;&#1095;&#1077;&#1090;.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88;&#1072;&#1089;&#1095;&#1077;&#1090;.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tailEnd type="triangle"/>
            </a:ln>
            <a:effectLst/>
          </c:spPr>
          <c:marker>
            <c:symbol val="none"/>
          </c:marker>
          <c:cat>
            <c:numRef>
              <c:f>Sheet1!$B$37:$E$37</c:f>
              <c:numCache>
                <c:formatCode>General</c:formatCode>
                <c:ptCount val="4"/>
                <c:pt idx="0">
                  <c:v>1</c:v>
                </c:pt>
                <c:pt idx="1">
                  <c:v>2</c:v>
                </c:pt>
                <c:pt idx="2">
                  <c:v>3</c:v>
                </c:pt>
                <c:pt idx="3">
                  <c:v>4</c:v>
                </c:pt>
              </c:numCache>
            </c:numRef>
          </c:cat>
          <c:val>
            <c:numRef>
              <c:f>Sheet1!$B$38:$E$38</c:f>
              <c:numCache>
                <c:formatCode>General</c:formatCode>
                <c:ptCount val="4"/>
                <c:pt idx="0">
                  <c:v>44.68</c:v>
                </c:pt>
                <c:pt idx="1">
                  <c:v>77.805999999999997</c:v>
                </c:pt>
                <c:pt idx="2">
                  <c:v>107.619</c:v>
                </c:pt>
                <c:pt idx="3">
                  <c:v>135.46899999999999</c:v>
                </c:pt>
              </c:numCache>
            </c:numRef>
          </c:val>
          <c:smooth val="0"/>
          <c:extLst>
            <c:ext xmlns:c16="http://schemas.microsoft.com/office/drawing/2014/chart" uri="{C3380CC4-5D6E-409C-BE32-E72D297353CC}">
              <c16:uniqueId val="{00000000-CC88-4A05-AEC2-4AAAB6A465DB}"/>
            </c:ext>
          </c:extLst>
        </c:ser>
        <c:dLbls>
          <c:showLegendKey val="0"/>
          <c:showVal val="0"/>
          <c:showCatName val="0"/>
          <c:showSerName val="0"/>
          <c:showPercent val="0"/>
          <c:showBubbleSize val="0"/>
        </c:dLbls>
        <c:smooth val="0"/>
        <c:axId val="504462448"/>
        <c:axId val="504463432"/>
      </c:lineChart>
      <c:catAx>
        <c:axId val="5044624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ru-RU"/>
                  <a:t>, ч</a:t>
                </a:r>
                <a:endParaRPr lang="en-US"/>
              </a:p>
            </c:rich>
          </c:tx>
          <c:layout>
            <c:manualLayout>
              <c:xMode val="edge"/>
              <c:yMode val="edge"/>
              <c:x val="0.93474168853893258"/>
              <c:y val="0.841643336249635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4463432"/>
        <c:crosses val="autoZero"/>
        <c:auto val="1"/>
        <c:lblAlgn val="ctr"/>
        <c:lblOffset val="100"/>
        <c:noMultiLvlLbl val="0"/>
      </c:catAx>
      <c:valAx>
        <c:axId val="5044634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Corbel" panose="020B0503020204020204" pitchFamily="34" charset="0"/>
                  </a:rPr>
                  <a:t>Q</a:t>
                </a:r>
                <a:r>
                  <a:rPr lang="ru-RU">
                    <a:latin typeface="Corbel" panose="020B0503020204020204" pitchFamily="34" charset="0"/>
                  </a:rPr>
                  <a:t>э,</a:t>
                </a:r>
                <a:r>
                  <a:rPr lang="ru-RU" baseline="0">
                    <a:latin typeface="Corbel" panose="020B0503020204020204" pitchFamily="34" charset="0"/>
                  </a:rPr>
                  <a:t> т</a:t>
                </a:r>
                <a:endParaRPr lang="ru-RU">
                  <a:latin typeface="Corbel" panose="020B0503020204020204" pitchFamily="34" charset="0"/>
                </a:endParaRPr>
              </a:p>
            </c:rich>
          </c:tx>
          <c:layout>
            <c:manualLayout>
              <c:xMode val="edge"/>
              <c:yMode val="edge"/>
              <c:x val="2.5000025952589811E-2"/>
              <c:y val="4.025852094402349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446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5673381452318461"/>
          <c:y val="5.0925925925925923E-2"/>
          <c:w val="0.81271062992125986"/>
          <c:h val="0.74350320793234181"/>
        </c:manualLayout>
      </c:layout>
      <c:lineChart>
        <c:grouping val="standard"/>
        <c:varyColors val="0"/>
        <c:ser>
          <c:idx val="0"/>
          <c:order val="0"/>
          <c:spPr>
            <a:ln w="28575" cap="rnd">
              <a:solidFill>
                <a:schemeClr val="accent5">
                  <a:tint val="58000"/>
                </a:schemeClr>
              </a:solidFill>
              <a:round/>
            </a:ln>
            <a:effectLst/>
          </c:spPr>
          <c:marker>
            <c:symbol val="none"/>
          </c:marker>
          <c:cat>
            <c:numRef>
              <c:f>Sheet1!$A$1:$D$1</c:f>
              <c:numCache>
                <c:formatCode>General</c:formatCode>
                <c:ptCount val="4"/>
                <c:pt idx="0">
                  <c:v>1</c:v>
                </c:pt>
                <c:pt idx="1">
                  <c:v>2</c:v>
                </c:pt>
                <c:pt idx="2">
                  <c:v>3</c:v>
                </c:pt>
                <c:pt idx="3">
                  <c:v>4</c:v>
                </c:pt>
              </c:numCache>
            </c:numRef>
          </c:cat>
          <c:val>
            <c:numRef>
              <c:f>Sheet1!$A$2:$D$2</c:f>
              <c:numCache>
                <c:formatCode>General</c:formatCode>
                <c:ptCount val="4"/>
                <c:pt idx="0">
                  <c:v>26.681999999999999</c:v>
                </c:pt>
                <c:pt idx="1">
                  <c:v>37.624000000000002</c:v>
                </c:pt>
                <c:pt idx="2">
                  <c:v>45.755000000000003</c:v>
                </c:pt>
                <c:pt idx="3">
                  <c:v>51.84</c:v>
                </c:pt>
              </c:numCache>
            </c:numRef>
          </c:val>
          <c:smooth val="0"/>
          <c:extLst>
            <c:ext xmlns:c16="http://schemas.microsoft.com/office/drawing/2014/chart" uri="{C3380CC4-5D6E-409C-BE32-E72D297353CC}">
              <c16:uniqueId val="{00000000-0493-400B-8E75-50AAB97D841C}"/>
            </c:ext>
          </c:extLst>
        </c:ser>
        <c:ser>
          <c:idx val="1"/>
          <c:order val="1"/>
          <c:spPr>
            <a:ln w="31750" cap="rnd">
              <a:solidFill>
                <a:schemeClr val="accent1"/>
              </a:solidFill>
              <a:round/>
              <a:tailEnd type="triangle"/>
            </a:ln>
            <a:effectLst/>
          </c:spPr>
          <c:marker>
            <c:symbol val="none"/>
          </c:marker>
          <c:cat>
            <c:numRef>
              <c:f>Sheet1!$A$1:$D$1</c:f>
              <c:numCache>
                <c:formatCode>General</c:formatCode>
                <c:ptCount val="4"/>
                <c:pt idx="0">
                  <c:v>1</c:v>
                </c:pt>
                <c:pt idx="1">
                  <c:v>2</c:v>
                </c:pt>
                <c:pt idx="2">
                  <c:v>3</c:v>
                </c:pt>
                <c:pt idx="3">
                  <c:v>4</c:v>
                </c:pt>
              </c:numCache>
            </c:numRef>
          </c:cat>
          <c:val>
            <c:numRef>
              <c:f>Sheet1!$A$3:$D$3</c:f>
              <c:numCache>
                <c:formatCode>General</c:formatCode>
                <c:ptCount val="4"/>
                <c:pt idx="0">
                  <c:v>26.681999999999999</c:v>
                </c:pt>
                <c:pt idx="1">
                  <c:v>37.624000000000002</c:v>
                </c:pt>
                <c:pt idx="2">
                  <c:v>45.755000000000003</c:v>
                </c:pt>
                <c:pt idx="3">
                  <c:v>51.84</c:v>
                </c:pt>
              </c:numCache>
            </c:numRef>
          </c:val>
          <c:smooth val="0"/>
          <c:extLst>
            <c:ext xmlns:c16="http://schemas.microsoft.com/office/drawing/2014/chart" uri="{C3380CC4-5D6E-409C-BE32-E72D297353CC}">
              <c16:uniqueId val="{00000001-0493-400B-8E75-50AAB97D841C}"/>
            </c:ext>
          </c:extLst>
        </c:ser>
        <c:ser>
          <c:idx val="2"/>
          <c:order val="2"/>
          <c:spPr>
            <a:ln w="31750" cap="rnd">
              <a:solidFill>
                <a:schemeClr val="accent1"/>
              </a:solidFill>
              <a:prstDash val="lgDashDotDot"/>
              <a:round/>
              <a:tailEnd type="triangle"/>
            </a:ln>
            <a:effectLst/>
          </c:spPr>
          <c:marker>
            <c:symbol val="none"/>
          </c:marker>
          <c:cat>
            <c:numRef>
              <c:f>Sheet1!$A$1:$D$1</c:f>
              <c:numCache>
                <c:formatCode>General</c:formatCode>
                <c:ptCount val="4"/>
                <c:pt idx="0">
                  <c:v>1</c:v>
                </c:pt>
                <c:pt idx="1">
                  <c:v>2</c:v>
                </c:pt>
                <c:pt idx="2">
                  <c:v>3</c:v>
                </c:pt>
                <c:pt idx="3">
                  <c:v>4</c:v>
                </c:pt>
              </c:numCache>
            </c:numRef>
          </c:cat>
          <c:val>
            <c:numRef>
              <c:f>Sheet1!$A$4:$D$4</c:f>
              <c:numCache>
                <c:formatCode>General</c:formatCode>
                <c:ptCount val="4"/>
                <c:pt idx="0">
                  <c:v>10</c:v>
                </c:pt>
                <c:pt idx="1">
                  <c:v>20</c:v>
                </c:pt>
                <c:pt idx="2">
                  <c:v>30</c:v>
                </c:pt>
                <c:pt idx="3">
                  <c:v>40</c:v>
                </c:pt>
              </c:numCache>
            </c:numRef>
          </c:val>
          <c:smooth val="1"/>
          <c:extLst>
            <c:ext xmlns:c16="http://schemas.microsoft.com/office/drawing/2014/chart" uri="{C3380CC4-5D6E-409C-BE32-E72D297353CC}">
              <c16:uniqueId val="{00000002-0493-400B-8E75-50AAB97D841C}"/>
            </c:ext>
          </c:extLst>
        </c:ser>
        <c:ser>
          <c:idx val="3"/>
          <c:order val="3"/>
          <c:spPr>
            <a:ln w="31750" cap="rnd" cmpd="sng">
              <a:solidFill>
                <a:schemeClr val="accent5">
                  <a:shade val="58000"/>
                </a:schemeClr>
              </a:solidFill>
              <a:prstDash val="sysDash"/>
              <a:round/>
              <a:tailEnd type="triangle"/>
            </a:ln>
            <a:effectLst/>
          </c:spPr>
          <c:marker>
            <c:symbol val="none"/>
          </c:marker>
          <c:cat>
            <c:numRef>
              <c:f>Sheet1!$A$1:$D$1</c:f>
              <c:numCache>
                <c:formatCode>General</c:formatCode>
                <c:ptCount val="4"/>
                <c:pt idx="0">
                  <c:v>1</c:v>
                </c:pt>
                <c:pt idx="1">
                  <c:v>2</c:v>
                </c:pt>
                <c:pt idx="2">
                  <c:v>3</c:v>
                </c:pt>
                <c:pt idx="3">
                  <c:v>4</c:v>
                </c:pt>
              </c:numCache>
            </c:numRef>
          </c:cat>
          <c:val>
            <c:numRef>
              <c:f>Sheet1!$A$5:$D$5</c:f>
              <c:numCache>
                <c:formatCode>General</c:formatCode>
                <c:ptCount val="4"/>
                <c:pt idx="0">
                  <c:v>10</c:v>
                </c:pt>
                <c:pt idx="1">
                  <c:v>20</c:v>
                </c:pt>
                <c:pt idx="2">
                  <c:v>20</c:v>
                </c:pt>
                <c:pt idx="3">
                  <c:v>20</c:v>
                </c:pt>
              </c:numCache>
            </c:numRef>
          </c:val>
          <c:smooth val="0"/>
          <c:extLst>
            <c:ext xmlns:c16="http://schemas.microsoft.com/office/drawing/2014/chart" uri="{C3380CC4-5D6E-409C-BE32-E72D297353CC}">
              <c16:uniqueId val="{00000003-0493-400B-8E75-50AAB97D841C}"/>
            </c:ext>
          </c:extLst>
        </c:ser>
        <c:dLbls>
          <c:showLegendKey val="0"/>
          <c:showVal val="0"/>
          <c:showCatName val="0"/>
          <c:showSerName val="0"/>
          <c:showPercent val="0"/>
          <c:showBubbleSize val="0"/>
        </c:dLbls>
        <c:smooth val="0"/>
        <c:axId val="406960312"/>
        <c:axId val="406960640"/>
      </c:lineChart>
      <c:catAx>
        <c:axId val="40696031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ru-RU"/>
                  <a:t>,</a:t>
                </a:r>
                <a:r>
                  <a:rPr lang="ru-RU" baseline="0"/>
                  <a:t> ч</a:t>
                </a:r>
                <a:endParaRPr lang="en-US"/>
              </a:p>
            </c:rich>
          </c:tx>
          <c:layout>
            <c:manualLayout>
              <c:xMode val="edge"/>
              <c:yMode val="edge"/>
              <c:x val="0.93976268591426071"/>
              <c:y val="0.83238407699037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6960640"/>
        <c:crosses val="autoZero"/>
        <c:auto val="1"/>
        <c:lblAlgn val="ctr"/>
        <c:lblOffset val="100"/>
        <c:noMultiLvlLbl val="0"/>
      </c:catAx>
      <c:valAx>
        <c:axId val="406960640"/>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a:t>
                </a:r>
                <a:r>
                  <a:rPr lang="ru-RU" baseline="0"/>
                  <a:t> км</a:t>
                </a:r>
                <a:endParaRPr lang="ru-RU"/>
              </a:p>
            </c:rich>
          </c:tx>
          <c:layout>
            <c:manualLayout>
              <c:xMode val="edge"/>
              <c:yMode val="edge"/>
              <c:x val="2.2222222222222223E-2"/>
              <c:y val="1.2480679498396031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6960312"/>
        <c:crosses val="autoZero"/>
        <c:crossBetween val="between"/>
      </c:valAx>
      <c:spPr>
        <a:solidFill>
          <a:schemeClr val="bg1"/>
        </a:solidFill>
        <a:ln w="12700" cap="flat" cmpd="sng" algn="ctr">
          <a:solidFill>
            <a:schemeClr val="bg1"/>
          </a:solidFill>
          <a:prstDash val="solid"/>
          <a:miter lim="800000"/>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prstDash val="sysDash"/>
              <a:round/>
              <a:tailEnd type="triangle"/>
            </a:ln>
            <a:effectLst/>
          </c:spPr>
          <c:marker>
            <c:symbol val="none"/>
          </c:marker>
          <c:cat>
            <c:numRef>
              <c:f>[расчет.xlsx]Sheet1!$A$23:$D$23</c:f>
              <c:numCache>
                <c:formatCode>General</c:formatCode>
                <c:ptCount val="4"/>
                <c:pt idx="0">
                  <c:v>1</c:v>
                </c:pt>
                <c:pt idx="1">
                  <c:v>2</c:v>
                </c:pt>
                <c:pt idx="2">
                  <c:v>3</c:v>
                </c:pt>
                <c:pt idx="3">
                  <c:v>4</c:v>
                </c:pt>
              </c:numCache>
            </c:numRef>
          </c:cat>
          <c:val>
            <c:numRef>
              <c:f>[расчет.xlsx]Sheet1!$A$24:$D$24</c:f>
              <c:numCache>
                <c:formatCode>General</c:formatCode>
                <c:ptCount val="4"/>
                <c:pt idx="0">
                  <c:v>78.48</c:v>
                </c:pt>
                <c:pt idx="1">
                  <c:v>313.92</c:v>
                </c:pt>
                <c:pt idx="2">
                  <c:v>313.92</c:v>
                </c:pt>
                <c:pt idx="3">
                  <c:v>313.92</c:v>
                </c:pt>
              </c:numCache>
            </c:numRef>
          </c:val>
          <c:smooth val="0"/>
          <c:extLst>
            <c:ext xmlns:c16="http://schemas.microsoft.com/office/drawing/2014/chart" uri="{C3380CC4-5D6E-409C-BE32-E72D297353CC}">
              <c16:uniqueId val="{00000000-FE99-49D4-A77E-B11B1D0F1ED3}"/>
            </c:ext>
          </c:extLst>
        </c:ser>
        <c:ser>
          <c:idx val="1"/>
          <c:order val="1"/>
          <c:spPr>
            <a:ln w="28575" cap="rnd">
              <a:solidFill>
                <a:schemeClr val="accent2"/>
              </a:solidFill>
              <a:round/>
              <a:tailEnd type="triangle"/>
            </a:ln>
            <a:effectLst/>
          </c:spPr>
          <c:marker>
            <c:symbol val="none"/>
          </c:marker>
          <c:cat>
            <c:numRef>
              <c:f>[расчет.xlsx]Sheet1!$A$23:$D$23</c:f>
              <c:numCache>
                <c:formatCode>General</c:formatCode>
                <c:ptCount val="4"/>
                <c:pt idx="0">
                  <c:v>1</c:v>
                </c:pt>
                <c:pt idx="1">
                  <c:v>2</c:v>
                </c:pt>
                <c:pt idx="2">
                  <c:v>3</c:v>
                </c:pt>
                <c:pt idx="3">
                  <c:v>4</c:v>
                </c:pt>
              </c:numCache>
            </c:numRef>
          </c:cat>
          <c:val>
            <c:numRef>
              <c:f>[расчет.xlsx]Sheet1!$A$25:$D$25</c:f>
              <c:numCache>
                <c:formatCode>General</c:formatCode>
                <c:ptCount val="4"/>
                <c:pt idx="0">
                  <c:v>8.1</c:v>
                </c:pt>
                <c:pt idx="1">
                  <c:v>37.218000000000004</c:v>
                </c:pt>
                <c:pt idx="2">
                  <c:v>40.362000000000002</c:v>
                </c:pt>
                <c:pt idx="3">
                  <c:v>42.752000000000002</c:v>
                </c:pt>
              </c:numCache>
            </c:numRef>
          </c:val>
          <c:smooth val="1"/>
          <c:extLst>
            <c:ext xmlns:c16="http://schemas.microsoft.com/office/drawing/2014/chart" uri="{C3380CC4-5D6E-409C-BE32-E72D297353CC}">
              <c16:uniqueId val="{00000001-FE99-49D4-A77E-B11B1D0F1ED3}"/>
            </c:ext>
          </c:extLst>
        </c:ser>
        <c:dLbls>
          <c:showLegendKey val="0"/>
          <c:showVal val="0"/>
          <c:showCatName val="0"/>
          <c:showSerName val="0"/>
          <c:showPercent val="0"/>
          <c:showBubbleSize val="0"/>
        </c:dLbls>
        <c:smooth val="0"/>
        <c:axId val="405880040"/>
        <c:axId val="405880368"/>
      </c:lineChart>
      <c:catAx>
        <c:axId val="40588004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ru-RU"/>
                  <a:t>,</a:t>
                </a:r>
                <a:r>
                  <a:rPr lang="ru-RU" baseline="0"/>
                  <a:t> ч</a:t>
                </a:r>
                <a:endParaRPr lang="ru-RU"/>
              </a:p>
            </c:rich>
          </c:tx>
          <c:layout>
            <c:manualLayout>
              <c:xMode val="edge"/>
              <c:yMode val="edge"/>
              <c:x val="0.91509601924759409"/>
              <c:y val="0.8277544473607465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5880368"/>
        <c:crosses val="autoZero"/>
        <c:auto val="1"/>
        <c:lblAlgn val="ctr"/>
        <c:lblOffset val="100"/>
        <c:noMultiLvlLbl val="0"/>
      </c:catAx>
      <c:valAx>
        <c:axId val="4058803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t>
                </a:r>
                <a:r>
                  <a:rPr lang="ru-RU"/>
                  <a:t>,</a:t>
                </a:r>
                <a:r>
                  <a:rPr lang="ru-RU" baseline="0"/>
                  <a:t> </a:t>
                </a:r>
                <a:r>
                  <a:rPr lang="ru-RU" sz="1000" b="0" i="0" u="none" strike="noStrike" baseline="0">
                    <a:effectLst/>
                  </a:rPr>
                  <a:t>км</a:t>
                </a:r>
                <a:r>
                  <a:rPr lang="ru-RU" sz="1000" b="0" i="0" u="none" strike="noStrike" baseline="30000">
                    <a:effectLst/>
                  </a:rPr>
                  <a:t>2</a:t>
                </a:r>
                <a:endParaRPr lang="ru-RU"/>
              </a:p>
            </c:rich>
          </c:tx>
          <c:layout>
            <c:manualLayout>
              <c:xMode val="edge"/>
              <c:yMode val="edge"/>
              <c:x val="1.3888888888888888E-2"/>
              <c:y val="3.2214202391367751E-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5880040"/>
        <c:crosses val="autoZero"/>
        <c:crossBetween val="between"/>
      </c:valAx>
      <c:spPr>
        <a:solidFill>
          <a:sysClr val="window" lastClr="FFFFFF"/>
        </a:solidFill>
        <a:ln>
          <a:solidFill>
            <a:schemeClr val="bg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0.156</cdr:x>
      <cdr:y>0.78927</cdr:y>
    </cdr:from>
    <cdr:to>
      <cdr:x>0.99558</cdr:x>
      <cdr:y>0.79621</cdr:y>
    </cdr:to>
    <cdr:cxnSp macro="">
      <cdr:nvCxnSpPr>
        <cdr:cNvPr id="3" name="Прямая со стрелкой 2">
          <a:extLst xmlns:a="http://schemas.openxmlformats.org/drawingml/2006/main">
            <a:ext uri="{FF2B5EF4-FFF2-40B4-BE49-F238E27FC236}">
              <a16:creationId xmlns:a16="http://schemas.microsoft.com/office/drawing/2014/main" id="{CE92B23E-6EFE-4AAB-93F5-DC754ADC0D06}"/>
            </a:ext>
          </a:extLst>
        </cdr:cNvPr>
        <cdr:cNvCxnSpPr/>
      </cdr:nvCxnSpPr>
      <cdr:spPr>
        <a:xfrm xmlns:a="http://schemas.openxmlformats.org/drawingml/2006/main" flipV="1">
          <a:off x="751394" y="2206735"/>
          <a:ext cx="4043816" cy="19403"/>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0.15796</cdr:x>
      <cdr:y>0</cdr:y>
    </cdr:from>
    <cdr:to>
      <cdr:x>0.15796</cdr:x>
      <cdr:y>0.80034</cdr:y>
    </cdr:to>
    <cdr:cxnSp macro="">
      <cdr:nvCxnSpPr>
        <cdr:cNvPr id="6" name="Прямая со стрелкой 5">
          <a:extLst xmlns:a="http://schemas.openxmlformats.org/drawingml/2006/main">
            <a:ext uri="{FF2B5EF4-FFF2-40B4-BE49-F238E27FC236}">
              <a16:creationId xmlns:a16="http://schemas.microsoft.com/office/drawing/2014/main" id="{60935598-9EE8-483D-A901-0DFD3AB0B281}"/>
            </a:ext>
          </a:extLst>
        </cdr:cNvPr>
        <cdr:cNvCxnSpPr/>
      </cdr:nvCxnSpPr>
      <cdr:spPr>
        <a:xfrm xmlns:a="http://schemas.openxmlformats.org/drawingml/2006/main" flipV="1">
          <a:off x="760797" y="0"/>
          <a:ext cx="0" cy="2237675"/>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0.86042</cdr:x>
      <cdr:y>0.10938</cdr:y>
    </cdr:from>
    <cdr:to>
      <cdr:x>0.925</cdr:x>
      <cdr:y>0.32118</cdr:y>
    </cdr:to>
    <cdr:sp macro="" textlink="">
      <cdr:nvSpPr>
        <cdr:cNvPr id="2" name="TextBox 1">
          <a:extLst xmlns:a="http://schemas.openxmlformats.org/drawingml/2006/main">
            <a:ext uri="{FF2B5EF4-FFF2-40B4-BE49-F238E27FC236}">
              <a16:creationId xmlns:a16="http://schemas.microsoft.com/office/drawing/2014/main" id="{E7B29AC3-E872-4FD7-B9E3-0BBAE65CDEDC}"/>
            </a:ext>
          </a:extLst>
        </cdr:cNvPr>
        <cdr:cNvSpPr txBox="1"/>
      </cdr:nvSpPr>
      <cdr:spPr>
        <a:xfrm xmlns:a="http://schemas.openxmlformats.org/drawingml/2006/main">
          <a:off x="3933824" y="300038"/>
          <a:ext cx="295275" cy="5810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1, 2</a:t>
          </a:r>
        </a:p>
      </cdr:txBody>
    </cdr:sp>
  </cdr:relSizeAnchor>
  <cdr:relSizeAnchor xmlns:cdr="http://schemas.openxmlformats.org/drawingml/2006/chartDrawing">
    <cdr:from>
      <cdr:x>0.86042</cdr:x>
      <cdr:y>0.27604</cdr:y>
    </cdr:from>
    <cdr:to>
      <cdr:x>1</cdr:x>
      <cdr:y>0.46354</cdr:y>
    </cdr:to>
    <cdr:sp macro="" textlink="">
      <cdr:nvSpPr>
        <cdr:cNvPr id="3" name="TextBox 2">
          <a:extLst xmlns:a="http://schemas.openxmlformats.org/drawingml/2006/main">
            <a:ext uri="{FF2B5EF4-FFF2-40B4-BE49-F238E27FC236}">
              <a16:creationId xmlns:a16="http://schemas.microsoft.com/office/drawing/2014/main" id="{906B0960-67A7-4023-9313-74363A45BC14}"/>
            </a:ext>
          </a:extLst>
        </cdr:cNvPr>
        <cdr:cNvSpPr txBox="1"/>
      </cdr:nvSpPr>
      <cdr:spPr>
        <a:xfrm xmlns:a="http://schemas.openxmlformats.org/drawingml/2006/main">
          <a:off x="3933824" y="757238"/>
          <a:ext cx="638175" cy="5143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 3</a:t>
          </a:r>
        </a:p>
      </cdr:txBody>
    </cdr:sp>
  </cdr:relSizeAnchor>
  <cdr:relSizeAnchor xmlns:cdr="http://schemas.openxmlformats.org/drawingml/2006/chartDrawing">
    <cdr:from>
      <cdr:x>0.85</cdr:x>
      <cdr:y>0.51563</cdr:y>
    </cdr:from>
    <cdr:to>
      <cdr:x>0.94792</cdr:x>
      <cdr:y>0.65799</cdr:y>
    </cdr:to>
    <cdr:sp macro="" textlink="">
      <cdr:nvSpPr>
        <cdr:cNvPr id="4" name="TextBox 3">
          <a:extLst xmlns:a="http://schemas.openxmlformats.org/drawingml/2006/main">
            <a:ext uri="{FF2B5EF4-FFF2-40B4-BE49-F238E27FC236}">
              <a16:creationId xmlns:a16="http://schemas.microsoft.com/office/drawing/2014/main" id="{C9D95EBE-889C-42A1-82D5-AF6AA01E3158}"/>
            </a:ext>
          </a:extLst>
        </cdr:cNvPr>
        <cdr:cNvSpPr txBox="1"/>
      </cdr:nvSpPr>
      <cdr:spPr>
        <a:xfrm xmlns:a="http://schemas.openxmlformats.org/drawingml/2006/main">
          <a:off x="3886200" y="1414463"/>
          <a:ext cx="447675" cy="3905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4</a:t>
          </a:r>
        </a:p>
      </cdr:txBody>
    </cdr:sp>
  </cdr:relSizeAnchor>
  <cdr:relSizeAnchor xmlns:cdr="http://schemas.openxmlformats.org/drawingml/2006/chartDrawing">
    <cdr:from>
      <cdr:x>0.15625</cdr:x>
      <cdr:y>0.79688</cdr:y>
    </cdr:from>
    <cdr:to>
      <cdr:x>0.98542</cdr:x>
      <cdr:y>0.79688</cdr:y>
    </cdr:to>
    <cdr:cxnSp macro="">
      <cdr:nvCxnSpPr>
        <cdr:cNvPr id="14" name="Прямая со стрелкой 13">
          <a:extLst xmlns:a="http://schemas.openxmlformats.org/drawingml/2006/main">
            <a:ext uri="{FF2B5EF4-FFF2-40B4-BE49-F238E27FC236}">
              <a16:creationId xmlns:a16="http://schemas.microsoft.com/office/drawing/2014/main" id="{18718907-4373-4E8B-A19C-BD093646C184}"/>
            </a:ext>
          </a:extLst>
        </cdr:cNvPr>
        <cdr:cNvCxnSpPr/>
      </cdr:nvCxnSpPr>
      <cdr:spPr>
        <a:xfrm xmlns:a="http://schemas.openxmlformats.org/drawingml/2006/main">
          <a:off x="714375" y="2185988"/>
          <a:ext cx="3790950" cy="0"/>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0.15625</cdr:x>
      <cdr:y>0.02604</cdr:y>
    </cdr:from>
    <cdr:to>
      <cdr:x>0.1625</cdr:x>
      <cdr:y>0.79688</cdr:y>
    </cdr:to>
    <cdr:cxnSp macro="">
      <cdr:nvCxnSpPr>
        <cdr:cNvPr id="16" name="Прямая со стрелкой 15">
          <a:extLst xmlns:a="http://schemas.openxmlformats.org/drawingml/2006/main">
            <a:ext uri="{FF2B5EF4-FFF2-40B4-BE49-F238E27FC236}">
              <a16:creationId xmlns:a16="http://schemas.microsoft.com/office/drawing/2014/main" id="{3BB6D13B-3DA5-4550-964C-CCB602F59EAF}"/>
            </a:ext>
          </a:extLst>
        </cdr:cNvPr>
        <cdr:cNvCxnSpPr/>
      </cdr:nvCxnSpPr>
      <cdr:spPr>
        <a:xfrm xmlns:a="http://schemas.openxmlformats.org/drawingml/2006/main" flipV="1">
          <a:off x="714375" y="71438"/>
          <a:ext cx="28575" cy="2114550"/>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0.17917</cdr:x>
      <cdr:y>0.78993</cdr:y>
    </cdr:from>
    <cdr:to>
      <cdr:x>0.99375</cdr:x>
      <cdr:y>0.78993</cdr:y>
    </cdr:to>
    <cdr:cxnSp macro="">
      <cdr:nvCxnSpPr>
        <cdr:cNvPr id="3" name="Прямая со стрелкой 2">
          <a:extLst xmlns:a="http://schemas.openxmlformats.org/drawingml/2006/main">
            <a:ext uri="{FF2B5EF4-FFF2-40B4-BE49-F238E27FC236}">
              <a16:creationId xmlns:a16="http://schemas.microsoft.com/office/drawing/2014/main" id="{4A63777C-EE67-46E1-AF42-8B27D6329CD5}"/>
            </a:ext>
          </a:extLst>
        </cdr:cNvPr>
        <cdr:cNvCxnSpPr/>
      </cdr:nvCxnSpPr>
      <cdr:spPr>
        <a:xfrm xmlns:a="http://schemas.openxmlformats.org/drawingml/2006/main">
          <a:off x="819150" y="2166938"/>
          <a:ext cx="3724275" cy="0"/>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0.17917</cdr:x>
      <cdr:y>0.00868</cdr:y>
    </cdr:from>
    <cdr:to>
      <cdr:x>0.18333</cdr:x>
      <cdr:y>0.78993</cdr:y>
    </cdr:to>
    <cdr:cxnSp macro="">
      <cdr:nvCxnSpPr>
        <cdr:cNvPr id="5" name="Прямая со стрелкой 4">
          <a:extLst xmlns:a="http://schemas.openxmlformats.org/drawingml/2006/main">
            <a:ext uri="{FF2B5EF4-FFF2-40B4-BE49-F238E27FC236}">
              <a16:creationId xmlns:a16="http://schemas.microsoft.com/office/drawing/2014/main" id="{6C0BB569-E69C-4DF7-A4BF-AA41C1546D95}"/>
            </a:ext>
          </a:extLst>
        </cdr:cNvPr>
        <cdr:cNvCxnSpPr/>
      </cdr:nvCxnSpPr>
      <cdr:spPr>
        <a:xfrm xmlns:a="http://schemas.openxmlformats.org/drawingml/2006/main" flipV="1">
          <a:off x="819150" y="23813"/>
          <a:ext cx="19050" cy="2143125"/>
        </a:xfrm>
        <a:prstGeom xmlns:a="http://schemas.openxmlformats.org/drawingml/2006/main" prst="straightConnector1">
          <a:avLst/>
        </a:prstGeom>
        <a:ln xmlns:a="http://schemas.openxmlformats.org/drawingml/2006/main" w="12700">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0.85625</cdr:x>
      <cdr:y>0.04861</cdr:y>
    </cdr:from>
    <cdr:to>
      <cdr:x>0.92708</cdr:x>
      <cdr:y>0.25694</cdr:y>
    </cdr:to>
    <cdr:sp macro="" textlink="">
      <cdr:nvSpPr>
        <cdr:cNvPr id="2" name="Надпись 1"/>
        <cdr:cNvSpPr txBox="1"/>
      </cdr:nvSpPr>
      <cdr:spPr>
        <a:xfrm xmlns:a="http://schemas.openxmlformats.org/drawingml/2006/main">
          <a:off x="3914775" y="133350"/>
          <a:ext cx="323850" cy="5715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1</a:t>
          </a:r>
        </a:p>
      </cdr:txBody>
    </cdr:sp>
  </cdr:relSizeAnchor>
  <cdr:relSizeAnchor xmlns:cdr="http://schemas.openxmlformats.org/drawingml/2006/chartDrawing">
    <cdr:from>
      <cdr:x>0.86875</cdr:x>
      <cdr:y>0.66667</cdr:y>
    </cdr:from>
    <cdr:to>
      <cdr:x>1</cdr:x>
      <cdr:y>1</cdr:y>
    </cdr:to>
    <cdr:sp macro="" textlink="">
      <cdr:nvSpPr>
        <cdr:cNvPr id="4" name="Надпись 3"/>
        <cdr:cNvSpPr txBox="1"/>
      </cdr:nvSpPr>
      <cdr:spPr>
        <a:xfrm xmlns:a="http://schemas.openxmlformats.org/drawingml/2006/main">
          <a:off x="3971924" y="1828800"/>
          <a:ext cx="600075"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2</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0067823E1894FD48909E6758BEA4D7D"/>
        <w:category>
          <w:name w:val="Общие"/>
          <w:gallery w:val="placeholder"/>
        </w:category>
        <w:types>
          <w:type w:val="bbPlcHdr"/>
        </w:types>
        <w:behaviors>
          <w:behavior w:val="content"/>
        </w:behaviors>
        <w:guid w:val="{4BEF29EF-E9F8-4022-AC09-E86FE3177640}"/>
      </w:docPartPr>
      <w:docPartBody>
        <w:p w:rsidR="00B21789" w:rsidRDefault="00B21789" w:rsidP="00B21789">
          <w:pPr>
            <w:pStyle w:val="60067823E1894FD48909E6758BEA4D7D"/>
          </w:pPr>
          <w:r w:rsidRPr="00AA58C2">
            <w:rPr>
              <w:rStyle w:val="a3"/>
            </w:rPr>
            <w:t>Click here to enter text.</w:t>
          </w:r>
        </w:p>
      </w:docPartBody>
    </w:docPart>
    <w:docPart>
      <w:docPartPr>
        <w:name w:val="365830C2C71243F0BBCE59B06D95F4B9"/>
        <w:category>
          <w:name w:val="Общие"/>
          <w:gallery w:val="placeholder"/>
        </w:category>
        <w:types>
          <w:type w:val="bbPlcHdr"/>
        </w:types>
        <w:behaviors>
          <w:behavior w:val="content"/>
        </w:behaviors>
        <w:guid w:val="{13D458D1-4FAD-49F9-B6DE-D32705E8636B}"/>
      </w:docPartPr>
      <w:docPartBody>
        <w:p w:rsidR="00B21789" w:rsidRDefault="00B21789" w:rsidP="00B21789">
          <w:pPr>
            <w:pStyle w:val="365830C2C71243F0BBCE59B06D95F4B9"/>
          </w:pPr>
          <w:r w:rsidRPr="00AA58C2">
            <w:rPr>
              <w:rStyle w:val="a3"/>
            </w:rPr>
            <w:t>Click here to enter text.</w:t>
          </w:r>
        </w:p>
      </w:docPartBody>
    </w:docPart>
    <w:docPart>
      <w:docPartPr>
        <w:name w:val="8DCCD9319B1240F49ACCACBF494C8053"/>
        <w:category>
          <w:name w:val="Общие"/>
          <w:gallery w:val="placeholder"/>
        </w:category>
        <w:types>
          <w:type w:val="bbPlcHdr"/>
        </w:types>
        <w:behaviors>
          <w:behavior w:val="content"/>
        </w:behaviors>
        <w:guid w:val="{0938883F-6DB9-4A01-838B-503CFF2ACA82}"/>
      </w:docPartPr>
      <w:docPartBody>
        <w:p w:rsidR="00B21789" w:rsidRDefault="00B21789" w:rsidP="00B21789">
          <w:pPr>
            <w:pStyle w:val="8DCCD9319B1240F49ACCACBF494C8053"/>
          </w:pPr>
          <w:r w:rsidRPr="00AA58C2">
            <w:rPr>
              <w:rStyle w:val="a3"/>
            </w:rPr>
            <w:t>Click here to enter text.</w:t>
          </w:r>
        </w:p>
      </w:docPartBody>
    </w:docPart>
    <w:docPart>
      <w:docPartPr>
        <w:name w:val="4BBAC16A12064DE18166DCF67A5321B0"/>
        <w:category>
          <w:name w:val="Общие"/>
          <w:gallery w:val="placeholder"/>
        </w:category>
        <w:types>
          <w:type w:val="bbPlcHdr"/>
        </w:types>
        <w:behaviors>
          <w:behavior w:val="content"/>
        </w:behaviors>
        <w:guid w:val="{5DD324ED-3F7A-4C44-AD1A-BF58BA347BEC}"/>
      </w:docPartPr>
      <w:docPartBody>
        <w:p w:rsidR="00B21789" w:rsidRDefault="00B21789" w:rsidP="00B21789">
          <w:pPr>
            <w:pStyle w:val="4BBAC16A12064DE18166DCF67A5321B0"/>
          </w:pPr>
          <w:r w:rsidRPr="00AA58C2">
            <w:rPr>
              <w:rStyle w:val="a3"/>
            </w:rPr>
            <w:t>Click here to enter text.</w:t>
          </w:r>
        </w:p>
      </w:docPartBody>
    </w:docPart>
    <w:docPart>
      <w:docPartPr>
        <w:name w:val="9F78247F795E4271B64B008920846A2E"/>
        <w:category>
          <w:name w:val="Общие"/>
          <w:gallery w:val="placeholder"/>
        </w:category>
        <w:types>
          <w:type w:val="bbPlcHdr"/>
        </w:types>
        <w:behaviors>
          <w:behavior w:val="content"/>
        </w:behaviors>
        <w:guid w:val="{3C77F267-78E0-4E72-879B-1CA3346F71D8}"/>
      </w:docPartPr>
      <w:docPartBody>
        <w:p w:rsidR="00B21789" w:rsidRDefault="00B21789" w:rsidP="00B21789">
          <w:pPr>
            <w:pStyle w:val="9F78247F795E4271B64B008920846A2E"/>
          </w:pPr>
          <w:r w:rsidRPr="00AA58C2">
            <w:rPr>
              <w:rStyle w:val="a3"/>
            </w:rPr>
            <w:t>Click here to enter text.</w:t>
          </w:r>
        </w:p>
      </w:docPartBody>
    </w:docPart>
    <w:docPart>
      <w:docPartPr>
        <w:name w:val="151819563E1C456995059EA355D055DE"/>
        <w:category>
          <w:name w:val="Общие"/>
          <w:gallery w:val="placeholder"/>
        </w:category>
        <w:types>
          <w:type w:val="bbPlcHdr"/>
        </w:types>
        <w:behaviors>
          <w:behavior w:val="content"/>
        </w:behaviors>
        <w:guid w:val="{6C829788-6C4F-4223-BE14-17ECE13E5BBB}"/>
      </w:docPartPr>
      <w:docPartBody>
        <w:p w:rsidR="00B21789" w:rsidRDefault="00B21789" w:rsidP="00B21789">
          <w:pPr>
            <w:pStyle w:val="151819563E1C456995059EA355D055DE"/>
          </w:pPr>
          <w:r w:rsidRPr="00AA58C2">
            <w:rPr>
              <w:rStyle w:val="a3"/>
            </w:rPr>
            <w:t>Click here to enter text.</w:t>
          </w:r>
        </w:p>
      </w:docPartBody>
    </w:docPart>
    <w:docPart>
      <w:docPartPr>
        <w:name w:val="6E400F54081349F5A57237B56CFDBA6B"/>
        <w:category>
          <w:name w:val="Общие"/>
          <w:gallery w:val="placeholder"/>
        </w:category>
        <w:types>
          <w:type w:val="bbPlcHdr"/>
        </w:types>
        <w:behaviors>
          <w:behavior w:val="content"/>
        </w:behaviors>
        <w:guid w:val="{A1760C73-DAD3-4215-9543-0AA91B02F22D}"/>
      </w:docPartPr>
      <w:docPartBody>
        <w:p w:rsidR="00B21789" w:rsidRDefault="00B21789" w:rsidP="00B21789">
          <w:pPr>
            <w:pStyle w:val="6E400F54081349F5A57237B56CFDBA6B"/>
          </w:pPr>
          <w:r w:rsidRPr="00AA58C2">
            <w:rPr>
              <w:rStyle w:val="a3"/>
            </w:rPr>
            <w:t>Click here to enter text.</w:t>
          </w:r>
        </w:p>
      </w:docPartBody>
    </w:docPart>
    <w:docPart>
      <w:docPartPr>
        <w:name w:val="198AB4962F524E29B0446BF0E633BF27"/>
        <w:category>
          <w:name w:val="Общие"/>
          <w:gallery w:val="placeholder"/>
        </w:category>
        <w:types>
          <w:type w:val="bbPlcHdr"/>
        </w:types>
        <w:behaviors>
          <w:behavior w:val="content"/>
        </w:behaviors>
        <w:guid w:val="{9DA6EBBA-B4A1-4B40-A351-E3A1C2102FD1}"/>
      </w:docPartPr>
      <w:docPartBody>
        <w:p w:rsidR="00B21789" w:rsidRDefault="00B21789" w:rsidP="00B21789">
          <w:pPr>
            <w:pStyle w:val="198AB4962F524E29B0446BF0E633BF27"/>
          </w:pPr>
          <w:r w:rsidRPr="00AA58C2">
            <w:rPr>
              <w:rStyle w:val="a3"/>
            </w:rPr>
            <w:t>Click here to enter text.</w:t>
          </w:r>
        </w:p>
      </w:docPartBody>
    </w:docPart>
    <w:docPart>
      <w:docPartPr>
        <w:name w:val="BF4A227A01EE45C6AB6292875721C320"/>
        <w:category>
          <w:name w:val="Общие"/>
          <w:gallery w:val="placeholder"/>
        </w:category>
        <w:types>
          <w:type w:val="bbPlcHdr"/>
        </w:types>
        <w:behaviors>
          <w:behavior w:val="content"/>
        </w:behaviors>
        <w:guid w:val="{A04AA3AD-9895-407B-A41E-860A948FC3B1}"/>
      </w:docPartPr>
      <w:docPartBody>
        <w:p w:rsidR="00B21789" w:rsidRDefault="00B21789" w:rsidP="00B21789">
          <w:pPr>
            <w:pStyle w:val="BF4A227A01EE45C6AB6292875721C320"/>
          </w:pPr>
          <w:r w:rsidRPr="00AA58C2">
            <w:rPr>
              <w:rStyle w:val="a3"/>
            </w:rPr>
            <w:t>Click here to enter text.</w:t>
          </w:r>
        </w:p>
      </w:docPartBody>
    </w:docPart>
    <w:docPart>
      <w:docPartPr>
        <w:name w:val="D3CCB54D6E1D4574B7249CC30C3FD10D"/>
        <w:category>
          <w:name w:val="Общие"/>
          <w:gallery w:val="placeholder"/>
        </w:category>
        <w:types>
          <w:type w:val="bbPlcHdr"/>
        </w:types>
        <w:behaviors>
          <w:behavior w:val="content"/>
        </w:behaviors>
        <w:guid w:val="{77E3FCE2-1603-4C27-9A2F-76FC99981D58}"/>
      </w:docPartPr>
      <w:docPartBody>
        <w:p w:rsidR="00B21789" w:rsidRDefault="00B21789" w:rsidP="00B21789">
          <w:pPr>
            <w:pStyle w:val="D3CCB54D6E1D4574B7249CC30C3FD10D"/>
          </w:pPr>
          <w:r w:rsidRPr="00AA58C2">
            <w:rPr>
              <w:rStyle w:val="a3"/>
            </w:rPr>
            <w:t>Click here to enter text.</w:t>
          </w:r>
        </w:p>
      </w:docPartBody>
    </w:docPart>
    <w:docPart>
      <w:docPartPr>
        <w:name w:val="82CDC4C48FB04E6896B1F0D6D0DDA3DE"/>
        <w:category>
          <w:name w:val="Общие"/>
          <w:gallery w:val="placeholder"/>
        </w:category>
        <w:types>
          <w:type w:val="bbPlcHdr"/>
        </w:types>
        <w:behaviors>
          <w:behavior w:val="content"/>
        </w:behaviors>
        <w:guid w:val="{4AA10EAD-F1AB-406C-980E-6E8D61D60D2A}"/>
      </w:docPartPr>
      <w:docPartBody>
        <w:p w:rsidR="00B21789" w:rsidRDefault="00B21789" w:rsidP="00B21789">
          <w:pPr>
            <w:pStyle w:val="82CDC4C48FB04E6896B1F0D6D0DDA3DE"/>
          </w:pPr>
          <w:r w:rsidRPr="00AA58C2">
            <w:rPr>
              <w:rStyle w:val="a3"/>
            </w:rPr>
            <w:t>Click here to enter text.</w:t>
          </w:r>
        </w:p>
      </w:docPartBody>
    </w:docPart>
    <w:docPart>
      <w:docPartPr>
        <w:name w:val="5CDFB637ED354728883B1FB51EFB1BD8"/>
        <w:category>
          <w:name w:val="Общие"/>
          <w:gallery w:val="placeholder"/>
        </w:category>
        <w:types>
          <w:type w:val="bbPlcHdr"/>
        </w:types>
        <w:behaviors>
          <w:behavior w:val="content"/>
        </w:behaviors>
        <w:guid w:val="{CD612FDF-1B7D-4EF5-874E-D72EE072F856}"/>
      </w:docPartPr>
      <w:docPartBody>
        <w:p w:rsidR="00B21789" w:rsidRDefault="00B21789" w:rsidP="00B21789">
          <w:pPr>
            <w:pStyle w:val="5CDFB637ED354728883B1FB51EFB1BD8"/>
          </w:pPr>
          <w:r w:rsidRPr="00AA58C2">
            <w:rPr>
              <w:rStyle w:val="a3"/>
            </w:rPr>
            <w:t>Click here to enter text.</w:t>
          </w:r>
        </w:p>
      </w:docPartBody>
    </w:docPart>
    <w:docPart>
      <w:docPartPr>
        <w:name w:val="D44ACA7896E3496E9F857EB6E2AB99E9"/>
        <w:category>
          <w:name w:val="Общие"/>
          <w:gallery w:val="placeholder"/>
        </w:category>
        <w:types>
          <w:type w:val="bbPlcHdr"/>
        </w:types>
        <w:behaviors>
          <w:behavior w:val="content"/>
        </w:behaviors>
        <w:guid w:val="{7CBB3696-8630-4921-82F4-4CA5D9E06E4D}"/>
      </w:docPartPr>
      <w:docPartBody>
        <w:p w:rsidR="00B21789" w:rsidRDefault="00B21789" w:rsidP="00B21789">
          <w:pPr>
            <w:pStyle w:val="D44ACA7896E3496E9F857EB6E2AB99E9"/>
          </w:pPr>
          <w:r w:rsidRPr="00AA58C2">
            <w:rPr>
              <w:rStyle w:val="a3"/>
            </w:rPr>
            <w:t>Click here to enter text.</w:t>
          </w:r>
        </w:p>
      </w:docPartBody>
    </w:docPart>
    <w:docPart>
      <w:docPartPr>
        <w:name w:val="8886A0718C2B47FD8956CD850F8C37F3"/>
        <w:category>
          <w:name w:val="Общие"/>
          <w:gallery w:val="placeholder"/>
        </w:category>
        <w:types>
          <w:type w:val="bbPlcHdr"/>
        </w:types>
        <w:behaviors>
          <w:behavior w:val="content"/>
        </w:behaviors>
        <w:guid w:val="{1DF86832-D17B-4AE3-A7B8-1B3915F1816F}"/>
      </w:docPartPr>
      <w:docPartBody>
        <w:p w:rsidR="00B21789" w:rsidRDefault="00B21789" w:rsidP="00B21789">
          <w:pPr>
            <w:pStyle w:val="8886A0718C2B47FD8956CD850F8C37F3"/>
          </w:pPr>
          <w:r w:rsidRPr="00AA58C2">
            <w:rPr>
              <w:rStyle w:val="a3"/>
            </w:rPr>
            <w:t>Click here to enter text.</w:t>
          </w:r>
        </w:p>
      </w:docPartBody>
    </w:docPart>
    <w:docPart>
      <w:docPartPr>
        <w:name w:val="3D8542515CD9434BA64731E3EDEEB725"/>
        <w:category>
          <w:name w:val="Общие"/>
          <w:gallery w:val="placeholder"/>
        </w:category>
        <w:types>
          <w:type w:val="bbPlcHdr"/>
        </w:types>
        <w:behaviors>
          <w:behavior w:val="content"/>
        </w:behaviors>
        <w:guid w:val="{A57C1B44-8D44-44AB-B4B4-B39F96FF933C}"/>
      </w:docPartPr>
      <w:docPartBody>
        <w:p w:rsidR="00B21789" w:rsidRDefault="00B21789" w:rsidP="00B21789">
          <w:pPr>
            <w:pStyle w:val="3D8542515CD9434BA64731E3EDEEB725"/>
          </w:pPr>
          <w:r w:rsidRPr="00AA58C2">
            <w:rPr>
              <w:rStyle w:val="a3"/>
            </w:rPr>
            <w:t>Click here to enter text.</w:t>
          </w:r>
        </w:p>
      </w:docPartBody>
    </w:docPart>
    <w:docPart>
      <w:docPartPr>
        <w:name w:val="1E2B818DD52945CD9108FF157E2A1B42"/>
        <w:category>
          <w:name w:val="Общие"/>
          <w:gallery w:val="placeholder"/>
        </w:category>
        <w:types>
          <w:type w:val="bbPlcHdr"/>
        </w:types>
        <w:behaviors>
          <w:behavior w:val="content"/>
        </w:behaviors>
        <w:guid w:val="{297E061A-1010-4DD1-8734-EABE2AE01836}"/>
      </w:docPartPr>
      <w:docPartBody>
        <w:p w:rsidR="00B21789" w:rsidRDefault="00B21789" w:rsidP="00B21789">
          <w:pPr>
            <w:pStyle w:val="1E2B818DD52945CD9108FF157E2A1B42"/>
          </w:pPr>
          <w:r w:rsidRPr="00AA58C2">
            <w:rPr>
              <w:rStyle w:val="a3"/>
            </w:rPr>
            <w:t>Click here to enter text.</w:t>
          </w:r>
        </w:p>
      </w:docPartBody>
    </w:docPart>
    <w:docPart>
      <w:docPartPr>
        <w:name w:val="EB826AF68B7D438A957B61DA9FA5FBE7"/>
        <w:category>
          <w:name w:val="Общие"/>
          <w:gallery w:val="placeholder"/>
        </w:category>
        <w:types>
          <w:type w:val="bbPlcHdr"/>
        </w:types>
        <w:behaviors>
          <w:behavior w:val="content"/>
        </w:behaviors>
        <w:guid w:val="{A07CFADF-5FB3-41A2-AD9D-50D2FA50495E}"/>
      </w:docPartPr>
      <w:docPartBody>
        <w:p w:rsidR="00B21789" w:rsidRDefault="00B21789" w:rsidP="00B21789">
          <w:pPr>
            <w:pStyle w:val="EB826AF68B7D438A957B61DA9FA5FBE7"/>
          </w:pPr>
          <w:r w:rsidRPr="00AA58C2">
            <w:rPr>
              <w:rStyle w:val="a3"/>
            </w:rPr>
            <w:t>Click here to enter text.</w:t>
          </w:r>
        </w:p>
      </w:docPartBody>
    </w:docPart>
    <w:docPart>
      <w:docPartPr>
        <w:name w:val="447DFB2417684B92AFE3B702D695ACD5"/>
        <w:category>
          <w:name w:val="Общие"/>
          <w:gallery w:val="placeholder"/>
        </w:category>
        <w:types>
          <w:type w:val="bbPlcHdr"/>
        </w:types>
        <w:behaviors>
          <w:behavior w:val="content"/>
        </w:behaviors>
        <w:guid w:val="{9C5BF148-8D1F-4DC1-8C46-1C8115FC5B0F}"/>
      </w:docPartPr>
      <w:docPartBody>
        <w:p w:rsidR="00B21789" w:rsidRDefault="00B21789" w:rsidP="00B21789">
          <w:pPr>
            <w:pStyle w:val="447DFB2417684B92AFE3B702D695ACD5"/>
          </w:pPr>
          <w:r w:rsidRPr="00AA58C2">
            <w:rPr>
              <w:rStyle w:val="a3"/>
            </w:rPr>
            <w:t>Click here to enter text.</w:t>
          </w:r>
        </w:p>
      </w:docPartBody>
    </w:docPart>
    <w:docPart>
      <w:docPartPr>
        <w:name w:val="10026F5077044907BF275DCA3E2D8C55"/>
        <w:category>
          <w:name w:val="Общие"/>
          <w:gallery w:val="placeholder"/>
        </w:category>
        <w:types>
          <w:type w:val="bbPlcHdr"/>
        </w:types>
        <w:behaviors>
          <w:behavior w:val="content"/>
        </w:behaviors>
        <w:guid w:val="{DD9ACD95-3CC4-4B9D-BA2A-5D8B8647D090}"/>
      </w:docPartPr>
      <w:docPartBody>
        <w:p w:rsidR="00B21789" w:rsidRDefault="00B21789" w:rsidP="00B21789">
          <w:pPr>
            <w:pStyle w:val="10026F5077044907BF275DCA3E2D8C55"/>
          </w:pPr>
          <w:r w:rsidRPr="00AA58C2">
            <w:rPr>
              <w:rStyle w:val="a3"/>
            </w:rPr>
            <w:t>Click here to enter text.</w:t>
          </w:r>
        </w:p>
      </w:docPartBody>
    </w:docPart>
    <w:docPart>
      <w:docPartPr>
        <w:name w:val="1EE7B4A1B79B4124B4EB91EB99726768"/>
        <w:category>
          <w:name w:val="Общие"/>
          <w:gallery w:val="placeholder"/>
        </w:category>
        <w:types>
          <w:type w:val="bbPlcHdr"/>
        </w:types>
        <w:behaviors>
          <w:behavior w:val="content"/>
        </w:behaviors>
        <w:guid w:val="{AD95FDC4-F555-4AF5-8B02-88864B2ABB33}"/>
      </w:docPartPr>
      <w:docPartBody>
        <w:p w:rsidR="00B21789" w:rsidRDefault="00B21789" w:rsidP="00B21789">
          <w:pPr>
            <w:pStyle w:val="1EE7B4A1B79B4124B4EB91EB99726768"/>
          </w:pPr>
          <w:r w:rsidRPr="00AA58C2">
            <w:rPr>
              <w:rStyle w:val="a3"/>
            </w:rPr>
            <w:t>Click here to enter text.</w:t>
          </w:r>
        </w:p>
      </w:docPartBody>
    </w:docPart>
    <w:docPart>
      <w:docPartPr>
        <w:name w:val="4A8315A1BE364CD8845E664907C2C327"/>
        <w:category>
          <w:name w:val="Общие"/>
          <w:gallery w:val="placeholder"/>
        </w:category>
        <w:types>
          <w:type w:val="bbPlcHdr"/>
        </w:types>
        <w:behaviors>
          <w:behavior w:val="content"/>
        </w:behaviors>
        <w:guid w:val="{98364F76-841D-4C1F-BB3B-1DEF80628C99}"/>
      </w:docPartPr>
      <w:docPartBody>
        <w:p w:rsidR="00B21789" w:rsidRDefault="00B21789" w:rsidP="00B21789">
          <w:pPr>
            <w:pStyle w:val="4A8315A1BE364CD8845E664907C2C327"/>
          </w:pPr>
          <w:r w:rsidRPr="00AA58C2">
            <w:rPr>
              <w:rStyle w:val="a3"/>
            </w:rPr>
            <w:t>Click here to enter text.</w:t>
          </w:r>
        </w:p>
      </w:docPartBody>
    </w:docPart>
    <w:docPart>
      <w:docPartPr>
        <w:name w:val="F51BE273E8E24950BF89F5D61E713B9B"/>
        <w:category>
          <w:name w:val="Общие"/>
          <w:gallery w:val="placeholder"/>
        </w:category>
        <w:types>
          <w:type w:val="bbPlcHdr"/>
        </w:types>
        <w:behaviors>
          <w:behavior w:val="content"/>
        </w:behaviors>
        <w:guid w:val="{EFEAD666-0222-48EA-9DE2-4960A795F797}"/>
      </w:docPartPr>
      <w:docPartBody>
        <w:p w:rsidR="00B21789" w:rsidRDefault="00B21789" w:rsidP="00B21789">
          <w:pPr>
            <w:pStyle w:val="F51BE273E8E24950BF89F5D61E713B9B"/>
          </w:pPr>
          <w:r w:rsidRPr="00AA58C2">
            <w:rPr>
              <w:rStyle w:val="a3"/>
            </w:rPr>
            <w:t>Click here to enter text.</w:t>
          </w:r>
        </w:p>
      </w:docPartBody>
    </w:docPart>
    <w:docPart>
      <w:docPartPr>
        <w:name w:val="77EC68357EA74F268626B6F44255D737"/>
        <w:category>
          <w:name w:val="Общие"/>
          <w:gallery w:val="placeholder"/>
        </w:category>
        <w:types>
          <w:type w:val="bbPlcHdr"/>
        </w:types>
        <w:behaviors>
          <w:behavior w:val="content"/>
        </w:behaviors>
        <w:guid w:val="{DD04F8DB-9DA4-4087-B9F8-E195836B1A7E}"/>
      </w:docPartPr>
      <w:docPartBody>
        <w:p w:rsidR="00B21789" w:rsidRDefault="00B21789" w:rsidP="00B21789">
          <w:pPr>
            <w:pStyle w:val="77EC68357EA74F268626B6F44255D737"/>
          </w:pPr>
          <w:r w:rsidRPr="00AA58C2">
            <w:rPr>
              <w:rStyle w:val="a3"/>
            </w:rPr>
            <w:t>Click here to enter text.</w:t>
          </w:r>
        </w:p>
      </w:docPartBody>
    </w:docPart>
    <w:docPart>
      <w:docPartPr>
        <w:name w:val="16D260267D1E4CBBA981E9B2B538A918"/>
        <w:category>
          <w:name w:val="Общие"/>
          <w:gallery w:val="placeholder"/>
        </w:category>
        <w:types>
          <w:type w:val="bbPlcHdr"/>
        </w:types>
        <w:behaviors>
          <w:behavior w:val="content"/>
        </w:behaviors>
        <w:guid w:val="{BD14794F-CC72-4023-98CD-AF9E6FAFCBF2}"/>
      </w:docPartPr>
      <w:docPartBody>
        <w:p w:rsidR="00B21789" w:rsidRDefault="00B21789" w:rsidP="00B21789">
          <w:pPr>
            <w:pStyle w:val="16D260267D1E4CBBA981E9B2B538A918"/>
          </w:pPr>
          <w:r w:rsidRPr="00AA58C2">
            <w:rPr>
              <w:rStyle w:val="a3"/>
            </w:rPr>
            <w:t>Click here to enter text.</w:t>
          </w:r>
        </w:p>
      </w:docPartBody>
    </w:docPart>
    <w:docPart>
      <w:docPartPr>
        <w:name w:val="8BD844EF3BDC487E9ADC2EF3C08DA023"/>
        <w:category>
          <w:name w:val="Общие"/>
          <w:gallery w:val="placeholder"/>
        </w:category>
        <w:types>
          <w:type w:val="bbPlcHdr"/>
        </w:types>
        <w:behaviors>
          <w:behavior w:val="content"/>
        </w:behaviors>
        <w:guid w:val="{B57322A2-734E-4C88-BB50-4607C1D16930}"/>
      </w:docPartPr>
      <w:docPartBody>
        <w:p w:rsidR="00B21789" w:rsidRDefault="00B21789" w:rsidP="00B21789">
          <w:pPr>
            <w:pStyle w:val="8BD844EF3BDC487E9ADC2EF3C08DA023"/>
          </w:pPr>
          <w:r w:rsidRPr="00AA58C2">
            <w:rPr>
              <w:rStyle w:val="a3"/>
            </w:rPr>
            <w:t>Click here to enter text.</w:t>
          </w:r>
        </w:p>
      </w:docPartBody>
    </w:docPart>
    <w:docPart>
      <w:docPartPr>
        <w:name w:val="D1D9073AD2B34F0294B3B174EF0CD0A6"/>
        <w:category>
          <w:name w:val="Общие"/>
          <w:gallery w:val="placeholder"/>
        </w:category>
        <w:types>
          <w:type w:val="bbPlcHdr"/>
        </w:types>
        <w:behaviors>
          <w:behavior w:val="content"/>
        </w:behaviors>
        <w:guid w:val="{473BECCD-3DD7-48C8-8D92-3017FF8D6DD5}"/>
      </w:docPartPr>
      <w:docPartBody>
        <w:p w:rsidR="00B21789" w:rsidRDefault="00B21789" w:rsidP="00B21789">
          <w:pPr>
            <w:pStyle w:val="D1D9073AD2B34F0294B3B174EF0CD0A6"/>
          </w:pPr>
          <w:r w:rsidRPr="00AA58C2">
            <w:rPr>
              <w:rStyle w:val="a3"/>
            </w:rPr>
            <w:t>Click here to enter text.</w:t>
          </w:r>
        </w:p>
      </w:docPartBody>
    </w:docPart>
    <w:docPart>
      <w:docPartPr>
        <w:name w:val="545FBA85BA1F4803BA7CD05F6D5FF90A"/>
        <w:category>
          <w:name w:val="Общие"/>
          <w:gallery w:val="placeholder"/>
        </w:category>
        <w:types>
          <w:type w:val="bbPlcHdr"/>
        </w:types>
        <w:behaviors>
          <w:behavior w:val="content"/>
        </w:behaviors>
        <w:guid w:val="{002549FE-AE7B-4085-BD0F-AB83BA4392FC}"/>
      </w:docPartPr>
      <w:docPartBody>
        <w:p w:rsidR="00B21789" w:rsidRDefault="00B21789" w:rsidP="00B21789">
          <w:pPr>
            <w:pStyle w:val="545FBA85BA1F4803BA7CD05F6D5FF90A"/>
          </w:pPr>
          <w:r w:rsidRPr="00AA58C2">
            <w:rPr>
              <w:rStyle w:val="a3"/>
            </w:rPr>
            <w:t>Click here to enter text.</w:t>
          </w:r>
        </w:p>
      </w:docPartBody>
    </w:docPart>
    <w:docPart>
      <w:docPartPr>
        <w:name w:val="441355CE4F784BBBA61D8C7DF756ED4A"/>
        <w:category>
          <w:name w:val="Общие"/>
          <w:gallery w:val="placeholder"/>
        </w:category>
        <w:types>
          <w:type w:val="bbPlcHdr"/>
        </w:types>
        <w:behaviors>
          <w:behavior w:val="content"/>
        </w:behaviors>
        <w:guid w:val="{B55FC57A-1CC6-4DE1-9C7D-FDA6D84DDA28}"/>
      </w:docPartPr>
      <w:docPartBody>
        <w:p w:rsidR="00B21789" w:rsidRDefault="00B21789" w:rsidP="00B21789">
          <w:pPr>
            <w:pStyle w:val="441355CE4F784BBBA61D8C7DF756ED4A"/>
          </w:pPr>
          <w:r w:rsidRPr="00AA58C2">
            <w:rPr>
              <w:rStyle w:val="a3"/>
            </w:rPr>
            <w:t>Click here to enter text.</w:t>
          </w:r>
        </w:p>
      </w:docPartBody>
    </w:docPart>
    <w:docPart>
      <w:docPartPr>
        <w:name w:val="C36DF62B11134F45BFFBFAE88D41B127"/>
        <w:category>
          <w:name w:val="Общие"/>
          <w:gallery w:val="placeholder"/>
        </w:category>
        <w:types>
          <w:type w:val="bbPlcHdr"/>
        </w:types>
        <w:behaviors>
          <w:behavior w:val="content"/>
        </w:behaviors>
        <w:guid w:val="{41BE5FC5-7FC9-48BF-BC77-A1B3901E5D2B}"/>
      </w:docPartPr>
      <w:docPartBody>
        <w:p w:rsidR="00B21789" w:rsidRDefault="00B21789" w:rsidP="00B21789">
          <w:pPr>
            <w:pStyle w:val="C36DF62B11134F45BFFBFAE88D41B127"/>
          </w:pPr>
          <w:r w:rsidRPr="00AA58C2">
            <w:rPr>
              <w:rStyle w:val="a3"/>
            </w:rPr>
            <w:t>Click here to enter text.</w:t>
          </w:r>
        </w:p>
      </w:docPartBody>
    </w:docPart>
    <w:docPart>
      <w:docPartPr>
        <w:name w:val="8235648DBB82418A9EA13A7819599469"/>
        <w:category>
          <w:name w:val="Общие"/>
          <w:gallery w:val="placeholder"/>
        </w:category>
        <w:types>
          <w:type w:val="bbPlcHdr"/>
        </w:types>
        <w:behaviors>
          <w:behavior w:val="content"/>
        </w:behaviors>
        <w:guid w:val="{6DD42502-1A87-4459-95B5-A4A4D10017A5}"/>
      </w:docPartPr>
      <w:docPartBody>
        <w:p w:rsidR="00B21789" w:rsidRDefault="00B21789" w:rsidP="00B21789">
          <w:pPr>
            <w:pStyle w:val="8235648DBB82418A9EA13A7819599469"/>
          </w:pPr>
          <w:r w:rsidRPr="00AA58C2">
            <w:rPr>
              <w:rStyle w:val="a3"/>
            </w:rPr>
            <w:t>Click here to enter text.</w:t>
          </w:r>
        </w:p>
      </w:docPartBody>
    </w:docPart>
    <w:docPart>
      <w:docPartPr>
        <w:name w:val="31E128FA86F24E888BEA906877CF2415"/>
        <w:category>
          <w:name w:val="Общие"/>
          <w:gallery w:val="placeholder"/>
        </w:category>
        <w:types>
          <w:type w:val="bbPlcHdr"/>
        </w:types>
        <w:behaviors>
          <w:behavior w:val="content"/>
        </w:behaviors>
        <w:guid w:val="{3A2D091B-BDAA-41BE-845A-CE2882E4ABBC}"/>
      </w:docPartPr>
      <w:docPartBody>
        <w:p w:rsidR="00B21789" w:rsidRDefault="00B21789" w:rsidP="00B21789">
          <w:pPr>
            <w:pStyle w:val="31E128FA86F24E888BEA906877CF2415"/>
          </w:pPr>
          <w:r w:rsidRPr="00AA58C2">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789"/>
    <w:rsid w:val="00010316"/>
    <w:rsid w:val="004863DF"/>
    <w:rsid w:val="0052013C"/>
    <w:rsid w:val="00B21789"/>
    <w:rsid w:val="00BD01BF"/>
    <w:rsid w:val="00D94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1789"/>
    <w:rPr>
      <w:color w:val="808080"/>
    </w:rPr>
  </w:style>
  <w:style w:type="paragraph" w:customStyle="1" w:styleId="60067823E1894FD48909E6758BEA4D7D">
    <w:name w:val="60067823E1894FD48909E6758BEA4D7D"/>
    <w:rsid w:val="00B21789"/>
  </w:style>
  <w:style w:type="paragraph" w:customStyle="1" w:styleId="365830C2C71243F0BBCE59B06D95F4B9">
    <w:name w:val="365830C2C71243F0BBCE59B06D95F4B9"/>
    <w:rsid w:val="00B21789"/>
  </w:style>
  <w:style w:type="paragraph" w:customStyle="1" w:styleId="8DCCD9319B1240F49ACCACBF494C8053">
    <w:name w:val="8DCCD9319B1240F49ACCACBF494C8053"/>
    <w:rsid w:val="00B21789"/>
  </w:style>
  <w:style w:type="paragraph" w:customStyle="1" w:styleId="4BBAC16A12064DE18166DCF67A5321B0">
    <w:name w:val="4BBAC16A12064DE18166DCF67A5321B0"/>
    <w:rsid w:val="00B21789"/>
  </w:style>
  <w:style w:type="paragraph" w:customStyle="1" w:styleId="9F78247F795E4271B64B008920846A2E">
    <w:name w:val="9F78247F795E4271B64B008920846A2E"/>
    <w:rsid w:val="00B21789"/>
  </w:style>
  <w:style w:type="paragraph" w:customStyle="1" w:styleId="151819563E1C456995059EA355D055DE">
    <w:name w:val="151819563E1C456995059EA355D055DE"/>
    <w:rsid w:val="00B21789"/>
  </w:style>
  <w:style w:type="paragraph" w:customStyle="1" w:styleId="6E400F54081349F5A57237B56CFDBA6B">
    <w:name w:val="6E400F54081349F5A57237B56CFDBA6B"/>
    <w:rsid w:val="00B21789"/>
  </w:style>
  <w:style w:type="paragraph" w:customStyle="1" w:styleId="198AB4962F524E29B0446BF0E633BF27">
    <w:name w:val="198AB4962F524E29B0446BF0E633BF27"/>
    <w:rsid w:val="00B21789"/>
  </w:style>
  <w:style w:type="paragraph" w:customStyle="1" w:styleId="BF4A227A01EE45C6AB6292875721C320">
    <w:name w:val="BF4A227A01EE45C6AB6292875721C320"/>
    <w:rsid w:val="00B21789"/>
  </w:style>
  <w:style w:type="paragraph" w:customStyle="1" w:styleId="D3CCB54D6E1D4574B7249CC30C3FD10D">
    <w:name w:val="D3CCB54D6E1D4574B7249CC30C3FD10D"/>
    <w:rsid w:val="00B21789"/>
  </w:style>
  <w:style w:type="paragraph" w:customStyle="1" w:styleId="82CDC4C48FB04E6896B1F0D6D0DDA3DE">
    <w:name w:val="82CDC4C48FB04E6896B1F0D6D0DDA3DE"/>
    <w:rsid w:val="00B21789"/>
  </w:style>
  <w:style w:type="paragraph" w:customStyle="1" w:styleId="5CDFB637ED354728883B1FB51EFB1BD8">
    <w:name w:val="5CDFB637ED354728883B1FB51EFB1BD8"/>
    <w:rsid w:val="00B21789"/>
  </w:style>
  <w:style w:type="paragraph" w:customStyle="1" w:styleId="D44ACA7896E3496E9F857EB6E2AB99E9">
    <w:name w:val="D44ACA7896E3496E9F857EB6E2AB99E9"/>
    <w:rsid w:val="00B21789"/>
  </w:style>
  <w:style w:type="paragraph" w:customStyle="1" w:styleId="8886A0718C2B47FD8956CD850F8C37F3">
    <w:name w:val="8886A0718C2B47FD8956CD850F8C37F3"/>
    <w:rsid w:val="00B21789"/>
  </w:style>
  <w:style w:type="paragraph" w:customStyle="1" w:styleId="3D8542515CD9434BA64731E3EDEEB725">
    <w:name w:val="3D8542515CD9434BA64731E3EDEEB725"/>
    <w:rsid w:val="00B21789"/>
  </w:style>
  <w:style w:type="paragraph" w:customStyle="1" w:styleId="1E2B818DD52945CD9108FF157E2A1B42">
    <w:name w:val="1E2B818DD52945CD9108FF157E2A1B42"/>
    <w:rsid w:val="00B21789"/>
  </w:style>
  <w:style w:type="paragraph" w:customStyle="1" w:styleId="EB826AF68B7D438A957B61DA9FA5FBE7">
    <w:name w:val="EB826AF68B7D438A957B61DA9FA5FBE7"/>
    <w:rsid w:val="00B21789"/>
  </w:style>
  <w:style w:type="paragraph" w:customStyle="1" w:styleId="447DFB2417684B92AFE3B702D695ACD5">
    <w:name w:val="447DFB2417684B92AFE3B702D695ACD5"/>
    <w:rsid w:val="00B21789"/>
  </w:style>
  <w:style w:type="paragraph" w:customStyle="1" w:styleId="10026F5077044907BF275DCA3E2D8C55">
    <w:name w:val="10026F5077044907BF275DCA3E2D8C55"/>
    <w:rsid w:val="00B21789"/>
  </w:style>
  <w:style w:type="paragraph" w:customStyle="1" w:styleId="1EE7B4A1B79B4124B4EB91EB99726768">
    <w:name w:val="1EE7B4A1B79B4124B4EB91EB99726768"/>
    <w:rsid w:val="00B21789"/>
  </w:style>
  <w:style w:type="paragraph" w:customStyle="1" w:styleId="4A8315A1BE364CD8845E664907C2C327">
    <w:name w:val="4A8315A1BE364CD8845E664907C2C327"/>
    <w:rsid w:val="00B21789"/>
  </w:style>
  <w:style w:type="paragraph" w:customStyle="1" w:styleId="F51BE273E8E24950BF89F5D61E713B9B">
    <w:name w:val="F51BE273E8E24950BF89F5D61E713B9B"/>
    <w:rsid w:val="00B21789"/>
  </w:style>
  <w:style w:type="paragraph" w:customStyle="1" w:styleId="77EC68357EA74F268626B6F44255D737">
    <w:name w:val="77EC68357EA74F268626B6F44255D737"/>
    <w:rsid w:val="00B21789"/>
  </w:style>
  <w:style w:type="paragraph" w:customStyle="1" w:styleId="16D260267D1E4CBBA981E9B2B538A918">
    <w:name w:val="16D260267D1E4CBBA981E9B2B538A918"/>
    <w:rsid w:val="00B21789"/>
  </w:style>
  <w:style w:type="paragraph" w:customStyle="1" w:styleId="8BD844EF3BDC487E9ADC2EF3C08DA023">
    <w:name w:val="8BD844EF3BDC487E9ADC2EF3C08DA023"/>
    <w:rsid w:val="00B21789"/>
  </w:style>
  <w:style w:type="paragraph" w:customStyle="1" w:styleId="D1D9073AD2B34F0294B3B174EF0CD0A6">
    <w:name w:val="D1D9073AD2B34F0294B3B174EF0CD0A6"/>
    <w:rsid w:val="00B21789"/>
  </w:style>
  <w:style w:type="paragraph" w:customStyle="1" w:styleId="545FBA85BA1F4803BA7CD05F6D5FF90A">
    <w:name w:val="545FBA85BA1F4803BA7CD05F6D5FF90A"/>
    <w:rsid w:val="00B21789"/>
  </w:style>
  <w:style w:type="paragraph" w:customStyle="1" w:styleId="441355CE4F784BBBA61D8C7DF756ED4A">
    <w:name w:val="441355CE4F784BBBA61D8C7DF756ED4A"/>
    <w:rsid w:val="00B21789"/>
  </w:style>
  <w:style w:type="paragraph" w:customStyle="1" w:styleId="C36DF62B11134F45BFFBFAE88D41B127">
    <w:name w:val="C36DF62B11134F45BFFBFAE88D41B127"/>
    <w:rsid w:val="00B21789"/>
  </w:style>
  <w:style w:type="paragraph" w:customStyle="1" w:styleId="8235648DBB82418A9EA13A7819599469">
    <w:name w:val="8235648DBB82418A9EA13A7819599469"/>
    <w:rsid w:val="00B21789"/>
  </w:style>
  <w:style w:type="paragraph" w:customStyle="1" w:styleId="31E128FA86F24E888BEA906877CF2415">
    <w:name w:val="31E128FA86F24E888BEA906877CF2415"/>
    <w:rsid w:val="00B21789"/>
  </w:style>
  <w:style w:type="paragraph" w:customStyle="1" w:styleId="3680CE52A67A479AB5FFBEEF99E29727">
    <w:name w:val="3680CE52A67A479AB5FFBEEF99E29727"/>
    <w:rsid w:val="00B21789"/>
  </w:style>
  <w:style w:type="paragraph" w:customStyle="1" w:styleId="A0D646449C304F98937F8B0822CD55A7">
    <w:name w:val="A0D646449C304F98937F8B0822CD55A7"/>
    <w:rsid w:val="00B21789"/>
  </w:style>
  <w:style w:type="paragraph" w:customStyle="1" w:styleId="1415CF03C733425E9813CD6B279CE0C9">
    <w:name w:val="1415CF03C733425E9813CD6B279CE0C9"/>
    <w:rsid w:val="00B217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6702A-EB1D-4D9B-A100-F7DD0D98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4227</Words>
  <Characters>24100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2019-11-05T21:59:00Z</cp:lastPrinted>
  <dcterms:created xsi:type="dcterms:W3CDTF">2021-06-26T10:47:00Z</dcterms:created>
  <dcterms:modified xsi:type="dcterms:W3CDTF">2021-06-26T12:01:00Z</dcterms:modified>
</cp:coreProperties>
</file>