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4514C6" w14:textId="6613C208" w:rsidR="001F5054" w:rsidRPr="009D6CCF" w:rsidRDefault="008B05EC" w:rsidP="001F5054">
      <w:pPr>
        <w:spacing w:after="0" w:line="360" w:lineRule="auto"/>
        <w:ind w:right="2"/>
        <w:jc w:val="center"/>
        <w:rPr>
          <w:rFonts w:ascii="Times New Roman" w:eastAsia="Times New Roman" w:hAnsi="Times New Roman" w:cs="Times New Roman"/>
          <w:b/>
          <w:sz w:val="32"/>
        </w:rPr>
      </w:pPr>
      <w:r w:rsidRPr="008B05EC">
        <w:rPr>
          <w:rFonts w:ascii="Times New Roman" w:eastAsia="Times New Roman" w:hAnsi="Times New Roman" w:cs="Times New Roman"/>
          <w:b/>
          <w:sz w:val="32"/>
        </w:rPr>
        <w:drawing>
          <wp:inline distT="0" distB="0" distL="0" distR="0" wp14:anchorId="7425357C" wp14:editId="0C3E3094">
            <wp:extent cx="5940425" cy="9564458"/>
            <wp:effectExtent l="0" t="0" r="3175" b="0"/>
            <wp:docPr id="2" name="Рисунок 2" descr="https://sun9-21.userapi.com/c200816/v200816145/1333a/LrasN2wwd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un9-21.userapi.com/c200816/v200816145/1333a/LrasN2wwd78.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0425" cy="9564458"/>
                    </a:xfrm>
                    <a:prstGeom prst="rect">
                      <a:avLst/>
                    </a:prstGeom>
                    <a:noFill/>
                    <a:ln>
                      <a:noFill/>
                    </a:ln>
                  </pic:spPr>
                </pic:pic>
              </a:graphicData>
            </a:graphic>
          </wp:inline>
        </w:drawing>
      </w:r>
      <w:r w:rsidRPr="008B05EC">
        <w:rPr>
          <w:rFonts w:ascii="Times New Roman" w:eastAsia="Times New Roman" w:hAnsi="Times New Roman" w:cs="Times New Roman"/>
          <w:b/>
          <w:sz w:val="32"/>
        </w:rPr>
        <w:lastRenderedPageBreak/>
        <w:drawing>
          <wp:inline distT="0" distB="0" distL="0" distR="0" wp14:anchorId="057269B7" wp14:editId="49600D9A">
            <wp:extent cx="5940425" cy="8935069"/>
            <wp:effectExtent l="0" t="0" r="3175" b="0"/>
            <wp:docPr id="6" name="Рисунок 6" descr="https://sun9-32.userapi.com/c206524/v206524145/11f13/rTT1eoANr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un9-32.userapi.com/c206524/v206524145/11f13/rTT1eoANrCA.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0425" cy="8935069"/>
                    </a:xfrm>
                    <a:prstGeom prst="rect">
                      <a:avLst/>
                    </a:prstGeom>
                    <a:noFill/>
                    <a:ln>
                      <a:noFill/>
                    </a:ln>
                  </pic:spPr>
                </pic:pic>
              </a:graphicData>
            </a:graphic>
          </wp:inline>
        </w:drawing>
      </w:r>
      <w:r w:rsidRPr="008B05EC">
        <w:rPr>
          <w:rFonts w:ascii="Times New Roman" w:eastAsia="Times New Roman" w:hAnsi="Times New Roman" w:cs="Times New Roman"/>
          <w:b/>
          <w:sz w:val="32"/>
        </w:rPr>
        <w:lastRenderedPageBreak/>
        <w:drawing>
          <wp:inline distT="0" distB="0" distL="0" distR="0" wp14:anchorId="13965C1E" wp14:editId="0A9EDFEB">
            <wp:extent cx="5940425" cy="9913617"/>
            <wp:effectExtent l="0" t="0" r="3175" b="0"/>
            <wp:docPr id="7" name="Рисунок 7" descr="https://sun9-51.userapi.com/c853628/v853628145/1918e5/VnMI8HaJhf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un9-51.userapi.com/c853628/v853628145/1918e5/VnMI8HaJhfE.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0425" cy="9913617"/>
                    </a:xfrm>
                    <a:prstGeom prst="rect">
                      <a:avLst/>
                    </a:prstGeom>
                    <a:noFill/>
                    <a:ln>
                      <a:noFill/>
                    </a:ln>
                  </pic:spPr>
                </pic:pic>
              </a:graphicData>
            </a:graphic>
          </wp:inline>
        </w:drawing>
      </w:r>
      <w:bookmarkStart w:id="0" w:name="_GoBack"/>
      <w:bookmarkEnd w:id="0"/>
      <w:r w:rsidR="00031302" w:rsidRPr="009D6CCF">
        <w:rPr>
          <w:rFonts w:ascii="Times New Roman" w:eastAsia="Times New Roman" w:hAnsi="Times New Roman" w:cs="Times New Roman"/>
          <w:b/>
          <w:sz w:val="32"/>
        </w:rPr>
        <w:lastRenderedPageBreak/>
        <w:t xml:space="preserve">Министерство образования и науки РФ </w:t>
      </w:r>
    </w:p>
    <w:p w14:paraId="56ABBFC2" w14:textId="7ED06DB4" w:rsidR="00031302" w:rsidRPr="009D6CCF" w:rsidRDefault="001F5054" w:rsidP="00EC3D5D">
      <w:pPr>
        <w:widowControl w:val="0"/>
        <w:autoSpaceDE w:val="0"/>
        <w:autoSpaceDN w:val="0"/>
        <w:spacing w:after="0" w:line="360" w:lineRule="auto"/>
        <w:ind w:right="-1" w:firstLine="17"/>
        <w:jc w:val="center"/>
        <w:rPr>
          <w:rFonts w:ascii="Times New Roman" w:eastAsia="Times New Roman" w:hAnsi="Times New Roman" w:cs="Times New Roman"/>
          <w:b/>
          <w:sz w:val="32"/>
          <w:szCs w:val="32"/>
        </w:rPr>
      </w:pPr>
      <w:r w:rsidRPr="009D6CCF">
        <w:rPr>
          <w:rFonts w:ascii="Times New Roman" w:eastAsia="Times New Roman" w:hAnsi="Times New Roman" w:cs="Times New Roman"/>
          <w:b/>
          <w:sz w:val="32"/>
          <w:szCs w:val="32"/>
        </w:rPr>
        <w:t>ФГБОУ ВО Пензенский государственный университет</w:t>
      </w:r>
    </w:p>
    <w:p w14:paraId="15E8505E" w14:textId="77777777" w:rsidR="00031302" w:rsidRPr="009D6CCF" w:rsidRDefault="00031302" w:rsidP="00031302">
      <w:pPr>
        <w:widowControl w:val="0"/>
        <w:autoSpaceDE w:val="0"/>
        <w:autoSpaceDN w:val="0"/>
        <w:spacing w:before="5" w:after="0" w:line="240" w:lineRule="auto"/>
        <w:ind w:right="91"/>
        <w:jc w:val="center"/>
        <w:rPr>
          <w:rFonts w:ascii="Times New Roman" w:eastAsia="Times New Roman" w:hAnsi="Times New Roman" w:cs="Times New Roman"/>
          <w:sz w:val="32"/>
        </w:rPr>
      </w:pPr>
      <w:r w:rsidRPr="009D6CCF">
        <w:rPr>
          <w:rFonts w:ascii="Times New Roman" w:eastAsia="Times New Roman" w:hAnsi="Times New Roman" w:cs="Times New Roman"/>
          <w:sz w:val="32"/>
        </w:rPr>
        <w:t>Кафедра «Экономика и финансы»</w:t>
      </w:r>
    </w:p>
    <w:p w14:paraId="0C5FE64A" w14:textId="45111AFF" w:rsidR="00031302" w:rsidRPr="009D6CCF" w:rsidRDefault="00031302" w:rsidP="00031302">
      <w:pPr>
        <w:widowControl w:val="0"/>
        <w:autoSpaceDE w:val="0"/>
        <w:autoSpaceDN w:val="0"/>
        <w:spacing w:after="0" w:line="240" w:lineRule="auto"/>
        <w:rPr>
          <w:rFonts w:ascii="Times New Roman" w:eastAsia="Times New Roman" w:hAnsi="Times New Roman" w:cs="Times New Roman"/>
          <w:sz w:val="34"/>
          <w:szCs w:val="28"/>
        </w:rPr>
      </w:pPr>
    </w:p>
    <w:p w14:paraId="56126AF1" w14:textId="72831C4B" w:rsidR="00031302" w:rsidRPr="009D6CCF" w:rsidRDefault="00031302" w:rsidP="00031302">
      <w:pPr>
        <w:widowControl w:val="0"/>
        <w:autoSpaceDE w:val="0"/>
        <w:autoSpaceDN w:val="0"/>
        <w:spacing w:after="0" w:line="240" w:lineRule="auto"/>
        <w:rPr>
          <w:rFonts w:ascii="Times New Roman" w:eastAsia="Times New Roman" w:hAnsi="Times New Roman" w:cs="Times New Roman"/>
          <w:sz w:val="34"/>
          <w:szCs w:val="28"/>
        </w:rPr>
      </w:pPr>
    </w:p>
    <w:p w14:paraId="1B9D7306" w14:textId="112A2422" w:rsidR="00031302" w:rsidRPr="00005A71" w:rsidRDefault="00031302" w:rsidP="00031302">
      <w:pPr>
        <w:widowControl w:val="0"/>
        <w:autoSpaceDE w:val="0"/>
        <w:autoSpaceDN w:val="0"/>
        <w:spacing w:after="0" w:line="240" w:lineRule="auto"/>
        <w:rPr>
          <w:rFonts w:ascii="Times New Roman" w:eastAsia="Times New Roman" w:hAnsi="Times New Roman" w:cs="Times New Roman"/>
          <w:szCs w:val="18"/>
        </w:rPr>
      </w:pPr>
    </w:p>
    <w:p w14:paraId="02526DFF" w14:textId="40B74101" w:rsidR="00031302" w:rsidRPr="008A6832" w:rsidRDefault="00031302" w:rsidP="00031302">
      <w:pPr>
        <w:widowControl w:val="0"/>
        <w:autoSpaceDE w:val="0"/>
        <w:autoSpaceDN w:val="0"/>
        <w:spacing w:before="9" w:after="0" w:line="240" w:lineRule="auto"/>
        <w:rPr>
          <w:rFonts w:ascii="Times New Roman" w:eastAsia="Times New Roman" w:hAnsi="Times New Roman" w:cs="Times New Roman"/>
          <w:sz w:val="38"/>
          <w:szCs w:val="28"/>
        </w:rPr>
      </w:pPr>
    </w:p>
    <w:p w14:paraId="2F5287AF" w14:textId="77777777" w:rsidR="00031302" w:rsidRPr="009D6CCF" w:rsidRDefault="00031302" w:rsidP="00031302">
      <w:pPr>
        <w:widowControl w:val="0"/>
        <w:autoSpaceDE w:val="0"/>
        <w:autoSpaceDN w:val="0"/>
        <w:spacing w:after="0" w:line="240" w:lineRule="auto"/>
        <w:ind w:right="94"/>
        <w:jc w:val="center"/>
        <w:rPr>
          <w:rFonts w:ascii="Times New Roman" w:eastAsia="Times New Roman" w:hAnsi="Times New Roman" w:cs="Times New Roman"/>
          <w:b/>
          <w:sz w:val="32"/>
          <w:szCs w:val="20"/>
        </w:rPr>
      </w:pPr>
      <w:r w:rsidRPr="009D6CCF">
        <w:rPr>
          <w:rFonts w:ascii="Times New Roman" w:eastAsia="Times New Roman" w:hAnsi="Times New Roman" w:cs="Times New Roman"/>
          <w:b/>
          <w:sz w:val="32"/>
          <w:szCs w:val="20"/>
        </w:rPr>
        <w:t>Курсовая работа по курсу: «Оценка стоимости бизнеса»</w:t>
      </w:r>
    </w:p>
    <w:p w14:paraId="0C2C1953" w14:textId="30A2BD61" w:rsidR="00031302" w:rsidRPr="009D6CCF" w:rsidRDefault="00031302" w:rsidP="00057A97">
      <w:pPr>
        <w:widowControl w:val="0"/>
        <w:tabs>
          <w:tab w:val="left" w:pos="8791"/>
        </w:tabs>
        <w:autoSpaceDE w:val="0"/>
        <w:autoSpaceDN w:val="0"/>
        <w:spacing w:before="312" w:after="0"/>
        <w:ind w:right="29"/>
        <w:jc w:val="center"/>
        <w:rPr>
          <w:rFonts w:ascii="Times New Roman" w:eastAsia="Times New Roman" w:hAnsi="Times New Roman" w:cs="Times New Roman"/>
          <w:sz w:val="28"/>
          <w:szCs w:val="28"/>
        </w:rPr>
      </w:pPr>
      <w:r w:rsidRPr="009D6CCF">
        <w:rPr>
          <w:rFonts w:ascii="Times New Roman" w:eastAsia="Times New Roman" w:hAnsi="Times New Roman" w:cs="Times New Roman"/>
          <w:sz w:val="28"/>
          <w:szCs w:val="28"/>
        </w:rPr>
        <w:t>Тема</w:t>
      </w:r>
      <w:r w:rsidRPr="009D6CCF">
        <w:rPr>
          <w:rFonts w:ascii="Times New Roman" w:eastAsia="Times New Roman" w:hAnsi="Times New Roman" w:cs="Times New Roman"/>
          <w:spacing w:val="-3"/>
          <w:sz w:val="28"/>
          <w:szCs w:val="28"/>
        </w:rPr>
        <w:t xml:space="preserve"> </w:t>
      </w:r>
      <w:r w:rsidR="00EF49A4" w:rsidRPr="009D6CCF">
        <w:rPr>
          <w:rFonts w:ascii="Times New Roman" w:eastAsia="Times New Roman" w:hAnsi="Times New Roman" w:cs="Times New Roman"/>
          <w:sz w:val="28"/>
          <w:szCs w:val="28"/>
        </w:rPr>
        <w:t>эссе:</w:t>
      </w:r>
      <w:r w:rsidR="00EF49A4" w:rsidRPr="009D6CCF">
        <w:rPr>
          <w:rFonts w:ascii="Times New Roman" w:eastAsia="Times New Roman" w:hAnsi="Times New Roman" w:cs="Times New Roman"/>
          <w:spacing w:val="-5"/>
          <w:sz w:val="28"/>
          <w:szCs w:val="28"/>
        </w:rPr>
        <w:t xml:space="preserve"> </w:t>
      </w:r>
      <w:r w:rsidR="00E60B72" w:rsidRPr="00E60B72">
        <w:rPr>
          <w:rFonts w:ascii="Times New Roman" w:eastAsia="Times New Roman" w:hAnsi="Times New Roman" w:cs="Times New Roman"/>
          <w:sz w:val="28"/>
          <w:szCs w:val="28"/>
          <w:u w:val="single"/>
        </w:rPr>
        <w:t>Экономическое содержание метода ДДП, условия применения, достоинства и недостатки</w:t>
      </w:r>
    </w:p>
    <w:p w14:paraId="12D439FB" w14:textId="19A5313F" w:rsidR="00031302" w:rsidRPr="009D6CCF" w:rsidRDefault="00031302" w:rsidP="00031302">
      <w:pPr>
        <w:widowControl w:val="0"/>
        <w:autoSpaceDE w:val="0"/>
        <w:autoSpaceDN w:val="0"/>
        <w:spacing w:before="3" w:after="0" w:line="240" w:lineRule="auto"/>
        <w:rPr>
          <w:rFonts w:ascii="Times New Roman" w:eastAsia="Times New Roman" w:hAnsi="Times New Roman" w:cs="Times New Roman"/>
          <w:sz w:val="20"/>
          <w:szCs w:val="28"/>
        </w:rPr>
      </w:pPr>
    </w:p>
    <w:p w14:paraId="72C107D4" w14:textId="69801131" w:rsidR="00031302" w:rsidRPr="009D6CCF" w:rsidRDefault="00031302" w:rsidP="00031302">
      <w:pPr>
        <w:widowControl w:val="0"/>
        <w:tabs>
          <w:tab w:val="left" w:pos="7081"/>
        </w:tabs>
        <w:autoSpaceDE w:val="0"/>
        <w:autoSpaceDN w:val="0"/>
        <w:spacing w:before="89" w:after="0" w:line="240" w:lineRule="auto"/>
        <w:ind w:left="2377"/>
        <w:rPr>
          <w:rFonts w:ascii="Times New Roman" w:eastAsia="Times New Roman" w:hAnsi="Times New Roman" w:cs="Times New Roman"/>
          <w:sz w:val="28"/>
          <w:szCs w:val="28"/>
        </w:rPr>
      </w:pPr>
      <w:r w:rsidRPr="009D6CCF">
        <w:rPr>
          <w:rFonts w:ascii="Times New Roman" w:eastAsia="Times New Roman" w:hAnsi="Times New Roman" w:cs="Times New Roman"/>
          <w:sz w:val="28"/>
          <w:szCs w:val="28"/>
        </w:rPr>
        <w:t>Практическое задание – вариант</w:t>
      </w:r>
      <w:r w:rsidRPr="009D6CCF">
        <w:rPr>
          <w:rFonts w:ascii="Times New Roman" w:eastAsia="Times New Roman" w:hAnsi="Times New Roman" w:cs="Times New Roman"/>
          <w:spacing w:val="-10"/>
          <w:sz w:val="28"/>
          <w:szCs w:val="28"/>
        </w:rPr>
        <w:t xml:space="preserve"> </w:t>
      </w:r>
      <w:r w:rsidR="00EF49A4" w:rsidRPr="009D6CCF">
        <w:rPr>
          <w:rFonts w:ascii="Times New Roman" w:eastAsia="Times New Roman" w:hAnsi="Times New Roman" w:cs="Times New Roman"/>
          <w:sz w:val="28"/>
          <w:szCs w:val="28"/>
        </w:rPr>
        <w:t>№</w:t>
      </w:r>
      <w:r w:rsidR="00EF49A4" w:rsidRPr="009D6CCF">
        <w:rPr>
          <w:rFonts w:ascii="Times New Roman" w:eastAsia="Times New Roman" w:hAnsi="Times New Roman" w:cs="Times New Roman"/>
          <w:sz w:val="28"/>
          <w:szCs w:val="28"/>
          <w:u w:val="single"/>
        </w:rPr>
        <w:t xml:space="preserve"> 8</w:t>
      </w:r>
      <w:r w:rsidRPr="009D6CCF">
        <w:rPr>
          <w:rFonts w:ascii="Times New Roman" w:eastAsia="Times New Roman" w:hAnsi="Times New Roman" w:cs="Times New Roman"/>
          <w:sz w:val="28"/>
          <w:szCs w:val="28"/>
          <w:u w:val="single"/>
        </w:rPr>
        <w:tab/>
      </w:r>
    </w:p>
    <w:p w14:paraId="72565250" w14:textId="38FB3CDF" w:rsidR="00031302" w:rsidRPr="009D6CCF" w:rsidRDefault="00031302" w:rsidP="00031302">
      <w:pPr>
        <w:widowControl w:val="0"/>
        <w:autoSpaceDE w:val="0"/>
        <w:autoSpaceDN w:val="0"/>
        <w:spacing w:after="0" w:line="240" w:lineRule="auto"/>
        <w:rPr>
          <w:rFonts w:ascii="Times New Roman" w:eastAsia="Times New Roman" w:hAnsi="Times New Roman" w:cs="Times New Roman"/>
          <w:sz w:val="20"/>
          <w:szCs w:val="28"/>
        </w:rPr>
      </w:pPr>
    </w:p>
    <w:p w14:paraId="74A0C277" w14:textId="77777777" w:rsidR="00031302" w:rsidRPr="009D6CCF" w:rsidRDefault="00031302" w:rsidP="00031302">
      <w:pPr>
        <w:widowControl w:val="0"/>
        <w:autoSpaceDE w:val="0"/>
        <w:autoSpaceDN w:val="0"/>
        <w:spacing w:after="0" w:line="240" w:lineRule="auto"/>
        <w:rPr>
          <w:rFonts w:ascii="Times New Roman" w:eastAsia="Times New Roman" w:hAnsi="Times New Roman" w:cs="Times New Roman"/>
          <w:sz w:val="20"/>
          <w:szCs w:val="28"/>
        </w:rPr>
      </w:pPr>
    </w:p>
    <w:p w14:paraId="565155BA" w14:textId="51B9A87D" w:rsidR="00031302" w:rsidRPr="009D6CCF" w:rsidRDefault="00031302" w:rsidP="00031302">
      <w:pPr>
        <w:widowControl w:val="0"/>
        <w:autoSpaceDE w:val="0"/>
        <w:autoSpaceDN w:val="0"/>
        <w:spacing w:after="0" w:line="240" w:lineRule="auto"/>
        <w:rPr>
          <w:rFonts w:ascii="Times New Roman" w:eastAsia="Times New Roman" w:hAnsi="Times New Roman" w:cs="Times New Roman"/>
          <w:sz w:val="20"/>
          <w:szCs w:val="28"/>
        </w:rPr>
      </w:pPr>
    </w:p>
    <w:p w14:paraId="09529C36" w14:textId="77777777" w:rsidR="00031302" w:rsidRPr="009D6CCF" w:rsidRDefault="00031302" w:rsidP="00031302">
      <w:pPr>
        <w:widowControl w:val="0"/>
        <w:autoSpaceDE w:val="0"/>
        <w:autoSpaceDN w:val="0"/>
        <w:spacing w:before="4" w:after="0" w:line="240" w:lineRule="auto"/>
        <w:rPr>
          <w:rFonts w:ascii="Times New Roman" w:eastAsia="Times New Roman" w:hAnsi="Times New Roman" w:cs="Times New Roman"/>
          <w:sz w:val="8"/>
          <w:szCs w:val="18"/>
        </w:rPr>
      </w:pPr>
    </w:p>
    <w:p w14:paraId="413F7CB6" w14:textId="371B25B6" w:rsidR="00031302" w:rsidRPr="009D6CCF" w:rsidRDefault="00031302" w:rsidP="00031302">
      <w:pPr>
        <w:widowControl w:val="0"/>
        <w:tabs>
          <w:tab w:val="left" w:pos="9300"/>
        </w:tabs>
        <w:autoSpaceDE w:val="0"/>
        <w:autoSpaceDN w:val="0"/>
        <w:spacing w:before="88" w:after="0" w:line="240" w:lineRule="auto"/>
        <w:ind w:left="4977"/>
        <w:rPr>
          <w:rFonts w:ascii="Times New Roman" w:eastAsia="Times New Roman" w:hAnsi="Times New Roman" w:cs="Times New Roman"/>
          <w:sz w:val="28"/>
          <w:szCs w:val="28"/>
        </w:rPr>
      </w:pPr>
      <w:r w:rsidRPr="009D6CCF">
        <w:rPr>
          <w:rFonts w:ascii="Times New Roman" w:eastAsia="Times New Roman" w:hAnsi="Times New Roman" w:cs="Times New Roman"/>
          <w:sz w:val="28"/>
          <w:szCs w:val="28"/>
        </w:rPr>
        <w:t>Выполнил</w:t>
      </w:r>
      <w:r w:rsidR="00904C87">
        <w:rPr>
          <w:rFonts w:ascii="Times New Roman" w:eastAsia="Times New Roman" w:hAnsi="Times New Roman" w:cs="Times New Roman"/>
          <w:sz w:val="28"/>
          <w:szCs w:val="28"/>
        </w:rPr>
        <w:t>а</w:t>
      </w:r>
      <w:r w:rsidRPr="009D6CCF">
        <w:rPr>
          <w:rFonts w:ascii="Times New Roman" w:eastAsia="Times New Roman" w:hAnsi="Times New Roman" w:cs="Times New Roman"/>
          <w:sz w:val="28"/>
          <w:szCs w:val="28"/>
        </w:rPr>
        <w:t>: ст. гр.</w:t>
      </w:r>
      <w:r w:rsidRPr="009D6CCF">
        <w:rPr>
          <w:rFonts w:ascii="Times New Roman" w:eastAsia="Times New Roman" w:hAnsi="Times New Roman" w:cs="Times New Roman"/>
          <w:spacing w:val="-7"/>
          <w:sz w:val="28"/>
          <w:szCs w:val="28"/>
        </w:rPr>
        <w:t xml:space="preserve"> </w:t>
      </w:r>
      <w:r w:rsidRPr="009D6CCF">
        <w:rPr>
          <w:rFonts w:ascii="Times New Roman" w:eastAsia="Times New Roman" w:hAnsi="Times New Roman" w:cs="Times New Roman"/>
          <w:sz w:val="28"/>
          <w:szCs w:val="28"/>
        </w:rPr>
        <w:t>№</w:t>
      </w:r>
      <w:r w:rsidRPr="009D6CCF">
        <w:rPr>
          <w:rFonts w:ascii="Times New Roman" w:eastAsia="Times New Roman" w:hAnsi="Times New Roman" w:cs="Times New Roman"/>
          <w:sz w:val="28"/>
          <w:szCs w:val="28"/>
          <w:u w:val="single"/>
        </w:rPr>
        <w:t xml:space="preserve">         16ЭЭ1</w:t>
      </w:r>
      <w:r w:rsidRPr="009D6CCF">
        <w:rPr>
          <w:rFonts w:ascii="Times New Roman" w:eastAsia="Times New Roman" w:hAnsi="Times New Roman" w:cs="Times New Roman"/>
          <w:sz w:val="28"/>
          <w:szCs w:val="28"/>
          <w:u w:val="single"/>
        </w:rPr>
        <w:tab/>
      </w:r>
    </w:p>
    <w:p w14:paraId="3BA03BB1" w14:textId="77777777" w:rsidR="00031302" w:rsidRPr="009D6CCF" w:rsidRDefault="00031302" w:rsidP="00031302">
      <w:pPr>
        <w:widowControl w:val="0"/>
        <w:autoSpaceDE w:val="0"/>
        <w:autoSpaceDN w:val="0"/>
        <w:spacing w:after="0" w:line="240" w:lineRule="auto"/>
        <w:rPr>
          <w:rFonts w:ascii="Times New Roman" w:eastAsia="Times New Roman" w:hAnsi="Times New Roman" w:cs="Times New Roman"/>
          <w:sz w:val="20"/>
          <w:szCs w:val="28"/>
        </w:rPr>
      </w:pPr>
    </w:p>
    <w:p w14:paraId="0D1ECC85" w14:textId="2B940613" w:rsidR="00031302" w:rsidRPr="009D6CCF" w:rsidRDefault="00031302" w:rsidP="00CD6A8F">
      <w:pPr>
        <w:widowControl w:val="0"/>
        <w:autoSpaceDE w:val="0"/>
        <w:autoSpaceDN w:val="0"/>
        <w:spacing w:after="0" w:line="240" w:lineRule="auto"/>
        <w:ind w:left="4962"/>
        <w:rPr>
          <w:rFonts w:ascii="Times New Roman" w:eastAsia="Times New Roman" w:hAnsi="Times New Roman" w:cs="Times New Roman"/>
          <w:sz w:val="20"/>
          <w:szCs w:val="28"/>
        </w:rPr>
      </w:pPr>
    </w:p>
    <w:tbl>
      <w:tblPr>
        <w:tblStyle w:val="a5"/>
        <w:tblW w:w="4397" w:type="dxa"/>
        <w:tblInd w:w="4962" w:type="dxa"/>
        <w:tblLook w:val="04A0" w:firstRow="1" w:lastRow="0" w:firstColumn="1" w:lastColumn="0" w:noHBand="0" w:noVBand="1"/>
      </w:tblPr>
      <w:tblGrid>
        <w:gridCol w:w="4397"/>
      </w:tblGrid>
      <w:tr w:rsidR="009D6CCF" w:rsidRPr="009D6CCF" w14:paraId="10506241" w14:textId="77777777" w:rsidTr="00CD6A8F">
        <w:tc>
          <w:tcPr>
            <w:tcW w:w="4397" w:type="dxa"/>
            <w:tcBorders>
              <w:top w:val="nil"/>
              <w:left w:val="nil"/>
              <w:bottom w:val="single" w:sz="4" w:space="0" w:color="auto"/>
              <w:right w:val="nil"/>
            </w:tcBorders>
          </w:tcPr>
          <w:p w14:paraId="4B302035" w14:textId="650DA3A1" w:rsidR="00CD6A8F" w:rsidRPr="009D6CCF" w:rsidRDefault="00EF49A4" w:rsidP="00CD6A8F">
            <w:pPr>
              <w:widowControl w:val="0"/>
              <w:tabs>
                <w:tab w:val="left" w:pos="5149"/>
              </w:tabs>
              <w:autoSpaceDE w:val="0"/>
              <w:autoSpaceDN w:val="0"/>
              <w:spacing w:before="6"/>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Майорова </w:t>
            </w:r>
            <w:r w:rsidR="00EA4CD7">
              <w:rPr>
                <w:rFonts w:ascii="Times New Roman" w:eastAsia="Times New Roman" w:hAnsi="Times New Roman" w:cs="Times New Roman"/>
                <w:sz w:val="28"/>
                <w:szCs w:val="28"/>
              </w:rPr>
              <w:t>Анастасия</w:t>
            </w:r>
            <w:r>
              <w:rPr>
                <w:rFonts w:ascii="Times New Roman" w:eastAsia="Times New Roman" w:hAnsi="Times New Roman" w:cs="Times New Roman"/>
                <w:sz w:val="28"/>
                <w:szCs w:val="28"/>
              </w:rPr>
              <w:t xml:space="preserve"> Ю</w:t>
            </w:r>
            <w:r w:rsidR="00EA4CD7">
              <w:rPr>
                <w:rFonts w:ascii="Times New Roman" w:eastAsia="Times New Roman" w:hAnsi="Times New Roman" w:cs="Times New Roman"/>
                <w:sz w:val="28"/>
                <w:szCs w:val="28"/>
              </w:rPr>
              <w:t>рь</w:t>
            </w:r>
            <w:r>
              <w:rPr>
                <w:rFonts w:ascii="Times New Roman" w:eastAsia="Times New Roman" w:hAnsi="Times New Roman" w:cs="Times New Roman"/>
                <w:sz w:val="28"/>
                <w:szCs w:val="28"/>
              </w:rPr>
              <w:t>евна</w:t>
            </w:r>
          </w:p>
        </w:tc>
      </w:tr>
      <w:tr w:rsidR="009D6CCF" w:rsidRPr="009D6CCF" w14:paraId="0E7C8B9F" w14:textId="77777777" w:rsidTr="00CD6A8F">
        <w:tc>
          <w:tcPr>
            <w:tcW w:w="4397" w:type="dxa"/>
            <w:tcBorders>
              <w:left w:val="nil"/>
              <w:bottom w:val="nil"/>
              <w:right w:val="nil"/>
            </w:tcBorders>
          </w:tcPr>
          <w:p w14:paraId="76D618A6" w14:textId="0D7781E5" w:rsidR="00CD6A8F" w:rsidRPr="009D6CCF" w:rsidRDefault="00CD6A8F" w:rsidP="00CD6A8F">
            <w:pPr>
              <w:widowControl w:val="0"/>
              <w:tabs>
                <w:tab w:val="left" w:pos="5149"/>
              </w:tabs>
              <w:autoSpaceDE w:val="0"/>
              <w:autoSpaceDN w:val="0"/>
              <w:spacing w:before="6"/>
              <w:jc w:val="center"/>
              <w:rPr>
                <w:rFonts w:ascii="Times New Roman" w:eastAsia="Times New Roman" w:hAnsi="Times New Roman" w:cs="Times New Roman"/>
                <w:sz w:val="28"/>
                <w:szCs w:val="28"/>
              </w:rPr>
            </w:pPr>
            <w:r w:rsidRPr="009D6CCF">
              <w:rPr>
                <w:rFonts w:ascii="Times New Roman" w:eastAsia="Times New Roman" w:hAnsi="Times New Roman" w:cs="Times New Roman"/>
                <w:sz w:val="16"/>
                <w:szCs w:val="16"/>
              </w:rPr>
              <w:t>(Ф.И.О.)</w:t>
            </w:r>
          </w:p>
        </w:tc>
      </w:tr>
    </w:tbl>
    <w:p w14:paraId="7198CE46" w14:textId="4F8DE831" w:rsidR="00031302" w:rsidRPr="009D6CCF" w:rsidRDefault="00CD6A8F" w:rsidP="00CD6A8F">
      <w:pPr>
        <w:widowControl w:val="0"/>
        <w:tabs>
          <w:tab w:val="left" w:pos="5149"/>
        </w:tabs>
        <w:autoSpaceDE w:val="0"/>
        <w:autoSpaceDN w:val="0"/>
        <w:spacing w:before="6" w:after="0" w:line="240" w:lineRule="auto"/>
        <w:rPr>
          <w:rFonts w:ascii="Times New Roman" w:eastAsia="Times New Roman" w:hAnsi="Times New Roman" w:cs="Times New Roman"/>
          <w:sz w:val="11"/>
          <w:szCs w:val="28"/>
        </w:rPr>
      </w:pPr>
      <w:r w:rsidRPr="009D6CCF">
        <w:rPr>
          <w:rFonts w:ascii="Times New Roman" w:eastAsia="Times New Roman" w:hAnsi="Times New Roman" w:cs="Times New Roman"/>
          <w:sz w:val="11"/>
          <w:szCs w:val="28"/>
        </w:rPr>
        <w:tab/>
      </w:r>
    </w:p>
    <w:p w14:paraId="2A5B34EB" w14:textId="4A48AB2D" w:rsidR="00031302" w:rsidRPr="009D6CCF" w:rsidRDefault="00031302" w:rsidP="00031302">
      <w:pPr>
        <w:widowControl w:val="0"/>
        <w:tabs>
          <w:tab w:val="left" w:pos="8093"/>
        </w:tabs>
        <w:autoSpaceDE w:val="0"/>
        <w:autoSpaceDN w:val="0"/>
        <w:spacing w:before="113" w:after="0" w:line="240" w:lineRule="auto"/>
        <w:ind w:left="4977"/>
        <w:rPr>
          <w:rFonts w:ascii="Times New Roman" w:eastAsia="Times New Roman" w:hAnsi="Times New Roman" w:cs="Times New Roman"/>
          <w:sz w:val="28"/>
          <w:szCs w:val="28"/>
        </w:rPr>
      </w:pPr>
      <w:r w:rsidRPr="009D6CCF">
        <w:rPr>
          <w:rFonts w:ascii="Times New Roman" w:eastAsia="Times New Roman" w:hAnsi="Times New Roman" w:cs="Times New Roman"/>
          <w:sz w:val="28"/>
          <w:szCs w:val="28"/>
        </w:rPr>
        <w:t>Зачетная книжка</w:t>
      </w:r>
      <w:r w:rsidRPr="009D6CCF">
        <w:rPr>
          <w:rFonts w:ascii="Times New Roman" w:eastAsia="Times New Roman" w:hAnsi="Times New Roman" w:cs="Times New Roman"/>
          <w:spacing w:val="-7"/>
          <w:sz w:val="28"/>
          <w:szCs w:val="28"/>
        </w:rPr>
        <w:t xml:space="preserve"> </w:t>
      </w:r>
      <w:r w:rsidRPr="009D6CCF">
        <w:rPr>
          <w:rFonts w:ascii="Times New Roman" w:eastAsia="Times New Roman" w:hAnsi="Times New Roman" w:cs="Times New Roman"/>
          <w:sz w:val="28"/>
          <w:szCs w:val="28"/>
        </w:rPr>
        <w:t>№</w:t>
      </w:r>
      <w:r w:rsidRPr="009D6CCF">
        <w:rPr>
          <w:rFonts w:ascii="Times New Roman" w:eastAsia="Times New Roman" w:hAnsi="Times New Roman" w:cs="Times New Roman"/>
          <w:sz w:val="28"/>
          <w:szCs w:val="28"/>
          <w:u w:val="single"/>
        </w:rPr>
        <w:t xml:space="preserve"> </w:t>
      </w:r>
      <w:r w:rsidR="00CD6A8F" w:rsidRPr="009D6CCF">
        <w:rPr>
          <w:rFonts w:ascii="Times New Roman" w:eastAsia="Times New Roman" w:hAnsi="Times New Roman" w:cs="Times New Roman"/>
          <w:sz w:val="28"/>
          <w:szCs w:val="28"/>
          <w:u w:val="single"/>
        </w:rPr>
        <w:t xml:space="preserve">   </w:t>
      </w:r>
      <w:r w:rsidR="00904C87">
        <w:rPr>
          <w:rFonts w:ascii="Times New Roman" w:eastAsia="Times New Roman" w:hAnsi="Times New Roman" w:cs="Times New Roman"/>
          <w:sz w:val="28"/>
          <w:szCs w:val="28"/>
          <w:u w:val="single"/>
        </w:rPr>
        <w:t>8</w:t>
      </w:r>
      <w:r w:rsidRPr="009D6CCF">
        <w:rPr>
          <w:rFonts w:ascii="Times New Roman" w:eastAsia="Times New Roman" w:hAnsi="Times New Roman" w:cs="Times New Roman"/>
          <w:sz w:val="28"/>
          <w:szCs w:val="28"/>
          <w:u w:val="single"/>
        </w:rPr>
        <w:tab/>
      </w:r>
    </w:p>
    <w:p w14:paraId="0809D764" w14:textId="12886F08" w:rsidR="00031302" w:rsidRPr="009D6CCF" w:rsidRDefault="00031302" w:rsidP="00031302">
      <w:pPr>
        <w:widowControl w:val="0"/>
        <w:autoSpaceDE w:val="0"/>
        <w:autoSpaceDN w:val="0"/>
        <w:spacing w:before="3" w:after="0" w:line="240" w:lineRule="auto"/>
        <w:rPr>
          <w:rFonts w:ascii="Times New Roman" w:eastAsia="Times New Roman" w:hAnsi="Times New Roman" w:cs="Times New Roman"/>
          <w:sz w:val="20"/>
          <w:szCs w:val="28"/>
        </w:rPr>
      </w:pPr>
    </w:p>
    <w:p w14:paraId="7C98DDC2" w14:textId="22A27DCE" w:rsidR="00031302" w:rsidRPr="009D6CCF" w:rsidRDefault="00031302" w:rsidP="0046520F">
      <w:pPr>
        <w:widowControl w:val="0"/>
        <w:autoSpaceDE w:val="0"/>
        <w:autoSpaceDN w:val="0"/>
        <w:spacing w:before="89" w:after="0" w:line="240" w:lineRule="auto"/>
        <w:ind w:left="4977" w:right="-1"/>
        <w:rPr>
          <w:rFonts w:ascii="Times New Roman" w:eastAsia="Times New Roman" w:hAnsi="Times New Roman" w:cs="Times New Roman"/>
          <w:sz w:val="28"/>
          <w:szCs w:val="28"/>
        </w:rPr>
      </w:pPr>
      <w:r w:rsidRPr="009D6CCF">
        <w:rPr>
          <w:rFonts w:ascii="Times New Roman" w:eastAsia="Times New Roman" w:hAnsi="Times New Roman" w:cs="Times New Roman"/>
          <w:sz w:val="28"/>
          <w:szCs w:val="28"/>
        </w:rPr>
        <w:t xml:space="preserve">Принял: доцент каф. «ЭФиМ» </w:t>
      </w:r>
      <w:r w:rsidR="0046520F" w:rsidRPr="009D6CCF">
        <w:rPr>
          <w:rFonts w:ascii="Times New Roman" w:eastAsia="Times New Roman" w:hAnsi="Times New Roman" w:cs="Times New Roman"/>
          <w:sz w:val="28"/>
          <w:szCs w:val="28"/>
        </w:rPr>
        <w:t>П</w:t>
      </w:r>
      <w:r w:rsidRPr="009D6CCF">
        <w:rPr>
          <w:rFonts w:ascii="Times New Roman" w:eastAsia="Times New Roman" w:hAnsi="Times New Roman" w:cs="Times New Roman"/>
          <w:sz w:val="28"/>
          <w:szCs w:val="28"/>
        </w:rPr>
        <w:t>ГУ к.э.н. Понукалин А.В.</w:t>
      </w:r>
    </w:p>
    <w:p w14:paraId="0F8051CB" w14:textId="60B2F4C6" w:rsidR="00031302" w:rsidRPr="009D6CCF" w:rsidRDefault="00031302" w:rsidP="00031302">
      <w:pPr>
        <w:widowControl w:val="0"/>
        <w:autoSpaceDE w:val="0"/>
        <w:autoSpaceDN w:val="0"/>
        <w:spacing w:after="0" w:line="240" w:lineRule="auto"/>
        <w:rPr>
          <w:rFonts w:ascii="Times New Roman" w:eastAsia="Times New Roman" w:hAnsi="Times New Roman" w:cs="Times New Roman"/>
          <w:sz w:val="28"/>
          <w:szCs w:val="28"/>
        </w:rPr>
      </w:pPr>
    </w:p>
    <w:p w14:paraId="48CE8507" w14:textId="442FC13D" w:rsidR="00031302" w:rsidRPr="009D6CCF" w:rsidRDefault="00031302" w:rsidP="00031302">
      <w:pPr>
        <w:widowControl w:val="0"/>
        <w:tabs>
          <w:tab w:val="left" w:pos="9296"/>
        </w:tabs>
        <w:autoSpaceDE w:val="0"/>
        <w:autoSpaceDN w:val="0"/>
        <w:spacing w:after="0" w:line="321" w:lineRule="exact"/>
        <w:ind w:left="4977"/>
        <w:rPr>
          <w:rFonts w:ascii="Times New Roman" w:eastAsia="Times New Roman" w:hAnsi="Times New Roman" w:cs="Times New Roman"/>
          <w:sz w:val="28"/>
          <w:szCs w:val="28"/>
        </w:rPr>
      </w:pPr>
      <w:r w:rsidRPr="009D6CCF">
        <w:rPr>
          <w:rFonts w:ascii="Times New Roman" w:eastAsia="Times New Roman" w:hAnsi="Times New Roman" w:cs="Times New Roman"/>
          <w:sz w:val="28"/>
          <w:szCs w:val="28"/>
        </w:rPr>
        <w:t>Работа защищена с</w:t>
      </w:r>
      <w:r w:rsidRPr="009D6CCF">
        <w:rPr>
          <w:rFonts w:ascii="Times New Roman" w:eastAsia="Times New Roman" w:hAnsi="Times New Roman" w:cs="Times New Roman"/>
          <w:spacing w:val="-9"/>
          <w:sz w:val="28"/>
          <w:szCs w:val="28"/>
        </w:rPr>
        <w:t xml:space="preserve"> </w:t>
      </w:r>
      <w:r w:rsidRPr="009D6CCF">
        <w:rPr>
          <w:rFonts w:ascii="Times New Roman" w:eastAsia="Times New Roman" w:hAnsi="Times New Roman" w:cs="Times New Roman"/>
          <w:sz w:val="28"/>
          <w:szCs w:val="28"/>
        </w:rPr>
        <w:t xml:space="preserve">оценкой </w:t>
      </w:r>
      <w:r w:rsidRPr="009D6CCF">
        <w:rPr>
          <w:rFonts w:ascii="Times New Roman" w:eastAsia="Times New Roman" w:hAnsi="Times New Roman" w:cs="Times New Roman"/>
          <w:sz w:val="28"/>
          <w:szCs w:val="28"/>
          <w:u w:val="single"/>
        </w:rPr>
        <w:t xml:space="preserve"> </w:t>
      </w:r>
      <w:r w:rsidRPr="009D6CCF">
        <w:rPr>
          <w:rFonts w:ascii="Times New Roman" w:eastAsia="Times New Roman" w:hAnsi="Times New Roman" w:cs="Times New Roman"/>
          <w:sz w:val="28"/>
          <w:szCs w:val="28"/>
          <w:u w:val="single"/>
        </w:rPr>
        <w:tab/>
      </w:r>
    </w:p>
    <w:p w14:paraId="35D244CC" w14:textId="3B24EAF1" w:rsidR="00031302" w:rsidRPr="009D6CCF" w:rsidRDefault="00031302" w:rsidP="00031302">
      <w:pPr>
        <w:widowControl w:val="0"/>
        <w:tabs>
          <w:tab w:val="left" w:pos="7152"/>
          <w:tab w:val="left" w:pos="8540"/>
          <w:tab w:val="left" w:pos="9172"/>
        </w:tabs>
        <w:autoSpaceDE w:val="0"/>
        <w:autoSpaceDN w:val="0"/>
        <w:spacing w:after="0" w:line="321" w:lineRule="exact"/>
        <w:ind w:left="4977"/>
        <w:rPr>
          <w:rFonts w:ascii="Times New Roman" w:eastAsia="Times New Roman" w:hAnsi="Times New Roman" w:cs="Times New Roman"/>
          <w:sz w:val="28"/>
          <w:szCs w:val="28"/>
        </w:rPr>
      </w:pPr>
      <w:r w:rsidRPr="009D6CCF">
        <w:rPr>
          <w:rFonts w:ascii="Times New Roman" w:eastAsia="Times New Roman" w:hAnsi="Times New Roman" w:cs="Times New Roman"/>
          <w:sz w:val="28"/>
          <w:szCs w:val="28"/>
        </w:rPr>
        <w:t>Дата</w:t>
      </w:r>
      <w:r w:rsidRPr="009D6CCF">
        <w:rPr>
          <w:rFonts w:ascii="Times New Roman" w:eastAsia="Times New Roman" w:hAnsi="Times New Roman" w:cs="Times New Roman"/>
          <w:spacing w:val="1"/>
          <w:sz w:val="28"/>
          <w:szCs w:val="28"/>
        </w:rPr>
        <w:t xml:space="preserve"> </w:t>
      </w:r>
      <w:r w:rsidRPr="009D6CCF">
        <w:rPr>
          <w:rFonts w:ascii="Times New Roman" w:eastAsia="Times New Roman" w:hAnsi="Times New Roman" w:cs="Times New Roman"/>
          <w:sz w:val="28"/>
          <w:szCs w:val="28"/>
        </w:rPr>
        <w:t>защиты</w:t>
      </w:r>
      <w:r w:rsidRPr="009D6CCF">
        <w:rPr>
          <w:rFonts w:ascii="Times New Roman" w:eastAsia="Times New Roman" w:hAnsi="Times New Roman" w:cs="Times New Roman"/>
          <w:spacing w:val="1"/>
          <w:sz w:val="28"/>
          <w:szCs w:val="28"/>
        </w:rPr>
        <w:t xml:space="preserve"> </w:t>
      </w:r>
      <w:r w:rsidR="00EF49A4" w:rsidRPr="009D6CCF">
        <w:rPr>
          <w:rFonts w:ascii="Times New Roman" w:eastAsia="Times New Roman" w:hAnsi="Times New Roman" w:cs="Times New Roman"/>
          <w:spacing w:val="-13"/>
          <w:sz w:val="28"/>
          <w:szCs w:val="28"/>
        </w:rPr>
        <w:t>«</w:t>
      </w:r>
      <w:r w:rsidR="00EF49A4" w:rsidRPr="009D6CCF">
        <w:rPr>
          <w:rFonts w:ascii="Times New Roman" w:eastAsia="Times New Roman" w:hAnsi="Times New Roman" w:cs="Times New Roman"/>
          <w:spacing w:val="-13"/>
          <w:sz w:val="28"/>
          <w:szCs w:val="28"/>
          <w:u w:val="single"/>
        </w:rPr>
        <w:tab/>
      </w:r>
      <w:r w:rsidRPr="009D6CCF">
        <w:rPr>
          <w:rFonts w:ascii="Times New Roman" w:eastAsia="Times New Roman" w:hAnsi="Times New Roman" w:cs="Times New Roman"/>
          <w:sz w:val="28"/>
          <w:szCs w:val="28"/>
        </w:rPr>
        <w:t>»</w:t>
      </w:r>
      <w:r w:rsidRPr="009D6CCF">
        <w:rPr>
          <w:rFonts w:ascii="Times New Roman" w:eastAsia="Times New Roman" w:hAnsi="Times New Roman" w:cs="Times New Roman"/>
          <w:sz w:val="28"/>
          <w:szCs w:val="28"/>
          <w:u w:val="single"/>
        </w:rPr>
        <w:t xml:space="preserve"> </w:t>
      </w:r>
      <w:r w:rsidRPr="009D6CCF">
        <w:rPr>
          <w:rFonts w:ascii="Times New Roman" w:eastAsia="Times New Roman" w:hAnsi="Times New Roman" w:cs="Times New Roman"/>
          <w:sz w:val="28"/>
          <w:szCs w:val="28"/>
          <w:u w:val="single"/>
        </w:rPr>
        <w:tab/>
      </w:r>
      <w:r w:rsidRPr="009D6CCF">
        <w:rPr>
          <w:rFonts w:ascii="Times New Roman" w:eastAsia="Times New Roman" w:hAnsi="Times New Roman" w:cs="Times New Roman"/>
          <w:sz w:val="28"/>
          <w:szCs w:val="28"/>
        </w:rPr>
        <w:t>20</w:t>
      </w:r>
      <w:r w:rsidRPr="009D6CCF">
        <w:rPr>
          <w:rFonts w:ascii="Times New Roman" w:eastAsia="Times New Roman" w:hAnsi="Times New Roman" w:cs="Times New Roman"/>
          <w:sz w:val="28"/>
          <w:szCs w:val="28"/>
          <w:u w:val="single"/>
        </w:rPr>
        <w:t xml:space="preserve"> </w:t>
      </w:r>
      <w:r w:rsidR="00FC7275" w:rsidRPr="009D6CCF">
        <w:rPr>
          <w:rFonts w:ascii="Times New Roman" w:eastAsia="Times New Roman" w:hAnsi="Times New Roman" w:cs="Times New Roman"/>
          <w:sz w:val="28"/>
          <w:szCs w:val="28"/>
          <w:u w:val="single"/>
        </w:rPr>
        <w:t xml:space="preserve">    </w:t>
      </w:r>
      <w:r w:rsidRPr="009D6CCF">
        <w:rPr>
          <w:rFonts w:ascii="Times New Roman" w:eastAsia="Times New Roman" w:hAnsi="Times New Roman" w:cs="Times New Roman"/>
          <w:sz w:val="28"/>
          <w:szCs w:val="28"/>
        </w:rPr>
        <w:t>г.</w:t>
      </w:r>
    </w:p>
    <w:p w14:paraId="5EA6051F" w14:textId="3D091EFE" w:rsidR="00031302" w:rsidRPr="009D6CCF" w:rsidRDefault="00031302" w:rsidP="00031302">
      <w:pPr>
        <w:widowControl w:val="0"/>
        <w:autoSpaceDE w:val="0"/>
        <w:autoSpaceDN w:val="0"/>
        <w:spacing w:after="0" w:line="240" w:lineRule="auto"/>
        <w:rPr>
          <w:rFonts w:ascii="Times New Roman" w:eastAsia="Times New Roman" w:hAnsi="Times New Roman" w:cs="Times New Roman"/>
          <w:sz w:val="30"/>
          <w:szCs w:val="28"/>
        </w:rPr>
      </w:pPr>
    </w:p>
    <w:p w14:paraId="221F6D40" w14:textId="7243026B" w:rsidR="00031302" w:rsidRPr="009D6CCF" w:rsidRDefault="00031302" w:rsidP="00031302">
      <w:pPr>
        <w:widowControl w:val="0"/>
        <w:autoSpaceDE w:val="0"/>
        <w:autoSpaceDN w:val="0"/>
        <w:spacing w:after="0" w:line="240" w:lineRule="auto"/>
        <w:rPr>
          <w:rFonts w:ascii="Times New Roman" w:eastAsia="Times New Roman" w:hAnsi="Times New Roman" w:cs="Times New Roman"/>
          <w:sz w:val="30"/>
          <w:szCs w:val="28"/>
        </w:rPr>
      </w:pPr>
    </w:p>
    <w:p w14:paraId="2AAEF4D0" w14:textId="48BB33DB" w:rsidR="00031302" w:rsidRPr="009D6CCF" w:rsidRDefault="00031302" w:rsidP="00031302">
      <w:pPr>
        <w:widowControl w:val="0"/>
        <w:autoSpaceDE w:val="0"/>
        <w:autoSpaceDN w:val="0"/>
        <w:spacing w:after="0" w:line="240" w:lineRule="auto"/>
        <w:rPr>
          <w:rFonts w:ascii="Times New Roman" w:eastAsia="Times New Roman" w:hAnsi="Times New Roman" w:cs="Times New Roman"/>
          <w:sz w:val="30"/>
          <w:szCs w:val="28"/>
        </w:rPr>
      </w:pPr>
    </w:p>
    <w:p w14:paraId="14F28AC2" w14:textId="77777777" w:rsidR="00031302" w:rsidRPr="009D6CCF" w:rsidRDefault="00031302" w:rsidP="00031302">
      <w:pPr>
        <w:widowControl w:val="0"/>
        <w:autoSpaceDE w:val="0"/>
        <w:autoSpaceDN w:val="0"/>
        <w:spacing w:after="0" w:line="240" w:lineRule="auto"/>
        <w:rPr>
          <w:rFonts w:ascii="Times New Roman" w:eastAsia="Times New Roman" w:hAnsi="Times New Roman" w:cs="Times New Roman"/>
          <w:sz w:val="30"/>
          <w:szCs w:val="28"/>
        </w:rPr>
      </w:pPr>
    </w:p>
    <w:p w14:paraId="37C1FAFC" w14:textId="6D7FEDFA" w:rsidR="00031302" w:rsidRPr="009D6CCF" w:rsidRDefault="00031302" w:rsidP="00031302">
      <w:pPr>
        <w:widowControl w:val="0"/>
        <w:autoSpaceDE w:val="0"/>
        <w:autoSpaceDN w:val="0"/>
        <w:spacing w:after="0" w:line="240" w:lineRule="auto"/>
        <w:rPr>
          <w:rFonts w:ascii="Times New Roman" w:eastAsia="Times New Roman" w:hAnsi="Times New Roman" w:cs="Times New Roman"/>
          <w:sz w:val="30"/>
          <w:szCs w:val="28"/>
        </w:rPr>
      </w:pPr>
    </w:p>
    <w:p w14:paraId="00BC94B5" w14:textId="5DA196A1" w:rsidR="009C0128" w:rsidRPr="009D6CCF" w:rsidRDefault="009C0128" w:rsidP="00031302">
      <w:pPr>
        <w:widowControl w:val="0"/>
        <w:autoSpaceDE w:val="0"/>
        <w:autoSpaceDN w:val="0"/>
        <w:spacing w:after="0" w:line="240" w:lineRule="auto"/>
        <w:rPr>
          <w:rFonts w:ascii="Times New Roman" w:eastAsia="Times New Roman" w:hAnsi="Times New Roman" w:cs="Times New Roman"/>
          <w:sz w:val="30"/>
          <w:szCs w:val="28"/>
        </w:rPr>
      </w:pPr>
    </w:p>
    <w:p w14:paraId="1B1C8525" w14:textId="143548A4" w:rsidR="009C0128" w:rsidRPr="009D6CCF" w:rsidRDefault="009C0128" w:rsidP="00031302">
      <w:pPr>
        <w:widowControl w:val="0"/>
        <w:autoSpaceDE w:val="0"/>
        <w:autoSpaceDN w:val="0"/>
        <w:spacing w:after="0" w:line="240" w:lineRule="auto"/>
        <w:rPr>
          <w:rFonts w:ascii="Times New Roman" w:eastAsia="Times New Roman" w:hAnsi="Times New Roman" w:cs="Times New Roman"/>
          <w:sz w:val="30"/>
          <w:szCs w:val="28"/>
        </w:rPr>
      </w:pPr>
    </w:p>
    <w:p w14:paraId="5B307832" w14:textId="77777777" w:rsidR="00C813C4" w:rsidRPr="009D6CCF" w:rsidRDefault="00C813C4" w:rsidP="00031302">
      <w:pPr>
        <w:widowControl w:val="0"/>
        <w:autoSpaceDE w:val="0"/>
        <w:autoSpaceDN w:val="0"/>
        <w:spacing w:after="0" w:line="240" w:lineRule="auto"/>
        <w:rPr>
          <w:rFonts w:ascii="Times New Roman" w:eastAsia="Times New Roman" w:hAnsi="Times New Roman" w:cs="Times New Roman"/>
          <w:sz w:val="30"/>
          <w:szCs w:val="28"/>
        </w:rPr>
      </w:pPr>
    </w:p>
    <w:p w14:paraId="39719258" w14:textId="065625C7" w:rsidR="009C0128" w:rsidRPr="009D6CCF" w:rsidRDefault="009C0128" w:rsidP="00031302">
      <w:pPr>
        <w:widowControl w:val="0"/>
        <w:autoSpaceDE w:val="0"/>
        <w:autoSpaceDN w:val="0"/>
        <w:spacing w:after="0" w:line="240" w:lineRule="auto"/>
        <w:rPr>
          <w:rFonts w:ascii="Times New Roman" w:eastAsia="Times New Roman" w:hAnsi="Times New Roman" w:cs="Times New Roman"/>
          <w:sz w:val="30"/>
          <w:szCs w:val="28"/>
        </w:rPr>
      </w:pPr>
    </w:p>
    <w:p w14:paraId="31882266" w14:textId="4E9C733A" w:rsidR="009C0128" w:rsidRPr="009D6CCF" w:rsidRDefault="009C0128" w:rsidP="00031302">
      <w:pPr>
        <w:widowControl w:val="0"/>
        <w:autoSpaceDE w:val="0"/>
        <w:autoSpaceDN w:val="0"/>
        <w:spacing w:after="0" w:line="240" w:lineRule="auto"/>
        <w:rPr>
          <w:rFonts w:ascii="Times New Roman" w:eastAsia="Times New Roman" w:hAnsi="Times New Roman" w:cs="Times New Roman"/>
          <w:sz w:val="30"/>
          <w:szCs w:val="28"/>
        </w:rPr>
      </w:pPr>
    </w:p>
    <w:p w14:paraId="62FD5F8B" w14:textId="2D4751C8" w:rsidR="009C0128" w:rsidRPr="009D6CCF" w:rsidRDefault="009C0128" w:rsidP="00031302">
      <w:pPr>
        <w:widowControl w:val="0"/>
        <w:autoSpaceDE w:val="0"/>
        <w:autoSpaceDN w:val="0"/>
        <w:spacing w:after="0" w:line="240" w:lineRule="auto"/>
        <w:rPr>
          <w:rFonts w:ascii="Times New Roman" w:eastAsia="Times New Roman" w:hAnsi="Times New Roman" w:cs="Times New Roman"/>
          <w:sz w:val="30"/>
          <w:szCs w:val="28"/>
        </w:rPr>
      </w:pPr>
    </w:p>
    <w:p w14:paraId="241929EB" w14:textId="77777777" w:rsidR="009C0128" w:rsidRPr="009D6CCF" w:rsidRDefault="009C0128" w:rsidP="00031302">
      <w:pPr>
        <w:widowControl w:val="0"/>
        <w:autoSpaceDE w:val="0"/>
        <w:autoSpaceDN w:val="0"/>
        <w:spacing w:after="0" w:line="240" w:lineRule="auto"/>
        <w:rPr>
          <w:rFonts w:ascii="Times New Roman" w:eastAsia="Times New Roman" w:hAnsi="Times New Roman" w:cs="Times New Roman"/>
          <w:sz w:val="30"/>
          <w:szCs w:val="28"/>
        </w:rPr>
      </w:pPr>
    </w:p>
    <w:p w14:paraId="63EDD3FB" w14:textId="1536B004" w:rsidR="009C0128" w:rsidRPr="009D6CCF" w:rsidRDefault="00031302" w:rsidP="00031302">
      <w:pPr>
        <w:widowControl w:val="0"/>
        <w:tabs>
          <w:tab w:val="left" w:pos="2149"/>
        </w:tabs>
        <w:autoSpaceDE w:val="0"/>
        <w:autoSpaceDN w:val="0"/>
        <w:spacing w:before="217" w:after="0" w:line="317" w:lineRule="exact"/>
        <w:ind w:right="29"/>
        <w:jc w:val="center"/>
        <w:rPr>
          <w:rFonts w:ascii="Times New Roman" w:eastAsia="Times New Roman" w:hAnsi="Times New Roman" w:cs="Times New Roman"/>
          <w:bCs/>
          <w:sz w:val="28"/>
        </w:rPr>
        <w:sectPr w:rsidR="009C0128" w:rsidRPr="009D6CCF" w:rsidSect="009E778E">
          <w:footerReference w:type="default" r:id="rId11"/>
          <w:pgSz w:w="11906" w:h="16838"/>
          <w:pgMar w:top="1134" w:right="850" w:bottom="1134" w:left="1701" w:header="708" w:footer="708" w:gutter="0"/>
          <w:cols w:space="708"/>
          <w:docGrid w:linePitch="360"/>
        </w:sectPr>
      </w:pPr>
      <w:r w:rsidRPr="009D6CCF">
        <w:rPr>
          <w:rFonts w:ascii="Times New Roman" w:eastAsia="Times New Roman" w:hAnsi="Times New Roman" w:cs="Times New Roman"/>
          <w:bCs/>
          <w:sz w:val="28"/>
        </w:rPr>
        <w:t>Пенза</w:t>
      </w:r>
      <w:r w:rsidRPr="009D6CCF">
        <w:rPr>
          <w:rFonts w:ascii="Times New Roman" w:eastAsia="Times New Roman" w:hAnsi="Times New Roman" w:cs="Times New Roman"/>
          <w:bCs/>
          <w:spacing w:val="1"/>
          <w:sz w:val="28"/>
        </w:rPr>
        <w:t xml:space="preserve"> </w:t>
      </w:r>
      <w:r w:rsidR="009C0128" w:rsidRPr="009D6CCF">
        <w:rPr>
          <w:rFonts w:ascii="Times New Roman" w:eastAsia="Times New Roman" w:hAnsi="Times New Roman" w:cs="Times New Roman"/>
          <w:bCs/>
          <w:sz w:val="28"/>
        </w:rPr>
        <w:t>2019</w:t>
      </w:r>
      <w:r w:rsidR="0046733E" w:rsidRPr="009D6CCF">
        <w:rPr>
          <w:rFonts w:ascii="Times New Roman" w:eastAsia="Times New Roman" w:hAnsi="Times New Roman" w:cs="Times New Roman"/>
          <w:bCs/>
          <w:sz w:val="28"/>
        </w:rPr>
        <w:t xml:space="preserve"> </w:t>
      </w:r>
    </w:p>
    <w:p w14:paraId="07046C5E" w14:textId="12310648" w:rsidR="0001408C" w:rsidRPr="009D6CCF" w:rsidRDefault="00B03D5B" w:rsidP="00D763F8">
      <w:pPr>
        <w:widowControl w:val="0"/>
        <w:autoSpaceDE w:val="0"/>
        <w:autoSpaceDN w:val="0"/>
        <w:spacing w:before="1" w:after="0" w:line="360" w:lineRule="auto"/>
        <w:ind w:right="-1" w:firstLine="25"/>
        <w:jc w:val="center"/>
        <w:outlineLvl w:val="4"/>
        <w:rPr>
          <w:rFonts w:ascii="Times New Roman" w:eastAsia="Times New Roman" w:hAnsi="Times New Roman" w:cs="Times New Roman"/>
          <w:b/>
          <w:bCs/>
          <w:sz w:val="28"/>
          <w:szCs w:val="28"/>
        </w:rPr>
      </w:pPr>
      <w:r w:rsidRPr="009D6CCF">
        <w:rPr>
          <w:rFonts w:ascii="Times New Roman" w:eastAsia="Times New Roman" w:hAnsi="Times New Roman" w:cs="Times New Roman"/>
          <w:b/>
          <w:bCs/>
          <w:sz w:val="28"/>
          <w:szCs w:val="28"/>
        </w:rPr>
        <w:lastRenderedPageBreak/>
        <w:t xml:space="preserve">Министерство образования и науки РФ </w:t>
      </w:r>
    </w:p>
    <w:p w14:paraId="41E3FAFC" w14:textId="1BE32A21" w:rsidR="00B03D5B" w:rsidRPr="009D6CCF" w:rsidRDefault="00B03D5B" w:rsidP="00D763F8">
      <w:pPr>
        <w:widowControl w:val="0"/>
        <w:autoSpaceDE w:val="0"/>
        <w:autoSpaceDN w:val="0"/>
        <w:spacing w:before="1" w:after="0" w:line="360" w:lineRule="auto"/>
        <w:ind w:right="-1" w:firstLine="25"/>
        <w:jc w:val="center"/>
        <w:outlineLvl w:val="4"/>
        <w:rPr>
          <w:rFonts w:ascii="Times New Roman" w:eastAsia="Times New Roman" w:hAnsi="Times New Roman" w:cs="Times New Roman"/>
          <w:b/>
          <w:bCs/>
          <w:sz w:val="28"/>
          <w:szCs w:val="28"/>
        </w:rPr>
      </w:pPr>
      <w:r w:rsidRPr="009D6CCF">
        <w:rPr>
          <w:rFonts w:ascii="Times New Roman" w:eastAsia="Times New Roman" w:hAnsi="Times New Roman" w:cs="Times New Roman"/>
          <w:b/>
          <w:bCs/>
          <w:sz w:val="28"/>
          <w:szCs w:val="28"/>
        </w:rPr>
        <w:t>ФГБОУ ВО Пензенский государственный университет</w:t>
      </w:r>
    </w:p>
    <w:p w14:paraId="6220698A" w14:textId="0B5C4A0D" w:rsidR="00B03D5B" w:rsidRPr="009D6CCF" w:rsidRDefault="00B03D5B" w:rsidP="00D763F8">
      <w:pPr>
        <w:widowControl w:val="0"/>
        <w:autoSpaceDE w:val="0"/>
        <w:autoSpaceDN w:val="0"/>
        <w:spacing w:before="2" w:after="0" w:line="360" w:lineRule="auto"/>
        <w:ind w:right="56"/>
        <w:jc w:val="center"/>
        <w:rPr>
          <w:rFonts w:ascii="Times New Roman" w:eastAsia="Times New Roman" w:hAnsi="Times New Roman" w:cs="Times New Roman"/>
          <w:b/>
          <w:sz w:val="28"/>
          <w:szCs w:val="28"/>
        </w:rPr>
      </w:pPr>
      <w:r w:rsidRPr="009D6CCF">
        <w:rPr>
          <w:rFonts w:ascii="Times New Roman" w:eastAsia="Times New Roman" w:hAnsi="Times New Roman" w:cs="Times New Roman"/>
          <w:b/>
          <w:sz w:val="28"/>
          <w:szCs w:val="28"/>
        </w:rPr>
        <w:t>Кафедра «Экономика и финансы»</w:t>
      </w:r>
    </w:p>
    <w:p w14:paraId="107DC4BA" w14:textId="77777777" w:rsidR="00B03D5B" w:rsidRPr="009D6CCF" w:rsidRDefault="00B03D5B" w:rsidP="00B03D5B">
      <w:pPr>
        <w:widowControl w:val="0"/>
        <w:autoSpaceDE w:val="0"/>
        <w:autoSpaceDN w:val="0"/>
        <w:spacing w:before="3" w:after="0" w:line="240" w:lineRule="auto"/>
        <w:rPr>
          <w:rFonts w:ascii="Times New Roman" w:eastAsia="Times New Roman" w:hAnsi="Times New Roman" w:cs="Times New Roman"/>
          <w:b/>
          <w:sz w:val="27"/>
          <w:szCs w:val="28"/>
        </w:rPr>
      </w:pPr>
    </w:p>
    <w:p w14:paraId="43F0D522" w14:textId="06F1A8CC" w:rsidR="00B03D5B" w:rsidRPr="009D6CCF" w:rsidRDefault="00B03D5B" w:rsidP="0039108A">
      <w:pPr>
        <w:widowControl w:val="0"/>
        <w:autoSpaceDE w:val="0"/>
        <w:autoSpaceDN w:val="0"/>
        <w:spacing w:after="0"/>
        <w:ind w:left="5178"/>
        <w:rPr>
          <w:rFonts w:ascii="Times New Roman" w:eastAsia="Times New Roman" w:hAnsi="Times New Roman" w:cs="Times New Roman"/>
          <w:sz w:val="28"/>
          <w:szCs w:val="28"/>
        </w:rPr>
      </w:pPr>
      <w:r w:rsidRPr="009D6CCF">
        <w:rPr>
          <w:rFonts w:ascii="Times New Roman" w:eastAsia="Times New Roman" w:hAnsi="Times New Roman" w:cs="Times New Roman"/>
          <w:sz w:val="28"/>
          <w:szCs w:val="28"/>
        </w:rPr>
        <w:t>«УТВЕРЖДАЮ»</w:t>
      </w:r>
    </w:p>
    <w:p w14:paraId="092D50B9" w14:textId="77777777" w:rsidR="00B03D5B" w:rsidRPr="009D6CCF" w:rsidRDefault="00B03D5B" w:rsidP="0039108A">
      <w:pPr>
        <w:widowControl w:val="0"/>
        <w:autoSpaceDE w:val="0"/>
        <w:autoSpaceDN w:val="0"/>
        <w:spacing w:after="0"/>
        <w:ind w:left="5178"/>
        <w:rPr>
          <w:rFonts w:ascii="Times New Roman" w:eastAsia="Times New Roman" w:hAnsi="Times New Roman" w:cs="Times New Roman"/>
          <w:sz w:val="28"/>
          <w:szCs w:val="28"/>
        </w:rPr>
      </w:pPr>
      <w:r w:rsidRPr="009D6CCF">
        <w:rPr>
          <w:rFonts w:ascii="Times New Roman" w:eastAsia="Times New Roman" w:hAnsi="Times New Roman" w:cs="Times New Roman"/>
          <w:sz w:val="28"/>
          <w:szCs w:val="28"/>
        </w:rPr>
        <w:t>Зав. кафедрой «ЭиФ», к.э.н., проф.</w:t>
      </w:r>
    </w:p>
    <w:p w14:paraId="2A7E74BE" w14:textId="2F7E8ECB" w:rsidR="00B03D5B" w:rsidRPr="009D6CCF" w:rsidRDefault="00B03D5B" w:rsidP="0039108A">
      <w:pPr>
        <w:widowControl w:val="0"/>
        <w:tabs>
          <w:tab w:val="left" w:pos="7202"/>
        </w:tabs>
        <w:autoSpaceDE w:val="0"/>
        <w:autoSpaceDN w:val="0"/>
        <w:spacing w:before="2" w:after="0"/>
        <w:ind w:left="5178"/>
        <w:rPr>
          <w:rFonts w:ascii="Times New Roman" w:eastAsia="Times New Roman" w:hAnsi="Times New Roman" w:cs="Times New Roman"/>
          <w:sz w:val="28"/>
          <w:szCs w:val="28"/>
        </w:rPr>
      </w:pPr>
      <w:r w:rsidRPr="009D6CCF">
        <w:rPr>
          <w:rFonts w:ascii="Times New Roman" w:eastAsia="Times New Roman" w:hAnsi="Times New Roman" w:cs="Times New Roman"/>
          <w:sz w:val="28"/>
          <w:szCs w:val="28"/>
          <w:u w:val="single"/>
        </w:rPr>
        <w:t xml:space="preserve"> </w:t>
      </w:r>
      <w:r w:rsidRPr="009D6CCF">
        <w:rPr>
          <w:rFonts w:ascii="Times New Roman" w:eastAsia="Times New Roman" w:hAnsi="Times New Roman" w:cs="Times New Roman"/>
          <w:sz w:val="28"/>
          <w:szCs w:val="28"/>
          <w:u w:val="single"/>
        </w:rPr>
        <w:tab/>
      </w:r>
      <w:r w:rsidRPr="009D6CCF">
        <w:rPr>
          <w:rFonts w:ascii="Times New Roman" w:eastAsia="Times New Roman" w:hAnsi="Times New Roman" w:cs="Times New Roman"/>
          <w:sz w:val="28"/>
          <w:szCs w:val="28"/>
        </w:rPr>
        <w:t>А.В.</w:t>
      </w:r>
      <w:r w:rsidRPr="009D6CCF">
        <w:rPr>
          <w:rFonts w:ascii="Times New Roman" w:eastAsia="Times New Roman" w:hAnsi="Times New Roman" w:cs="Times New Roman"/>
          <w:spacing w:val="-11"/>
          <w:sz w:val="28"/>
          <w:szCs w:val="28"/>
        </w:rPr>
        <w:t xml:space="preserve"> </w:t>
      </w:r>
      <w:r w:rsidRPr="009D6CCF">
        <w:rPr>
          <w:rFonts w:ascii="Times New Roman" w:eastAsia="Times New Roman" w:hAnsi="Times New Roman" w:cs="Times New Roman"/>
          <w:sz w:val="28"/>
          <w:szCs w:val="28"/>
        </w:rPr>
        <w:t>Понукалин</w:t>
      </w:r>
    </w:p>
    <w:p w14:paraId="505164F4" w14:textId="078DC6CA" w:rsidR="00B03D5B" w:rsidRPr="009D6CCF" w:rsidRDefault="00B03D5B" w:rsidP="0039108A">
      <w:pPr>
        <w:widowControl w:val="0"/>
        <w:tabs>
          <w:tab w:val="left" w:pos="5741"/>
          <w:tab w:val="left" w:pos="7411"/>
          <w:tab w:val="left" w:pos="8043"/>
        </w:tabs>
        <w:autoSpaceDE w:val="0"/>
        <w:autoSpaceDN w:val="0"/>
        <w:spacing w:after="0"/>
        <w:ind w:left="5178"/>
        <w:rPr>
          <w:rFonts w:ascii="Times New Roman" w:eastAsia="Times New Roman" w:hAnsi="Times New Roman" w:cs="Times New Roman"/>
          <w:sz w:val="28"/>
          <w:szCs w:val="28"/>
        </w:rPr>
      </w:pPr>
      <w:r w:rsidRPr="009D6CCF">
        <w:rPr>
          <w:rFonts w:ascii="Times New Roman" w:eastAsia="Times New Roman" w:hAnsi="Times New Roman" w:cs="Times New Roman"/>
          <w:spacing w:val="-3"/>
          <w:sz w:val="28"/>
          <w:szCs w:val="28"/>
        </w:rPr>
        <w:t>«_</w:t>
      </w:r>
      <w:r w:rsidR="0039108A" w:rsidRPr="009D6CCF">
        <w:rPr>
          <w:rFonts w:ascii="Times New Roman" w:eastAsia="Times New Roman" w:hAnsi="Times New Roman" w:cs="Times New Roman"/>
          <w:spacing w:val="-3"/>
          <w:sz w:val="28"/>
          <w:szCs w:val="28"/>
        </w:rPr>
        <w:t>__</w:t>
      </w:r>
      <w:r w:rsidRPr="009D6CCF">
        <w:rPr>
          <w:rFonts w:ascii="Times New Roman" w:eastAsia="Times New Roman" w:hAnsi="Times New Roman" w:cs="Times New Roman"/>
          <w:sz w:val="28"/>
          <w:szCs w:val="28"/>
        </w:rPr>
        <w:t>»</w:t>
      </w:r>
      <w:r w:rsidRPr="009D6CCF">
        <w:rPr>
          <w:rFonts w:ascii="Times New Roman" w:eastAsia="Times New Roman" w:hAnsi="Times New Roman" w:cs="Times New Roman"/>
          <w:sz w:val="28"/>
          <w:szCs w:val="28"/>
          <w:u w:val="single"/>
        </w:rPr>
        <w:t xml:space="preserve"> </w:t>
      </w:r>
      <w:r w:rsidRPr="009D6CCF">
        <w:rPr>
          <w:rFonts w:ascii="Times New Roman" w:eastAsia="Times New Roman" w:hAnsi="Times New Roman" w:cs="Times New Roman"/>
          <w:sz w:val="28"/>
          <w:szCs w:val="28"/>
          <w:u w:val="single"/>
        </w:rPr>
        <w:tab/>
      </w:r>
      <w:r w:rsidRPr="009D6CCF">
        <w:rPr>
          <w:rFonts w:ascii="Times New Roman" w:eastAsia="Times New Roman" w:hAnsi="Times New Roman" w:cs="Times New Roman"/>
          <w:sz w:val="28"/>
          <w:szCs w:val="28"/>
        </w:rPr>
        <w:t>20</w:t>
      </w:r>
      <w:r w:rsidRPr="009D6CCF">
        <w:rPr>
          <w:rFonts w:ascii="Times New Roman" w:eastAsia="Times New Roman" w:hAnsi="Times New Roman" w:cs="Times New Roman"/>
          <w:sz w:val="28"/>
          <w:szCs w:val="28"/>
          <w:u w:val="single"/>
        </w:rPr>
        <w:t xml:space="preserve"> </w:t>
      </w:r>
      <w:r w:rsidRPr="009D6CCF">
        <w:rPr>
          <w:rFonts w:ascii="Times New Roman" w:eastAsia="Times New Roman" w:hAnsi="Times New Roman" w:cs="Times New Roman"/>
          <w:sz w:val="28"/>
          <w:szCs w:val="28"/>
          <w:u w:val="single"/>
        </w:rPr>
        <w:tab/>
      </w:r>
      <w:r w:rsidRPr="009D6CCF">
        <w:rPr>
          <w:rFonts w:ascii="Times New Roman" w:eastAsia="Times New Roman" w:hAnsi="Times New Roman" w:cs="Times New Roman"/>
          <w:sz w:val="28"/>
          <w:szCs w:val="28"/>
        </w:rPr>
        <w:t>г.</w:t>
      </w:r>
    </w:p>
    <w:p w14:paraId="5D9ACCDD" w14:textId="77777777" w:rsidR="00B03D5B" w:rsidRPr="009D6CCF" w:rsidRDefault="00B03D5B" w:rsidP="00B03D5B">
      <w:pPr>
        <w:widowControl w:val="0"/>
        <w:autoSpaceDE w:val="0"/>
        <w:autoSpaceDN w:val="0"/>
        <w:spacing w:before="8" w:after="0" w:line="240" w:lineRule="auto"/>
        <w:rPr>
          <w:rFonts w:ascii="Times New Roman" w:eastAsia="Times New Roman" w:hAnsi="Times New Roman" w:cs="Times New Roman"/>
          <w:sz w:val="28"/>
          <w:szCs w:val="28"/>
        </w:rPr>
      </w:pPr>
    </w:p>
    <w:p w14:paraId="16B22D87" w14:textId="77777777" w:rsidR="00B03D5B" w:rsidRPr="009D6CCF" w:rsidRDefault="00B03D5B" w:rsidP="00D763F8">
      <w:pPr>
        <w:widowControl w:val="0"/>
        <w:autoSpaceDE w:val="0"/>
        <w:autoSpaceDN w:val="0"/>
        <w:spacing w:after="0" w:line="360" w:lineRule="auto"/>
        <w:ind w:left="159" w:right="54"/>
        <w:jc w:val="center"/>
        <w:outlineLvl w:val="4"/>
        <w:rPr>
          <w:rFonts w:ascii="Times New Roman" w:eastAsia="Times New Roman" w:hAnsi="Times New Roman" w:cs="Times New Roman"/>
          <w:b/>
          <w:bCs/>
          <w:sz w:val="28"/>
          <w:szCs w:val="28"/>
        </w:rPr>
      </w:pPr>
      <w:r w:rsidRPr="009D6CCF">
        <w:rPr>
          <w:rFonts w:ascii="Times New Roman" w:eastAsia="Times New Roman" w:hAnsi="Times New Roman" w:cs="Times New Roman"/>
          <w:b/>
          <w:bCs/>
          <w:sz w:val="28"/>
          <w:szCs w:val="28"/>
        </w:rPr>
        <w:t>ЗАДАНИЕ</w:t>
      </w:r>
    </w:p>
    <w:p w14:paraId="4C895574" w14:textId="77777777" w:rsidR="00B03D5B" w:rsidRPr="009D6CCF" w:rsidRDefault="00B03D5B" w:rsidP="00D763F8">
      <w:pPr>
        <w:widowControl w:val="0"/>
        <w:autoSpaceDE w:val="0"/>
        <w:autoSpaceDN w:val="0"/>
        <w:spacing w:before="2" w:after="0" w:line="360" w:lineRule="auto"/>
        <w:ind w:left="159" w:right="52"/>
        <w:jc w:val="center"/>
        <w:rPr>
          <w:rFonts w:ascii="Times New Roman" w:eastAsia="Times New Roman" w:hAnsi="Times New Roman" w:cs="Times New Roman"/>
          <w:b/>
          <w:sz w:val="28"/>
        </w:rPr>
      </w:pPr>
      <w:r w:rsidRPr="009D6CCF">
        <w:rPr>
          <w:rFonts w:ascii="Times New Roman" w:eastAsia="Times New Roman" w:hAnsi="Times New Roman" w:cs="Times New Roman"/>
          <w:b/>
          <w:sz w:val="28"/>
        </w:rPr>
        <w:t>на курсовую работу по дисциплине «Оценка стоимости бизнеса»</w:t>
      </w:r>
    </w:p>
    <w:p w14:paraId="4BA032EF" w14:textId="67EF8B9C" w:rsidR="00B03D5B" w:rsidRPr="009D6CCF" w:rsidRDefault="00E60B72" w:rsidP="00D763F8">
      <w:pPr>
        <w:widowControl w:val="0"/>
        <w:tabs>
          <w:tab w:val="left" w:pos="6053"/>
        </w:tabs>
        <w:autoSpaceDE w:val="0"/>
        <w:autoSpaceDN w:val="0"/>
        <w:spacing w:after="0" w:line="360" w:lineRule="auto"/>
        <w:ind w:left="159"/>
        <w:jc w:val="center"/>
        <w:rPr>
          <w:rFonts w:ascii="Times New Roman" w:eastAsia="Times New Roman" w:hAnsi="Times New Roman" w:cs="Times New Roman"/>
          <w:sz w:val="28"/>
          <w:szCs w:val="24"/>
        </w:rPr>
      </w:pPr>
      <w:r w:rsidRPr="009D6CCF">
        <w:rPr>
          <w:rFonts w:ascii="Times New Roman" w:eastAsia="Times New Roman" w:hAnsi="Times New Roman" w:cs="Times New Roman"/>
          <w:sz w:val="28"/>
          <w:szCs w:val="24"/>
        </w:rPr>
        <w:t>студент</w:t>
      </w:r>
      <w:r>
        <w:rPr>
          <w:rFonts w:ascii="Times New Roman" w:eastAsia="Times New Roman" w:hAnsi="Times New Roman" w:cs="Times New Roman"/>
          <w:sz w:val="28"/>
          <w:szCs w:val="24"/>
        </w:rPr>
        <w:t>ки</w:t>
      </w:r>
      <w:r w:rsidRPr="009D6CCF">
        <w:rPr>
          <w:rFonts w:ascii="Times New Roman" w:eastAsia="Times New Roman" w:hAnsi="Times New Roman" w:cs="Times New Roman"/>
          <w:sz w:val="28"/>
          <w:szCs w:val="24"/>
        </w:rPr>
        <w:t>:</w:t>
      </w:r>
      <w:r w:rsidRPr="009D6CCF">
        <w:rPr>
          <w:rFonts w:ascii="Times New Roman" w:eastAsia="Times New Roman" w:hAnsi="Times New Roman" w:cs="Times New Roman"/>
          <w:spacing w:val="-7"/>
          <w:sz w:val="28"/>
          <w:szCs w:val="24"/>
        </w:rPr>
        <w:t xml:space="preserve"> </w:t>
      </w:r>
      <w:r w:rsidRPr="009D6CCF">
        <w:rPr>
          <w:rFonts w:ascii="Times New Roman" w:eastAsia="Times New Roman" w:hAnsi="Times New Roman" w:cs="Times New Roman"/>
          <w:sz w:val="28"/>
          <w:szCs w:val="24"/>
          <w:u w:val="single"/>
        </w:rPr>
        <w:t>Майоровой</w:t>
      </w:r>
      <w:r>
        <w:rPr>
          <w:rFonts w:ascii="Times New Roman" w:eastAsia="Times New Roman" w:hAnsi="Times New Roman" w:cs="Times New Roman"/>
          <w:sz w:val="28"/>
          <w:szCs w:val="24"/>
          <w:u w:val="single"/>
        </w:rPr>
        <w:t xml:space="preserve"> Анастасии Юрьевны</w:t>
      </w:r>
      <w:r w:rsidR="00B03D5B" w:rsidRPr="009D6CCF">
        <w:rPr>
          <w:rFonts w:ascii="Times New Roman" w:eastAsia="Times New Roman" w:hAnsi="Times New Roman" w:cs="Times New Roman"/>
          <w:sz w:val="28"/>
          <w:szCs w:val="24"/>
          <w:u w:val="single"/>
        </w:rPr>
        <w:tab/>
      </w:r>
    </w:p>
    <w:p w14:paraId="5BCED4F6" w14:textId="77777777" w:rsidR="00B03D5B" w:rsidRPr="009D6CCF" w:rsidRDefault="00B03D5B" w:rsidP="00B03D5B">
      <w:pPr>
        <w:widowControl w:val="0"/>
        <w:autoSpaceDE w:val="0"/>
        <w:autoSpaceDN w:val="0"/>
        <w:spacing w:before="4" w:after="0" w:line="240" w:lineRule="auto"/>
        <w:rPr>
          <w:rFonts w:ascii="Times New Roman" w:eastAsia="Times New Roman" w:hAnsi="Times New Roman" w:cs="Times New Roman"/>
          <w:sz w:val="20"/>
          <w:szCs w:val="28"/>
        </w:rPr>
      </w:pPr>
    </w:p>
    <w:p w14:paraId="28CCCEEA" w14:textId="7DCFB2B0" w:rsidR="00B03D5B" w:rsidRPr="009D6CCF" w:rsidRDefault="00B03D5B" w:rsidP="003E4F1C">
      <w:pPr>
        <w:widowControl w:val="0"/>
        <w:tabs>
          <w:tab w:val="left" w:pos="9555"/>
        </w:tabs>
        <w:autoSpaceDE w:val="0"/>
        <w:autoSpaceDN w:val="0"/>
        <w:spacing w:after="0" w:line="360" w:lineRule="auto"/>
        <w:ind w:left="220"/>
        <w:rPr>
          <w:rFonts w:ascii="Times New Roman" w:eastAsia="Times New Roman" w:hAnsi="Times New Roman" w:cs="Times New Roman"/>
          <w:sz w:val="28"/>
        </w:rPr>
      </w:pPr>
      <w:r w:rsidRPr="009D6CCF">
        <w:rPr>
          <w:rFonts w:ascii="Times New Roman" w:eastAsia="Times New Roman" w:hAnsi="Times New Roman" w:cs="Times New Roman"/>
          <w:i/>
          <w:sz w:val="28"/>
        </w:rPr>
        <w:t>Тема теоретического</w:t>
      </w:r>
      <w:r w:rsidRPr="009D6CCF">
        <w:rPr>
          <w:rFonts w:ascii="Times New Roman" w:eastAsia="Times New Roman" w:hAnsi="Times New Roman" w:cs="Times New Roman"/>
          <w:i/>
          <w:spacing w:val="-3"/>
          <w:sz w:val="28"/>
        </w:rPr>
        <w:t xml:space="preserve"> </w:t>
      </w:r>
      <w:r w:rsidR="00EF49A4" w:rsidRPr="009D6CCF">
        <w:rPr>
          <w:rFonts w:ascii="Times New Roman" w:eastAsia="Times New Roman" w:hAnsi="Times New Roman" w:cs="Times New Roman"/>
          <w:i/>
          <w:sz w:val="28"/>
        </w:rPr>
        <w:t>вопроса</w:t>
      </w:r>
      <w:r w:rsidR="00EF49A4" w:rsidRPr="009D6CCF">
        <w:rPr>
          <w:rFonts w:ascii="Times New Roman" w:eastAsia="Times New Roman" w:hAnsi="Times New Roman" w:cs="Times New Roman"/>
          <w:sz w:val="28"/>
        </w:rPr>
        <w:t>:</w:t>
      </w:r>
      <w:r w:rsidR="00EF49A4" w:rsidRPr="009D6CCF">
        <w:rPr>
          <w:rFonts w:ascii="Times New Roman" w:eastAsia="Times New Roman" w:hAnsi="Times New Roman" w:cs="Times New Roman"/>
          <w:spacing w:val="-5"/>
          <w:sz w:val="28"/>
        </w:rPr>
        <w:t xml:space="preserve"> </w:t>
      </w:r>
      <w:r w:rsidR="00E60B72" w:rsidRPr="00E60B72">
        <w:rPr>
          <w:rFonts w:ascii="Times New Roman" w:eastAsia="Times New Roman" w:hAnsi="Times New Roman" w:cs="Times New Roman"/>
          <w:sz w:val="28"/>
          <w:u w:val="single"/>
        </w:rPr>
        <w:t>Экономическое содержание метода ДДП, условия применения, достоинства и недостатки</w:t>
      </w:r>
    </w:p>
    <w:p w14:paraId="542AAFEA" w14:textId="40D195B9" w:rsidR="00B03D5B" w:rsidRPr="009D6CCF" w:rsidRDefault="00B03D5B" w:rsidP="0039108A">
      <w:pPr>
        <w:widowControl w:val="0"/>
        <w:autoSpaceDE w:val="0"/>
        <w:autoSpaceDN w:val="0"/>
        <w:spacing w:after="0" w:line="360" w:lineRule="auto"/>
        <w:ind w:left="220"/>
        <w:rPr>
          <w:rFonts w:ascii="Times New Roman" w:eastAsia="Times New Roman" w:hAnsi="Times New Roman" w:cs="Times New Roman"/>
          <w:sz w:val="28"/>
        </w:rPr>
      </w:pPr>
      <w:r w:rsidRPr="009D6CCF">
        <w:rPr>
          <w:rFonts w:ascii="Times New Roman" w:eastAsia="Times New Roman" w:hAnsi="Times New Roman" w:cs="Times New Roman"/>
          <w:i/>
          <w:sz w:val="28"/>
        </w:rPr>
        <w:t>Практическое задание</w:t>
      </w:r>
      <w:r w:rsidRPr="009D6CCF">
        <w:rPr>
          <w:rFonts w:ascii="Times New Roman" w:eastAsia="Times New Roman" w:hAnsi="Times New Roman" w:cs="Times New Roman"/>
          <w:sz w:val="28"/>
        </w:rPr>
        <w:t>: Обоснование рыночной стоимости компании.</w:t>
      </w:r>
    </w:p>
    <w:p w14:paraId="04AB73BC" w14:textId="6CC1CA94" w:rsidR="00B03D5B" w:rsidRPr="009D6CCF" w:rsidRDefault="00B03D5B" w:rsidP="0039108A">
      <w:pPr>
        <w:widowControl w:val="0"/>
        <w:autoSpaceDE w:val="0"/>
        <w:autoSpaceDN w:val="0"/>
        <w:spacing w:before="2" w:after="7" w:line="360" w:lineRule="auto"/>
        <w:ind w:left="220"/>
        <w:rPr>
          <w:rFonts w:ascii="Times New Roman" w:eastAsia="Times New Roman" w:hAnsi="Times New Roman" w:cs="Times New Roman"/>
          <w:sz w:val="28"/>
        </w:rPr>
      </w:pPr>
      <w:r w:rsidRPr="009D6CCF">
        <w:rPr>
          <w:rFonts w:ascii="Times New Roman" w:eastAsia="Times New Roman" w:hAnsi="Times New Roman" w:cs="Times New Roman"/>
          <w:i/>
          <w:sz w:val="28"/>
        </w:rPr>
        <w:t>Срок выполнения и календарный график</w:t>
      </w:r>
      <w:r w:rsidRPr="009D6CCF">
        <w:rPr>
          <w:rFonts w:ascii="Times New Roman" w:eastAsia="Times New Roman" w:hAnsi="Times New Roman" w:cs="Times New Roman"/>
          <w:sz w:val="28"/>
        </w:rPr>
        <w:t>:</w:t>
      </w:r>
    </w:p>
    <w:tbl>
      <w:tblPr>
        <w:tblStyle w:val="TableNormal"/>
        <w:tblW w:w="0" w:type="auto"/>
        <w:jc w:val="center"/>
        <w:tblBorders>
          <w:top w:val="single" w:sz="3" w:space="0" w:color="000000"/>
          <w:left w:val="single" w:sz="3" w:space="0" w:color="000000"/>
          <w:bottom w:val="single" w:sz="3" w:space="0" w:color="000000"/>
          <w:right w:val="single" w:sz="3" w:space="0" w:color="000000"/>
          <w:insideH w:val="single" w:sz="3" w:space="0" w:color="000000"/>
          <w:insideV w:val="single" w:sz="3" w:space="0" w:color="000000"/>
        </w:tblBorders>
        <w:tblLayout w:type="fixed"/>
        <w:tblLook w:val="01E0" w:firstRow="1" w:lastRow="1" w:firstColumn="1" w:lastColumn="1" w:noHBand="0" w:noVBand="0"/>
      </w:tblPr>
      <w:tblGrid>
        <w:gridCol w:w="704"/>
        <w:gridCol w:w="4198"/>
        <w:gridCol w:w="1477"/>
        <w:gridCol w:w="1416"/>
        <w:gridCol w:w="1553"/>
      </w:tblGrid>
      <w:tr w:rsidR="009D6CCF" w:rsidRPr="009D6CCF" w14:paraId="151B8A88" w14:textId="77777777" w:rsidTr="00832228">
        <w:trPr>
          <w:trHeight w:hRule="exact" w:val="288"/>
          <w:jc w:val="center"/>
        </w:trPr>
        <w:tc>
          <w:tcPr>
            <w:tcW w:w="704" w:type="dxa"/>
            <w:vMerge w:val="restart"/>
          </w:tcPr>
          <w:p w14:paraId="4083B0F7" w14:textId="49148292" w:rsidR="00B03D5B" w:rsidRPr="009D6CCF" w:rsidRDefault="00B03D5B" w:rsidP="00B03D5B">
            <w:pPr>
              <w:ind w:left="160" w:right="139" w:firstLine="72"/>
              <w:rPr>
                <w:rFonts w:ascii="Times New Roman" w:eastAsia="Times New Roman" w:hAnsi="Times New Roman"/>
                <w:sz w:val="24"/>
                <w:szCs w:val="24"/>
                <w:lang w:val="ru-RU"/>
              </w:rPr>
            </w:pPr>
            <w:r w:rsidRPr="009D6CCF">
              <w:rPr>
                <w:rFonts w:ascii="Times New Roman" w:eastAsia="Times New Roman" w:hAnsi="Times New Roman"/>
                <w:sz w:val="24"/>
                <w:szCs w:val="24"/>
              </w:rPr>
              <w:t xml:space="preserve">№ </w:t>
            </w:r>
            <w:r w:rsidR="00721F6F" w:rsidRPr="009D6CCF">
              <w:rPr>
                <w:rFonts w:ascii="Times New Roman" w:eastAsia="Times New Roman" w:hAnsi="Times New Roman"/>
                <w:sz w:val="24"/>
                <w:szCs w:val="24"/>
                <w:lang w:val="ru-RU"/>
              </w:rPr>
              <w:t>п.п.</w:t>
            </w:r>
          </w:p>
        </w:tc>
        <w:tc>
          <w:tcPr>
            <w:tcW w:w="4198" w:type="dxa"/>
            <w:vMerge w:val="restart"/>
          </w:tcPr>
          <w:p w14:paraId="1728BA04" w14:textId="6D68244C" w:rsidR="00B03D5B" w:rsidRPr="009D6CCF" w:rsidRDefault="00721F6F" w:rsidP="00B03D5B">
            <w:pPr>
              <w:spacing w:before="140"/>
              <w:ind w:left="1204"/>
              <w:rPr>
                <w:rFonts w:ascii="Times New Roman" w:eastAsia="Times New Roman" w:hAnsi="Times New Roman"/>
                <w:sz w:val="24"/>
                <w:szCs w:val="24"/>
                <w:lang w:val="ru-RU"/>
              </w:rPr>
            </w:pPr>
            <w:r w:rsidRPr="009D6CCF">
              <w:rPr>
                <w:rFonts w:ascii="Times New Roman" w:eastAsia="Times New Roman" w:hAnsi="Times New Roman"/>
                <w:sz w:val="24"/>
                <w:szCs w:val="24"/>
                <w:lang w:val="ru-RU"/>
              </w:rPr>
              <w:t>Этап, вид работы</w:t>
            </w:r>
          </w:p>
        </w:tc>
        <w:tc>
          <w:tcPr>
            <w:tcW w:w="2893" w:type="dxa"/>
            <w:gridSpan w:val="2"/>
          </w:tcPr>
          <w:p w14:paraId="1074ED78" w14:textId="1FA91578" w:rsidR="00B03D5B" w:rsidRPr="009D6CCF" w:rsidRDefault="00721F6F" w:rsidP="00B03D5B">
            <w:pPr>
              <w:spacing w:line="272" w:lineRule="exact"/>
              <w:ind w:left="532"/>
              <w:rPr>
                <w:rFonts w:ascii="Times New Roman" w:eastAsia="Times New Roman" w:hAnsi="Times New Roman"/>
                <w:sz w:val="24"/>
                <w:szCs w:val="24"/>
                <w:lang w:val="ru-RU"/>
              </w:rPr>
            </w:pPr>
            <w:r w:rsidRPr="009D6CCF">
              <w:rPr>
                <w:rFonts w:ascii="Times New Roman" w:eastAsia="Times New Roman" w:hAnsi="Times New Roman"/>
                <w:sz w:val="24"/>
                <w:szCs w:val="24"/>
                <w:lang w:val="ru-RU"/>
              </w:rPr>
              <w:t>Срок выполнения</w:t>
            </w:r>
          </w:p>
        </w:tc>
        <w:tc>
          <w:tcPr>
            <w:tcW w:w="1553" w:type="dxa"/>
            <w:vMerge w:val="restart"/>
          </w:tcPr>
          <w:p w14:paraId="70C6C90A" w14:textId="2EAA1261" w:rsidR="00B03D5B" w:rsidRPr="009D6CCF" w:rsidRDefault="00721F6F" w:rsidP="00B03D5B">
            <w:pPr>
              <w:ind w:left="139" w:right="122" w:firstLine="108"/>
              <w:rPr>
                <w:rFonts w:ascii="Times New Roman" w:eastAsia="Times New Roman" w:hAnsi="Times New Roman"/>
                <w:sz w:val="24"/>
                <w:szCs w:val="24"/>
                <w:lang w:val="ru-RU"/>
              </w:rPr>
            </w:pPr>
            <w:r w:rsidRPr="009D6CCF">
              <w:rPr>
                <w:rFonts w:ascii="Times New Roman" w:eastAsia="Times New Roman" w:hAnsi="Times New Roman"/>
                <w:sz w:val="24"/>
                <w:szCs w:val="24"/>
                <w:lang w:val="ru-RU"/>
              </w:rPr>
              <w:t>Отметка о выполнении</w:t>
            </w:r>
          </w:p>
        </w:tc>
      </w:tr>
      <w:tr w:rsidR="009D6CCF" w:rsidRPr="009D6CCF" w14:paraId="752E2FDC" w14:textId="77777777" w:rsidTr="00832228">
        <w:trPr>
          <w:trHeight w:hRule="exact" w:val="284"/>
          <w:jc w:val="center"/>
        </w:trPr>
        <w:tc>
          <w:tcPr>
            <w:tcW w:w="704" w:type="dxa"/>
            <w:vMerge/>
          </w:tcPr>
          <w:p w14:paraId="5C9E4DA9" w14:textId="77777777" w:rsidR="00B03D5B" w:rsidRPr="009D6CCF" w:rsidRDefault="00B03D5B" w:rsidP="00B03D5B">
            <w:pPr>
              <w:rPr>
                <w:rFonts w:ascii="Times New Roman" w:eastAsia="Times New Roman" w:hAnsi="Times New Roman"/>
                <w:sz w:val="24"/>
                <w:szCs w:val="24"/>
              </w:rPr>
            </w:pPr>
          </w:p>
        </w:tc>
        <w:tc>
          <w:tcPr>
            <w:tcW w:w="4198" w:type="dxa"/>
            <w:vMerge/>
          </w:tcPr>
          <w:p w14:paraId="40162675" w14:textId="77777777" w:rsidR="00B03D5B" w:rsidRPr="009D6CCF" w:rsidRDefault="00B03D5B" w:rsidP="00B03D5B">
            <w:pPr>
              <w:rPr>
                <w:rFonts w:ascii="Times New Roman" w:eastAsia="Times New Roman" w:hAnsi="Times New Roman"/>
                <w:sz w:val="24"/>
                <w:szCs w:val="24"/>
              </w:rPr>
            </w:pPr>
          </w:p>
        </w:tc>
        <w:tc>
          <w:tcPr>
            <w:tcW w:w="1477" w:type="dxa"/>
          </w:tcPr>
          <w:p w14:paraId="2CCE3D15" w14:textId="56890A74" w:rsidR="00B03D5B" w:rsidRPr="009D6CCF" w:rsidRDefault="00721F6F" w:rsidP="00B03D5B">
            <w:pPr>
              <w:spacing w:line="268" w:lineRule="exact"/>
              <w:ind w:left="172" w:right="175"/>
              <w:jc w:val="center"/>
              <w:rPr>
                <w:rFonts w:ascii="Times New Roman" w:eastAsia="Times New Roman" w:hAnsi="Times New Roman"/>
                <w:sz w:val="24"/>
                <w:szCs w:val="24"/>
                <w:lang w:val="ru-RU"/>
              </w:rPr>
            </w:pPr>
            <w:r w:rsidRPr="009D6CCF">
              <w:rPr>
                <w:rFonts w:ascii="Times New Roman" w:eastAsia="Times New Roman" w:hAnsi="Times New Roman"/>
                <w:sz w:val="24"/>
                <w:szCs w:val="24"/>
                <w:lang w:val="ru-RU"/>
              </w:rPr>
              <w:t>начало</w:t>
            </w:r>
          </w:p>
        </w:tc>
        <w:tc>
          <w:tcPr>
            <w:tcW w:w="1416" w:type="dxa"/>
          </w:tcPr>
          <w:p w14:paraId="7F0A1BA7" w14:textId="2010C026" w:rsidR="00B03D5B" w:rsidRPr="009D6CCF" w:rsidRDefault="00721F6F" w:rsidP="00B03D5B">
            <w:pPr>
              <w:spacing w:line="268" w:lineRule="exact"/>
              <w:ind w:left="144" w:right="142"/>
              <w:jc w:val="center"/>
              <w:rPr>
                <w:rFonts w:ascii="Times New Roman" w:eastAsia="Times New Roman" w:hAnsi="Times New Roman"/>
                <w:sz w:val="24"/>
                <w:szCs w:val="24"/>
                <w:lang w:val="ru-RU"/>
              </w:rPr>
            </w:pPr>
            <w:r w:rsidRPr="009D6CCF">
              <w:rPr>
                <w:rFonts w:ascii="Times New Roman" w:eastAsia="Times New Roman" w:hAnsi="Times New Roman"/>
                <w:sz w:val="24"/>
                <w:szCs w:val="24"/>
                <w:lang w:val="ru-RU"/>
              </w:rPr>
              <w:t>окончание</w:t>
            </w:r>
          </w:p>
        </w:tc>
        <w:tc>
          <w:tcPr>
            <w:tcW w:w="1553" w:type="dxa"/>
            <w:vMerge/>
          </w:tcPr>
          <w:p w14:paraId="41D3CB61" w14:textId="77777777" w:rsidR="00B03D5B" w:rsidRPr="009D6CCF" w:rsidRDefault="00B03D5B" w:rsidP="00B03D5B">
            <w:pPr>
              <w:rPr>
                <w:rFonts w:ascii="Times New Roman" w:eastAsia="Times New Roman" w:hAnsi="Times New Roman"/>
                <w:sz w:val="24"/>
                <w:szCs w:val="24"/>
              </w:rPr>
            </w:pPr>
          </w:p>
        </w:tc>
      </w:tr>
      <w:tr w:rsidR="009D6CCF" w:rsidRPr="009D6CCF" w14:paraId="1E213B24" w14:textId="77777777" w:rsidTr="00832228">
        <w:trPr>
          <w:trHeight w:hRule="exact" w:val="288"/>
          <w:jc w:val="center"/>
        </w:trPr>
        <w:tc>
          <w:tcPr>
            <w:tcW w:w="704" w:type="dxa"/>
          </w:tcPr>
          <w:p w14:paraId="07EF1325" w14:textId="77777777" w:rsidR="00B03D5B" w:rsidRPr="009D6CCF" w:rsidRDefault="00B03D5B" w:rsidP="00B03D5B">
            <w:pPr>
              <w:spacing w:line="272" w:lineRule="exact"/>
              <w:jc w:val="center"/>
              <w:rPr>
                <w:rFonts w:ascii="Times New Roman" w:eastAsia="Times New Roman" w:hAnsi="Times New Roman"/>
                <w:sz w:val="24"/>
                <w:szCs w:val="24"/>
              </w:rPr>
            </w:pPr>
            <w:r w:rsidRPr="009D6CCF">
              <w:rPr>
                <w:rFonts w:ascii="Times New Roman" w:eastAsia="Times New Roman" w:hAnsi="Times New Roman"/>
                <w:sz w:val="24"/>
                <w:szCs w:val="24"/>
              </w:rPr>
              <w:t>1</w:t>
            </w:r>
          </w:p>
        </w:tc>
        <w:tc>
          <w:tcPr>
            <w:tcW w:w="4198" w:type="dxa"/>
          </w:tcPr>
          <w:p w14:paraId="79BE2E9B" w14:textId="5A726F48" w:rsidR="00B03D5B" w:rsidRPr="009D6CCF" w:rsidRDefault="00721F6F" w:rsidP="00B03D5B">
            <w:pPr>
              <w:spacing w:line="272" w:lineRule="exact"/>
              <w:ind w:left="104"/>
              <w:rPr>
                <w:rFonts w:ascii="Times New Roman" w:eastAsia="Times New Roman" w:hAnsi="Times New Roman"/>
                <w:sz w:val="24"/>
                <w:szCs w:val="24"/>
                <w:lang w:val="ru-RU"/>
              </w:rPr>
            </w:pPr>
            <w:r w:rsidRPr="009D6CCF">
              <w:rPr>
                <w:rFonts w:ascii="Times New Roman" w:eastAsia="Times New Roman" w:hAnsi="Times New Roman"/>
                <w:sz w:val="24"/>
                <w:szCs w:val="24"/>
                <w:lang w:val="ru-RU"/>
              </w:rPr>
              <w:t>Выбор темы теоретического вопроса</w:t>
            </w:r>
          </w:p>
        </w:tc>
        <w:tc>
          <w:tcPr>
            <w:tcW w:w="1477" w:type="dxa"/>
          </w:tcPr>
          <w:p w14:paraId="100EEB0B" w14:textId="1077EF86" w:rsidR="00B03D5B" w:rsidRPr="009D6CCF" w:rsidRDefault="00DE4C50" w:rsidP="00B03D5B">
            <w:pPr>
              <w:spacing w:line="272" w:lineRule="exact"/>
              <w:ind w:left="173" w:right="175"/>
              <w:jc w:val="center"/>
              <w:rPr>
                <w:rFonts w:ascii="Times New Roman" w:eastAsia="Times New Roman" w:hAnsi="Times New Roman"/>
                <w:sz w:val="24"/>
                <w:szCs w:val="24"/>
                <w:lang w:val="ru-RU"/>
              </w:rPr>
            </w:pPr>
            <w:r w:rsidRPr="009D6CCF">
              <w:rPr>
                <w:rFonts w:ascii="Times New Roman" w:eastAsia="Times New Roman" w:hAnsi="Times New Roman"/>
                <w:sz w:val="24"/>
                <w:szCs w:val="24"/>
                <w:lang w:val="ru-RU"/>
              </w:rPr>
              <w:t>5.09.2019</w:t>
            </w:r>
          </w:p>
        </w:tc>
        <w:tc>
          <w:tcPr>
            <w:tcW w:w="1416" w:type="dxa"/>
          </w:tcPr>
          <w:p w14:paraId="275BCCDB" w14:textId="5F31B829" w:rsidR="00B03D5B" w:rsidRPr="009D6CCF" w:rsidRDefault="00904C87" w:rsidP="00B03D5B">
            <w:pPr>
              <w:spacing w:line="272" w:lineRule="exact"/>
              <w:ind w:left="144" w:right="144"/>
              <w:jc w:val="center"/>
              <w:rPr>
                <w:rFonts w:ascii="Times New Roman" w:eastAsia="Times New Roman" w:hAnsi="Times New Roman"/>
                <w:sz w:val="24"/>
                <w:szCs w:val="24"/>
                <w:lang w:val="ru-RU"/>
              </w:rPr>
            </w:pPr>
            <w:r>
              <w:rPr>
                <w:rFonts w:ascii="Times New Roman" w:eastAsia="Times New Roman" w:hAnsi="Times New Roman"/>
                <w:sz w:val="24"/>
                <w:szCs w:val="24"/>
                <w:lang w:val="ru-RU"/>
              </w:rPr>
              <w:t>7</w:t>
            </w:r>
            <w:r w:rsidR="00DE4C50" w:rsidRPr="009D6CCF">
              <w:rPr>
                <w:rFonts w:ascii="Times New Roman" w:eastAsia="Times New Roman" w:hAnsi="Times New Roman"/>
                <w:sz w:val="24"/>
                <w:szCs w:val="24"/>
                <w:lang w:val="ru-RU"/>
              </w:rPr>
              <w:t>.09.2019</w:t>
            </w:r>
          </w:p>
        </w:tc>
        <w:tc>
          <w:tcPr>
            <w:tcW w:w="1553" w:type="dxa"/>
            <w:vAlign w:val="center"/>
          </w:tcPr>
          <w:p w14:paraId="07CEA875" w14:textId="4B481414" w:rsidR="00B03D5B" w:rsidRPr="009D6CCF" w:rsidRDefault="003B4B29" w:rsidP="00F3590F">
            <w:pPr>
              <w:jc w:val="center"/>
              <w:rPr>
                <w:rFonts w:ascii="Times New Roman" w:eastAsia="Times New Roman" w:hAnsi="Times New Roman"/>
                <w:i/>
                <w:iCs/>
                <w:sz w:val="24"/>
                <w:szCs w:val="24"/>
                <w:lang w:val="ru-RU"/>
              </w:rPr>
            </w:pPr>
            <w:r w:rsidRPr="009D6CCF">
              <w:rPr>
                <w:rFonts w:ascii="Times New Roman" w:eastAsia="Times New Roman" w:hAnsi="Times New Roman"/>
                <w:i/>
                <w:iCs/>
                <w:sz w:val="24"/>
                <w:szCs w:val="24"/>
                <w:lang w:val="ru-RU"/>
              </w:rPr>
              <w:t>выполнено</w:t>
            </w:r>
          </w:p>
        </w:tc>
      </w:tr>
      <w:tr w:rsidR="009D6CCF" w:rsidRPr="009D6CCF" w14:paraId="417159BC" w14:textId="77777777" w:rsidTr="00832228">
        <w:trPr>
          <w:trHeight w:hRule="exact" w:val="284"/>
          <w:jc w:val="center"/>
        </w:trPr>
        <w:tc>
          <w:tcPr>
            <w:tcW w:w="704" w:type="dxa"/>
          </w:tcPr>
          <w:p w14:paraId="7BE6951D" w14:textId="77777777" w:rsidR="00B03D5B" w:rsidRPr="009D6CCF" w:rsidRDefault="00B03D5B" w:rsidP="00B03D5B">
            <w:pPr>
              <w:spacing w:line="268" w:lineRule="exact"/>
              <w:jc w:val="center"/>
              <w:rPr>
                <w:rFonts w:ascii="Times New Roman" w:eastAsia="Times New Roman" w:hAnsi="Times New Roman"/>
                <w:sz w:val="24"/>
                <w:szCs w:val="24"/>
              </w:rPr>
            </w:pPr>
            <w:r w:rsidRPr="009D6CCF">
              <w:rPr>
                <w:rFonts w:ascii="Times New Roman" w:eastAsia="Times New Roman" w:hAnsi="Times New Roman"/>
                <w:sz w:val="24"/>
                <w:szCs w:val="24"/>
              </w:rPr>
              <w:t>2</w:t>
            </w:r>
          </w:p>
        </w:tc>
        <w:tc>
          <w:tcPr>
            <w:tcW w:w="4198" w:type="dxa"/>
          </w:tcPr>
          <w:p w14:paraId="57F36CD9" w14:textId="6B3797CE" w:rsidR="00B03D5B" w:rsidRPr="009D6CCF" w:rsidRDefault="00721F6F" w:rsidP="00B03D5B">
            <w:pPr>
              <w:spacing w:line="268" w:lineRule="exact"/>
              <w:ind w:left="104"/>
              <w:rPr>
                <w:rFonts w:ascii="Times New Roman" w:eastAsia="Times New Roman" w:hAnsi="Times New Roman"/>
                <w:sz w:val="24"/>
                <w:szCs w:val="24"/>
                <w:lang w:val="ru-RU"/>
              </w:rPr>
            </w:pPr>
            <w:r w:rsidRPr="009D6CCF">
              <w:rPr>
                <w:rFonts w:ascii="Times New Roman" w:eastAsia="Times New Roman" w:hAnsi="Times New Roman"/>
                <w:sz w:val="24"/>
                <w:szCs w:val="24"/>
                <w:lang w:val="ru-RU"/>
              </w:rPr>
              <w:t>Подбор и изучение литературы</w:t>
            </w:r>
          </w:p>
        </w:tc>
        <w:tc>
          <w:tcPr>
            <w:tcW w:w="1477" w:type="dxa"/>
          </w:tcPr>
          <w:p w14:paraId="30A3AFA7" w14:textId="7D7C7DC7" w:rsidR="00B03D5B" w:rsidRPr="009D6CCF" w:rsidRDefault="00904C87" w:rsidP="00B03D5B">
            <w:pPr>
              <w:spacing w:line="268" w:lineRule="exact"/>
              <w:ind w:left="173" w:right="175"/>
              <w:jc w:val="center"/>
              <w:rPr>
                <w:rFonts w:ascii="Times New Roman" w:eastAsia="Times New Roman" w:hAnsi="Times New Roman"/>
                <w:sz w:val="24"/>
                <w:szCs w:val="24"/>
                <w:lang w:val="ru-RU"/>
              </w:rPr>
            </w:pPr>
            <w:r>
              <w:rPr>
                <w:rFonts w:ascii="Times New Roman" w:eastAsia="Times New Roman" w:hAnsi="Times New Roman"/>
                <w:sz w:val="24"/>
                <w:szCs w:val="24"/>
                <w:lang w:val="ru-RU"/>
              </w:rPr>
              <w:t>8</w:t>
            </w:r>
            <w:r w:rsidR="00C51E61" w:rsidRPr="009D6CCF">
              <w:rPr>
                <w:rFonts w:ascii="Times New Roman" w:eastAsia="Times New Roman" w:hAnsi="Times New Roman"/>
                <w:sz w:val="24"/>
                <w:szCs w:val="24"/>
                <w:lang w:val="ru-RU"/>
              </w:rPr>
              <w:t>.09.201</w:t>
            </w:r>
            <w:r w:rsidR="003720E5">
              <w:rPr>
                <w:rFonts w:ascii="Times New Roman" w:eastAsia="Times New Roman" w:hAnsi="Times New Roman"/>
                <w:sz w:val="24"/>
                <w:szCs w:val="24"/>
                <w:lang w:val="ru-RU"/>
              </w:rPr>
              <w:t>9</w:t>
            </w:r>
          </w:p>
        </w:tc>
        <w:tc>
          <w:tcPr>
            <w:tcW w:w="1416" w:type="dxa"/>
          </w:tcPr>
          <w:p w14:paraId="129665F3" w14:textId="5DC0E1D8" w:rsidR="00B03D5B" w:rsidRPr="009D6CCF" w:rsidRDefault="000B6CA1" w:rsidP="00B03D5B">
            <w:pPr>
              <w:spacing w:line="268" w:lineRule="exact"/>
              <w:ind w:left="144" w:right="144"/>
              <w:jc w:val="center"/>
              <w:rPr>
                <w:rFonts w:ascii="Times New Roman" w:eastAsia="Times New Roman" w:hAnsi="Times New Roman"/>
                <w:sz w:val="24"/>
                <w:szCs w:val="24"/>
                <w:lang w:val="ru-RU"/>
              </w:rPr>
            </w:pPr>
            <w:r w:rsidRPr="009D6CCF">
              <w:rPr>
                <w:rFonts w:ascii="Times New Roman" w:eastAsia="Times New Roman" w:hAnsi="Times New Roman"/>
                <w:sz w:val="24"/>
                <w:szCs w:val="24"/>
                <w:lang w:val="ru-RU"/>
              </w:rPr>
              <w:t>15.09.2019</w:t>
            </w:r>
          </w:p>
        </w:tc>
        <w:tc>
          <w:tcPr>
            <w:tcW w:w="1553" w:type="dxa"/>
            <w:vAlign w:val="center"/>
          </w:tcPr>
          <w:p w14:paraId="2ED1CB4F" w14:textId="080F9A43" w:rsidR="00B03D5B" w:rsidRPr="009D6CCF" w:rsidRDefault="003B4B29" w:rsidP="00F3590F">
            <w:pPr>
              <w:jc w:val="center"/>
              <w:rPr>
                <w:rFonts w:ascii="Times New Roman" w:eastAsia="Times New Roman" w:hAnsi="Times New Roman"/>
                <w:sz w:val="24"/>
                <w:szCs w:val="24"/>
              </w:rPr>
            </w:pPr>
            <w:r w:rsidRPr="009D6CCF">
              <w:rPr>
                <w:rFonts w:ascii="Times New Roman" w:eastAsia="Times New Roman" w:hAnsi="Times New Roman"/>
                <w:i/>
                <w:iCs/>
                <w:sz w:val="24"/>
                <w:szCs w:val="24"/>
                <w:lang w:val="ru-RU"/>
              </w:rPr>
              <w:t>выполнено</w:t>
            </w:r>
          </w:p>
        </w:tc>
      </w:tr>
      <w:tr w:rsidR="009D6CCF" w:rsidRPr="009D6CCF" w14:paraId="3CA29FC7" w14:textId="77777777" w:rsidTr="00832228">
        <w:trPr>
          <w:trHeight w:hRule="exact" w:val="288"/>
          <w:jc w:val="center"/>
        </w:trPr>
        <w:tc>
          <w:tcPr>
            <w:tcW w:w="704" w:type="dxa"/>
          </w:tcPr>
          <w:p w14:paraId="348C5871" w14:textId="77777777" w:rsidR="00B03D5B" w:rsidRPr="009D6CCF" w:rsidRDefault="00B03D5B" w:rsidP="00B03D5B">
            <w:pPr>
              <w:spacing w:line="272" w:lineRule="exact"/>
              <w:jc w:val="center"/>
              <w:rPr>
                <w:rFonts w:ascii="Times New Roman" w:eastAsia="Times New Roman" w:hAnsi="Times New Roman"/>
                <w:sz w:val="24"/>
                <w:szCs w:val="24"/>
              </w:rPr>
            </w:pPr>
            <w:r w:rsidRPr="009D6CCF">
              <w:rPr>
                <w:rFonts w:ascii="Times New Roman" w:eastAsia="Times New Roman" w:hAnsi="Times New Roman"/>
                <w:sz w:val="24"/>
                <w:szCs w:val="24"/>
              </w:rPr>
              <w:t>3</w:t>
            </w:r>
          </w:p>
        </w:tc>
        <w:tc>
          <w:tcPr>
            <w:tcW w:w="4198" w:type="dxa"/>
          </w:tcPr>
          <w:p w14:paraId="0729A40C" w14:textId="5219DD94" w:rsidR="00B03D5B" w:rsidRPr="009D6CCF" w:rsidRDefault="00721F6F" w:rsidP="00B03D5B">
            <w:pPr>
              <w:spacing w:line="272" w:lineRule="exact"/>
              <w:ind w:left="104"/>
              <w:rPr>
                <w:rFonts w:ascii="Times New Roman" w:eastAsia="Times New Roman" w:hAnsi="Times New Roman"/>
                <w:sz w:val="24"/>
                <w:szCs w:val="24"/>
                <w:lang w:val="ru-RU"/>
              </w:rPr>
            </w:pPr>
            <w:r w:rsidRPr="009D6CCF">
              <w:rPr>
                <w:rFonts w:ascii="Times New Roman" w:eastAsia="Times New Roman" w:hAnsi="Times New Roman"/>
                <w:sz w:val="24"/>
                <w:szCs w:val="24"/>
                <w:lang w:val="ru-RU"/>
              </w:rPr>
              <w:t>Разработка теоретической части</w:t>
            </w:r>
          </w:p>
        </w:tc>
        <w:tc>
          <w:tcPr>
            <w:tcW w:w="1477" w:type="dxa"/>
          </w:tcPr>
          <w:p w14:paraId="63870E4A" w14:textId="48B7F1BE" w:rsidR="00B03D5B" w:rsidRPr="009D6CCF" w:rsidRDefault="000B6CA1" w:rsidP="00B03D5B">
            <w:pPr>
              <w:spacing w:line="272" w:lineRule="exact"/>
              <w:ind w:left="173" w:right="175"/>
              <w:jc w:val="center"/>
              <w:rPr>
                <w:rFonts w:ascii="Times New Roman" w:eastAsia="Times New Roman" w:hAnsi="Times New Roman"/>
                <w:sz w:val="24"/>
                <w:szCs w:val="24"/>
                <w:lang w:val="ru-RU"/>
              </w:rPr>
            </w:pPr>
            <w:r w:rsidRPr="009D6CCF">
              <w:rPr>
                <w:rFonts w:ascii="Times New Roman" w:eastAsia="Times New Roman" w:hAnsi="Times New Roman"/>
                <w:sz w:val="24"/>
                <w:szCs w:val="24"/>
                <w:lang w:val="ru-RU"/>
              </w:rPr>
              <w:t>16.09.2019</w:t>
            </w:r>
          </w:p>
        </w:tc>
        <w:tc>
          <w:tcPr>
            <w:tcW w:w="1416" w:type="dxa"/>
          </w:tcPr>
          <w:p w14:paraId="4F3C13FC" w14:textId="282D9306" w:rsidR="00B03D5B" w:rsidRPr="009D6CCF" w:rsidRDefault="00ED68D1" w:rsidP="00B03D5B">
            <w:pPr>
              <w:spacing w:line="272" w:lineRule="exact"/>
              <w:ind w:left="144" w:right="144"/>
              <w:jc w:val="center"/>
              <w:rPr>
                <w:rFonts w:ascii="Times New Roman" w:eastAsia="Times New Roman" w:hAnsi="Times New Roman"/>
                <w:sz w:val="24"/>
                <w:szCs w:val="24"/>
                <w:lang w:val="ru-RU"/>
              </w:rPr>
            </w:pPr>
            <w:r w:rsidRPr="009D6CCF">
              <w:rPr>
                <w:rFonts w:ascii="Times New Roman" w:eastAsia="Times New Roman" w:hAnsi="Times New Roman"/>
                <w:sz w:val="24"/>
                <w:szCs w:val="24"/>
                <w:lang w:val="ru-RU"/>
              </w:rPr>
              <w:t>2</w:t>
            </w:r>
            <w:r w:rsidR="0000141B" w:rsidRPr="009D6CCF">
              <w:rPr>
                <w:rFonts w:ascii="Times New Roman" w:eastAsia="Times New Roman" w:hAnsi="Times New Roman"/>
                <w:sz w:val="24"/>
                <w:szCs w:val="24"/>
                <w:lang w:val="ru-RU"/>
              </w:rPr>
              <w:t>0</w:t>
            </w:r>
            <w:r w:rsidRPr="009D6CCF">
              <w:rPr>
                <w:rFonts w:ascii="Times New Roman" w:eastAsia="Times New Roman" w:hAnsi="Times New Roman"/>
                <w:sz w:val="24"/>
                <w:szCs w:val="24"/>
                <w:lang w:val="ru-RU"/>
              </w:rPr>
              <w:t>.09.2019</w:t>
            </w:r>
          </w:p>
        </w:tc>
        <w:tc>
          <w:tcPr>
            <w:tcW w:w="1553" w:type="dxa"/>
            <w:vAlign w:val="center"/>
          </w:tcPr>
          <w:p w14:paraId="4ED781FD" w14:textId="599DB25D" w:rsidR="00B03D5B" w:rsidRPr="009D6CCF" w:rsidRDefault="003B4B29" w:rsidP="00F3590F">
            <w:pPr>
              <w:jc w:val="center"/>
              <w:rPr>
                <w:rFonts w:ascii="Times New Roman" w:eastAsia="Times New Roman" w:hAnsi="Times New Roman"/>
                <w:sz w:val="24"/>
                <w:szCs w:val="24"/>
              </w:rPr>
            </w:pPr>
            <w:r w:rsidRPr="009D6CCF">
              <w:rPr>
                <w:rFonts w:ascii="Times New Roman" w:eastAsia="Times New Roman" w:hAnsi="Times New Roman"/>
                <w:i/>
                <w:iCs/>
                <w:sz w:val="24"/>
                <w:szCs w:val="24"/>
                <w:lang w:val="ru-RU"/>
              </w:rPr>
              <w:t>выполнено</w:t>
            </w:r>
          </w:p>
        </w:tc>
      </w:tr>
      <w:tr w:rsidR="009D6CCF" w:rsidRPr="009D6CCF" w14:paraId="7E02F8FC" w14:textId="77777777" w:rsidTr="00832228">
        <w:trPr>
          <w:trHeight w:hRule="exact" w:val="560"/>
          <w:jc w:val="center"/>
        </w:trPr>
        <w:tc>
          <w:tcPr>
            <w:tcW w:w="704" w:type="dxa"/>
          </w:tcPr>
          <w:p w14:paraId="45D8591A" w14:textId="77777777" w:rsidR="00B03D5B" w:rsidRPr="009D6CCF" w:rsidRDefault="00B03D5B" w:rsidP="00B03D5B">
            <w:pPr>
              <w:spacing w:before="132"/>
              <w:jc w:val="center"/>
              <w:rPr>
                <w:rFonts w:ascii="Times New Roman" w:eastAsia="Times New Roman" w:hAnsi="Times New Roman"/>
                <w:sz w:val="24"/>
                <w:szCs w:val="24"/>
              </w:rPr>
            </w:pPr>
            <w:r w:rsidRPr="009D6CCF">
              <w:rPr>
                <w:rFonts w:ascii="Times New Roman" w:eastAsia="Times New Roman" w:hAnsi="Times New Roman"/>
                <w:sz w:val="24"/>
                <w:szCs w:val="24"/>
              </w:rPr>
              <w:t>4</w:t>
            </w:r>
          </w:p>
        </w:tc>
        <w:tc>
          <w:tcPr>
            <w:tcW w:w="4198" w:type="dxa"/>
          </w:tcPr>
          <w:p w14:paraId="17DF230C" w14:textId="28CD9762" w:rsidR="00B03D5B" w:rsidRPr="009D6CCF" w:rsidRDefault="00B03D5B" w:rsidP="00B03D5B">
            <w:pPr>
              <w:ind w:left="104" w:right="212"/>
              <w:rPr>
                <w:rFonts w:ascii="Times New Roman" w:eastAsia="Times New Roman" w:hAnsi="Times New Roman"/>
                <w:sz w:val="24"/>
                <w:szCs w:val="24"/>
                <w:lang w:val="ru-RU"/>
              </w:rPr>
            </w:pPr>
            <w:r w:rsidRPr="009D6CCF">
              <w:rPr>
                <w:rFonts w:ascii="Times New Roman" w:eastAsia="Times New Roman" w:hAnsi="Times New Roman"/>
                <w:sz w:val="24"/>
                <w:szCs w:val="24"/>
                <w:lang w:val="ru-RU"/>
              </w:rPr>
              <w:t xml:space="preserve">Анализ финансового положения </w:t>
            </w:r>
            <w:r w:rsidR="00721F6F" w:rsidRPr="009D6CCF">
              <w:rPr>
                <w:rFonts w:ascii="Times New Roman" w:eastAsia="Times New Roman" w:hAnsi="Times New Roman"/>
                <w:sz w:val="24"/>
                <w:szCs w:val="24"/>
                <w:lang w:val="ru-RU"/>
              </w:rPr>
              <w:t>компании</w:t>
            </w:r>
          </w:p>
        </w:tc>
        <w:tc>
          <w:tcPr>
            <w:tcW w:w="1477" w:type="dxa"/>
          </w:tcPr>
          <w:p w14:paraId="66504CB6" w14:textId="54666452" w:rsidR="00B03D5B" w:rsidRPr="009D6CCF" w:rsidRDefault="00ED68D1" w:rsidP="00B03D5B">
            <w:pPr>
              <w:spacing w:before="132"/>
              <w:ind w:left="173" w:right="175"/>
              <w:jc w:val="center"/>
              <w:rPr>
                <w:rFonts w:ascii="Times New Roman" w:eastAsia="Times New Roman" w:hAnsi="Times New Roman"/>
                <w:sz w:val="24"/>
                <w:szCs w:val="24"/>
                <w:lang w:val="ru-RU"/>
              </w:rPr>
            </w:pPr>
            <w:r w:rsidRPr="009D6CCF">
              <w:rPr>
                <w:rFonts w:ascii="Times New Roman" w:eastAsia="Times New Roman" w:hAnsi="Times New Roman"/>
                <w:sz w:val="24"/>
                <w:szCs w:val="24"/>
                <w:lang w:val="ru-RU"/>
              </w:rPr>
              <w:t>2</w:t>
            </w:r>
            <w:r w:rsidR="0000141B" w:rsidRPr="009D6CCF">
              <w:rPr>
                <w:rFonts w:ascii="Times New Roman" w:eastAsia="Times New Roman" w:hAnsi="Times New Roman"/>
                <w:sz w:val="24"/>
                <w:szCs w:val="24"/>
                <w:lang w:val="ru-RU"/>
              </w:rPr>
              <w:t>1</w:t>
            </w:r>
            <w:r w:rsidRPr="009D6CCF">
              <w:rPr>
                <w:rFonts w:ascii="Times New Roman" w:eastAsia="Times New Roman" w:hAnsi="Times New Roman"/>
                <w:sz w:val="24"/>
                <w:szCs w:val="24"/>
                <w:lang w:val="ru-RU"/>
              </w:rPr>
              <w:t>.09.2019</w:t>
            </w:r>
          </w:p>
        </w:tc>
        <w:tc>
          <w:tcPr>
            <w:tcW w:w="1416" w:type="dxa"/>
          </w:tcPr>
          <w:p w14:paraId="319BDBA7" w14:textId="3C0D05B8" w:rsidR="00B03D5B" w:rsidRPr="009D6CCF" w:rsidRDefault="0000141B" w:rsidP="00B03D5B">
            <w:pPr>
              <w:spacing w:before="132"/>
              <w:ind w:left="144" w:right="144"/>
              <w:jc w:val="center"/>
              <w:rPr>
                <w:rFonts w:ascii="Times New Roman" w:eastAsia="Times New Roman" w:hAnsi="Times New Roman"/>
                <w:sz w:val="24"/>
                <w:szCs w:val="24"/>
                <w:lang w:val="ru-RU"/>
              </w:rPr>
            </w:pPr>
            <w:r w:rsidRPr="009D6CCF">
              <w:rPr>
                <w:rFonts w:ascii="Times New Roman" w:eastAsia="Times New Roman" w:hAnsi="Times New Roman"/>
                <w:sz w:val="24"/>
                <w:szCs w:val="24"/>
                <w:lang w:val="ru-RU"/>
              </w:rPr>
              <w:t>28</w:t>
            </w:r>
            <w:r w:rsidR="001C7A25" w:rsidRPr="009D6CCF">
              <w:rPr>
                <w:rFonts w:ascii="Times New Roman" w:eastAsia="Times New Roman" w:hAnsi="Times New Roman"/>
                <w:sz w:val="24"/>
                <w:szCs w:val="24"/>
                <w:lang w:val="ru-RU"/>
              </w:rPr>
              <w:t>.</w:t>
            </w:r>
            <w:r w:rsidRPr="009D6CCF">
              <w:rPr>
                <w:rFonts w:ascii="Times New Roman" w:eastAsia="Times New Roman" w:hAnsi="Times New Roman"/>
                <w:sz w:val="24"/>
                <w:szCs w:val="24"/>
                <w:lang w:val="ru-RU"/>
              </w:rPr>
              <w:t>09</w:t>
            </w:r>
            <w:r w:rsidR="001C7A25" w:rsidRPr="009D6CCF">
              <w:rPr>
                <w:rFonts w:ascii="Times New Roman" w:eastAsia="Times New Roman" w:hAnsi="Times New Roman"/>
                <w:sz w:val="24"/>
                <w:szCs w:val="24"/>
                <w:lang w:val="ru-RU"/>
              </w:rPr>
              <w:t>.2019</w:t>
            </w:r>
          </w:p>
        </w:tc>
        <w:tc>
          <w:tcPr>
            <w:tcW w:w="1553" w:type="dxa"/>
            <w:vAlign w:val="center"/>
          </w:tcPr>
          <w:p w14:paraId="434660F9" w14:textId="11D07234" w:rsidR="00B03D5B" w:rsidRPr="009D6CCF" w:rsidRDefault="003B4B29" w:rsidP="00F3590F">
            <w:pPr>
              <w:jc w:val="center"/>
              <w:rPr>
                <w:rFonts w:ascii="Times New Roman" w:eastAsia="Times New Roman" w:hAnsi="Times New Roman"/>
                <w:sz w:val="24"/>
                <w:szCs w:val="24"/>
              </w:rPr>
            </w:pPr>
            <w:r w:rsidRPr="009D6CCF">
              <w:rPr>
                <w:rFonts w:ascii="Times New Roman" w:eastAsia="Times New Roman" w:hAnsi="Times New Roman"/>
                <w:i/>
                <w:iCs/>
                <w:sz w:val="24"/>
                <w:szCs w:val="24"/>
                <w:lang w:val="ru-RU"/>
              </w:rPr>
              <w:t>выполнено</w:t>
            </w:r>
          </w:p>
        </w:tc>
      </w:tr>
      <w:tr w:rsidR="009D6CCF" w:rsidRPr="009D6CCF" w14:paraId="52E03D5B" w14:textId="77777777" w:rsidTr="00832228">
        <w:trPr>
          <w:trHeight w:hRule="exact" w:val="565"/>
          <w:jc w:val="center"/>
        </w:trPr>
        <w:tc>
          <w:tcPr>
            <w:tcW w:w="704" w:type="dxa"/>
          </w:tcPr>
          <w:p w14:paraId="5316D528" w14:textId="77777777" w:rsidR="00B03D5B" w:rsidRPr="009D6CCF" w:rsidRDefault="00B03D5B" w:rsidP="00B03D5B">
            <w:pPr>
              <w:spacing w:before="132"/>
              <w:jc w:val="center"/>
              <w:rPr>
                <w:rFonts w:ascii="Times New Roman" w:eastAsia="Times New Roman" w:hAnsi="Times New Roman"/>
                <w:sz w:val="24"/>
                <w:szCs w:val="24"/>
              </w:rPr>
            </w:pPr>
            <w:r w:rsidRPr="009D6CCF">
              <w:rPr>
                <w:rFonts w:ascii="Times New Roman" w:eastAsia="Times New Roman" w:hAnsi="Times New Roman"/>
                <w:sz w:val="24"/>
                <w:szCs w:val="24"/>
              </w:rPr>
              <w:t>5</w:t>
            </w:r>
          </w:p>
        </w:tc>
        <w:tc>
          <w:tcPr>
            <w:tcW w:w="4198" w:type="dxa"/>
          </w:tcPr>
          <w:p w14:paraId="2DFC31E1" w14:textId="7040DC8B" w:rsidR="00B03D5B" w:rsidRPr="009D6CCF" w:rsidRDefault="00B03D5B" w:rsidP="00B03D5B">
            <w:pPr>
              <w:ind w:left="104" w:right="307"/>
              <w:rPr>
                <w:rFonts w:ascii="Times New Roman" w:eastAsia="Times New Roman" w:hAnsi="Times New Roman"/>
                <w:sz w:val="24"/>
                <w:szCs w:val="24"/>
                <w:lang w:val="ru-RU"/>
              </w:rPr>
            </w:pPr>
            <w:r w:rsidRPr="009D6CCF">
              <w:rPr>
                <w:rFonts w:ascii="Times New Roman" w:eastAsia="Times New Roman" w:hAnsi="Times New Roman"/>
                <w:sz w:val="24"/>
                <w:szCs w:val="24"/>
                <w:lang w:val="ru-RU"/>
              </w:rPr>
              <w:t xml:space="preserve">Расчет стоимости компании и </w:t>
            </w:r>
            <w:r w:rsidR="00721F6F" w:rsidRPr="009D6CCF">
              <w:rPr>
                <w:rFonts w:ascii="Times New Roman" w:eastAsia="Times New Roman" w:hAnsi="Times New Roman"/>
                <w:sz w:val="24"/>
                <w:szCs w:val="24"/>
                <w:lang w:val="ru-RU"/>
              </w:rPr>
              <w:t>согласование</w:t>
            </w:r>
            <w:r w:rsidRPr="009D6CCF">
              <w:rPr>
                <w:rFonts w:ascii="Times New Roman" w:eastAsia="Times New Roman" w:hAnsi="Times New Roman"/>
                <w:sz w:val="24"/>
                <w:szCs w:val="24"/>
                <w:lang w:val="ru-RU"/>
              </w:rPr>
              <w:t xml:space="preserve"> результатов оценки</w:t>
            </w:r>
          </w:p>
        </w:tc>
        <w:tc>
          <w:tcPr>
            <w:tcW w:w="1477" w:type="dxa"/>
          </w:tcPr>
          <w:p w14:paraId="3F12501E" w14:textId="2E90B827" w:rsidR="00B03D5B" w:rsidRPr="009D6CCF" w:rsidRDefault="0000141B" w:rsidP="00B03D5B">
            <w:pPr>
              <w:spacing w:before="132"/>
              <w:ind w:left="173" w:right="175"/>
              <w:jc w:val="center"/>
              <w:rPr>
                <w:rFonts w:ascii="Times New Roman" w:eastAsia="Times New Roman" w:hAnsi="Times New Roman"/>
                <w:sz w:val="24"/>
                <w:szCs w:val="24"/>
                <w:lang w:val="ru-RU"/>
              </w:rPr>
            </w:pPr>
            <w:r w:rsidRPr="009D6CCF">
              <w:rPr>
                <w:rFonts w:ascii="Times New Roman" w:eastAsia="Times New Roman" w:hAnsi="Times New Roman"/>
                <w:sz w:val="24"/>
                <w:szCs w:val="24"/>
                <w:lang w:val="ru-RU"/>
              </w:rPr>
              <w:t>29</w:t>
            </w:r>
            <w:r w:rsidR="001C7A25" w:rsidRPr="009D6CCF">
              <w:rPr>
                <w:rFonts w:ascii="Times New Roman" w:eastAsia="Times New Roman" w:hAnsi="Times New Roman"/>
                <w:sz w:val="24"/>
                <w:szCs w:val="24"/>
                <w:lang w:val="ru-RU"/>
              </w:rPr>
              <w:t>.</w:t>
            </w:r>
            <w:r w:rsidRPr="009D6CCF">
              <w:rPr>
                <w:rFonts w:ascii="Times New Roman" w:eastAsia="Times New Roman" w:hAnsi="Times New Roman"/>
                <w:sz w:val="24"/>
                <w:szCs w:val="24"/>
                <w:lang w:val="ru-RU"/>
              </w:rPr>
              <w:t>09</w:t>
            </w:r>
            <w:r w:rsidR="001C7A25" w:rsidRPr="009D6CCF">
              <w:rPr>
                <w:rFonts w:ascii="Times New Roman" w:eastAsia="Times New Roman" w:hAnsi="Times New Roman"/>
                <w:sz w:val="24"/>
                <w:szCs w:val="24"/>
                <w:lang w:val="ru-RU"/>
              </w:rPr>
              <w:t>.2019</w:t>
            </w:r>
          </w:p>
        </w:tc>
        <w:tc>
          <w:tcPr>
            <w:tcW w:w="1416" w:type="dxa"/>
          </w:tcPr>
          <w:p w14:paraId="3C985E66" w14:textId="66DBDEF9" w:rsidR="00B03D5B" w:rsidRPr="009D6CCF" w:rsidRDefault="0000141B" w:rsidP="00B03D5B">
            <w:pPr>
              <w:spacing w:before="132"/>
              <w:ind w:left="144" w:right="144"/>
              <w:jc w:val="center"/>
              <w:rPr>
                <w:rFonts w:ascii="Times New Roman" w:eastAsia="Times New Roman" w:hAnsi="Times New Roman"/>
                <w:sz w:val="24"/>
                <w:szCs w:val="24"/>
                <w:lang w:val="ru-RU"/>
              </w:rPr>
            </w:pPr>
            <w:r w:rsidRPr="009D6CCF">
              <w:rPr>
                <w:rFonts w:ascii="Times New Roman" w:eastAsia="Times New Roman" w:hAnsi="Times New Roman"/>
                <w:sz w:val="24"/>
                <w:szCs w:val="24"/>
                <w:lang w:val="ru-RU"/>
              </w:rPr>
              <w:t>4</w:t>
            </w:r>
            <w:r w:rsidR="001C7A25" w:rsidRPr="009D6CCF">
              <w:rPr>
                <w:rFonts w:ascii="Times New Roman" w:eastAsia="Times New Roman" w:hAnsi="Times New Roman"/>
                <w:sz w:val="24"/>
                <w:szCs w:val="24"/>
                <w:lang w:val="ru-RU"/>
              </w:rPr>
              <w:t>.10.2019</w:t>
            </w:r>
          </w:p>
        </w:tc>
        <w:tc>
          <w:tcPr>
            <w:tcW w:w="1553" w:type="dxa"/>
            <w:vAlign w:val="center"/>
          </w:tcPr>
          <w:p w14:paraId="3C6A3E2E" w14:textId="04B9F542" w:rsidR="00B03D5B" w:rsidRPr="009D6CCF" w:rsidRDefault="003B4B29" w:rsidP="00F3590F">
            <w:pPr>
              <w:jc w:val="center"/>
              <w:rPr>
                <w:rFonts w:ascii="Times New Roman" w:eastAsia="Times New Roman" w:hAnsi="Times New Roman"/>
                <w:sz w:val="24"/>
                <w:szCs w:val="24"/>
                <w:lang w:val="ru-RU"/>
              </w:rPr>
            </w:pPr>
            <w:r w:rsidRPr="009D6CCF">
              <w:rPr>
                <w:rFonts w:ascii="Times New Roman" w:eastAsia="Times New Roman" w:hAnsi="Times New Roman"/>
                <w:i/>
                <w:iCs/>
                <w:sz w:val="24"/>
                <w:szCs w:val="24"/>
                <w:lang w:val="ru-RU"/>
              </w:rPr>
              <w:t>выполнено</w:t>
            </w:r>
          </w:p>
        </w:tc>
      </w:tr>
      <w:tr w:rsidR="009D6CCF" w:rsidRPr="009D6CCF" w14:paraId="50318B64" w14:textId="77777777" w:rsidTr="00832228">
        <w:trPr>
          <w:trHeight w:hRule="exact" w:val="560"/>
          <w:jc w:val="center"/>
        </w:trPr>
        <w:tc>
          <w:tcPr>
            <w:tcW w:w="704" w:type="dxa"/>
          </w:tcPr>
          <w:p w14:paraId="7F9EB34E" w14:textId="77777777" w:rsidR="00B03D5B" w:rsidRPr="009D6CCF" w:rsidRDefault="00B03D5B" w:rsidP="00B03D5B">
            <w:pPr>
              <w:spacing w:before="132"/>
              <w:jc w:val="center"/>
              <w:rPr>
                <w:rFonts w:ascii="Times New Roman" w:eastAsia="Times New Roman" w:hAnsi="Times New Roman"/>
                <w:sz w:val="24"/>
                <w:szCs w:val="24"/>
              </w:rPr>
            </w:pPr>
            <w:r w:rsidRPr="009D6CCF">
              <w:rPr>
                <w:rFonts w:ascii="Times New Roman" w:eastAsia="Times New Roman" w:hAnsi="Times New Roman"/>
                <w:sz w:val="24"/>
                <w:szCs w:val="24"/>
              </w:rPr>
              <w:t>6</w:t>
            </w:r>
          </w:p>
        </w:tc>
        <w:tc>
          <w:tcPr>
            <w:tcW w:w="4198" w:type="dxa"/>
          </w:tcPr>
          <w:p w14:paraId="0651C315" w14:textId="77777777" w:rsidR="00B03D5B" w:rsidRPr="009D6CCF" w:rsidRDefault="00B03D5B" w:rsidP="00B03D5B">
            <w:pPr>
              <w:ind w:left="104" w:right="185"/>
              <w:rPr>
                <w:rFonts w:ascii="Times New Roman" w:eastAsia="Times New Roman" w:hAnsi="Times New Roman"/>
                <w:sz w:val="24"/>
                <w:szCs w:val="24"/>
                <w:lang w:val="ru-RU"/>
              </w:rPr>
            </w:pPr>
            <w:r w:rsidRPr="009D6CCF">
              <w:rPr>
                <w:rFonts w:ascii="Times New Roman" w:eastAsia="Times New Roman" w:hAnsi="Times New Roman"/>
                <w:sz w:val="24"/>
                <w:szCs w:val="24"/>
                <w:lang w:val="ru-RU"/>
              </w:rPr>
              <w:t>Идентификация драйверов стоимости и анализ стратегии компании</w:t>
            </w:r>
          </w:p>
        </w:tc>
        <w:tc>
          <w:tcPr>
            <w:tcW w:w="1477" w:type="dxa"/>
          </w:tcPr>
          <w:p w14:paraId="09B5A6F8" w14:textId="2AB7FB56" w:rsidR="00B03D5B" w:rsidRPr="009D6CCF" w:rsidRDefault="0000141B" w:rsidP="00B03D5B">
            <w:pPr>
              <w:spacing w:before="132"/>
              <w:ind w:left="173" w:right="175"/>
              <w:jc w:val="center"/>
              <w:rPr>
                <w:rFonts w:ascii="Times New Roman" w:eastAsia="Times New Roman" w:hAnsi="Times New Roman"/>
                <w:sz w:val="24"/>
                <w:szCs w:val="24"/>
                <w:lang w:val="ru-RU"/>
              </w:rPr>
            </w:pPr>
            <w:r w:rsidRPr="009D6CCF">
              <w:rPr>
                <w:rFonts w:ascii="Times New Roman" w:eastAsia="Times New Roman" w:hAnsi="Times New Roman"/>
                <w:sz w:val="24"/>
                <w:szCs w:val="24"/>
                <w:lang w:val="ru-RU"/>
              </w:rPr>
              <w:t>5</w:t>
            </w:r>
            <w:r w:rsidR="001C7A25" w:rsidRPr="009D6CCF">
              <w:rPr>
                <w:rFonts w:ascii="Times New Roman" w:eastAsia="Times New Roman" w:hAnsi="Times New Roman"/>
                <w:sz w:val="24"/>
                <w:szCs w:val="24"/>
                <w:lang w:val="ru-RU"/>
              </w:rPr>
              <w:t>.10</w:t>
            </w:r>
            <w:r w:rsidR="00CF6862" w:rsidRPr="009D6CCF">
              <w:rPr>
                <w:rFonts w:ascii="Times New Roman" w:eastAsia="Times New Roman" w:hAnsi="Times New Roman"/>
                <w:sz w:val="24"/>
                <w:szCs w:val="24"/>
                <w:lang w:val="ru-RU"/>
              </w:rPr>
              <w:t>.2019</w:t>
            </w:r>
          </w:p>
        </w:tc>
        <w:tc>
          <w:tcPr>
            <w:tcW w:w="1416" w:type="dxa"/>
          </w:tcPr>
          <w:p w14:paraId="18D31D43" w14:textId="49EED147" w:rsidR="00B03D5B" w:rsidRPr="009D6CCF" w:rsidRDefault="00904C87" w:rsidP="00B03D5B">
            <w:pPr>
              <w:spacing w:before="132"/>
              <w:ind w:left="144" w:right="144"/>
              <w:jc w:val="center"/>
              <w:rPr>
                <w:rFonts w:ascii="Times New Roman" w:eastAsia="Times New Roman" w:hAnsi="Times New Roman"/>
                <w:sz w:val="24"/>
                <w:szCs w:val="24"/>
                <w:lang w:val="ru-RU"/>
              </w:rPr>
            </w:pPr>
            <w:r>
              <w:rPr>
                <w:rFonts w:ascii="Times New Roman" w:eastAsia="Times New Roman" w:hAnsi="Times New Roman"/>
                <w:sz w:val="24"/>
                <w:szCs w:val="24"/>
                <w:lang w:val="ru-RU"/>
              </w:rPr>
              <w:t>19</w:t>
            </w:r>
            <w:r w:rsidR="007D1B42" w:rsidRPr="009D6CCF">
              <w:rPr>
                <w:rFonts w:ascii="Times New Roman" w:eastAsia="Times New Roman" w:hAnsi="Times New Roman"/>
                <w:sz w:val="24"/>
                <w:szCs w:val="24"/>
                <w:lang w:val="ru-RU"/>
              </w:rPr>
              <w:t>.10.2019</w:t>
            </w:r>
          </w:p>
        </w:tc>
        <w:tc>
          <w:tcPr>
            <w:tcW w:w="1553" w:type="dxa"/>
            <w:vAlign w:val="center"/>
          </w:tcPr>
          <w:p w14:paraId="76164A69" w14:textId="6D029993" w:rsidR="00B03D5B" w:rsidRPr="009D6CCF" w:rsidRDefault="003B4B29" w:rsidP="00F3590F">
            <w:pPr>
              <w:jc w:val="center"/>
              <w:rPr>
                <w:rFonts w:ascii="Times New Roman" w:eastAsia="Times New Roman" w:hAnsi="Times New Roman"/>
                <w:sz w:val="24"/>
                <w:szCs w:val="24"/>
              </w:rPr>
            </w:pPr>
            <w:r w:rsidRPr="009D6CCF">
              <w:rPr>
                <w:rFonts w:ascii="Times New Roman" w:eastAsia="Times New Roman" w:hAnsi="Times New Roman"/>
                <w:i/>
                <w:iCs/>
                <w:sz w:val="24"/>
                <w:szCs w:val="24"/>
                <w:lang w:val="ru-RU"/>
              </w:rPr>
              <w:t>выполнено</w:t>
            </w:r>
          </w:p>
        </w:tc>
      </w:tr>
      <w:tr w:rsidR="009D6CCF" w:rsidRPr="009D6CCF" w14:paraId="6EDB6DAB" w14:textId="77777777" w:rsidTr="00832228">
        <w:trPr>
          <w:trHeight w:hRule="exact" w:val="564"/>
          <w:jc w:val="center"/>
        </w:trPr>
        <w:tc>
          <w:tcPr>
            <w:tcW w:w="704" w:type="dxa"/>
          </w:tcPr>
          <w:p w14:paraId="17BD4EE0" w14:textId="77777777" w:rsidR="00B03D5B" w:rsidRPr="009D6CCF" w:rsidRDefault="00B03D5B" w:rsidP="00B03D5B">
            <w:pPr>
              <w:spacing w:before="132"/>
              <w:jc w:val="center"/>
              <w:rPr>
                <w:rFonts w:ascii="Times New Roman" w:eastAsia="Times New Roman" w:hAnsi="Times New Roman"/>
                <w:sz w:val="24"/>
                <w:szCs w:val="24"/>
              </w:rPr>
            </w:pPr>
            <w:r w:rsidRPr="009D6CCF">
              <w:rPr>
                <w:rFonts w:ascii="Times New Roman" w:eastAsia="Times New Roman" w:hAnsi="Times New Roman"/>
                <w:sz w:val="24"/>
                <w:szCs w:val="24"/>
              </w:rPr>
              <w:t>7</w:t>
            </w:r>
          </w:p>
        </w:tc>
        <w:tc>
          <w:tcPr>
            <w:tcW w:w="4198" w:type="dxa"/>
          </w:tcPr>
          <w:p w14:paraId="5487AF28" w14:textId="39CBB21E" w:rsidR="00B03D5B" w:rsidRPr="009D6CCF" w:rsidRDefault="00B03D5B" w:rsidP="00B03D5B">
            <w:pPr>
              <w:ind w:left="104" w:right="109"/>
              <w:rPr>
                <w:rFonts w:ascii="Times New Roman" w:eastAsia="Times New Roman" w:hAnsi="Times New Roman"/>
                <w:sz w:val="24"/>
                <w:szCs w:val="24"/>
                <w:lang w:val="ru-RU"/>
              </w:rPr>
            </w:pPr>
            <w:r w:rsidRPr="009D6CCF">
              <w:rPr>
                <w:rFonts w:ascii="Times New Roman" w:eastAsia="Times New Roman" w:hAnsi="Times New Roman"/>
                <w:sz w:val="24"/>
                <w:szCs w:val="24"/>
                <w:lang w:val="ru-RU"/>
              </w:rPr>
              <w:t xml:space="preserve">Оформление отчета по курсовой </w:t>
            </w:r>
            <w:r w:rsidR="00721F6F" w:rsidRPr="009D6CCF">
              <w:rPr>
                <w:rFonts w:ascii="Times New Roman" w:eastAsia="Times New Roman" w:hAnsi="Times New Roman"/>
                <w:sz w:val="24"/>
                <w:szCs w:val="24"/>
                <w:lang w:val="ru-RU"/>
              </w:rPr>
              <w:t>работе</w:t>
            </w:r>
            <w:r w:rsidRPr="009D6CCF">
              <w:rPr>
                <w:rFonts w:ascii="Times New Roman" w:eastAsia="Times New Roman" w:hAnsi="Times New Roman"/>
                <w:sz w:val="24"/>
                <w:szCs w:val="24"/>
                <w:lang w:val="ru-RU"/>
              </w:rPr>
              <w:t xml:space="preserve"> и презентации</w:t>
            </w:r>
          </w:p>
        </w:tc>
        <w:tc>
          <w:tcPr>
            <w:tcW w:w="1477" w:type="dxa"/>
          </w:tcPr>
          <w:p w14:paraId="74576BD1" w14:textId="19C7B5DF" w:rsidR="00B03D5B" w:rsidRPr="009D6CCF" w:rsidRDefault="00904C87" w:rsidP="00B03D5B">
            <w:pPr>
              <w:spacing w:before="132"/>
              <w:ind w:left="173" w:right="175"/>
              <w:jc w:val="center"/>
              <w:rPr>
                <w:rFonts w:ascii="Times New Roman" w:eastAsia="Times New Roman" w:hAnsi="Times New Roman"/>
                <w:sz w:val="24"/>
                <w:szCs w:val="24"/>
                <w:lang w:val="ru-RU"/>
              </w:rPr>
            </w:pPr>
            <w:r>
              <w:rPr>
                <w:rFonts w:ascii="Times New Roman" w:eastAsia="Times New Roman" w:hAnsi="Times New Roman"/>
                <w:sz w:val="24"/>
                <w:szCs w:val="24"/>
                <w:lang w:val="ru-RU"/>
              </w:rPr>
              <w:t>20</w:t>
            </w:r>
            <w:r w:rsidR="004410BD" w:rsidRPr="009D6CCF">
              <w:rPr>
                <w:rFonts w:ascii="Times New Roman" w:eastAsia="Times New Roman" w:hAnsi="Times New Roman"/>
                <w:sz w:val="24"/>
                <w:szCs w:val="24"/>
                <w:lang w:val="ru-RU"/>
              </w:rPr>
              <w:t>.10.2019</w:t>
            </w:r>
          </w:p>
        </w:tc>
        <w:tc>
          <w:tcPr>
            <w:tcW w:w="1416" w:type="dxa"/>
          </w:tcPr>
          <w:p w14:paraId="58D02C68" w14:textId="29411D28" w:rsidR="00B03D5B" w:rsidRPr="009D6CCF" w:rsidRDefault="003B6072" w:rsidP="00B03D5B">
            <w:pPr>
              <w:spacing w:before="132"/>
              <w:ind w:left="144" w:right="144"/>
              <w:jc w:val="center"/>
              <w:rPr>
                <w:rFonts w:ascii="Times New Roman" w:eastAsia="Times New Roman" w:hAnsi="Times New Roman"/>
                <w:sz w:val="24"/>
                <w:szCs w:val="24"/>
                <w:lang w:val="ru-RU"/>
              </w:rPr>
            </w:pPr>
            <w:r>
              <w:rPr>
                <w:rFonts w:ascii="Times New Roman" w:eastAsia="Times New Roman" w:hAnsi="Times New Roman"/>
                <w:sz w:val="24"/>
                <w:szCs w:val="24"/>
                <w:lang w:val="ru-RU"/>
              </w:rPr>
              <w:t>15</w:t>
            </w:r>
            <w:r w:rsidR="00CD6456" w:rsidRPr="009D6CCF">
              <w:rPr>
                <w:rFonts w:ascii="Times New Roman" w:eastAsia="Times New Roman" w:hAnsi="Times New Roman"/>
                <w:sz w:val="24"/>
                <w:szCs w:val="24"/>
                <w:lang w:val="ru-RU"/>
              </w:rPr>
              <w:t>.1</w:t>
            </w:r>
            <w:r w:rsidR="00904C87">
              <w:rPr>
                <w:rFonts w:ascii="Times New Roman" w:eastAsia="Times New Roman" w:hAnsi="Times New Roman"/>
                <w:sz w:val="24"/>
                <w:szCs w:val="24"/>
                <w:lang w:val="ru-RU"/>
              </w:rPr>
              <w:t>1</w:t>
            </w:r>
            <w:r w:rsidR="00CD6456" w:rsidRPr="009D6CCF">
              <w:rPr>
                <w:rFonts w:ascii="Times New Roman" w:eastAsia="Times New Roman" w:hAnsi="Times New Roman"/>
                <w:sz w:val="24"/>
                <w:szCs w:val="24"/>
                <w:lang w:val="ru-RU"/>
              </w:rPr>
              <w:t>.2019</w:t>
            </w:r>
          </w:p>
        </w:tc>
        <w:tc>
          <w:tcPr>
            <w:tcW w:w="1553" w:type="dxa"/>
            <w:vAlign w:val="center"/>
          </w:tcPr>
          <w:p w14:paraId="454478CF" w14:textId="17CA89E0" w:rsidR="00B03D5B" w:rsidRPr="009D6CCF" w:rsidRDefault="003B4B29" w:rsidP="00F3590F">
            <w:pPr>
              <w:jc w:val="center"/>
              <w:rPr>
                <w:rFonts w:ascii="Times New Roman" w:eastAsia="Times New Roman" w:hAnsi="Times New Roman"/>
                <w:sz w:val="24"/>
                <w:szCs w:val="24"/>
                <w:lang w:val="ru-RU"/>
              </w:rPr>
            </w:pPr>
            <w:r w:rsidRPr="009D6CCF">
              <w:rPr>
                <w:rFonts w:ascii="Times New Roman" w:eastAsia="Times New Roman" w:hAnsi="Times New Roman"/>
                <w:i/>
                <w:iCs/>
                <w:sz w:val="24"/>
                <w:szCs w:val="24"/>
                <w:lang w:val="ru-RU"/>
              </w:rPr>
              <w:t>выполнено</w:t>
            </w:r>
          </w:p>
        </w:tc>
      </w:tr>
      <w:tr w:rsidR="009D6CCF" w:rsidRPr="009D6CCF" w14:paraId="10F71C91" w14:textId="77777777" w:rsidTr="00832228">
        <w:trPr>
          <w:trHeight w:hRule="exact" w:val="284"/>
          <w:jc w:val="center"/>
        </w:trPr>
        <w:tc>
          <w:tcPr>
            <w:tcW w:w="704" w:type="dxa"/>
          </w:tcPr>
          <w:p w14:paraId="730B3C78" w14:textId="77777777" w:rsidR="00B03D5B" w:rsidRPr="009D6CCF" w:rsidRDefault="00B03D5B" w:rsidP="00B03D5B">
            <w:pPr>
              <w:spacing w:line="268" w:lineRule="exact"/>
              <w:jc w:val="center"/>
              <w:rPr>
                <w:rFonts w:ascii="Times New Roman" w:eastAsia="Times New Roman" w:hAnsi="Times New Roman"/>
                <w:sz w:val="24"/>
                <w:szCs w:val="24"/>
              </w:rPr>
            </w:pPr>
            <w:r w:rsidRPr="009D6CCF">
              <w:rPr>
                <w:rFonts w:ascii="Times New Roman" w:eastAsia="Times New Roman" w:hAnsi="Times New Roman"/>
                <w:sz w:val="24"/>
                <w:szCs w:val="24"/>
              </w:rPr>
              <w:t>8</w:t>
            </w:r>
          </w:p>
        </w:tc>
        <w:tc>
          <w:tcPr>
            <w:tcW w:w="4198" w:type="dxa"/>
          </w:tcPr>
          <w:p w14:paraId="111BB178" w14:textId="3E8DFE9B" w:rsidR="00B03D5B" w:rsidRPr="009D6CCF" w:rsidRDefault="00721F6F" w:rsidP="00B03D5B">
            <w:pPr>
              <w:spacing w:line="268" w:lineRule="exact"/>
              <w:ind w:left="104"/>
              <w:rPr>
                <w:rFonts w:ascii="Times New Roman" w:eastAsia="Times New Roman" w:hAnsi="Times New Roman"/>
                <w:sz w:val="24"/>
                <w:szCs w:val="24"/>
                <w:lang w:val="ru-RU"/>
              </w:rPr>
            </w:pPr>
            <w:r w:rsidRPr="009D6CCF">
              <w:rPr>
                <w:rFonts w:ascii="Times New Roman" w:eastAsia="Times New Roman" w:hAnsi="Times New Roman"/>
                <w:sz w:val="24"/>
                <w:szCs w:val="24"/>
                <w:lang w:val="ru-RU"/>
              </w:rPr>
              <w:t>Проверка работы на антиплагиат</w:t>
            </w:r>
          </w:p>
        </w:tc>
        <w:tc>
          <w:tcPr>
            <w:tcW w:w="1477" w:type="dxa"/>
          </w:tcPr>
          <w:p w14:paraId="6E741565" w14:textId="19BC5539" w:rsidR="00B03D5B" w:rsidRPr="009D6CCF" w:rsidRDefault="003B6072" w:rsidP="00B03D5B">
            <w:pPr>
              <w:spacing w:line="268" w:lineRule="exact"/>
              <w:ind w:left="173" w:right="175"/>
              <w:jc w:val="center"/>
              <w:rPr>
                <w:rFonts w:ascii="Times New Roman" w:eastAsia="Times New Roman" w:hAnsi="Times New Roman"/>
                <w:sz w:val="24"/>
                <w:szCs w:val="24"/>
                <w:lang w:val="ru-RU"/>
              </w:rPr>
            </w:pPr>
            <w:r>
              <w:rPr>
                <w:rFonts w:ascii="Times New Roman" w:eastAsia="Times New Roman" w:hAnsi="Times New Roman"/>
                <w:sz w:val="24"/>
                <w:szCs w:val="24"/>
                <w:lang w:val="ru-RU"/>
              </w:rPr>
              <w:t>16</w:t>
            </w:r>
            <w:r w:rsidR="00E16620" w:rsidRPr="009D6CCF">
              <w:rPr>
                <w:rFonts w:ascii="Times New Roman" w:eastAsia="Times New Roman" w:hAnsi="Times New Roman"/>
                <w:sz w:val="24"/>
                <w:szCs w:val="24"/>
                <w:lang w:val="ru-RU"/>
              </w:rPr>
              <w:t>.1</w:t>
            </w:r>
            <w:r w:rsidR="00904C87">
              <w:rPr>
                <w:rFonts w:ascii="Times New Roman" w:eastAsia="Times New Roman" w:hAnsi="Times New Roman"/>
                <w:sz w:val="24"/>
                <w:szCs w:val="24"/>
                <w:lang w:val="ru-RU"/>
              </w:rPr>
              <w:t>1</w:t>
            </w:r>
            <w:r w:rsidR="00E16620" w:rsidRPr="009D6CCF">
              <w:rPr>
                <w:rFonts w:ascii="Times New Roman" w:eastAsia="Times New Roman" w:hAnsi="Times New Roman"/>
                <w:sz w:val="24"/>
                <w:szCs w:val="24"/>
                <w:lang w:val="ru-RU"/>
              </w:rPr>
              <w:t>.2019</w:t>
            </w:r>
          </w:p>
        </w:tc>
        <w:tc>
          <w:tcPr>
            <w:tcW w:w="1416" w:type="dxa"/>
          </w:tcPr>
          <w:p w14:paraId="7665A47F" w14:textId="1545DC58" w:rsidR="00B03D5B" w:rsidRPr="009D6CCF" w:rsidRDefault="003B6072" w:rsidP="00B03D5B">
            <w:pPr>
              <w:spacing w:line="268" w:lineRule="exact"/>
              <w:ind w:left="144" w:right="144"/>
              <w:jc w:val="center"/>
              <w:rPr>
                <w:rFonts w:ascii="Times New Roman" w:eastAsia="Times New Roman" w:hAnsi="Times New Roman"/>
                <w:sz w:val="24"/>
                <w:szCs w:val="24"/>
                <w:lang w:val="ru-RU"/>
              </w:rPr>
            </w:pPr>
            <w:r>
              <w:rPr>
                <w:rFonts w:ascii="Times New Roman" w:eastAsia="Times New Roman" w:hAnsi="Times New Roman"/>
                <w:sz w:val="24"/>
                <w:szCs w:val="24"/>
                <w:lang w:val="ru-RU"/>
              </w:rPr>
              <w:t>16</w:t>
            </w:r>
            <w:r w:rsidR="00E16620" w:rsidRPr="009D6CCF">
              <w:rPr>
                <w:rFonts w:ascii="Times New Roman" w:eastAsia="Times New Roman" w:hAnsi="Times New Roman"/>
                <w:sz w:val="24"/>
                <w:szCs w:val="24"/>
                <w:lang w:val="ru-RU"/>
              </w:rPr>
              <w:t>.1</w:t>
            </w:r>
            <w:r w:rsidR="00904C87">
              <w:rPr>
                <w:rFonts w:ascii="Times New Roman" w:eastAsia="Times New Roman" w:hAnsi="Times New Roman"/>
                <w:sz w:val="24"/>
                <w:szCs w:val="24"/>
                <w:lang w:val="ru-RU"/>
              </w:rPr>
              <w:t>1</w:t>
            </w:r>
            <w:r w:rsidR="00E16620" w:rsidRPr="009D6CCF">
              <w:rPr>
                <w:rFonts w:ascii="Times New Roman" w:eastAsia="Times New Roman" w:hAnsi="Times New Roman"/>
                <w:sz w:val="24"/>
                <w:szCs w:val="24"/>
                <w:lang w:val="ru-RU"/>
              </w:rPr>
              <w:t>.2019</w:t>
            </w:r>
          </w:p>
        </w:tc>
        <w:tc>
          <w:tcPr>
            <w:tcW w:w="1553" w:type="dxa"/>
            <w:vAlign w:val="center"/>
          </w:tcPr>
          <w:p w14:paraId="3464900D" w14:textId="50181863" w:rsidR="00B03D5B" w:rsidRPr="009D6CCF" w:rsidRDefault="003B4B29" w:rsidP="00F3590F">
            <w:pPr>
              <w:jc w:val="center"/>
              <w:rPr>
                <w:rFonts w:ascii="Times New Roman" w:eastAsia="Times New Roman" w:hAnsi="Times New Roman"/>
                <w:sz w:val="24"/>
                <w:szCs w:val="24"/>
              </w:rPr>
            </w:pPr>
            <w:r w:rsidRPr="009D6CCF">
              <w:rPr>
                <w:rFonts w:ascii="Times New Roman" w:eastAsia="Times New Roman" w:hAnsi="Times New Roman"/>
                <w:i/>
                <w:iCs/>
                <w:sz w:val="24"/>
                <w:szCs w:val="24"/>
                <w:lang w:val="ru-RU"/>
              </w:rPr>
              <w:t>выполнено</w:t>
            </w:r>
          </w:p>
        </w:tc>
      </w:tr>
      <w:tr w:rsidR="00B03D5B" w:rsidRPr="009D6CCF" w14:paraId="35462283" w14:textId="77777777" w:rsidTr="00832228">
        <w:trPr>
          <w:trHeight w:hRule="exact" w:val="284"/>
          <w:jc w:val="center"/>
        </w:trPr>
        <w:tc>
          <w:tcPr>
            <w:tcW w:w="704" w:type="dxa"/>
          </w:tcPr>
          <w:p w14:paraId="730F91FB" w14:textId="77777777" w:rsidR="00B03D5B" w:rsidRPr="009D6CCF" w:rsidRDefault="00B03D5B" w:rsidP="00B03D5B">
            <w:pPr>
              <w:spacing w:line="272" w:lineRule="exact"/>
              <w:jc w:val="center"/>
              <w:rPr>
                <w:rFonts w:ascii="Times New Roman" w:eastAsia="Times New Roman" w:hAnsi="Times New Roman"/>
                <w:sz w:val="24"/>
                <w:szCs w:val="24"/>
              </w:rPr>
            </w:pPr>
            <w:r w:rsidRPr="009D6CCF">
              <w:rPr>
                <w:rFonts w:ascii="Times New Roman" w:eastAsia="Times New Roman" w:hAnsi="Times New Roman"/>
                <w:sz w:val="24"/>
                <w:szCs w:val="24"/>
              </w:rPr>
              <w:t>9</w:t>
            </w:r>
          </w:p>
        </w:tc>
        <w:tc>
          <w:tcPr>
            <w:tcW w:w="4198" w:type="dxa"/>
          </w:tcPr>
          <w:p w14:paraId="376049F0" w14:textId="78D30083" w:rsidR="00B03D5B" w:rsidRPr="009D6CCF" w:rsidRDefault="00721F6F" w:rsidP="00B03D5B">
            <w:pPr>
              <w:spacing w:line="272" w:lineRule="exact"/>
              <w:ind w:left="104"/>
              <w:rPr>
                <w:rFonts w:ascii="Times New Roman" w:eastAsia="Times New Roman" w:hAnsi="Times New Roman"/>
                <w:sz w:val="24"/>
                <w:szCs w:val="24"/>
                <w:lang w:val="ru-RU"/>
              </w:rPr>
            </w:pPr>
            <w:r w:rsidRPr="009D6CCF">
              <w:rPr>
                <w:rFonts w:ascii="Times New Roman" w:eastAsia="Times New Roman" w:hAnsi="Times New Roman"/>
                <w:sz w:val="24"/>
                <w:szCs w:val="24"/>
                <w:lang w:val="ru-RU"/>
              </w:rPr>
              <w:t>Защита курсовой работы</w:t>
            </w:r>
          </w:p>
        </w:tc>
        <w:tc>
          <w:tcPr>
            <w:tcW w:w="1477" w:type="dxa"/>
          </w:tcPr>
          <w:p w14:paraId="04014A7E" w14:textId="642FABA0" w:rsidR="00B03D5B" w:rsidRPr="009D6CCF" w:rsidRDefault="00B03D5B" w:rsidP="00B03D5B">
            <w:pPr>
              <w:spacing w:line="272" w:lineRule="exact"/>
              <w:ind w:left="173" w:right="175"/>
              <w:jc w:val="center"/>
              <w:rPr>
                <w:rFonts w:ascii="Times New Roman" w:eastAsia="Times New Roman" w:hAnsi="Times New Roman"/>
                <w:sz w:val="24"/>
                <w:szCs w:val="24"/>
              </w:rPr>
            </w:pPr>
          </w:p>
        </w:tc>
        <w:tc>
          <w:tcPr>
            <w:tcW w:w="1416" w:type="dxa"/>
          </w:tcPr>
          <w:p w14:paraId="40937022" w14:textId="7DCAB286" w:rsidR="00B03D5B" w:rsidRPr="009D6CCF" w:rsidRDefault="00B03D5B" w:rsidP="00B03D5B">
            <w:pPr>
              <w:spacing w:line="272" w:lineRule="exact"/>
              <w:ind w:left="144" w:right="144"/>
              <w:jc w:val="center"/>
              <w:rPr>
                <w:rFonts w:ascii="Times New Roman" w:eastAsia="Times New Roman" w:hAnsi="Times New Roman"/>
                <w:sz w:val="24"/>
                <w:szCs w:val="24"/>
              </w:rPr>
            </w:pPr>
          </w:p>
        </w:tc>
        <w:tc>
          <w:tcPr>
            <w:tcW w:w="1553" w:type="dxa"/>
            <w:vAlign w:val="center"/>
          </w:tcPr>
          <w:p w14:paraId="73419034" w14:textId="6469E97D" w:rsidR="00B03D5B" w:rsidRPr="009D6CCF" w:rsidRDefault="00C835D6" w:rsidP="00F3590F">
            <w:pPr>
              <w:jc w:val="center"/>
              <w:rPr>
                <w:rFonts w:ascii="Times New Roman" w:eastAsia="Times New Roman" w:hAnsi="Times New Roman"/>
                <w:sz w:val="24"/>
                <w:szCs w:val="24"/>
              </w:rPr>
            </w:pPr>
            <w:r w:rsidRPr="009D6CCF">
              <w:rPr>
                <w:rFonts w:ascii="Times New Roman" w:eastAsia="Times New Roman" w:hAnsi="Times New Roman"/>
                <w:i/>
                <w:iCs/>
                <w:sz w:val="24"/>
                <w:szCs w:val="24"/>
                <w:lang w:val="ru-RU"/>
              </w:rPr>
              <w:t>выполнено</w:t>
            </w:r>
          </w:p>
        </w:tc>
      </w:tr>
    </w:tbl>
    <w:p w14:paraId="5EA6CCBC" w14:textId="77777777" w:rsidR="00B03D5B" w:rsidRPr="009D6CCF" w:rsidRDefault="00B03D5B" w:rsidP="00B03D5B">
      <w:pPr>
        <w:widowControl w:val="0"/>
        <w:autoSpaceDE w:val="0"/>
        <w:autoSpaceDN w:val="0"/>
        <w:spacing w:after="0" w:line="240" w:lineRule="auto"/>
        <w:rPr>
          <w:rFonts w:ascii="Times New Roman" w:eastAsia="Times New Roman" w:hAnsi="Times New Roman" w:cs="Times New Roman"/>
          <w:sz w:val="20"/>
          <w:szCs w:val="28"/>
          <w:lang w:val="en-US"/>
        </w:rPr>
      </w:pPr>
    </w:p>
    <w:p w14:paraId="40093DA3" w14:textId="669F57BE" w:rsidR="00B03D5B" w:rsidRPr="009D6CCF" w:rsidRDefault="00B03D5B" w:rsidP="00B03D5B">
      <w:pPr>
        <w:widowControl w:val="0"/>
        <w:tabs>
          <w:tab w:val="left" w:pos="3850"/>
          <w:tab w:val="left" w:pos="4137"/>
          <w:tab w:val="left" w:pos="6299"/>
          <w:tab w:val="left" w:pos="8338"/>
        </w:tabs>
        <w:autoSpaceDE w:val="0"/>
        <w:autoSpaceDN w:val="0"/>
        <w:spacing w:before="89" w:after="0" w:line="321" w:lineRule="exact"/>
        <w:ind w:left="220"/>
        <w:rPr>
          <w:rFonts w:ascii="Times New Roman" w:eastAsia="Times New Roman" w:hAnsi="Times New Roman" w:cs="Times New Roman"/>
          <w:sz w:val="28"/>
          <w:szCs w:val="28"/>
        </w:rPr>
      </w:pPr>
      <w:r w:rsidRPr="009D6CCF">
        <w:rPr>
          <w:rFonts w:ascii="Times New Roman" w:eastAsia="Times New Roman" w:hAnsi="Times New Roman" w:cs="Times New Roman"/>
          <w:sz w:val="28"/>
          <w:szCs w:val="28"/>
        </w:rPr>
        <w:t>Задание получил ст.</w:t>
      </w:r>
      <w:r w:rsidRPr="009D6CCF">
        <w:rPr>
          <w:rFonts w:ascii="Times New Roman" w:eastAsia="Times New Roman" w:hAnsi="Times New Roman" w:cs="Times New Roman"/>
          <w:spacing w:val="-3"/>
          <w:sz w:val="28"/>
          <w:szCs w:val="28"/>
        </w:rPr>
        <w:t xml:space="preserve"> </w:t>
      </w:r>
      <w:r w:rsidRPr="009D6CCF">
        <w:rPr>
          <w:rFonts w:ascii="Times New Roman" w:eastAsia="Times New Roman" w:hAnsi="Times New Roman" w:cs="Times New Roman"/>
          <w:sz w:val="28"/>
          <w:szCs w:val="28"/>
        </w:rPr>
        <w:t>гр.</w:t>
      </w:r>
      <w:r w:rsidRPr="009D6CCF">
        <w:rPr>
          <w:rFonts w:ascii="Times New Roman" w:eastAsia="Times New Roman" w:hAnsi="Times New Roman" w:cs="Times New Roman"/>
          <w:spacing w:val="-3"/>
          <w:sz w:val="28"/>
          <w:szCs w:val="28"/>
        </w:rPr>
        <w:t xml:space="preserve"> </w:t>
      </w:r>
      <w:r w:rsidRPr="009D6CCF">
        <w:rPr>
          <w:rFonts w:ascii="Times New Roman" w:eastAsia="Times New Roman" w:hAnsi="Times New Roman" w:cs="Times New Roman"/>
          <w:sz w:val="28"/>
          <w:szCs w:val="28"/>
        </w:rPr>
        <w:t>№</w:t>
      </w:r>
      <w:r w:rsidRPr="009D6CCF">
        <w:rPr>
          <w:rFonts w:ascii="Times New Roman" w:eastAsia="Times New Roman" w:hAnsi="Times New Roman" w:cs="Times New Roman"/>
          <w:sz w:val="28"/>
          <w:szCs w:val="28"/>
          <w:u w:val="single"/>
        </w:rPr>
        <w:t xml:space="preserve"> </w:t>
      </w:r>
      <w:r w:rsidR="002278C9" w:rsidRPr="009D6CCF">
        <w:rPr>
          <w:rFonts w:ascii="Times New Roman" w:eastAsia="Times New Roman" w:hAnsi="Times New Roman" w:cs="Times New Roman"/>
          <w:sz w:val="28"/>
          <w:szCs w:val="28"/>
          <w:u w:val="single"/>
        </w:rPr>
        <w:t>16ЭЭ1</w:t>
      </w:r>
      <w:r w:rsidR="002278C9" w:rsidRPr="009D6CCF">
        <w:rPr>
          <w:rFonts w:ascii="Times New Roman" w:eastAsia="Times New Roman" w:hAnsi="Times New Roman" w:cs="Times New Roman"/>
          <w:sz w:val="28"/>
          <w:szCs w:val="28"/>
        </w:rPr>
        <w:t xml:space="preserve">     </w:t>
      </w:r>
      <w:r w:rsidRPr="009D6CCF">
        <w:rPr>
          <w:rFonts w:ascii="Times New Roman" w:eastAsia="Times New Roman" w:hAnsi="Times New Roman" w:cs="Times New Roman"/>
          <w:sz w:val="28"/>
          <w:szCs w:val="28"/>
          <w:u w:val="single"/>
        </w:rPr>
        <w:tab/>
      </w:r>
      <w:r w:rsidRPr="009D6CCF">
        <w:rPr>
          <w:rFonts w:ascii="Times New Roman" w:eastAsia="Times New Roman" w:hAnsi="Times New Roman" w:cs="Times New Roman"/>
          <w:sz w:val="28"/>
          <w:szCs w:val="28"/>
        </w:rPr>
        <w:t>/</w:t>
      </w:r>
      <w:r w:rsidRPr="009D6CCF">
        <w:rPr>
          <w:rFonts w:ascii="Times New Roman" w:eastAsia="Times New Roman" w:hAnsi="Times New Roman" w:cs="Times New Roman"/>
          <w:spacing w:val="-1"/>
          <w:sz w:val="28"/>
          <w:szCs w:val="28"/>
        </w:rPr>
        <w:t xml:space="preserve"> </w:t>
      </w:r>
      <w:r w:rsidRPr="009D6CCF">
        <w:rPr>
          <w:rFonts w:ascii="Times New Roman" w:eastAsia="Times New Roman" w:hAnsi="Times New Roman" w:cs="Times New Roman"/>
          <w:sz w:val="28"/>
          <w:szCs w:val="28"/>
          <w:u w:val="single"/>
        </w:rPr>
        <w:t xml:space="preserve"> </w:t>
      </w:r>
      <w:r w:rsidRPr="009D6CCF">
        <w:rPr>
          <w:rFonts w:ascii="Times New Roman" w:eastAsia="Times New Roman" w:hAnsi="Times New Roman" w:cs="Times New Roman"/>
          <w:sz w:val="28"/>
          <w:szCs w:val="28"/>
          <w:u w:val="single"/>
        </w:rPr>
        <w:tab/>
      </w:r>
    </w:p>
    <w:p w14:paraId="3D8E5AED" w14:textId="58C6529C" w:rsidR="00B03D5B" w:rsidRPr="009D6CCF" w:rsidRDefault="002278C9" w:rsidP="00B03D5B">
      <w:pPr>
        <w:widowControl w:val="0"/>
        <w:autoSpaceDE w:val="0"/>
        <w:autoSpaceDN w:val="0"/>
        <w:spacing w:after="0" w:line="183" w:lineRule="exact"/>
        <w:ind w:left="159" w:right="59"/>
        <w:jc w:val="center"/>
        <w:rPr>
          <w:rFonts w:ascii="Times New Roman" w:eastAsia="Times New Roman" w:hAnsi="Times New Roman" w:cs="Times New Roman"/>
          <w:sz w:val="16"/>
        </w:rPr>
      </w:pPr>
      <w:r w:rsidRPr="009D6CCF">
        <w:rPr>
          <w:rFonts w:ascii="Times New Roman" w:eastAsia="Times New Roman" w:hAnsi="Times New Roman" w:cs="Times New Roman"/>
          <w:sz w:val="16"/>
        </w:rPr>
        <w:t xml:space="preserve">                                    </w:t>
      </w:r>
      <w:r w:rsidR="00B03D5B" w:rsidRPr="009D6CCF">
        <w:rPr>
          <w:rFonts w:ascii="Times New Roman" w:eastAsia="Times New Roman" w:hAnsi="Times New Roman" w:cs="Times New Roman"/>
          <w:sz w:val="16"/>
        </w:rPr>
        <w:t>(дата, подпись)</w:t>
      </w:r>
    </w:p>
    <w:p w14:paraId="1942FF3B" w14:textId="77777777" w:rsidR="00B03D5B" w:rsidRPr="009D6CCF" w:rsidRDefault="00B03D5B" w:rsidP="0071164B">
      <w:pPr>
        <w:widowControl w:val="0"/>
        <w:autoSpaceDE w:val="0"/>
        <w:autoSpaceDN w:val="0"/>
        <w:spacing w:after="0" w:line="360" w:lineRule="auto"/>
        <w:ind w:left="220"/>
        <w:rPr>
          <w:rFonts w:ascii="Times New Roman" w:eastAsia="Times New Roman" w:hAnsi="Times New Roman" w:cs="Times New Roman"/>
          <w:sz w:val="28"/>
          <w:szCs w:val="28"/>
        </w:rPr>
      </w:pPr>
      <w:r w:rsidRPr="009D6CCF">
        <w:rPr>
          <w:rFonts w:ascii="Times New Roman" w:eastAsia="Times New Roman" w:hAnsi="Times New Roman" w:cs="Times New Roman"/>
          <w:sz w:val="28"/>
          <w:szCs w:val="28"/>
        </w:rPr>
        <w:t>Руководитель:</w:t>
      </w:r>
    </w:p>
    <w:p w14:paraId="3A4638B3" w14:textId="77777777" w:rsidR="00B03D5B" w:rsidRPr="009D6CCF" w:rsidRDefault="00B03D5B" w:rsidP="00B03D5B">
      <w:pPr>
        <w:widowControl w:val="0"/>
        <w:tabs>
          <w:tab w:val="left" w:pos="4141"/>
          <w:tab w:val="left" w:pos="6163"/>
        </w:tabs>
        <w:autoSpaceDE w:val="0"/>
        <w:autoSpaceDN w:val="0"/>
        <w:spacing w:before="2" w:after="0" w:line="321" w:lineRule="exact"/>
        <w:ind w:left="220"/>
        <w:rPr>
          <w:rFonts w:ascii="Times New Roman" w:eastAsia="Times New Roman" w:hAnsi="Times New Roman" w:cs="Times New Roman"/>
          <w:sz w:val="28"/>
          <w:szCs w:val="28"/>
        </w:rPr>
      </w:pPr>
      <w:r w:rsidRPr="009D6CCF">
        <w:rPr>
          <w:rFonts w:ascii="Times New Roman" w:eastAsia="Times New Roman" w:hAnsi="Times New Roman" w:cs="Times New Roman"/>
          <w:sz w:val="28"/>
          <w:szCs w:val="28"/>
        </w:rPr>
        <w:t>к.э.н., доцент каф.</w:t>
      </w:r>
      <w:r w:rsidRPr="009D6CCF">
        <w:rPr>
          <w:rFonts w:ascii="Times New Roman" w:eastAsia="Times New Roman" w:hAnsi="Times New Roman" w:cs="Times New Roman"/>
          <w:spacing w:val="2"/>
          <w:sz w:val="28"/>
          <w:szCs w:val="28"/>
        </w:rPr>
        <w:t xml:space="preserve"> </w:t>
      </w:r>
      <w:r w:rsidRPr="009D6CCF">
        <w:rPr>
          <w:rFonts w:ascii="Times New Roman" w:eastAsia="Times New Roman" w:hAnsi="Times New Roman" w:cs="Times New Roman"/>
          <w:sz w:val="28"/>
          <w:szCs w:val="28"/>
        </w:rPr>
        <w:t>«ЭиФ»</w:t>
      </w:r>
      <w:r w:rsidRPr="009D6CCF">
        <w:rPr>
          <w:rFonts w:ascii="Times New Roman" w:eastAsia="Times New Roman" w:hAnsi="Times New Roman" w:cs="Times New Roman"/>
          <w:spacing w:val="-10"/>
          <w:sz w:val="28"/>
          <w:szCs w:val="28"/>
        </w:rPr>
        <w:t xml:space="preserve"> </w:t>
      </w:r>
      <w:r w:rsidRPr="009D6CCF">
        <w:rPr>
          <w:rFonts w:ascii="Times New Roman" w:eastAsia="Times New Roman" w:hAnsi="Times New Roman" w:cs="Times New Roman"/>
          <w:sz w:val="28"/>
          <w:szCs w:val="28"/>
        </w:rPr>
        <w:t>ПГУ</w:t>
      </w:r>
      <w:r w:rsidRPr="009D6CCF">
        <w:rPr>
          <w:rFonts w:ascii="Times New Roman" w:eastAsia="Times New Roman" w:hAnsi="Times New Roman" w:cs="Times New Roman"/>
          <w:sz w:val="28"/>
          <w:szCs w:val="28"/>
        </w:rPr>
        <w:tab/>
      </w:r>
      <w:r w:rsidRPr="009D6CCF">
        <w:rPr>
          <w:rFonts w:ascii="Times New Roman" w:eastAsia="Times New Roman" w:hAnsi="Times New Roman" w:cs="Times New Roman"/>
          <w:sz w:val="28"/>
          <w:szCs w:val="28"/>
          <w:u w:val="single"/>
        </w:rPr>
        <w:t xml:space="preserve"> </w:t>
      </w:r>
      <w:r w:rsidRPr="009D6CCF">
        <w:rPr>
          <w:rFonts w:ascii="Times New Roman" w:eastAsia="Times New Roman" w:hAnsi="Times New Roman" w:cs="Times New Roman"/>
          <w:sz w:val="28"/>
          <w:szCs w:val="28"/>
          <w:u w:val="single"/>
        </w:rPr>
        <w:tab/>
      </w:r>
      <w:r w:rsidRPr="009D6CCF">
        <w:rPr>
          <w:rFonts w:ascii="Times New Roman" w:eastAsia="Times New Roman" w:hAnsi="Times New Roman" w:cs="Times New Roman"/>
          <w:sz w:val="28"/>
          <w:szCs w:val="28"/>
        </w:rPr>
        <w:t>/ Понукалин</w:t>
      </w:r>
      <w:r w:rsidRPr="009D6CCF">
        <w:rPr>
          <w:rFonts w:ascii="Times New Roman" w:eastAsia="Times New Roman" w:hAnsi="Times New Roman" w:cs="Times New Roman"/>
          <w:spacing w:val="-12"/>
          <w:sz w:val="28"/>
          <w:szCs w:val="28"/>
        </w:rPr>
        <w:t xml:space="preserve"> </w:t>
      </w:r>
      <w:r w:rsidRPr="009D6CCF">
        <w:rPr>
          <w:rFonts w:ascii="Times New Roman" w:eastAsia="Times New Roman" w:hAnsi="Times New Roman" w:cs="Times New Roman"/>
          <w:sz w:val="28"/>
          <w:szCs w:val="28"/>
        </w:rPr>
        <w:t>А.В.</w:t>
      </w:r>
    </w:p>
    <w:p w14:paraId="32FA02B2" w14:textId="0AFD328E" w:rsidR="00B03D5B" w:rsidRPr="009D6CCF" w:rsidRDefault="002278C9" w:rsidP="00B03D5B">
      <w:pPr>
        <w:widowControl w:val="0"/>
        <w:autoSpaceDE w:val="0"/>
        <w:autoSpaceDN w:val="0"/>
        <w:spacing w:after="0" w:line="183" w:lineRule="exact"/>
        <w:ind w:left="159" w:right="59"/>
        <w:jc w:val="center"/>
        <w:rPr>
          <w:rFonts w:ascii="Times New Roman" w:eastAsia="Times New Roman" w:hAnsi="Times New Roman" w:cs="Times New Roman"/>
          <w:sz w:val="16"/>
        </w:rPr>
      </w:pPr>
      <w:r w:rsidRPr="009D6CCF">
        <w:rPr>
          <w:rFonts w:ascii="Times New Roman" w:eastAsia="Times New Roman" w:hAnsi="Times New Roman" w:cs="Times New Roman"/>
          <w:sz w:val="16"/>
        </w:rPr>
        <w:t xml:space="preserve">                      </w:t>
      </w:r>
      <w:r w:rsidR="00B03D5B" w:rsidRPr="009D6CCF">
        <w:rPr>
          <w:rFonts w:ascii="Times New Roman" w:eastAsia="Times New Roman" w:hAnsi="Times New Roman" w:cs="Times New Roman"/>
          <w:sz w:val="16"/>
        </w:rPr>
        <w:t>(дата, подпись)</w:t>
      </w:r>
    </w:p>
    <w:p w14:paraId="37E13C88" w14:textId="77777777" w:rsidR="00D61F6C" w:rsidRPr="009D6CCF" w:rsidRDefault="00D61F6C" w:rsidP="00031302">
      <w:pPr>
        <w:widowControl w:val="0"/>
        <w:tabs>
          <w:tab w:val="left" w:pos="2149"/>
        </w:tabs>
        <w:autoSpaceDE w:val="0"/>
        <w:autoSpaceDN w:val="0"/>
        <w:spacing w:before="217" w:after="0" w:line="317" w:lineRule="exact"/>
        <w:ind w:right="29"/>
        <w:jc w:val="center"/>
        <w:rPr>
          <w:rFonts w:ascii="Times New Roman" w:eastAsia="Times New Roman" w:hAnsi="Times New Roman" w:cs="Times New Roman"/>
          <w:sz w:val="28"/>
        </w:rPr>
        <w:sectPr w:rsidR="00D61F6C" w:rsidRPr="009D6CCF" w:rsidSect="009E778E">
          <w:pgSz w:w="11906" w:h="16838"/>
          <w:pgMar w:top="1134" w:right="850" w:bottom="1134" w:left="1701" w:header="708" w:footer="708" w:gutter="0"/>
          <w:cols w:space="708"/>
          <w:docGrid w:linePitch="360"/>
        </w:sectPr>
      </w:pPr>
    </w:p>
    <w:p w14:paraId="760BFFFA" w14:textId="067241B8" w:rsidR="0001408C" w:rsidRPr="009D6CCF" w:rsidRDefault="0001408C" w:rsidP="0001408C">
      <w:pPr>
        <w:widowControl w:val="0"/>
        <w:autoSpaceDE w:val="0"/>
        <w:autoSpaceDN w:val="0"/>
        <w:spacing w:after="0" w:line="360" w:lineRule="auto"/>
        <w:ind w:right="-1"/>
        <w:jc w:val="center"/>
        <w:outlineLvl w:val="4"/>
        <w:rPr>
          <w:rFonts w:ascii="Times New Roman" w:eastAsia="Times New Roman" w:hAnsi="Times New Roman" w:cs="Times New Roman"/>
          <w:b/>
          <w:bCs/>
          <w:sz w:val="28"/>
          <w:szCs w:val="28"/>
        </w:rPr>
      </w:pPr>
      <w:r w:rsidRPr="009D6CCF">
        <w:rPr>
          <w:rFonts w:ascii="Times New Roman" w:eastAsia="Times New Roman" w:hAnsi="Times New Roman" w:cs="Times New Roman"/>
          <w:b/>
          <w:bCs/>
          <w:sz w:val="28"/>
          <w:szCs w:val="28"/>
        </w:rPr>
        <w:lastRenderedPageBreak/>
        <w:t xml:space="preserve">Министерство образования и науки РФ </w:t>
      </w:r>
    </w:p>
    <w:p w14:paraId="509CCF05" w14:textId="643F938A" w:rsidR="0001408C" w:rsidRPr="009D6CCF" w:rsidRDefault="0001408C" w:rsidP="0001408C">
      <w:pPr>
        <w:widowControl w:val="0"/>
        <w:autoSpaceDE w:val="0"/>
        <w:autoSpaceDN w:val="0"/>
        <w:spacing w:after="0" w:line="360" w:lineRule="auto"/>
        <w:ind w:right="-1"/>
        <w:jc w:val="center"/>
        <w:outlineLvl w:val="4"/>
        <w:rPr>
          <w:rFonts w:ascii="Times New Roman" w:eastAsia="Times New Roman" w:hAnsi="Times New Roman" w:cs="Times New Roman"/>
          <w:b/>
          <w:bCs/>
          <w:sz w:val="28"/>
          <w:szCs w:val="28"/>
        </w:rPr>
      </w:pPr>
      <w:r w:rsidRPr="009D6CCF">
        <w:rPr>
          <w:rFonts w:ascii="Times New Roman" w:eastAsia="Times New Roman" w:hAnsi="Times New Roman" w:cs="Times New Roman"/>
          <w:b/>
          <w:bCs/>
          <w:sz w:val="28"/>
          <w:szCs w:val="28"/>
        </w:rPr>
        <w:t>ФГБОУ ВО Пензенский государственный университет</w:t>
      </w:r>
    </w:p>
    <w:p w14:paraId="2ABECF34" w14:textId="77777777" w:rsidR="0001408C" w:rsidRPr="009D6CCF" w:rsidRDefault="0001408C" w:rsidP="0001408C">
      <w:pPr>
        <w:widowControl w:val="0"/>
        <w:autoSpaceDE w:val="0"/>
        <w:autoSpaceDN w:val="0"/>
        <w:spacing w:after="0" w:line="360" w:lineRule="auto"/>
        <w:ind w:right="-1"/>
        <w:jc w:val="center"/>
        <w:rPr>
          <w:rFonts w:ascii="Times New Roman" w:eastAsia="Times New Roman" w:hAnsi="Times New Roman" w:cs="Times New Roman"/>
          <w:b/>
          <w:sz w:val="28"/>
        </w:rPr>
      </w:pPr>
      <w:r w:rsidRPr="009D6CCF">
        <w:rPr>
          <w:rFonts w:ascii="Times New Roman" w:eastAsia="Times New Roman" w:hAnsi="Times New Roman" w:cs="Times New Roman"/>
          <w:b/>
          <w:sz w:val="28"/>
        </w:rPr>
        <w:t>Кафедра «Экономика и финансы»</w:t>
      </w:r>
    </w:p>
    <w:p w14:paraId="751FD64E" w14:textId="0CD6FD2B" w:rsidR="0001408C" w:rsidRPr="009D6CCF" w:rsidRDefault="0001408C" w:rsidP="0001408C">
      <w:pPr>
        <w:widowControl w:val="0"/>
        <w:autoSpaceDE w:val="0"/>
        <w:autoSpaceDN w:val="0"/>
        <w:spacing w:after="0" w:line="240" w:lineRule="auto"/>
        <w:rPr>
          <w:rFonts w:ascii="Times New Roman" w:eastAsia="Times New Roman" w:hAnsi="Times New Roman" w:cs="Times New Roman"/>
          <w:b/>
          <w:sz w:val="28"/>
          <w:szCs w:val="28"/>
        </w:rPr>
      </w:pPr>
    </w:p>
    <w:p w14:paraId="616D5510" w14:textId="77777777" w:rsidR="0001408C" w:rsidRPr="009D6CCF" w:rsidRDefault="0001408C" w:rsidP="0067102D">
      <w:pPr>
        <w:widowControl w:val="0"/>
        <w:autoSpaceDE w:val="0"/>
        <w:autoSpaceDN w:val="0"/>
        <w:spacing w:after="0"/>
        <w:ind w:left="159" w:right="55"/>
        <w:jc w:val="center"/>
        <w:rPr>
          <w:rFonts w:ascii="Times New Roman" w:eastAsia="Times New Roman" w:hAnsi="Times New Roman" w:cs="Times New Roman"/>
          <w:b/>
          <w:sz w:val="28"/>
        </w:rPr>
      </w:pPr>
      <w:r w:rsidRPr="009D6CCF">
        <w:rPr>
          <w:rFonts w:ascii="Times New Roman" w:eastAsia="Times New Roman" w:hAnsi="Times New Roman" w:cs="Times New Roman"/>
          <w:b/>
          <w:sz w:val="28"/>
        </w:rPr>
        <w:t>Протокол</w:t>
      </w:r>
    </w:p>
    <w:p w14:paraId="54D07645" w14:textId="10FE0D84" w:rsidR="0001408C" w:rsidRPr="009D6CCF" w:rsidRDefault="0001408C" w:rsidP="0001408C">
      <w:pPr>
        <w:widowControl w:val="0"/>
        <w:tabs>
          <w:tab w:val="left" w:pos="0"/>
        </w:tabs>
        <w:autoSpaceDE w:val="0"/>
        <w:autoSpaceDN w:val="0"/>
        <w:spacing w:after="0"/>
        <w:ind w:right="141" w:hanging="1"/>
        <w:jc w:val="both"/>
        <w:rPr>
          <w:rFonts w:ascii="Times New Roman" w:eastAsia="Times New Roman" w:hAnsi="Times New Roman" w:cs="Times New Roman"/>
          <w:i/>
          <w:sz w:val="16"/>
        </w:rPr>
      </w:pPr>
      <w:r w:rsidRPr="009D6CCF">
        <w:rPr>
          <w:rFonts w:ascii="Times New Roman" w:eastAsia="Times New Roman" w:hAnsi="Times New Roman" w:cs="Times New Roman"/>
          <w:sz w:val="28"/>
        </w:rPr>
        <w:t xml:space="preserve">проверки на оригинальность в системе «Антиплагиат.ВУЗ» курсовой работы по дисциплине </w:t>
      </w:r>
      <w:r w:rsidRPr="009D6CCF">
        <w:rPr>
          <w:rFonts w:ascii="Times New Roman" w:eastAsia="Times New Roman" w:hAnsi="Times New Roman" w:cs="Times New Roman"/>
          <w:i/>
          <w:iCs/>
          <w:sz w:val="28"/>
        </w:rPr>
        <w:t>«Оценка стоимости бизнеса»</w:t>
      </w:r>
      <w:r w:rsidRPr="009D6CCF">
        <w:rPr>
          <w:rFonts w:ascii="Times New Roman" w:eastAsia="Times New Roman" w:hAnsi="Times New Roman" w:cs="Times New Roman"/>
          <w:sz w:val="28"/>
        </w:rPr>
        <w:t xml:space="preserve"> на тему </w:t>
      </w:r>
      <w:r w:rsidRPr="009D6CCF">
        <w:rPr>
          <w:rFonts w:ascii="Times New Roman" w:eastAsia="Times New Roman" w:hAnsi="Times New Roman" w:cs="Times New Roman"/>
          <w:i/>
          <w:iCs/>
          <w:sz w:val="18"/>
          <w:szCs w:val="14"/>
        </w:rPr>
        <w:t xml:space="preserve">(теоретический вопрос) </w:t>
      </w:r>
      <w:r w:rsidRPr="009D6CCF">
        <w:rPr>
          <w:rFonts w:ascii="Times New Roman" w:eastAsia="Times New Roman" w:hAnsi="Times New Roman" w:cs="Times New Roman"/>
          <w:i/>
          <w:sz w:val="28"/>
        </w:rPr>
        <w:t>«</w:t>
      </w:r>
      <w:r w:rsidR="00E60B72" w:rsidRPr="00E60B72">
        <w:rPr>
          <w:rFonts w:ascii="Times New Roman" w:eastAsia="Times New Roman" w:hAnsi="Times New Roman" w:cs="Times New Roman"/>
          <w:sz w:val="28"/>
          <w:u w:val="single"/>
        </w:rPr>
        <w:t>Экономическое содержание метода ДДП, условия применения, достоинства и недостатки</w:t>
      </w:r>
      <w:r w:rsidRPr="009D6CCF">
        <w:rPr>
          <w:rFonts w:ascii="Times New Roman" w:eastAsia="Times New Roman" w:hAnsi="Times New Roman" w:cs="Times New Roman"/>
          <w:i/>
          <w:sz w:val="28"/>
        </w:rPr>
        <w:t xml:space="preserve">» </w:t>
      </w:r>
      <w:r w:rsidRPr="009D6CCF">
        <w:rPr>
          <w:rFonts w:ascii="Times New Roman" w:eastAsia="Times New Roman" w:hAnsi="Times New Roman" w:cs="Times New Roman"/>
          <w:sz w:val="28"/>
        </w:rPr>
        <w:t>студент</w:t>
      </w:r>
      <w:r w:rsidR="005C62D6">
        <w:rPr>
          <w:rFonts w:ascii="Times New Roman" w:eastAsia="Times New Roman" w:hAnsi="Times New Roman" w:cs="Times New Roman"/>
          <w:sz w:val="28"/>
        </w:rPr>
        <w:t>ки</w:t>
      </w:r>
      <w:r w:rsidRPr="009D6CCF">
        <w:rPr>
          <w:rFonts w:ascii="Times New Roman" w:eastAsia="Times New Roman" w:hAnsi="Times New Roman" w:cs="Times New Roman"/>
          <w:spacing w:val="2"/>
          <w:sz w:val="28"/>
        </w:rPr>
        <w:t xml:space="preserve"> </w:t>
      </w:r>
      <w:r w:rsidRPr="009D6CCF">
        <w:rPr>
          <w:rFonts w:ascii="Times New Roman" w:eastAsia="Times New Roman" w:hAnsi="Times New Roman" w:cs="Times New Roman"/>
          <w:i/>
          <w:sz w:val="28"/>
        </w:rPr>
        <w:t>гр.</w:t>
      </w:r>
      <w:r w:rsidRPr="009D6CCF">
        <w:rPr>
          <w:rFonts w:ascii="Times New Roman" w:eastAsia="Times New Roman" w:hAnsi="Times New Roman" w:cs="Times New Roman"/>
          <w:i/>
          <w:spacing w:val="-2"/>
          <w:sz w:val="28"/>
        </w:rPr>
        <w:t xml:space="preserve"> </w:t>
      </w:r>
      <w:r w:rsidRPr="009D6CCF">
        <w:rPr>
          <w:rFonts w:ascii="Times New Roman" w:eastAsia="Times New Roman" w:hAnsi="Times New Roman" w:cs="Times New Roman"/>
          <w:i/>
          <w:sz w:val="28"/>
        </w:rPr>
        <w:t>№</w:t>
      </w:r>
      <w:r w:rsidRPr="009D6CCF">
        <w:rPr>
          <w:rFonts w:ascii="Times New Roman" w:eastAsia="Times New Roman" w:hAnsi="Times New Roman" w:cs="Times New Roman"/>
          <w:i/>
          <w:sz w:val="28"/>
          <w:u w:val="single"/>
        </w:rPr>
        <w:t xml:space="preserve"> 16ЭЭ1</w:t>
      </w:r>
      <w:r w:rsidRPr="009D6CCF">
        <w:rPr>
          <w:rFonts w:ascii="Times New Roman" w:eastAsia="Times New Roman" w:hAnsi="Times New Roman" w:cs="Times New Roman"/>
          <w:i/>
          <w:sz w:val="28"/>
        </w:rPr>
        <w:t xml:space="preserve"> </w:t>
      </w:r>
      <w:r w:rsidRPr="009D6CCF">
        <w:rPr>
          <w:rFonts w:ascii="Times New Roman" w:eastAsia="Times New Roman" w:hAnsi="Times New Roman" w:cs="Times New Roman"/>
          <w:i/>
          <w:sz w:val="16"/>
        </w:rPr>
        <w:t>(ФИО)</w:t>
      </w:r>
      <w:r w:rsidRPr="009D6CCF">
        <w:rPr>
          <w:rFonts w:ascii="Times New Roman" w:eastAsia="Times New Roman" w:hAnsi="Times New Roman" w:cs="Times New Roman"/>
          <w:sz w:val="16"/>
          <w:u w:val="single"/>
        </w:rPr>
        <w:t xml:space="preserve"> </w:t>
      </w:r>
      <w:r w:rsidR="00E60B72">
        <w:rPr>
          <w:rFonts w:ascii="Times New Roman" w:eastAsia="Times New Roman" w:hAnsi="Times New Roman" w:cs="Times New Roman"/>
          <w:sz w:val="28"/>
          <w:szCs w:val="40"/>
          <w:u w:val="single"/>
        </w:rPr>
        <w:t>Майоровой Анастасии Юрьевны</w:t>
      </w:r>
      <w:r w:rsidRPr="009D6CCF">
        <w:rPr>
          <w:rFonts w:ascii="Times New Roman" w:eastAsia="Times New Roman" w:hAnsi="Times New Roman" w:cs="Times New Roman"/>
          <w:sz w:val="28"/>
        </w:rPr>
        <w:t>.</w:t>
      </w:r>
      <w:r w:rsidR="00A003E8" w:rsidRPr="00A003E8">
        <w:rPr>
          <w:noProof/>
        </w:rPr>
        <w:t xml:space="preserve"> </w:t>
      </w:r>
    </w:p>
    <w:p w14:paraId="14B46DF6" w14:textId="4115BF02" w:rsidR="00A003E8" w:rsidRDefault="00A003E8" w:rsidP="0001408C">
      <w:pPr>
        <w:widowControl w:val="0"/>
        <w:autoSpaceDE w:val="0"/>
        <w:autoSpaceDN w:val="0"/>
        <w:spacing w:before="4" w:after="0" w:line="240" w:lineRule="auto"/>
        <w:rPr>
          <w:rFonts w:ascii="Times New Roman" w:eastAsia="Times New Roman" w:hAnsi="Times New Roman" w:cs="Times New Roman"/>
          <w:sz w:val="25"/>
          <w:szCs w:val="28"/>
        </w:rPr>
      </w:pPr>
    </w:p>
    <w:p w14:paraId="1F862298" w14:textId="6F04232D" w:rsidR="00A003E8" w:rsidRDefault="00A003E8" w:rsidP="0001408C">
      <w:pPr>
        <w:widowControl w:val="0"/>
        <w:autoSpaceDE w:val="0"/>
        <w:autoSpaceDN w:val="0"/>
        <w:spacing w:before="4" w:after="0" w:line="240" w:lineRule="auto"/>
        <w:rPr>
          <w:rFonts w:ascii="Times New Roman" w:eastAsia="Times New Roman" w:hAnsi="Times New Roman" w:cs="Times New Roman"/>
          <w:sz w:val="25"/>
          <w:szCs w:val="28"/>
        </w:rPr>
      </w:pPr>
    </w:p>
    <w:p w14:paraId="617D37BB" w14:textId="5F059417" w:rsidR="00A003E8" w:rsidRDefault="00E60B72" w:rsidP="0001408C">
      <w:pPr>
        <w:widowControl w:val="0"/>
        <w:autoSpaceDE w:val="0"/>
        <w:autoSpaceDN w:val="0"/>
        <w:spacing w:before="4" w:after="0" w:line="240" w:lineRule="auto"/>
        <w:rPr>
          <w:rFonts w:ascii="Times New Roman" w:eastAsia="Times New Roman" w:hAnsi="Times New Roman" w:cs="Times New Roman"/>
          <w:sz w:val="25"/>
          <w:szCs w:val="28"/>
        </w:rPr>
      </w:pPr>
      <w:r>
        <w:rPr>
          <w:noProof/>
          <w:lang w:eastAsia="ru-RU"/>
        </w:rPr>
        <w:drawing>
          <wp:inline distT="0" distB="0" distL="0" distR="0" wp14:anchorId="740F0DA5" wp14:editId="5E081682">
            <wp:extent cx="6120130" cy="2314575"/>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120130" cy="2314575"/>
                    </a:xfrm>
                    <a:prstGeom prst="rect">
                      <a:avLst/>
                    </a:prstGeom>
                  </pic:spPr>
                </pic:pic>
              </a:graphicData>
            </a:graphic>
          </wp:inline>
        </w:drawing>
      </w:r>
    </w:p>
    <w:p w14:paraId="111123B5" w14:textId="4E83AE8B" w:rsidR="00A003E8" w:rsidRDefault="00A003E8" w:rsidP="0001408C">
      <w:pPr>
        <w:widowControl w:val="0"/>
        <w:autoSpaceDE w:val="0"/>
        <w:autoSpaceDN w:val="0"/>
        <w:spacing w:before="4" w:after="0" w:line="240" w:lineRule="auto"/>
        <w:rPr>
          <w:rFonts w:ascii="Times New Roman" w:eastAsia="Times New Roman" w:hAnsi="Times New Roman" w:cs="Times New Roman"/>
          <w:sz w:val="25"/>
          <w:szCs w:val="28"/>
        </w:rPr>
      </w:pPr>
    </w:p>
    <w:p w14:paraId="0CC60420" w14:textId="2398FA4C" w:rsidR="00A003E8" w:rsidRDefault="00A003E8" w:rsidP="0001408C">
      <w:pPr>
        <w:widowControl w:val="0"/>
        <w:autoSpaceDE w:val="0"/>
        <w:autoSpaceDN w:val="0"/>
        <w:spacing w:before="4" w:after="0" w:line="240" w:lineRule="auto"/>
        <w:rPr>
          <w:rFonts w:ascii="Times New Roman" w:eastAsia="Times New Roman" w:hAnsi="Times New Roman" w:cs="Times New Roman"/>
          <w:sz w:val="25"/>
          <w:szCs w:val="28"/>
        </w:rPr>
      </w:pPr>
    </w:p>
    <w:p w14:paraId="3EC6F1B4" w14:textId="713353CA" w:rsidR="00A003E8" w:rsidRDefault="00A003E8" w:rsidP="0001408C">
      <w:pPr>
        <w:widowControl w:val="0"/>
        <w:autoSpaceDE w:val="0"/>
        <w:autoSpaceDN w:val="0"/>
        <w:spacing w:before="4" w:after="0" w:line="240" w:lineRule="auto"/>
        <w:rPr>
          <w:rFonts w:ascii="Times New Roman" w:eastAsia="Times New Roman" w:hAnsi="Times New Roman" w:cs="Times New Roman"/>
          <w:sz w:val="25"/>
          <w:szCs w:val="28"/>
        </w:rPr>
      </w:pPr>
    </w:p>
    <w:p w14:paraId="59225E93" w14:textId="1693005A" w:rsidR="00A003E8" w:rsidRDefault="00A003E8" w:rsidP="0001408C">
      <w:pPr>
        <w:widowControl w:val="0"/>
        <w:autoSpaceDE w:val="0"/>
        <w:autoSpaceDN w:val="0"/>
        <w:spacing w:before="4" w:after="0" w:line="240" w:lineRule="auto"/>
        <w:rPr>
          <w:rFonts w:ascii="Times New Roman" w:eastAsia="Times New Roman" w:hAnsi="Times New Roman" w:cs="Times New Roman"/>
          <w:sz w:val="25"/>
          <w:szCs w:val="28"/>
        </w:rPr>
      </w:pPr>
    </w:p>
    <w:p w14:paraId="20813318" w14:textId="295FF2A9" w:rsidR="00A003E8" w:rsidRDefault="00A003E8" w:rsidP="0001408C">
      <w:pPr>
        <w:widowControl w:val="0"/>
        <w:autoSpaceDE w:val="0"/>
        <w:autoSpaceDN w:val="0"/>
        <w:spacing w:before="4" w:after="0" w:line="240" w:lineRule="auto"/>
        <w:rPr>
          <w:rFonts w:ascii="Times New Roman" w:eastAsia="Times New Roman" w:hAnsi="Times New Roman" w:cs="Times New Roman"/>
          <w:sz w:val="25"/>
          <w:szCs w:val="28"/>
        </w:rPr>
      </w:pPr>
    </w:p>
    <w:p w14:paraId="5561FD28" w14:textId="2B39C45E" w:rsidR="00A003E8" w:rsidRDefault="00A003E8" w:rsidP="0001408C">
      <w:pPr>
        <w:widowControl w:val="0"/>
        <w:autoSpaceDE w:val="0"/>
        <w:autoSpaceDN w:val="0"/>
        <w:spacing w:before="4" w:after="0" w:line="240" w:lineRule="auto"/>
        <w:rPr>
          <w:rFonts w:ascii="Times New Roman" w:eastAsia="Times New Roman" w:hAnsi="Times New Roman" w:cs="Times New Roman"/>
          <w:sz w:val="25"/>
          <w:szCs w:val="28"/>
        </w:rPr>
      </w:pPr>
    </w:p>
    <w:p w14:paraId="622F2602" w14:textId="45D20F17" w:rsidR="00A003E8" w:rsidRDefault="00A003E8" w:rsidP="0001408C">
      <w:pPr>
        <w:widowControl w:val="0"/>
        <w:autoSpaceDE w:val="0"/>
        <w:autoSpaceDN w:val="0"/>
        <w:spacing w:before="4" w:after="0" w:line="240" w:lineRule="auto"/>
        <w:rPr>
          <w:rFonts w:ascii="Times New Roman" w:eastAsia="Times New Roman" w:hAnsi="Times New Roman" w:cs="Times New Roman"/>
          <w:sz w:val="25"/>
          <w:szCs w:val="28"/>
        </w:rPr>
      </w:pPr>
    </w:p>
    <w:p w14:paraId="2699C291" w14:textId="73CA0D03" w:rsidR="00A003E8" w:rsidRDefault="00A003E8" w:rsidP="0001408C">
      <w:pPr>
        <w:widowControl w:val="0"/>
        <w:autoSpaceDE w:val="0"/>
        <w:autoSpaceDN w:val="0"/>
        <w:spacing w:before="4" w:after="0" w:line="240" w:lineRule="auto"/>
        <w:rPr>
          <w:rFonts w:ascii="Times New Roman" w:eastAsia="Times New Roman" w:hAnsi="Times New Roman" w:cs="Times New Roman"/>
          <w:sz w:val="25"/>
          <w:szCs w:val="28"/>
        </w:rPr>
      </w:pPr>
    </w:p>
    <w:p w14:paraId="29623237" w14:textId="372D20DA" w:rsidR="00A003E8" w:rsidRDefault="00A003E8" w:rsidP="0001408C">
      <w:pPr>
        <w:widowControl w:val="0"/>
        <w:autoSpaceDE w:val="0"/>
        <w:autoSpaceDN w:val="0"/>
        <w:spacing w:before="4" w:after="0" w:line="240" w:lineRule="auto"/>
        <w:rPr>
          <w:rFonts w:ascii="Times New Roman" w:eastAsia="Times New Roman" w:hAnsi="Times New Roman" w:cs="Times New Roman"/>
          <w:sz w:val="25"/>
          <w:szCs w:val="28"/>
        </w:rPr>
      </w:pPr>
    </w:p>
    <w:p w14:paraId="59521FDD" w14:textId="3E9D44DE" w:rsidR="00A003E8" w:rsidRDefault="00A003E8" w:rsidP="0001408C">
      <w:pPr>
        <w:widowControl w:val="0"/>
        <w:autoSpaceDE w:val="0"/>
        <w:autoSpaceDN w:val="0"/>
        <w:spacing w:before="4" w:after="0" w:line="240" w:lineRule="auto"/>
        <w:rPr>
          <w:rFonts w:ascii="Times New Roman" w:eastAsia="Times New Roman" w:hAnsi="Times New Roman" w:cs="Times New Roman"/>
          <w:sz w:val="25"/>
          <w:szCs w:val="28"/>
        </w:rPr>
      </w:pPr>
    </w:p>
    <w:p w14:paraId="3267BB7C" w14:textId="50905EC9" w:rsidR="00A003E8" w:rsidRDefault="00A003E8" w:rsidP="0001408C">
      <w:pPr>
        <w:widowControl w:val="0"/>
        <w:autoSpaceDE w:val="0"/>
        <w:autoSpaceDN w:val="0"/>
        <w:spacing w:before="4" w:after="0" w:line="240" w:lineRule="auto"/>
        <w:rPr>
          <w:rFonts w:ascii="Times New Roman" w:eastAsia="Times New Roman" w:hAnsi="Times New Roman" w:cs="Times New Roman"/>
          <w:sz w:val="25"/>
          <w:szCs w:val="28"/>
        </w:rPr>
      </w:pPr>
    </w:p>
    <w:p w14:paraId="4D911D96" w14:textId="5328D1CB" w:rsidR="00A003E8" w:rsidRDefault="00A003E8" w:rsidP="0001408C">
      <w:pPr>
        <w:widowControl w:val="0"/>
        <w:autoSpaceDE w:val="0"/>
        <w:autoSpaceDN w:val="0"/>
        <w:spacing w:before="4" w:after="0" w:line="240" w:lineRule="auto"/>
        <w:rPr>
          <w:rFonts w:ascii="Times New Roman" w:eastAsia="Times New Roman" w:hAnsi="Times New Roman" w:cs="Times New Roman"/>
          <w:sz w:val="25"/>
          <w:szCs w:val="28"/>
        </w:rPr>
      </w:pPr>
    </w:p>
    <w:p w14:paraId="60052B77" w14:textId="77777777" w:rsidR="00A003E8" w:rsidRPr="009D6CCF" w:rsidRDefault="00A003E8" w:rsidP="0001408C">
      <w:pPr>
        <w:widowControl w:val="0"/>
        <w:autoSpaceDE w:val="0"/>
        <w:autoSpaceDN w:val="0"/>
        <w:spacing w:before="4" w:after="0" w:line="240" w:lineRule="auto"/>
        <w:rPr>
          <w:rFonts w:ascii="Times New Roman" w:eastAsia="Times New Roman" w:hAnsi="Times New Roman" w:cs="Times New Roman"/>
          <w:sz w:val="25"/>
          <w:szCs w:val="28"/>
        </w:rPr>
      </w:pPr>
    </w:p>
    <w:p w14:paraId="6E135A1B" w14:textId="77777777" w:rsidR="0001408C" w:rsidRPr="009D6CCF" w:rsidRDefault="0001408C" w:rsidP="0001408C">
      <w:pPr>
        <w:widowControl w:val="0"/>
        <w:autoSpaceDE w:val="0"/>
        <w:autoSpaceDN w:val="0"/>
        <w:spacing w:before="2" w:after="0" w:line="240" w:lineRule="auto"/>
        <w:rPr>
          <w:rFonts w:ascii="Times New Roman" w:eastAsia="Times New Roman" w:hAnsi="Times New Roman" w:cs="Times New Roman"/>
          <w:sz w:val="17"/>
          <w:szCs w:val="28"/>
        </w:rPr>
      </w:pPr>
    </w:p>
    <w:p w14:paraId="77749DF0" w14:textId="1B4C5785" w:rsidR="0001408C" w:rsidRPr="009D6CCF" w:rsidRDefault="0001408C" w:rsidP="0001408C">
      <w:pPr>
        <w:widowControl w:val="0"/>
        <w:tabs>
          <w:tab w:val="left" w:pos="4797"/>
        </w:tabs>
        <w:autoSpaceDE w:val="0"/>
        <w:autoSpaceDN w:val="0"/>
        <w:spacing w:before="88" w:after="0" w:line="240" w:lineRule="auto"/>
        <w:ind w:left="220"/>
        <w:rPr>
          <w:rFonts w:ascii="Times New Roman" w:eastAsia="Times New Roman" w:hAnsi="Times New Roman" w:cs="Times New Roman"/>
          <w:sz w:val="28"/>
          <w:szCs w:val="28"/>
        </w:rPr>
      </w:pPr>
      <w:r w:rsidRPr="009D6CCF">
        <w:rPr>
          <w:rFonts w:ascii="Times New Roman" w:eastAsia="Times New Roman" w:hAnsi="Times New Roman" w:cs="Times New Roman"/>
          <w:sz w:val="28"/>
          <w:szCs w:val="28"/>
        </w:rPr>
        <w:t>Процент</w:t>
      </w:r>
      <w:r w:rsidRPr="009D6CCF">
        <w:rPr>
          <w:rFonts w:ascii="Times New Roman" w:eastAsia="Times New Roman" w:hAnsi="Times New Roman" w:cs="Times New Roman"/>
          <w:spacing w:val="-1"/>
          <w:sz w:val="28"/>
          <w:szCs w:val="28"/>
        </w:rPr>
        <w:t xml:space="preserve"> </w:t>
      </w:r>
      <w:r w:rsidRPr="009D6CCF">
        <w:rPr>
          <w:rFonts w:ascii="Times New Roman" w:eastAsia="Times New Roman" w:hAnsi="Times New Roman" w:cs="Times New Roman"/>
          <w:sz w:val="28"/>
          <w:szCs w:val="28"/>
        </w:rPr>
        <w:t>оригинальности</w:t>
      </w:r>
      <w:r w:rsidRPr="009D6CCF">
        <w:rPr>
          <w:rFonts w:ascii="Times New Roman" w:eastAsia="Times New Roman" w:hAnsi="Times New Roman" w:cs="Times New Roman"/>
          <w:spacing w:val="-4"/>
          <w:sz w:val="28"/>
          <w:szCs w:val="28"/>
        </w:rPr>
        <w:t xml:space="preserve"> </w:t>
      </w:r>
      <w:r w:rsidR="00E60B72" w:rsidRPr="009D6CCF">
        <w:rPr>
          <w:rFonts w:ascii="Times New Roman" w:eastAsia="Times New Roman" w:hAnsi="Times New Roman" w:cs="Times New Roman"/>
          <w:sz w:val="28"/>
          <w:szCs w:val="28"/>
        </w:rPr>
        <w:t>работы</w:t>
      </w:r>
      <w:r w:rsidR="00E60B72" w:rsidRPr="009D6CCF">
        <w:rPr>
          <w:rFonts w:ascii="Times New Roman" w:eastAsia="Times New Roman" w:hAnsi="Times New Roman" w:cs="Times New Roman"/>
          <w:sz w:val="28"/>
          <w:szCs w:val="28"/>
          <w:u w:val="single"/>
        </w:rPr>
        <w:t xml:space="preserve"> </w:t>
      </w:r>
      <w:r w:rsidR="00E60B72">
        <w:rPr>
          <w:rFonts w:ascii="Times New Roman" w:eastAsia="Times New Roman" w:hAnsi="Times New Roman" w:cs="Times New Roman"/>
          <w:sz w:val="28"/>
          <w:szCs w:val="28"/>
          <w:u w:val="single"/>
        </w:rPr>
        <w:t>62</w:t>
      </w:r>
      <w:r w:rsidR="0000061E">
        <w:rPr>
          <w:rFonts w:ascii="Times New Roman" w:eastAsia="Times New Roman" w:hAnsi="Times New Roman" w:cs="Times New Roman"/>
          <w:sz w:val="28"/>
          <w:szCs w:val="28"/>
          <w:u w:val="single"/>
        </w:rPr>
        <w:t>,</w:t>
      </w:r>
      <w:r w:rsidR="00E60B72">
        <w:rPr>
          <w:rFonts w:ascii="Times New Roman" w:eastAsia="Times New Roman" w:hAnsi="Times New Roman" w:cs="Times New Roman"/>
          <w:sz w:val="28"/>
          <w:szCs w:val="28"/>
          <w:u w:val="single"/>
        </w:rPr>
        <w:t>57</w:t>
      </w:r>
      <w:r w:rsidR="00A003E8">
        <w:rPr>
          <w:rFonts w:ascii="Times New Roman" w:eastAsia="Times New Roman" w:hAnsi="Times New Roman" w:cs="Times New Roman"/>
          <w:sz w:val="28"/>
          <w:szCs w:val="28"/>
          <w:u w:val="single"/>
        </w:rPr>
        <w:t>%</w:t>
      </w:r>
      <w:r w:rsidRPr="009D6CCF">
        <w:rPr>
          <w:rFonts w:ascii="Times New Roman" w:eastAsia="Times New Roman" w:hAnsi="Times New Roman" w:cs="Times New Roman"/>
          <w:sz w:val="28"/>
          <w:szCs w:val="28"/>
        </w:rPr>
        <w:t>.</w:t>
      </w:r>
    </w:p>
    <w:p w14:paraId="4FDC0230" w14:textId="77777777" w:rsidR="0001408C" w:rsidRPr="009D6CCF" w:rsidRDefault="0001408C" w:rsidP="0001408C">
      <w:pPr>
        <w:widowControl w:val="0"/>
        <w:autoSpaceDE w:val="0"/>
        <w:autoSpaceDN w:val="0"/>
        <w:spacing w:after="0" w:line="240" w:lineRule="auto"/>
        <w:rPr>
          <w:rFonts w:ascii="Times New Roman" w:eastAsia="Times New Roman" w:hAnsi="Times New Roman" w:cs="Times New Roman"/>
          <w:sz w:val="28"/>
          <w:szCs w:val="28"/>
        </w:rPr>
      </w:pPr>
    </w:p>
    <w:p w14:paraId="464CCAF9" w14:textId="139B164A" w:rsidR="0001408C" w:rsidRPr="009D6CCF" w:rsidRDefault="0001408C" w:rsidP="0001408C">
      <w:pPr>
        <w:widowControl w:val="0"/>
        <w:tabs>
          <w:tab w:val="left" w:pos="3870"/>
          <w:tab w:val="left" w:pos="4156"/>
          <w:tab w:val="left" w:pos="6317"/>
          <w:tab w:val="left" w:pos="8356"/>
        </w:tabs>
        <w:autoSpaceDE w:val="0"/>
        <w:autoSpaceDN w:val="0"/>
        <w:spacing w:after="0" w:line="240" w:lineRule="auto"/>
        <w:ind w:left="220"/>
        <w:rPr>
          <w:rFonts w:ascii="Times New Roman" w:eastAsia="Times New Roman" w:hAnsi="Times New Roman" w:cs="Times New Roman"/>
          <w:sz w:val="28"/>
          <w:szCs w:val="28"/>
        </w:rPr>
      </w:pPr>
      <w:r w:rsidRPr="009D6CCF">
        <w:rPr>
          <w:rFonts w:ascii="Times New Roman" w:eastAsia="Times New Roman" w:hAnsi="Times New Roman" w:cs="Times New Roman"/>
          <w:sz w:val="28"/>
          <w:szCs w:val="28"/>
        </w:rPr>
        <w:t>Автор студент гр.</w:t>
      </w:r>
      <w:r w:rsidRPr="009D6CCF">
        <w:rPr>
          <w:rFonts w:ascii="Times New Roman" w:eastAsia="Times New Roman" w:hAnsi="Times New Roman" w:cs="Times New Roman"/>
          <w:spacing w:val="-3"/>
          <w:sz w:val="28"/>
          <w:szCs w:val="28"/>
        </w:rPr>
        <w:t xml:space="preserve"> </w:t>
      </w:r>
      <w:r w:rsidRPr="009D6CCF">
        <w:rPr>
          <w:rFonts w:ascii="Times New Roman" w:eastAsia="Times New Roman" w:hAnsi="Times New Roman" w:cs="Times New Roman"/>
          <w:sz w:val="28"/>
          <w:szCs w:val="28"/>
        </w:rPr>
        <w:t>№</w:t>
      </w:r>
      <w:r w:rsidRPr="009D6CCF">
        <w:rPr>
          <w:rFonts w:ascii="Times New Roman" w:eastAsia="Times New Roman" w:hAnsi="Times New Roman" w:cs="Times New Roman"/>
          <w:sz w:val="28"/>
          <w:szCs w:val="28"/>
          <w:u w:val="single"/>
        </w:rPr>
        <w:t xml:space="preserve"> </w:t>
      </w:r>
      <w:r w:rsidR="0054048C" w:rsidRPr="009D6CCF">
        <w:rPr>
          <w:rFonts w:ascii="Times New Roman" w:eastAsia="Times New Roman" w:hAnsi="Times New Roman" w:cs="Times New Roman"/>
          <w:sz w:val="28"/>
          <w:szCs w:val="28"/>
          <w:u w:val="single"/>
        </w:rPr>
        <w:t xml:space="preserve">  16ЭЭ1</w:t>
      </w:r>
      <w:r w:rsidRPr="009D6CCF">
        <w:rPr>
          <w:rFonts w:ascii="Times New Roman" w:eastAsia="Times New Roman" w:hAnsi="Times New Roman" w:cs="Times New Roman"/>
          <w:sz w:val="28"/>
          <w:szCs w:val="28"/>
          <w:u w:val="single"/>
        </w:rPr>
        <w:tab/>
      </w:r>
      <w:r w:rsidRPr="009D6CCF">
        <w:rPr>
          <w:rFonts w:ascii="Times New Roman" w:eastAsia="Times New Roman" w:hAnsi="Times New Roman" w:cs="Times New Roman"/>
          <w:sz w:val="28"/>
          <w:szCs w:val="28"/>
        </w:rPr>
        <w:tab/>
      </w:r>
      <w:r w:rsidRPr="009D6CCF">
        <w:rPr>
          <w:rFonts w:ascii="Times New Roman" w:eastAsia="Times New Roman" w:hAnsi="Times New Roman" w:cs="Times New Roman"/>
          <w:sz w:val="28"/>
          <w:szCs w:val="28"/>
          <w:u w:val="single"/>
        </w:rPr>
        <w:t xml:space="preserve"> </w:t>
      </w:r>
      <w:r w:rsidRPr="009D6CCF">
        <w:rPr>
          <w:rFonts w:ascii="Times New Roman" w:eastAsia="Times New Roman" w:hAnsi="Times New Roman" w:cs="Times New Roman"/>
          <w:sz w:val="28"/>
          <w:szCs w:val="28"/>
          <w:u w:val="single"/>
        </w:rPr>
        <w:tab/>
      </w:r>
      <w:r w:rsidRPr="009D6CCF">
        <w:rPr>
          <w:rFonts w:ascii="Times New Roman" w:eastAsia="Times New Roman" w:hAnsi="Times New Roman" w:cs="Times New Roman"/>
          <w:sz w:val="28"/>
          <w:szCs w:val="28"/>
        </w:rPr>
        <w:t>/</w:t>
      </w:r>
      <w:r w:rsidRPr="009D6CCF">
        <w:rPr>
          <w:rFonts w:ascii="Times New Roman" w:eastAsia="Times New Roman" w:hAnsi="Times New Roman" w:cs="Times New Roman"/>
          <w:spacing w:val="-1"/>
          <w:sz w:val="28"/>
          <w:szCs w:val="28"/>
        </w:rPr>
        <w:t xml:space="preserve"> </w:t>
      </w:r>
      <w:r w:rsidRPr="009D6CCF">
        <w:rPr>
          <w:rFonts w:ascii="Times New Roman" w:eastAsia="Times New Roman" w:hAnsi="Times New Roman" w:cs="Times New Roman"/>
          <w:sz w:val="28"/>
          <w:szCs w:val="28"/>
          <w:u w:val="single"/>
        </w:rPr>
        <w:t xml:space="preserve"> </w:t>
      </w:r>
      <w:r w:rsidRPr="009D6CCF">
        <w:rPr>
          <w:rFonts w:ascii="Times New Roman" w:eastAsia="Times New Roman" w:hAnsi="Times New Roman" w:cs="Times New Roman"/>
          <w:sz w:val="28"/>
          <w:szCs w:val="28"/>
          <w:u w:val="single"/>
        </w:rPr>
        <w:tab/>
      </w:r>
    </w:p>
    <w:p w14:paraId="0B137CA4" w14:textId="459E82EA" w:rsidR="0001408C" w:rsidRPr="009D6CCF" w:rsidRDefault="0054048C" w:rsidP="0001408C">
      <w:pPr>
        <w:widowControl w:val="0"/>
        <w:autoSpaceDE w:val="0"/>
        <w:autoSpaceDN w:val="0"/>
        <w:spacing w:before="2" w:after="0" w:line="240" w:lineRule="auto"/>
        <w:ind w:left="159" w:right="59"/>
        <w:jc w:val="center"/>
        <w:rPr>
          <w:rFonts w:ascii="Times New Roman" w:eastAsia="Times New Roman" w:hAnsi="Times New Roman" w:cs="Times New Roman"/>
          <w:sz w:val="16"/>
        </w:rPr>
      </w:pPr>
      <w:r w:rsidRPr="009D6CCF">
        <w:rPr>
          <w:rFonts w:ascii="Times New Roman" w:eastAsia="Times New Roman" w:hAnsi="Times New Roman" w:cs="Times New Roman"/>
          <w:sz w:val="16"/>
        </w:rPr>
        <w:t xml:space="preserve">            </w:t>
      </w:r>
      <w:r w:rsidR="0001408C" w:rsidRPr="009D6CCF">
        <w:rPr>
          <w:rFonts w:ascii="Times New Roman" w:eastAsia="Times New Roman" w:hAnsi="Times New Roman" w:cs="Times New Roman"/>
          <w:sz w:val="16"/>
        </w:rPr>
        <w:t>(дата, подпись)</w:t>
      </w:r>
    </w:p>
    <w:p w14:paraId="05A14C50" w14:textId="77777777" w:rsidR="0001408C" w:rsidRPr="009D6CCF" w:rsidRDefault="0001408C" w:rsidP="0054048C">
      <w:pPr>
        <w:widowControl w:val="0"/>
        <w:autoSpaceDE w:val="0"/>
        <w:autoSpaceDN w:val="0"/>
        <w:spacing w:after="0"/>
        <w:ind w:left="220"/>
        <w:rPr>
          <w:rFonts w:ascii="Times New Roman" w:eastAsia="Times New Roman" w:hAnsi="Times New Roman" w:cs="Times New Roman"/>
          <w:sz w:val="28"/>
          <w:szCs w:val="28"/>
        </w:rPr>
      </w:pPr>
      <w:r w:rsidRPr="009D6CCF">
        <w:rPr>
          <w:rFonts w:ascii="Times New Roman" w:eastAsia="Times New Roman" w:hAnsi="Times New Roman" w:cs="Times New Roman"/>
          <w:sz w:val="28"/>
          <w:szCs w:val="28"/>
        </w:rPr>
        <w:t>Руководитель:</w:t>
      </w:r>
    </w:p>
    <w:p w14:paraId="17F95D66" w14:textId="77777777" w:rsidR="0001408C" w:rsidRPr="009D6CCF" w:rsidRDefault="0001408C" w:rsidP="0001408C">
      <w:pPr>
        <w:widowControl w:val="0"/>
        <w:tabs>
          <w:tab w:val="left" w:pos="4141"/>
          <w:tab w:val="left" w:pos="6163"/>
        </w:tabs>
        <w:autoSpaceDE w:val="0"/>
        <w:autoSpaceDN w:val="0"/>
        <w:spacing w:after="0" w:line="321" w:lineRule="exact"/>
        <w:ind w:left="220"/>
        <w:rPr>
          <w:rFonts w:ascii="Times New Roman" w:eastAsia="Times New Roman" w:hAnsi="Times New Roman" w:cs="Times New Roman"/>
          <w:sz w:val="28"/>
          <w:szCs w:val="28"/>
        </w:rPr>
      </w:pPr>
      <w:r w:rsidRPr="009D6CCF">
        <w:rPr>
          <w:rFonts w:ascii="Times New Roman" w:eastAsia="Times New Roman" w:hAnsi="Times New Roman" w:cs="Times New Roman"/>
          <w:sz w:val="28"/>
          <w:szCs w:val="28"/>
        </w:rPr>
        <w:t>к.э.н., доцент каф.</w:t>
      </w:r>
      <w:r w:rsidRPr="009D6CCF">
        <w:rPr>
          <w:rFonts w:ascii="Times New Roman" w:eastAsia="Times New Roman" w:hAnsi="Times New Roman" w:cs="Times New Roman"/>
          <w:spacing w:val="2"/>
          <w:sz w:val="28"/>
          <w:szCs w:val="28"/>
        </w:rPr>
        <w:t xml:space="preserve"> </w:t>
      </w:r>
      <w:r w:rsidRPr="009D6CCF">
        <w:rPr>
          <w:rFonts w:ascii="Times New Roman" w:eastAsia="Times New Roman" w:hAnsi="Times New Roman" w:cs="Times New Roman"/>
          <w:sz w:val="28"/>
          <w:szCs w:val="28"/>
        </w:rPr>
        <w:t>«ЭиФ»</w:t>
      </w:r>
      <w:r w:rsidRPr="009D6CCF">
        <w:rPr>
          <w:rFonts w:ascii="Times New Roman" w:eastAsia="Times New Roman" w:hAnsi="Times New Roman" w:cs="Times New Roman"/>
          <w:spacing w:val="-10"/>
          <w:sz w:val="28"/>
          <w:szCs w:val="28"/>
        </w:rPr>
        <w:t xml:space="preserve"> </w:t>
      </w:r>
      <w:r w:rsidRPr="009D6CCF">
        <w:rPr>
          <w:rFonts w:ascii="Times New Roman" w:eastAsia="Times New Roman" w:hAnsi="Times New Roman" w:cs="Times New Roman"/>
          <w:sz w:val="28"/>
          <w:szCs w:val="28"/>
        </w:rPr>
        <w:t>ПГУ</w:t>
      </w:r>
      <w:r w:rsidRPr="009D6CCF">
        <w:rPr>
          <w:rFonts w:ascii="Times New Roman" w:eastAsia="Times New Roman" w:hAnsi="Times New Roman" w:cs="Times New Roman"/>
          <w:sz w:val="28"/>
          <w:szCs w:val="28"/>
        </w:rPr>
        <w:tab/>
      </w:r>
      <w:r w:rsidRPr="009D6CCF">
        <w:rPr>
          <w:rFonts w:ascii="Times New Roman" w:eastAsia="Times New Roman" w:hAnsi="Times New Roman" w:cs="Times New Roman"/>
          <w:sz w:val="28"/>
          <w:szCs w:val="28"/>
          <w:u w:val="single"/>
        </w:rPr>
        <w:t xml:space="preserve"> </w:t>
      </w:r>
      <w:r w:rsidRPr="009D6CCF">
        <w:rPr>
          <w:rFonts w:ascii="Times New Roman" w:eastAsia="Times New Roman" w:hAnsi="Times New Roman" w:cs="Times New Roman"/>
          <w:sz w:val="28"/>
          <w:szCs w:val="28"/>
          <w:u w:val="single"/>
        </w:rPr>
        <w:tab/>
      </w:r>
      <w:r w:rsidRPr="009D6CCF">
        <w:rPr>
          <w:rFonts w:ascii="Times New Roman" w:eastAsia="Times New Roman" w:hAnsi="Times New Roman" w:cs="Times New Roman"/>
          <w:sz w:val="28"/>
          <w:szCs w:val="28"/>
        </w:rPr>
        <w:t>/ Понукалин</w:t>
      </w:r>
      <w:r w:rsidRPr="009D6CCF">
        <w:rPr>
          <w:rFonts w:ascii="Times New Roman" w:eastAsia="Times New Roman" w:hAnsi="Times New Roman" w:cs="Times New Roman"/>
          <w:spacing w:val="-12"/>
          <w:sz w:val="28"/>
          <w:szCs w:val="28"/>
        </w:rPr>
        <w:t xml:space="preserve"> </w:t>
      </w:r>
      <w:r w:rsidRPr="009D6CCF">
        <w:rPr>
          <w:rFonts w:ascii="Times New Roman" w:eastAsia="Times New Roman" w:hAnsi="Times New Roman" w:cs="Times New Roman"/>
          <w:sz w:val="28"/>
          <w:szCs w:val="28"/>
        </w:rPr>
        <w:t>А.В.</w:t>
      </w:r>
    </w:p>
    <w:p w14:paraId="5480DEB5" w14:textId="4524F491" w:rsidR="0001408C" w:rsidRPr="009D6CCF" w:rsidRDefault="0054048C" w:rsidP="0001408C">
      <w:pPr>
        <w:widowControl w:val="0"/>
        <w:autoSpaceDE w:val="0"/>
        <w:autoSpaceDN w:val="0"/>
        <w:spacing w:before="2" w:after="0" w:line="240" w:lineRule="auto"/>
        <w:ind w:left="159" w:right="59"/>
        <w:jc w:val="center"/>
        <w:rPr>
          <w:rFonts w:ascii="Times New Roman" w:eastAsia="Times New Roman" w:hAnsi="Times New Roman" w:cs="Times New Roman"/>
          <w:sz w:val="16"/>
        </w:rPr>
      </w:pPr>
      <w:r w:rsidRPr="009D6CCF">
        <w:rPr>
          <w:rFonts w:ascii="Times New Roman" w:eastAsia="Times New Roman" w:hAnsi="Times New Roman" w:cs="Times New Roman"/>
          <w:sz w:val="16"/>
        </w:rPr>
        <w:t xml:space="preserve">             </w:t>
      </w:r>
      <w:r w:rsidR="0001408C" w:rsidRPr="009D6CCF">
        <w:rPr>
          <w:rFonts w:ascii="Times New Roman" w:eastAsia="Times New Roman" w:hAnsi="Times New Roman" w:cs="Times New Roman"/>
          <w:sz w:val="16"/>
        </w:rPr>
        <w:t>(дата, подпись)</w:t>
      </w:r>
    </w:p>
    <w:p w14:paraId="54E8C972" w14:textId="77777777" w:rsidR="00C73B95" w:rsidRDefault="00C73B95" w:rsidP="00031302">
      <w:pPr>
        <w:widowControl w:val="0"/>
        <w:tabs>
          <w:tab w:val="left" w:pos="2149"/>
        </w:tabs>
        <w:autoSpaceDE w:val="0"/>
        <w:autoSpaceDN w:val="0"/>
        <w:spacing w:before="217" w:after="0" w:line="317" w:lineRule="exact"/>
        <w:ind w:right="29"/>
        <w:jc w:val="center"/>
        <w:rPr>
          <w:rFonts w:ascii="Times New Roman" w:eastAsia="Times New Roman" w:hAnsi="Times New Roman" w:cs="Times New Roman"/>
          <w:sz w:val="28"/>
        </w:rPr>
        <w:sectPr w:rsidR="00C73B95" w:rsidSect="009E778E">
          <w:footerReference w:type="default" r:id="rId13"/>
          <w:pgSz w:w="11906" w:h="16838"/>
          <w:pgMar w:top="1134" w:right="850" w:bottom="1134" w:left="1418" w:header="624" w:footer="624" w:gutter="0"/>
          <w:pgNumType w:start="1"/>
          <w:cols w:space="708"/>
          <w:titlePg/>
          <w:docGrid w:linePitch="360"/>
        </w:sectPr>
      </w:pPr>
    </w:p>
    <w:p w14:paraId="27C66C77" w14:textId="2AADFCB0" w:rsidR="00031302" w:rsidRPr="009D6CCF" w:rsidRDefault="006B08B5" w:rsidP="00031302">
      <w:pPr>
        <w:widowControl w:val="0"/>
        <w:tabs>
          <w:tab w:val="left" w:pos="2149"/>
        </w:tabs>
        <w:autoSpaceDE w:val="0"/>
        <w:autoSpaceDN w:val="0"/>
        <w:spacing w:before="217" w:after="0" w:line="317" w:lineRule="exact"/>
        <w:ind w:right="29"/>
        <w:jc w:val="center"/>
        <w:rPr>
          <w:rFonts w:ascii="Times New Roman" w:eastAsia="Times New Roman" w:hAnsi="Times New Roman" w:cs="Times New Roman"/>
          <w:sz w:val="28"/>
        </w:rPr>
      </w:pPr>
      <w:r w:rsidRPr="009D6CCF">
        <w:rPr>
          <w:rFonts w:ascii="Times New Roman" w:eastAsia="Times New Roman" w:hAnsi="Times New Roman" w:cs="Times New Roman"/>
          <w:sz w:val="28"/>
        </w:rPr>
        <w:lastRenderedPageBreak/>
        <w:t>СОДЕРЖАНИЕ</w:t>
      </w:r>
    </w:p>
    <w:p w14:paraId="6FC3BD75" w14:textId="310D56C8" w:rsidR="006B08B5" w:rsidRPr="009D6CCF" w:rsidRDefault="006B08B5" w:rsidP="00D10FCF">
      <w:pPr>
        <w:widowControl w:val="0"/>
        <w:tabs>
          <w:tab w:val="left" w:pos="2149"/>
        </w:tabs>
        <w:autoSpaceDE w:val="0"/>
        <w:autoSpaceDN w:val="0"/>
        <w:spacing w:after="0" w:line="360" w:lineRule="auto"/>
        <w:ind w:right="29"/>
        <w:jc w:val="center"/>
        <w:rPr>
          <w:rFonts w:ascii="Times New Roman" w:eastAsia="Times New Roman" w:hAnsi="Times New Roman" w:cs="Times New Roman"/>
          <w:sz w:val="28"/>
        </w:rPr>
      </w:pPr>
    </w:p>
    <w:p w14:paraId="2B512FE6" w14:textId="77777777" w:rsidR="00E60B72" w:rsidRPr="00E60B72" w:rsidRDefault="00B55EAB" w:rsidP="00E60B72">
      <w:pPr>
        <w:pStyle w:val="11"/>
        <w:tabs>
          <w:tab w:val="right" w:leader="dot" w:pos="9628"/>
        </w:tabs>
        <w:spacing w:line="360" w:lineRule="auto"/>
        <w:jc w:val="both"/>
        <w:rPr>
          <w:rFonts w:asciiTheme="minorHAnsi" w:eastAsiaTheme="minorEastAsia" w:hAnsiTheme="minorHAnsi" w:cstheme="minorBidi"/>
          <w:noProof/>
          <w:sz w:val="28"/>
          <w:szCs w:val="28"/>
          <w:lang w:eastAsia="ru-RU"/>
        </w:rPr>
      </w:pPr>
      <w:r w:rsidRPr="00E60B72">
        <w:rPr>
          <w:rFonts w:eastAsia="Times New Roman" w:cs="Times New Roman"/>
          <w:sz w:val="28"/>
          <w:szCs w:val="28"/>
          <w:highlight w:val="yellow"/>
        </w:rPr>
        <w:fldChar w:fldCharType="begin"/>
      </w:r>
      <w:r w:rsidRPr="00E60B72">
        <w:rPr>
          <w:rFonts w:eastAsia="Times New Roman" w:cs="Times New Roman"/>
          <w:sz w:val="28"/>
          <w:szCs w:val="28"/>
          <w:highlight w:val="yellow"/>
        </w:rPr>
        <w:instrText xml:space="preserve"> TOC \o "1-2" \h \z \u </w:instrText>
      </w:r>
      <w:r w:rsidRPr="00E60B72">
        <w:rPr>
          <w:rFonts w:eastAsia="Times New Roman" w:cs="Times New Roman"/>
          <w:sz w:val="28"/>
          <w:szCs w:val="28"/>
          <w:highlight w:val="yellow"/>
        </w:rPr>
        <w:fldChar w:fldCharType="separate"/>
      </w:r>
      <w:hyperlink w:anchor="_Toc26124146" w:history="1">
        <w:r w:rsidR="00E60B72" w:rsidRPr="00E60B72">
          <w:rPr>
            <w:rStyle w:val="a6"/>
            <w:noProof/>
            <w:sz w:val="28"/>
            <w:szCs w:val="28"/>
          </w:rPr>
          <w:t>Раздел 1. Теоретический вопрос (эссе) на тему «Экономическое содержание метода ДДП, условия применения, достоинства и недостатки»</w:t>
        </w:r>
        <w:r w:rsidR="00E60B72" w:rsidRPr="00E60B72">
          <w:rPr>
            <w:noProof/>
            <w:webHidden/>
            <w:sz w:val="28"/>
            <w:szCs w:val="28"/>
          </w:rPr>
          <w:tab/>
        </w:r>
        <w:r w:rsidR="00E60B72" w:rsidRPr="00E60B72">
          <w:rPr>
            <w:noProof/>
            <w:webHidden/>
            <w:sz w:val="28"/>
            <w:szCs w:val="28"/>
          </w:rPr>
          <w:fldChar w:fldCharType="begin"/>
        </w:r>
        <w:r w:rsidR="00E60B72" w:rsidRPr="00E60B72">
          <w:rPr>
            <w:noProof/>
            <w:webHidden/>
            <w:sz w:val="28"/>
            <w:szCs w:val="28"/>
          </w:rPr>
          <w:instrText xml:space="preserve"> PAGEREF _Toc26124146 \h </w:instrText>
        </w:r>
        <w:r w:rsidR="00E60B72" w:rsidRPr="00E60B72">
          <w:rPr>
            <w:noProof/>
            <w:webHidden/>
            <w:sz w:val="28"/>
            <w:szCs w:val="28"/>
          </w:rPr>
        </w:r>
        <w:r w:rsidR="00E60B72" w:rsidRPr="00E60B72">
          <w:rPr>
            <w:noProof/>
            <w:webHidden/>
            <w:sz w:val="28"/>
            <w:szCs w:val="28"/>
          </w:rPr>
          <w:fldChar w:fldCharType="separate"/>
        </w:r>
        <w:r w:rsidR="00E60B72">
          <w:rPr>
            <w:noProof/>
            <w:webHidden/>
            <w:sz w:val="28"/>
            <w:szCs w:val="28"/>
          </w:rPr>
          <w:t>3</w:t>
        </w:r>
        <w:r w:rsidR="00E60B72" w:rsidRPr="00E60B72">
          <w:rPr>
            <w:noProof/>
            <w:webHidden/>
            <w:sz w:val="28"/>
            <w:szCs w:val="28"/>
          </w:rPr>
          <w:fldChar w:fldCharType="end"/>
        </w:r>
      </w:hyperlink>
    </w:p>
    <w:p w14:paraId="64A745AC" w14:textId="77777777" w:rsidR="00E60B72" w:rsidRPr="00E60B72" w:rsidRDefault="00227AE1" w:rsidP="00E60B72">
      <w:pPr>
        <w:pStyle w:val="21"/>
        <w:jc w:val="both"/>
        <w:rPr>
          <w:rFonts w:asciiTheme="minorHAnsi" w:eastAsiaTheme="minorEastAsia" w:hAnsiTheme="minorHAnsi" w:cstheme="minorBidi"/>
          <w:noProof/>
          <w:sz w:val="28"/>
          <w:szCs w:val="28"/>
          <w:lang w:eastAsia="ru-RU"/>
        </w:rPr>
      </w:pPr>
      <w:hyperlink w:anchor="_Toc26124147" w:history="1">
        <w:r w:rsidR="00E60B72" w:rsidRPr="00E60B72">
          <w:rPr>
            <w:rStyle w:val="a6"/>
            <w:rFonts w:eastAsia="Times New Roman" w:cs="Times New Roman"/>
            <w:noProof/>
            <w:sz w:val="28"/>
            <w:szCs w:val="28"/>
          </w:rPr>
          <w:t>Список использованных источников (в эссе)</w:t>
        </w:r>
        <w:r w:rsidR="00E60B72" w:rsidRPr="00E60B72">
          <w:rPr>
            <w:noProof/>
            <w:webHidden/>
            <w:sz w:val="28"/>
            <w:szCs w:val="28"/>
          </w:rPr>
          <w:tab/>
        </w:r>
        <w:r w:rsidR="00E60B72" w:rsidRPr="00E60B72">
          <w:rPr>
            <w:noProof/>
            <w:webHidden/>
            <w:sz w:val="28"/>
            <w:szCs w:val="28"/>
          </w:rPr>
          <w:fldChar w:fldCharType="begin"/>
        </w:r>
        <w:r w:rsidR="00E60B72" w:rsidRPr="00E60B72">
          <w:rPr>
            <w:noProof/>
            <w:webHidden/>
            <w:sz w:val="28"/>
            <w:szCs w:val="28"/>
          </w:rPr>
          <w:instrText xml:space="preserve"> PAGEREF _Toc26124147 \h </w:instrText>
        </w:r>
        <w:r w:rsidR="00E60B72" w:rsidRPr="00E60B72">
          <w:rPr>
            <w:noProof/>
            <w:webHidden/>
            <w:sz w:val="28"/>
            <w:szCs w:val="28"/>
          </w:rPr>
        </w:r>
        <w:r w:rsidR="00E60B72" w:rsidRPr="00E60B72">
          <w:rPr>
            <w:noProof/>
            <w:webHidden/>
            <w:sz w:val="28"/>
            <w:szCs w:val="28"/>
          </w:rPr>
          <w:fldChar w:fldCharType="separate"/>
        </w:r>
        <w:r w:rsidR="00E60B72">
          <w:rPr>
            <w:noProof/>
            <w:webHidden/>
            <w:sz w:val="28"/>
            <w:szCs w:val="28"/>
          </w:rPr>
          <w:t>7</w:t>
        </w:r>
        <w:r w:rsidR="00E60B72" w:rsidRPr="00E60B72">
          <w:rPr>
            <w:noProof/>
            <w:webHidden/>
            <w:sz w:val="28"/>
            <w:szCs w:val="28"/>
          </w:rPr>
          <w:fldChar w:fldCharType="end"/>
        </w:r>
      </w:hyperlink>
    </w:p>
    <w:p w14:paraId="0028BD64" w14:textId="77777777" w:rsidR="00E60B72" w:rsidRPr="00E60B72" w:rsidRDefault="00227AE1" w:rsidP="00E60B72">
      <w:pPr>
        <w:pStyle w:val="11"/>
        <w:tabs>
          <w:tab w:val="right" w:leader="dot" w:pos="9628"/>
        </w:tabs>
        <w:spacing w:line="360" w:lineRule="auto"/>
        <w:jc w:val="both"/>
        <w:rPr>
          <w:rFonts w:asciiTheme="minorHAnsi" w:eastAsiaTheme="minorEastAsia" w:hAnsiTheme="minorHAnsi" w:cstheme="minorBidi"/>
          <w:noProof/>
          <w:sz w:val="28"/>
          <w:szCs w:val="28"/>
          <w:lang w:eastAsia="ru-RU"/>
        </w:rPr>
      </w:pPr>
      <w:hyperlink w:anchor="_Toc26124148" w:history="1">
        <w:r w:rsidR="00E60B72" w:rsidRPr="00E60B72">
          <w:rPr>
            <w:rStyle w:val="a6"/>
            <w:noProof/>
            <w:sz w:val="28"/>
            <w:szCs w:val="28"/>
          </w:rPr>
          <w:t>Раздел 2. Практическая часть: Оценка стоимости компании</w:t>
        </w:r>
        <w:r w:rsidR="00E60B72" w:rsidRPr="00E60B72">
          <w:rPr>
            <w:noProof/>
            <w:webHidden/>
            <w:sz w:val="28"/>
            <w:szCs w:val="28"/>
          </w:rPr>
          <w:tab/>
        </w:r>
        <w:r w:rsidR="00E60B72" w:rsidRPr="00E60B72">
          <w:rPr>
            <w:noProof/>
            <w:webHidden/>
            <w:sz w:val="28"/>
            <w:szCs w:val="28"/>
          </w:rPr>
          <w:fldChar w:fldCharType="begin"/>
        </w:r>
        <w:r w:rsidR="00E60B72" w:rsidRPr="00E60B72">
          <w:rPr>
            <w:noProof/>
            <w:webHidden/>
            <w:sz w:val="28"/>
            <w:szCs w:val="28"/>
          </w:rPr>
          <w:instrText xml:space="preserve"> PAGEREF _Toc26124148 \h </w:instrText>
        </w:r>
        <w:r w:rsidR="00E60B72" w:rsidRPr="00E60B72">
          <w:rPr>
            <w:noProof/>
            <w:webHidden/>
            <w:sz w:val="28"/>
            <w:szCs w:val="28"/>
          </w:rPr>
        </w:r>
        <w:r w:rsidR="00E60B72" w:rsidRPr="00E60B72">
          <w:rPr>
            <w:noProof/>
            <w:webHidden/>
            <w:sz w:val="28"/>
            <w:szCs w:val="28"/>
          </w:rPr>
          <w:fldChar w:fldCharType="separate"/>
        </w:r>
        <w:r w:rsidR="00E60B72">
          <w:rPr>
            <w:noProof/>
            <w:webHidden/>
            <w:sz w:val="28"/>
            <w:szCs w:val="28"/>
          </w:rPr>
          <w:t>8</w:t>
        </w:r>
        <w:r w:rsidR="00E60B72" w:rsidRPr="00E60B72">
          <w:rPr>
            <w:noProof/>
            <w:webHidden/>
            <w:sz w:val="28"/>
            <w:szCs w:val="28"/>
          </w:rPr>
          <w:fldChar w:fldCharType="end"/>
        </w:r>
      </w:hyperlink>
    </w:p>
    <w:p w14:paraId="35F65A01" w14:textId="77777777" w:rsidR="00E60B72" w:rsidRPr="00E60B72" w:rsidRDefault="00227AE1" w:rsidP="00E60B72">
      <w:pPr>
        <w:pStyle w:val="21"/>
        <w:jc w:val="both"/>
        <w:rPr>
          <w:rFonts w:asciiTheme="minorHAnsi" w:eastAsiaTheme="minorEastAsia" w:hAnsiTheme="minorHAnsi" w:cstheme="minorBidi"/>
          <w:noProof/>
          <w:sz w:val="28"/>
          <w:szCs w:val="28"/>
          <w:lang w:eastAsia="ru-RU"/>
        </w:rPr>
      </w:pPr>
      <w:hyperlink w:anchor="_Toc26124149" w:history="1">
        <w:r w:rsidR="00E60B72" w:rsidRPr="00E60B72">
          <w:rPr>
            <w:rStyle w:val="a6"/>
            <w:rFonts w:eastAsia="Times New Roman" w:cs="Times New Roman"/>
            <w:noProof/>
            <w:sz w:val="28"/>
            <w:szCs w:val="28"/>
          </w:rPr>
          <w:t>2.1 Анализ финансового положения компании</w:t>
        </w:r>
        <w:r w:rsidR="00E60B72" w:rsidRPr="00E60B72">
          <w:rPr>
            <w:noProof/>
            <w:webHidden/>
            <w:sz w:val="28"/>
            <w:szCs w:val="28"/>
          </w:rPr>
          <w:tab/>
        </w:r>
        <w:r w:rsidR="00E60B72" w:rsidRPr="00E60B72">
          <w:rPr>
            <w:noProof/>
            <w:webHidden/>
            <w:sz w:val="28"/>
            <w:szCs w:val="28"/>
          </w:rPr>
          <w:fldChar w:fldCharType="begin"/>
        </w:r>
        <w:r w:rsidR="00E60B72" w:rsidRPr="00E60B72">
          <w:rPr>
            <w:noProof/>
            <w:webHidden/>
            <w:sz w:val="28"/>
            <w:szCs w:val="28"/>
          </w:rPr>
          <w:instrText xml:space="preserve"> PAGEREF _Toc26124149 \h </w:instrText>
        </w:r>
        <w:r w:rsidR="00E60B72" w:rsidRPr="00E60B72">
          <w:rPr>
            <w:noProof/>
            <w:webHidden/>
            <w:sz w:val="28"/>
            <w:szCs w:val="28"/>
          </w:rPr>
        </w:r>
        <w:r w:rsidR="00E60B72" w:rsidRPr="00E60B72">
          <w:rPr>
            <w:noProof/>
            <w:webHidden/>
            <w:sz w:val="28"/>
            <w:szCs w:val="28"/>
          </w:rPr>
          <w:fldChar w:fldCharType="separate"/>
        </w:r>
        <w:r w:rsidR="00E60B72">
          <w:rPr>
            <w:noProof/>
            <w:webHidden/>
            <w:sz w:val="28"/>
            <w:szCs w:val="28"/>
          </w:rPr>
          <w:t>8</w:t>
        </w:r>
        <w:r w:rsidR="00E60B72" w:rsidRPr="00E60B72">
          <w:rPr>
            <w:noProof/>
            <w:webHidden/>
            <w:sz w:val="28"/>
            <w:szCs w:val="28"/>
          </w:rPr>
          <w:fldChar w:fldCharType="end"/>
        </w:r>
      </w:hyperlink>
    </w:p>
    <w:p w14:paraId="46E7A671" w14:textId="77777777" w:rsidR="00E60B72" w:rsidRPr="00E60B72" w:rsidRDefault="00227AE1" w:rsidP="00E60B72">
      <w:pPr>
        <w:pStyle w:val="21"/>
        <w:jc w:val="both"/>
        <w:rPr>
          <w:rFonts w:asciiTheme="minorHAnsi" w:eastAsiaTheme="minorEastAsia" w:hAnsiTheme="minorHAnsi" w:cstheme="minorBidi"/>
          <w:noProof/>
          <w:sz w:val="28"/>
          <w:szCs w:val="28"/>
          <w:lang w:eastAsia="ru-RU"/>
        </w:rPr>
      </w:pPr>
      <w:hyperlink w:anchor="_Toc26124150" w:history="1">
        <w:r w:rsidR="00E60B72" w:rsidRPr="00E60B72">
          <w:rPr>
            <w:rStyle w:val="a6"/>
            <w:rFonts w:eastAsia="Times New Roman" w:cs="Times New Roman"/>
            <w:noProof/>
            <w:sz w:val="28"/>
            <w:szCs w:val="28"/>
          </w:rPr>
          <w:t>2.2 Анализ рисков и обоснование ставки дисконтирования по оцениваемой компании</w:t>
        </w:r>
        <w:r w:rsidR="00E60B72" w:rsidRPr="00E60B72">
          <w:rPr>
            <w:noProof/>
            <w:webHidden/>
            <w:sz w:val="28"/>
            <w:szCs w:val="28"/>
          </w:rPr>
          <w:tab/>
        </w:r>
        <w:r w:rsidR="00E60B72" w:rsidRPr="00E60B72">
          <w:rPr>
            <w:noProof/>
            <w:webHidden/>
            <w:sz w:val="28"/>
            <w:szCs w:val="28"/>
          </w:rPr>
          <w:fldChar w:fldCharType="begin"/>
        </w:r>
        <w:r w:rsidR="00E60B72" w:rsidRPr="00E60B72">
          <w:rPr>
            <w:noProof/>
            <w:webHidden/>
            <w:sz w:val="28"/>
            <w:szCs w:val="28"/>
          </w:rPr>
          <w:instrText xml:space="preserve"> PAGEREF _Toc26124150 \h </w:instrText>
        </w:r>
        <w:r w:rsidR="00E60B72" w:rsidRPr="00E60B72">
          <w:rPr>
            <w:noProof/>
            <w:webHidden/>
            <w:sz w:val="28"/>
            <w:szCs w:val="28"/>
          </w:rPr>
        </w:r>
        <w:r w:rsidR="00E60B72" w:rsidRPr="00E60B72">
          <w:rPr>
            <w:noProof/>
            <w:webHidden/>
            <w:sz w:val="28"/>
            <w:szCs w:val="28"/>
          </w:rPr>
          <w:fldChar w:fldCharType="separate"/>
        </w:r>
        <w:r w:rsidR="00E60B72">
          <w:rPr>
            <w:noProof/>
            <w:webHidden/>
            <w:sz w:val="28"/>
            <w:szCs w:val="28"/>
          </w:rPr>
          <w:t>16</w:t>
        </w:r>
        <w:r w:rsidR="00E60B72" w:rsidRPr="00E60B72">
          <w:rPr>
            <w:noProof/>
            <w:webHidden/>
            <w:sz w:val="28"/>
            <w:szCs w:val="28"/>
          </w:rPr>
          <w:fldChar w:fldCharType="end"/>
        </w:r>
      </w:hyperlink>
    </w:p>
    <w:p w14:paraId="3FE90941" w14:textId="77777777" w:rsidR="00E60B72" w:rsidRPr="00E60B72" w:rsidRDefault="00227AE1" w:rsidP="00E60B72">
      <w:pPr>
        <w:pStyle w:val="21"/>
        <w:jc w:val="both"/>
        <w:rPr>
          <w:rFonts w:asciiTheme="minorHAnsi" w:eastAsiaTheme="minorEastAsia" w:hAnsiTheme="minorHAnsi" w:cstheme="minorBidi"/>
          <w:noProof/>
          <w:sz w:val="28"/>
          <w:szCs w:val="28"/>
          <w:lang w:eastAsia="ru-RU"/>
        </w:rPr>
      </w:pPr>
      <w:hyperlink w:anchor="_Toc26124151" w:history="1">
        <w:r w:rsidR="00E60B72" w:rsidRPr="00E60B72">
          <w:rPr>
            <w:rStyle w:val="a6"/>
            <w:rFonts w:eastAsia="Times New Roman" w:cs="Times New Roman"/>
            <w:noProof/>
            <w:sz w:val="28"/>
            <w:szCs w:val="28"/>
          </w:rPr>
          <w:t xml:space="preserve">2.3 Прогнозирование денежных потоков и </w:t>
        </w:r>
        <w:r w:rsidR="00E60B72" w:rsidRPr="00E60B72">
          <w:rPr>
            <w:rStyle w:val="a6"/>
            <w:rFonts w:cs="Times New Roman"/>
            <w:noProof/>
            <w:sz w:val="28"/>
            <w:szCs w:val="28"/>
          </w:rPr>
          <w:t>расчет рыночной стоимости компании методом DCF</w:t>
        </w:r>
        <w:r w:rsidR="00E60B72" w:rsidRPr="00E60B72">
          <w:rPr>
            <w:noProof/>
            <w:webHidden/>
            <w:sz w:val="28"/>
            <w:szCs w:val="28"/>
          </w:rPr>
          <w:tab/>
        </w:r>
        <w:r w:rsidR="00E60B72" w:rsidRPr="00E60B72">
          <w:rPr>
            <w:noProof/>
            <w:webHidden/>
            <w:sz w:val="28"/>
            <w:szCs w:val="28"/>
          </w:rPr>
          <w:fldChar w:fldCharType="begin"/>
        </w:r>
        <w:r w:rsidR="00E60B72" w:rsidRPr="00E60B72">
          <w:rPr>
            <w:noProof/>
            <w:webHidden/>
            <w:sz w:val="28"/>
            <w:szCs w:val="28"/>
          </w:rPr>
          <w:instrText xml:space="preserve"> PAGEREF _Toc26124151 \h </w:instrText>
        </w:r>
        <w:r w:rsidR="00E60B72" w:rsidRPr="00E60B72">
          <w:rPr>
            <w:noProof/>
            <w:webHidden/>
            <w:sz w:val="28"/>
            <w:szCs w:val="28"/>
          </w:rPr>
        </w:r>
        <w:r w:rsidR="00E60B72" w:rsidRPr="00E60B72">
          <w:rPr>
            <w:noProof/>
            <w:webHidden/>
            <w:sz w:val="28"/>
            <w:szCs w:val="28"/>
          </w:rPr>
          <w:fldChar w:fldCharType="separate"/>
        </w:r>
        <w:r w:rsidR="00E60B72">
          <w:rPr>
            <w:noProof/>
            <w:webHidden/>
            <w:sz w:val="28"/>
            <w:szCs w:val="28"/>
          </w:rPr>
          <w:t>19</w:t>
        </w:r>
        <w:r w:rsidR="00E60B72" w:rsidRPr="00E60B72">
          <w:rPr>
            <w:noProof/>
            <w:webHidden/>
            <w:sz w:val="28"/>
            <w:szCs w:val="28"/>
          </w:rPr>
          <w:fldChar w:fldCharType="end"/>
        </w:r>
      </w:hyperlink>
    </w:p>
    <w:p w14:paraId="6A14D209" w14:textId="77777777" w:rsidR="00E60B72" w:rsidRPr="00E60B72" w:rsidRDefault="00227AE1" w:rsidP="00E60B72">
      <w:pPr>
        <w:pStyle w:val="21"/>
        <w:jc w:val="both"/>
        <w:rPr>
          <w:rFonts w:asciiTheme="minorHAnsi" w:eastAsiaTheme="minorEastAsia" w:hAnsiTheme="minorHAnsi" w:cstheme="minorBidi"/>
          <w:noProof/>
          <w:sz w:val="28"/>
          <w:szCs w:val="28"/>
          <w:lang w:eastAsia="ru-RU"/>
        </w:rPr>
      </w:pPr>
      <w:hyperlink w:anchor="_Toc26124152" w:history="1">
        <w:r w:rsidR="00E60B72" w:rsidRPr="00E60B72">
          <w:rPr>
            <w:rStyle w:val="a6"/>
            <w:rFonts w:eastAsia="Times New Roman" w:cs="Times New Roman"/>
            <w:noProof/>
            <w:sz w:val="28"/>
            <w:szCs w:val="28"/>
          </w:rPr>
          <w:t>2.4 Расчет рыночной стоимости компании методом накопления активов</w:t>
        </w:r>
        <w:r w:rsidR="00E60B72" w:rsidRPr="00E60B72">
          <w:rPr>
            <w:noProof/>
            <w:webHidden/>
            <w:sz w:val="28"/>
            <w:szCs w:val="28"/>
          </w:rPr>
          <w:tab/>
        </w:r>
        <w:r w:rsidR="00E60B72" w:rsidRPr="00E60B72">
          <w:rPr>
            <w:noProof/>
            <w:webHidden/>
            <w:sz w:val="28"/>
            <w:szCs w:val="28"/>
          </w:rPr>
          <w:fldChar w:fldCharType="begin"/>
        </w:r>
        <w:r w:rsidR="00E60B72" w:rsidRPr="00E60B72">
          <w:rPr>
            <w:noProof/>
            <w:webHidden/>
            <w:sz w:val="28"/>
            <w:szCs w:val="28"/>
          </w:rPr>
          <w:instrText xml:space="preserve"> PAGEREF _Toc26124152 \h </w:instrText>
        </w:r>
        <w:r w:rsidR="00E60B72" w:rsidRPr="00E60B72">
          <w:rPr>
            <w:noProof/>
            <w:webHidden/>
            <w:sz w:val="28"/>
            <w:szCs w:val="28"/>
          </w:rPr>
        </w:r>
        <w:r w:rsidR="00E60B72" w:rsidRPr="00E60B72">
          <w:rPr>
            <w:noProof/>
            <w:webHidden/>
            <w:sz w:val="28"/>
            <w:szCs w:val="28"/>
          </w:rPr>
          <w:fldChar w:fldCharType="separate"/>
        </w:r>
        <w:r w:rsidR="00E60B72">
          <w:rPr>
            <w:noProof/>
            <w:webHidden/>
            <w:sz w:val="28"/>
            <w:szCs w:val="28"/>
          </w:rPr>
          <w:t>24</w:t>
        </w:r>
        <w:r w:rsidR="00E60B72" w:rsidRPr="00E60B72">
          <w:rPr>
            <w:noProof/>
            <w:webHidden/>
            <w:sz w:val="28"/>
            <w:szCs w:val="28"/>
          </w:rPr>
          <w:fldChar w:fldCharType="end"/>
        </w:r>
      </w:hyperlink>
    </w:p>
    <w:p w14:paraId="3BCA91CA" w14:textId="77777777" w:rsidR="00E60B72" w:rsidRPr="00E60B72" w:rsidRDefault="00227AE1" w:rsidP="00E60B72">
      <w:pPr>
        <w:pStyle w:val="21"/>
        <w:jc w:val="both"/>
        <w:rPr>
          <w:rFonts w:asciiTheme="minorHAnsi" w:eastAsiaTheme="minorEastAsia" w:hAnsiTheme="minorHAnsi" w:cstheme="minorBidi"/>
          <w:noProof/>
          <w:sz w:val="28"/>
          <w:szCs w:val="28"/>
          <w:lang w:eastAsia="ru-RU"/>
        </w:rPr>
      </w:pPr>
      <w:hyperlink w:anchor="_Toc26124153" w:history="1">
        <w:r w:rsidR="00E60B72" w:rsidRPr="00E60B72">
          <w:rPr>
            <w:rStyle w:val="a6"/>
            <w:rFonts w:eastAsia="Times New Roman" w:cs="Times New Roman"/>
            <w:noProof/>
            <w:sz w:val="28"/>
            <w:szCs w:val="28"/>
          </w:rPr>
          <w:t>2.5 Расчет рыночной стоимости компании методами сравнительного анализа продаж</w:t>
        </w:r>
        <w:r w:rsidR="00E60B72" w:rsidRPr="00E60B72">
          <w:rPr>
            <w:noProof/>
            <w:webHidden/>
            <w:sz w:val="28"/>
            <w:szCs w:val="28"/>
          </w:rPr>
          <w:tab/>
        </w:r>
        <w:r w:rsidR="00E60B72" w:rsidRPr="00E60B72">
          <w:rPr>
            <w:noProof/>
            <w:webHidden/>
            <w:sz w:val="28"/>
            <w:szCs w:val="28"/>
          </w:rPr>
          <w:fldChar w:fldCharType="begin"/>
        </w:r>
        <w:r w:rsidR="00E60B72" w:rsidRPr="00E60B72">
          <w:rPr>
            <w:noProof/>
            <w:webHidden/>
            <w:sz w:val="28"/>
            <w:szCs w:val="28"/>
          </w:rPr>
          <w:instrText xml:space="preserve"> PAGEREF _Toc26124153 \h </w:instrText>
        </w:r>
        <w:r w:rsidR="00E60B72" w:rsidRPr="00E60B72">
          <w:rPr>
            <w:noProof/>
            <w:webHidden/>
            <w:sz w:val="28"/>
            <w:szCs w:val="28"/>
          </w:rPr>
        </w:r>
        <w:r w:rsidR="00E60B72" w:rsidRPr="00E60B72">
          <w:rPr>
            <w:noProof/>
            <w:webHidden/>
            <w:sz w:val="28"/>
            <w:szCs w:val="28"/>
          </w:rPr>
          <w:fldChar w:fldCharType="separate"/>
        </w:r>
        <w:r w:rsidR="00E60B72">
          <w:rPr>
            <w:noProof/>
            <w:webHidden/>
            <w:sz w:val="28"/>
            <w:szCs w:val="28"/>
          </w:rPr>
          <w:t>26</w:t>
        </w:r>
        <w:r w:rsidR="00E60B72" w:rsidRPr="00E60B72">
          <w:rPr>
            <w:noProof/>
            <w:webHidden/>
            <w:sz w:val="28"/>
            <w:szCs w:val="28"/>
          </w:rPr>
          <w:fldChar w:fldCharType="end"/>
        </w:r>
      </w:hyperlink>
    </w:p>
    <w:p w14:paraId="6547C926" w14:textId="77777777" w:rsidR="00E60B72" w:rsidRPr="00E60B72" w:rsidRDefault="00227AE1" w:rsidP="00E60B72">
      <w:pPr>
        <w:pStyle w:val="21"/>
        <w:jc w:val="both"/>
        <w:rPr>
          <w:rFonts w:asciiTheme="minorHAnsi" w:eastAsiaTheme="minorEastAsia" w:hAnsiTheme="minorHAnsi" w:cstheme="minorBidi"/>
          <w:noProof/>
          <w:sz w:val="28"/>
          <w:szCs w:val="28"/>
          <w:lang w:eastAsia="ru-RU"/>
        </w:rPr>
      </w:pPr>
      <w:hyperlink w:anchor="_Toc26124154" w:history="1">
        <w:r w:rsidR="00E60B72" w:rsidRPr="00E60B72">
          <w:rPr>
            <w:rStyle w:val="a6"/>
            <w:rFonts w:eastAsia="Times New Roman" w:cs="Times New Roman"/>
            <w:noProof/>
            <w:sz w:val="28"/>
            <w:szCs w:val="28"/>
          </w:rPr>
          <w:t>2.6 Согласование результатов оценки</w:t>
        </w:r>
        <w:r w:rsidR="00E60B72" w:rsidRPr="00E60B72">
          <w:rPr>
            <w:noProof/>
            <w:webHidden/>
            <w:sz w:val="28"/>
            <w:szCs w:val="28"/>
          </w:rPr>
          <w:tab/>
        </w:r>
        <w:r w:rsidR="00E60B72" w:rsidRPr="00E60B72">
          <w:rPr>
            <w:noProof/>
            <w:webHidden/>
            <w:sz w:val="28"/>
            <w:szCs w:val="28"/>
          </w:rPr>
          <w:fldChar w:fldCharType="begin"/>
        </w:r>
        <w:r w:rsidR="00E60B72" w:rsidRPr="00E60B72">
          <w:rPr>
            <w:noProof/>
            <w:webHidden/>
            <w:sz w:val="28"/>
            <w:szCs w:val="28"/>
          </w:rPr>
          <w:instrText xml:space="preserve"> PAGEREF _Toc26124154 \h </w:instrText>
        </w:r>
        <w:r w:rsidR="00E60B72" w:rsidRPr="00E60B72">
          <w:rPr>
            <w:noProof/>
            <w:webHidden/>
            <w:sz w:val="28"/>
            <w:szCs w:val="28"/>
          </w:rPr>
        </w:r>
        <w:r w:rsidR="00E60B72" w:rsidRPr="00E60B72">
          <w:rPr>
            <w:noProof/>
            <w:webHidden/>
            <w:sz w:val="28"/>
            <w:szCs w:val="28"/>
          </w:rPr>
          <w:fldChar w:fldCharType="separate"/>
        </w:r>
        <w:r w:rsidR="00E60B72">
          <w:rPr>
            <w:noProof/>
            <w:webHidden/>
            <w:sz w:val="28"/>
            <w:szCs w:val="28"/>
          </w:rPr>
          <w:t>28</w:t>
        </w:r>
        <w:r w:rsidR="00E60B72" w:rsidRPr="00E60B72">
          <w:rPr>
            <w:noProof/>
            <w:webHidden/>
            <w:sz w:val="28"/>
            <w:szCs w:val="28"/>
          </w:rPr>
          <w:fldChar w:fldCharType="end"/>
        </w:r>
      </w:hyperlink>
    </w:p>
    <w:p w14:paraId="0DFC9DAF" w14:textId="77777777" w:rsidR="00E60B72" w:rsidRPr="00E60B72" w:rsidRDefault="00227AE1" w:rsidP="00E60B72">
      <w:pPr>
        <w:pStyle w:val="21"/>
        <w:jc w:val="both"/>
        <w:rPr>
          <w:rFonts w:asciiTheme="minorHAnsi" w:eastAsiaTheme="minorEastAsia" w:hAnsiTheme="minorHAnsi" w:cstheme="minorBidi"/>
          <w:noProof/>
          <w:sz w:val="28"/>
          <w:szCs w:val="28"/>
          <w:lang w:eastAsia="ru-RU"/>
        </w:rPr>
      </w:pPr>
      <w:hyperlink w:anchor="_Toc26124155" w:history="1">
        <w:r w:rsidR="00E60B72" w:rsidRPr="00E60B72">
          <w:rPr>
            <w:rStyle w:val="a6"/>
            <w:rFonts w:eastAsia="Times New Roman" w:cs="Times New Roman"/>
            <w:noProof/>
            <w:sz w:val="28"/>
            <w:szCs w:val="28"/>
          </w:rPr>
          <w:t>2.7 Идентификация драйверов стоимости компании</w:t>
        </w:r>
        <w:r w:rsidR="00E60B72" w:rsidRPr="00E60B72">
          <w:rPr>
            <w:noProof/>
            <w:webHidden/>
            <w:sz w:val="28"/>
            <w:szCs w:val="28"/>
          </w:rPr>
          <w:tab/>
        </w:r>
        <w:r w:rsidR="00E60B72" w:rsidRPr="00E60B72">
          <w:rPr>
            <w:noProof/>
            <w:webHidden/>
            <w:sz w:val="28"/>
            <w:szCs w:val="28"/>
          </w:rPr>
          <w:fldChar w:fldCharType="begin"/>
        </w:r>
        <w:r w:rsidR="00E60B72" w:rsidRPr="00E60B72">
          <w:rPr>
            <w:noProof/>
            <w:webHidden/>
            <w:sz w:val="28"/>
            <w:szCs w:val="28"/>
          </w:rPr>
          <w:instrText xml:space="preserve"> PAGEREF _Toc26124155 \h </w:instrText>
        </w:r>
        <w:r w:rsidR="00E60B72" w:rsidRPr="00E60B72">
          <w:rPr>
            <w:noProof/>
            <w:webHidden/>
            <w:sz w:val="28"/>
            <w:szCs w:val="28"/>
          </w:rPr>
        </w:r>
        <w:r w:rsidR="00E60B72" w:rsidRPr="00E60B72">
          <w:rPr>
            <w:noProof/>
            <w:webHidden/>
            <w:sz w:val="28"/>
            <w:szCs w:val="28"/>
          </w:rPr>
          <w:fldChar w:fldCharType="separate"/>
        </w:r>
        <w:r w:rsidR="00E60B72">
          <w:rPr>
            <w:noProof/>
            <w:webHidden/>
            <w:sz w:val="28"/>
            <w:szCs w:val="28"/>
          </w:rPr>
          <w:t>30</w:t>
        </w:r>
        <w:r w:rsidR="00E60B72" w:rsidRPr="00E60B72">
          <w:rPr>
            <w:noProof/>
            <w:webHidden/>
            <w:sz w:val="28"/>
            <w:szCs w:val="28"/>
          </w:rPr>
          <w:fldChar w:fldCharType="end"/>
        </w:r>
      </w:hyperlink>
    </w:p>
    <w:p w14:paraId="2F3A051D" w14:textId="77777777" w:rsidR="00E60B72" w:rsidRPr="00E60B72" w:rsidRDefault="00227AE1" w:rsidP="00E60B72">
      <w:pPr>
        <w:pStyle w:val="21"/>
        <w:jc w:val="both"/>
        <w:rPr>
          <w:rFonts w:asciiTheme="minorHAnsi" w:eastAsiaTheme="minorEastAsia" w:hAnsiTheme="minorHAnsi" w:cstheme="minorBidi"/>
          <w:noProof/>
          <w:sz w:val="28"/>
          <w:szCs w:val="28"/>
          <w:lang w:eastAsia="ru-RU"/>
        </w:rPr>
      </w:pPr>
      <w:hyperlink w:anchor="_Toc26124156" w:history="1">
        <w:r w:rsidR="00E60B72" w:rsidRPr="00E60B72">
          <w:rPr>
            <w:rStyle w:val="a6"/>
            <w:rFonts w:eastAsia="Times New Roman" w:cs="Times New Roman"/>
            <w:noProof/>
            <w:sz w:val="28"/>
            <w:szCs w:val="28"/>
          </w:rPr>
          <w:t>Список использованных источников и стандартов (в практической части работы)</w:t>
        </w:r>
        <w:r w:rsidR="00E60B72" w:rsidRPr="00E60B72">
          <w:rPr>
            <w:noProof/>
            <w:webHidden/>
            <w:sz w:val="28"/>
            <w:szCs w:val="28"/>
          </w:rPr>
          <w:tab/>
        </w:r>
        <w:r w:rsidR="00E60B72" w:rsidRPr="00E60B72">
          <w:rPr>
            <w:noProof/>
            <w:webHidden/>
            <w:sz w:val="28"/>
            <w:szCs w:val="28"/>
          </w:rPr>
          <w:fldChar w:fldCharType="begin"/>
        </w:r>
        <w:r w:rsidR="00E60B72" w:rsidRPr="00E60B72">
          <w:rPr>
            <w:noProof/>
            <w:webHidden/>
            <w:sz w:val="28"/>
            <w:szCs w:val="28"/>
          </w:rPr>
          <w:instrText xml:space="preserve"> PAGEREF _Toc26124156 \h </w:instrText>
        </w:r>
        <w:r w:rsidR="00E60B72" w:rsidRPr="00E60B72">
          <w:rPr>
            <w:noProof/>
            <w:webHidden/>
            <w:sz w:val="28"/>
            <w:szCs w:val="28"/>
          </w:rPr>
        </w:r>
        <w:r w:rsidR="00E60B72" w:rsidRPr="00E60B72">
          <w:rPr>
            <w:noProof/>
            <w:webHidden/>
            <w:sz w:val="28"/>
            <w:szCs w:val="28"/>
          </w:rPr>
          <w:fldChar w:fldCharType="separate"/>
        </w:r>
        <w:r w:rsidR="00E60B72">
          <w:rPr>
            <w:noProof/>
            <w:webHidden/>
            <w:sz w:val="28"/>
            <w:szCs w:val="28"/>
          </w:rPr>
          <w:t>33</w:t>
        </w:r>
        <w:r w:rsidR="00E60B72" w:rsidRPr="00E60B72">
          <w:rPr>
            <w:noProof/>
            <w:webHidden/>
            <w:sz w:val="28"/>
            <w:szCs w:val="28"/>
          </w:rPr>
          <w:fldChar w:fldCharType="end"/>
        </w:r>
      </w:hyperlink>
    </w:p>
    <w:p w14:paraId="5FE2E866" w14:textId="77777777" w:rsidR="00E60B72" w:rsidRPr="00E60B72" w:rsidRDefault="00227AE1" w:rsidP="00E60B72">
      <w:pPr>
        <w:pStyle w:val="11"/>
        <w:tabs>
          <w:tab w:val="right" w:leader="dot" w:pos="9628"/>
        </w:tabs>
        <w:spacing w:line="360" w:lineRule="auto"/>
        <w:jc w:val="both"/>
        <w:rPr>
          <w:rFonts w:asciiTheme="minorHAnsi" w:eastAsiaTheme="minorEastAsia" w:hAnsiTheme="minorHAnsi" w:cstheme="minorBidi"/>
          <w:noProof/>
          <w:sz w:val="28"/>
          <w:szCs w:val="28"/>
          <w:lang w:eastAsia="ru-RU"/>
        </w:rPr>
      </w:pPr>
      <w:hyperlink w:anchor="_Toc26124157" w:history="1">
        <w:r w:rsidR="00E60B72" w:rsidRPr="00E60B72">
          <w:rPr>
            <w:rStyle w:val="a6"/>
            <w:noProof/>
            <w:sz w:val="28"/>
            <w:szCs w:val="28"/>
          </w:rPr>
          <w:t>Приложение 1 – Ретроспектива скорректированного (нормализованного) балансового отчета торгово-экспортной фирмы</w:t>
        </w:r>
        <w:r w:rsidR="00E60B72" w:rsidRPr="00E60B72">
          <w:rPr>
            <w:noProof/>
            <w:webHidden/>
            <w:sz w:val="28"/>
            <w:szCs w:val="28"/>
          </w:rPr>
          <w:tab/>
        </w:r>
        <w:r w:rsidR="00E60B72" w:rsidRPr="00E60B72">
          <w:rPr>
            <w:noProof/>
            <w:webHidden/>
            <w:sz w:val="28"/>
            <w:szCs w:val="28"/>
          </w:rPr>
          <w:fldChar w:fldCharType="begin"/>
        </w:r>
        <w:r w:rsidR="00E60B72" w:rsidRPr="00E60B72">
          <w:rPr>
            <w:noProof/>
            <w:webHidden/>
            <w:sz w:val="28"/>
            <w:szCs w:val="28"/>
          </w:rPr>
          <w:instrText xml:space="preserve"> PAGEREF _Toc26124157 \h </w:instrText>
        </w:r>
        <w:r w:rsidR="00E60B72" w:rsidRPr="00E60B72">
          <w:rPr>
            <w:noProof/>
            <w:webHidden/>
            <w:sz w:val="28"/>
            <w:szCs w:val="28"/>
          </w:rPr>
        </w:r>
        <w:r w:rsidR="00E60B72" w:rsidRPr="00E60B72">
          <w:rPr>
            <w:noProof/>
            <w:webHidden/>
            <w:sz w:val="28"/>
            <w:szCs w:val="28"/>
          </w:rPr>
          <w:fldChar w:fldCharType="separate"/>
        </w:r>
        <w:r w:rsidR="00E60B72">
          <w:rPr>
            <w:noProof/>
            <w:webHidden/>
            <w:sz w:val="28"/>
            <w:szCs w:val="28"/>
          </w:rPr>
          <w:t>34</w:t>
        </w:r>
        <w:r w:rsidR="00E60B72" w:rsidRPr="00E60B72">
          <w:rPr>
            <w:noProof/>
            <w:webHidden/>
            <w:sz w:val="28"/>
            <w:szCs w:val="28"/>
          </w:rPr>
          <w:fldChar w:fldCharType="end"/>
        </w:r>
      </w:hyperlink>
    </w:p>
    <w:p w14:paraId="1EFA7A1B" w14:textId="77777777" w:rsidR="00E60B72" w:rsidRPr="00E60B72" w:rsidRDefault="00227AE1" w:rsidP="00E60B72">
      <w:pPr>
        <w:pStyle w:val="11"/>
        <w:tabs>
          <w:tab w:val="right" w:leader="dot" w:pos="9628"/>
        </w:tabs>
        <w:spacing w:line="360" w:lineRule="auto"/>
        <w:jc w:val="both"/>
        <w:rPr>
          <w:rFonts w:asciiTheme="minorHAnsi" w:eastAsiaTheme="minorEastAsia" w:hAnsiTheme="minorHAnsi" w:cstheme="minorBidi"/>
          <w:noProof/>
          <w:sz w:val="28"/>
          <w:szCs w:val="28"/>
          <w:lang w:eastAsia="ru-RU"/>
        </w:rPr>
      </w:pPr>
      <w:hyperlink w:anchor="_Toc26124158" w:history="1">
        <w:r w:rsidR="00E60B72" w:rsidRPr="00E60B72">
          <w:rPr>
            <w:rStyle w:val="a6"/>
            <w:noProof/>
            <w:sz w:val="28"/>
            <w:szCs w:val="28"/>
          </w:rPr>
          <w:t>Приложение 2 – Скорректированный (нормализованный) отчет о финансовых результатах торгово-экспортной фирмы</w:t>
        </w:r>
        <w:r w:rsidR="00E60B72" w:rsidRPr="00E60B72">
          <w:rPr>
            <w:noProof/>
            <w:webHidden/>
            <w:sz w:val="28"/>
            <w:szCs w:val="28"/>
          </w:rPr>
          <w:tab/>
        </w:r>
        <w:r w:rsidR="00E60B72" w:rsidRPr="00E60B72">
          <w:rPr>
            <w:noProof/>
            <w:webHidden/>
            <w:sz w:val="28"/>
            <w:szCs w:val="28"/>
          </w:rPr>
          <w:fldChar w:fldCharType="begin"/>
        </w:r>
        <w:r w:rsidR="00E60B72" w:rsidRPr="00E60B72">
          <w:rPr>
            <w:noProof/>
            <w:webHidden/>
            <w:sz w:val="28"/>
            <w:szCs w:val="28"/>
          </w:rPr>
          <w:instrText xml:space="preserve"> PAGEREF _Toc26124158 \h </w:instrText>
        </w:r>
        <w:r w:rsidR="00E60B72" w:rsidRPr="00E60B72">
          <w:rPr>
            <w:noProof/>
            <w:webHidden/>
            <w:sz w:val="28"/>
            <w:szCs w:val="28"/>
          </w:rPr>
        </w:r>
        <w:r w:rsidR="00E60B72" w:rsidRPr="00E60B72">
          <w:rPr>
            <w:noProof/>
            <w:webHidden/>
            <w:sz w:val="28"/>
            <w:szCs w:val="28"/>
          </w:rPr>
          <w:fldChar w:fldCharType="separate"/>
        </w:r>
        <w:r w:rsidR="00E60B72">
          <w:rPr>
            <w:noProof/>
            <w:webHidden/>
            <w:sz w:val="28"/>
            <w:szCs w:val="28"/>
          </w:rPr>
          <w:t>35</w:t>
        </w:r>
        <w:r w:rsidR="00E60B72" w:rsidRPr="00E60B72">
          <w:rPr>
            <w:noProof/>
            <w:webHidden/>
            <w:sz w:val="28"/>
            <w:szCs w:val="28"/>
          </w:rPr>
          <w:fldChar w:fldCharType="end"/>
        </w:r>
      </w:hyperlink>
    </w:p>
    <w:p w14:paraId="0A2B2A9D" w14:textId="77777777" w:rsidR="00E60B72" w:rsidRPr="00E60B72" w:rsidRDefault="00227AE1" w:rsidP="00E60B72">
      <w:pPr>
        <w:pStyle w:val="11"/>
        <w:tabs>
          <w:tab w:val="right" w:leader="dot" w:pos="9628"/>
        </w:tabs>
        <w:spacing w:line="360" w:lineRule="auto"/>
        <w:jc w:val="both"/>
        <w:rPr>
          <w:rFonts w:asciiTheme="minorHAnsi" w:eastAsiaTheme="minorEastAsia" w:hAnsiTheme="minorHAnsi" w:cstheme="minorBidi"/>
          <w:noProof/>
          <w:sz w:val="28"/>
          <w:szCs w:val="28"/>
          <w:lang w:eastAsia="ru-RU"/>
        </w:rPr>
      </w:pPr>
      <w:hyperlink w:anchor="_Toc26124159" w:history="1">
        <w:r w:rsidR="00E60B72" w:rsidRPr="00E60B72">
          <w:rPr>
            <w:rStyle w:val="a6"/>
            <w:noProof/>
            <w:sz w:val="28"/>
            <w:szCs w:val="28"/>
          </w:rPr>
          <w:t>Приложение 3 – Расчет финансовых показателей</w:t>
        </w:r>
        <w:r w:rsidR="00E60B72" w:rsidRPr="00E60B72">
          <w:rPr>
            <w:noProof/>
            <w:webHidden/>
            <w:sz w:val="28"/>
            <w:szCs w:val="28"/>
          </w:rPr>
          <w:tab/>
        </w:r>
        <w:r w:rsidR="00E60B72" w:rsidRPr="00E60B72">
          <w:rPr>
            <w:noProof/>
            <w:webHidden/>
            <w:sz w:val="28"/>
            <w:szCs w:val="28"/>
          </w:rPr>
          <w:fldChar w:fldCharType="begin"/>
        </w:r>
        <w:r w:rsidR="00E60B72" w:rsidRPr="00E60B72">
          <w:rPr>
            <w:noProof/>
            <w:webHidden/>
            <w:sz w:val="28"/>
            <w:szCs w:val="28"/>
          </w:rPr>
          <w:instrText xml:space="preserve"> PAGEREF _Toc26124159 \h </w:instrText>
        </w:r>
        <w:r w:rsidR="00E60B72" w:rsidRPr="00E60B72">
          <w:rPr>
            <w:noProof/>
            <w:webHidden/>
            <w:sz w:val="28"/>
            <w:szCs w:val="28"/>
          </w:rPr>
        </w:r>
        <w:r w:rsidR="00E60B72" w:rsidRPr="00E60B72">
          <w:rPr>
            <w:noProof/>
            <w:webHidden/>
            <w:sz w:val="28"/>
            <w:szCs w:val="28"/>
          </w:rPr>
          <w:fldChar w:fldCharType="separate"/>
        </w:r>
        <w:r w:rsidR="00E60B72">
          <w:rPr>
            <w:noProof/>
            <w:webHidden/>
            <w:sz w:val="28"/>
            <w:szCs w:val="28"/>
          </w:rPr>
          <w:t>36</w:t>
        </w:r>
        <w:r w:rsidR="00E60B72" w:rsidRPr="00E60B72">
          <w:rPr>
            <w:noProof/>
            <w:webHidden/>
            <w:sz w:val="28"/>
            <w:szCs w:val="28"/>
          </w:rPr>
          <w:fldChar w:fldCharType="end"/>
        </w:r>
      </w:hyperlink>
    </w:p>
    <w:p w14:paraId="60B31312" w14:textId="09F68F04" w:rsidR="00A32E0F" w:rsidRPr="009D6CCF" w:rsidRDefault="00B55EAB" w:rsidP="00E60B72">
      <w:pPr>
        <w:widowControl w:val="0"/>
        <w:tabs>
          <w:tab w:val="left" w:pos="2149"/>
        </w:tabs>
        <w:autoSpaceDE w:val="0"/>
        <w:autoSpaceDN w:val="0"/>
        <w:spacing w:after="0" w:line="360" w:lineRule="auto"/>
        <w:ind w:right="29"/>
        <w:jc w:val="both"/>
        <w:rPr>
          <w:rFonts w:ascii="Times New Roman" w:eastAsia="Times New Roman" w:hAnsi="Times New Roman" w:cs="Times New Roman"/>
          <w:sz w:val="28"/>
        </w:rPr>
        <w:sectPr w:rsidR="00A32E0F" w:rsidRPr="009D6CCF" w:rsidSect="009E778E">
          <w:pgSz w:w="11906" w:h="16838"/>
          <w:pgMar w:top="1134" w:right="850" w:bottom="1134" w:left="1418" w:header="708" w:footer="708" w:gutter="0"/>
          <w:cols w:space="708"/>
          <w:docGrid w:linePitch="360"/>
        </w:sectPr>
      </w:pPr>
      <w:r w:rsidRPr="00E60B72">
        <w:rPr>
          <w:rFonts w:ascii="Times New Roman" w:eastAsia="Times New Roman" w:hAnsi="Times New Roman" w:cs="Times New Roman"/>
          <w:sz w:val="28"/>
          <w:szCs w:val="28"/>
          <w:highlight w:val="yellow"/>
        </w:rPr>
        <w:fldChar w:fldCharType="end"/>
      </w:r>
    </w:p>
    <w:p w14:paraId="6E22182B" w14:textId="0F645187" w:rsidR="00A32E0F" w:rsidRPr="009D6CCF" w:rsidRDefault="003B449B" w:rsidP="00405E65">
      <w:pPr>
        <w:pStyle w:val="1"/>
        <w:spacing w:before="0" w:beforeAutospacing="0" w:after="0" w:afterAutospacing="0" w:line="360" w:lineRule="auto"/>
        <w:ind w:left="1276" w:right="849" w:firstLine="141"/>
        <w:jc w:val="center"/>
        <w:rPr>
          <w:b w:val="0"/>
          <w:bCs w:val="0"/>
          <w:sz w:val="28"/>
        </w:rPr>
      </w:pPr>
      <w:bookmarkStart w:id="1" w:name="_Toc26124146"/>
      <w:r w:rsidRPr="009D6CCF">
        <w:rPr>
          <w:sz w:val="28"/>
        </w:rPr>
        <w:lastRenderedPageBreak/>
        <w:t>Раздел 1. Теоретический вопрос (эссе) на тему</w:t>
      </w:r>
      <w:r w:rsidR="00405E65" w:rsidRPr="009D6CCF">
        <w:rPr>
          <w:sz w:val="28"/>
        </w:rPr>
        <w:t xml:space="preserve"> </w:t>
      </w:r>
      <w:r w:rsidRPr="009D6CCF">
        <w:rPr>
          <w:sz w:val="28"/>
        </w:rPr>
        <w:t>«</w:t>
      </w:r>
      <w:r w:rsidR="00DA67FA">
        <w:rPr>
          <w:sz w:val="28"/>
        </w:rPr>
        <w:t>Экономическое содержание метода ДДП, условия применения, достоинства и недостатки</w:t>
      </w:r>
      <w:r w:rsidRPr="00A03DA4">
        <w:rPr>
          <w:sz w:val="28"/>
        </w:rPr>
        <w:t>»</w:t>
      </w:r>
      <w:bookmarkEnd w:id="1"/>
    </w:p>
    <w:p w14:paraId="1D0DAB10" w14:textId="77777777" w:rsidR="00807880" w:rsidRDefault="00807880" w:rsidP="00807880">
      <w:pPr>
        <w:pStyle w:val="ab"/>
        <w:rPr>
          <w:rFonts w:eastAsia="Times New Roman"/>
        </w:rPr>
      </w:pPr>
    </w:p>
    <w:p w14:paraId="7526717E" w14:textId="46E73C96" w:rsidR="00807880" w:rsidRDefault="00807880" w:rsidP="00E05BD8">
      <w:pPr>
        <w:pStyle w:val="ab"/>
        <w:rPr>
          <w:rFonts w:eastAsia="Times New Roman"/>
        </w:rPr>
      </w:pPr>
      <w:r w:rsidRPr="00807880">
        <w:rPr>
          <w:rFonts w:eastAsia="Times New Roman"/>
        </w:rPr>
        <w:t>Определение стоимости бизнеса методом ДДП основано на предположении о том, что потенциальный инвестор не заплатит за данный бизнес сумму, большую, чем текущая стоимость будущих доходов от этого бизнеса. Собственник не продаст свой бизнес по цене ниже текущей стоимости прогнозируемых будущих доходов. В результате взаимодействия стороны придут к соглашению о рыночной цене, равной текущей стоимости будущих доходов.</w:t>
      </w:r>
    </w:p>
    <w:p w14:paraId="3CE375A7" w14:textId="77777777" w:rsidR="00E05BD8" w:rsidRDefault="00807880" w:rsidP="00E05BD8">
      <w:pPr>
        <w:pStyle w:val="ab"/>
        <w:rPr>
          <w:rFonts w:eastAsia="Times New Roman"/>
        </w:rPr>
      </w:pPr>
      <w:r w:rsidRPr="00807880">
        <w:rPr>
          <w:rFonts w:eastAsia="Times New Roman"/>
        </w:rPr>
        <w:t>Суть метода базируется на простом утверждении – деньги «сейчас» стоят дороже, чем деньги «потом» – в будущем</w:t>
      </w:r>
      <w:r w:rsidR="00E05BD8">
        <w:rPr>
          <w:rFonts w:eastAsia="Times New Roman"/>
        </w:rPr>
        <w:t>.</w:t>
      </w:r>
    </w:p>
    <w:p w14:paraId="1BF5829A" w14:textId="77777777" w:rsidR="00E05BD8" w:rsidRDefault="00807880" w:rsidP="00E05BD8">
      <w:pPr>
        <w:pStyle w:val="ab"/>
        <w:rPr>
          <w:rFonts w:eastAsia="Times New Roman"/>
        </w:rPr>
      </w:pPr>
      <w:r w:rsidRPr="00807880">
        <w:rPr>
          <w:rFonts w:eastAsia="Times New Roman"/>
        </w:rPr>
        <w:t xml:space="preserve">Это обусловлено тремя основными причинами: </w:t>
      </w:r>
    </w:p>
    <w:p w14:paraId="7C4EBC47" w14:textId="77777777" w:rsidR="00E05BD8" w:rsidRDefault="00807880" w:rsidP="00E05BD8">
      <w:pPr>
        <w:pStyle w:val="ab"/>
        <w:numPr>
          <w:ilvl w:val="0"/>
          <w:numId w:val="10"/>
        </w:numPr>
        <w:rPr>
          <w:rFonts w:eastAsia="Times New Roman"/>
        </w:rPr>
      </w:pPr>
      <w:r w:rsidRPr="00807880">
        <w:rPr>
          <w:rFonts w:eastAsia="Times New Roman"/>
        </w:rPr>
        <w:t xml:space="preserve">Инфляция. Для экономики характерно постепенное повышение цен. За одну и ту же сумму денег с течением времени можно купить все меньше товаров и услуг. </w:t>
      </w:r>
    </w:p>
    <w:p w14:paraId="73EF1780" w14:textId="77777777" w:rsidR="00E05BD8" w:rsidRDefault="00807880" w:rsidP="00E05BD8">
      <w:pPr>
        <w:pStyle w:val="ab"/>
        <w:numPr>
          <w:ilvl w:val="0"/>
          <w:numId w:val="10"/>
        </w:numPr>
        <w:rPr>
          <w:rFonts w:eastAsia="Times New Roman"/>
        </w:rPr>
      </w:pPr>
      <w:r w:rsidRPr="00807880">
        <w:rPr>
          <w:rFonts w:eastAsia="Times New Roman"/>
        </w:rPr>
        <w:t xml:space="preserve">Риск. Ожидаемые денежные средства могут быть не получены. </w:t>
      </w:r>
    </w:p>
    <w:p w14:paraId="70C3A3A3" w14:textId="00C54686" w:rsidR="00E05BD8" w:rsidRDefault="00807880" w:rsidP="00E05BD8">
      <w:pPr>
        <w:pStyle w:val="ab"/>
        <w:numPr>
          <w:ilvl w:val="0"/>
          <w:numId w:val="10"/>
        </w:numPr>
        <w:rPr>
          <w:rFonts w:eastAsia="Times New Roman"/>
        </w:rPr>
      </w:pPr>
      <w:r w:rsidRPr="00807880">
        <w:rPr>
          <w:rFonts w:eastAsia="Times New Roman"/>
        </w:rPr>
        <w:t xml:space="preserve">Альтернативная стоимость денег. Деньги, находящиеся в обороте сегодня, могли быть инвестированы иначе, например, в банковские депозиты. </w:t>
      </w:r>
    </w:p>
    <w:p w14:paraId="2B2F2A18" w14:textId="77777777" w:rsidR="00E05BD8" w:rsidRPr="00E05BD8" w:rsidRDefault="00E05BD8" w:rsidP="00E05BD8">
      <w:pPr>
        <w:pStyle w:val="ab"/>
        <w:ind w:firstLine="0"/>
        <w:rPr>
          <w:rFonts w:eastAsia="Times New Roman"/>
        </w:rPr>
      </w:pPr>
    </w:p>
    <w:p w14:paraId="778C6DA8" w14:textId="2BE3387A" w:rsidR="00E05BD8" w:rsidRPr="00807880" w:rsidRDefault="00E05BD8" w:rsidP="00E05BD8">
      <w:pPr>
        <w:pStyle w:val="ab"/>
        <w:ind w:left="1069" w:firstLine="0"/>
        <w:rPr>
          <w:rFonts w:eastAsia="Times New Roman"/>
        </w:rPr>
      </w:pPr>
      <w:r w:rsidRPr="00E05BD8">
        <w:rPr>
          <w:rFonts w:eastAsia="Times New Roman"/>
          <w:noProof/>
        </w:rPr>
        <w:drawing>
          <wp:inline distT="0" distB="0" distL="0" distR="0" wp14:anchorId="64D68A00" wp14:editId="44902FA6">
            <wp:extent cx="4514850" cy="1760792"/>
            <wp:effectExtent l="0" t="0" r="0" b="0"/>
            <wp:docPr id="3" name="Рисунок 3" descr="Стоимость денег во времен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тоимость денег во времени"/>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31225" cy="1767178"/>
                    </a:xfrm>
                    <a:prstGeom prst="rect">
                      <a:avLst/>
                    </a:prstGeom>
                    <a:noFill/>
                    <a:ln>
                      <a:noFill/>
                    </a:ln>
                  </pic:spPr>
                </pic:pic>
              </a:graphicData>
            </a:graphic>
          </wp:inline>
        </w:drawing>
      </w:r>
    </w:p>
    <w:p w14:paraId="6108B68B" w14:textId="77777777" w:rsidR="00E05BD8" w:rsidRDefault="00E05BD8" w:rsidP="00E05BD8">
      <w:pPr>
        <w:pStyle w:val="ab"/>
        <w:rPr>
          <w:rFonts w:eastAsia="Times New Roman"/>
        </w:rPr>
      </w:pPr>
    </w:p>
    <w:p w14:paraId="0E8ADE1A" w14:textId="70B1F1F2" w:rsidR="00807880" w:rsidRPr="00807880" w:rsidRDefault="00E05BD8" w:rsidP="00E05BD8">
      <w:pPr>
        <w:pStyle w:val="ab"/>
        <w:rPr>
          <w:rFonts w:eastAsia="Times New Roman"/>
        </w:rPr>
      </w:pPr>
      <w:r w:rsidRPr="00E05BD8">
        <w:rPr>
          <w:rFonts w:eastAsia="Times New Roman"/>
        </w:rPr>
        <w:t>Рисунок 1 – Стоимость денег во времени</w:t>
      </w:r>
    </w:p>
    <w:p w14:paraId="5A647A30" w14:textId="04944351" w:rsidR="00807880" w:rsidRPr="00807880" w:rsidRDefault="00807880" w:rsidP="00807880">
      <w:pPr>
        <w:pStyle w:val="ab"/>
        <w:rPr>
          <w:rFonts w:eastAsia="Times New Roman"/>
        </w:rPr>
      </w:pPr>
      <w:r w:rsidRPr="00807880">
        <w:rPr>
          <w:rFonts w:eastAsia="Times New Roman"/>
        </w:rPr>
        <w:lastRenderedPageBreak/>
        <w:t>Данный метод оценки считается наиболее приемлемым с точки зрения инвестиционных мотивов, поскольку любой инвестор, вкладывающий деньги в действующее предприятие, в конечном счете покупает не набор активов, состоящий из зданий, сооружений, машин, оборудования, нематериальных ценностей и т.д., а поток будущих доходов, позволяющий ему окупить вложенные средства, получить прибыль и повысить свое благосостояние. С этой точки зрения все предприятия, к каким бы отраслям экономики они ни принадлежали, производят всего один вид товарной продукции – деньги.</w:t>
      </w:r>
    </w:p>
    <w:p w14:paraId="194D4F14" w14:textId="71A290A7" w:rsidR="00807880" w:rsidRPr="00807880" w:rsidRDefault="00807880" w:rsidP="00807880">
      <w:pPr>
        <w:pStyle w:val="ab"/>
        <w:rPr>
          <w:rFonts w:eastAsia="Times New Roman"/>
        </w:rPr>
      </w:pPr>
      <w:r w:rsidRPr="00807880">
        <w:rPr>
          <w:rFonts w:eastAsia="Times New Roman"/>
        </w:rPr>
        <w:t>Метод дисконтированного денежного потока предполагает, что измерителем дисконтируемых прогнозируемых доходов от бизнеса, которые рассматривались ранее в качестве основы для определения его рыночной стоимости и осуществляющего этот бизнес предприятия, выступают не прогнозируемые прибыли, а денежные потоки.</w:t>
      </w:r>
    </w:p>
    <w:p w14:paraId="277CCE1E" w14:textId="7145B099" w:rsidR="00807880" w:rsidRPr="00E05BD8" w:rsidRDefault="00807880" w:rsidP="00E05BD8">
      <w:pPr>
        <w:pStyle w:val="ab"/>
        <w:rPr>
          <w:rFonts w:eastAsia="Times New Roman"/>
        </w:rPr>
      </w:pPr>
      <w:r w:rsidRPr="00807880">
        <w:rPr>
          <w:rFonts w:eastAsia="Times New Roman"/>
        </w:rPr>
        <w:t xml:space="preserve">Наиболее простое определение денежного потока (Cash Flow) сводится к тому, что денежный поток за конкретный период (год, квартал, месяц) представляет собой не что иное, как сальдо поступлений по бизнесу (со знаком «плюс») </w:t>
      </w:r>
      <w:r w:rsidR="00E05BD8">
        <w:rPr>
          <w:rFonts w:eastAsia="Times New Roman"/>
        </w:rPr>
        <w:t>и платежей (со знаком «минус»).</w:t>
      </w:r>
    </w:p>
    <w:p w14:paraId="58ED8D9A" w14:textId="2BE45521" w:rsidR="00807880" w:rsidRPr="00807880" w:rsidRDefault="00807880" w:rsidP="00807880">
      <w:pPr>
        <w:pStyle w:val="ab"/>
        <w:rPr>
          <w:rFonts w:eastAsia="Times New Roman"/>
        </w:rPr>
      </w:pPr>
      <w:r w:rsidRPr="00807880">
        <w:rPr>
          <w:rFonts w:eastAsia="Times New Roman"/>
        </w:rPr>
        <w:t>Прошлые денежные потоки учитываются просто как такие показатели, которые содержатся в отчете предприятия о движении денежных средств.</w:t>
      </w:r>
    </w:p>
    <w:p w14:paraId="32FCFEF3" w14:textId="50F39693" w:rsidR="00807880" w:rsidRDefault="00807880" w:rsidP="00807880">
      <w:pPr>
        <w:pStyle w:val="ab"/>
        <w:rPr>
          <w:rFonts w:eastAsia="Times New Roman" w:cs="Times New Roman"/>
        </w:rPr>
      </w:pPr>
      <w:r w:rsidRPr="00807880">
        <w:rPr>
          <w:rFonts w:eastAsia="Times New Roman" w:cs="Times New Roman"/>
        </w:rPr>
        <w:t>Будущие денежные потоки, обеспечиваемые бизнесом, прогнозируется на основе чистых прибылей от бизнеса (валового дохода за минусом операционных издержек, процентов за кредит и налога на прибыль) с корректировкой их таким образом, чтобы максимально отразить вероятное в том или ином будущем периоде сальдо поступлений и платежей.</w:t>
      </w:r>
    </w:p>
    <w:p w14:paraId="6F6E2376" w14:textId="49C78F51" w:rsidR="00807880" w:rsidRPr="00807880" w:rsidRDefault="00807880" w:rsidP="00807880">
      <w:pPr>
        <w:pStyle w:val="ab"/>
        <w:rPr>
          <w:rFonts w:eastAsia="Times New Roman" w:cs="Times New Roman"/>
        </w:rPr>
      </w:pPr>
      <w:r w:rsidRPr="00807880">
        <w:rPr>
          <w:rFonts w:eastAsia="Times New Roman" w:cs="Times New Roman"/>
        </w:rPr>
        <w:t>Основные этапы оценки мето</w:t>
      </w:r>
      <w:r>
        <w:rPr>
          <w:rFonts w:eastAsia="Times New Roman" w:cs="Times New Roman"/>
        </w:rPr>
        <w:t>дом ДДП:</w:t>
      </w:r>
    </w:p>
    <w:p w14:paraId="6F53608F" w14:textId="77777777" w:rsidR="00807880" w:rsidRPr="00807880" w:rsidRDefault="00807880" w:rsidP="00807880">
      <w:pPr>
        <w:pStyle w:val="ab"/>
        <w:rPr>
          <w:rFonts w:eastAsia="Times New Roman" w:cs="Times New Roman"/>
        </w:rPr>
      </w:pPr>
      <w:r w:rsidRPr="00807880">
        <w:rPr>
          <w:rFonts w:eastAsia="Times New Roman" w:cs="Times New Roman"/>
        </w:rPr>
        <w:t>1) определение длительности прогнозного периода;</w:t>
      </w:r>
    </w:p>
    <w:p w14:paraId="6CAC4BC0" w14:textId="77777777" w:rsidR="00807880" w:rsidRPr="00807880" w:rsidRDefault="00807880" w:rsidP="00807880">
      <w:pPr>
        <w:pStyle w:val="ab"/>
        <w:rPr>
          <w:rFonts w:eastAsia="Times New Roman" w:cs="Times New Roman"/>
        </w:rPr>
      </w:pPr>
      <w:r w:rsidRPr="00807880">
        <w:rPr>
          <w:rFonts w:eastAsia="Times New Roman" w:cs="Times New Roman"/>
        </w:rPr>
        <w:t>2) ретроспективный анализ и прогноз доходов;</w:t>
      </w:r>
    </w:p>
    <w:p w14:paraId="28E3040E" w14:textId="77777777" w:rsidR="00807880" w:rsidRPr="00807880" w:rsidRDefault="00807880" w:rsidP="00807880">
      <w:pPr>
        <w:pStyle w:val="ab"/>
        <w:rPr>
          <w:rFonts w:eastAsia="Times New Roman" w:cs="Times New Roman"/>
        </w:rPr>
      </w:pPr>
      <w:r w:rsidRPr="00807880">
        <w:rPr>
          <w:rFonts w:eastAsia="Times New Roman" w:cs="Times New Roman"/>
        </w:rPr>
        <w:t>3) ретроспективный анализ и прогноз валовой выручки от реализации;</w:t>
      </w:r>
    </w:p>
    <w:p w14:paraId="281F57F1" w14:textId="77777777" w:rsidR="00807880" w:rsidRPr="00807880" w:rsidRDefault="00807880" w:rsidP="00807880">
      <w:pPr>
        <w:pStyle w:val="ab"/>
        <w:rPr>
          <w:rFonts w:eastAsia="Times New Roman" w:cs="Times New Roman"/>
        </w:rPr>
      </w:pPr>
      <w:r w:rsidRPr="00807880">
        <w:rPr>
          <w:rFonts w:eastAsia="Times New Roman" w:cs="Times New Roman"/>
        </w:rPr>
        <w:t>4) выбор модели денежного потока;</w:t>
      </w:r>
    </w:p>
    <w:p w14:paraId="557D7DA2" w14:textId="77777777" w:rsidR="00807880" w:rsidRPr="00807880" w:rsidRDefault="00807880" w:rsidP="00807880">
      <w:pPr>
        <w:pStyle w:val="ab"/>
        <w:rPr>
          <w:rFonts w:eastAsia="Times New Roman" w:cs="Times New Roman"/>
        </w:rPr>
      </w:pPr>
      <w:r w:rsidRPr="00807880">
        <w:rPr>
          <w:rFonts w:eastAsia="Times New Roman" w:cs="Times New Roman"/>
        </w:rPr>
        <w:t>5) анализ и прогноз расходов;</w:t>
      </w:r>
    </w:p>
    <w:p w14:paraId="4A499BD3" w14:textId="77777777" w:rsidR="00807880" w:rsidRPr="00807880" w:rsidRDefault="00807880" w:rsidP="00807880">
      <w:pPr>
        <w:pStyle w:val="ab"/>
        <w:rPr>
          <w:rFonts w:eastAsia="Times New Roman" w:cs="Times New Roman"/>
        </w:rPr>
      </w:pPr>
      <w:r w:rsidRPr="00807880">
        <w:rPr>
          <w:rFonts w:eastAsia="Times New Roman" w:cs="Times New Roman"/>
        </w:rPr>
        <w:lastRenderedPageBreak/>
        <w:t>6) анализ и прогноз инвестиций;</w:t>
      </w:r>
    </w:p>
    <w:p w14:paraId="04EBBDAE" w14:textId="77777777" w:rsidR="00807880" w:rsidRPr="00807880" w:rsidRDefault="00807880" w:rsidP="00807880">
      <w:pPr>
        <w:pStyle w:val="ab"/>
        <w:rPr>
          <w:rFonts w:eastAsia="Times New Roman" w:cs="Times New Roman"/>
        </w:rPr>
      </w:pPr>
      <w:r w:rsidRPr="00807880">
        <w:rPr>
          <w:rFonts w:eastAsia="Times New Roman" w:cs="Times New Roman"/>
        </w:rPr>
        <w:t>7) расчет величины денежного потока для каждого года прогнозного периода.</w:t>
      </w:r>
    </w:p>
    <w:p w14:paraId="62D86F63" w14:textId="77777777" w:rsidR="00807880" w:rsidRPr="00807880" w:rsidRDefault="00807880" w:rsidP="00807880">
      <w:pPr>
        <w:pStyle w:val="ab"/>
        <w:rPr>
          <w:rFonts w:eastAsia="Times New Roman" w:cs="Times New Roman"/>
        </w:rPr>
      </w:pPr>
      <w:r w:rsidRPr="00807880">
        <w:rPr>
          <w:rFonts w:eastAsia="Times New Roman" w:cs="Times New Roman"/>
        </w:rPr>
        <w:t>8) определение ставки дисконтирования;</w:t>
      </w:r>
    </w:p>
    <w:p w14:paraId="24360521" w14:textId="77777777" w:rsidR="00807880" w:rsidRPr="00807880" w:rsidRDefault="00807880" w:rsidP="00807880">
      <w:pPr>
        <w:pStyle w:val="ab"/>
        <w:rPr>
          <w:rFonts w:eastAsia="Times New Roman" w:cs="Times New Roman"/>
        </w:rPr>
      </w:pPr>
      <w:r w:rsidRPr="00807880">
        <w:rPr>
          <w:rFonts w:eastAsia="Times New Roman" w:cs="Times New Roman"/>
        </w:rPr>
        <w:t>9) расчет величины стоимости бизнеса в постпрогнозный период;</w:t>
      </w:r>
    </w:p>
    <w:p w14:paraId="476F8680" w14:textId="77777777" w:rsidR="00807880" w:rsidRPr="00807880" w:rsidRDefault="00807880" w:rsidP="00807880">
      <w:pPr>
        <w:pStyle w:val="ab"/>
        <w:rPr>
          <w:rFonts w:eastAsia="Times New Roman" w:cs="Times New Roman"/>
        </w:rPr>
      </w:pPr>
      <w:r w:rsidRPr="00807880">
        <w:rPr>
          <w:rFonts w:eastAsia="Times New Roman" w:cs="Times New Roman"/>
        </w:rPr>
        <w:t>10) расчет текущей стоимости будущих денежных потоков и стоимости в постпрогнозный период;</w:t>
      </w:r>
    </w:p>
    <w:p w14:paraId="382054FC" w14:textId="1C87A93B" w:rsidR="00807880" w:rsidRPr="00807880" w:rsidRDefault="00807880" w:rsidP="00807880">
      <w:pPr>
        <w:pStyle w:val="ab"/>
        <w:rPr>
          <w:rFonts w:eastAsia="Times New Roman" w:cs="Times New Roman"/>
        </w:rPr>
      </w:pPr>
      <w:r w:rsidRPr="00807880">
        <w:rPr>
          <w:rFonts w:eastAsia="Times New Roman" w:cs="Times New Roman"/>
        </w:rPr>
        <w:t>11) внесение итоговых поправок.</w:t>
      </w:r>
    </w:p>
    <w:p w14:paraId="1F63651F" w14:textId="5791A6D7" w:rsidR="00807880" w:rsidRPr="00807880" w:rsidRDefault="00807880" w:rsidP="00807880">
      <w:pPr>
        <w:pStyle w:val="ab"/>
        <w:rPr>
          <w:rFonts w:eastAsia="Times New Roman" w:cs="Times New Roman"/>
        </w:rPr>
      </w:pPr>
      <w:r w:rsidRPr="00807880">
        <w:rPr>
          <w:rFonts w:eastAsia="Times New Roman" w:cs="Times New Roman"/>
        </w:rPr>
        <w:t>Главные преимущества оценки бизнеса, в рамках доходного подхода, с опорой на прогноз денежных потоков, а не просто прибылей, заключаются в следующем.</w:t>
      </w:r>
    </w:p>
    <w:p w14:paraId="69D2F346" w14:textId="0B02090D" w:rsidR="00807880" w:rsidRPr="00807880" w:rsidRDefault="00807880" w:rsidP="00807880">
      <w:pPr>
        <w:pStyle w:val="ab"/>
        <w:rPr>
          <w:rFonts w:eastAsia="Times New Roman" w:cs="Times New Roman"/>
        </w:rPr>
      </w:pPr>
      <w:r w:rsidRPr="00807880">
        <w:rPr>
          <w:rFonts w:eastAsia="Times New Roman" w:cs="Times New Roman"/>
        </w:rPr>
        <w:t>Во-первых, будущие прибыли от бизнеса прямо учитывают лишь ожидаемые текущие издержки по производству и продаже продукции, в то время как будущие капиталовложения по поддержанию и расширению производственных или торговых мощностей бизнеса в прогнозе прибылей отражаются только частично - через их текущую амортизацию.</w:t>
      </w:r>
    </w:p>
    <w:p w14:paraId="256F7BBB" w14:textId="5CCBA190" w:rsidR="00DA67FA" w:rsidRDefault="00807880" w:rsidP="00807880">
      <w:pPr>
        <w:pStyle w:val="ab"/>
        <w:rPr>
          <w:rFonts w:eastAsia="Times New Roman" w:cs="Times New Roman"/>
        </w:rPr>
      </w:pPr>
      <w:r w:rsidRPr="00807880">
        <w:rPr>
          <w:rFonts w:eastAsia="Times New Roman" w:cs="Times New Roman"/>
        </w:rPr>
        <w:t>Во-вторых, недостаток прибыли (убытка) как показателя в инвестиционных расчетах по оценке бизнеса также объясняется тем, что прибыль, будучи чисто бухгалтерским отчетным показателем, подвержена значительным манипуляциям. Ее объявляемая величина зависит от метода учета стоимости покупных ресурсов в себестоимости проданной продукции, от метода ускоренной амортизации, от критерия зачисления продукции в реализованную продукцию (по факту поступления средств на ее оплату либо по выполнению обусловленного в договорах на поставку базиса поставки) и др.</w:t>
      </w:r>
    </w:p>
    <w:p w14:paraId="22F15274" w14:textId="1E7C6CF3" w:rsidR="00807880" w:rsidRPr="00807880" w:rsidRDefault="00807880" w:rsidP="00807880">
      <w:pPr>
        <w:pStyle w:val="ab"/>
        <w:rPr>
          <w:rFonts w:eastAsia="Times New Roman" w:cs="Times New Roman"/>
        </w:rPr>
      </w:pPr>
      <w:r w:rsidRPr="00807880">
        <w:rPr>
          <w:rFonts w:eastAsia="Times New Roman" w:cs="Times New Roman"/>
        </w:rPr>
        <w:t xml:space="preserve">Существенным недостатком метода является то, что планирование денежных потоков в организациях практически не осуществляется, большинство из них имеют высокий процент дебиторской задолженности, которая стала уже привычной ситуацией. По сути, для применения указанного </w:t>
      </w:r>
      <w:r w:rsidRPr="00807880">
        <w:rPr>
          <w:rFonts w:eastAsia="Times New Roman" w:cs="Times New Roman"/>
        </w:rPr>
        <w:lastRenderedPageBreak/>
        <w:t>метода оценщику необходима качественно иная по сравнению с другими</w:t>
      </w:r>
      <w:r>
        <w:rPr>
          <w:rFonts w:eastAsia="Times New Roman" w:cs="Times New Roman"/>
        </w:rPr>
        <w:t xml:space="preserve"> доходными методами информация.</w:t>
      </w:r>
    </w:p>
    <w:p w14:paraId="341F3777" w14:textId="2928CB58" w:rsidR="00807880" w:rsidRPr="00807880" w:rsidRDefault="00807880" w:rsidP="00807880">
      <w:pPr>
        <w:pStyle w:val="ab"/>
        <w:rPr>
          <w:rFonts w:eastAsia="Times New Roman" w:cs="Times New Roman"/>
        </w:rPr>
      </w:pPr>
      <w:r w:rsidRPr="00807880">
        <w:rPr>
          <w:rFonts w:eastAsia="Times New Roman" w:cs="Times New Roman"/>
        </w:rPr>
        <w:t>Процедура оценки на базе метода дисконтированных денежных потоков может применяться и в случае отрицательных денежных потоков, что не является редким явлением для отечественных предприятий. В таких условиях прогнозы и комментарии полученного оценщиком</w:t>
      </w:r>
      <w:r>
        <w:rPr>
          <w:rFonts w:eastAsia="Times New Roman" w:cs="Times New Roman"/>
        </w:rPr>
        <w:t xml:space="preserve"> результата слишком затруднены.</w:t>
      </w:r>
    </w:p>
    <w:p w14:paraId="07D1EFD2" w14:textId="2C9FB0F7" w:rsidR="00807880" w:rsidRDefault="00807880" w:rsidP="00807880">
      <w:pPr>
        <w:pStyle w:val="ab"/>
        <w:rPr>
          <w:rFonts w:eastAsia="Times New Roman" w:cs="Times New Roman"/>
        </w:rPr>
      </w:pPr>
      <w:r w:rsidRPr="00807880">
        <w:rPr>
          <w:rFonts w:eastAsia="Times New Roman" w:cs="Times New Roman"/>
        </w:rPr>
        <w:t>Метод следует рассматривать как процедуру, в соответствии с которой определяется текущая стоимость прогнозируемых денежных потоков. Оценщик должен определить величину, динамику, временные параметры, прогнозируемый период денежных потоков и путем применения обоснованной ставки дисконтирования — их текущую стоимость.</w:t>
      </w:r>
    </w:p>
    <w:p w14:paraId="714B8974" w14:textId="4D65093D" w:rsidR="00807880" w:rsidRDefault="00807880" w:rsidP="00807880">
      <w:pPr>
        <w:pStyle w:val="ab"/>
        <w:rPr>
          <w:rFonts w:eastAsia="Times New Roman" w:cs="Times New Roman"/>
        </w:rPr>
      </w:pPr>
      <w:r w:rsidRPr="00807880">
        <w:rPr>
          <w:rFonts w:eastAsia="Times New Roman" w:cs="Times New Roman"/>
        </w:rPr>
        <w:t>Метод ДДП может быть использован для оценки любого действующего предприятия. Применение данного метода наиболее обосновано для оценки предприятий, имеющих определенную историю хозяйственной деятельности (желательно прибыльной) и находящихся на стадии роста или стабильного экономического развития. Данный метод в меньшей степени применим к оценке предприятий, терпящих систематические убытки (хотя и отрицательная величина стоимости бизнеса может быть фактом для принятия управленческих решений). Следует соблюдать разумную осторожность в применении этого метода для оценки новых предприятий, пусть даже и многообещающих. Отсутствие ретроспективы прибылей затрудняет объективное прогнозирование будущих денежных потоков бизнеса.</w:t>
      </w:r>
    </w:p>
    <w:p w14:paraId="79E528D7" w14:textId="77777777" w:rsidR="00807880" w:rsidRDefault="00807880" w:rsidP="00807880">
      <w:pPr>
        <w:pStyle w:val="ab"/>
        <w:rPr>
          <w:rFonts w:eastAsia="Times New Roman" w:cs="Times New Roman"/>
        </w:rPr>
      </w:pPr>
    </w:p>
    <w:p w14:paraId="675CAA20" w14:textId="77777777" w:rsidR="00807880" w:rsidRDefault="00807880" w:rsidP="00807880">
      <w:pPr>
        <w:pStyle w:val="ab"/>
        <w:rPr>
          <w:rFonts w:eastAsia="Times New Roman" w:cs="Times New Roman"/>
        </w:rPr>
      </w:pPr>
    </w:p>
    <w:p w14:paraId="16773CC6" w14:textId="77777777" w:rsidR="00E05BD8" w:rsidRDefault="00E05BD8" w:rsidP="00807880">
      <w:pPr>
        <w:pStyle w:val="ab"/>
        <w:rPr>
          <w:rFonts w:eastAsia="Times New Roman" w:cs="Times New Roman"/>
        </w:rPr>
      </w:pPr>
    </w:p>
    <w:p w14:paraId="77632E1A" w14:textId="77777777" w:rsidR="00E05BD8" w:rsidRDefault="00E05BD8" w:rsidP="00807880">
      <w:pPr>
        <w:pStyle w:val="ab"/>
        <w:rPr>
          <w:rFonts w:eastAsia="Times New Roman" w:cs="Times New Roman"/>
        </w:rPr>
      </w:pPr>
    </w:p>
    <w:p w14:paraId="68F78EB9" w14:textId="77777777" w:rsidR="00807880" w:rsidRDefault="00807880" w:rsidP="00807880">
      <w:pPr>
        <w:pStyle w:val="ab"/>
        <w:rPr>
          <w:rFonts w:eastAsia="Times New Roman" w:cs="Times New Roman"/>
          <w:b/>
        </w:rPr>
      </w:pPr>
    </w:p>
    <w:p w14:paraId="09BA73A7" w14:textId="77777777" w:rsidR="00807880" w:rsidRPr="00807880" w:rsidRDefault="00807880" w:rsidP="00807880"/>
    <w:p w14:paraId="100ADD65" w14:textId="1C95E028" w:rsidR="003B449B" w:rsidRPr="009D6CCF" w:rsidRDefault="00A533B9" w:rsidP="00DF0480">
      <w:pPr>
        <w:pStyle w:val="2"/>
        <w:spacing w:before="0" w:line="360" w:lineRule="auto"/>
        <w:ind w:firstLine="709"/>
        <w:jc w:val="center"/>
        <w:rPr>
          <w:rFonts w:ascii="Times New Roman" w:eastAsia="Times New Roman" w:hAnsi="Times New Roman" w:cs="Times New Roman"/>
          <w:color w:val="auto"/>
          <w:sz w:val="28"/>
        </w:rPr>
      </w:pPr>
      <w:bookmarkStart w:id="2" w:name="_Toc26124147"/>
      <w:r w:rsidRPr="009D6CCF">
        <w:rPr>
          <w:rFonts w:ascii="Times New Roman" w:eastAsia="Times New Roman" w:hAnsi="Times New Roman" w:cs="Times New Roman"/>
          <w:color w:val="auto"/>
          <w:sz w:val="28"/>
        </w:rPr>
        <w:lastRenderedPageBreak/>
        <w:t>Список использованных источников (в эссе)</w:t>
      </w:r>
      <w:bookmarkEnd w:id="2"/>
    </w:p>
    <w:p w14:paraId="64636C6F" w14:textId="77777777" w:rsidR="002520FC" w:rsidRPr="002520FC" w:rsidRDefault="002520FC" w:rsidP="002520FC">
      <w:pPr>
        <w:spacing w:after="0" w:line="360" w:lineRule="auto"/>
        <w:ind w:firstLine="709"/>
        <w:jc w:val="both"/>
        <w:rPr>
          <w:rFonts w:ascii="Times New Roman" w:eastAsia="Times New Roman" w:hAnsi="Times New Roman" w:cs="Times New Roman"/>
          <w:color w:val="000000"/>
          <w:sz w:val="12"/>
          <w:szCs w:val="12"/>
          <w:lang w:eastAsia="ru-RU"/>
        </w:rPr>
      </w:pPr>
    </w:p>
    <w:p w14:paraId="41ADFD4D" w14:textId="10B37894" w:rsidR="002520FC" w:rsidRPr="002520FC" w:rsidRDefault="002520FC" w:rsidP="002520FC">
      <w:pPr>
        <w:pStyle w:val="a3"/>
        <w:numPr>
          <w:ilvl w:val="0"/>
          <w:numId w:val="2"/>
        </w:numPr>
        <w:spacing w:after="0" w:line="360" w:lineRule="auto"/>
        <w:ind w:left="0" w:firstLine="709"/>
        <w:jc w:val="both"/>
        <w:rPr>
          <w:rFonts w:ascii="Times New Roman" w:eastAsia="Times New Roman" w:hAnsi="Times New Roman" w:cs="Times New Roman"/>
          <w:color w:val="000000"/>
          <w:sz w:val="28"/>
          <w:szCs w:val="28"/>
          <w:shd w:val="clear" w:color="auto" w:fill="FFFFFF"/>
          <w:lang w:eastAsia="ru-RU"/>
        </w:rPr>
      </w:pPr>
      <w:bookmarkStart w:id="3" w:name="_Hlk22418523"/>
      <w:r w:rsidRPr="002520FC">
        <w:rPr>
          <w:rFonts w:ascii="Times New Roman" w:eastAsia="Times New Roman" w:hAnsi="Times New Roman" w:cs="Times New Roman"/>
          <w:color w:val="000000"/>
          <w:sz w:val="28"/>
          <w:szCs w:val="28"/>
          <w:shd w:val="clear" w:color="auto" w:fill="FFFFFF"/>
          <w:lang w:eastAsia="ru-RU"/>
        </w:rPr>
        <w:t>Федеральный закон «Об оценочной деятельности в Российской Федерации» от 29.07.1998 N 135-ФЗ [Электронный ресурс]</w:t>
      </w:r>
    </w:p>
    <w:p w14:paraId="0D5BD634" w14:textId="447543B8" w:rsidR="00B34FFE" w:rsidRDefault="0035183C" w:rsidP="00B34FFE">
      <w:pPr>
        <w:pStyle w:val="a3"/>
        <w:numPr>
          <w:ilvl w:val="0"/>
          <w:numId w:val="2"/>
        </w:numPr>
        <w:spacing w:after="0" w:line="360" w:lineRule="auto"/>
        <w:ind w:left="0" w:firstLine="709"/>
        <w:jc w:val="both"/>
        <w:rPr>
          <w:rFonts w:ascii="Times New Roman" w:eastAsia="Times New Roman" w:hAnsi="Times New Roman" w:cs="Times New Roman"/>
          <w:color w:val="000000"/>
          <w:sz w:val="28"/>
          <w:szCs w:val="28"/>
          <w:lang w:eastAsia="ru-RU"/>
        </w:rPr>
      </w:pPr>
      <w:r w:rsidRPr="0035183C">
        <w:rPr>
          <w:rFonts w:ascii="Times New Roman" w:eastAsia="Times New Roman" w:hAnsi="Times New Roman" w:cs="Times New Roman"/>
          <w:color w:val="000000"/>
          <w:sz w:val="28"/>
          <w:szCs w:val="28"/>
          <w:lang w:eastAsia="ru-RU"/>
        </w:rPr>
        <w:t xml:space="preserve">Бушуева, Н.В. </w:t>
      </w:r>
      <w:r w:rsidR="00C15375">
        <w:rPr>
          <w:rFonts w:ascii="Times New Roman" w:eastAsia="Times New Roman" w:hAnsi="Times New Roman" w:cs="Times New Roman"/>
          <w:color w:val="000000"/>
          <w:sz w:val="28"/>
          <w:szCs w:val="28"/>
          <w:lang w:eastAsia="ru-RU"/>
        </w:rPr>
        <w:t>Проблемы оценки стоимости бизнеса в современных условиях</w:t>
      </w:r>
      <w:r w:rsidR="002520FC" w:rsidRPr="0035183C">
        <w:rPr>
          <w:rFonts w:ascii="Times New Roman" w:eastAsia="Times New Roman" w:hAnsi="Times New Roman" w:cs="Times New Roman"/>
          <w:color w:val="000000"/>
          <w:sz w:val="28"/>
          <w:szCs w:val="28"/>
          <w:lang w:eastAsia="ru-RU"/>
        </w:rPr>
        <w:t xml:space="preserve"> / </w:t>
      </w:r>
      <w:hyperlink r:id="rId15" w:history="1">
        <w:r w:rsidR="002520FC" w:rsidRPr="0035183C">
          <w:rPr>
            <w:rFonts w:ascii="Times New Roman" w:eastAsia="Times New Roman" w:hAnsi="Times New Roman" w:cs="Times New Roman"/>
            <w:color w:val="000000"/>
            <w:sz w:val="28"/>
            <w:szCs w:val="28"/>
            <w:lang w:eastAsia="ru-RU"/>
          </w:rPr>
          <w:t>Вестник Московского университета имени С.Ю. Витте. Серия 1: Экономика и управление</w:t>
        </w:r>
      </w:hyperlink>
      <w:r w:rsidR="002520FC" w:rsidRPr="0035183C">
        <w:rPr>
          <w:rFonts w:ascii="Times New Roman" w:eastAsia="Times New Roman" w:hAnsi="Times New Roman" w:cs="Times New Roman"/>
          <w:color w:val="000000"/>
          <w:sz w:val="28"/>
          <w:szCs w:val="28"/>
          <w:lang w:eastAsia="ru-RU"/>
        </w:rPr>
        <w:t>, 2017</w:t>
      </w:r>
    </w:p>
    <w:p w14:paraId="11CAC03E" w14:textId="77777777" w:rsidR="00C15375" w:rsidRDefault="002520FC" w:rsidP="00C15375">
      <w:pPr>
        <w:pStyle w:val="a3"/>
        <w:numPr>
          <w:ilvl w:val="0"/>
          <w:numId w:val="2"/>
        </w:numPr>
        <w:spacing w:after="0" w:line="360" w:lineRule="auto"/>
        <w:ind w:left="0" w:firstLine="709"/>
        <w:jc w:val="both"/>
        <w:rPr>
          <w:rFonts w:ascii="Times New Roman" w:eastAsia="Times New Roman" w:hAnsi="Times New Roman" w:cs="Times New Roman"/>
          <w:color w:val="000000"/>
          <w:sz w:val="28"/>
          <w:szCs w:val="28"/>
          <w:shd w:val="clear" w:color="auto" w:fill="FFFFFF"/>
          <w:lang w:eastAsia="ru-RU"/>
        </w:rPr>
      </w:pPr>
      <w:r w:rsidRPr="008F4643">
        <w:rPr>
          <w:rFonts w:ascii="Times New Roman" w:eastAsia="Times New Roman" w:hAnsi="Times New Roman" w:cs="Times New Roman"/>
          <w:color w:val="000000"/>
          <w:sz w:val="28"/>
          <w:szCs w:val="28"/>
          <w:shd w:val="clear" w:color="auto" w:fill="FFFFFF"/>
          <w:lang w:eastAsia="ru-RU"/>
        </w:rPr>
        <w:t xml:space="preserve">Горбунова М.А., Масальская М.А. Оценка стоимости бизнеса: теоретические и практические аспекты // Синергия наук. 2017. № 12. − С. 21-30. − URL: </w:t>
      </w:r>
      <w:hyperlink r:id="rId16" w:history="1">
        <w:r w:rsidRPr="008F4643">
          <w:rPr>
            <w:rFonts w:ascii="Times New Roman" w:eastAsia="Times New Roman" w:hAnsi="Times New Roman" w:cs="Times New Roman"/>
            <w:color w:val="000000"/>
            <w:sz w:val="28"/>
            <w:szCs w:val="28"/>
            <w:shd w:val="clear" w:color="auto" w:fill="FFFFFF"/>
            <w:lang w:eastAsia="ru-RU"/>
          </w:rPr>
          <w:t>http://synergy-journal.ru/archive/article0593</w:t>
        </w:r>
      </w:hyperlink>
    </w:p>
    <w:p w14:paraId="0E8915FF" w14:textId="77777777" w:rsidR="00C15375" w:rsidRDefault="00E05BD8" w:rsidP="00C15375">
      <w:pPr>
        <w:pStyle w:val="a3"/>
        <w:numPr>
          <w:ilvl w:val="0"/>
          <w:numId w:val="2"/>
        </w:numPr>
        <w:spacing w:after="0" w:line="360" w:lineRule="auto"/>
        <w:ind w:left="0" w:firstLine="709"/>
        <w:jc w:val="both"/>
        <w:rPr>
          <w:rFonts w:ascii="Times New Roman" w:eastAsia="Times New Roman" w:hAnsi="Times New Roman" w:cs="Times New Roman"/>
          <w:color w:val="000000"/>
          <w:sz w:val="28"/>
          <w:szCs w:val="28"/>
          <w:shd w:val="clear" w:color="auto" w:fill="FFFFFF"/>
          <w:lang w:eastAsia="ru-RU"/>
        </w:rPr>
      </w:pPr>
      <w:r w:rsidRPr="00C15375">
        <w:rPr>
          <w:rFonts w:ascii="Times New Roman" w:eastAsia="Times New Roman" w:hAnsi="Times New Roman" w:cs="Times New Roman"/>
          <w:color w:val="000000"/>
          <w:sz w:val="28"/>
          <w:szCs w:val="28"/>
          <w:shd w:val="clear" w:color="auto" w:fill="FFFFFF"/>
          <w:lang w:eastAsia="ru-RU"/>
        </w:rPr>
        <w:t>Есипов В.Е., Маховикова Г.А., Терехова В.В. Оценка бизнеса. – СПб.: Питер, 2013. – 464 с.</w:t>
      </w:r>
    </w:p>
    <w:p w14:paraId="4FD8191D" w14:textId="77777777" w:rsidR="00C15375" w:rsidRDefault="00E05BD8" w:rsidP="00C15375">
      <w:pPr>
        <w:pStyle w:val="a3"/>
        <w:numPr>
          <w:ilvl w:val="0"/>
          <w:numId w:val="2"/>
        </w:numPr>
        <w:spacing w:after="0" w:line="360" w:lineRule="auto"/>
        <w:ind w:left="0" w:firstLine="709"/>
        <w:jc w:val="both"/>
        <w:rPr>
          <w:rFonts w:ascii="Times New Roman" w:eastAsia="Times New Roman" w:hAnsi="Times New Roman" w:cs="Times New Roman"/>
          <w:color w:val="000000"/>
          <w:sz w:val="28"/>
          <w:szCs w:val="28"/>
          <w:shd w:val="clear" w:color="auto" w:fill="FFFFFF"/>
          <w:lang w:eastAsia="ru-RU"/>
        </w:rPr>
      </w:pPr>
      <w:r w:rsidRPr="00C15375">
        <w:rPr>
          <w:rFonts w:ascii="Times New Roman" w:eastAsia="Times New Roman" w:hAnsi="Times New Roman" w:cs="Times New Roman"/>
          <w:color w:val="000000"/>
          <w:sz w:val="28"/>
          <w:szCs w:val="28"/>
          <w:shd w:val="clear" w:color="auto" w:fill="FFFFFF"/>
          <w:lang w:eastAsia="ru-RU"/>
        </w:rPr>
        <w:t xml:space="preserve">Клыбанская Е. Ю., Сидорин А. А. Оценка стоимости предприятия методом дисконтирования денежных потоков // Молодой ученый. — 2016. — №12.5. — С. 34-37. — URL https://moluch.ru/archive/116/31646/ </w:t>
      </w:r>
    </w:p>
    <w:p w14:paraId="19C4B7F8" w14:textId="77777777" w:rsidR="00C15375" w:rsidRPr="00C15375" w:rsidRDefault="002520FC" w:rsidP="00C15375">
      <w:pPr>
        <w:pStyle w:val="a3"/>
        <w:numPr>
          <w:ilvl w:val="0"/>
          <w:numId w:val="2"/>
        </w:numPr>
        <w:spacing w:after="0" w:line="360" w:lineRule="auto"/>
        <w:ind w:left="0" w:firstLine="709"/>
        <w:jc w:val="both"/>
        <w:rPr>
          <w:rFonts w:ascii="Times New Roman" w:eastAsia="Times New Roman" w:hAnsi="Times New Roman" w:cs="Times New Roman"/>
          <w:color w:val="000000"/>
          <w:sz w:val="28"/>
          <w:szCs w:val="28"/>
          <w:shd w:val="clear" w:color="auto" w:fill="FFFFFF"/>
          <w:lang w:eastAsia="ru-RU"/>
        </w:rPr>
      </w:pPr>
      <w:r w:rsidRPr="00C15375">
        <w:rPr>
          <w:rFonts w:ascii="Times New Roman" w:eastAsia="Times New Roman" w:hAnsi="Times New Roman" w:cs="Times New Roman"/>
          <w:color w:val="000000"/>
          <w:sz w:val="28"/>
          <w:szCs w:val="28"/>
          <w:shd w:val="clear" w:color="auto" w:fill="FFFFFF"/>
          <w:lang w:eastAsia="ru-RU"/>
        </w:rPr>
        <w:t>Тарба Д.Р. О</w:t>
      </w:r>
      <w:r w:rsidR="008F4643" w:rsidRPr="00C15375">
        <w:rPr>
          <w:rFonts w:ascii="Times New Roman" w:eastAsia="Times New Roman" w:hAnsi="Times New Roman" w:cs="Times New Roman"/>
          <w:color w:val="000000"/>
          <w:sz w:val="28"/>
          <w:szCs w:val="28"/>
          <w:shd w:val="clear" w:color="auto" w:fill="FFFFFF"/>
          <w:lang w:eastAsia="ru-RU"/>
        </w:rPr>
        <w:t>собенности оценки стоимости бизнеса в современных условиях в России</w:t>
      </w:r>
      <w:r w:rsidRPr="00C15375">
        <w:rPr>
          <w:rFonts w:ascii="Times New Roman" w:eastAsia="Times New Roman" w:hAnsi="Times New Roman" w:cs="Times New Roman"/>
          <w:color w:val="000000"/>
          <w:sz w:val="28"/>
          <w:szCs w:val="28"/>
          <w:shd w:val="clear" w:color="auto" w:fill="FFFFFF"/>
          <w:lang w:eastAsia="ru-RU"/>
        </w:rPr>
        <w:t xml:space="preserve"> // Студенческий: электрон. научн. журн. 2018. № 6(26). URL: </w:t>
      </w:r>
      <w:r w:rsidRPr="00C15375">
        <w:rPr>
          <w:rFonts w:ascii="Times New Roman" w:hAnsi="Times New Roman" w:cs="Times New Roman"/>
          <w:sz w:val="28"/>
          <w:szCs w:val="28"/>
          <w:lang w:eastAsia="ru-RU"/>
        </w:rPr>
        <w:t>https://sibac.info/journal/stud</w:t>
      </w:r>
      <w:r w:rsidR="00C15375" w:rsidRPr="00C15375">
        <w:rPr>
          <w:rFonts w:ascii="Times New Roman" w:hAnsi="Times New Roman" w:cs="Times New Roman"/>
          <w:sz w:val="28"/>
          <w:szCs w:val="28"/>
        </w:rPr>
        <w:t xml:space="preserve"> </w:t>
      </w:r>
    </w:p>
    <w:p w14:paraId="52887538" w14:textId="49FC3003" w:rsidR="002520FC" w:rsidRPr="00C15375" w:rsidRDefault="00C15375" w:rsidP="00C15375">
      <w:pPr>
        <w:pStyle w:val="a3"/>
        <w:numPr>
          <w:ilvl w:val="0"/>
          <w:numId w:val="2"/>
        </w:numPr>
        <w:spacing w:after="0" w:line="360" w:lineRule="auto"/>
        <w:ind w:left="0" w:firstLine="709"/>
        <w:jc w:val="both"/>
        <w:rPr>
          <w:rStyle w:val="a6"/>
          <w:rFonts w:ascii="Times New Roman" w:eastAsia="Times New Roman" w:hAnsi="Times New Roman" w:cs="Times New Roman"/>
          <w:color w:val="000000"/>
          <w:sz w:val="28"/>
          <w:szCs w:val="28"/>
          <w:u w:val="none"/>
          <w:shd w:val="clear" w:color="auto" w:fill="FFFFFF"/>
          <w:lang w:eastAsia="ru-RU"/>
        </w:rPr>
      </w:pPr>
      <w:r w:rsidRPr="00C15375">
        <w:rPr>
          <w:rFonts w:ascii="Times New Roman" w:hAnsi="Times New Roman" w:cs="Times New Roman"/>
          <w:sz w:val="28"/>
          <w:szCs w:val="28"/>
          <w:lang w:eastAsia="ru-RU"/>
        </w:rPr>
        <w:t>Эскиндаров, М.А. Оценка стоим</w:t>
      </w:r>
      <w:r>
        <w:rPr>
          <w:rFonts w:ascii="Times New Roman" w:hAnsi="Times New Roman" w:cs="Times New Roman"/>
          <w:sz w:val="28"/>
          <w:szCs w:val="28"/>
          <w:lang w:eastAsia="ru-RU"/>
        </w:rPr>
        <w:t>ости бизнеса</w:t>
      </w:r>
      <w:r w:rsidRPr="00C15375">
        <w:rPr>
          <w:rFonts w:ascii="Times New Roman" w:hAnsi="Times New Roman" w:cs="Times New Roman"/>
          <w:sz w:val="28"/>
          <w:szCs w:val="28"/>
          <w:lang w:eastAsia="ru-RU"/>
        </w:rPr>
        <w:t>: учебник / Эскиндаров М.А., Федото</w:t>
      </w:r>
      <w:r>
        <w:rPr>
          <w:rFonts w:ascii="Times New Roman" w:hAnsi="Times New Roman" w:cs="Times New Roman"/>
          <w:sz w:val="28"/>
          <w:szCs w:val="28"/>
          <w:lang w:eastAsia="ru-RU"/>
        </w:rPr>
        <w:t>ва М.А. под ред. и др. — Москва</w:t>
      </w:r>
      <w:r w:rsidRPr="00C15375">
        <w:rPr>
          <w:rFonts w:ascii="Times New Roman" w:hAnsi="Times New Roman" w:cs="Times New Roman"/>
          <w:sz w:val="28"/>
          <w:szCs w:val="28"/>
          <w:lang w:eastAsia="ru-RU"/>
        </w:rPr>
        <w:t xml:space="preserve">: КноРус, 2016. — 320 с. </w:t>
      </w:r>
    </w:p>
    <w:p w14:paraId="5478C25B" w14:textId="77777777" w:rsidR="00C15375" w:rsidRPr="003C0A04" w:rsidRDefault="00C15375" w:rsidP="00C15375">
      <w:pPr>
        <w:pStyle w:val="a3"/>
        <w:spacing w:after="0" w:line="360" w:lineRule="auto"/>
        <w:ind w:left="709"/>
        <w:jc w:val="both"/>
        <w:rPr>
          <w:rStyle w:val="a6"/>
          <w:rFonts w:ascii="Times New Roman" w:eastAsia="Times New Roman" w:hAnsi="Times New Roman" w:cs="Times New Roman"/>
          <w:color w:val="000000"/>
          <w:sz w:val="28"/>
          <w:szCs w:val="28"/>
          <w:u w:val="none"/>
          <w:lang w:eastAsia="ru-RU"/>
        </w:rPr>
      </w:pPr>
    </w:p>
    <w:bookmarkEnd w:id="3"/>
    <w:p w14:paraId="3CC52138" w14:textId="71982E24" w:rsidR="00A533B9" w:rsidRPr="00C15375" w:rsidRDefault="00A533B9" w:rsidP="00B75949">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28"/>
        </w:rPr>
      </w:pPr>
    </w:p>
    <w:p w14:paraId="762F223F" w14:textId="1CDBA5FF" w:rsidR="00A533B9" w:rsidRPr="00C15375" w:rsidRDefault="00A533B9" w:rsidP="00B75949">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28"/>
        </w:rPr>
      </w:pPr>
    </w:p>
    <w:p w14:paraId="7F40D9E4" w14:textId="77777777" w:rsidR="009B1BBF" w:rsidRPr="00C15375" w:rsidRDefault="009B1BBF" w:rsidP="00B62FB3">
      <w:pPr>
        <w:widowControl w:val="0"/>
        <w:autoSpaceDE w:val="0"/>
        <w:autoSpaceDN w:val="0"/>
        <w:spacing w:before="217" w:after="0" w:line="317" w:lineRule="exact"/>
        <w:ind w:right="29" w:firstLine="709"/>
        <w:jc w:val="both"/>
        <w:rPr>
          <w:rFonts w:ascii="Times New Roman" w:eastAsia="Times New Roman" w:hAnsi="Times New Roman" w:cs="Times New Roman"/>
          <w:sz w:val="28"/>
        </w:rPr>
        <w:sectPr w:rsidR="009B1BBF" w:rsidRPr="00C15375" w:rsidSect="009E778E">
          <w:pgSz w:w="11906" w:h="16838"/>
          <w:pgMar w:top="1134" w:right="567" w:bottom="1134" w:left="1985" w:header="709" w:footer="709" w:gutter="0"/>
          <w:cols w:space="708"/>
          <w:docGrid w:linePitch="360"/>
        </w:sectPr>
      </w:pPr>
    </w:p>
    <w:p w14:paraId="317BF231" w14:textId="7525C10B" w:rsidR="009B1BBF" w:rsidRPr="009D6CCF" w:rsidRDefault="00900536" w:rsidP="00DF0480">
      <w:pPr>
        <w:pStyle w:val="1"/>
        <w:spacing w:before="0" w:beforeAutospacing="0" w:after="0" w:afterAutospacing="0" w:line="360" w:lineRule="auto"/>
        <w:ind w:firstLine="709"/>
        <w:jc w:val="center"/>
        <w:rPr>
          <w:sz w:val="28"/>
        </w:rPr>
      </w:pPr>
      <w:bookmarkStart w:id="4" w:name="_Toc26124148"/>
      <w:r w:rsidRPr="009D6CCF">
        <w:rPr>
          <w:sz w:val="28"/>
        </w:rPr>
        <w:lastRenderedPageBreak/>
        <w:t>Раздел 2. Практическая часть: Оценка стоимости компании</w:t>
      </w:r>
      <w:bookmarkEnd w:id="4"/>
    </w:p>
    <w:p w14:paraId="446BC991" w14:textId="0D875B0E" w:rsidR="00900536" w:rsidRPr="009D6CCF" w:rsidRDefault="00315B41" w:rsidP="00522897">
      <w:pPr>
        <w:pStyle w:val="2"/>
        <w:spacing w:before="0" w:after="120" w:line="360" w:lineRule="auto"/>
        <w:ind w:firstLine="709"/>
        <w:jc w:val="both"/>
        <w:rPr>
          <w:rFonts w:ascii="Times New Roman" w:eastAsia="Times New Roman" w:hAnsi="Times New Roman" w:cs="Times New Roman"/>
          <w:color w:val="auto"/>
          <w:sz w:val="28"/>
        </w:rPr>
      </w:pPr>
      <w:bookmarkStart w:id="5" w:name="_Toc26124149"/>
      <w:r w:rsidRPr="009D6CCF">
        <w:rPr>
          <w:rFonts w:ascii="Times New Roman" w:eastAsia="Times New Roman" w:hAnsi="Times New Roman" w:cs="Times New Roman"/>
          <w:color w:val="auto"/>
          <w:sz w:val="28"/>
        </w:rPr>
        <w:t>2</w:t>
      </w:r>
      <w:r w:rsidR="001915F3" w:rsidRPr="009D6CCF">
        <w:rPr>
          <w:rFonts w:ascii="Times New Roman" w:eastAsia="Times New Roman" w:hAnsi="Times New Roman" w:cs="Times New Roman"/>
          <w:color w:val="auto"/>
          <w:sz w:val="28"/>
        </w:rPr>
        <w:t xml:space="preserve">.1 </w:t>
      </w:r>
      <w:r w:rsidR="00DF0480" w:rsidRPr="009D6CCF">
        <w:rPr>
          <w:rFonts w:ascii="Times New Roman" w:eastAsia="Times New Roman" w:hAnsi="Times New Roman" w:cs="Times New Roman"/>
          <w:color w:val="auto"/>
          <w:sz w:val="28"/>
        </w:rPr>
        <w:t>Анализ финансового положения компании</w:t>
      </w:r>
      <w:bookmarkEnd w:id="5"/>
    </w:p>
    <w:p w14:paraId="6168239D" w14:textId="183C717C" w:rsidR="003A5AE8" w:rsidRDefault="00522897" w:rsidP="002E7E3F">
      <w:pPr>
        <w:spacing w:after="0" w:line="360" w:lineRule="auto"/>
        <w:ind w:firstLine="709"/>
        <w:jc w:val="both"/>
        <w:rPr>
          <w:rFonts w:ascii="Times New Roman" w:hAnsi="Times New Roman" w:cs="Times New Roman"/>
          <w:sz w:val="28"/>
          <w:szCs w:val="28"/>
        </w:rPr>
      </w:pPr>
      <w:r w:rsidRPr="009D6CCF">
        <w:rPr>
          <w:rFonts w:ascii="Times New Roman" w:hAnsi="Times New Roman" w:cs="Times New Roman"/>
          <w:sz w:val="28"/>
          <w:szCs w:val="28"/>
        </w:rPr>
        <w:t xml:space="preserve">По анализируемой компании вся информация в виде финансовой отчетности </w:t>
      </w:r>
      <w:r w:rsidR="00CA2734" w:rsidRPr="009D6CCF">
        <w:rPr>
          <w:rFonts w:ascii="Times New Roman" w:hAnsi="Times New Roman" w:cs="Times New Roman"/>
          <w:sz w:val="28"/>
          <w:szCs w:val="28"/>
        </w:rPr>
        <w:t>представлена в приложении 1</w:t>
      </w:r>
      <w:r w:rsidR="002D2701">
        <w:rPr>
          <w:rFonts w:ascii="Times New Roman" w:hAnsi="Times New Roman" w:cs="Times New Roman"/>
          <w:sz w:val="28"/>
          <w:szCs w:val="28"/>
        </w:rPr>
        <w:t xml:space="preserve"> и 2</w:t>
      </w:r>
      <w:r w:rsidR="00CA2734" w:rsidRPr="009D6CCF">
        <w:rPr>
          <w:rFonts w:ascii="Times New Roman" w:hAnsi="Times New Roman" w:cs="Times New Roman"/>
          <w:sz w:val="28"/>
          <w:szCs w:val="28"/>
        </w:rPr>
        <w:t>.</w:t>
      </w:r>
      <w:r w:rsidR="002E7E3F">
        <w:rPr>
          <w:rFonts w:ascii="Times New Roman" w:hAnsi="Times New Roman" w:cs="Times New Roman"/>
          <w:sz w:val="28"/>
          <w:szCs w:val="28"/>
        </w:rPr>
        <w:t xml:space="preserve"> На рисунке </w:t>
      </w:r>
      <w:r w:rsidR="0008698E">
        <w:rPr>
          <w:rFonts w:ascii="Times New Roman" w:hAnsi="Times New Roman" w:cs="Times New Roman"/>
          <w:sz w:val="28"/>
          <w:szCs w:val="28"/>
        </w:rPr>
        <w:t>1</w:t>
      </w:r>
      <w:r w:rsidR="002E7E3F">
        <w:rPr>
          <w:rFonts w:ascii="Times New Roman" w:hAnsi="Times New Roman" w:cs="Times New Roman"/>
          <w:sz w:val="28"/>
          <w:szCs w:val="28"/>
        </w:rPr>
        <w:t xml:space="preserve"> отображена динамика активов, на рисунке 2 – пассивов данной организации.</w:t>
      </w:r>
    </w:p>
    <w:p w14:paraId="69C066E9" w14:textId="3DE58836" w:rsidR="00CD55D3" w:rsidRDefault="00CD55D3" w:rsidP="00CD55D3">
      <w:pPr>
        <w:spacing w:after="0" w:line="360" w:lineRule="auto"/>
        <w:ind w:firstLine="709"/>
        <w:jc w:val="both"/>
        <w:rPr>
          <w:rFonts w:ascii="Times New Roman" w:hAnsi="Times New Roman" w:cs="Times New Roman"/>
          <w:sz w:val="28"/>
          <w:szCs w:val="28"/>
        </w:rPr>
      </w:pPr>
      <w:r>
        <w:rPr>
          <w:noProof/>
          <w:lang w:eastAsia="ru-RU"/>
        </w:rPr>
        <w:drawing>
          <wp:inline distT="0" distB="0" distL="0" distR="0" wp14:anchorId="72EEB78B" wp14:editId="71E2CB8E">
            <wp:extent cx="5437505" cy="2743200"/>
            <wp:effectExtent l="0" t="0" r="10795" b="0"/>
            <wp:docPr id="1" name="Диаграмма 1">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29A75D81" w14:textId="18DD112F" w:rsidR="00BC5A19" w:rsidRDefault="00BC5A19" w:rsidP="00EC4246">
      <w:pPr>
        <w:spacing w:line="360" w:lineRule="auto"/>
        <w:ind w:firstLine="709"/>
        <w:jc w:val="center"/>
        <w:rPr>
          <w:rFonts w:ascii="Times New Roman" w:hAnsi="Times New Roman" w:cs="Times New Roman"/>
          <w:sz w:val="28"/>
          <w:szCs w:val="28"/>
        </w:rPr>
      </w:pPr>
      <w:r>
        <w:rPr>
          <w:rFonts w:ascii="Times New Roman" w:hAnsi="Times New Roman" w:cs="Times New Roman"/>
          <w:sz w:val="28"/>
          <w:szCs w:val="28"/>
        </w:rPr>
        <w:t xml:space="preserve">Рисунок </w:t>
      </w:r>
      <w:r w:rsidR="0008698E">
        <w:rPr>
          <w:rFonts w:ascii="Times New Roman" w:hAnsi="Times New Roman" w:cs="Times New Roman"/>
          <w:sz w:val="28"/>
          <w:szCs w:val="28"/>
        </w:rPr>
        <w:t>1</w:t>
      </w:r>
      <w:r>
        <w:rPr>
          <w:rFonts w:ascii="Times New Roman" w:hAnsi="Times New Roman" w:cs="Times New Roman"/>
          <w:sz w:val="28"/>
          <w:szCs w:val="28"/>
        </w:rPr>
        <w:t xml:space="preserve"> – Динамика изменения активов предприятия, тыс долл.</w:t>
      </w:r>
    </w:p>
    <w:p w14:paraId="3A91C089" w14:textId="7D90EC6F" w:rsidR="00CD55D3" w:rsidRDefault="00C42F4F" w:rsidP="00C42F4F">
      <w:pPr>
        <w:spacing w:after="0" w:line="360" w:lineRule="auto"/>
        <w:ind w:firstLine="709"/>
        <w:jc w:val="center"/>
        <w:rPr>
          <w:rFonts w:ascii="Times New Roman" w:hAnsi="Times New Roman" w:cs="Times New Roman"/>
          <w:sz w:val="28"/>
          <w:szCs w:val="28"/>
        </w:rPr>
      </w:pPr>
      <w:r>
        <w:rPr>
          <w:noProof/>
          <w:lang w:eastAsia="ru-RU"/>
        </w:rPr>
        <w:drawing>
          <wp:inline distT="0" distB="0" distL="0" distR="0" wp14:anchorId="3BCB67BE" wp14:editId="05A8ADD7">
            <wp:extent cx="5364480" cy="2743200"/>
            <wp:effectExtent l="0" t="0" r="7620" b="0"/>
            <wp:docPr id="5" name="Диаграмма 5">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0000000-0008-0000-00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15D24265" w14:textId="5F5BB227" w:rsidR="00BC5A19" w:rsidRPr="009D6CCF" w:rsidRDefault="00BC5A19" w:rsidP="00C42F4F">
      <w:pPr>
        <w:spacing w:line="360" w:lineRule="auto"/>
        <w:ind w:firstLine="709"/>
        <w:jc w:val="center"/>
        <w:rPr>
          <w:rFonts w:ascii="Times New Roman" w:hAnsi="Times New Roman" w:cs="Times New Roman"/>
          <w:sz w:val="28"/>
          <w:szCs w:val="28"/>
        </w:rPr>
      </w:pPr>
      <w:r>
        <w:rPr>
          <w:rFonts w:ascii="Times New Roman" w:hAnsi="Times New Roman" w:cs="Times New Roman"/>
          <w:sz w:val="28"/>
          <w:szCs w:val="28"/>
        </w:rPr>
        <w:t xml:space="preserve">Рисунок </w:t>
      </w:r>
      <w:r w:rsidR="0008698E">
        <w:rPr>
          <w:rFonts w:ascii="Times New Roman" w:hAnsi="Times New Roman" w:cs="Times New Roman"/>
          <w:sz w:val="28"/>
          <w:szCs w:val="28"/>
        </w:rPr>
        <w:t>2</w:t>
      </w:r>
      <w:r>
        <w:rPr>
          <w:rFonts w:ascii="Times New Roman" w:hAnsi="Times New Roman" w:cs="Times New Roman"/>
          <w:sz w:val="28"/>
          <w:szCs w:val="28"/>
        </w:rPr>
        <w:t xml:space="preserve"> – Динамика изменения пассивов предприятия, тыс. долл.</w:t>
      </w:r>
    </w:p>
    <w:p w14:paraId="4600E707" w14:textId="3B9905D1" w:rsidR="00C42F4F" w:rsidRPr="00C42F4F" w:rsidRDefault="00C42F4F" w:rsidP="00C42F4F">
      <w:pPr>
        <w:spacing w:after="0" w:line="360" w:lineRule="auto"/>
        <w:ind w:firstLine="709"/>
        <w:jc w:val="both"/>
        <w:rPr>
          <w:rFonts w:ascii="Times New Roman" w:hAnsi="Times New Roman" w:cs="Times New Roman"/>
          <w:sz w:val="28"/>
          <w:szCs w:val="28"/>
        </w:rPr>
      </w:pPr>
      <w:r w:rsidRPr="00C42F4F">
        <w:rPr>
          <w:rFonts w:ascii="Times New Roman" w:hAnsi="Times New Roman" w:cs="Times New Roman"/>
          <w:sz w:val="28"/>
          <w:szCs w:val="28"/>
        </w:rPr>
        <w:t xml:space="preserve">В анализируемом периоде произошло увеличение уровня внеоборотных активов. При этом возросла сумма основных средств на 33,74 тыс. </w:t>
      </w:r>
      <w:r w:rsidR="00065049">
        <w:rPr>
          <w:rFonts w:ascii="Times New Roman" w:hAnsi="Times New Roman" w:cs="Times New Roman"/>
          <w:sz w:val="28"/>
          <w:szCs w:val="28"/>
        </w:rPr>
        <w:t>долл.</w:t>
      </w:r>
      <w:r w:rsidRPr="00C42F4F">
        <w:rPr>
          <w:rFonts w:ascii="Times New Roman" w:hAnsi="Times New Roman" w:cs="Times New Roman"/>
          <w:sz w:val="28"/>
          <w:szCs w:val="28"/>
        </w:rPr>
        <w:t xml:space="preserve"> или на 442,78%, незавершенное строительство на 70,19 тыс. </w:t>
      </w:r>
      <w:r w:rsidR="00065049">
        <w:rPr>
          <w:rFonts w:ascii="Times New Roman" w:hAnsi="Times New Roman" w:cs="Times New Roman"/>
          <w:sz w:val="28"/>
          <w:szCs w:val="28"/>
        </w:rPr>
        <w:t>долл.</w:t>
      </w:r>
      <w:r w:rsidRPr="00C42F4F">
        <w:rPr>
          <w:rFonts w:ascii="Times New Roman" w:hAnsi="Times New Roman" w:cs="Times New Roman"/>
          <w:sz w:val="28"/>
          <w:szCs w:val="28"/>
        </w:rPr>
        <w:t xml:space="preserve"> или на 336,16%.</w:t>
      </w:r>
    </w:p>
    <w:p w14:paraId="796CCFB1" w14:textId="77777777" w:rsidR="00C42F4F" w:rsidRPr="00C42F4F" w:rsidRDefault="00C42F4F" w:rsidP="00C42F4F">
      <w:pPr>
        <w:spacing w:after="0" w:line="360" w:lineRule="auto"/>
        <w:ind w:firstLine="709"/>
        <w:jc w:val="both"/>
        <w:rPr>
          <w:rFonts w:ascii="Times New Roman" w:hAnsi="Times New Roman" w:cs="Times New Roman"/>
          <w:sz w:val="28"/>
          <w:szCs w:val="28"/>
        </w:rPr>
      </w:pPr>
      <w:r w:rsidRPr="00C42F4F">
        <w:rPr>
          <w:rFonts w:ascii="Times New Roman" w:hAnsi="Times New Roman" w:cs="Times New Roman"/>
          <w:sz w:val="28"/>
          <w:szCs w:val="28"/>
        </w:rPr>
        <w:lastRenderedPageBreak/>
        <w:t>Оборотные активы предприятия формируются в основном за счет запасов, краткосрочной дебиторской задолженности, денежных средств. Незначительную величину в составе оборотных средств составляют также НДС по приобретенным ценностям.</w:t>
      </w:r>
    </w:p>
    <w:p w14:paraId="739B706E" w14:textId="385B1EA3" w:rsidR="00C42F4F" w:rsidRPr="00C42F4F" w:rsidRDefault="00C42F4F" w:rsidP="00C42F4F">
      <w:pPr>
        <w:spacing w:after="0" w:line="360" w:lineRule="auto"/>
        <w:ind w:firstLine="709"/>
        <w:jc w:val="both"/>
        <w:rPr>
          <w:rFonts w:ascii="Times New Roman" w:hAnsi="Times New Roman" w:cs="Times New Roman"/>
          <w:sz w:val="28"/>
          <w:szCs w:val="28"/>
        </w:rPr>
      </w:pPr>
      <w:r w:rsidRPr="00C42F4F">
        <w:rPr>
          <w:rFonts w:ascii="Times New Roman" w:hAnsi="Times New Roman" w:cs="Times New Roman"/>
          <w:sz w:val="28"/>
          <w:szCs w:val="28"/>
        </w:rPr>
        <w:t xml:space="preserve">Стоимость запасов за исследуемый период увеличилась на 107,86 тыс. </w:t>
      </w:r>
      <w:r w:rsidR="00065049">
        <w:rPr>
          <w:rFonts w:ascii="Times New Roman" w:hAnsi="Times New Roman" w:cs="Times New Roman"/>
          <w:sz w:val="28"/>
          <w:szCs w:val="28"/>
        </w:rPr>
        <w:t>долл.</w:t>
      </w:r>
      <w:r w:rsidRPr="00C42F4F">
        <w:rPr>
          <w:rFonts w:ascii="Times New Roman" w:hAnsi="Times New Roman" w:cs="Times New Roman"/>
          <w:sz w:val="28"/>
          <w:szCs w:val="28"/>
        </w:rPr>
        <w:t xml:space="preserve"> и составила 201,55 тыс. </w:t>
      </w:r>
      <w:r w:rsidR="00065049">
        <w:rPr>
          <w:rFonts w:ascii="Times New Roman" w:hAnsi="Times New Roman" w:cs="Times New Roman"/>
          <w:sz w:val="28"/>
          <w:szCs w:val="28"/>
        </w:rPr>
        <w:t>долл.</w:t>
      </w:r>
    </w:p>
    <w:p w14:paraId="6BF4B8B0" w14:textId="45FD35CC" w:rsidR="00C42F4F" w:rsidRDefault="00C42F4F" w:rsidP="00C42F4F">
      <w:pPr>
        <w:spacing w:after="0" w:line="360" w:lineRule="auto"/>
        <w:ind w:firstLine="709"/>
        <w:jc w:val="both"/>
        <w:rPr>
          <w:rFonts w:ascii="Times New Roman" w:hAnsi="Times New Roman" w:cs="Times New Roman"/>
          <w:sz w:val="28"/>
          <w:szCs w:val="28"/>
        </w:rPr>
      </w:pPr>
      <w:r w:rsidRPr="00C42F4F">
        <w:rPr>
          <w:rFonts w:ascii="Times New Roman" w:hAnsi="Times New Roman" w:cs="Times New Roman"/>
          <w:sz w:val="28"/>
          <w:szCs w:val="28"/>
        </w:rPr>
        <w:t xml:space="preserve">Краткосрочная дебиторская задолженность уменьшилась на 139,4 тыс. </w:t>
      </w:r>
      <w:r w:rsidR="00065049">
        <w:rPr>
          <w:rFonts w:ascii="Times New Roman" w:hAnsi="Times New Roman" w:cs="Times New Roman"/>
          <w:sz w:val="28"/>
          <w:szCs w:val="28"/>
        </w:rPr>
        <w:t>долл.</w:t>
      </w:r>
      <w:r w:rsidRPr="00C42F4F">
        <w:rPr>
          <w:rFonts w:ascii="Times New Roman" w:hAnsi="Times New Roman" w:cs="Times New Roman"/>
          <w:sz w:val="28"/>
          <w:szCs w:val="28"/>
        </w:rPr>
        <w:t xml:space="preserve"> или 67,27% и составила 67,83 тыс. </w:t>
      </w:r>
      <w:r w:rsidR="00065049">
        <w:rPr>
          <w:rFonts w:ascii="Times New Roman" w:hAnsi="Times New Roman" w:cs="Times New Roman"/>
          <w:sz w:val="28"/>
          <w:szCs w:val="28"/>
        </w:rPr>
        <w:t>долл.</w:t>
      </w:r>
      <w:r w:rsidRPr="00C42F4F">
        <w:rPr>
          <w:rFonts w:ascii="Times New Roman" w:hAnsi="Times New Roman" w:cs="Times New Roman"/>
          <w:sz w:val="28"/>
          <w:szCs w:val="28"/>
        </w:rPr>
        <w:t xml:space="preserve"> В начале исследуемого периода дебиторская задолженность имеет критическое значение (превышает 25-27% оборотных активов). Таким образом, за период оборотные активы предприятия за счет снижения общей суммы дебиторской задолженности уменьшились на 139,4 тыс. </w:t>
      </w:r>
      <w:r w:rsidR="00065049">
        <w:rPr>
          <w:rFonts w:ascii="Times New Roman" w:hAnsi="Times New Roman" w:cs="Times New Roman"/>
          <w:sz w:val="28"/>
          <w:szCs w:val="28"/>
        </w:rPr>
        <w:t>долл.</w:t>
      </w:r>
    </w:p>
    <w:p w14:paraId="253118B8" w14:textId="3DD062F6" w:rsidR="00065049" w:rsidRPr="00065049" w:rsidRDefault="00065049" w:rsidP="00065049">
      <w:pPr>
        <w:spacing w:after="0" w:line="360" w:lineRule="auto"/>
        <w:ind w:firstLine="709"/>
        <w:jc w:val="both"/>
        <w:rPr>
          <w:rFonts w:ascii="Times New Roman" w:hAnsi="Times New Roman" w:cs="Times New Roman"/>
          <w:sz w:val="28"/>
          <w:szCs w:val="28"/>
        </w:rPr>
      </w:pPr>
      <w:r w:rsidRPr="00065049">
        <w:rPr>
          <w:rFonts w:ascii="Times New Roman" w:hAnsi="Times New Roman" w:cs="Times New Roman"/>
          <w:sz w:val="28"/>
          <w:szCs w:val="28"/>
        </w:rPr>
        <w:t xml:space="preserve">В исследуемом периоде произошло изменение соотношения дебиторской и кредиторской задолженности. На </w:t>
      </w:r>
      <w:r>
        <w:rPr>
          <w:rFonts w:ascii="Times New Roman" w:hAnsi="Times New Roman" w:cs="Times New Roman"/>
          <w:sz w:val="28"/>
          <w:szCs w:val="28"/>
          <w:lang w:val="en-US"/>
        </w:rPr>
        <w:t>t</w:t>
      </w:r>
      <w:r w:rsidRPr="00065049">
        <w:rPr>
          <w:rFonts w:ascii="Times New Roman" w:hAnsi="Times New Roman" w:cs="Times New Roman"/>
          <w:sz w:val="28"/>
          <w:szCs w:val="28"/>
        </w:rPr>
        <w:t xml:space="preserve">-1 г. кредиторская задолженности составляла 88,3% дебиторской задолженности, а на </w:t>
      </w:r>
      <w:r>
        <w:rPr>
          <w:rFonts w:ascii="Times New Roman" w:hAnsi="Times New Roman" w:cs="Times New Roman"/>
          <w:sz w:val="28"/>
          <w:szCs w:val="28"/>
          <w:lang w:val="en-US"/>
        </w:rPr>
        <w:t>t</w:t>
      </w:r>
      <w:r w:rsidRPr="00065049">
        <w:rPr>
          <w:rFonts w:ascii="Times New Roman" w:hAnsi="Times New Roman" w:cs="Times New Roman"/>
          <w:sz w:val="28"/>
          <w:szCs w:val="28"/>
        </w:rPr>
        <w:t xml:space="preserve"> г. дебиторская задолженность составляла 20,44% кредиторской задолженности. То есть по состоянию на </w:t>
      </w:r>
      <w:r>
        <w:rPr>
          <w:rFonts w:ascii="Times New Roman" w:hAnsi="Times New Roman" w:cs="Times New Roman"/>
          <w:sz w:val="28"/>
          <w:szCs w:val="28"/>
          <w:lang w:val="en-US"/>
        </w:rPr>
        <w:t>t</w:t>
      </w:r>
      <w:r w:rsidRPr="00065049">
        <w:rPr>
          <w:rFonts w:ascii="Times New Roman" w:hAnsi="Times New Roman" w:cs="Times New Roman"/>
          <w:sz w:val="28"/>
          <w:szCs w:val="28"/>
        </w:rPr>
        <w:t xml:space="preserve">-1 г. дебиторская задолженность превышала кредиторскую на 13,2%, а по состоянию на </w:t>
      </w:r>
      <w:r>
        <w:rPr>
          <w:rFonts w:ascii="Times New Roman" w:hAnsi="Times New Roman" w:cs="Times New Roman"/>
          <w:sz w:val="28"/>
          <w:szCs w:val="28"/>
          <w:lang w:val="en-US"/>
        </w:rPr>
        <w:t>t</w:t>
      </w:r>
      <w:r w:rsidRPr="00065049">
        <w:rPr>
          <w:rFonts w:ascii="Times New Roman" w:hAnsi="Times New Roman" w:cs="Times New Roman"/>
          <w:sz w:val="28"/>
          <w:szCs w:val="28"/>
        </w:rPr>
        <w:t xml:space="preserve"> г. кредиторская задолженность была выше дебиторской на 389,2%. Существующее положение с уровнем непогашенной дебиторской задолженности, а также структура кредиторской задолженности перед кредитующими организациями, являются одним из индикаторов неплатежеспособности предприятия.</w:t>
      </w:r>
    </w:p>
    <w:p w14:paraId="51A3D072" w14:textId="72607B6D" w:rsidR="00065049" w:rsidRPr="00065049" w:rsidRDefault="00065049" w:rsidP="00065049">
      <w:pPr>
        <w:spacing w:after="0" w:line="360" w:lineRule="auto"/>
        <w:ind w:firstLine="709"/>
        <w:jc w:val="both"/>
        <w:rPr>
          <w:rFonts w:ascii="Times New Roman" w:hAnsi="Times New Roman" w:cs="Times New Roman"/>
          <w:sz w:val="28"/>
          <w:szCs w:val="28"/>
        </w:rPr>
      </w:pPr>
      <w:r w:rsidRPr="00065049">
        <w:rPr>
          <w:rFonts w:ascii="Times New Roman" w:hAnsi="Times New Roman" w:cs="Times New Roman"/>
          <w:sz w:val="28"/>
          <w:szCs w:val="28"/>
        </w:rPr>
        <w:t xml:space="preserve">Анализ структуры кредиторской задолженности позволяет сделать следующий вывод: на начало исследуемого периода наибольший удельный вес в ней занимают поставщики и подрядчики. В структуре кредиторской задолженности на </w:t>
      </w:r>
      <w:r>
        <w:rPr>
          <w:rFonts w:ascii="Times New Roman" w:hAnsi="Times New Roman" w:cs="Times New Roman"/>
          <w:sz w:val="28"/>
          <w:szCs w:val="28"/>
          <w:lang w:val="en-US"/>
        </w:rPr>
        <w:t>t</w:t>
      </w:r>
      <w:r w:rsidRPr="00065049">
        <w:rPr>
          <w:rFonts w:ascii="Times New Roman" w:hAnsi="Times New Roman" w:cs="Times New Roman"/>
          <w:sz w:val="28"/>
          <w:szCs w:val="28"/>
        </w:rPr>
        <w:t xml:space="preserve"> г. преобладают поставщики и подрядчики. Оставшаяся часть кредиторской задолженности распределяется следующим образом: по состоянию на </w:t>
      </w:r>
      <w:r>
        <w:rPr>
          <w:rFonts w:ascii="Times New Roman" w:hAnsi="Times New Roman" w:cs="Times New Roman"/>
          <w:sz w:val="28"/>
          <w:szCs w:val="28"/>
          <w:lang w:val="en-US"/>
        </w:rPr>
        <w:t>t</w:t>
      </w:r>
      <w:r w:rsidRPr="00065049">
        <w:rPr>
          <w:rFonts w:ascii="Times New Roman" w:hAnsi="Times New Roman" w:cs="Times New Roman"/>
          <w:sz w:val="28"/>
          <w:szCs w:val="28"/>
        </w:rPr>
        <w:t xml:space="preserve">-1 г. 49,98% занимает задолженность перед прочими кредиторами. По состоянию на </w:t>
      </w:r>
      <w:r>
        <w:rPr>
          <w:rFonts w:ascii="Times New Roman" w:hAnsi="Times New Roman" w:cs="Times New Roman"/>
          <w:sz w:val="28"/>
          <w:szCs w:val="28"/>
          <w:lang w:val="en-US"/>
        </w:rPr>
        <w:t>t</w:t>
      </w:r>
      <w:r w:rsidRPr="00065049">
        <w:rPr>
          <w:rFonts w:ascii="Times New Roman" w:hAnsi="Times New Roman" w:cs="Times New Roman"/>
          <w:sz w:val="28"/>
          <w:szCs w:val="28"/>
        </w:rPr>
        <w:t xml:space="preserve"> г. 45,14% занимает задолженность перед прочими кредиторами.</w:t>
      </w:r>
    </w:p>
    <w:p w14:paraId="59196CCB" w14:textId="6D466C78" w:rsidR="00065049" w:rsidRDefault="00065049" w:rsidP="00065049">
      <w:pPr>
        <w:spacing w:after="0" w:line="360" w:lineRule="auto"/>
        <w:ind w:firstLine="709"/>
        <w:jc w:val="both"/>
        <w:rPr>
          <w:rFonts w:ascii="Times New Roman" w:hAnsi="Times New Roman" w:cs="Times New Roman"/>
          <w:sz w:val="28"/>
          <w:szCs w:val="28"/>
        </w:rPr>
      </w:pPr>
      <w:r w:rsidRPr="00065049">
        <w:rPr>
          <w:rFonts w:ascii="Times New Roman" w:hAnsi="Times New Roman" w:cs="Times New Roman"/>
          <w:sz w:val="28"/>
          <w:szCs w:val="28"/>
        </w:rPr>
        <w:lastRenderedPageBreak/>
        <w:t xml:space="preserve">Увеличение активов на 102,42 тыс. </w:t>
      </w:r>
      <w:r>
        <w:rPr>
          <w:rFonts w:ascii="Times New Roman" w:hAnsi="Times New Roman" w:cs="Times New Roman"/>
          <w:sz w:val="28"/>
          <w:szCs w:val="28"/>
        </w:rPr>
        <w:t>долл.</w:t>
      </w:r>
      <w:r w:rsidRPr="00065049">
        <w:rPr>
          <w:rFonts w:ascii="Times New Roman" w:hAnsi="Times New Roman" w:cs="Times New Roman"/>
          <w:sz w:val="28"/>
          <w:szCs w:val="28"/>
        </w:rPr>
        <w:t xml:space="preserve"> сопровождается одновременным снижением обязательств предприятия на 14,49 тыс. </w:t>
      </w:r>
      <w:r>
        <w:rPr>
          <w:rFonts w:ascii="Times New Roman" w:hAnsi="Times New Roman" w:cs="Times New Roman"/>
          <w:sz w:val="28"/>
          <w:szCs w:val="28"/>
        </w:rPr>
        <w:t>долл.</w:t>
      </w:r>
      <w:r w:rsidRPr="00065049">
        <w:rPr>
          <w:rFonts w:ascii="Times New Roman" w:hAnsi="Times New Roman" w:cs="Times New Roman"/>
          <w:sz w:val="28"/>
          <w:szCs w:val="28"/>
        </w:rPr>
        <w:t xml:space="preserve"> Так как платежеспособность зависит от покрытия обязательств предприятия его активами, можно утверждать, что вследствие того, что активы организации возросли, отношение текущих пассивов к текущим активам изменилось и повлекло значительное улучшение платежеспособности.</w:t>
      </w:r>
    </w:p>
    <w:p w14:paraId="41BC3553" w14:textId="5F3A32CD" w:rsidR="00DD3B84" w:rsidRPr="00DD3B84" w:rsidRDefault="00DD3B84" w:rsidP="0006504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Далее проведем агрегирование статей баланса по степени их ликвидности (таблица 1).</w:t>
      </w:r>
    </w:p>
    <w:p w14:paraId="56AE4ADA" w14:textId="27345CA8" w:rsidR="00803F11" w:rsidRPr="009D6CCF" w:rsidRDefault="007752B5" w:rsidP="00E105AB">
      <w:pPr>
        <w:spacing w:after="0" w:line="360" w:lineRule="auto"/>
        <w:ind w:firstLine="709"/>
        <w:jc w:val="center"/>
        <w:rPr>
          <w:rFonts w:ascii="Times New Roman" w:hAnsi="Times New Roman" w:cs="Times New Roman"/>
          <w:sz w:val="28"/>
          <w:szCs w:val="28"/>
        </w:rPr>
      </w:pPr>
      <w:r w:rsidRPr="009D6CCF">
        <w:rPr>
          <w:rFonts w:ascii="Times New Roman" w:hAnsi="Times New Roman" w:cs="Times New Roman"/>
          <w:sz w:val="28"/>
          <w:szCs w:val="28"/>
        </w:rPr>
        <w:t xml:space="preserve">Таблица 1 </w:t>
      </w:r>
      <w:r w:rsidR="00C17E9C" w:rsidRPr="009D6CCF">
        <w:rPr>
          <w:rFonts w:ascii="Times New Roman" w:hAnsi="Times New Roman" w:cs="Times New Roman"/>
          <w:sz w:val="28"/>
          <w:szCs w:val="28"/>
        </w:rPr>
        <w:t>–</w:t>
      </w:r>
      <w:r w:rsidRPr="009D6CCF">
        <w:rPr>
          <w:rFonts w:ascii="Times New Roman" w:hAnsi="Times New Roman" w:cs="Times New Roman"/>
          <w:sz w:val="28"/>
          <w:szCs w:val="28"/>
        </w:rPr>
        <w:t xml:space="preserve"> </w:t>
      </w:r>
      <w:r w:rsidR="00C17E9C" w:rsidRPr="009D6CCF">
        <w:rPr>
          <w:rFonts w:ascii="Times New Roman" w:hAnsi="Times New Roman" w:cs="Times New Roman"/>
          <w:sz w:val="28"/>
          <w:szCs w:val="28"/>
        </w:rPr>
        <w:t>Структура баланса по степени ликвидности, тыс. долл.</w:t>
      </w:r>
    </w:p>
    <w:tbl>
      <w:tblPr>
        <w:tblW w:w="7992" w:type="dxa"/>
        <w:jc w:val="center"/>
        <w:tblLook w:val="04A0" w:firstRow="1" w:lastRow="0" w:firstColumn="1" w:lastColumn="0" w:noHBand="0" w:noVBand="1"/>
      </w:tblPr>
      <w:tblGrid>
        <w:gridCol w:w="4390"/>
        <w:gridCol w:w="1134"/>
        <w:gridCol w:w="1248"/>
        <w:gridCol w:w="1220"/>
      </w:tblGrid>
      <w:tr w:rsidR="009D6CCF" w:rsidRPr="00DD3B84" w14:paraId="3354B96E" w14:textId="77777777" w:rsidTr="008B5137">
        <w:trPr>
          <w:trHeight w:val="300"/>
          <w:jc w:val="center"/>
        </w:trPr>
        <w:tc>
          <w:tcPr>
            <w:tcW w:w="43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851462" w14:textId="67FF04AE" w:rsidR="00AA6D08" w:rsidRPr="00DD3B84" w:rsidRDefault="00AA6D08" w:rsidP="00AA6D08">
            <w:pPr>
              <w:spacing w:after="0" w:line="240" w:lineRule="auto"/>
              <w:jc w:val="center"/>
              <w:rPr>
                <w:rFonts w:ascii="Times New Roman" w:eastAsia="Times New Roman" w:hAnsi="Times New Roman" w:cs="Times New Roman"/>
                <w:sz w:val="24"/>
                <w:szCs w:val="24"/>
                <w:lang w:eastAsia="ru-RU"/>
              </w:rPr>
            </w:pPr>
            <w:r w:rsidRPr="00DD3B84">
              <w:rPr>
                <w:rFonts w:ascii="Times New Roman" w:eastAsia="Times New Roman" w:hAnsi="Times New Roman" w:cs="Times New Roman"/>
                <w:sz w:val="24"/>
                <w:szCs w:val="24"/>
                <w:lang w:eastAsia="ru-RU"/>
              </w:rPr>
              <w:t>Показатель</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3C6BDEC0" w14:textId="77777777" w:rsidR="00AA6D08" w:rsidRPr="00DD3B84" w:rsidRDefault="00AA6D08" w:rsidP="00AA6D08">
            <w:pPr>
              <w:spacing w:after="0" w:line="240" w:lineRule="auto"/>
              <w:jc w:val="center"/>
              <w:rPr>
                <w:rFonts w:ascii="Times New Roman" w:eastAsia="Times New Roman" w:hAnsi="Times New Roman" w:cs="Times New Roman"/>
                <w:sz w:val="24"/>
                <w:szCs w:val="24"/>
                <w:lang w:eastAsia="ru-RU"/>
              </w:rPr>
            </w:pPr>
            <w:r w:rsidRPr="00DD3B84">
              <w:rPr>
                <w:rFonts w:ascii="Times New Roman" w:eastAsia="Times New Roman" w:hAnsi="Times New Roman" w:cs="Times New Roman"/>
                <w:sz w:val="24"/>
                <w:szCs w:val="24"/>
                <w:lang w:eastAsia="ru-RU"/>
              </w:rPr>
              <w:t>t-2</w:t>
            </w:r>
          </w:p>
        </w:tc>
        <w:tc>
          <w:tcPr>
            <w:tcW w:w="1248" w:type="dxa"/>
            <w:tcBorders>
              <w:top w:val="single" w:sz="4" w:space="0" w:color="auto"/>
              <w:left w:val="nil"/>
              <w:bottom w:val="single" w:sz="4" w:space="0" w:color="auto"/>
              <w:right w:val="single" w:sz="4" w:space="0" w:color="auto"/>
            </w:tcBorders>
            <w:shd w:val="clear" w:color="auto" w:fill="auto"/>
            <w:noWrap/>
            <w:vAlign w:val="center"/>
            <w:hideMark/>
          </w:tcPr>
          <w:p w14:paraId="114D3C00" w14:textId="77777777" w:rsidR="00AA6D08" w:rsidRPr="00DD3B84" w:rsidRDefault="00AA6D08" w:rsidP="00AA6D08">
            <w:pPr>
              <w:spacing w:after="0" w:line="240" w:lineRule="auto"/>
              <w:jc w:val="center"/>
              <w:rPr>
                <w:rFonts w:ascii="Times New Roman" w:eastAsia="Times New Roman" w:hAnsi="Times New Roman" w:cs="Times New Roman"/>
                <w:sz w:val="24"/>
                <w:szCs w:val="24"/>
                <w:lang w:eastAsia="ru-RU"/>
              </w:rPr>
            </w:pPr>
            <w:r w:rsidRPr="00DD3B84">
              <w:rPr>
                <w:rFonts w:ascii="Times New Roman" w:eastAsia="Times New Roman" w:hAnsi="Times New Roman" w:cs="Times New Roman"/>
                <w:sz w:val="24"/>
                <w:szCs w:val="24"/>
                <w:lang w:eastAsia="ru-RU"/>
              </w:rPr>
              <w:t>t-1</w:t>
            </w:r>
          </w:p>
        </w:tc>
        <w:tc>
          <w:tcPr>
            <w:tcW w:w="1220" w:type="dxa"/>
            <w:tcBorders>
              <w:top w:val="single" w:sz="4" w:space="0" w:color="auto"/>
              <w:left w:val="nil"/>
              <w:bottom w:val="single" w:sz="4" w:space="0" w:color="auto"/>
              <w:right w:val="single" w:sz="4" w:space="0" w:color="auto"/>
            </w:tcBorders>
            <w:shd w:val="clear" w:color="auto" w:fill="auto"/>
            <w:noWrap/>
            <w:vAlign w:val="center"/>
            <w:hideMark/>
          </w:tcPr>
          <w:p w14:paraId="5B039414" w14:textId="77777777" w:rsidR="00AA6D08" w:rsidRPr="00DD3B84" w:rsidRDefault="00AA6D08" w:rsidP="00AA6D08">
            <w:pPr>
              <w:spacing w:after="0" w:line="240" w:lineRule="auto"/>
              <w:jc w:val="center"/>
              <w:rPr>
                <w:rFonts w:ascii="Times New Roman" w:eastAsia="Times New Roman" w:hAnsi="Times New Roman" w:cs="Times New Roman"/>
                <w:sz w:val="24"/>
                <w:szCs w:val="24"/>
                <w:lang w:eastAsia="ru-RU"/>
              </w:rPr>
            </w:pPr>
            <w:r w:rsidRPr="00DD3B84">
              <w:rPr>
                <w:rFonts w:ascii="Times New Roman" w:eastAsia="Times New Roman" w:hAnsi="Times New Roman" w:cs="Times New Roman"/>
                <w:sz w:val="24"/>
                <w:szCs w:val="24"/>
                <w:lang w:eastAsia="ru-RU"/>
              </w:rPr>
              <w:t>t</w:t>
            </w:r>
          </w:p>
        </w:tc>
      </w:tr>
      <w:tr w:rsidR="009D6CCF" w:rsidRPr="00DD3B84" w14:paraId="1180D1C7" w14:textId="77777777" w:rsidTr="008B5137">
        <w:trPr>
          <w:trHeight w:val="300"/>
          <w:jc w:val="center"/>
        </w:trPr>
        <w:tc>
          <w:tcPr>
            <w:tcW w:w="439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45A7598" w14:textId="77777777" w:rsidR="00AA6D08" w:rsidRPr="00DD3B84" w:rsidRDefault="00AA6D08" w:rsidP="00AA6D08">
            <w:pPr>
              <w:spacing w:after="0" w:line="240" w:lineRule="auto"/>
              <w:jc w:val="center"/>
              <w:rPr>
                <w:rFonts w:ascii="Times New Roman" w:eastAsia="Times New Roman" w:hAnsi="Times New Roman" w:cs="Times New Roman"/>
                <w:b/>
                <w:bCs/>
                <w:sz w:val="24"/>
                <w:szCs w:val="24"/>
                <w:lang w:eastAsia="ru-RU"/>
              </w:rPr>
            </w:pPr>
            <w:r w:rsidRPr="00DD3B84">
              <w:rPr>
                <w:rFonts w:ascii="Times New Roman" w:eastAsia="Times New Roman" w:hAnsi="Times New Roman" w:cs="Times New Roman"/>
                <w:b/>
                <w:bCs/>
                <w:sz w:val="24"/>
                <w:szCs w:val="24"/>
                <w:lang w:eastAsia="ru-RU"/>
              </w:rPr>
              <w:t>Актив</w:t>
            </w:r>
          </w:p>
        </w:tc>
        <w:tc>
          <w:tcPr>
            <w:tcW w:w="3602"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2D5E30BF" w14:textId="77777777" w:rsidR="00AA6D08" w:rsidRPr="00DD3B84" w:rsidRDefault="00AA6D08" w:rsidP="00AA6D08">
            <w:pPr>
              <w:spacing w:after="0" w:line="240" w:lineRule="auto"/>
              <w:jc w:val="center"/>
              <w:rPr>
                <w:rFonts w:ascii="Times New Roman" w:eastAsia="Times New Roman" w:hAnsi="Times New Roman" w:cs="Times New Roman"/>
                <w:sz w:val="24"/>
                <w:szCs w:val="24"/>
                <w:lang w:eastAsia="ru-RU"/>
              </w:rPr>
            </w:pPr>
            <w:r w:rsidRPr="00DD3B84">
              <w:rPr>
                <w:rFonts w:ascii="Times New Roman" w:eastAsia="Times New Roman" w:hAnsi="Times New Roman" w:cs="Times New Roman"/>
                <w:sz w:val="24"/>
                <w:szCs w:val="24"/>
                <w:lang w:eastAsia="ru-RU"/>
              </w:rPr>
              <w:t> </w:t>
            </w:r>
          </w:p>
        </w:tc>
      </w:tr>
      <w:tr w:rsidR="00A37EC4" w:rsidRPr="00DD3B84" w14:paraId="775EA9FB" w14:textId="77777777" w:rsidTr="008B5137">
        <w:trPr>
          <w:trHeight w:val="300"/>
          <w:jc w:val="center"/>
        </w:trPr>
        <w:tc>
          <w:tcPr>
            <w:tcW w:w="43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FC7039" w14:textId="77777777" w:rsidR="00A37EC4" w:rsidRPr="00DD3B84" w:rsidRDefault="00A37EC4" w:rsidP="00A37EC4">
            <w:pPr>
              <w:spacing w:after="0" w:line="240" w:lineRule="auto"/>
              <w:rPr>
                <w:rFonts w:ascii="Times New Roman" w:eastAsia="Times New Roman" w:hAnsi="Times New Roman" w:cs="Times New Roman"/>
                <w:sz w:val="24"/>
                <w:szCs w:val="24"/>
                <w:lang w:eastAsia="ru-RU"/>
              </w:rPr>
            </w:pPr>
            <w:r w:rsidRPr="00DD3B84">
              <w:rPr>
                <w:rFonts w:ascii="Times New Roman" w:eastAsia="Times New Roman" w:hAnsi="Times New Roman" w:cs="Times New Roman"/>
                <w:sz w:val="24"/>
                <w:szCs w:val="24"/>
                <w:lang w:eastAsia="ru-RU"/>
              </w:rPr>
              <w:t>А1 - наиболее ликвидные активы</w:t>
            </w:r>
          </w:p>
        </w:tc>
        <w:tc>
          <w:tcPr>
            <w:tcW w:w="1134" w:type="dxa"/>
            <w:tcBorders>
              <w:top w:val="nil"/>
              <w:left w:val="nil"/>
              <w:bottom w:val="single" w:sz="4" w:space="0" w:color="auto"/>
              <w:right w:val="single" w:sz="4" w:space="0" w:color="auto"/>
            </w:tcBorders>
            <w:shd w:val="clear" w:color="auto" w:fill="auto"/>
            <w:noWrap/>
            <w:vAlign w:val="center"/>
            <w:hideMark/>
          </w:tcPr>
          <w:p w14:paraId="106A05A3" w14:textId="138C8E57" w:rsidR="00A37EC4" w:rsidRPr="00A37EC4" w:rsidRDefault="00A37EC4" w:rsidP="00A37EC4">
            <w:pPr>
              <w:spacing w:after="0" w:line="240" w:lineRule="auto"/>
              <w:jc w:val="center"/>
              <w:rPr>
                <w:rFonts w:ascii="Times New Roman" w:eastAsia="Times New Roman" w:hAnsi="Times New Roman" w:cs="Times New Roman"/>
                <w:sz w:val="24"/>
                <w:szCs w:val="24"/>
                <w:lang w:eastAsia="ru-RU"/>
              </w:rPr>
            </w:pPr>
            <w:r w:rsidRPr="00A37EC4">
              <w:rPr>
                <w:rFonts w:ascii="Times New Roman" w:hAnsi="Times New Roman" w:cs="Times New Roman"/>
                <w:color w:val="000000"/>
                <w:sz w:val="24"/>
                <w:szCs w:val="24"/>
              </w:rPr>
              <w:t>13,33</w:t>
            </w:r>
          </w:p>
        </w:tc>
        <w:tc>
          <w:tcPr>
            <w:tcW w:w="1248" w:type="dxa"/>
            <w:tcBorders>
              <w:top w:val="nil"/>
              <w:left w:val="nil"/>
              <w:bottom w:val="single" w:sz="4" w:space="0" w:color="auto"/>
              <w:right w:val="single" w:sz="4" w:space="0" w:color="auto"/>
            </w:tcBorders>
            <w:shd w:val="clear" w:color="auto" w:fill="auto"/>
            <w:noWrap/>
            <w:vAlign w:val="center"/>
            <w:hideMark/>
          </w:tcPr>
          <w:p w14:paraId="4E670A44" w14:textId="5444AE56" w:rsidR="00A37EC4" w:rsidRPr="00A37EC4" w:rsidRDefault="00A37EC4" w:rsidP="00A37EC4">
            <w:pPr>
              <w:spacing w:after="0" w:line="240" w:lineRule="auto"/>
              <w:jc w:val="center"/>
              <w:rPr>
                <w:rFonts w:ascii="Times New Roman" w:eastAsia="Times New Roman" w:hAnsi="Times New Roman" w:cs="Times New Roman"/>
                <w:sz w:val="24"/>
                <w:szCs w:val="24"/>
                <w:lang w:eastAsia="ru-RU"/>
              </w:rPr>
            </w:pPr>
            <w:r w:rsidRPr="00A37EC4">
              <w:rPr>
                <w:rFonts w:ascii="Times New Roman" w:hAnsi="Times New Roman" w:cs="Times New Roman"/>
                <w:color w:val="000000"/>
                <w:sz w:val="24"/>
                <w:szCs w:val="24"/>
              </w:rPr>
              <w:t>38,17</w:t>
            </w:r>
          </w:p>
        </w:tc>
        <w:tc>
          <w:tcPr>
            <w:tcW w:w="1220" w:type="dxa"/>
            <w:tcBorders>
              <w:top w:val="nil"/>
              <w:left w:val="nil"/>
              <w:bottom w:val="single" w:sz="4" w:space="0" w:color="auto"/>
              <w:right w:val="single" w:sz="4" w:space="0" w:color="auto"/>
            </w:tcBorders>
            <w:shd w:val="clear" w:color="auto" w:fill="auto"/>
            <w:noWrap/>
            <w:vAlign w:val="center"/>
            <w:hideMark/>
          </w:tcPr>
          <w:p w14:paraId="6201BA8D" w14:textId="77A069DD" w:rsidR="00A37EC4" w:rsidRPr="00A37EC4" w:rsidRDefault="00A37EC4" w:rsidP="00A37EC4">
            <w:pPr>
              <w:spacing w:after="0" w:line="240" w:lineRule="auto"/>
              <w:jc w:val="center"/>
              <w:rPr>
                <w:rFonts w:ascii="Times New Roman" w:eastAsia="Times New Roman" w:hAnsi="Times New Roman" w:cs="Times New Roman"/>
                <w:sz w:val="24"/>
                <w:szCs w:val="24"/>
                <w:lang w:eastAsia="ru-RU"/>
              </w:rPr>
            </w:pPr>
            <w:r w:rsidRPr="00A37EC4">
              <w:rPr>
                <w:rFonts w:ascii="Times New Roman" w:hAnsi="Times New Roman" w:cs="Times New Roman"/>
                <w:color w:val="000000"/>
                <w:sz w:val="24"/>
                <w:szCs w:val="24"/>
              </w:rPr>
              <w:t>58,72</w:t>
            </w:r>
          </w:p>
        </w:tc>
      </w:tr>
      <w:tr w:rsidR="00A37EC4" w:rsidRPr="00DD3B84" w14:paraId="6A8D2EB3" w14:textId="77777777" w:rsidTr="008B5137">
        <w:trPr>
          <w:trHeight w:val="300"/>
          <w:jc w:val="center"/>
        </w:trPr>
        <w:tc>
          <w:tcPr>
            <w:tcW w:w="439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5ABFE92" w14:textId="77777777" w:rsidR="00A37EC4" w:rsidRPr="00DD3B84" w:rsidRDefault="00A37EC4" w:rsidP="00A37EC4">
            <w:pPr>
              <w:spacing w:after="0" w:line="240" w:lineRule="auto"/>
              <w:rPr>
                <w:rFonts w:ascii="Times New Roman" w:eastAsia="Times New Roman" w:hAnsi="Times New Roman" w:cs="Times New Roman"/>
                <w:sz w:val="24"/>
                <w:szCs w:val="24"/>
                <w:lang w:eastAsia="ru-RU"/>
              </w:rPr>
            </w:pPr>
            <w:r w:rsidRPr="00DD3B84">
              <w:rPr>
                <w:rFonts w:ascii="Times New Roman" w:eastAsia="Times New Roman" w:hAnsi="Times New Roman" w:cs="Times New Roman"/>
                <w:sz w:val="24"/>
                <w:szCs w:val="24"/>
                <w:lang w:eastAsia="ru-RU"/>
              </w:rPr>
              <w:t>А2 - быстро реализуемые активы</w:t>
            </w:r>
          </w:p>
        </w:tc>
        <w:tc>
          <w:tcPr>
            <w:tcW w:w="1134" w:type="dxa"/>
            <w:tcBorders>
              <w:top w:val="nil"/>
              <w:left w:val="nil"/>
              <w:bottom w:val="single" w:sz="4" w:space="0" w:color="auto"/>
              <w:right w:val="single" w:sz="4" w:space="0" w:color="auto"/>
            </w:tcBorders>
            <w:shd w:val="clear" w:color="auto" w:fill="auto"/>
            <w:noWrap/>
            <w:vAlign w:val="center"/>
            <w:hideMark/>
          </w:tcPr>
          <w:p w14:paraId="3251C83C" w14:textId="04E2E320" w:rsidR="00A37EC4" w:rsidRPr="00A37EC4" w:rsidRDefault="00A37EC4" w:rsidP="00A37EC4">
            <w:pPr>
              <w:spacing w:after="0" w:line="240" w:lineRule="auto"/>
              <w:jc w:val="center"/>
              <w:rPr>
                <w:rFonts w:ascii="Times New Roman" w:eastAsia="Times New Roman" w:hAnsi="Times New Roman" w:cs="Times New Roman"/>
                <w:sz w:val="24"/>
                <w:szCs w:val="24"/>
                <w:lang w:eastAsia="ru-RU"/>
              </w:rPr>
            </w:pPr>
            <w:r w:rsidRPr="00A37EC4">
              <w:rPr>
                <w:rFonts w:ascii="Times New Roman" w:hAnsi="Times New Roman" w:cs="Times New Roman"/>
                <w:color w:val="000000"/>
                <w:sz w:val="24"/>
                <w:szCs w:val="24"/>
              </w:rPr>
              <w:t>2,94</w:t>
            </w:r>
          </w:p>
        </w:tc>
        <w:tc>
          <w:tcPr>
            <w:tcW w:w="1248" w:type="dxa"/>
            <w:tcBorders>
              <w:top w:val="nil"/>
              <w:left w:val="nil"/>
              <w:bottom w:val="single" w:sz="4" w:space="0" w:color="auto"/>
              <w:right w:val="single" w:sz="4" w:space="0" w:color="auto"/>
            </w:tcBorders>
            <w:shd w:val="clear" w:color="auto" w:fill="auto"/>
            <w:noWrap/>
            <w:vAlign w:val="center"/>
            <w:hideMark/>
          </w:tcPr>
          <w:p w14:paraId="067B6B2F" w14:textId="3FCA208E" w:rsidR="00A37EC4" w:rsidRPr="00A37EC4" w:rsidRDefault="00A37EC4" w:rsidP="00A37EC4">
            <w:pPr>
              <w:spacing w:after="0" w:line="240" w:lineRule="auto"/>
              <w:jc w:val="center"/>
              <w:rPr>
                <w:rFonts w:ascii="Times New Roman" w:eastAsia="Times New Roman" w:hAnsi="Times New Roman" w:cs="Times New Roman"/>
                <w:sz w:val="24"/>
                <w:szCs w:val="24"/>
                <w:lang w:eastAsia="ru-RU"/>
              </w:rPr>
            </w:pPr>
            <w:r w:rsidRPr="00A37EC4">
              <w:rPr>
                <w:rFonts w:ascii="Times New Roman" w:hAnsi="Times New Roman" w:cs="Times New Roman"/>
                <w:color w:val="000000"/>
                <w:sz w:val="24"/>
                <w:szCs w:val="24"/>
              </w:rPr>
              <w:t>207,23</w:t>
            </w:r>
          </w:p>
        </w:tc>
        <w:tc>
          <w:tcPr>
            <w:tcW w:w="1220" w:type="dxa"/>
            <w:tcBorders>
              <w:top w:val="nil"/>
              <w:left w:val="nil"/>
              <w:bottom w:val="single" w:sz="4" w:space="0" w:color="auto"/>
              <w:right w:val="single" w:sz="4" w:space="0" w:color="auto"/>
            </w:tcBorders>
            <w:shd w:val="clear" w:color="auto" w:fill="auto"/>
            <w:noWrap/>
            <w:vAlign w:val="center"/>
            <w:hideMark/>
          </w:tcPr>
          <w:p w14:paraId="47CBA531" w14:textId="36352A59" w:rsidR="00A37EC4" w:rsidRPr="00A37EC4" w:rsidRDefault="00A37EC4" w:rsidP="00A37EC4">
            <w:pPr>
              <w:spacing w:after="0" w:line="240" w:lineRule="auto"/>
              <w:jc w:val="center"/>
              <w:rPr>
                <w:rFonts w:ascii="Times New Roman" w:eastAsia="Times New Roman" w:hAnsi="Times New Roman" w:cs="Times New Roman"/>
                <w:sz w:val="24"/>
                <w:szCs w:val="24"/>
                <w:lang w:eastAsia="ru-RU"/>
              </w:rPr>
            </w:pPr>
            <w:r w:rsidRPr="00A37EC4">
              <w:rPr>
                <w:rFonts w:ascii="Times New Roman" w:hAnsi="Times New Roman" w:cs="Times New Roman"/>
                <w:color w:val="000000"/>
                <w:sz w:val="24"/>
                <w:szCs w:val="24"/>
              </w:rPr>
              <w:t>67,83</w:t>
            </w:r>
          </w:p>
        </w:tc>
      </w:tr>
      <w:tr w:rsidR="00A37EC4" w:rsidRPr="00DD3B84" w14:paraId="5F3D8AC5" w14:textId="77777777" w:rsidTr="008B5137">
        <w:trPr>
          <w:trHeight w:val="300"/>
          <w:jc w:val="center"/>
        </w:trPr>
        <w:tc>
          <w:tcPr>
            <w:tcW w:w="439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5458A6E" w14:textId="77777777" w:rsidR="00A37EC4" w:rsidRPr="00DD3B84" w:rsidRDefault="00A37EC4" w:rsidP="00A37EC4">
            <w:pPr>
              <w:spacing w:after="0" w:line="240" w:lineRule="auto"/>
              <w:rPr>
                <w:rFonts w:ascii="Times New Roman" w:eastAsia="Times New Roman" w:hAnsi="Times New Roman" w:cs="Times New Roman"/>
                <w:sz w:val="24"/>
                <w:szCs w:val="24"/>
                <w:lang w:eastAsia="ru-RU"/>
              </w:rPr>
            </w:pPr>
            <w:r w:rsidRPr="00DD3B84">
              <w:rPr>
                <w:rFonts w:ascii="Times New Roman" w:eastAsia="Times New Roman" w:hAnsi="Times New Roman" w:cs="Times New Roman"/>
                <w:sz w:val="24"/>
                <w:szCs w:val="24"/>
                <w:lang w:eastAsia="ru-RU"/>
              </w:rPr>
              <w:t>А3 - медленно реализуемые активы</w:t>
            </w:r>
          </w:p>
        </w:tc>
        <w:tc>
          <w:tcPr>
            <w:tcW w:w="1134" w:type="dxa"/>
            <w:tcBorders>
              <w:top w:val="nil"/>
              <w:left w:val="nil"/>
              <w:bottom w:val="single" w:sz="4" w:space="0" w:color="auto"/>
              <w:right w:val="single" w:sz="4" w:space="0" w:color="auto"/>
            </w:tcBorders>
            <w:shd w:val="clear" w:color="auto" w:fill="auto"/>
            <w:noWrap/>
            <w:vAlign w:val="center"/>
            <w:hideMark/>
          </w:tcPr>
          <w:p w14:paraId="17DC6C0A" w14:textId="7CAD7132" w:rsidR="00A37EC4" w:rsidRPr="00A37EC4" w:rsidRDefault="00A37EC4" w:rsidP="00A37EC4">
            <w:pPr>
              <w:spacing w:after="0" w:line="240" w:lineRule="auto"/>
              <w:jc w:val="center"/>
              <w:rPr>
                <w:rFonts w:ascii="Times New Roman" w:eastAsia="Times New Roman" w:hAnsi="Times New Roman" w:cs="Times New Roman"/>
                <w:sz w:val="24"/>
                <w:szCs w:val="24"/>
                <w:lang w:eastAsia="ru-RU"/>
              </w:rPr>
            </w:pPr>
            <w:r w:rsidRPr="00A37EC4">
              <w:rPr>
                <w:rFonts w:ascii="Times New Roman" w:hAnsi="Times New Roman" w:cs="Times New Roman"/>
                <w:color w:val="000000"/>
                <w:sz w:val="24"/>
                <w:szCs w:val="24"/>
              </w:rPr>
              <w:t>39,64</w:t>
            </w:r>
          </w:p>
        </w:tc>
        <w:tc>
          <w:tcPr>
            <w:tcW w:w="1248" w:type="dxa"/>
            <w:tcBorders>
              <w:top w:val="nil"/>
              <w:left w:val="nil"/>
              <w:bottom w:val="single" w:sz="4" w:space="0" w:color="auto"/>
              <w:right w:val="single" w:sz="4" w:space="0" w:color="auto"/>
            </w:tcBorders>
            <w:shd w:val="clear" w:color="auto" w:fill="auto"/>
            <w:noWrap/>
            <w:vAlign w:val="center"/>
            <w:hideMark/>
          </w:tcPr>
          <w:p w14:paraId="7E297972" w14:textId="3B8DCA50" w:rsidR="00A37EC4" w:rsidRPr="00A37EC4" w:rsidRDefault="00A37EC4" w:rsidP="00A37EC4">
            <w:pPr>
              <w:spacing w:after="0" w:line="240" w:lineRule="auto"/>
              <w:jc w:val="center"/>
              <w:rPr>
                <w:rFonts w:ascii="Times New Roman" w:eastAsia="Times New Roman" w:hAnsi="Times New Roman" w:cs="Times New Roman"/>
                <w:sz w:val="24"/>
                <w:szCs w:val="24"/>
                <w:lang w:eastAsia="ru-RU"/>
              </w:rPr>
            </w:pPr>
            <w:r w:rsidRPr="00A37EC4">
              <w:rPr>
                <w:rFonts w:ascii="Times New Roman" w:hAnsi="Times New Roman" w:cs="Times New Roman"/>
                <w:color w:val="000000"/>
                <w:sz w:val="24"/>
                <w:szCs w:val="24"/>
              </w:rPr>
              <w:t>111,42</w:t>
            </w:r>
          </w:p>
        </w:tc>
        <w:tc>
          <w:tcPr>
            <w:tcW w:w="1220" w:type="dxa"/>
            <w:tcBorders>
              <w:top w:val="nil"/>
              <w:left w:val="nil"/>
              <w:bottom w:val="single" w:sz="4" w:space="0" w:color="auto"/>
              <w:right w:val="single" w:sz="4" w:space="0" w:color="auto"/>
            </w:tcBorders>
            <w:shd w:val="clear" w:color="auto" w:fill="auto"/>
            <w:noWrap/>
            <w:vAlign w:val="center"/>
            <w:hideMark/>
          </w:tcPr>
          <w:p w14:paraId="18250500" w14:textId="48CAEEF6" w:rsidR="00A37EC4" w:rsidRPr="00A37EC4" w:rsidRDefault="00A37EC4" w:rsidP="00A37EC4">
            <w:pPr>
              <w:spacing w:after="0" w:line="240" w:lineRule="auto"/>
              <w:jc w:val="center"/>
              <w:rPr>
                <w:rFonts w:ascii="Times New Roman" w:eastAsia="Times New Roman" w:hAnsi="Times New Roman" w:cs="Times New Roman"/>
                <w:sz w:val="24"/>
                <w:szCs w:val="24"/>
                <w:lang w:eastAsia="ru-RU"/>
              </w:rPr>
            </w:pPr>
            <w:r w:rsidRPr="00A37EC4">
              <w:rPr>
                <w:rFonts w:ascii="Times New Roman" w:hAnsi="Times New Roman" w:cs="Times New Roman"/>
                <w:color w:val="000000"/>
                <w:sz w:val="24"/>
                <w:szCs w:val="24"/>
              </w:rPr>
              <w:t>228,76</w:t>
            </w:r>
          </w:p>
        </w:tc>
      </w:tr>
      <w:tr w:rsidR="00A37EC4" w:rsidRPr="00DD3B84" w14:paraId="7D132616" w14:textId="77777777" w:rsidTr="008B5137">
        <w:trPr>
          <w:trHeight w:val="300"/>
          <w:jc w:val="center"/>
        </w:trPr>
        <w:tc>
          <w:tcPr>
            <w:tcW w:w="43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018321" w14:textId="77777777" w:rsidR="00A37EC4" w:rsidRPr="00DD3B84" w:rsidRDefault="00A37EC4" w:rsidP="00A37EC4">
            <w:pPr>
              <w:spacing w:after="0" w:line="240" w:lineRule="auto"/>
              <w:rPr>
                <w:rFonts w:ascii="Times New Roman" w:eastAsia="Times New Roman" w:hAnsi="Times New Roman" w:cs="Times New Roman"/>
                <w:sz w:val="24"/>
                <w:szCs w:val="24"/>
                <w:lang w:eastAsia="ru-RU"/>
              </w:rPr>
            </w:pPr>
            <w:r w:rsidRPr="00DD3B84">
              <w:rPr>
                <w:rFonts w:ascii="Times New Roman" w:eastAsia="Times New Roman" w:hAnsi="Times New Roman" w:cs="Times New Roman"/>
                <w:sz w:val="24"/>
                <w:szCs w:val="24"/>
                <w:lang w:eastAsia="ru-RU"/>
              </w:rPr>
              <w:t>А4 - трудно реализуемые активы</w:t>
            </w:r>
          </w:p>
        </w:tc>
        <w:tc>
          <w:tcPr>
            <w:tcW w:w="1134" w:type="dxa"/>
            <w:tcBorders>
              <w:top w:val="nil"/>
              <w:left w:val="nil"/>
              <w:bottom w:val="single" w:sz="4" w:space="0" w:color="auto"/>
              <w:right w:val="single" w:sz="4" w:space="0" w:color="auto"/>
            </w:tcBorders>
            <w:shd w:val="clear" w:color="auto" w:fill="auto"/>
            <w:noWrap/>
            <w:vAlign w:val="center"/>
            <w:hideMark/>
          </w:tcPr>
          <w:p w14:paraId="7010617A" w14:textId="68FCF48D" w:rsidR="00A37EC4" w:rsidRPr="00A37EC4" w:rsidRDefault="00A37EC4" w:rsidP="00A37EC4">
            <w:pPr>
              <w:spacing w:after="0" w:line="240" w:lineRule="auto"/>
              <w:jc w:val="center"/>
              <w:rPr>
                <w:rFonts w:ascii="Times New Roman" w:eastAsia="Times New Roman" w:hAnsi="Times New Roman" w:cs="Times New Roman"/>
                <w:sz w:val="24"/>
                <w:szCs w:val="24"/>
                <w:lang w:eastAsia="ru-RU"/>
              </w:rPr>
            </w:pPr>
            <w:r w:rsidRPr="00A37EC4">
              <w:rPr>
                <w:rFonts w:ascii="Times New Roman" w:hAnsi="Times New Roman" w:cs="Times New Roman"/>
                <w:color w:val="000000"/>
                <w:sz w:val="24"/>
                <w:szCs w:val="24"/>
              </w:rPr>
              <w:t>1,87</w:t>
            </w:r>
          </w:p>
        </w:tc>
        <w:tc>
          <w:tcPr>
            <w:tcW w:w="1248" w:type="dxa"/>
            <w:tcBorders>
              <w:top w:val="nil"/>
              <w:left w:val="nil"/>
              <w:bottom w:val="single" w:sz="4" w:space="0" w:color="auto"/>
              <w:right w:val="single" w:sz="4" w:space="0" w:color="auto"/>
            </w:tcBorders>
            <w:shd w:val="clear" w:color="auto" w:fill="auto"/>
            <w:noWrap/>
            <w:vAlign w:val="center"/>
            <w:hideMark/>
          </w:tcPr>
          <w:p w14:paraId="3F787304" w14:textId="41626131" w:rsidR="00A37EC4" w:rsidRPr="00A37EC4" w:rsidRDefault="00A37EC4" w:rsidP="00A37EC4">
            <w:pPr>
              <w:spacing w:after="0" w:line="240" w:lineRule="auto"/>
              <w:jc w:val="center"/>
              <w:rPr>
                <w:rFonts w:ascii="Times New Roman" w:eastAsia="Times New Roman" w:hAnsi="Times New Roman" w:cs="Times New Roman"/>
                <w:sz w:val="24"/>
                <w:szCs w:val="24"/>
                <w:lang w:eastAsia="ru-RU"/>
              </w:rPr>
            </w:pPr>
            <w:r w:rsidRPr="00A37EC4">
              <w:rPr>
                <w:rFonts w:ascii="Times New Roman" w:hAnsi="Times New Roman" w:cs="Times New Roman"/>
                <w:color w:val="000000"/>
                <w:sz w:val="24"/>
                <w:szCs w:val="24"/>
              </w:rPr>
              <w:t>28,49</w:t>
            </w:r>
          </w:p>
        </w:tc>
        <w:tc>
          <w:tcPr>
            <w:tcW w:w="1220" w:type="dxa"/>
            <w:tcBorders>
              <w:top w:val="nil"/>
              <w:left w:val="nil"/>
              <w:bottom w:val="single" w:sz="4" w:space="0" w:color="auto"/>
              <w:right w:val="single" w:sz="4" w:space="0" w:color="auto"/>
            </w:tcBorders>
            <w:shd w:val="clear" w:color="auto" w:fill="auto"/>
            <w:noWrap/>
            <w:vAlign w:val="center"/>
            <w:hideMark/>
          </w:tcPr>
          <w:p w14:paraId="0AE1374C" w14:textId="49E9A0BD" w:rsidR="00A37EC4" w:rsidRPr="00A37EC4" w:rsidRDefault="00A37EC4" w:rsidP="00A37EC4">
            <w:pPr>
              <w:spacing w:after="0" w:line="240" w:lineRule="auto"/>
              <w:jc w:val="center"/>
              <w:rPr>
                <w:rFonts w:ascii="Times New Roman" w:eastAsia="Times New Roman" w:hAnsi="Times New Roman" w:cs="Times New Roman"/>
                <w:sz w:val="24"/>
                <w:szCs w:val="24"/>
                <w:lang w:eastAsia="ru-RU"/>
              </w:rPr>
            </w:pPr>
            <w:r w:rsidRPr="00A37EC4">
              <w:rPr>
                <w:rFonts w:ascii="Times New Roman" w:hAnsi="Times New Roman" w:cs="Times New Roman"/>
                <w:color w:val="000000"/>
                <w:sz w:val="24"/>
                <w:szCs w:val="24"/>
              </w:rPr>
              <w:t>132,42</w:t>
            </w:r>
          </w:p>
        </w:tc>
      </w:tr>
      <w:tr w:rsidR="00A37EC4" w:rsidRPr="00DD3B84" w14:paraId="1033F399" w14:textId="77777777" w:rsidTr="008B5137">
        <w:trPr>
          <w:trHeight w:val="300"/>
          <w:jc w:val="center"/>
        </w:trPr>
        <w:tc>
          <w:tcPr>
            <w:tcW w:w="43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A92522" w14:textId="77777777" w:rsidR="00A37EC4" w:rsidRPr="00DD3B84" w:rsidRDefault="00A37EC4" w:rsidP="00A37EC4">
            <w:pPr>
              <w:spacing w:after="0" w:line="240" w:lineRule="auto"/>
              <w:jc w:val="center"/>
              <w:rPr>
                <w:rFonts w:ascii="Times New Roman" w:eastAsia="Times New Roman" w:hAnsi="Times New Roman" w:cs="Times New Roman"/>
                <w:b/>
                <w:bCs/>
                <w:sz w:val="24"/>
                <w:szCs w:val="24"/>
                <w:lang w:eastAsia="ru-RU"/>
              </w:rPr>
            </w:pPr>
            <w:r w:rsidRPr="00DD3B84">
              <w:rPr>
                <w:rFonts w:ascii="Times New Roman" w:eastAsia="Times New Roman" w:hAnsi="Times New Roman" w:cs="Times New Roman"/>
                <w:b/>
                <w:bCs/>
                <w:sz w:val="24"/>
                <w:szCs w:val="24"/>
                <w:lang w:eastAsia="ru-RU"/>
              </w:rPr>
              <w:t>Баланс</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0E026F08" w14:textId="78FD9E3D" w:rsidR="00A37EC4" w:rsidRPr="00A37EC4" w:rsidRDefault="00A37EC4" w:rsidP="00A37EC4">
            <w:pPr>
              <w:spacing w:after="0" w:line="240" w:lineRule="auto"/>
              <w:jc w:val="center"/>
              <w:rPr>
                <w:rFonts w:ascii="Times New Roman" w:eastAsia="Times New Roman" w:hAnsi="Times New Roman" w:cs="Times New Roman"/>
                <w:b/>
                <w:bCs/>
                <w:sz w:val="24"/>
                <w:szCs w:val="24"/>
                <w:lang w:eastAsia="ru-RU"/>
              </w:rPr>
            </w:pPr>
            <w:r w:rsidRPr="00A37EC4">
              <w:rPr>
                <w:rFonts w:ascii="Times New Roman" w:hAnsi="Times New Roman" w:cs="Times New Roman"/>
                <w:b/>
                <w:bCs/>
                <w:color w:val="000000"/>
                <w:sz w:val="24"/>
                <w:szCs w:val="24"/>
              </w:rPr>
              <w:t>57,79</w:t>
            </w:r>
          </w:p>
        </w:tc>
        <w:tc>
          <w:tcPr>
            <w:tcW w:w="1248" w:type="dxa"/>
            <w:tcBorders>
              <w:top w:val="single" w:sz="4" w:space="0" w:color="auto"/>
              <w:left w:val="nil"/>
              <w:bottom w:val="single" w:sz="4" w:space="0" w:color="auto"/>
              <w:right w:val="single" w:sz="4" w:space="0" w:color="auto"/>
            </w:tcBorders>
            <w:shd w:val="clear" w:color="auto" w:fill="auto"/>
            <w:noWrap/>
            <w:vAlign w:val="center"/>
            <w:hideMark/>
          </w:tcPr>
          <w:p w14:paraId="0E6A4C0B" w14:textId="5895B6EE" w:rsidR="00A37EC4" w:rsidRPr="00A37EC4" w:rsidRDefault="00A37EC4" w:rsidP="00A37EC4">
            <w:pPr>
              <w:spacing w:after="0" w:line="240" w:lineRule="auto"/>
              <w:jc w:val="center"/>
              <w:rPr>
                <w:rFonts w:ascii="Times New Roman" w:eastAsia="Times New Roman" w:hAnsi="Times New Roman" w:cs="Times New Roman"/>
                <w:b/>
                <w:bCs/>
                <w:sz w:val="24"/>
                <w:szCs w:val="24"/>
                <w:lang w:eastAsia="ru-RU"/>
              </w:rPr>
            </w:pPr>
            <w:r w:rsidRPr="00A37EC4">
              <w:rPr>
                <w:rFonts w:ascii="Times New Roman" w:hAnsi="Times New Roman" w:cs="Times New Roman"/>
                <w:b/>
                <w:bCs/>
                <w:color w:val="000000"/>
                <w:sz w:val="24"/>
                <w:szCs w:val="24"/>
              </w:rPr>
              <w:t>385,31</w:t>
            </w:r>
          </w:p>
        </w:tc>
        <w:tc>
          <w:tcPr>
            <w:tcW w:w="1220" w:type="dxa"/>
            <w:tcBorders>
              <w:top w:val="single" w:sz="4" w:space="0" w:color="auto"/>
              <w:left w:val="nil"/>
              <w:bottom w:val="single" w:sz="4" w:space="0" w:color="auto"/>
              <w:right w:val="single" w:sz="4" w:space="0" w:color="auto"/>
            </w:tcBorders>
            <w:shd w:val="clear" w:color="auto" w:fill="auto"/>
            <w:noWrap/>
            <w:vAlign w:val="center"/>
            <w:hideMark/>
          </w:tcPr>
          <w:p w14:paraId="1EF3F613" w14:textId="0FDB02E5" w:rsidR="00A37EC4" w:rsidRPr="00A37EC4" w:rsidRDefault="00A37EC4" w:rsidP="00A37EC4">
            <w:pPr>
              <w:spacing w:after="0" w:line="240" w:lineRule="auto"/>
              <w:jc w:val="center"/>
              <w:rPr>
                <w:rFonts w:ascii="Times New Roman" w:eastAsia="Times New Roman" w:hAnsi="Times New Roman" w:cs="Times New Roman"/>
                <w:b/>
                <w:bCs/>
                <w:sz w:val="24"/>
                <w:szCs w:val="24"/>
                <w:lang w:eastAsia="ru-RU"/>
              </w:rPr>
            </w:pPr>
            <w:r w:rsidRPr="00A37EC4">
              <w:rPr>
                <w:rFonts w:ascii="Times New Roman" w:hAnsi="Times New Roman" w:cs="Times New Roman"/>
                <w:b/>
                <w:bCs/>
                <w:color w:val="000000"/>
                <w:sz w:val="24"/>
                <w:szCs w:val="24"/>
              </w:rPr>
              <w:t>487,73</w:t>
            </w:r>
          </w:p>
        </w:tc>
      </w:tr>
      <w:tr w:rsidR="008B5137" w:rsidRPr="00DD3B84" w14:paraId="49E5AE52" w14:textId="77777777" w:rsidTr="008B5137">
        <w:trPr>
          <w:trHeight w:val="75"/>
          <w:jc w:val="center"/>
        </w:trPr>
        <w:tc>
          <w:tcPr>
            <w:tcW w:w="7992" w:type="dxa"/>
            <w:gridSpan w:val="4"/>
            <w:tcBorders>
              <w:top w:val="single" w:sz="4" w:space="0" w:color="auto"/>
              <w:bottom w:val="single" w:sz="4" w:space="0" w:color="auto"/>
            </w:tcBorders>
            <w:shd w:val="clear" w:color="auto" w:fill="auto"/>
            <w:noWrap/>
            <w:vAlign w:val="center"/>
          </w:tcPr>
          <w:p w14:paraId="040EE14B" w14:textId="77777777" w:rsidR="008B5137" w:rsidRPr="008B5137" w:rsidRDefault="008B5137" w:rsidP="00AA6D08">
            <w:pPr>
              <w:spacing w:after="0" w:line="240" w:lineRule="auto"/>
              <w:jc w:val="center"/>
              <w:rPr>
                <w:rFonts w:ascii="Times New Roman" w:eastAsia="Times New Roman" w:hAnsi="Times New Roman" w:cs="Times New Roman"/>
                <w:sz w:val="2"/>
                <w:szCs w:val="2"/>
                <w:lang w:eastAsia="ru-RU"/>
              </w:rPr>
            </w:pPr>
          </w:p>
        </w:tc>
      </w:tr>
      <w:tr w:rsidR="009D6CCF" w:rsidRPr="00DD3B84" w14:paraId="05EA2070" w14:textId="77777777" w:rsidTr="008B5137">
        <w:trPr>
          <w:trHeight w:val="300"/>
          <w:jc w:val="center"/>
        </w:trPr>
        <w:tc>
          <w:tcPr>
            <w:tcW w:w="43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14ED01" w14:textId="77777777" w:rsidR="00AA6D08" w:rsidRPr="00DD3B84" w:rsidRDefault="00AA6D08" w:rsidP="00AA6D08">
            <w:pPr>
              <w:spacing w:after="0" w:line="240" w:lineRule="auto"/>
              <w:jc w:val="center"/>
              <w:rPr>
                <w:rFonts w:ascii="Times New Roman" w:eastAsia="Times New Roman" w:hAnsi="Times New Roman" w:cs="Times New Roman"/>
                <w:b/>
                <w:bCs/>
                <w:sz w:val="24"/>
                <w:szCs w:val="24"/>
                <w:lang w:eastAsia="ru-RU"/>
              </w:rPr>
            </w:pPr>
            <w:r w:rsidRPr="00DD3B84">
              <w:rPr>
                <w:rFonts w:ascii="Times New Roman" w:eastAsia="Times New Roman" w:hAnsi="Times New Roman" w:cs="Times New Roman"/>
                <w:b/>
                <w:bCs/>
                <w:sz w:val="24"/>
                <w:szCs w:val="24"/>
                <w:lang w:eastAsia="ru-RU"/>
              </w:rPr>
              <w:t>Пассив</w:t>
            </w:r>
          </w:p>
        </w:tc>
        <w:tc>
          <w:tcPr>
            <w:tcW w:w="360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D51096" w14:textId="77777777" w:rsidR="00AA6D08" w:rsidRPr="00DD3B84" w:rsidRDefault="00AA6D08" w:rsidP="00AA6D08">
            <w:pPr>
              <w:spacing w:after="0" w:line="240" w:lineRule="auto"/>
              <w:jc w:val="center"/>
              <w:rPr>
                <w:rFonts w:ascii="Times New Roman" w:eastAsia="Times New Roman" w:hAnsi="Times New Roman" w:cs="Times New Roman"/>
                <w:sz w:val="24"/>
                <w:szCs w:val="24"/>
                <w:lang w:eastAsia="ru-RU"/>
              </w:rPr>
            </w:pPr>
            <w:r w:rsidRPr="00DD3B84">
              <w:rPr>
                <w:rFonts w:ascii="Times New Roman" w:eastAsia="Times New Roman" w:hAnsi="Times New Roman" w:cs="Times New Roman"/>
                <w:sz w:val="24"/>
                <w:szCs w:val="24"/>
                <w:lang w:eastAsia="ru-RU"/>
              </w:rPr>
              <w:t> </w:t>
            </w:r>
          </w:p>
        </w:tc>
      </w:tr>
      <w:tr w:rsidR="00A37EC4" w:rsidRPr="00DD3B84" w14:paraId="5F40E4DB" w14:textId="77777777" w:rsidTr="008B5137">
        <w:trPr>
          <w:trHeight w:val="300"/>
          <w:jc w:val="center"/>
        </w:trPr>
        <w:tc>
          <w:tcPr>
            <w:tcW w:w="43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EB2948" w14:textId="77777777" w:rsidR="00A37EC4" w:rsidRPr="00DD3B84" w:rsidRDefault="00A37EC4" w:rsidP="00A37EC4">
            <w:pPr>
              <w:spacing w:after="0" w:line="240" w:lineRule="auto"/>
              <w:rPr>
                <w:rFonts w:ascii="Times New Roman" w:eastAsia="Times New Roman" w:hAnsi="Times New Roman" w:cs="Times New Roman"/>
                <w:sz w:val="24"/>
                <w:szCs w:val="24"/>
                <w:lang w:eastAsia="ru-RU"/>
              </w:rPr>
            </w:pPr>
            <w:r w:rsidRPr="00DD3B84">
              <w:rPr>
                <w:rFonts w:ascii="Times New Roman" w:eastAsia="Times New Roman" w:hAnsi="Times New Roman" w:cs="Times New Roman"/>
                <w:sz w:val="24"/>
                <w:szCs w:val="24"/>
                <w:lang w:eastAsia="ru-RU"/>
              </w:rPr>
              <w:t>П1 - наиболее срочные обязательства</w:t>
            </w:r>
          </w:p>
        </w:tc>
        <w:tc>
          <w:tcPr>
            <w:tcW w:w="1134" w:type="dxa"/>
            <w:tcBorders>
              <w:top w:val="nil"/>
              <w:left w:val="nil"/>
              <w:bottom w:val="single" w:sz="4" w:space="0" w:color="auto"/>
              <w:right w:val="single" w:sz="4" w:space="0" w:color="auto"/>
            </w:tcBorders>
            <w:shd w:val="clear" w:color="auto" w:fill="auto"/>
            <w:noWrap/>
            <w:vAlign w:val="center"/>
            <w:hideMark/>
          </w:tcPr>
          <w:p w14:paraId="359B524C" w14:textId="576FA5BD" w:rsidR="00A37EC4" w:rsidRPr="00A37EC4" w:rsidRDefault="00A37EC4" w:rsidP="00A37EC4">
            <w:pPr>
              <w:spacing w:after="0" w:line="240" w:lineRule="auto"/>
              <w:jc w:val="center"/>
              <w:rPr>
                <w:rFonts w:ascii="Times New Roman" w:eastAsia="Times New Roman" w:hAnsi="Times New Roman" w:cs="Times New Roman"/>
                <w:sz w:val="24"/>
                <w:szCs w:val="24"/>
                <w:lang w:eastAsia="ru-RU"/>
              </w:rPr>
            </w:pPr>
            <w:r w:rsidRPr="00A37EC4">
              <w:rPr>
                <w:rFonts w:ascii="Times New Roman" w:hAnsi="Times New Roman" w:cs="Times New Roman"/>
                <w:color w:val="000000"/>
                <w:sz w:val="24"/>
                <w:szCs w:val="24"/>
              </w:rPr>
              <w:t>27,21</w:t>
            </w:r>
          </w:p>
        </w:tc>
        <w:tc>
          <w:tcPr>
            <w:tcW w:w="1248" w:type="dxa"/>
            <w:tcBorders>
              <w:top w:val="nil"/>
              <w:left w:val="nil"/>
              <w:bottom w:val="single" w:sz="4" w:space="0" w:color="auto"/>
              <w:right w:val="single" w:sz="4" w:space="0" w:color="auto"/>
            </w:tcBorders>
            <w:shd w:val="clear" w:color="auto" w:fill="auto"/>
            <w:noWrap/>
            <w:vAlign w:val="center"/>
            <w:hideMark/>
          </w:tcPr>
          <w:p w14:paraId="22B10EB9" w14:textId="469D4C13" w:rsidR="00A37EC4" w:rsidRPr="00A37EC4" w:rsidRDefault="00A37EC4" w:rsidP="00A37EC4">
            <w:pPr>
              <w:spacing w:after="0" w:line="240" w:lineRule="auto"/>
              <w:jc w:val="center"/>
              <w:rPr>
                <w:rFonts w:ascii="Times New Roman" w:eastAsia="Times New Roman" w:hAnsi="Times New Roman" w:cs="Times New Roman"/>
                <w:sz w:val="24"/>
                <w:szCs w:val="24"/>
                <w:lang w:eastAsia="ru-RU"/>
              </w:rPr>
            </w:pPr>
            <w:r w:rsidRPr="00A37EC4">
              <w:rPr>
                <w:rFonts w:ascii="Times New Roman" w:hAnsi="Times New Roman" w:cs="Times New Roman"/>
                <w:color w:val="000000"/>
                <w:sz w:val="24"/>
                <w:szCs w:val="24"/>
              </w:rPr>
              <w:t>182,99</w:t>
            </w:r>
          </w:p>
        </w:tc>
        <w:tc>
          <w:tcPr>
            <w:tcW w:w="1220" w:type="dxa"/>
            <w:tcBorders>
              <w:top w:val="nil"/>
              <w:left w:val="nil"/>
              <w:bottom w:val="single" w:sz="4" w:space="0" w:color="auto"/>
              <w:right w:val="single" w:sz="4" w:space="0" w:color="auto"/>
            </w:tcBorders>
            <w:shd w:val="clear" w:color="auto" w:fill="auto"/>
            <w:noWrap/>
            <w:vAlign w:val="center"/>
            <w:hideMark/>
          </w:tcPr>
          <w:p w14:paraId="7D8E82E7" w14:textId="09DD2C99" w:rsidR="00A37EC4" w:rsidRPr="00A37EC4" w:rsidRDefault="00A37EC4" w:rsidP="00A37EC4">
            <w:pPr>
              <w:spacing w:after="0" w:line="240" w:lineRule="auto"/>
              <w:jc w:val="center"/>
              <w:rPr>
                <w:rFonts w:ascii="Times New Roman" w:eastAsia="Times New Roman" w:hAnsi="Times New Roman" w:cs="Times New Roman"/>
                <w:sz w:val="24"/>
                <w:szCs w:val="24"/>
                <w:lang w:eastAsia="ru-RU"/>
              </w:rPr>
            </w:pPr>
            <w:r w:rsidRPr="00A37EC4">
              <w:rPr>
                <w:rFonts w:ascii="Times New Roman" w:hAnsi="Times New Roman" w:cs="Times New Roman"/>
                <w:color w:val="000000"/>
                <w:sz w:val="24"/>
                <w:szCs w:val="24"/>
              </w:rPr>
              <w:t>331,82</w:t>
            </w:r>
          </w:p>
        </w:tc>
      </w:tr>
      <w:tr w:rsidR="00A37EC4" w:rsidRPr="00DD3B84" w14:paraId="09B6132C" w14:textId="77777777" w:rsidTr="008B5137">
        <w:trPr>
          <w:trHeight w:val="300"/>
          <w:jc w:val="center"/>
        </w:trPr>
        <w:tc>
          <w:tcPr>
            <w:tcW w:w="43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989906" w14:textId="77777777" w:rsidR="00A37EC4" w:rsidRPr="00DD3B84" w:rsidRDefault="00A37EC4" w:rsidP="00A37EC4">
            <w:pPr>
              <w:spacing w:after="0" w:line="240" w:lineRule="auto"/>
              <w:rPr>
                <w:rFonts w:ascii="Times New Roman" w:eastAsia="Times New Roman" w:hAnsi="Times New Roman" w:cs="Times New Roman"/>
                <w:sz w:val="24"/>
                <w:szCs w:val="24"/>
                <w:lang w:eastAsia="ru-RU"/>
              </w:rPr>
            </w:pPr>
            <w:r w:rsidRPr="00DD3B84">
              <w:rPr>
                <w:rFonts w:ascii="Times New Roman" w:eastAsia="Times New Roman" w:hAnsi="Times New Roman" w:cs="Times New Roman"/>
                <w:sz w:val="24"/>
                <w:szCs w:val="24"/>
                <w:lang w:eastAsia="ru-RU"/>
              </w:rPr>
              <w:t>П2 - краткосрочные пассивы</w:t>
            </w:r>
          </w:p>
        </w:tc>
        <w:tc>
          <w:tcPr>
            <w:tcW w:w="1134" w:type="dxa"/>
            <w:tcBorders>
              <w:top w:val="nil"/>
              <w:left w:val="nil"/>
              <w:bottom w:val="single" w:sz="4" w:space="0" w:color="auto"/>
              <w:right w:val="single" w:sz="4" w:space="0" w:color="auto"/>
            </w:tcBorders>
            <w:shd w:val="clear" w:color="auto" w:fill="auto"/>
            <w:noWrap/>
            <w:vAlign w:val="center"/>
            <w:hideMark/>
          </w:tcPr>
          <w:p w14:paraId="14335180" w14:textId="1C4C62A9" w:rsidR="00A37EC4" w:rsidRPr="00A37EC4" w:rsidRDefault="00A37EC4" w:rsidP="00A37EC4">
            <w:pPr>
              <w:spacing w:after="0" w:line="240" w:lineRule="auto"/>
              <w:jc w:val="center"/>
              <w:rPr>
                <w:rFonts w:ascii="Times New Roman" w:eastAsia="Times New Roman" w:hAnsi="Times New Roman" w:cs="Times New Roman"/>
                <w:sz w:val="24"/>
                <w:szCs w:val="24"/>
                <w:lang w:eastAsia="ru-RU"/>
              </w:rPr>
            </w:pPr>
            <w:r w:rsidRPr="00A37EC4">
              <w:rPr>
                <w:rFonts w:ascii="Times New Roman" w:hAnsi="Times New Roman" w:cs="Times New Roman"/>
                <w:color w:val="000000"/>
                <w:sz w:val="24"/>
                <w:szCs w:val="24"/>
              </w:rPr>
              <w:t>13,60</w:t>
            </w:r>
          </w:p>
        </w:tc>
        <w:tc>
          <w:tcPr>
            <w:tcW w:w="1248" w:type="dxa"/>
            <w:tcBorders>
              <w:top w:val="nil"/>
              <w:left w:val="nil"/>
              <w:bottom w:val="single" w:sz="4" w:space="0" w:color="auto"/>
              <w:right w:val="single" w:sz="4" w:space="0" w:color="auto"/>
            </w:tcBorders>
            <w:shd w:val="clear" w:color="auto" w:fill="auto"/>
            <w:noWrap/>
            <w:vAlign w:val="center"/>
            <w:hideMark/>
          </w:tcPr>
          <w:p w14:paraId="0FCA5892" w14:textId="57A85782" w:rsidR="00A37EC4" w:rsidRPr="00A37EC4" w:rsidRDefault="00A37EC4" w:rsidP="00A37EC4">
            <w:pPr>
              <w:spacing w:after="0" w:line="240" w:lineRule="auto"/>
              <w:jc w:val="center"/>
              <w:rPr>
                <w:rFonts w:ascii="Times New Roman" w:eastAsia="Times New Roman" w:hAnsi="Times New Roman" w:cs="Times New Roman"/>
                <w:sz w:val="24"/>
                <w:szCs w:val="24"/>
                <w:lang w:eastAsia="ru-RU"/>
              </w:rPr>
            </w:pPr>
            <w:r w:rsidRPr="00A37EC4">
              <w:rPr>
                <w:rFonts w:ascii="Times New Roman" w:hAnsi="Times New Roman" w:cs="Times New Roman"/>
                <w:color w:val="000000"/>
                <w:sz w:val="24"/>
                <w:szCs w:val="24"/>
              </w:rPr>
              <w:t>154,35</w:t>
            </w:r>
          </w:p>
        </w:tc>
        <w:tc>
          <w:tcPr>
            <w:tcW w:w="1220" w:type="dxa"/>
            <w:tcBorders>
              <w:top w:val="nil"/>
              <w:left w:val="nil"/>
              <w:bottom w:val="single" w:sz="4" w:space="0" w:color="auto"/>
              <w:right w:val="single" w:sz="4" w:space="0" w:color="auto"/>
            </w:tcBorders>
            <w:shd w:val="clear" w:color="auto" w:fill="auto"/>
            <w:noWrap/>
            <w:vAlign w:val="center"/>
            <w:hideMark/>
          </w:tcPr>
          <w:p w14:paraId="60B48DF0" w14:textId="4ACD2011" w:rsidR="00A37EC4" w:rsidRPr="00A37EC4" w:rsidRDefault="00A37EC4" w:rsidP="00A37EC4">
            <w:pPr>
              <w:spacing w:after="0" w:line="240" w:lineRule="auto"/>
              <w:jc w:val="center"/>
              <w:rPr>
                <w:rFonts w:ascii="Times New Roman" w:eastAsia="Times New Roman" w:hAnsi="Times New Roman" w:cs="Times New Roman"/>
                <w:sz w:val="24"/>
                <w:szCs w:val="24"/>
                <w:lang w:eastAsia="ru-RU"/>
              </w:rPr>
            </w:pPr>
            <w:r w:rsidRPr="00A37EC4">
              <w:rPr>
                <w:rFonts w:ascii="Times New Roman" w:hAnsi="Times New Roman" w:cs="Times New Roman"/>
                <w:color w:val="000000"/>
                <w:sz w:val="24"/>
                <w:szCs w:val="24"/>
              </w:rPr>
              <w:t xml:space="preserve">           -   </w:t>
            </w:r>
          </w:p>
        </w:tc>
      </w:tr>
      <w:tr w:rsidR="00A37EC4" w:rsidRPr="00DD3B84" w14:paraId="22BE4413" w14:textId="77777777" w:rsidTr="008B5137">
        <w:trPr>
          <w:trHeight w:val="300"/>
          <w:jc w:val="center"/>
        </w:trPr>
        <w:tc>
          <w:tcPr>
            <w:tcW w:w="43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0A3070" w14:textId="77777777" w:rsidR="00A37EC4" w:rsidRPr="00DD3B84" w:rsidRDefault="00A37EC4" w:rsidP="00A37EC4">
            <w:pPr>
              <w:spacing w:after="0" w:line="240" w:lineRule="auto"/>
              <w:rPr>
                <w:rFonts w:ascii="Times New Roman" w:eastAsia="Times New Roman" w:hAnsi="Times New Roman" w:cs="Times New Roman"/>
                <w:sz w:val="24"/>
                <w:szCs w:val="24"/>
                <w:lang w:eastAsia="ru-RU"/>
              </w:rPr>
            </w:pPr>
            <w:r w:rsidRPr="00DD3B84">
              <w:rPr>
                <w:rFonts w:ascii="Times New Roman" w:eastAsia="Times New Roman" w:hAnsi="Times New Roman" w:cs="Times New Roman"/>
                <w:sz w:val="24"/>
                <w:szCs w:val="24"/>
                <w:lang w:eastAsia="ru-RU"/>
              </w:rPr>
              <w:t>П3 - долгосрочные пассивы</w:t>
            </w:r>
          </w:p>
        </w:tc>
        <w:tc>
          <w:tcPr>
            <w:tcW w:w="1134" w:type="dxa"/>
            <w:tcBorders>
              <w:top w:val="nil"/>
              <w:left w:val="nil"/>
              <w:bottom w:val="single" w:sz="4" w:space="0" w:color="auto"/>
              <w:right w:val="single" w:sz="4" w:space="0" w:color="auto"/>
            </w:tcBorders>
            <w:shd w:val="clear" w:color="auto" w:fill="auto"/>
            <w:noWrap/>
            <w:vAlign w:val="center"/>
            <w:hideMark/>
          </w:tcPr>
          <w:p w14:paraId="06F10E09" w14:textId="443E1BB6" w:rsidR="00A37EC4" w:rsidRPr="00A37EC4" w:rsidRDefault="00A37EC4" w:rsidP="00A37EC4">
            <w:pPr>
              <w:spacing w:after="0" w:line="240" w:lineRule="auto"/>
              <w:jc w:val="center"/>
              <w:rPr>
                <w:rFonts w:ascii="Times New Roman" w:eastAsia="Times New Roman" w:hAnsi="Times New Roman" w:cs="Times New Roman"/>
                <w:sz w:val="24"/>
                <w:szCs w:val="24"/>
                <w:lang w:eastAsia="ru-RU"/>
              </w:rPr>
            </w:pPr>
            <w:r w:rsidRPr="00A37EC4">
              <w:rPr>
                <w:rFonts w:ascii="Times New Roman" w:hAnsi="Times New Roman" w:cs="Times New Roman"/>
                <w:color w:val="000000"/>
                <w:sz w:val="24"/>
                <w:szCs w:val="24"/>
              </w:rPr>
              <w:t>13,31</w:t>
            </w:r>
          </w:p>
        </w:tc>
        <w:tc>
          <w:tcPr>
            <w:tcW w:w="1248" w:type="dxa"/>
            <w:tcBorders>
              <w:top w:val="nil"/>
              <w:left w:val="nil"/>
              <w:bottom w:val="single" w:sz="4" w:space="0" w:color="auto"/>
              <w:right w:val="single" w:sz="4" w:space="0" w:color="auto"/>
            </w:tcBorders>
            <w:shd w:val="clear" w:color="auto" w:fill="auto"/>
            <w:noWrap/>
            <w:vAlign w:val="center"/>
            <w:hideMark/>
          </w:tcPr>
          <w:p w14:paraId="68B41E79" w14:textId="01DA35A1" w:rsidR="00A37EC4" w:rsidRPr="00A37EC4" w:rsidRDefault="00A37EC4" w:rsidP="00A37EC4">
            <w:pPr>
              <w:spacing w:after="0" w:line="240" w:lineRule="auto"/>
              <w:jc w:val="center"/>
              <w:rPr>
                <w:rFonts w:ascii="Times New Roman" w:eastAsia="Times New Roman" w:hAnsi="Times New Roman" w:cs="Times New Roman"/>
                <w:sz w:val="24"/>
                <w:szCs w:val="24"/>
                <w:lang w:eastAsia="ru-RU"/>
              </w:rPr>
            </w:pPr>
            <w:r w:rsidRPr="00A37EC4">
              <w:rPr>
                <w:rFonts w:ascii="Times New Roman" w:hAnsi="Times New Roman" w:cs="Times New Roman"/>
                <w:color w:val="000000"/>
                <w:sz w:val="24"/>
                <w:szCs w:val="24"/>
              </w:rPr>
              <w:t>25,66</w:t>
            </w:r>
          </w:p>
        </w:tc>
        <w:tc>
          <w:tcPr>
            <w:tcW w:w="1220" w:type="dxa"/>
            <w:tcBorders>
              <w:top w:val="nil"/>
              <w:left w:val="nil"/>
              <w:bottom w:val="single" w:sz="4" w:space="0" w:color="auto"/>
              <w:right w:val="single" w:sz="4" w:space="0" w:color="auto"/>
            </w:tcBorders>
            <w:shd w:val="clear" w:color="auto" w:fill="auto"/>
            <w:noWrap/>
            <w:vAlign w:val="center"/>
            <w:hideMark/>
          </w:tcPr>
          <w:p w14:paraId="6101F26E" w14:textId="044B3C96" w:rsidR="00A37EC4" w:rsidRPr="00A37EC4" w:rsidRDefault="00A37EC4" w:rsidP="00A37EC4">
            <w:pPr>
              <w:spacing w:after="0" w:line="240" w:lineRule="auto"/>
              <w:jc w:val="center"/>
              <w:rPr>
                <w:rFonts w:ascii="Times New Roman" w:eastAsia="Times New Roman" w:hAnsi="Times New Roman" w:cs="Times New Roman"/>
                <w:sz w:val="24"/>
                <w:szCs w:val="24"/>
                <w:lang w:eastAsia="ru-RU"/>
              </w:rPr>
            </w:pPr>
            <w:r w:rsidRPr="00A37EC4">
              <w:rPr>
                <w:rFonts w:ascii="Times New Roman" w:hAnsi="Times New Roman" w:cs="Times New Roman"/>
                <w:color w:val="000000"/>
                <w:sz w:val="24"/>
                <w:szCs w:val="24"/>
              </w:rPr>
              <w:t>16,69</w:t>
            </w:r>
          </w:p>
        </w:tc>
      </w:tr>
      <w:tr w:rsidR="00A37EC4" w:rsidRPr="00DD3B84" w14:paraId="23FF4B3E" w14:textId="77777777" w:rsidTr="008B5137">
        <w:trPr>
          <w:trHeight w:val="300"/>
          <w:jc w:val="center"/>
        </w:trPr>
        <w:tc>
          <w:tcPr>
            <w:tcW w:w="43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4645C5" w14:textId="77777777" w:rsidR="00A37EC4" w:rsidRPr="00DD3B84" w:rsidRDefault="00A37EC4" w:rsidP="00A37EC4">
            <w:pPr>
              <w:spacing w:after="0" w:line="240" w:lineRule="auto"/>
              <w:rPr>
                <w:rFonts w:ascii="Times New Roman" w:eastAsia="Times New Roman" w:hAnsi="Times New Roman" w:cs="Times New Roman"/>
                <w:sz w:val="24"/>
                <w:szCs w:val="24"/>
                <w:lang w:eastAsia="ru-RU"/>
              </w:rPr>
            </w:pPr>
            <w:r w:rsidRPr="00DD3B84">
              <w:rPr>
                <w:rFonts w:ascii="Times New Roman" w:eastAsia="Times New Roman" w:hAnsi="Times New Roman" w:cs="Times New Roman"/>
                <w:sz w:val="24"/>
                <w:szCs w:val="24"/>
                <w:lang w:eastAsia="ru-RU"/>
              </w:rPr>
              <w:t>П4 - постоянные пассивы</w:t>
            </w:r>
          </w:p>
        </w:tc>
        <w:tc>
          <w:tcPr>
            <w:tcW w:w="1134" w:type="dxa"/>
            <w:tcBorders>
              <w:top w:val="nil"/>
              <w:left w:val="nil"/>
              <w:bottom w:val="single" w:sz="4" w:space="0" w:color="auto"/>
              <w:right w:val="single" w:sz="4" w:space="0" w:color="auto"/>
            </w:tcBorders>
            <w:shd w:val="clear" w:color="auto" w:fill="auto"/>
            <w:noWrap/>
            <w:vAlign w:val="center"/>
            <w:hideMark/>
          </w:tcPr>
          <w:p w14:paraId="3AEF9199" w14:textId="5CE8DD91" w:rsidR="00A37EC4" w:rsidRPr="00A37EC4" w:rsidRDefault="00A37EC4" w:rsidP="00A37EC4">
            <w:pPr>
              <w:spacing w:after="0" w:line="240" w:lineRule="auto"/>
              <w:jc w:val="center"/>
              <w:rPr>
                <w:rFonts w:ascii="Times New Roman" w:eastAsia="Times New Roman" w:hAnsi="Times New Roman" w:cs="Times New Roman"/>
                <w:sz w:val="24"/>
                <w:szCs w:val="24"/>
                <w:lang w:eastAsia="ru-RU"/>
              </w:rPr>
            </w:pPr>
            <w:r w:rsidRPr="00A37EC4">
              <w:rPr>
                <w:rFonts w:ascii="Times New Roman" w:hAnsi="Times New Roman" w:cs="Times New Roman"/>
                <w:color w:val="000000"/>
                <w:sz w:val="24"/>
                <w:szCs w:val="24"/>
              </w:rPr>
              <w:t>3,67</w:t>
            </w:r>
          </w:p>
        </w:tc>
        <w:tc>
          <w:tcPr>
            <w:tcW w:w="1248" w:type="dxa"/>
            <w:tcBorders>
              <w:top w:val="nil"/>
              <w:left w:val="nil"/>
              <w:bottom w:val="single" w:sz="4" w:space="0" w:color="auto"/>
              <w:right w:val="single" w:sz="4" w:space="0" w:color="auto"/>
            </w:tcBorders>
            <w:shd w:val="clear" w:color="auto" w:fill="auto"/>
            <w:noWrap/>
            <w:vAlign w:val="center"/>
            <w:hideMark/>
          </w:tcPr>
          <w:p w14:paraId="13B17E51" w14:textId="5D3BD95E" w:rsidR="00A37EC4" w:rsidRPr="00A37EC4" w:rsidRDefault="00A37EC4" w:rsidP="00A37EC4">
            <w:pPr>
              <w:spacing w:after="0" w:line="240" w:lineRule="auto"/>
              <w:jc w:val="center"/>
              <w:rPr>
                <w:rFonts w:ascii="Times New Roman" w:eastAsia="Times New Roman" w:hAnsi="Times New Roman" w:cs="Times New Roman"/>
                <w:sz w:val="24"/>
                <w:szCs w:val="24"/>
                <w:lang w:eastAsia="ru-RU"/>
              </w:rPr>
            </w:pPr>
            <w:r w:rsidRPr="00A37EC4">
              <w:rPr>
                <w:rFonts w:ascii="Times New Roman" w:hAnsi="Times New Roman" w:cs="Times New Roman"/>
                <w:color w:val="000000"/>
                <w:sz w:val="24"/>
                <w:szCs w:val="24"/>
              </w:rPr>
              <w:t>22,31</w:t>
            </w:r>
          </w:p>
        </w:tc>
        <w:tc>
          <w:tcPr>
            <w:tcW w:w="1220" w:type="dxa"/>
            <w:tcBorders>
              <w:top w:val="nil"/>
              <w:left w:val="nil"/>
              <w:bottom w:val="single" w:sz="4" w:space="0" w:color="auto"/>
              <w:right w:val="single" w:sz="4" w:space="0" w:color="auto"/>
            </w:tcBorders>
            <w:shd w:val="clear" w:color="auto" w:fill="auto"/>
            <w:noWrap/>
            <w:vAlign w:val="center"/>
            <w:hideMark/>
          </w:tcPr>
          <w:p w14:paraId="1B4793D6" w14:textId="41CF7FBB" w:rsidR="00A37EC4" w:rsidRPr="00A37EC4" w:rsidRDefault="00A37EC4" w:rsidP="00A37EC4">
            <w:pPr>
              <w:spacing w:after="0" w:line="240" w:lineRule="auto"/>
              <w:jc w:val="center"/>
              <w:rPr>
                <w:rFonts w:ascii="Times New Roman" w:eastAsia="Times New Roman" w:hAnsi="Times New Roman" w:cs="Times New Roman"/>
                <w:sz w:val="24"/>
                <w:szCs w:val="24"/>
                <w:lang w:eastAsia="ru-RU"/>
              </w:rPr>
            </w:pPr>
            <w:r w:rsidRPr="00A37EC4">
              <w:rPr>
                <w:rFonts w:ascii="Times New Roman" w:hAnsi="Times New Roman" w:cs="Times New Roman"/>
                <w:color w:val="000000"/>
                <w:sz w:val="24"/>
                <w:szCs w:val="24"/>
              </w:rPr>
              <w:t>139,22</w:t>
            </w:r>
          </w:p>
        </w:tc>
      </w:tr>
      <w:tr w:rsidR="00A37EC4" w:rsidRPr="00DD3B84" w14:paraId="7081381D" w14:textId="77777777" w:rsidTr="008B5137">
        <w:trPr>
          <w:trHeight w:val="300"/>
          <w:jc w:val="center"/>
        </w:trPr>
        <w:tc>
          <w:tcPr>
            <w:tcW w:w="43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F63C7A" w14:textId="77777777" w:rsidR="00A37EC4" w:rsidRPr="00DD3B84" w:rsidRDefault="00A37EC4" w:rsidP="00A37EC4">
            <w:pPr>
              <w:spacing w:after="0" w:line="240" w:lineRule="auto"/>
              <w:jc w:val="center"/>
              <w:rPr>
                <w:rFonts w:ascii="Times New Roman" w:eastAsia="Times New Roman" w:hAnsi="Times New Roman" w:cs="Times New Roman"/>
                <w:b/>
                <w:bCs/>
                <w:sz w:val="24"/>
                <w:szCs w:val="24"/>
                <w:lang w:eastAsia="ru-RU"/>
              </w:rPr>
            </w:pPr>
            <w:r w:rsidRPr="00DD3B84">
              <w:rPr>
                <w:rFonts w:ascii="Times New Roman" w:eastAsia="Times New Roman" w:hAnsi="Times New Roman" w:cs="Times New Roman"/>
                <w:b/>
                <w:bCs/>
                <w:sz w:val="24"/>
                <w:szCs w:val="24"/>
                <w:lang w:eastAsia="ru-RU"/>
              </w:rPr>
              <w:t>Баланс</w:t>
            </w:r>
          </w:p>
        </w:tc>
        <w:tc>
          <w:tcPr>
            <w:tcW w:w="1134" w:type="dxa"/>
            <w:tcBorders>
              <w:top w:val="nil"/>
              <w:left w:val="nil"/>
              <w:bottom w:val="single" w:sz="4" w:space="0" w:color="auto"/>
              <w:right w:val="single" w:sz="4" w:space="0" w:color="auto"/>
            </w:tcBorders>
            <w:shd w:val="clear" w:color="auto" w:fill="auto"/>
            <w:noWrap/>
            <w:vAlign w:val="center"/>
            <w:hideMark/>
          </w:tcPr>
          <w:p w14:paraId="687ADB93" w14:textId="292FA791" w:rsidR="00A37EC4" w:rsidRPr="00A37EC4" w:rsidRDefault="00A37EC4" w:rsidP="00A37EC4">
            <w:pPr>
              <w:spacing w:after="0" w:line="240" w:lineRule="auto"/>
              <w:jc w:val="center"/>
              <w:rPr>
                <w:rFonts w:ascii="Times New Roman" w:eastAsia="Times New Roman" w:hAnsi="Times New Roman" w:cs="Times New Roman"/>
                <w:b/>
                <w:bCs/>
                <w:sz w:val="24"/>
                <w:szCs w:val="24"/>
                <w:lang w:eastAsia="ru-RU"/>
              </w:rPr>
            </w:pPr>
            <w:r w:rsidRPr="00A37EC4">
              <w:rPr>
                <w:rFonts w:ascii="Times New Roman" w:hAnsi="Times New Roman" w:cs="Times New Roman"/>
                <w:b/>
                <w:bCs/>
                <w:color w:val="000000"/>
                <w:sz w:val="24"/>
                <w:szCs w:val="24"/>
              </w:rPr>
              <w:t>57,79</w:t>
            </w:r>
          </w:p>
        </w:tc>
        <w:tc>
          <w:tcPr>
            <w:tcW w:w="1248" w:type="dxa"/>
            <w:tcBorders>
              <w:top w:val="nil"/>
              <w:left w:val="nil"/>
              <w:bottom w:val="single" w:sz="4" w:space="0" w:color="auto"/>
              <w:right w:val="single" w:sz="4" w:space="0" w:color="auto"/>
            </w:tcBorders>
            <w:shd w:val="clear" w:color="auto" w:fill="auto"/>
            <w:noWrap/>
            <w:vAlign w:val="center"/>
            <w:hideMark/>
          </w:tcPr>
          <w:p w14:paraId="4C468CA4" w14:textId="3474D29D" w:rsidR="00A37EC4" w:rsidRPr="00A37EC4" w:rsidRDefault="00A37EC4" w:rsidP="00A37EC4">
            <w:pPr>
              <w:spacing w:after="0" w:line="240" w:lineRule="auto"/>
              <w:jc w:val="center"/>
              <w:rPr>
                <w:rFonts w:ascii="Times New Roman" w:eastAsia="Times New Roman" w:hAnsi="Times New Roman" w:cs="Times New Roman"/>
                <w:b/>
                <w:bCs/>
                <w:sz w:val="24"/>
                <w:szCs w:val="24"/>
                <w:lang w:eastAsia="ru-RU"/>
              </w:rPr>
            </w:pPr>
            <w:r w:rsidRPr="00A37EC4">
              <w:rPr>
                <w:rFonts w:ascii="Times New Roman" w:hAnsi="Times New Roman" w:cs="Times New Roman"/>
                <w:b/>
                <w:bCs/>
                <w:color w:val="000000"/>
                <w:sz w:val="24"/>
                <w:szCs w:val="24"/>
              </w:rPr>
              <w:t>385,31</w:t>
            </w:r>
          </w:p>
        </w:tc>
        <w:tc>
          <w:tcPr>
            <w:tcW w:w="1220" w:type="dxa"/>
            <w:tcBorders>
              <w:top w:val="nil"/>
              <w:left w:val="nil"/>
              <w:bottom w:val="single" w:sz="4" w:space="0" w:color="auto"/>
              <w:right w:val="single" w:sz="4" w:space="0" w:color="auto"/>
            </w:tcBorders>
            <w:shd w:val="clear" w:color="auto" w:fill="auto"/>
            <w:noWrap/>
            <w:vAlign w:val="center"/>
            <w:hideMark/>
          </w:tcPr>
          <w:p w14:paraId="498E3B2E" w14:textId="761856B4" w:rsidR="00A37EC4" w:rsidRPr="00A37EC4" w:rsidRDefault="00A37EC4" w:rsidP="00A37EC4">
            <w:pPr>
              <w:spacing w:after="0" w:line="240" w:lineRule="auto"/>
              <w:jc w:val="center"/>
              <w:rPr>
                <w:rFonts w:ascii="Times New Roman" w:eastAsia="Times New Roman" w:hAnsi="Times New Roman" w:cs="Times New Roman"/>
                <w:b/>
                <w:bCs/>
                <w:sz w:val="24"/>
                <w:szCs w:val="24"/>
                <w:lang w:eastAsia="ru-RU"/>
              </w:rPr>
            </w:pPr>
            <w:r w:rsidRPr="00A37EC4">
              <w:rPr>
                <w:rFonts w:ascii="Times New Roman" w:hAnsi="Times New Roman" w:cs="Times New Roman"/>
                <w:b/>
                <w:bCs/>
                <w:color w:val="000000"/>
                <w:sz w:val="24"/>
                <w:szCs w:val="24"/>
              </w:rPr>
              <w:t>487,73</w:t>
            </w:r>
          </w:p>
        </w:tc>
      </w:tr>
      <w:tr w:rsidR="00687C94" w:rsidRPr="00DD3B84" w14:paraId="4961FD86" w14:textId="77777777" w:rsidTr="008B5137">
        <w:trPr>
          <w:trHeight w:val="300"/>
          <w:jc w:val="center"/>
        </w:trPr>
        <w:tc>
          <w:tcPr>
            <w:tcW w:w="439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49E6B469" w14:textId="1CEA16EF" w:rsidR="00687C94" w:rsidRPr="00687C94" w:rsidRDefault="00687C94" w:rsidP="00687C94">
            <w:pPr>
              <w:spacing w:after="0" w:line="240" w:lineRule="auto"/>
              <w:rPr>
                <w:rFonts w:ascii="Times New Roman" w:eastAsia="Times New Roman" w:hAnsi="Times New Roman" w:cs="Times New Roman"/>
                <w:b/>
                <w:bCs/>
                <w:sz w:val="24"/>
                <w:szCs w:val="24"/>
                <w:lang w:eastAsia="ru-RU"/>
              </w:rPr>
            </w:pPr>
            <w:r w:rsidRPr="00687C94">
              <w:rPr>
                <w:rFonts w:ascii="Times New Roman" w:hAnsi="Times New Roman" w:cs="Times New Roman"/>
                <w:color w:val="000000"/>
                <w:sz w:val="24"/>
                <w:szCs w:val="24"/>
              </w:rPr>
              <w:t>Условие         (А1 ≥ П1)</w:t>
            </w:r>
            <w:r w:rsidRPr="00687C94">
              <w:rPr>
                <w:rFonts w:ascii="Times New Roman" w:hAnsi="Times New Roman" w:cs="Times New Roman"/>
                <w:color w:val="000000"/>
                <w:sz w:val="24"/>
                <w:szCs w:val="24"/>
              </w:rPr>
              <w:br/>
              <w:t>абсолютной   (А2 ≥ П2)</w:t>
            </w:r>
            <w:r w:rsidRPr="00687C94">
              <w:rPr>
                <w:rFonts w:ascii="Times New Roman" w:hAnsi="Times New Roman" w:cs="Times New Roman"/>
                <w:color w:val="000000"/>
                <w:sz w:val="24"/>
                <w:szCs w:val="24"/>
              </w:rPr>
              <w:br/>
              <w:t xml:space="preserve">ликвидности  (А3 ≥ П3) </w:t>
            </w:r>
            <w:r w:rsidRPr="00687C94">
              <w:rPr>
                <w:rFonts w:ascii="Times New Roman" w:hAnsi="Times New Roman" w:cs="Times New Roman"/>
                <w:color w:val="000000"/>
                <w:sz w:val="24"/>
                <w:szCs w:val="24"/>
              </w:rPr>
              <w:br/>
              <w:t>баланса          (А4 ≤ П4)</w:t>
            </w:r>
          </w:p>
        </w:tc>
        <w:tc>
          <w:tcPr>
            <w:tcW w:w="1134"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2A3F9FC" w14:textId="5B7E981A" w:rsidR="00687C94" w:rsidRPr="00687C94" w:rsidRDefault="00687C94" w:rsidP="00687C94">
            <w:pPr>
              <w:spacing w:after="0" w:line="240" w:lineRule="auto"/>
              <w:jc w:val="center"/>
              <w:rPr>
                <w:rFonts w:ascii="Times New Roman" w:hAnsi="Times New Roman" w:cs="Times New Roman"/>
                <w:b/>
                <w:bCs/>
                <w:color w:val="000000"/>
                <w:sz w:val="24"/>
                <w:szCs w:val="24"/>
              </w:rPr>
            </w:pPr>
            <w:r w:rsidRPr="00687C94">
              <w:rPr>
                <w:rFonts w:ascii="Times New Roman" w:eastAsia="Times New Roman" w:hAnsi="Times New Roman" w:cs="Times New Roman"/>
                <w:sz w:val="24"/>
                <w:szCs w:val="24"/>
              </w:rPr>
              <w:t>А1 &lt; П1</w:t>
            </w:r>
            <w:r w:rsidRPr="00687C94">
              <w:rPr>
                <w:rFonts w:ascii="Times New Roman" w:eastAsia="Times New Roman" w:hAnsi="Times New Roman" w:cs="Times New Roman"/>
                <w:sz w:val="24"/>
                <w:szCs w:val="24"/>
              </w:rPr>
              <w:br/>
              <w:t>А2 &lt; П2</w:t>
            </w:r>
            <w:r w:rsidRPr="00687C94">
              <w:rPr>
                <w:rFonts w:ascii="Times New Roman" w:eastAsia="Times New Roman" w:hAnsi="Times New Roman" w:cs="Times New Roman"/>
                <w:sz w:val="24"/>
                <w:szCs w:val="24"/>
              </w:rPr>
              <w:br/>
              <w:t>А3 ≥ П3</w:t>
            </w:r>
            <w:r w:rsidRPr="00687C94">
              <w:rPr>
                <w:rFonts w:ascii="Times New Roman" w:eastAsia="Times New Roman" w:hAnsi="Times New Roman" w:cs="Times New Roman"/>
                <w:sz w:val="24"/>
                <w:szCs w:val="24"/>
              </w:rPr>
              <w:br/>
              <w:t>А4 ≤ П4</w:t>
            </w:r>
          </w:p>
        </w:tc>
        <w:tc>
          <w:tcPr>
            <w:tcW w:w="124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7BA0A38" w14:textId="229E1003" w:rsidR="00687C94" w:rsidRPr="00687C94" w:rsidRDefault="00687C94" w:rsidP="00687C94">
            <w:pPr>
              <w:spacing w:after="0" w:line="240" w:lineRule="auto"/>
              <w:jc w:val="center"/>
              <w:rPr>
                <w:rFonts w:ascii="Times New Roman" w:hAnsi="Times New Roman" w:cs="Times New Roman"/>
                <w:b/>
                <w:bCs/>
                <w:color w:val="000000"/>
                <w:sz w:val="24"/>
                <w:szCs w:val="24"/>
              </w:rPr>
            </w:pPr>
            <w:r w:rsidRPr="00687C94">
              <w:rPr>
                <w:rFonts w:ascii="Times New Roman" w:eastAsia="Times New Roman" w:hAnsi="Times New Roman" w:cs="Times New Roman"/>
                <w:sz w:val="24"/>
                <w:szCs w:val="24"/>
              </w:rPr>
              <w:t>А1 &lt; П1</w:t>
            </w:r>
            <w:r w:rsidRPr="00687C94">
              <w:rPr>
                <w:rFonts w:ascii="Times New Roman" w:eastAsia="Times New Roman" w:hAnsi="Times New Roman" w:cs="Times New Roman"/>
                <w:sz w:val="24"/>
                <w:szCs w:val="24"/>
              </w:rPr>
              <w:br/>
              <w:t>А2 ≥ П2</w:t>
            </w:r>
            <w:r w:rsidRPr="00687C94">
              <w:rPr>
                <w:rFonts w:ascii="Times New Roman" w:eastAsia="Times New Roman" w:hAnsi="Times New Roman" w:cs="Times New Roman"/>
                <w:sz w:val="24"/>
                <w:szCs w:val="24"/>
              </w:rPr>
              <w:br/>
              <w:t>А3 ≥ П3</w:t>
            </w:r>
            <w:r w:rsidRPr="00687C94">
              <w:rPr>
                <w:rFonts w:ascii="Times New Roman" w:eastAsia="Times New Roman" w:hAnsi="Times New Roman" w:cs="Times New Roman"/>
                <w:sz w:val="24"/>
                <w:szCs w:val="24"/>
              </w:rPr>
              <w:br/>
              <w:t>А4 &gt; П4</w:t>
            </w:r>
          </w:p>
        </w:tc>
        <w:tc>
          <w:tcPr>
            <w:tcW w:w="1220"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726DFBC" w14:textId="24D91284" w:rsidR="00687C94" w:rsidRPr="00687C94" w:rsidRDefault="00687C94" w:rsidP="00687C94">
            <w:pPr>
              <w:spacing w:after="0" w:line="240" w:lineRule="auto"/>
              <w:jc w:val="center"/>
              <w:rPr>
                <w:rFonts w:ascii="Times New Roman" w:hAnsi="Times New Roman" w:cs="Times New Roman"/>
                <w:b/>
                <w:bCs/>
                <w:color w:val="000000"/>
                <w:sz w:val="24"/>
                <w:szCs w:val="24"/>
              </w:rPr>
            </w:pPr>
            <w:r w:rsidRPr="00687C94">
              <w:rPr>
                <w:rFonts w:ascii="Times New Roman" w:eastAsia="Times New Roman" w:hAnsi="Times New Roman" w:cs="Times New Roman"/>
                <w:sz w:val="24"/>
                <w:szCs w:val="24"/>
              </w:rPr>
              <w:t>А1 &lt; П1</w:t>
            </w:r>
            <w:r w:rsidRPr="00687C94">
              <w:rPr>
                <w:rFonts w:ascii="Times New Roman" w:eastAsia="Times New Roman" w:hAnsi="Times New Roman" w:cs="Times New Roman"/>
                <w:sz w:val="24"/>
                <w:szCs w:val="24"/>
              </w:rPr>
              <w:br/>
              <w:t>А2 ≥ П2</w:t>
            </w:r>
            <w:r w:rsidRPr="00687C94">
              <w:rPr>
                <w:rFonts w:ascii="Times New Roman" w:eastAsia="Times New Roman" w:hAnsi="Times New Roman" w:cs="Times New Roman"/>
                <w:sz w:val="24"/>
                <w:szCs w:val="24"/>
              </w:rPr>
              <w:br/>
              <w:t>А3 ≥ П3</w:t>
            </w:r>
            <w:r w:rsidRPr="00687C94">
              <w:rPr>
                <w:rFonts w:ascii="Times New Roman" w:eastAsia="Times New Roman" w:hAnsi="Times New Roman" w:cs="Times New Roman"/>
                <w:sz w:val="24"/>
                <w:szCs w:val="24"/>
              </w:rPr>
              <w:br/>
              <w:t>А4 ≤ П4</w:t>
            </w:r>
          </w:p>
        </w:tc>
      </w:tr>
    </w:tbl>
    <w:p w14:paraId="4D8DB034" w14:textId="77777777" w:rsidR="003A5AE8" w:rsidRPr="009D6CCF" w:rsidRDefault="003A5AE8" w:rsidP="007B038A">
      <w:pPr>
        <w:spacing w:after="0"/>
        <w:ind w:firstLine="709"/>
        <w:jc w:val="both"/>
        <w:rPr>
          <w:rFonts w:ascii="Times New Roman" w:hAnsi="Times New Roman" w:cs="Times New Roman"/>
          <w:sz w:val="20"/>
          <w:szCs w:val="20"/>
        </w:rPr>
      </w:pPr>
    </w:p>
    <w:p w14:paraId="2BF8CB3A" w14:textId="1AAEB93F" w:rsidR="007B605C" w:rsidRPr="009D6CCF" w:rsidRDefault="00585C56" w:rsidP="007B038A">
      <w:pPr>
        <w:spacing w:after="0" w:line="360" w:lineRule="auto"/>
        <w:ind w:firstLine="709"/>
        <w:jc w:val="both"/>
        <w:rPr>
          <w:rFonts w:ascii="Times New Roman" w:hAnsi="Times New Roman" w:cs="Times New Roman"/>
          <w:sz w:val="28"/>
          <w:szCs w:val="28"/>
        </w:rPr>
      </w:pPr>
      <w:r w:rsidRPr="009D6CCF">
        <w:rPr>
          <w:rFonts w:ascii="Times New Roman" w:hAnsi="Times New Roman" w:cs="Times New Roman"/>
          <w:sz w:val="28"/>
          <w:szCs w:val="28"/>
        </w:rPr>
        <w:t>Где: А1 = Денежные средства + Финансовые вложения; А2 = Краткосрочная дебиторская задолженность;</w:t>
      </w:r>
      <w:r w:rsidR="00D22E2D">
        <w:rPr>
          <w:rFonts w:ascii="Times New Roman" w:hAnsi="Times New Roman" w:cs="Times New Roman"/>
          <w:sz w:val="28"/>
          <w:szCs w:val="28"/>
        </w:rPr>
        <w:t xml:space="preserve"> </w:t>
      </w:r>
      <w:r w:rsidRPr="009D6CCF">
        <w:rPr>
          <w:rFonts w:ascii="Times New Roman" w:hAnsi="Times New Roman" w:cs="Times New Roman"/>
          <w:sz w:val="28"/>
          <w:szCs w:val="28"/>
        </w:rPr>
        <w:t>А3 = Запасы + НДС + Долгосрочная дебиторская задолженность + Прочие оборотные активы;</w:t>
      </w:r>
      <w:r w:rsidR="00D22E2D">
        <w:rPr>
          <w:rFonts w:ascii="Times New Roman" w:hAnsi="Times New Roman" w:cs="Times New Roman"/>
          <w:sz w:val="28"/>
          <w:szCs w:val="28"/>
        </w:rPr>
        <w:t xml:space="preserve"> </w:t>
      </w:r>
      <w:r w:rsidRPr="009D6CCF">
        <w:rPr>
          <w:rFonts w:ascii="Times New Roman" w:hAnsi="Times New Roman" w:cs="Times New Roman"/>
          <w:sz w:val="28"/>
          <w:szCs w:val="28"/>
        </w:rPr>
        <w:t xml:space="preserve">А4 = Итог раздела </w:t>
      </w:r>
      <w:r w:rsidRPr="009D6CCF">
        <w:rPr>
          <w:rFonts w:ascii="Times New Roman" w:hAnsi="Times New Roman" w:cs="Times New Roman"/>
          <w:sz w:val="28"/>
          <w:szCs w:val="28"/>
          <w:lang w:val="en-US"/>
        </w:rPr>
        <w:t>I</w:t>
      </w:r>
      <w:r w:rsidRPr="009D6CCF">
        <w:rPr>
          <w:rFonts w:ascii="Times New Roman" w:hAnsi="Times New Roman" w:cs="Times New Roman"/>
          <w:sz w:val="28"/>
          <w:szCs w:val="28"/>
        </w:rPr>
        <w:t xml:space="preserve"> (внеоборотные активы)</w:t>
      </w:r>
      <w:r w:rsidR="00E91653" w:rsidRPr="009D6CCF">
        <w:rPr>
          <w:rFonts w:ascii="Times New Roman" w:hAnsi="Times New Roman" w:cs="Times New Roman"/>
          <w:sz w:val="28"/>
          <w:szCs w:val="28"/>
        </w:rPr>
        <w:t>;</w:t>
      </w:r>
      <w:r w:rsidR="00D22E2D">
        <w:rPr>
          <w:rFonts w:ascii="Times New Roman" w:hAnsi="Times New Roman" w:cs="Times New Roman"/>
          <w:sz w:val="28"/>
          <w:szCs w:val="28"/>
        </w:rPr>
        <w:t xml:space="preserve"> </w:t>
      </w:r>
      <w:r w:rsidR="00E91653" w:rsidRPr="009D6CCF">
        <w:rPr>
          <w:rFonts w:ascii="Times New Roman" w:hAnsi="Times New Roman" w:cs="Times New Roman"/>
          <w:sz w:val="28"/>
          <w:szCs w:val="28"/>
        </w:rPr>
        <w:t xml:space="preserve">П1 = </w:t>
      </w:r>
      <w:r w:rsidR="009D1298" w:rsidRPr="009D6CCF">
        <w:rPr>
          <w:rFonts w:ascii="Times New Roman" w:hAnsi="Times New Roman" w:cs="Times New Roman"/>
          <w:sz w:val="28"/>
          <w:szCs w:val="28"/>
        </w:rPr>
        <w:t>Краткосрочная кредиторская задолженность;</w:t>
      </w:r>
      <w:r w:rsidR="00D22E2D">
        <w:rPr>
          <w:rFonts w:ascii="Times New Roman" w:hAnsi="Times New Roman" w:cs="Times New Roman"/>
          <w:sz w:val="28"/>
          <w:szCs w:val="28"/>
        </w:rPr>
        <w:t xml:space="preserve"> </w:t>
      </w:r>
      <w:r w:rsidR="009D1298" w:rsidRPr="009D6CCF">
        <w:rPr>
          <w:rFonts w:ascii="Times New Roman" w:hAnsi="Times New Roman" w:cs="Times New Roman"/>
          <w:sz w:val="28"/>
          <w:szCs w:val="28"/>
        </w:rPr>
        <w:t xml:space="preserve">П2 = </w:t>
      </w:r>
      <w:r w:rsidR="007B605C" w:rsidRPr="009D6CCF">
        <w:rPr>
          <w:rFonts w:ascii="Times New Roman" w:hAnsi="Times New Roman" w:cs="Times New Roman"/>
          <w:sz w:val="28"/>
          <w:szCs w:val="28"/>
        </w:rPr>
        <w:t>Краткосрочные заемные средства + Прочие краткосрочные пассивы</w:t>
      </w:r>
      <w:r w:rsidR="00D22E2D">
        <w:rPr>
          <w:rFonts w:ascii="Times New Roman" w:hAnsi="Times New Roman" w:cs="Times New Roman"/>
          <w:sz w:val="28"/>
          <w:szCs w:val="28"/>
        </w:rPr>
        <w:t xml:space="preserve">; </w:t>
      </w:r>
      <w:r w:rsidR="007B605C" w:rsidRPr="009D6CCF">
        <w:rPr>
          <w:rFonts w:ascii="Times New Roman" w:hAnsi="Times New Roman" w:cs="Times New Roman"/>
          <w:sz w:val="28"/>
          <w:szCs w:val="28"/>
        </w:rPr>
        <w:t xml:space="preserve">П3 = Итог по разделу </w:t>
      </w:r>
      <w:r w:rsidR="007B605C" w:rsidRPr="009D6CCF">
        <w:rPr>
          <w:rFonts w:ascii="Times New Roman" w:hAnsi="Times New Roman" w:cs="Times New Roman"/>
          <w:sz w:val="28"/>
          <w:szCs w:val="28"/>
          <w:lang w:val="en-US"/>
        </w:rPr>
        <w:t>IV</w:t>
      </w:r>
      <w:r w:rsidR="007B605C" w:rsidRPr="009D6CCF">
        <w:rPr>
          <w:rFonts w:ascii="Times New Roman" w:hAnsi="Times New Roman" w:cs="Times New Roman"/>
          <w:sz w:val="28"/>
          <w:szCs w:val="28"/>
        </w:rPr>
        <w:t xml:space="preserve"> (долгосрочные кредиты и займы) + Доходы будущих периодов</w:t>
      </w:r>
      <w:r w:rsidR="00D22E2D">
        <w:rPr>
          <w:rFonts w:ascii="Times New Roman" w:hAnsi="Times New Roman" w:cs="Times New Roman"/>
          <w:sz w:val="28"/>
          <w:szCs w:val="28"/>
        </w:rPr>
        <w:t xml:space="preserve">; </w:t>
      </w:r>
      <w:r w:rsidR="007B605C" w:rsidRPr="009D6CCF">
        <w:rPr>
          <w:rFonts w:ascii="Times New Roman" w:hAnsi="Times New Roman" w:cs="Times New Roman"/>
          <w:sz w:val="28"/>
          <w:szCs w:val="28"/>
        </w:rPr>
        <w:t xml:space="preserve">П4 = Итог по разделу </w:t>
      </w:r>
      <w:r w:rsidR="007B605C" w:rsidRPr="009D6CCF">
        <w:rPr>
          <w:rFonts w:ascii="Times New Roman" w:hAnsi="Times New Roman" w:cs="Times New Roman"/>
          <w:sz w:val="28"/>
          <w:szCs w:val="28"/>
          <w:lang w:val="en-US"/>
        </w:rPr>
        <w:t>III</w:t>
      </w:r>
      <w:r w:rsidR="00D3598B">
        <w:rPr>
          <w:rFonts w:ascii="Times New Roman" w:hAnsi="Times New Roman" w:cs="Times New Roman"/>
          <w:sz w:val="28"/>
          <w:szCs w:val="28"/>
        </w:rPr>
        <w:t>.</w:t>
      </w:r>
    </w:p>
    <w:p w14:paraId="369D1369" w14:textId="19A72D14" w:rsidR="00EE2E1E" w:rsidRPr="00EE2E1E" w:rsidRDefault="00EE2E1E" w:rsidP="00EE2E1E">
      <w:pPr>
        <w:spacing w:after="0" w:line="360" w:lineRule="auto"/>
        <w:ind w:firstLine="709"/>
        <w:jc w:val="both"/>
        <w:rPr>
          <w:rFonts w:ascii="Times New Roman" w:hAnsi="Times New Roman" w:cs="Times New Roman"/>
          <w:sz w:val="28"/>
          <w:szCs w:val="28"/>
        </w:rPr>
      </w:pPr>
      <w:r w:rsidRPr="00EE2E1E">
        <w:rPr>
          <w:rFonts w:ascii="Times New Roman" w:hAnsi="Times New Roman" w:cs="Times New Roman"/>
          <w:sz w:val="28"/>
          <w:szCs w:val="28"/>
        </w:rPr>
        <w:t xml:space="preserve">На </w:t>
      </w:r>
      <w:r>
        <w:rPr>
          <w:rFonts w:ascii="Times New Roman" w:hAnsi="Times New Roman" w:cs="Times New Roman"/>
          <w:sz w:val="28"/>
          <w:szCs w:val="28"/>
          <w:lang w:val="en-US"/>
        </w:rPr>
        <w:t>t</w:t>
      </w:r>
      <w:r w:rsidRPr="00EE2E1E">
        <w:rPr>
          <w:rFonts w:ascii="Times New Roman" w:hAnsi="Times New Roman" w:cs="Times New Roman"/>
          <w:sz w:val="28"/>
          <w:szCs w:val="28"/>
        </w:rPr>
        <w:t>-</w:t>
      </w:r>
      <w:r>
        <w:rPr>
          <w:rFonts w:ascii="Times New Roman" w:hAnsi="Times New Roman" w:cs="Times New Roman"/>
          <w:sz w:val="28"/>
          <w:szCs w:val="28"/>
        </w:rPr>
        <w:t>й год предприятием</w:t>
      </w:r>
      <w:r w:rsidRPr="00EE2E1E">
        <w:rPr>
          <w:rFonts w:ascii="Times New Roman" w:hAnsi="Times New Roman" w:cs="Times New Roman"/>
          <w:sz w:val="28"/>
          <w:szCs w:val="28"/>
        </w:rPr>
        <w:t xml:space="preserve"> не достигались условия абсолютной ликвидности баланса.</w:t>
      </w:r>
      <w:r>
        <w:rPr>
          <w:rFonts w:ascii="Times New Roman" w:hAnsi="Times New Roman" w:cs="Times New Roman"/>
          <w:sz w:val="28"/>
          <w:szCs w:val="28"/>
        </w:rPr>
        <w:t xml:space="preserve"> </w:t>
      </w:r>
      <w:r w:rsidRPr="00EE2E1E">
        <w:rPr>
          <w:rFonts w:ascii="Times New Roman" w:hAnsi="Times New Roman" w:cs="Times New Roman"/>
          <w:sz w:val="28"/>
          <w:szCs w:val="28"/>
        </w:rPr>
        <w:t xml:space="preserve">Ликвидность баланса на начало анализируемого периода можно охарактеризовать как недостаточную. При этом в ближайший </w:t>
      </w:r>
      <w:r w:rsidRPr="00EE2E1E">
        <w:rPr>
          <w:rFonts w:ascii="Times New Roman" w:hAnsi="Times New Roman" w:cs="Times New Roman"/>
          <w:sz w:val="28"/>
          <w:szCs w:val="28"/>
        </w:rPr>
        <w:lastRenderedPageBreak/>
        <w:t>к рассматриваемому моменту промежуток времени организации не удастся поправить свою платежеспособность. Однако следует отметить, что перспективная ликвидность отражает некоторый платежный излишек.</w:t>
      </w:r>
    </w:p>
    <w:p w14:paraId="3C20B115" w14:textId="6C1CB7A5" w:rsidR="00EE2E1E" w:rsidRDefault="00EE2E1E" w:rsidP="00EE2E1E">
      <w:pPr>
        <w:spacing w:after="0" w:line="360" w:lineRule="auto"/>
        <w:ind w:firstLine="709"/>
        <w:jc w:val="both"/>
        <w:rPr>
          <w:rFonts w:ascii="Times New Roman" w:hAnsi="Times New Roman" w:cs="Times New Roman"/>
          <w:sz w:val="28"/>
          <w:szCs w:val="28"/>
        </w:rPr>
      </w:pPr>
      <w:r w:rsidRPr="00EE2E1E">
        <w:rPr>
          <w:rFonts w:ascii="Times New Roman" w:hAnsi="Times New Roman" w:cs="Times New Roman"/>
          <w:sz w:val="28"/>
          <w:szCs w:val="28"/>
        </w:rPr>
        <w:t xml:space="preserve">По состоянию на </w:t>
      </w:r>
      <w:r>
        <w:rPr>
          <w:rFonts w:ascii="Times New Roman" w:hAnsi="Times New Roman" w:cs="Times New Roman"/>
          <w:sz w:val="28"/>
          <w:szCs w:val="28"/>
          <w:lang w:val="en-US"/>
        </w:rPr>
        <w:t>t</w:t>
      </w:r>
      <w:r w:rsidRPr="00EE2E1E">
        <w:rPr>
          <w:rFonts w:ascii="Times New Roman" w:hAnsi="Times New Roman" w:cs="Times New Roman"/>
          <w:sz w:val="28"/>
          <w:szCs w:val="28"/>
        </w:rPr>
        <w:t xml:space="preserve"> г. ситуация не изменилась. Ликвидность баланса также можно охарактеризовать как недостаточную. При этом отсутствует возможность увеличения текущей ликвидности в недалеком будущем, но сохраняется – в отдаленной перспективе.</w:t>
      </w:r>
    </w:p>
    <w:p w14:paraId="2D714F0C" w14:textId="5339B1C5" w:rsidR="003629CB" w:rsidRDefault="00AD7C3A" w:rsidP="007B038A">
      <w:pPr>
        <w:spacing w:after="0" w:line="360" w:lineRule="auto"/>
        <w:ind w:firstLine="709"/>
        <w:jc w:val="both"/>
        <w:rPr>
          <w:rFonts w:ascii="Times New Roman" w:hAnsi="Times New Roman" w:cs="Times New Roman"/>
          <w:sz w:val="28"/>
          <w:szCs w:val="28"/>
        </w:rPr>
      </w:pPr>
      <w:r w:rsidRPr="009D6CCF">
        <w:rPr>
          <w:rFonts w:ascii="Times New Roman" w:hAnsi="Times New Roman" w:cs="Times New Roman"/>
          <w:sz w:val="28"/>
          <w:szCs w:val="28"/>
        </w:rPr>
        <w:t xml:space="preserve">На основании </w:t>
      </w:r>
      <w:r w:rsidR="003629CB" w:rsidRPr="009D6CCF">
        <w:rPr>
          <w:rFonts w:ascii="Times New Roman" w:hAnsi="Times New Roman" w:cs="Times New Roman"/>
          <w:sz w:val="28"/>
          <w:szCs w:val="28"/>
        </w:rPr>
        <w:t>таблицы</w:t>
      </w:r>
      <w:r w:rsidR="00585C56" w:rsidRPr="009D6CCF">
        <w:rPr>
          <w:rFonts w:ascii="Times New Roman" w:hAnsi="Times New Roman" w:cs="Times New Roman"/>
          <w:sz w:val="28"/>
          <w:szCs w:val="28"/>
        </w:rPr>
        <w:t xml:space="preserve"> 1</w:t>
      </w:r>
      <w:r w:rsidR="003629CB" w:rsidRPr="009D6CCF">
        <w:rPr>
          <w:rFonts w:ascii="Times New Roman" w:hAnsi="Times New Roman" w:cs="Times New Roman"/>
          <w:sz w:val="28"/>
          <w:szCs w:val="28"/>
        </w:rPr>
        <w:t xml:space="preserve"> и приложени</w:t>
      </w:r>
      <w:r w:rsidR="003479C2">
        <w:rPr>
          <w:rFonts w:ascii="Times New Roman" w:hAnsi="Times New Roman" w:cs="Times New Roman"/>
          <w:sz w:val="28"/>
          <w:szCs w:val="28"/>
        </w:rPr>
        <w:t>й</w:t>
      </w:r>
      <w:r w:rsidR="003629CB" w:rsidRPr="009D6CCF">
        <w:rPr>
          <w:rFonts w:ascii="Times New Roman" w:hAnsi="Times New Roman" w:cs="Times New Roman"/>
          <w:sz w:val="28"/>
          <w:szCs w:val="28"/>
        </w:rPr>
        <w:t xml:space="preserve"> 1</w:t>
      </w:r>
      <w:r w:rsidR="003479C2">
        <w:rPr>
          <w:rFonts w:ascii="Times New Roman" w:hAnsi="Times New Roman" w:cs="Times New Roman"/>
          <w:sz w:val="28"/>
          <w:szCs w:val="28"/>
        </w:rPr>
        <w:t>-2</w:t>
      </w:r>
      <w:r w:rsidR="003629CB" w:rsidRPr="009D6CCF">
        <w:rPr>
          <w:rFonts w:ascii="Times New Roman" w:hAnsi="Times New Roman" w:cs="Times New Roman"/>
          <w:sz w:val="28"/>
          <w:szCs w:val="28"/>
        </w:rPr>
        <w:t xml:space="preserve">, выполним анализ финансового положения компании (приложение </w:t>
      </w:r>
      <w:r w:rsidR="00A3271F">
        <w:rPr>
          <w:rFonts w:ascii="Times New Roman" w:hAnsi="Times New Roman" w:cs="Times New Roman"/>
          <w:sz w:val="28"/>
          <w:szCs w:val="28"/>
        </w:rPr>
        <w:t>3</w:t>
      </w:r>
      <w:r w:rsidR="003629CB" w:rsidRPr="009D6CCF">
        <w:rPr>
          <w:rFonts w:ascii="Times New Roman" w:hAnsi="Times New Roman" w:cs="Times New Roman"/>
          <w:sz w:val="28"/>
          <w:szCs w:val="28"/>
        </w:rPr>
        <w:t>).</w:t>
      </w:r>
    </w:p>
    <w:p w14:paraId="1F655B6C" w14:textId="3D3B0519" w:rsidR="00E01F4B" w:rsidRPr="009D6CCF" w:rsidRDefault="00CF652B" w:rsidP="007B038A">
      <w:pPr>
        <w:spacing w:after="0" w:line="360" w:lineRule="auto"/>
        <w:ind w:firstLine="709"/>
        <w:jc w:val="both"/>
        <w:rPr>
          <w:rFonts w:ascii="Times New Roman" w:hAnsi="Times New Roman" w:cs="Times New Roman"/>
          <w:sz w:val="28"/>
          <w:szCs w:val="28"/>
        </w:rPr>
      </w:pPr>
      <w:r w:rsidRPr="00CF652B">
        <w:rPr>
          <w:rFonts w:ascii="Times New Roman" w:hAnsi="Times New Roman" w:cs="Times New Roman"/>
          <w:sz w:val="28"/>
          <w:szCs w:val="28"/>
        </w:rPr>
        <w:t xml:space="preserve">Коэффициент текущей ликвидности (покрытия долгов) характеризует обеспеченность организации оборотными средствами для ведения хозяйственной деятельности и своевременного погашения обязательств и определяется как отношение ликвидных активов к текущим обязательствам должника. Значение коэффициента текущей ликвидности на </w:t>
      </w:r>
      <w:r w:rsidR="000B09C9">
        <w:rPr>
          <w:rFonts w:ascii="Times New Roman" w:hAnsi="Times New Roman" w:cs="Times New Roman"/>
          <w:sz w:val="28"/>
          <w:szCs w:val="28"/>
          <w:lang w:val="en-US"/>
        </w:rPr>
        <w:t>t</w:t>
      </w:r>
      <w:r w:rsidRPr="00CF652B">
        <w:rPr>
          <w:rFonts w:ascii="Times New Roman" w:hAnsi="Times New Roman" w:cs="Times New Roman"/>
          <w:sz w:val="28"/>
          <w:szCs w:val="28"/>
        </w:rPr>
        <w:t xml:space="preserve"> год снизилось по сравнению c </w:t>
      </w:r>
      <w:r w:rsidR="000B09C9">
        <w:rPr>
          <w:rFonts w:ascii="Times New Roman" w:hAnsi="Times New Roman" w:cs="Times New Roman"/>
          <w:sz w:val="28"/>
          <w:szCs w:val="28"/>
          <w:lang w:val="en-US"/>
        </w:rPr>
        <w:t>t</w:t>
      </w:r>
      <w:r w:rsidR="000B09C9" w:rsidRPr="000B09C9">
        <w:rPr>
          <w:rFonts w:ascii="Times New Roman" w:hAnsi="Times New Roman" w:cs="Times New Roman"/>
          <w:sz w:val="28"/>
          <w:szCs w:val="28"/>
        </w:rPr>
        <w:t>-2</w:t>
      </w:r>
      <w:r w:rsidRPr="00CF652B">
        <w:rPr>
          <w:rFonts w:ascii="Times New Roman" w:hAnsi="Times New Roman" w:cs="Times New Roman"/>
          <w:sz w:val="28"/>
          <w:szCs w:val="28"/>
        </w:rPr>
        <w:t xml:space="preserve"> год</w:t>
      </w:r>
      <w:r w:rsidR="000B09C9">
        <w:rPr>
          <w:rFonts w:ascii="Times New Roman" w:hAnsi="Times New Roman" w:cs="Times New Roman"/>
          <w:sz w:val="28"/>
          <w:szCs w:val="28"/>
        </w:rPr>
        <w:t>ом</w:t>
      </w:r>
      <w:r w:rsidRPr="00CF652B">
        <w:rPr>
          <w:rFonts w:ascii="Times New Roman" w:hAnsi="Times New Roman" w:cs="Times New Roman"/>
          <w:sz w:val="28"/>
          <w:szCs w:val="28"/>
        </w:rPr>
        <w:t xml:space="preserve"> на 0.299 и составило 1.071, т.е. на </w:t>
      </w:r>
      <w:r w:rsidR="000B09C9">
        <w:rPr>
          <w:rFonts w:ascii="Times New Roman" w:hAnsi="Times New Roman" w:cs="Times New Roman"/>
          <w:sz w:val="28"/>
          <w:szCs w:val="28"/>
          <w:lang w:val="en-US"/>
        </w:rPr>
        <w:t>t</w:t>
      </w:r>
      <w:r w:rsidR="000B09C9" w:rsidRPr="000B09C9">
        <w:rPr>
          <w:rFonts w:ascii="Times New Roman" w:hAnsi="Times New Roman" w:cs="Times New Roman"/>
          <w:sz w:val="28"/>
          <w:szCs w:val="28"/>
        </w:rPr>
        <w:t>-2</w:t>
      </w:r>
      <w:r w:rsidRPr="00CF652B">
        <w:rPr>
          <w:rFonts w:ascii="Times New Roman" w:hAnsi="Times New Roman" w:cs="Times New Roman"/>
          <w:sz w:val="28"/>
          <w:szCs w:val="28"/>
        </w:rPr>
        <w:t xml:space="preserve"> год предприятие было в состоянии выполнить текущие обязательства реализуя свои ликвидные активы по балансовой стоимости на 137%, а на </w:t>
      </w:r>
      <w:r w:rsidR="000B09C9">
        <w:rPr>
          <w:rFonts w:ascii="Times New Roman" w:hAnsi="Times New Roman" w:cs="Times New Roman"/>
          <w:sz w:val="28"/>
          <w:szCs w:val="28"/>
          <w:lang w:val="en-US"/>
        </w:rPr>
        <w:t>t</w:t>
      </w:r>
      <w:r w:rsidRPr="00CF652B">
        <w:rPr>
          <w:rFonts w:ascii="Times New Roman" w:hAnsi="Times New Roman" w:cs="Times New Roman"/>
          <w:sz w:val="28"/>
          <w:szCs w:val="28"/>
        </w:rPr>
        <w:t xml:space="preserve"> год</w:t>
      </w:r>
      <w:r w:rsidR="000B09C9" w:rsidRPr="000B09C9">
        <w:rPr>
          <w:rFonts w:ascii="Times New Roman" w:hAnsi="Times New Roman" w:cs="Times New Roman"/>
          <w:sz w:val="28"/>
          <w:szCs w:val="28"/>
        </w:rPr>
        <w:t xml:space="preserve"> </w:t>
      </w:r>
      <w:r w:rsidRPr="00CF652B">
        <w:rPr>
          <w:rFonts w:ascii="Times New Roman" w:hAnsi="Times New Roman" w:cs="Times New Roman"/>
          <w:sz w:val="28"/>
          <w:szCs w:val="28"/>
        </w:rPr>
        <w:t>- на 107.1%. Таким образом, платежеспособность предприятия за анализируемый период снизилась</w:t>
      </w:r>
    </w:p>
    <w:p w14:paraId="156BFB13" w14:textId="194B5ED4" w:rsidR="00A35931" w:rsidRPr="003D3249" w:rsidRDefault="00A35931" w:rsidP="004C5506">
      <w:pPr>
        <w:spacing w:after="0" w:line="360" w:lineRule="auto"/>
        <w:ind w:firstLine="709"/>
        <w:jc w:val="both"/>
        <w:rPr>
          <w:rFonts w:ascii="Times New Roman" w:hAnsi="Times New Roman" w:cs="Times New Roman"/>
          <w:sz w:val="28"/>
          <w:szCs w:val="28"/>
        </w:rPr>
      </w:pPr>
      <w:r w:rsidRPr="003D3249">
        <w:rPr>
          <w:rFonts w:ascii="Times New Roman" w:hAnsi="Times New Roman" w:cs="Times New Roman"/>
          <w:sz w:val="28"/>
          <w:szCs w:val="28"/>
        </w:rPr>
        <w:t>Коэффициент срочной ликвидности</w:t>
      </w:r>
      <w:r w:rsidR="00460391" w:rsidRPr="003D3249">
        <w:rPr>
          <w:rFonts w:ascii="Times New Roman" w:hAnsi="Times New Roman" w:cs="Times New Roman"/>
          <w:sz w:val="28"/>
          <w:szCs w:val="28"/>
        </w:rPr>
        <w:t xml:space="preserve"> </w:t>
      </w:r>
      <w:r w:rsidR="00977396" w:rsidRPr="003D3249">
        <w:rPr>
          <w:rFonts w:ascii="Times New Roman" w:hAnsi="Times New Roman" w:cs="Times New Roman"/>
          <w:sz w:val="28"/>
          <w:szCs w:val="28"/>
        </w:rPr>
        <w:t>–</w:t>
      </w:r>
      <w:r w:rsidR="00460391" w:rsidRPr="003D3249">
        <w:rPr>
          <w:rFonts w:ascii="Times New Roman" w:hAnsi="Times New Roman" w:cs="Times New Roman"/>
          <w:sz w:val="28"/>
          <w:szCs w:val="28"/>
        </w:rPr>
        <w:t xml:space="preserve"> п</w:t>
      </w:r>
      <w:r w:rsidRPr="003D3249">
        <w:rPr>
          <w:rFonts w:ascii="Times New Roman" w:hAnsi="Times New Roman" w:cs="Times New Roman"/>
          <w:sz w:val="28"/>
          <w:szCs w:val="28"/>
        </w:rPr>
        <w:t xml:space="preserve">оказывает, насколько возможно будет погасить текущие обязательства, если положение станет критическим. </w:t>
      </w:r>
      <w:r w:rsidR="00032DBE" w:rsidRPr="003D3249">
        <w:rPr>
          <w:rFonts w:ascii="Times New Roman" w:hAnsi="Times New Roman" w:cs="Times New Roman"/>
          <w:sz w:val="28"/>
          <w:szCs w:val="28"/>
        </w:rPr>
        <w:t>Особое значение данный коэффициент играет для банков</w:t>
      </w:r>
      <w:r w:rsidR="003F4713" w:rsidRPr="003D3249">
        <w:rPr>
          <w:rFonts w:ascii="Times New Roman" w:hAnsi="Times New Roman" w:cs="Times New Roman"/>
          <w:sz w:val="28"/>
          <w:szCs w:val="28"/>
        </w:rPr>
        <w:t xml:space="preserve">. Нормативное значение данного показателя находится между 0,7-1. Анализируя ситуацию для данного предприятия, можно утверждать, что значение данного коэффициента весьма </w:t>
      </w:r>
      <w:r w:rsidR="009C4C00" w:rsidRPr="003D3249">
        <w:rPr>
          <w:rFonts w:ascii="Times New Roman" w:hAnsi="Times New Roman" w:cs="Times New Roman"/>
          <w:sz w:val="28"/>
          <w:szCs w:val="28"/>
        </w:rPr>
        <w:t>нестабильно</w:t>
      </w:r>
      <w:r w:rsidR="003F4713" w:rsidRPr="003D3249">
        <w:rPr>
          <w:rFonts w:ascii="Times New Roman" w:hAnsi="Times New Roman" w:cs="Times New Roman"/>
          <w:sz w:val="28"/>
          <w:szCs w:val="28"/>
        </w:rPr>
        <w:t xml:space="preserve">. Только в </w:t>
      </w:r>
      <w:r w:rsidR="003F4713" w:rsidRPr="003D3249">
        <w:rPr>
          <w:rFonts w:ascii="Times New Roman" w:hAnsi="Times New Roman" w:cs="Times New Roman"/>
          <w:sz w:val="28"/>
          <w:szCs w:val="28"/>
          <w:lang w:val="en-US"/>
        </w:rPr>
        <w:t>t</w:t>
      </w:r>
      <w:r w:rsidR="003F4713" w:rsidRPr="003D3249">
        <w:rPr>
          <w:rFonts w:ascii="Times New Roman" w:hAnsi="Times New Roman" w:cs="Times New Roman"/>
          <w:sz w:val="28"/>
          <w:szCs w:val="28"/>
        </w:rPr>
        <w:t>-1 периоде было допустимое значение (0,72</w:t>
      </w:r>
      <w:r w:rsidR="003D3249" w:rsidRPr="00372015">
        <w:rPr>
          <w:rFonts w:ascii="Times New Roman" w:hAnsi="Times New Roman" w:cs="Times New Roman"/>
          <w:sz w:val="28"/>
          <w:szCs w:val="28"/>
        </w:rPr>
        <w:t>7</w:t>
      </w:r>
      <w:r w:rsidR="003F4713" w:rsidRPr="003D3249">
        <w:rPr>
          <w:rFonts w:ascii="Times New Roman" w:hAnsi="Times New Roman" w:cs="Times New Roman"/>
          <w:sz w:val="28"/>
          <w:szCs w:val="28"/>
        </w:rPr>
        <w:t>). А значит велик риск потери потенциальных инвесторов, вероятно и кредиты банков будут выданы под большой процент, увеличится размер залогового имущества, либо вовсе отказ в кредитовании.</w:t>
      </w:r>
    </w:p>
    <w:p w14:paraId="1538F4A0" w14:textId="5903B0E8" w:rsidR="00DE05EF" w:rsidRPr="009D6CCF" w:rsidRDefault="007E1B0C" w:rsidP="004C5506">
      <w:pPr>
        <w:spacing w:after="0" w:line="360" w:lineRule="auto"/>
        <w:ind w:firstLine="709"/>
        <w:jc w:val="both"/>
        <w:rPr>
          <w:rFonts w:ascii="Times New Roman" w:hAnsi="Times New Roman" w:cs="Times New Roman"/>
          <w:sz w:val="28"/>
          <w:szCs w:val="28"/>
        </w:rPr>
      </w:pPr>
      <w:r w:rsidRPr="00531B00">
        <w:rPr>
          <w:rFonts w:ascii="Times New Roman" w:hAnsi="Times New Roman" w:cs="Times New Roman"/>
          <w:sz w:val="28"/>
          <w:szCs w:val="28"/>
        </w:rPr>
        <w:t>Коэффициент абсолютной ликвидности</w:t>
      </w:r>
      <w:r w:rsidRPr="009D6CCF">
        <w:rPr>
          <w:rFonts w:ascii="Times New Roman" w:hAnsi="Times New Roman" w:cs="Times New Roman"/>
          <w:sz w:val="28"/>
          <w:szCs w:val="28"/>
        </w:rPr>
        <w:t xml:space="preserve"> </w:t>
      </w:r>
      <w:r w:rsidR="00503F05" w:rsidRPr="00503F05">
        <w:rPr>
          <w:rFonts w:ascii="Times New Roman" w:hAnsi="Times New Roman" w:cs="Times New Roman"/>
          <w:sz w:val="28"/>
          <w:szCs w:val="28"/>
        </w:rPr>
        <w:t xml:space="preserve">показывает, какая часть краткосрочных обязательств может быть погашена немедленно, и </w:t>
      </w:r>
      <w:r w:rsidR="00503F05" w:rsidRPr="00503F05">
        <w:rPr>
          <w:rFonts w:ascii="Times New Roman" w:hAnsi="Times New Roman" w:cs="Times New Roman"/>
          <w:sz w:val="28"/>
          <w:szCs w:val="28"/>
        </w:rPr>
        <w:lastRenderedPageBreak/>
        <w:t xml:space="preserve">рассчитывается как отношение наиболее ликвидных оборотных активов к текущим обязательствам должника. Значение коэффициента за период c снизилось на 0.15 и составило 0.177, т.е. платежеспособность предприятия снизилась, однако оно было в состоянии немедленно выполнить свои текущие обязательства за счет денежных средств </w:t>
      </w:r>
      <w:r w:rsidR="00CE3628">
        <w:rPr>
          <w:rFonts w:ascii="Times New Roman" w:hAnsi="Times New Roman" w:cs="Times New Roman"/>
          <w:sz w:val="28"/>
          <w:szCs w:val="28"/>
          <w:lang w:val="en-US"/>
        </w:rPr>
        <w:t>t</w:t>
      </w:r>
      <w:r w:rsidR="00CE3628" w:rsidRPr="00CE3628">
        <w:rPr>
          <w:rFonts w:ascii="Times New Roman" w:hAnsi="Times New Roman" w:cs="Times New Roman"/>
          <w:sz w:val="28"/>
          <w:szCs w:val="28"/>
        </w:rPr>
        <w:t>-2</w:t>
      </w:r>
      <w:r w:rsidR="00503F05" w:rsidRPr="00503F05">
        <w:rPr>
          <w:rFonts w:ascii="Times New Roman" w:hAnsi="Times New Roman" w:cs="Times New Roman"/>
          <w:sz w:val="28"/>
          <w:szCs w:val="28"/>
        </w:rPr>
        <w:t xml:space="preserve"> год на 32.7%, а </w:t>
      </w:r>
      <w:r w:rsidR="00CE3628">
        <w:rPr>
          <w:rFonts w:ascii="Times New Roman" w:hAnsi="Times New Roman" w:cs="Times New Roman"/>
          <w:sz w:val="28"/>
          <w:szCs w:val="28"/>
          <w:lang w:val="en-US"/>
        </w:rPr>
        <w:t>t</w:t>
      </w:r>
      <w:r w:rsidR="00503F05" w:rsidRPr="00503F05">
        <w:rPr>
          <w:rFonts w:ascii="Times New Roman" w:hAnsi="Times New Roman" w:cs="Times New Roman"/>
          <w:sz w:val="28"/>
          <w:szCs w:val="28"/>
        </w:rPr>
        <w:t xml:space="preserve"> год 17.7%.</w:t>
      </w:r>
    </w:p>
    <w:p w14:paraId="2E44CCFC" w14:textId="076BBDB6" w:rsidR="00DE05EF" w:rsidRPr="009D6CCF" w:rsidRDefault="00B42EDC" w:rsidP="00B42EDC">
      <w:pPr>
        <w:spacing w:after="0" w:line="360" w:lineRule="auto"/>
        <w:ind w:firstLine="709"/>
        <w:jc w:val="both"/>
        <w:rPr>
          <w:rFonts w:ascii="Times New Roman" w:hAnsi="Times New Roman" w:cs="Times New Roman"/>
          <w:sz w:val="28"/>
          <w:szCs w:val="28"/>
        </w:rPr>
      </w:pPr>
      <w:r w:rsidRPr="009D6CCF">
        <w:rPr>
          <w:rFonts w:ascii="Times New Roman" w:hAnsi="Times New Roman" w:cs="Times New Roman"/>
          <w:sz w:val="28"/>
          <w:szCs w:val="28"/>
        </w:rPr>
        <w:t>Таким образом, анализируя ликвидность предприятия можно констатировать существенные отклонения от нормы.</w:t>
      </w:r>
    </w:p>
    <w:p w14:paraId="50DD4E9D" w14:textId="21016A37" w:rsidR="00DE05EF" w:rsidRPr="0084218F" w:rsidRDefault="00046161" w:rsidP="004C5506">
      <w:pPr>
        <w:spacing w:after="0" w:line="360" w:lineRule="auto"/>
        <w:ind w:firstLine="709"/>
        <w:jc w:val="both"/>
        <w:rPr>
          <w:rFonts w:ascii="Times New Roman" w:hAnsi="Times New Roman" w:cs="Times New Roman"/>
          <w:sz w:val="28"/>
          <w:szCs w:val="28"/>
        </w:rPr>
      </w:pPr>
      <w:r w:rsidRPr="0084218F">
        <w:rPr>
          <w:rFonts w:ascii="Times New Roman" w:hAnsi="Times New Roman" w:cs="Times New Roman"/>
          <w:sz w:val="28"/>
          <w:szCs w:val="28"/>
        </w:rPr>
        <w:t xml:space="preserve">Чистый оборотный капитал – показатель, который показывает способность компании погашать свои обязательства в краткосрочном периоде. С его помощью можно рассчитать «подушку безопасности предприятия». Низкое значение ЧОК признак приближающегося банкротства. Излишек </w:t>
      </w:r>
      <w:r w:rsidR="00EE7A45" w:rsidRPr="0084218F">
        <w:rPr>
          <w:rFonts w:ascii="Times New Roman" w:hAnsi="Times New Roman" w:cs="Times New Roman"/>
          <w:sz w:val="28"/>
          <w:szCs w:val="28"/>
        </w:rPr>
        <w:t xml:space="preserve">же </w:t>
      </w:r>
      <w:r w:rsidRPr="0084218F">
        <w:rPr>
          <w:rFonts w:ascii="Times New Roman" w:hAnsi="Times New Roman" w:cs="Times New Roman"/>
          <w:sz w:val="28"/>
          <w:szCs w:val="28"/>
        </w:rPr>
        <w:t>свидетельств</w:t>
      </w:r>
      <w:r w:rsidR="00EE7A45" w:rsidRPr="0084218F">
        <w:rPr>
          <w:rFonts w:ascii="Times New Roman" w:hAnsi="Times New Roman" w:cs="Times New Roman"/>
          <w:sz w:val="28"/>
          <w:szCs w:val="28"/>
        </w:rPr>
        <w:t>ует о</w:t>
      </w:r>
      <w:r w:rsidRPr="0084218F">
        <w:rPr>
          <w:rFonts w:ascii="Times New Roman" w:hAnsi="Times New Roman" w:cs="Times New Roman"/>
          <w:sz w:val="28"/>
          <w:szCs w:val="28"/>
        </w:rPr>
        <w:t xml:space="preserve"> неэффективно</w:t>
      </w:r>
      <w:r w:rsidR="00EE7A45" w:rsidRPr="0084218F">
        <w:rPr>
          <w:rFonts w:ascii="Times New Roman" w:hAnsi="Times New Roman" w:cs="Times New Roman"/>
          <w:sz w:val="28"/>
          <w:szCs w:val="28"/>
        </w:rPr>
        <w:t>м</w:t>
      </w:r>
      <w:r w:rsidRPr="0084218F">
        <w:rPr>
          <w:rFonts w:ascii="Times New Roman" w:hAnsi="Times New Roman" w:cs="Times New Roman"/>
          <w:sz w:val="28"/>
          <w:szCs w:val="28"/>
        </w:rPr>
        <w:t xml:space="preserve"> использовани</w:t>
      </w:r>
      <w:r w:rsidR="00EE7A45" w:rsidRPr="0084218F">
        <w:rPr>
          <w:rFonts w:ascii="Times New Roman" w:hAnsi="Times New Roman" w:cs="Times New Roman"/>
          <w:sz w:val="28"/>
          <w:szCs w:val="28"/>
        </w:rPr>
        <w:t>и</w:t>
      </w:r>
      <w:r w:rsidRPr="0084218F">
        <w:rPr>
          <w:rFonts w:ascii="Times New Roman" w:hAnsi="Times New Roman" w:cs="Times New Roman"/>
          <w:sz w:val="28"/>
          <w:szCs w:val="28"/>
        </w:rPr>
        <w:t xml:space="preserve"> ресурсов</w:t>
      </w:r>
      <w:r w:rsidR="00EE7A45" w:rsidRPr="0084218F">
        <w:rPr>
          <w:rFonts w:ascii="Times New Roman" w:hAnsi="Times New Roman" w:cs="Times New Roman"/>
          <w:sz w:val="28"/>
          <w:szCs w:val="28"/>
        </w:rPr>
        <w:t>.</w:t>
      </w:r>
      <w:r w:rsidR="00A05D24" w:rsidRPr="0084218F">
        <w:rPr>
          <w:rFonts w:ascii="Times New Roman" w:hAnsi="Times New Roman" w:cs="Times New Roman"/>
          <w:sz w:val="28"/>
          <w:szCs w:val="28"/>
        </w:rPr>
        <w:t xml:space="preserve"> Величина показателя </w:t>
      </w:r>
      <w:r w:rsidR="00843C4E" w:rsidRPr="0084218F">
        <w:rPr>
          <w:rFonts w:ascii="Times New Roman" w:hAnsi="Times New Roman" w:cs="Times New Roman"/>
          <w:sz w:val="28"/>
          <w:szCs w:val="28"/>
        </w:rPr>
        <w:t>возрастает</w:t>
      </w:r>
      <w:r w:rsidR="00A05D24" w:rsidRPr="0084218F">
        <w:rPr>
          <w:rFonts w:ascii="Times New Roman" w:hAnsi="Times New Roman" w:cs="Times New Roman"/>
          <w:sz w:val="28"/>
          <w:szCs w:val="28"/>
        </w:rPr>
        <w:t xml:space="preserve">, следовательно, </w:t>
      </w:r>
      <w:r w:rsidR="00843C4E" w:rsidRPr="0084218F">
        <w:rPr>
          <w:rFonts w:ascii="Times New Roman" w:hAnsi="Times New Roman" w:cs="Times New Roman"/>
          <w:sz w:val="28"/>
          <w:szCs w:val="28"/>
        </w:rPr>
        <w:t>повыша</w:t>
      </w:r>
      <w:r w:rsidR="00A05D24" w:rsidRPr="0084218F">
        <w:rPr>
          <w:rFonts w:ascii="Times New Roman" w:hAnsi="Times New Roman" w:cs="Times New Roman"/>
          <w:sz w:val="28"/>
          <w:szCs w:val="28"/>
        </w:rPr>
        <w:t>ется финансовая устойчивость предприятия и его способность отвечать по своим обязательствам в краткосрочном периоде.</w:t>
      </w:r>
      <w:r w:rsidR="00843C4E" w:rsidRPr="0084218F">
        <w:rPr>
          <w:rFonts w:ascii="Times New Roman" w:hAnsi="Times New Roman" w:cs="Times New Roman"/>
          <w:sz w:val="28"/>
          <w:szCs w:val="28"/>
        </w:rPr>
        <w:t xml:space="preserve"> Однако</w:t>
      </w:r>
      <w:r w:rsidR="009F5ABF" w:rsidRPr="0084218F">
        <w:rPr>
          <w:rFonts w:ascii="Times New Roman" w:hAnsi="Times New Roman" w:cs="Times New Roman"/>
          <w:sz w:val="28"/>
          <w:szCs w:val="28"/>
        </w:rPr>
        <w:t xml:space="preserve"> </w:t>
      </w:r>
      <w:r w:rsidR="00843C4E" w:rsidRPr="00153E1C">
        <w:rPr>
          <w:rFonts w:ascii="Times New Roman" w:hAnsi="Times New Roman" w:cs="Times New Roman"/>
          <w:sz w:val="28"/>
          <w:szCs w:val="28"/>
        </w:rPr>
        <w:t>д</w:t>
      </w:r>
      <w:r w:rsidR="009F5ABF" w:rsidRPr="00153E1C">
        <w:rPr>
          <w:rFonts w:ascii="Times New Roman" w:hAnsi="Times New Roman" w:cs="Times New Roman"/>
          <w:sz w:val="28"/>
          <w:szCs w:val="28"/>
        </w:rPr>
        <w:t>оля чистого оборотного капитала в активах</w:t>
      </w:r>
      <w:r w:rsidR="009F5ABF" w:rsidRPr="0084218F">
        <w:rPr>
          <w:rFonts w:ascii="Times New Roman" w:hAnsi="Times New Roman" w:cs="Times New Roman"/>
          <w:sz w:val="28"/>
          <w:szCs w:val="28"/>
        </w:rPr>
        <w:t xml:space="preserve"> снижается</w:t>
      </w:r>
      <w:r w:rsidR="00843C4E" w:rsidRPr="0084218F">
        <w:rPr>
          <w:rFonts w:ascii="Times New Roman" w:hAnsi="Times New Roman" w:cs="Times New Roman"/>
          <w:sz w:val="28"/>
          <w:szCs w:val="28"/>
        </w:rPr>
        <w:t>, что является негативной тенденцией</w:t>
      </w:r>
      <w:r w:rsidR="009268C3" w:rsidRPr="0084218F">
        <w:rPr>
          <w:rFonts w:ascii="Times New Roman" w:hAnsi="Times New Roman" w:cs="Times New Roman"/>
          <w:sz w:val="28"/>
          <w:szCs w:val="28"/>
        </w:rPr>
        <w:t>, собственные источники финансирования оборотных активов должны занимать как минимум 10 % от их общей величины.</w:t>
      </w:r>
    </w:p>
    <w:p w14:paraId="04D858A6" w14:textId="35AA64DB" w:rsidR="007B63AC" w:rsidRPr="007B63AC" w:rsidRDefault="007B63AC" w:rsidP="009B0C31">
      <w:pPr>
        <w:spacing w:after="0" w:line="360" w:lineRule="auto"/>
        <w:ind w:firstLine="709"/>
        <w:jc w:val="both"/>
        <w:rPr>
          <w:rFonts w:ascii="Times New Roman" w:eastAsia="Times New Roman" w:hAnsi="Times New Roman" w:cs="Times New Roman"/>
          <w:sz w:val="28"/>
          <w:szCs w:val="28"/>
        </w:rPr>
      </w:pPr>
      <w:r w:rsidRPr="007B63AC">
        <w:rPr>
          <w:rFonts w:ascii="Times New Roman" w:eastAsia="Times New Roman" w:hAnsi="Times New Roman" w:cs="Times New Roman"/>
          <w:sz w:val="28"/>
          <w:szCs w:val="28"/>
        </w:rPr>
        <w:t xml:space="preserve">Коэффициент автономии (финансовой независимости) показывает долю активов должника, которые обеспечиваются собственными средствами, и определяется как отношение собственных средств к совокупным активам. На </w:t>
      </w:r>
      <w:r>
        <w:rPr>
          <w:rFonts w:ascii="Times New Roman" w:eastAsia="Times New Roman" w:hAnsi="Times New Roman" w:cs="Times New Roman"/>
          <w:sz w:val="28"/>
          <w:szCs w:val="28"/>
          <w:lang w:val="en-US"/>
        </w:rPr>
        <w:t>t</w:t>
      </w:r>
      <w:r w:rsidRPr="007B63AC">
        <w:rPr>
          <w:rFonts w:ascii="Times New Roman" w:eastAsia="Times New Roman" w:hAnsi="Times New Roman" w:cs="Times New Roman"/>
          <w:sz w:val="28"/>
          <w:szCs w:val="28"/>
        </w:rPr>
        <w:t xml:space="preserve"> год значение коэффициента автономии составило 0.285, в то время как на </w:t>
      </w:r>
      <w:r>
        <w:rPr>
          <w:rFonts w:ascii="Times New Roman" w:eastAsia="Times New Roman" w:hAnsi="Times New Roman" w:cs="Times New Roman"/>
          <w:sz w:val="28"/>
          <w:szCs w:val="28"/>
          <w:lang w:val="en-US"/>
        </w:rPr>
        <w:t>t</w:t>
      </w:r>
      <w:r w:rsidRPr="007B63AC">
        <w:rPr>
          <w:rFonts w:ascii="Times New Roman" w:eastAsia="Times New Roman" w:hAnsi="Times New Roman" w:cs="Times New Roman"/>
          <w:sz w:val="28"/>
          <w:szCs w:val="28"/>
        </w:rPr>
        <w:t>-2  год оно составляло 0.064, т.е. доля владельцев предприятия в общей сумме средств, авансированных в его деятельность, возросла на 22.1%. Таким образом, предприятие стало более финансово устойчиво, стабильно и менее зависимо от внешних кредиторов.</w:t>
      </w:r>
    </w:p>
    <w:p w14:paraId="3B959CE0" w14:textId="3F07B925" w:rsidR="005A532F" w:rsidRPr="009D6CCF" w:rsidRDefault="009B0C31" w:rsidP="009B0C31">
      <w:pPr>
        <w:spacing w:after="0" w:line="360" w:lineRule="auto"/>
        <w:ind w:firstLine="709"/>
        <w:jc w:val="both"/>
        <w:rPr>
          <w:rFonts w:ascii="Times New Roman" w:hAnsi="Times New Roman" w:cs="Times New Roman"/>
          <w:sz w:val="28"/>
          <w:szCs w:val="28"/>
        </w:rPr>
      </w:pPr>
      <w:r w:rsidRPr="004A7E89">
        <w:rPr>
          <w:rFonts w:ascii="Times New Roman" w:hAnsi="Times New Roman" w:cs="Times New Roman"/>
          <w:sz w:val="28"/>
          <w:szCs w:val="28"/>
        </w:rPr>
        <w:t>Коэффициент финансовой устойчивости</w:t>
      </w:r>
      <w:r w:rsidRPr="009D6CCF">
        <w:rPr>
          <w:rFonts w:ascii="Times New Roman" w:hAnsi="Times New Roman" w:cs="Times New Roman"/>
          <w:sz w:val="28"/>
          <w:szCs w:val="28"/>
        </w:rPr>
        <w:t xml:space="preserve"> показывает, какая доля собственных средств находится в общих источниках финансирования. </w:t>
      </w:r>
      <w:r w:rsidR="00DA4FF2">
        <w:rPr>
          <w:rFonts w:ascii="Times New Roman" w:hAnsi="Times New Roman" w:cs="Times New Roman"/>
          <w:sz w:val="28"/>
          <w:szCs w:val="28"/>
        </w:rPr>
        <w:t>П</w:t>
      </w:r>
      <w:r w:rsidRPr="009D6CCF">
        <w:rPr>
          <w:rFonts w:ascii="Times New Roman" w:hAnsi="Times New Roman" w:cs="Times New Roman"/>
          <w:sz w:val="28"/>
          <w:szCs w:val="28"/>
        </w:rPr>
        <w:t xml:space="preserve">редприятие зависимо от внешних источников финансирования и при неблагоприятном исходе может столкнуться с риском неплатежеспособности, </w:t>
      </w:r>
      <w:r w:rsidRPr="009D6CCF">
        <w:rPr>
          <w:rFonts w:ascii="Times New Roman" w:hAnsi="Times New Roman" w:cs="Times New Roman"/>
          <w:sz w:val="28"/>
          <w:szCs w:val="28"/>
        </w:rPr>
        <w:lastRenderedPageBreak/>
        <w:t>поскольку</w:t>
      </w:r>
      <w:r w:rsidR="00DA4FF2">
        <w:rPr>
          <w:rFonts w:ascii="Times New Roman" w:hAnsi="Times New Roman" w:cs="Times New Roman"/>
          <w:sz w:val="28"/>
          <w:szCs w:val="28"/>
        </w:rPr>
        <w:t xml:space="preserve"> </w:t>
      </w:r>
      <w:r w:rsidRPr="009D6CCF">
        <w:rPr>
          <w:rFonts w:ascii="Times New Roman" w:hAnsi="Times New Roman" w:cs="Times New Roman"/>
          <w:sz w:val="28"/>
          <w:szCs w:val="28"/>
        </w:rPr>
        <w:t>за все три года показатель ниже нормы, однако за последний год произошел рост в 1,5 с лишним раза, что свидетельствует об улучшении сложившейся ситуации.</w:t>
      </w:r>
    </w:p>
    <w:p w14:paraId="0D83726C" w14:textId="3A788D9B" w:rsidR="00E730BB" w:rsidRPr="009D6CCF" w:rsidRDefault="00E730BB" w:rsidP="009B0C31">
      <w:pPr>
        <w:spacing w:after="0" w:line="360" w:lineRule="auto"/>
        <w:ind w:firstLine="709"/>
        <w:jc w:val="both"/>
        <w:rPr>
          <w:rFonts w:ascii="Times New Roman" w:hAnsi="Times New Roman" w:cs="Times New Roman"/>
          <w:sz w:val="28"/>
          <w:szCs w:val="28"/>
        </w:rPr>
      </w:pPr>
      <w:r w:rsidRPr="0029309D">
        <w:rPr>
          <w:rFonts w:ascii="Times New Roman" w:hAnsi="Times New Roman" w:cs="Times New Roman"/>
          <w:sz w:val="28"/>
          <w:szCs w:val="28"/>
        </w:rPr>
        <w:t>Коэффициент обеспеченности оборотных активов собственными оборотными средствами</w:t>
      </w:r>
      <w:r w:rsidRPr="009D6CCF">
        <w:rPr>
          <w:rFonts w:ascii="Times New Roman" w:hAnsi="Times New Roman" w:cs="Times New Roman"/>
          <w:sz w:val="28"/>
          <w:szCs w:val="28"/>
        </w:rPr>
        <w:t xml:space="preserve"> </w:t>
      </w:r>
      <w:r w:rsidR="0029309D">
        <w:rPr>
          <w:rFonts w:ascii="Times New Roman" w:hAnsi="Times New Roman" w:cs="Times New Roman"/>
          <w:sz w:val="28"/>
          <w:szCs w:val="28"/>
        </w:rPr>
        <w:t>отражает</w:t>
      </w:r>
      <w:r w:rsidRPr="009D6CCF">
        <w:rPr>
          <w:rFonts w:ascii="Times New Roman" w:hAnsi="Times New Roman" w:cs="Times New Roman"/>
          <w:sz w:val="28"/>
          <w:szCs w:val="28"/>
        </w:rPr>
        <w:t xml:space="preserve"> наличие собственных </w:t>
      </w:r>
      <w:r w:rsidR="009C4C00" w:rsidRPr="009D6CCF">
        <w:rPr>
          <w:rFonts w:ascii="Times New Roman" w:hAnsi="Times New Roman" w:cs="Times New Roman"/>
          <w:sz w:val="28"/>
          <w:szCs w:val="28"/>
        </w:rPr>
        <w:t>источников, которые</w:t>
      </w:r>
      <w:r w:rsidRPr="009D6CCF">
        <w:rPr>
          <w:rFonts w:ascii="Times New Roman" w:hAnsi="Times New Roman" w:cs="Times New Roman"/>
          <w:sz w:val="28"/>
          <w:szCs w:val="28"/>
        </w:rPr>
        <w:t xml:space="preserve"> необходимы для финансовой устойчивости организации. </w:t>
      </w:r>
      <w:r w:rsidR="0029309D">
        <w:rPr>
          <w:rFonts w:ascii="Times New Roman" w:hAnsi="Times New Roman" w:cs="Times New Roman"/>
          <w:sz w:val="28"/>
          <w:szCs w:val="28"/>
        </w:rPr>
        <w:t>Анал</w:t>
      </w:r>
      <w:r w:rsidR="00A57CCE">
        <w:rPr>
          <w:rFonts w:ascii="Times New Roman" w:hAnsi="Times New Roman" w:cs="Times New Roman"/>
          <w:sz w:val="28"/>
          <w:szCs w:val="28"/>
        </w:rPr>
        <w:t>и</w:t>
      </w:r>
      <w:r w:rsidR="0029309D">
        <w:rPr>
          <w:rFonts w:ascii="Times New Roman" w:hAnsi="Times New Roman" w:cs="Times New Roman"/>
          <w:sz w:val="28"/>
          <w:szCs w:val="28"/>
        </w:rPr>
        <w:t>зируемая о</w:t>
      </w:r>
      <w:r w:rsidRPr="009D6CCF">
        <w:rPr>
          <w:rFonts w:ascii="Times New Roman" w:hAnsi="Times New Roman" w:cs="Times New Roman"/>
          <w:sz w:val="28"/>
          <w:szCs w:val="28"/>
        </w:rPr>
        <w:t xml:space="preserve">рганизация достигла критического финансового состояния, так как значение </w:t>
      </w:r>
      <w:r w:rsidR="007E660D" w:rsidRPr="009D6CCF">
        <w:rPr>
          <w:rFonts w:ascii="Times New Roman" w:hAnsi="Times New Roman" w:cs="Times New Roman"/>
          <w:sz w:val="28"/>
          <w:szCs w:val="28"/>
        </w:rPr>
        <w:t xml:space="preserve">за </w:t>
      </w:r>
      <w:r w:rsidR="007E660D" w:rsidRPr="009D6CCF">
        <w:rPr>
          <w:rFonts w:ascii="Times New Roman" w:hAnsi="Times New Roman" w:cs="Times New Roman"/>
          <w:sz w:val="28"/>
          <w:szCs w:val="28"/>
          <w:lang w:val="en-US"/>
        </w:rPr>
        <w:t>t</w:t>
      </w:r>
      <w:r w:rsidR="007E660D" w:rsidRPr="009D6CCF">
        <w:rPr>
          <w:rFonts w:ascii="Times New Roman" w:hAnsi="Times New Roman" w:cs="Times New Roman"/>
          <w:sz w:val="28"/>
          <w:szCs w:val="28"/>
        </w:rPr>
        <w:t xml:space="preserve">-1 и </w:t>
      </w:r>
      <w:r w:rsidR="007E660D" w:rsidRPr="009D6CCF">
        <w:rPr>
          <w:rFonts w:ascii="Times New Roman" w:hAnsi="Times New Roman" w:cs="Times New Roman"/>
          <w:sz w:val="28"/>
          <w:szCs w:val="28"/>
          <w:lang w:val="en-US"/>
        </w:rPr>
        <w:t>t</w:t>
      </w:r>
      <w:r w:rsidR="007E660D" w:rsidRPr="009D6CCF">
        <w:rPr>
          <w:rFonts w:ascii="Times New Roman" w:hAnsi="Times New Roman" w:cs="Times New Roman"/>
          <w:sz w:val="28"/>
          <w:szCs w:val="28"/>
        </w:rPr>
        <w:t xml:space="preserve"> годы ниже</w:t>
      </w:r>
      <w:r w:rsidRPr="009D6CCF">
        <w:rPr>
          <w:rFonts w:ascii="Times New Roman" w:hAnsi="Times New Roman" w:cs="Times New Roman"/>
          <w:sz w:val="28"/>
          <w:szCs w:val="28"/>
        </w:rPr>
        <w:t xml:space="preserve"> 0,1</w:t>
      </w:r>
      <w:r w:rsidR="007E660D" w:rsidRPr="009D6CCF">
        <w:rPr>
          <w:rFonts w:ascii="Times New Roman" w:hAnsi="Times New Roman" w:cs="Times New Roman"/>
          <w:sz w:val="28"/>
          <w:szCs w:val="28"/>
        </w:rPr>
        <w:t xml:space="preserve"> и ниже среднего по отрасли </w:t>
      </w:r>
      <w:r w:rsidR="007E660D" w:rsidRPr="009D6CCF">
        <w:rPr>
          <w:rFonts w:ascii="Times New Roman" w:hAnsi="Times New Roman" w:cs="Times New Roman"/>
          <w:sz w:val="28"/>
          <w:szCs w:val="28"/>
          <w:lang w:val="en-US"/>
        </w:rPr>
        <w:t>t</w:t>
      </w:r>
      <w:r w:rsidR="007E660D" w:rsidRPr="009D6CCF">
        <w:rPr>
          <w:rFonts w:ascii="Times New Roman" w:hAnsi="Times New Roman" w:cs="Times New Roman"/>
          <w:sz w:val="28"/>
          <w:szCs w:val="28"/>
        </w:rPr>
        <w:t xml:space="preserve">-1 </w:t>
      </w:r>
      <w:r w:rsidR="00977396">
        <w:rPr>
          <w:rFonts w:ascii="Times New Roman" w:hAnsi="Times New Roman" w:cs="Times New Roman"/>
          <w:sz w:val="28"/>
          <w:szCs w:val="28"/>
        </w:rPr>
        <w:t>–</w:t>
      </w:r>
      <w:r w:rsidR="007E660D" w:rsidRPr="009D6CCF">
        <w:rPr>
          <w:rFonts w:ascii="Times New Roman" w:hAnsi="Times New Roman" w:cs="Times New Roman"/>
          <w:sz w:val="28"/>
          <w:szCs w:val="28"/>
        </w:rPr>
        <w:t xml:space="preserve"> 0,055</w:t>
      </w:r>
      <w:r w:rsidR="0029309D">
        <w:rPr>
          <w:rFonts w:ascii="Times New Roman" w:hAnsi="Times New Roman" w:cs="Times New Roman"/>
          <w:sz w:val="28"/>
          <w:szCs w:val="28"/>
        </w:rPr>
        <w:t xml:space="preserve"> и для</w:t>
      </w:r>
      <w:r w:rsidR="007E660D" w:rsidRPr="009D6CCF">
        <w:rPr>
          <w:rFonts w:ascii="Times New Roman" w:hAnsi="Times New Roman" w:cs="Times New Roman"/>
          <w:sz w:val="28"/>
          <w:szCs w:val="28"/>
        </w:rPr>
        <w:t xml:space="preserve"> </w:t>
      </w:r>
      <w:r w:rsidR="007E660D" w:rsidRPr="009D6CCF">
        <w:rPr>
          <w:rFonts w:ascii="Times New Roman" w:hAnsi="Times New Roman" w:cs="Times New Roman"/>
          <w:sz w:val="28"/>
          <w:szCs w:val="28"/>
          <w:lang w:val="en-US"/>
        </w:rPr>
        <w:t>t</w:t>
      </w:r>
      <w:r w:rsidR="007E660D" w:rsidRPr="009D6CCF">
        <w:rPr>
          <w:rFonts w:ascii="Times New Roman" w:hAnsi="Times New Roman" w:cs="Times New Roman"/>
          <w:sz w:val="28"/>
          <w:szCs w:val="28"/>
        </w:rPr>
        <w:t xml:space="preserve"> -</w:t>
      </w:r>
      <w:r w:rsidR="00696C3A">
        <w:rPr>
          <w:rFonts w:ascii="Times New Roman" w:hAnsi="Times New Roman" w:cs="Times New Roman"/>
          <w:sz w:val="28"/>
          <w:szCs w:val="28"/>
        </w:rPr>
        <w:t xml:space="preserve"> </w:t>
      </w:r>
      <w:r w:rsidR="007E660D" w:rsidRPr="009D6CCF">
        <w:rPr>
          <w:rFonts w:ascii="Times New Roman" w:hAnsi="Times New Roman" w:cs="Times New Roman"/>
          <w:sz w:val="28"/>
          <w:szCs w:val="28"/>
        </w:rPr>
        <w:t>0,066</w:t>
      </w:r>
      <w:r w:rsidRPr="009D6CCF">
        <w:rPr>
          <w:rFonts w:ascii="Times New Roman" w:hAnsi="Times New Roman" w:cs="Times New Roman"/>
          <w:sz w:val="28"/>
          <w:szCs w:val="28"/>
        </w:rPr>
        <w:t>. В предыдущем году</w:t>
      </w:r>
      <w:r w:rsidR="00C71DB5" w:rsidRPr="00D230E9">
        <w:rPr>
          <w:rFonts w:ascii="Times New Roman" w:hAnsi="Times New Roman" w:cs="Times New Roman"/>
          <w:sz w:val="28"/>
          <w:szCs w:val="28"/>
        </w:rPr>
        <w:t xml:space="preserve"> (</w:t>
      </w:r>
      <w:r w:rsidR="00C71DB5" w:rsidRPr="009D6CCF">
        <w:rPr>
          <w:rFonts w:ascii="Times New Roman" w:hAnsi="Times New Roman" w:cs="Times New Roman"/>
          <w:sz w:val="28"/>
          <w:szCs w:val="28"/>
          <w:lang w:val="en-US"/>
        </w:rPr>
        <w:t>t</w:t>
      </w:r>
      <w:r w:rsidR="00C71DB5" w:rsidRPr="00D230E9">
        <w:rPr>
          <w:rFonts w:ascii="Times New Roman" w:hAnsi="Times New Roman" w:cs="Times New Roman"/>
          <w:sz w:val="28"/>
          <w:szCs w:val="28"/>
        </w:rPr>
        <w:t>-2)</w:t>
      </w:r>
      <w:r w:rsidRPr="009D6CCF">
        <w:rPr>
          <w:rFonts w:ascii="Times New Roman" w:hAnsi="Times New Roman" w:cs="Times New Roman"/>
          <w:sz w:val="28"/>
          <w:szCs w:val="28"/>
        </w:rPr>
        <w:t xml:space="preserve"> значение было </w:t>
      </w:r>
      <w:r w:rsidR="00C71DB5" w:rsidRPr="009D6CCF">
        <w:rPr>
          <w:rFonts w:ascii="Times New Roman" w:hAnsi="Times New Roman" w:cs="Times New Roman"/>
          <w:sz w:val="28"/>
          <w:szCs w:val="28"/>
        </w:rPr>
        <w:t>выше</w:t>
      </w:r>
      <w:r w:rsidRPr="009D6CCF">
        <w:rPr>
          <w:rFonts w:ascii="Times New Roman" w:hAnsi="Times New Roman" w:cs="Times New Roman"/>
          <w:sz w:val="28"/>
          <w:szCs w:val="28"/>
        </w:rPr>
        <w:t xml:space="preserve"> нормативного. </w:t>
      </w:r>
      <w:r w:rsidR="0029309D">
        <w:rPr>
          <w:rFonts w:ascii="Times New Roman" w:hAnsi="Times New Roman" w:cs="Times New Roman"/>
          <w:sz w:val="28"/>
          <w:szCs w:val="28"/>
        </w:rPr>
        <w:t>Н</w:t>
      </w:r>
      <w:r w:rsidRPr="009D6CCF">
        <w:rPr>
          <w:rFonts w:ascii="Times New Roman" w:hAnsi="Times New Roman" w:cs="Times New Roman"/>
          <w:sz w:val="28"/>
          <w:szCs w:val="28"/>
        </w:rPr>
        <w:t>еобходимо повышать данный коэффициент.</w:t>
      </w:r>
    </w:p>
    <w:p w14:paraId="70C872EB" w14:textId="164061C7" w:rsidR="008B0774" w:rsidRPr="009D6CCF" w:rsidRDefault="008B0774" w:rsidP="008B0774">
      <w:pPr>
        <w:spacing w:after="0" w:line="360" w:lineRule="auto"/>
        <w:ind w:firstLine="709"/>
        <w:jc w:val="both"/>
        <w:rPr>
          <w:rFonts w:ascii="Times New Roman" w:hAnsi="Times New Roman" w:cs="Times New Roman"/>
          <w:sz w:val="28"/>
          <w:szCs w:val="28"/>
        </w:rPr>
      </w:pPr>
      <w:r w:rsidRPr="00F25D18">
        <w:rPr>
          <w:rFonts w:ascii="Times New Roman" w:hAnsi="Times New Roman" w:cs="Times New Roman"/>
          <w:sz w:val="28"/>
          <w:szCs w:val="28"/>
        </w:rPr>
        <w:t xml:space="preserve">Коэффициент маневренности собственного капитала показывает какая часть собственных средств вложена в оборотные активы (ликвидные), которыми можно быстро маневрировать, а какая капитализирована. </w:t>
      </w:r>
      <w:r w:rsidR="002E1F93" w:rsidRPr="00F25D18">
        <w:rPr>
          <w:rFonts w:ascii="Times New Roman" w:hAnsi="Times New Roman" w:cs="Times New Roman"/>
          <w:sz w:val="28"/>
          <w:szCs w:val="28"/>
        </w:rPr>
        <w:t xml:space="preserve">Коэффициент понижается, </w:t>
      </w:r>
      <w:r w:rsidR="00F25D18" w:rsidRPr="00F25D18">
        <w:rPr>
          <w:rFonts w:ascii="Times New Roman" w:hAnsi="Times New Roman" w:cs="Times New Roman"/>
          <w:sz w:val="28"/>
          <w:szCs w:val="28"/>
        </w:rPr>
        <w:t>и</w:t>
      </w:r>
      <w:r w:rsidR="002E1F93" w:rsidRPr="00F25D18">
        <w:rPr>
          <w:rFonts w:ascii="Times New Roman" w:hAnsi="Times New Roman" w:cs="Times New Roman"/>
          <w:sz w:val="28"/>
          <w:szCs w:val="28"/>
        </w:rPr>
        <w:t xml:space="preserve"> становится ниже критического.</w:t>
      </w:r>
      <w:r w:rsidR="00F25D18">
        <w:rPr>
          <w:rFonts w:ascii="Times New Roman" w:hAnsi="Times New Roman" w:cs="Times New Roman"/>
          <w:sz w:val="28"/>
          <w:szCs w:val="28"/>
        </w:rPr>
        <w:t xml:space="preserve"> Увеличить данный коэффициент позволит увеличение собственного оборотного капитала.</w:t>
      </w:r>
      <w:r w:rsidR="007C26FC">
        <w:rPr>
          <w:rFonts w:ascii="Times New Roman" w:hAnsi="Times New Roman" w:cs="Times New Roman"/>
          <w:sz w:val="28"/>
          <w:szCs w:val="28"/>
        </w:rPr>
        <w:t xml:space="preserve"> Предприятию следует принять соответствующие меры.</w:t>
      </w:r>
    </w:p>
    <w:p w14:paraId="1DCB80BA" w14:textId="6CD422B1" w:rsidR="002E1F93" w:rsidRPr="009D6CCF" w:rsidRDefault="00E5763D" w:rsidP="008B0774">
      <w:pPr>
        <w:spacing w:after="0" w:line="360" w:lineRule="auto"/>
        <w:ind w:firstLine="709"/>
        <w:jc w:val="both"/>
        <w:rPr>
          <w:rFonts w:ascii="Times New Roman" w:hAnsi="Times New Roman" w:cs="Times New Roman"/>
          <w:sz w:val="28"/>
          <w:szCs w:val="28"/>
        </w:rPr>
      </w:pPr>
      <w:r w:rsidRPr="00CC636B">
        <w:rPr>
          <w:rFonts w:ascii="Times New Roman" w:hAnsi="Times New Roman" w:cs="Times New Roman"/>
          <w:sz w:val="28"/>
          <w:szCs w:val="28"/>
        </w:rPr>
        <w:t>Индекс постоянного актива</w:t>
      </w:r>
      <w:r w:rsidR="00656E1C">
        <w:rPr>
          <w:rFonts w:ascii="Times New Roman" w:hAnsi="Times New Roman" w:cs="Times New Roman"/>
          <w:sz w:val="28"/>
          <w:szCs w:val="28"/>
        </w:rPr>
        <w:t>,</w:t>
      </w:r>
      <w:r w:rsidRPr="009D6CCF">
        <w:rPr>
          <w:rFonts w:ascii="Times New Roman" w:hAnsi="Times New Roman" w:cs="Times New Roman"/>
          <w:sz w:val="28"/>
          <w:szCs w:val="28"/>
        </w:rPr>
        <w:t xml:space="preserve"> показыва</w:t>
      </w:r>
      <w:r w:rsidR="00656E1C">
        <w:rPr>
          <w:rFonts w:ascii="Times New Roman" w:hAnsi="Times New Roman" w:cs="Times New Roman"/>
          <w:sz w:val="28"/>
          <w:szCs w:val="28"/>
        </w:rPr>
        <w:t>ющий</w:t>
      </w:r>
      <w:r w:rsidRPr="009D6CCF">
        <w:rPr>
          <w:rFonts w:ascii="Times New Roman" w:hAnsi="Times New Roman" w:cs="Times New Roman"/>
          <w:sz w:val="28"/>
          <w:szCs w:val="28"/>
        </w:rPr>
        <w:t xml:space="preserve"> какая доля собственных источников средств направляется на покрытие внеоборотных активов, т.е. основной части производственного потенциала предприятия</w:t>
      </w:r>
      <w:r w:rsidR="00656E1C">
        <w:rPr>
          <w:rFonts w:ascii="Times New Roman" w:hAnsi="Times New Roman" w:cs="Times New Roman"/>
          <w:sz w:val="28"/>
          <w:szCs w:val="28"/>
        </w:rPr>
        <w:t xml:space="preserve">, в </w:t>
      </w:r>
      <w:r w:rsidR="00AB4F55" w:rsidRPr="009D6CCF">
        <w:rPr>
          <w:rFonts w:ascii="Times New Roman" w:hAnsi="Times New Roman" w:cs="Times New Roman"/>
          <w:sz w:val="28"/>
          <w:szCs w:val="28"/>
          <w:lang w:val="en-US"/>
        </w:rPr>
        <w:t>t</w:t>
      </w:r>
      <w:r w:rsidR="00AB4F55" w:rsidRPr="009D6CCF">
        <w:rPr>
          <w:rFonts w:ascii="Times New Roman" w:hAnsi="Times New Roman" w:cs="Times New Roman"/>
          <w:sz w:val="28"/>
          <w:szCs w:val="28"/>
        </w:rPr>
        <w:t>-1 году заметно превы</w:t>
      </w:r>
      <w:r w:rsidR="00656E1C">
        <w:rPr>
          <w:rFonts w:ascii="Times New Roman" w:hAnsi="Times New Roman" w:cs="Times New Roman"/>
          <w:sz w:val="28"/>
          <w:szCs w:val="28"/>
        </w:rPr>
        <w:t>сил</w:t>
      </w:r>
      <w:r w:rsidR="00AB4F55" w:rsidRPr="009D6CCF">
        <w:rPr>
          <w:rFonts w:ascii="Times New Roman" w:hAnsi="Times New Roman" w:cs="Times New Roman"/>
          <w:sz w:val="28"/>
          <w:szCs w:val="28"/>
        </w:rPr>
        <w:t xml:space="preserve"> </w:t>
      </w:r>
      <w:r w:rsidR="00656E1C">
        <w:rPr>
          <w:rFonts w:ascii="Times New Roman" w:hAnsi="Times New Roman" w:cs="Times New Roman"/>
          <w:sz w:val="28"/>
          <w:szCs w:val="28"/>
        </w:rPr>
        <w:t xml:space="preserve">нормативное значение </w:t>
      </w:r>
      <w:r w:rsidR="00AB4F55" w:rsidRPr="009D6CCF">
        <w:rPr>
          <w:rFonts w:ascii="Times New Roman" w:hAnsi="Times New Roman" w:cs="Times New Roman"/>
          <w:sz w:val="28"/>
          <w:szCs w:val="28"/>
        </w:rPr>
        <w:t xml:space="preserve">данного показателя. В целом можно утверждать </w:t>
      </w:r>
      <w:r w:rsidR="005B6A42" w:rsidRPr="009D6CCF">
        <w:rPr>
          <w:rFonts w:ascii="Times New Roman" w:hAnsi="Times New Roman" w:cs="Times New Roman"/>
          <w:sz w:val="28"/>
          <w:szCs w:val="28"/>
        </w:rPr>
        <w:t xml:space="preserve">улучшение, так как в </w:t>
      </w:r>
      <w:r w:rsidR="005B6A42" w:rsidRPr="009D6CCF">
        <w:rPr>
          <w:rFonts w:ascii="Times New Roman" w:hAnsi="Times New Roman" w:cs="Times New Roman"/>
          <w:sz w:val="28"/>
          <w:szCs w:val="28"/>
          <w:lang w:val="en-US"/>
        </w:rPr>
        <w:t>t</w:t>
      </w:r>
      <w:r w:rsidR="005B6A42" w:rsidRPr="009D6CCF">
        <w:rPr>
          <w:rFonts w:ascii="Times New Roman" w:hAnsi="Times New Roman" w:cs="Times New Roman"/>
          <w:sz w:val="28"/>
          <w:szCs w:val="28"/>
        </w:rPr>
        <w:t xml:space="preserve"> году значение показателя нормализовалось.</w:t>
      </w:r>
    </w:p>
    <w:p w14:paraId="38C172CA" w14:textId="6027C095" w:rsidR="005B6A42" w:rsidRPr="009D6CCF" w:rsidRDefault="00887433" w:rsidP="001128C2">
      <w:pPr>
        <w:spacing w:after="0" w:line="360" w:lineRule="auto"/>
        <w:ind w:firstLine="709"/>
        <w:jc w:val="both"/>
        <w:rPr>
          <w:rFonts w:ascii="Times New Roman" w:hAnsi="Times New Roman" w:cs="Times New Roman"/>
          <w:sz w:val="28"/>
          <w:szCs w:val="28"/>
        </w:rPr>
      </w:pPr>
      <w:r w:rsidRPr="009D6CCF">
        <w:rPr>
          <w:rFonts w:ascii="Times New Roman" w:hAnsi="Times New Roman" w:cs="Times New Roman"/>
          <w:sz w:val="28"/>
          <w:szCs w:val="28"/>
        </w:rPr>
        <w:t xml:space="preserve">Таким образом, </w:t>
      </w:r>
      <w:r w:rsidR="00E66F1A">
        <w:rPr>
          <w:rFonts w:ascii="Times New Roman" w:hAnsi="Times New Roman" w:cs="Times New Roman"/>
          <w:sz w:val="28"/>
          <w:szCs w:val="28"/>
        </w:rPr>
        <w:t>у</w:t>
      </w:r>
      <w:r w:rsidRPr="009D6CCF">
        <w:rPr>
          <w:rFonts w:ascii="Times New Roman" w:hAnsi="Times New Roman" w:cs="Times New Roman"/>
          <w:sz w:val="28"/>
          <w:szCs w:val="28"/>
        </w:rPr>
        <w:t xml:space="preserve"> анализируемой компании значения показателей финансовой устойчивости значительно ниже нормативных и среднеотраслевых. </w:t>
      </w:r>
      <w:r w:rsidR="001128C2" w:rsidRPr="001128C2">
        <w:rPr>
          <w:rFonts w:ascii="Times New Roman" w:hAnsi="Times New Roman" w:cs="Times New Roman"/>
          <w:sz w:val="28"/>
          <w:szCs w:val="28"/>
        </w:rPr>
        <w:t xml:space="preserve">предприятие имеет кризисное финансовое состояние, при котором оно находится на грани банкротства, поскольку денежные средства, краткосрочные ценные бумаги и дебиторская задолженность предприятия не покрывают даже его кредиторской задолженности и просроченных ссуд. Равновесие платежного баланса обеспечивается за счет просроченных платежей по оплате труда, кредитам банка и заемным средствам, </w:t>
      </w:r>
      <w:r w:rsidR="001128C2" w:rsidRPr="001128C2">
        <w:rPr>
          <w:rFonts w:ascii="Times New Roman" w:hAnsi="Times New Roman" w:cs="Times New Roman"/>
          <w:sz w:val="28"/>
          <w:szCs w:val="28"/>
        </w:rPr>
        <w:lastRenderedPageBreak/>
        <w:t xml:space="preserve">поставщикам, по налогам и сборам и т.д. По состоянию на </w:t>
      </w:r>
      <w:r w:rsidR="001128C2">
        <w:rPr>
          <w:rFonts w:ascii="Times New Roman" w:hAnsi="Times New Roman" w:cs="Times New Roman"/>
          <w:sz w:val="28"/>
          <w:szCs w:val="28"/>
          <w:lang w:val="en-US"/>
        </w:rPr>
        <w:t>t</w:t>
      </w:r>
      <w:r w:rsidR="001128C2" w:rsidRPr="001128C2">
        <w:rPr>
          <w:rFonts w:ascii="Times New Roman" w:hAnsi="Times New Roman" w:cs="Times New Roman"/>
          <w:sz w:val="28"/>
          <w:szCs w:val="28"/>
        </w:rPr>
        <w:t xml:space="preserve"> г. по сравнению с </w:t>
      </w:r>
      <w:r w:rsidR="001128C2">
        <w:rPr>
          <w:rFonts w:ascii="Times New Roman" w:hAnsi="Times New Roman" w:cs="Times New Roman"/>
          <w:sz w:val="28"/>
          <w:szCs w:val="28"/>
          <w:lang w:val="en-US"/>
        </w:rPr>
        <w:t>t</w:t>
      </w:r>
      <w:r w:rsidR="001128C2" w:rsidRPr="00DA4FF2">
        <w:rPr>
          <w:rFonts w:ascii="Times New Roman" w:hAnsi="Times New Roman" w:cs="Times New Roman"/>
          <w:sz w:val="28"/>
          <w:szCs w:val="28"/>
        </w:rPr>
        <w:t>-2</w:t>
      </w:r>
      <w:r w:rsidR="001128C2" w:rsidRPr="001128C2">
        <w:rPr>
          <w:rFonts w:ascii="Times New Roman" w:hAnsi="Times New Roman" w:cs="Times New Roman"/>
          <w:sz w:val="28"/>
          <w:szCs w:val="28"/>
        </w:rPr>
        <w:t xml:space="preserve"> г. финансовое положение не изменилось. Оценивается оно как кризисное</w:t>
      </w:r>
    </w:p>
    <w:p w14:paraId="7DF81A75" w14:textId="2FEF018C" w:rsidR="00173F5A" w:rsidRDefault="00F16D4F" w:rsidP="0081351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Далее п</w:t>
      </w:r>
      <w:r w:rsidR="00C36BD6" w:rsidRPr="009D6CCF">
        <w:rPr>
          <w:rFonts w:ascii="Times New Roman" w:hAnsi="Times New Roman" w:cs="Times New Roman"/>
          <w:sz w:val="28"/>
          <w:szCs w:val="28"/>
        </w:rPr>
        <w:t xml:space="preserve">роанализируем показатели деловой активности данного предприятия. </w:t>
      </w:r>
      <w:r w:rsidR="0081351F" w:rsidRPr="0081351F">
        <w:rPr>
          <w:rFonts w:ascii="Times New Roman" w:hAnsi="Times New Roman" w:cs="Times New Roman"/>
          <w:sz w:val="28"/>
          <w:szCs w:val="28"/>
        </w:rPr>
        <w:t>Деловая активность проявляется в динамичности развития организации, достижении ею поставленных целей, что отражают абсолютные стоимостные и относительные показатели.</w:t>
      </w:r>
      <w:r w:rsidR="0081351F">
        <w:rPr>
          <w:rFonts w:ascii="Times New Roman" w:hAnsi="Times New Roman" w:cs="Times New Roman"/>
          <w:sz w:val="28"/>
          <w:szCs w:val="28"/>
        </w:rPr>
        <w:t xml:space="preserve"> </w:t>
      </w:r>
      <w:r w:rsidR="0081351F" w:rsidRPr="0081351F">
        <w:rPr>
          <w:rFonts w:ascii="Times New Roman" w:hAnsi="Times New Roman" w:cs="Times New Roman"/>
          <w:sz w:val="28"/>
          <w:szCs w:val="28"/>
        </w:rPr>
        <w:t>Деловая активность в финансовом аспекте проявляется, прежде всего, в скорости оборота его средств. Анализ деловой активности заключается в исследовании уровней и динамики разнообразных финансовых коэффициентов</w:t>
      </w:r>
      <w:r w:rsidR="0081351F">
        <w:rPr>
          <w:rFonts w:ascii="Times New Roman" w:hAnsi="Times New Roman" w:cs="Times New Roman"/>
          <w:sz w:val="28"/>
          <w:szCs w:val="28"/>
        </w:rPr>
        <w:t xml:space="preserve">. </w:t>
      </w:r>
      <w:r w:rsidR="00B0331A" w:rsidRPr="00B0331A">
        <w:rPr>
          <w:rFonts w:ascii="Times New Roman" w:hAnsi="Times New Roman" w:cs="Times New Roman"/>
          <w:sz w:val="28"/>
          <w:szCs w:val="28"/>
        </w:rPr>
        <w:t xml:space="preserve">Наблюдается </w:t>
      </w:r>
      <w:r w:rsidR="00302D02">
        <w:rPr>
          <w:rFonts w:ascii="Times New Roman" w:hAnsi="Times New Roman" w:cs="Times New Roman"/>
          <w:sz w:val="28"/>
          <w:szCs w:val="28"/>
        </w:rPr>
        <w:t>отрица</w:t>
      </w:r>
      <w:r w:rsidR="00B0331A" w:rsidRPr="00B0331A">
        <w:rPr>
          <w:rFonts w:ascii="Times New Roman" w:hAnsi="Times New Roman" w:cs="Times New Roman"/>
          <w:sz w:val="28"/>
          <w:szCs w:val="28"/>
        </w:rPr>
        <w:t xml:space="preserve">тельная тенденция </w:t>
      </w:r>
      <w:r w:rsidR="00302D02">
        <w:rPr>
          <w:rFonts w:ascii="Times New Roman" w:hAnsi="Times New Roman" w:cs="Times New Roman"/>
          <w:sz w:val="28"/>
          <w:szCs w:val="28"/>
        </w:rPr>
        <w:t>замедления</w:t>
      </w:r>
      <w:r w:rsidR="00B0331A" w:rsidRPr="00B0331A">
        <w:rPr>
          <w:rFonts w:ascii="Times New Roman" w:hAnsi="Times New Roman" w:cs="Times New Roman"/>
          <w:sz w:val="28"/>
          <w:szCs w:val="28"/>
        </w:rPr>
        <w:t xml:space="preserve"> общей оборачиваемости активов предприятия, </w:t>
      </w:r>
      <w:r w:rsidR="009C4C00" w:rsidRPr="00B0331A">
        <w:rPr>
          <w:rFonts w:ascii="Times New Roman" w:hAnsi="Times New Roman" w:cs="Times New Roman"/>
          <w:sz w:val="28"/>
          <w:szCs w:val="28"/>
        </w:rPr>
        <w:t>первое условие — это</w:t>
      </w:r>
      <w:r w:rsidR="00B0331A" w:rsidRPr="00B0331A">
        <w:rPr>
          <w:rFonts w:ascii="Times New Roman" w:hAnsi="Times New Roman" w:cs="Times New Roman"/>
          <w:sz w:val="28"/>
          <w:szCs w:val="28"/>
        </w:rPr>
        <w:t xml:space="preserve"> рост выручки от реализации,</w:t>
      </w:r>
      <w:r w:rsidR="00302D02">
        <w:rPr>
          <w:rFonts w:ascii="Times New Roman" w:hAnsi="Times New Roman" w:cs="Times New Roman"/>
          <w:sz w:val="28"/>
          <w:szCs w:val="28"/>
        </w:rPr>
        <w:t xml:space="preserve"> но средние активы возросли большими темпами.</w:t>
      </w:r>
      <w:r w:rsidR="00B0331A" w:rsidRPr="00B0331A">
        <w:rPr>
          <w:rFonts w:ascii="Times New Roman" w:hAnsi="Times New Roman" w:cs="Times New Roman"/>
          <w:sz w:val="28"/>
          <w:szCs w:val="28"/>
        </w:rPr>
        <w:t xml:space="preserve"> </w:t>
      </w:r>
    </w:p>
    <w:p w14:paraId="74358EC4" w14:textId="04E9B9A0" w:rsidR="004C4886" w:rsidRDefault="004C4886" w:rsidP="008A26E7">
      <w:pPr>
        <w:spacing w:after="0" w:line="360" w:lineRule="auto"/>
        <w:ind w:firstLine="709"/>
        <w:jc w:val="both"/>
        <w:rPr>
          <w:rFonts w:ascii="Times New Roman" w:hAnsi="Times New Roman" w:cs="Times New Roman"/>
          <w:sz w:val="28"/>
          <w:szCs w:val="28"/>
        </w:rPr>
      </w:pPr>
      <w:r w:rsidRPr="004C4886">
        <w:rPr>
          <w:rFonts w:ascii="Times New Roman" w:hAnsi="Times New Roman" w:cs="Times New Roman"/>
          <w:sz w:val="28"/>
          <w:szCs w:val="28"/>
        </w:rPr>
        <w:t>Коэффициент общей оборачиваемости капитала показывает эффективность использования имущества, отражает скорость оборота всего капитала организации. Замедление оборачиваемости совокупного капитала произошло как за счет изменения структуры капитала (уменьшения доли оборотного капитала в общей его сумме), так и за счет замедления оборачиваемости последнего. При этом продолжительность нахождения капитала в активах организации возросла на 123 и составила 380 дн</w:t>
      </w:r>
      <w:r w:rsidR="009C4C00">
        <w:rPr>
          <w:rFonts w:ascii="Times New Roman" w:hAnsi="Times New Roman" w:cs="Times New Roman"/>
          <w:sz w:val="28"/>
          <w:szCs w:val="28"/>
        </w:rPr>
        <w:t>ей</w:t>
      </w:r>
      <w:r w:rsidRPr="004C4886">
        <w:rPr>
          <w:rFonts w:ascii="Times New Roman" w:hAnsi="Times New Roman" w:cs="Times New Roman"/>
          <w:sz w:val="28"/>
          <w:szCs w:val="28"/>
        </w:rPr>
        <w:t>.</w:t>
      </w:r>
    </w:p>
    <w:p w14:paraId="7922A6A9" w14:textId="58BAA570" w:rsidR="002C6E44" w:rsidRDefault="00A9077D" w:rsidP="007924DD">
      <w:pPr>
        <w:spacing w:after="0" w:line="360" w:lineRule="auto"/>
        <w:ind w:firstLine="709"/>
        <w:jc w:val="both"/>
        <w:rPr>
          <w:rFonts w:ascii="Times New Roman" w:hAnsi="Times New Roman" w:cs="Times New Roman"/>
          <w:sz w:val="28"/>
          <w:szCs w:val="28"/>
        </w:rPr>
      </w:pPr>
      <w:r w:rsidRPr="00A9077D">
        <w:rPr>
          <w:rFonts w:ascii="Times New Roman" w:hAnsi="Times New Roman" w:cs="Times New Roman"/>
          <w:sz w:val="28"/>
          <w:szCs w:val="28"/>
        </w:rPr>
        <w:t xml:space="preserve">За отчетный период произошло резкое </w:t>
      </w:r>
      <w:r>
        <w:rPr>
          <w:rFonts w:ascii="Times New Roman" w:hAnsi="Times New Roman" w:cs="Times New Roman"/>
          <w:sz w:val="28"/>
          <w:szCs w:val="28"/>
        </w:rPr>
        <w:t>падение</w:t>
      </w:r>
      <w:r w:rsidRPr="00A9077D">
        <w:rPr>
          <w:rFonts w:ascii="Times New Roman" w:hAnsi="Times New Roman" w:cs="Times New Roman"/>
          <w:sz w:val="28"/>
          <w:szCs w:val="28"/>
        </w:rPr>
        <w:t xml:space="preserve"> срок</w:t>
      </w:r>
      <w:r w:rsidR="000F01E1">
        <w:rPr>
          <w:rFonts w:ascii="Times New Roman" w:hAnsi="Times New Roman" w:cs="Times New Roman"/>
          <w:sz w:val="28"/>
          <w:szCs w:val="28"/>
        </w:rPr>
        <w:t>а</w:t>
      </w:r>
      <w:r w:rsidRPr="00A9077D">
        <w:rPr>
          <w:rFonts w:ascii="Times New Roman" w:hAnsi="Times New Roman" w:cs="Times New Roman"/>
          <w:sz w:val="28"/>
          <w:szCs w:val="28"/>
        </w:rPr>
        <w:t xml:space="preserve"> оборачиваемости кредиторской задолженности, тогда как </w:t>
      </w:r>
      <w:r w:rsidR="00104DF8">
        <w:rPr>
          <w:rFonts w:ascii="Times New Roman" w:hAnsi="Times New Roman" w:cs="Times New Roman"/>
          <w:sz w:val="28"/>
          <w:szCs w:val="28"/>
        </w:rPr>
        <w:t>коэффициент</w:t>
      </w:r>
      <w:r w:rsidRPr="00A9077D">
        <w:rPr>
          <w:rFonts w:ascii="Times New Roman" w:hAnsi="Times New Roman" w:cs="Times New Roman"/>
          <w:sz w:val="28"/>
          <w:szCs w:val="28"/>
        </w:rPr>
        <w:t xml:space="preserve"> оборачиваемости дебиторской задолженности </w:t>
      </w:r>
      <w:r w:rsidR="000F01E1">
        <w:rPr>
          <w:rFonts w:ascii="Times New Roman" w:hAnsi="Times New Roman" w:cs="Times New Roman"/>
          <w:sz w:val="28"/>
          <w:szCs w:val="28"/>
        </w:rPr>
        <w:t>хоть и возрос, но все еще</w:t>
      </w:r>
      <w:r w:rsidRPr="00A9077D">
        <w:rPr>
          <w:rFonts w:ascii="Times New Roman" w:hAnsi="Times New Roman" w:cs="Times New Roman"/>
          <w:sz w:val="28"/>
          <w:szCs w:val="28"/>
        </w:rPr>
        <w:t xml:space="preserve"> </w:t>
      </w:r>
      <w:r w:rsidR="00104DF8">
        <w:rPr>
          <w:rFonts w:ascii="Times New Roman" w:hAnsi="Times New Roman" w:cs="Times New Roman"/>
          <w:sz w:val="28"/>
          <w:szCs w:val="28"/>
        </w:rPr>
        <w:t>ниже</w:t>
      </w:r>
      <w:r w:rsidRPr="00A9077D">
        <w:rPr>
          <w:rFonts w:ascii="Times New Roman" w:hAnsi="Times New Roman" w:cs="Times New Roman"/>
          <w:sz w:val="28"/>
          <w:szCs w:val="28"/>
        </w:rPr>
        <w:t xml:space="preserve"> среднеотраслевого уровня. </w:t>
      </w:r>
      <w:r w:rsidR="000F01E1">
        <w:rPr>
          <w:rFonts w:ascii="Times New Roman" w:hAnsi="Times New Roman" w:cs="Times New Roman"/>
          <w:sz w:val="28"/>
          <w:szCs w:val="28"/>
        </w:rPr>
        <w:t>Увеличение срока кредиторской задолженности привело</w:t>
      </w:r>
      <w:r w:rsidRPr="00A9077D">
        <w:rPr>
          <w:rFonts w:ascii="Times New Roman" w:hAnsi="Times New Roman" w:cs="Times New Roman"/>
          <w:sz w:val="28"/>
          <w:szCs w:val="28"/>
        </w:rPr>
        <w:t xml:space="preserve"> к сокращению </w:t>
      </w:r>
      <w:r w:rsidR="00104DF8" w:rsidRPr="00A9077D">
        <w:rPr>
          <w:rFonts w:ascii="Times New Roman" w:hAnsi="Times New Roman" w:cs="Times New Roman"/>
          <w:sz w:val="28"/>
          <w:szCs w:val="28"/>
        </w:rPr>
        <w:t>финансового</w:t>
      </w:r>
      <w:r w:rsidRPr="00A9077D">
        <w:rPr>
          <w:rFonts w:ascii="Times New Roman" w:hAnsi="Times New Roman" w:cs="Times New Roman"/>
          <w:sz w:val="28"/>
          <w:szCs w:val="28"/>
        </w:rPr>
        <w:t xml:space="preserve"> цикл</w:t>
      </w:r>
      <w:r w:rsidR="00104DF8">
        <w:rPr>
          <w:rFonts w:ascii="Times New Roman" w:hAnsi="Times New Roman" w:cs="Times New Roman"/>
          <w:sz w:val="28"/>
          <w:szCs w:val="28"/>
        </w:rPr>
        <w:t>а</w:t>
      </w:r>
      <w:r w:rsidRPr="00A9077D">
        <w:rPr>
          <w:rFonts w:ascii="Times New Roman" w:hAnsi="Times New Roman" w:cs="Times New Roman"/>
          <w:sz w:val="28"/>
          <w:szCs w:val="28"/>
        </w:rPr>
        <w:t xml:space="preserve"> с </w:t>
      </w:r>
      <w:r w:rsidR="00104DF8">
        <w:rPr>
          <w:rFonts w:ascii="Times New Roman" w:hAnsi="Times New Roman" w:cs="Times New Roman"/>
          <w:sz w:val="28"/>
          <w:szCs w:val="28"/>
        </w:rPr>
        <w:t>63</w:t>
      </w:r>
      <w:r w:rsidRPr="00A9077D">
        <w:rPr>
          <w:rFonts w:ascii="Times New Roman" w:hAnsi="Times New Roman" w:cs="Times New Roman"/>
          <w:sz w:val="28"/>
          <w:szCs w:val="28"/>
        </w:rPr>
        <w:t xml:space="preserve"> </w:t>
      </w:r>
      <w:r w:rsidR="00104DF8">
        <w:rPr>
          <w:rFonts w:ascii="Times New Roman" w:hAnsi="Times New Roman" w:cs="Times New Roman"/>
          <w:sz w:val="28"/>
          <w:szCs w:val="28"/>
        </w:rPr>
        <w:t>дн</w:t>
      </w:r>
      <w:r w:rsidR="009C4C00">
        <w:rPr>
          <w:rFonts w:ascii="Times New Roman" w:hAnsi="Times New Roman" w:cs="Times New Roman"/>
          <w:sz w:val="28"/>
          <w:szCs w:val="28"/>
        </w:rPr>
        <w:t>ей</w:t>
      </w:r>
      <w:r w:rsidR="00104DF8">
        <w:rPr>
          <w:rFonts w:ascii="Times New Roman" w:hAnsi="Times New Roman" w:cs="Times New Roman"/>
          <w:sz w:val="28"/>
          <w:szCs w:val="28"/>
        </w:rPr>
        <w:t xml:space="preserve">. </w:t>
      </w:r>
      <w:r w:rsidR="00977396" w:rsidRPr="00A9077D">
        <w:rPr>
          <w:rFonts w:ascii="Times New Roman" w:hAnsi="Times New Roman" w:cs="Times New Roman"/>
          <w:sz w:val="28"/>
          <w:szCs w:val="28"/>
        </w:rPr>
        <w:t>Д</w:t>
      </w:r>
      <w:r w:rsidRPr="00A9077D">
        <w:rPr>
          <w:rFonts w:ascii="Times New Roman" w:hAnsi="Times New Roman" w:cs="Times New Roman"/>
          <w:sz w:val="28"/>
          <w:szCs w:val="28"/>
        </w:rPr>
        <w:t xml:space="preserve">о </w:t>
      </w:r>
      <w:r w:rsidR="00104DF8">
        <w:rPr>
          <w:rFonts w:ascii="Times New Roman" w:hAnsi="Times New Roman" w:cs="Times New Roman"/>
          <w:sz w:val="28"/>
          <w:szCs w:val="28"/>
        </w:rPr>
        <w:t>отрицательного значения (-28,3)</w:t>
      </w:r>
      <w:r w:rsidRPr="00A9077D">
        <w:rPr>
          <w:rFonts w:ascii="Times New Roman" w:hAnsi="Times New Roman" w:cs="Times New Roman"/>
          <w:sz w:val="28"/>
          <w:szCs w:val="28"/>
        </w:rPr>
        <w:t xml:space="preserve"> дней</w:t>
      </w:r>
      <w:r w:rsidR="00104DF8">
        <w:rPr>
          <w:rFonts w:ascii="Times New Roman" w:hAnsi="Times New Roman" w:cs="Times New Roman"/>
          <w:sz w:val="28"/>
          <w:szCs w:val="28"/>
        </w:rPr>
        <w:t xml:space="preserve">. </w:t>
      </w:r>
      <w:r w:rsidR="00104DF8" w:rsidRPr="00104DF8">
        <w:rPr>
          <w:rFonts w:ascii="Times New Roman" w:hAnsi="Times New Roman" w:cs="Times New Roman"/>
          <w:sz w:val="28"/>
          <w:szCs w:val="28"/>
        </w:rPr>
        <w:t>Сокращение длительности финансового цикла нужно рассматривать положительно, т.к. это говорит об улучшении оборачиваемости капитала</w:t>
      </w:r>
      <w:r w:rsidR="008044A5">
        <w:rPr>
          <w:rFonts w:ascii="Times New Roman" w:hAnsi="Times New Roman" w:cs="Times New Roman"/>
          <w:sz w:val="28"/>
          <w:szCs w:val="28"/>
        </w:rPr>
        <w:t>.</w:t>
      </w:r>
      <w:r w:rsidR="007924DD" w:rsidRPr="007924DD">
        <w:rPr>
          <w:rFonts w:ascii="Times New Roman" w:hAnsi="Times New Roman" w:cs="Times New Roman"/>
          <w:sz w:val="28"/>
          <w:szCs w:val="28"/>
        </w:rPr>
        <w:t xml:space="preserve"> Коэффициент оборачиваемости кредиторской задолженности отражает расширение или снижение коммерческого кредита, предоставляемого организации, а срок оборачиваемости кредиторской задолженности показывает средний срок возврата долгов организацией по текущим </w:t>
      </w:r>
      <w:r w:rsidR="007924DD" w:rsidRPr="007924DD">
        <w:rPr>
          <w:rFonts w:ascii="Times New Roman" w:hAnsi="Times New Roman" w:cs="Times New Roman"/>
          <w:sz w:val="28"/>
          <w:szCs w:val="28"/>
        </w:rPr>
        <w:lastRenderedPageBreak/>
        <w:t>обязательствам. Дополнительный приток денежных средств организации возник в связи с увеличением срока погашения кредиторской задолженности на 102 дн</w:t>
      </w:r>
      <w:r w:rsidR="009C4C00">
        <w:rPr>
          <w:rFonts w:ascii="Times New Roman" w:hAnsi="Times New Roman" w:cs="Times New Roman"/>
          <w:sz w:val="28"/>
          <w:szCs w:val="28"/>
        </w:rPr>
        <w:t>ей</w:t>
      </w:r>
      <w:r w:rsidR="007924DD" w:rsidRPr="007924DD">
        <w:rPr>
          <w:rFonts w:ascii="Times New Roman" w:hAnsi="Times New Roman" w:cs="Times New Roman"/>
          <w:sz w:val="28"/>
          <w:szCs w:val="28"/>
        </w:rPr>
        <w:t>. Это говорит о расширении объема финансирования, связанного с ростом срока кредитования, что и изменяет величину притока денежных средств. Данная ситуация может привести к ложному увеличению платежеспособности и ликвидности организации. При этом дебиторская задолженность меньше кредиторской на 46,6%.</w:t>
      </w:r>
    </w:p>
    <w:p w14:paraId="06E2B219" w14:textId="6D1A4213" w:rsidR="00C91230" w:rsidRDefault="001D35F1" w:rsidP="00C91230">
      <w:pPr>
        <w:spacing w:after="0" w:line="360" w:lineRule="auto"/>
        <w:ind w:firstLine="709"/>
        <w:jc w:val="both"/>
        <w:rPr>
          <w:rFonts w:ascii="Times New Roman" w:hAnsi="Times New Roman" w:cs="Times New Roman"/>
          <w:sz w:val="28"/>
          <w:szCs w:val="28"/>
        </w:rPr>
      </w:pPr>
      <w:r w:rsidRPr="001D35F1">
        <w:rPr>
          <w:rFonts w:ascii="Times New Roman" w:hAnsi="Times New Roman" w:cs="Times New Roman"/>
          <w:sz w:val="28"/>
          <w:szCs w:val="28"/>
        </w:rPr>
        <w:t>Таким образом, совокупная длительность операционного цикла организации в отчетном периоде составляла 349 дн</w:t>
      </w:r>
      <w:r w:rsidR="009C4C00">
        <w:rPr>
          <w:rFonts w:ascii="Times New Roman" w:hAnsi="Times New Roman" w:cs="Times New Roman"/>
          <w:sz w:val="28"/>
          <w:szCs w:val="28"/>
        </w:rPr>
        <w:t>ей. При этом в течение 224 дней</w:t>
      </w:r>
      <w:r w:rsidRPr="001D35F1">
        <w:rPr>
          <w:rFonts w:ascii="Times New Roman" w:hAnsi="Times New Roman" w:cs="Times New Roman"/>
          <w:sz w:val="28"/>
          <w:szCs w:val="28"/>
        </w:rPr>
        <w:t xml:space="preserve"> он обслуживался капиталом </w:t>
      </w:r>
      <w:r w:rsidR="009C4C00">
        <w:rPr>
          <w:rFonts w:ascii="Times New Roman" w:hAnsi="Times New Roman" w:cs="Times New Roman"/>
          <w:sz w:val="28"/>
          <w:szCs w:val="28"/>
        </w:rPr>
        <w:t>поставщиков, а в течение 125 дней</w:t>
      </w:r>
      <w:r w:rsidRPr="001D35F1">
        <w:rPr>
          <w:rFonts w:ascii="Times New Roman" w:hAnsi="Times New Roman" w:cs="Times New Roman"/>
          <w:sz w:val="28"/>
          <w:szCs w:val="28"/>
        </w:rPr>
        <w:t xml:space="preserve"> – за счет иных источников. Такими источниками, как правило, являются собственные средства организации, а также краткосрочные кредиты банков.</w:t>
      </w:r>
    </w:p>
    <w:p w14:paraId="34ECBE95" w14:textId="6F28C21F" w:rsidR="00802895" w:rsidRDefault="00C91230" w:rsidP="00C9123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Проанализировав показатели рентабельности, можно отметить, что р</w:t>
      </w:r>
      <w:r w:rsidRPr="00C91230">
        <w:rPr>
          <w:rFonts w:ascii="Times New Roman" w:hAnsi="Times New Roman" w:cs="Times New Roman"/>
          <w:sz w:val="28"/>
          <w:szCs w:val="28"/>
        </w:rPr>
        <w:t>ентабельность перманентного капитала</w:t>
      </w:r>
      <w:r w:rsidR="008D215D">
        <w:rPr>
          <w:rFonts w:ascii="Times New Roman" w:hAnsi="Times New Roman" w:cs="Times New Roman"/>
          <w:sz w:val="28"/>
          <w:szCs w:val="28"/>
        </w:rPr>
        <w:t>,</w:t>
      </w:r>
      <w:r w:rsidRPr="00C91230">
        <w:rPr>
          <w:rFonts w:ascii="Times New Roman" w:hAnsi="Times New Roman" w:cs="Times New Roman"/>
          <w:sz w:val="28"/>
          <w:szCs w:val="28"/>
        </w:rPr>
        <w:t xml:space="preserve"> отража</w:t>
      </w:r>
      <w:r w:rsidR="008D215D">
        <w:rPr>
          <w:rFonts w:ascii="Times New Roman" w:hAnsi="Times New Roman" w:cs="Times New Roman"/>
          <w:sz w:val="28"/>
          <w:szCs w:val="28"/>
        </w:rPr>
        <w:t>ющий</w:t>
      </w:r>
      <w:r w:rsidRPr="00C91230">
        <w:rPr>
          <w:rFonts w:ascii="Times New Roman" w:hAnsi="Times New Roman" w:cs="Times New Roman"/>
          <w:sz w:val="28"/>
          <w:szCs w:val="28"/>
        </w:rPr>
        <w:t xml:space="preserve"> эффективность использования капитала, вложенного в деятельность фирмы на длительный срок</w:t>
      </w:r>
      <w:r w:rsidR="008D215D">
        <w:rPr>
          <w:rFonts w:ascii="Times New Roman" w:hAnsi="Times New Roman" w:cs="Times New Roman"/>
          <w:sz w:val="28"/>
          <w:szCs w:val="28"/>
        </w:rPr>
        <w:t>, возрос</w:t>
      </w:r>
      <w:r w:rsidRPr="00C91230">
        <w:rPr>
          <w:rFonts w:ascii="Times New Roman" w:hAnsi="Times New Roman" w:cs="Times New Roman"/>
          <w:sz w:val="28"/>
          <w:szCs w:val="28"/>
        </w:rPr>
        <w:t xml:space="preserve"> на 37.2%, что</w:t>
      </w:r>
      <w:r w:rsidR="00802895">
        <w:rPr>
          <w:rFonts w:ascii="Times New Roman" w:hAnsi="Times New Roman" w:cs="Times New Roman"/>
          <w:sz w:val="28"/>
          <w:szCs w:val="28"/>
        </w:rPr>
        <w:t xml:space="preserve"> </w:t>
      </w:r>
      <w:r w:rsidRPr="00C91230">
        <w:rPr>
          <w:rFonts w:ascii="Times New Roman" w:hAnsi="Times New Roman" w:cs="Times New Roman"/>
          <w:sz w:val="28"/>
          <w:szCs w:val="28"/>
        </w:rPr>
        <w:t>является положительным результатом.</w:t>
      </w:r>
      <w:r w:rsidR="00565A16">
        <w:rPr>
          <w:rFonts w:ascii="Times New Roman" w:hAnsi="Times New Roman" w:cs="Times New Roman"/>
          <w:sz w:val="28"/>
          <w:szCs w:val="28"/>
        </w:rPr>
        <w:t xml:space="preserve"> </w:t>
      </w:r>
    </w:p>
    <w:p w14:paraId="37283A64" w14:textId="596DE363" w:rsidR="008B0774" w:rsidRDefault="00802895" w:rsidP="00C91230">
      <w:pPr>
        <w:spacing w:after="0" w:line="360" w:lineRule="auto"/>
        <w:ind w:firstLine="709"/>
        <w:jc w:val="both"/>
        <w:rPr>
          <w:rFonts w:ascii="Times New Roman" w:hAnsi="Times New Roman" w:cs="Times New Roman"/>
          <w:sz w:val="28"/>
          <w:szCs w:val="28"/>
        </w:rPr>
      </w:pPr>
      <w:r w:rsidRPr="00802895">
        <w:rPr>
          <w:rFonts w:ascii="Times New Roman" w:hAnsi="Times New Roman" w:cs="Times New Roman"/>
          <w:sz w:val="28"/>
          <w:szCs w:val="28"/>
        </w:rPr>
        <w:t>В отчетный период рентабельность собственного капитала уменьшилась на 68.5 пунктов, т.е. отдача на инвестиции собственников снизилась, что уменьшило инвестиционную привлекательность данного предприятия.</w:t>
      </w:r>
    </w:p>
    <w:p w14:paraId="47D687C4" w14:textId="67B93796" w:rsidR="00565A16" w:rsidRPr="009D6CCF" w:rsidRDefault="00565A16" w:rsidP="00C91230">
      <w:pPr>
        <w:spacing w:after="0" w:line="360" w:lineRule="auto"/>
        <w:ind w:firstLine="709"/>
        <w:jc w:val="both"/>
        <w:rPr>
          <w:rFonts w:ascii="Times New Roman" w:hAnsi="Times New Roman" w:cs="Times New Roman"/>
          <w:sz w:val="28"/>
          <w:szCs w:val="28"/>
        </w:rPr>
      </w:pPr>
      <w:r w:rsidRPr="00565A16">
        <w:rPr>
          <w:rFonts w:ascii="Times New Roman" w:hAnsi="Times New Roman" w:cs="Times New Roman"/>
          <w:sz w:val="28"/>
          <w:szCs w:val="28"/>
        </w:rPr>
        <w:t xml:space="preserve">Рентабельность продаж характеризует эффективность предпринимательской деятельности: сколько прибыли имеет предприятие с рубля продаж. В рассматриваемом случае отмечается рост показателя рентабельности продаж на </w:t>
      </w:r>
      <w:r>
        <w:rPr>
          <w:rFonts w:ascii="Times New Roman" w:hAnsi="Times New Roman" w:cs="Times New Roman"/>
          <w:sz w:val="28"/>
          <w:szCs w:val="28"/>
        </w:rPr>
        <w:t>15,44</w:t>
      </w:r>
      <w:r w:rsidRPr="00565A16">
        <w:rPr>
          <w:rFonts w:ascii="Times New Roman" w:hAnsi="Times New Roman" w:cs="Times New Roman"/>
          <w:sz w:val="28"/>
          <w:szCs w:val="28"/>
        </w:rPr>
        <w:t>%, что, несомненно, является положительным результатом.</w:t>
      </w:r>
    </w:p>
    <w:p w14:paraId="21BE2AAB" w14:textId="105B72DB" w:rsidR="008B0774" w:rsidRPr="009D6CCF" w:rsidRDefault="005B5E4D" w:rsidP="009B0C31">
      <w:pPr>
        <w:spacing w:after="0" w:line="360" w:lineRule="auto"/>
        <w:ind w:firstLine="709"/>
        <w:jc w:val="both"/>
        <w:rPr>
          <w:rFonts w:ascii="Times New Roman" w:hAnsi="Times New Roman" w:cs="Times New Roman"/>
          <w:sz w:val="28"/>
          <w:szCs w:val="28"/>
        </w:rPr>
        <w:sectPr w:rsidR="008B0774" w:rsidRPr="009D6CCF" w:rsidSect="009E778E">
          <w:pgSz w:w="11906" w:h="16838"/>
          <w:pgMar w:top="1134" w:right="567" w:bottom="1134" w:left="1985" w:header="709" w:footer="454" w:gutter="0"/>
          <w:cols w:space="708"/>
          <w:docGrid w:linePitch="360"/>
        </w:sectPr>
      </w:pPr>
      <w:r>
        <w:rPr>
          <w:rFonts w:ascii="Times New Roman" w:hAnsi="Times New Roman" w:cs="Times New Roman"/>
          <w:sz w:val="28"/>
          <w:szCs w:val="28"/>
        </w:rPr>
        <w:t>Подводя итог, м</w:t>
      </w:r>
      <w:r w:rsidR="00C07F0F">
        <w:rPr>
          <w:rFonts w:ascii="Times New Roman" w:hAnsi="Times New Roman" w:cs="Times New Roman"/>
          <w:sz w:val="28"/>
          <w:szCs w:val="28"/>
        </w:rPr>
        <w:t>ожно констатировать финансовую неустойчивость, низкую кредитоспособность и платежеспособность анализируемого предприятия. К</w:t>
      </w:r>
      <w:r w:rsidR="00C07F0F" w:rsidRPr="00C07F0F">
        <w:rPr>
          <w:rFonts w:ascii="Times New Roman" w:hAnsi="Times New Roman" w:cs="Times New Roman"/>
          <w:sz w:val="28"/>
          <w:szCs w:val="28"/>
        </w:rPr>
        <w:t xml:space="preserve">омпания </w:t>
      </w:r>
      <w:r w:rsidR="00C07F0F">
        <w:rPr>
          <w:rFonts w:ascii="Times New Roman" w:hAnsi="Times New Roman" w:cs="Times New Roman"/>
          <w:sz w:val="28"/>
          <w:szCs w:val="28"/>
        </w:rPr>
        <w:t xml:space="preserve">следует </w:t>
      </w:r>
      <w:r w:rsidR="00C07F0F" w:rsidRPr="00C07F0F">
        <w:rPr>
          <w:rFonts w:ascii="Times New Roman" w:hAnsi="Times New Roman" w:cs="Times New Roman"/>
          <w:sz w:val="28"/>
          <w:szCs w:val="28"/>
        </w:rPr>
        <w:t xml:space="preserve">сократить производственный цикл путем реализации части запасов и уменьшения кредиторской задолженности, а также усилить контроль над издержками для того, чтобы обеспечить </w:t>
      </w:r>
      <w:r w:rsidR="009C4C00" w:rsidRPr="00C07F0F">
        <w:rPr>
          <w:rFonts w:ascii="Times New Roman" w:hAnsi="Times New Roman" w:cs="Times New Roman"/>
          <w:sz w:val="28"/>
          <w:szCs w:val="28"/>
        </w:rPr>
        <w:t>увеличение чистой</w:t>
      </w:r>
      <w:r w:rsidR="00C07F0F" w:rsidRPr="00C07F0F">
        <w:rPr>
          <w:rFonts w:ascii="Times New Roman" w:hAnsi="Times New Roman" w:cs="Times New Roman"/>
          <w:sz w:val="28"/>
          <w:szCs w:val="28"/>
        </w:rPr>
        <w:t xml:space="preserve"> прибыли.</w:t>
      </w:r>
    </w:p>
    <w:p w14:paraId="29B48008" w14:textId="5C39F4B3" w:rsidR="00D10FCF" w:rsidRPr="009D6CCF" w:rsidRDefault="00315B41" w:rsidP="00CF42CC">
      <w:pPr>
        <w:pStyle w:val="2"/>
        <w:spacing w:before="0" w:after="120" w:line="360" w:lineRule="auto"/>
        <w:ind w:firstLine="709"/>
        <w:jc w:val="both"/>
        <w:rPr>
          <w:rFonts w:ascii="Times New Roman" w:eastAsia="Times New Roman" w:hAnsi="Times New Roman" w:cs="Times New Roman"/>
          <w:color w:val="auto"/>
          <w:sz w:val="28"/>
        </w:rPr>
      </w:pPr>
      <w:bookmarkStart w:id="6" w:name="_Toc26124150"/>
      <w:r w:rsidRPr="009D6CCF">
        <w:rPr>
          <w:rFonts w:ascii="Times New Roman" w:eastAsia="Times New Roman" w:hAnsi="Times New Roman" w:cs="Times New Roman"/>
          <w:color w:val="auto"/>
          <w:sz w:val="28"/>
        </w:rPr>
        <w:lastRenderedPageBreak/>
        <w:t>2</w:t>
      </w:r>
      <w:r w:rsidR="001915F3" w:rsidRPr="009D6CCF">
        <w:rPr>
          <w:rFonts w:ascii="Times New Roman" w:eastAsia="Times New Roman" w:hAnsi="Times New Roman" w:cs="Times New Roman"/>
          <w:color w:val="auto"/>
          <w:sz w:val="28"/>
        </w:rPr>
        <w:t xml:space="preserve">.2 </w:t>
      </w:r>
      <w:r w:rsidR="00AE22A5" w:rsidRPr="009D6CCF">
        <w:rPr>
          <w:rFonts w:ascii="Times New Roman" w:eastAsia="Times New Roman" w:hAnsi="Times New Roman" w:cs="Times New Roman"/>
          <w:color w:val="auto"/>
          <w:sz w:val="28"/>
        </w:rPr>
        <w:t>Анализ рисков и обоснование ставки дисконтирования по оцениваемой компании</w:t>
      </w:r>
      <w:bookmarkEnd w:id="6"/>
    </w:p>
    <w:p w14:paraId="00766C17" w14:textId="6BAA4D94" w:rsidR="00732917" w:rsidRDefault="00732917" w:rsidP="00732917">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28"/>
        </w:rPr>
      </w:pPr>
      <w:r w:rsidRPr="00732917">
        <w:rPr>
          <w:rFonts w:ascii="Times New Roman" w:eastAsia="Times New Roman" w:hAnsi="Times New Roman" w:cs="Times New Roman"/>
          <w:sz w:val="28"/>
        </w:rPr>
        <w:t>На сегодняшний день существует целый ряд различных способов определить значение ставки дисконта, однако все они имеют свои особенности и используются при разных условиях:</w:t>
      </w:r>
    </w:p>
    <w:p w14:paraId="0035CD51" w14:textId="77777777" w:rsidR="00732917" w:rsidRPr="00732917" w:rsidRDefault="00732917" w:rsidP="00732917">
      <w:pPr>
        <w:pStyle w:val="a3"/>
        <w:widowControl w:val="0"/>
        <w:numPr>
          <w:ilvl w:val="0"/>
          <w:numId w:val="5"/>
        </w:numPr>
        <w:tabs>
          <w:tab w:val="left" w:pos="0"/>
        </w:tabs>
        <w:autoSpaceDE w:val="0"/>
        <w:autoSpaceDN w:val="0"/>
        <w:spacing w:after="0" w:line="360" w:lineRule="auto"/>
        <w:ind w:left="0" w:right="29" w:firstLine="709"/>
        <w:jc w:val="both"/>
        <w:rPr>
          <w:rFonts w:ascii="Times New Roman" w:eastAsia="Times New Roman" w:hAnsi="Times New Roman" w:cs="Times New Roman"/>
          <w:sz w:val="28"/>
        </w:rPr>
      </w:pPr>
      <w:r w:rsidRPr="00732917">
        <w:rPr>
          <w:rFonts w:ascii="Times New Roman" w:eastAsia="Times New Roman" w:hAnsi="Times New Roman" w:cs="Times New Roman"/>
          <w:sz w:val="28"/>
        </w:rPr>
        <w:t xml:space="preserve">Модель </w:t>
      </w:r>
      <w:r w:rsidRPr="00732917">
        <w:rPr>
          <w:rFonts w:ascii="Times New Roman" w:eastAsia="Times New Roman" w:hAnsi="Times New Roman" w:cs="Times New Roman"/>
          <w:sz w:val="28"/>
          <w:lang w:val="en-US"/>
        </w:rPr>
        <w:t>CAPM</w:t>
      </w:r>
      <w:r w:rsidRPr="00732917">
        <w:rPr>
          <w:rFonts w:ascii="Times New Roman" w:eastAsia="Times New Roman" w:hAnsi="Times New Roman" w:cs="Times New Roman"/>
          <w:sz w:val="28"/>
        </w:rPr>
        <w:t xml:space="preserve"> (оценка активов капитальных) и ее разновидности (модели Кархарта, Шарпа, Фамы и Френча, </w:t>
      </w:r>
      <w:r w:rsidRPr="00732917">
        <w:rPr>
          <w:rFonts w:ascii="Times New Roman" w:eastAsia="Times New Roman" w:hAnsi="Times New Roman" w:cs="Times New Roman"/>
          <w:sz w:val="28"/>
          <w:lang w:val="en-US"/>
        </w:rPr>
        <w:t>MCAPM</w:t>
      </w:r>
      <w:r w:rsidRPr="00732917">
        <w:rPr>
          <w:rFonts w:ascii="Times New Roman" w:eastAsia="Times New Roman" w:hAnsi="Times New Roman" w:cs="Times New Roman"/>
          <w:sz w:val="28"/>
        </w:rPr>
        <w:t xml:space="preserve">). Она хорошо подходит для крупных фирм, выпускающих собственные акции, которые торгуются на фондовом рынке. Преимуществом метода является высокая точность при определении ожидаемой доходности. К недостаткам можно отнести игнорирование налогов и учет лишь рыночного риска. К тому же этот способ плохо подходит к российским реалиям с недостаточным развитием рынка ценных бумаг. </w:t>
      </w:r>
    </w:p>
    <w:p w14:paraId="763494BE" w14:textId="77777777" w:rsidR="00732917" w:rsidRPr="00732917" w:rsidRDefault="00732917" w:rsidP="00732917">
      <w:pPr>
        <w:pStyle w:val="a3"/>
        <w:widowControl w:val="0"/>
        <w:numPr>
          <w:ilvl w:val="0"/>
          <w:numId w:val="5"/>
        </w:numPr>
        <w:tabs>
          <w:tab w:val="left" w:pos="0"/>
        </w:tabs>
        <w:autoSpaceDE w:val="0"/>
        <w:autoSpaceDN w:val="0"/>
        <w:spacing w:after="0" w:line="360" w:lineRule="auto"/>
        <w:ind w:left="0" w:right="29" w:firstLine="709"/>
        <w:jc w:val="both"/>
        <w:rPr>
          <w:rFonts w:ascii="Times New Roman" w:eastAsia="Times New Roman" w:hAnsi="Times New Roman" w:cs="Times New Roman"/>
          <w:sz w:val="28"/>
        </w:rPr>
      </w:pPr>
      <w:r w:rsidRPr="00732917">
        <w:rPr>
          <w:rFonts w:ascii="Times New Roman" w:eastAsia="Times New Roman" w:hAnsi="Times New Roman" w:cs="Times New Roman"/>
          <w:sz w:val="28"/>
        </w:rPr>
        <w:t xml:space="preserve">Модель Гордона. Она актуальна для фирм, выплачивающих дивиденды с акций. Основываясь на дивидендном доходе, она способна дать четкое понимание нормы доходности. При этом для компаний, которые не выплачивают дивиденды или делают это нерегулярно, не подходит. </w:t>
      </w:r>
    </w:p>
    <w:p w14:paraId="2D01F352" w14:textId="77777777" w:rsidR="00732917" w:rsidRPr="00732917" w:rsidRDefault="00732917" w:rsidP="00732917">
      <w:pPr>
        <w:pStyle w:val="a3"/>
        <w:widowControl w:val="0"/>
        <w:numPr>
          <w:ilvl w:val="0"/>
          <w:numId w:val="5"/>
        </w:numPr>
        <w:tabs>
          <w:tab w:val="left" w:pos="0"/>
        </w:tabs>
        <w:autoSpaceDE w:val="0"/>
        <w:autoSpaceDN w:val="0"/>
        <w:spacing w:after="0" w:line="360" w:lineRule="auto"/>
        <w:ind w:left="0" w:right="29" w:firstLine="709"/>
        <w:jc w:val="both"/>
        <w:rPr>
          <w:rFonts w:ascii="Times New Roman" w:eastAsia="Times New Roman" w:hAnsi="Times New Roman" w:cs="Times New Roman"/>
          <w:sz w:val="28"/>
        </w:rPr>
      </w:pPr>
      <w:r w:rsidRPr="00732917">
        <w:rPr>
          <w:rFonts w:ascii="Times New Roman" w:eastAsia="Times New Roman" w:hAnsi="Times New Roman" w:cs="Times New Roman"/>
          <w:sz w:val="28"/>
        </w:rPr>
        <w:t xml:space="preserve">Модель </w:t>
      </w:r>
      <w:r w:rsidRPr="00732917">
        <w:rPr>
          <w:rFonts w:ascii="Times New Roman" w:eastAsia="Times New Roman" w:hAnsi="Times New Roman" w:cs="Times New Roman"/>
          <w:sz w:val="28"/>
          <w:lang w:val="en-US"/>
        </w:rPr>
        <w:t>WACC</w:t>
      </w:r>
      <w:r w:rsidRPr="00732917">
        <w:rPr>
          <w:rFonts w:ascii="Times New Roman" w:eastAsia="Times New Roman" w:hAnsi="Times New Roman" w:cs="Times New Roman"/>
          <w:sz w:val="28"/>
        </w:rPr>
        <w:t xml:space="preserve">. По ней оценивают фирмы, привлекающие для реализации инвестиционных проектов дополнительный капитал. Она хороша для учета доходности заемного и собственного капитала. Однако в процессе расчетов применяются подходы, свойственные моделям Гордона, </w:t>
      </w:r>
      <w:r w:rsidRPr="00732917">
        <w:rPr>
          <w:rFonts w:ascii="Times New Roman" w:eastAsia="Times New Roman" w:hAnsi="Times New Roman" w:cs="Times New Roman"/>
          <w:sz w:val="28"/>
          <w:lang w:val="en-US"/>
        </w:rPr>
        <w:t>CAPM</w:t>
      </w:r>
      <w:r w:rsidRPr="00732917">
        <w:rPr>
          <w:rFonts w:ascii="Times New Roman" w:eastAsia="Times New Roman" w:hAnsi="Times New Roman" w:cs="Times New Roman"/>
          <w:sz w:val="28"/>
        </w:rPr>
        <w:t xml:space="preserve">, кумулятивного накопления и рентабельности, поэтому на метод </w:t>
      </w:r>
      <w:r w:rsidRPr="00732917">
        <w:rPr>
          <w:rFonts w:ascii="Times New Roman" w:eastAsia="Times New Roman" w:hAnsi="Times New Roman" w:cs="Times New Roman"/>
          <w:sz w:val="28"/>
          <w:lang w:val="en-US"/>
        </w:rPr>
        <w:t>WACC</w:t>
      </w:r>
      <w:r w:rsidRPr="00732917">
        <w:rPr>
          <w:rFonts w:ascii="Times New Roman" w:eastAsia="Times New Roman" w:hAnsi="Times New Roman" w:cs="Times New Roman"/>
          <w:sz w:val="28"/>
        </w:rPr>
        <w:t xml:space="preserve"> влияют все их недостатки. </w:t>
      </w:r>
    </w:p>
    <w:p w14:paraId="07070624" w14:textId="5A3B38E1" w:rsidR="00732917" w:rsidRPr="00732917" w:rsidRDefault="00732917" w:rsidP="00732917">
      <w:pPr>
        <w:pStyle w:val="a3"/>
        <w:widowControl w:val="0"/>
        <w:numPr>
          <w:ilvl w:val="0"/>
          <w:numId w:val="5"/>
        </w:numPr>
        <w:tabs>
          <w:tab w:val="left" w:pos="0"/>
        </w:tabs>
        <w:autoSpaceDE w:val="0"/>
        <w:autoSpaceDN w:val="0"/>
        <w:spacing w:after="0" w:line="360" w:lineRule="auto"/>
        <w:ind w:left="0" w:right="29" w:firstLine="709"/>
        <w:jc w:val="both"/>
        <w:rPr>
          <w:rFonts w:ascii="Times New Roman" w:eastAsia="Times New Roman" w:hAnsi="Times New Roman" w:cs="Times New Roman"/>
          <w:sz w:val="28"/>
        </w:rPr>
      </w:pPr>
      <w:r w:rsidRPr="00732917">
        <w:rPr>
          <w:rFonts w:ascii="Times New Roman" w:eastAsia="Times New Roman" w:hAnsi="Times New Roman" w:cs="Times New Roman"/>
          <w:sz w:val="28"/>
        </w:rPr>
        <w:t>Оценка по показателю рентабельности капитала (</w:t>
      </w:r>
      <w:r w:rsidRPr="00732917">
        <w:rPr>
          <w:rFonts w:ascii="Times New Roman" w:eastAsia="Times New Roman" w:hAnsi="Times New Roman" w:cs="Times New Roman"/>
          <w:sz w:val="28"/>
          <w:lang w:val="en-US"/>
        </w:rPr>
        <w:t>ROA</w:t>
      </w:r>
      <w:r w:rsidRPr="00732917">
        <w:rPr>
          <w:rFonts w:ascii="Times New Roman" w:eastAsia="Times New Roman" w:hAnsi="Times New Roman" w:cs="Times New Roman"/>
          <w:sz w:val="28"/>
        </w:rPr>
        <w:t xml:space="preserve">, </w:t>
      </w:r>
      <w:r w:rsidRPr="00732917">
        <w:rPr>
          <w:rFonts w:ascii="Times New Roman" w:eastAsia="Times New Roman" w:hAnsi="Times New Roman" w:cs="Times New Roman"/>
          <w:sz w:val="28"/>
          <w:lang w:val="en-US"/>
        </w:rPr>
        <w:t>ROCE</w:t>
      </w:r>
      <w:r w:rsidRPr="00732917">
        <w:rPr>
          <w:rFonts w:ascii="Times New Roman" w:eastAsia="Times New Roman" w:hAnsi="Times New Roman" w:cs="Times New Roman"/>
          <w:sz w:val="28"/>
        </w:rPr>
        <w:t xml:space="preserve">, </w:t>
      </w:r>
      <w:r w:rsidRPr="00732917">
        <w:rPr>
          <w:rFonts w:ascii="Times New Roman" w:eastAsia="Times New Roman" w:hAnsi="Times New Roman" w:cs="Times New Roman"/>
          <w:sz w:val="28"/>
          <w:lang w:val="en-US"/>
        </w:rPr>
        <w:t>ROE</w:t>
      </w:r>
      <w:r w:rsidRPr="00732917">
        <w:rPr>
          <w:rFonts w:ascii="Times New Roman" w:eastAsia="Times New Roman" w:hAnsi="Times New Roman" w:cs="Times New Roman"/>
          <w:sz w:val="28"/>
        </w:rPr>
        <w:t xml:space="preserve">, </w:t>
      </w:r>
      <w:r w:rsidRPr="00732917">
        <w:rPr>
          <w:rFonts w:ascii="Times New Roman" w:eastAsia="Times New Roman" w:hAnsi="Times New Roman" w:cs="Times New Roman"/>
          <w:sz w:val="28"/>
          <w:lang w:val="en-US"/>
        </w:rPr>
        <w:t>ROACE</w:t>
      </w:r>
      <w:r w:rsidRPr="00732917">
        <w:rPr>
          <w:rFonts w:ascii="Times New Roman" w:eastAsia="Times New Roman" w:hAnsi="Times New Roman" w:cs="Times New Roman"/>
          <w:sz w:val="28"/>
        </w:rPr>
        <w:t>). Подходит для компаний (ООО, ЗАО), не котирующихся на фондовом рынке, по показателям их финансовой отчетности. При этом определяется не норма доходности, а лишь текущее состояние фирмы (прибыльность ее капитала).</w:t>
      </w:r>
    </w:p>
    <w:p w14:paraId="2CE1079F" w14:textId="77777777" w:rsidR="00732917" w:rsidRPr="00732917" w:rsidRDefault="00732917" w:rsidP="00732917">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28"/>
        </w:rPr>
      </w:pPr>
      <w:r w:rsidRPr="00732917">
        <w:rPr>
          <w:rFonts w:ascii="Times New Roman" w:eastAsia="Times New Roman" w:hAnsi="Times New Roman" w:cs="Times New Roman"/>
          <w:sz w:val="28"/>
        </w:rPr>
        <w:t xml:space="preserve">На фоне всех приведенных выше способов кумулятивный метод расчета ставки дисконтирования выделяется тем, что с его помощью можно </w:t>
      </w:r>
      <w:r w:rsidRPr="00732917">
        <w:rPr>
          <w:rFonts w:ascii="Times New Roman" w:eastAsia="Times New Roman" w:hAnsi="Times New Roman" w:cs="Times New Roman"/>
          <w:sz w:val="28"/>
        </w:rPr>
        <w:lastRenderedPageBreak/>
        <w:t>рассмотреть и взвесить все риски, способные повлиять на доходность реализуемой инициативы.</w:t>
      </w:r>
    </w:p>
    <w:p w14:paraId="3A90037F" w14:textId="787A374C" w:rsidR="00577862" w:rsidRDefault="00BF679D" w:rsidP="00CF42CC">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28"/>
        </w:rPr>
      </w:pPr>
      <w:r>
        <w:rPr>
          <w:rFonts w:ascii="Times New Roman" w:eastAsia="Times New Roman" w:hAnsi="Times New Roman" w:cs="Times New Roman"/>
          <w:sz w:val="28"/>
        </w:rPr>
        <w:t>П</w:t>
      </w:r>
      <w:r w:rsidR="00CF42CC" w:rsidRPr="00CF42CC">
        <w:rPr>
          <w:rFonts w:ascii="Times New Roman" w:eastAsia="Times New Roman" w:hAnsi="Times New Roman" w:cs="Times New Roman"/>
          <w:sz w:val="28"/>
        </w:rPr>
        <w:t>роизведем</w:t>
      </w:r>
      <w:r>
        <w:rPr>
          <w:rFonts w:ascii="Times New Roman" w:eastAsia="Times New Roman" w:hAnsi="Times New Roman" w:cs="Times New Roman"/>
          <w:sz w:val="28"/>
        </w:rPr>
        <w:t xml:space="preserve"> р</w:t>
      </w:r>
      <w:r w:rsidRPr="00CF42CC">
        <w:rPr>
          <w:rFonts w:ascii="Times New Roman" w:eastAsia="Times New Roman" w:hAnsi="Times New Roman" w:cs="Times New Roman"/>
          <w:sz w:val="28"/>
        </w:rPr>
        <w:t>асчет ставки</w:t>
      </w:r>
      <w:r>
        <w:rPr>
          <w:rFonts w:ascii="Times New Roman" w:eastAsia="Times New Roman" w:hAnsi="Times New Roman" w:cs="Times New Roman"/>
          <w:sz w:val="28"/>
        </w:rPr>
        <w:t xml:space="preserve"> дисконтирования</w:t>
      </w:r>
      <w:r w:rsidR="00CF42CC" w:rsidRPr="00CF42CC">
        <w:rPr>
          <w:rFonts w:ascii="Times New Roman" w:eastAsia="Times New Roman" w:hAnsi="Times New Roman" w:cs="Times New Roman"/>
          <w:sz w:val="28"/>
        </w:rPr>
        <w:t xml:space="preserve"> </w:t>
      </w:r>
      <w:r>
        <w:rPr>
          <w:rFonts w:ascii="Times New Roman" w:eastAsia="Times New Roman" w:hAnsi="Times New Roman" w:cs="Times New Roman"/>
          <w:sz w:val="28"/>
        </w:rPr>
        <w:t>методом</w:t>
      </w:r>
      <w:r w:rsidR="00CF42CC" w:rsidRPr="00CF42CC">
        <w:rPr>
          <w:rFonts w:ascii="Times New Roman" w:eastAsia="Times New Roman" w:hAnsi="Times New Roman" w:cs="Times New Roman"/>
          <w:sz w:val="28"/>
        </w:rPr>
        <w:t xml:space="preserve"> кумулятивного построения</w:t>
      </w:r>
      <w:r>
        <w:rPr>
          <w:rFonts w:ascii="Times New Roman" w:eastAsia="Times New Roman" w:hAnsi="Times New Roman" w:cs="Times New Roman"/>
          <w:sz w:val="28"/>
        </w:rPr>
        <w:t xml:space="preserve">. </w:t>
      </w:r>
      <w:r w:rsidR="00577862" w:rsidRPr="00577862">
        <w:rPr>
          <w:rFonts w:ascii="Times New Roman" w:eastAsia="Times New Roman" w:hAnsi="Times New Roman" w:cs="Times New Roman"/>
          <w:sz w:val="28"/>
        </w:rPr>
        <w:t xml:space="preserve">Метод кумулятивного построения – это способ расчета ставки дисконтирования и показателя капитализации. Применяется для оценки нормы доходности различных видов активов (машин, оборудования, недвижимости, нематериальных активов).  </w:t>
      </w:r>
    </w:p>
    <w:p w14:paraId="6D88C765" w14:textId="71E980B6" w:rsidR="00F13B29" w:rsidRDefault="00BF679D" w:rsidP="00F13B29">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28"/>
        </w:rPr>
      </w:pPr>
      <w:r w:rsidRPr="00BF679D">
        <w:rPr>
          <w:rFonts w:ascii="Times New Roman" w:eastAsia="Times New Roman" w:hAnsi="Times New Roman" w:cs="Times New Roman"/>
          <w:sz w:val="28"/>
        </w:rPr>
        <w:t xml:space="preserve">Данный метод исходит из определенной классификации факторов риска и оценок каждого из них. За базу расчетов берется безрисковая ставка. Принимается, что каждый фактор увеличивает данную ставку на определенную величину, и общая премия получается путем сложения </w:t>
      </w:r>
      <w:r>
        <w:rPr>
          <w:rFonts w:ascii="Times New Roman" w:eastAsia="Times New Roman" w:hAnsi="Times New Roman" w:cs="Times New Roman"/>
          <w:sz w:val="28"/>
        </w:rPr>
        <w:t>премий</w:t>
      </w:r>
      <w:r w:rsidRPr="00BF679D">
        <w:rPr>
          <w:rFonts w:ascii="Times New Roman" w:eastAsia="Times New Roman" w:hAnsi="Times New Roman" w:cs="Times New Roman"/>
          <w:sz w:val="28"/>
        </w:rPr>
        <w:t xml:space="preserve"> отдельных факторов.</w:t>
      </w:r>
      <w:r w:rsidR="00CF42CC" w:rsidRPr="00CF42CC">
        <w:rPr>
          <w:rFonts w:ascii="Times New Roman" w:eastAsia="Times New Roman" w:hAnsi="Times New Roman" w:cs="Times New Roman"/>
          <w:sz w:val="28"/>
        </w:rPr>
        <w:t xml:space="preserve"> </w:t>
      </w:r>
      <w:r w:rsidR="00F13B29" w:rsidRPr="00F13B29">
        <w:rPr>
          <w:rFonts w:ascii="Times New Roman" w:eastAsia="Times New Roman" w:hAnsi="Times New Roman" w:cs="Times New Roman"/>
          <w:sz w:val="28"/>
        </w:rPr>
        <w:t>Его можно применять даже для еще не имеющих финансовых показателей новых инициатив (стартапов). Он применим к инвестиционным проектам, бизнесу с недвижимостью, капитализации компаний. Часто используется при оценке компаний закрытого типа, которые невозможно оценить по методу CAPM, поскольку отсутствуют схожие фирмы-аналоги. Правда, при всех достоинствах, метод кумулятивного построения ставки дисконта отличается субъективностью, поскольку значение того или иного риска приходится допускать, используя как данные исследований, так и собственные умозаключения специалистов.</w:t>
      </w:r>
    </w:p>
    <w:p w14:paraId="1709414A" w14:textId="4D1DAAD6" w:rsidR="00CF42CC" w:rsidRPr="00CF42CC" w:rsidRDefault="00F13B29" w:rsidP="00CF42CC">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Перейдем непосредственно к определению ставки дисконтирования. </w:t>
      </w:r>
      <w:r w:rsidR="00CF42CC" w:rsidRPr="00CF42CC">
        <w:rPr>
          <w:rFonts w:ascii="Times New Roman" w:eastAsia="Times New Roman" w:hAnsi="Times New Roman" w:cs="Times New Roman"/>
          <w:sz w:val="28"/>
        </w:rPr>
        <w:t>Ставка дохода по безрисковой ценной бумаге принята на уровне 3,</w:t>
      </w:r>
      <w:r w:rsidR="00C718F9">
        <w:rPr>
          <w:rFonts w:ascii="Times New Roman" w:eastAsia="Times New Roman" w:hAnsi="Times New Roman" w:cs="Times New Roman"/>
          <w:sz w:val="28"/>
        </w:rPr>
        <w:t>6</w:t>
      </w:r>
      <w:r w:rsidR="00CF42CC" w:rsidRPr="00CF42CC">
        <w:rPr>
          <w:rFonts w:ascii="Times New Roman" w:eastAsia="Times New Roman" w:hAnsi="Times New Roman" w:cs="Times New Roman"/>
          <w:sz w:val="28"/>
        </w:rPr>
        <w:t>%. Премия за риск инвестирования в акции по данным Stocks, Bonds, Bills and Inflation Ibbotson Yearbook составляет 5,0%. Торгово-экспортная фирма Y относится к разряду малых. Согласно справочнику (Ibbotson Yearbook) к малым компаниям относятся компании, совокупная рыночная стоимость акций которых составляет менее 44 млн. долл. Средняя премия за риск инвестирования в малую компанию, согласно указанному источнику, составляет 5,0%.</w:t>
      </w:r>
    </w:p>
    <w:p w14:paraId="2FB581BD" w14:textId="77777777" w:rsidR="000B0800" w:rsidRDefault="00CF42CC" w:rsidP="00CF42CC">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28"/>
        </w:rPr>
      </w:pPr>
      <w:r w:rsidRPr="00CF42CC">
        <w:rPr>
          <w:rFonts w:ascii="Times New Roman" w:eastAsia="Times New Roman" w:hAnsi="Times New Roman" w:cs="Times New Roman"/>
          <w:sz w:val="28"/>
        </w:rPr>
        <w:t xml:space="preserve">Управление фирмой достаточно квалифицированное, поэтому надбавка </w:t>
      </w:r>
      <w:r w:rsidRPr="00CF42CC">
        <w:rPr>
          <w:rFonts w:ascii="Times New Roman" w:eastAsia="Times New Roman" w:hAnsi="Times New Roman" w:cs="Times New Roman"/>
          <w:sz w:val="28"/>
        </w:rPr>
        <w:lastRenderedPageBreak/>
        <w:t>по этому фактору была определена в размере 1,</w:t>
      </w:r>
      <w:r w:rsidR="00D57BB5">
        <w:rPr>
          <w:rFonts w:ascii="Times New Roman" w:eastAsia="Times New Roman" w:hAnsi="Times New Roman" w:cs="Times New Roman"/>
          <w:sz w:val="28"/>
        </w:rPr>
        <w:t>5</w:t>
      </w:r>
      <w:r w:rsidRPr="00CF42CC">
        <w:rPr>
          <w:rFonts w:ascii="Times New Roman" w:eastAsia="Times New Roman" w:hAnsi="Times New Roman" w:cs="Times New Roman"/>
          <w:sz w:val="28"/>
        </w:rPr>
        <w:t xml:space="preserve">%. Предприятие мобильно, способно переориентироваться на выпуск тех видов продукции, которые пользуются спросом на рынке, надбавка за риск по данному фактору определена в </w:t>
      </w:r>
      <w:r w:rsidR="007C33E8">
        <w:rPr>
          <w:rFonts w:ascii="Times New Roman" w:eastAsia="Times New Roman" w:hAnsi="Times New Roman" w:cs="Times New Roman"/>
          <w:sz w:val="28"/>
        </w:rPr>
        <w:t>1</w:t>
      </w:r>
      <w:r w:rsidRPr="00CF42CC">
        <w:rPr>
          <w:rFonts w:ascii="Times New Roman" w:eastAsia="Times New Roman" w:hAnsi="Times New Roman" w:cs="Times New Roman"/>
          <w:sz w:val="28"/>
        </w:rPr>
        <w:t xml:space="preserve">%. </w:t>
      </w:r>
    </w:p>
    <w:p w14:paraId="591A5F0A" w14:textId="69E32B06" w:rsidR="00CF42CC" w:rsidRPr="00CF42CC" w:rsidRDefault="00CF42CC" w:rsidP="00CF42CC">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28"/>
        </w:rPr>
      </w:pPr>
      <w:r w:rsidRPr="00CF42CC">
        <w:rPr>
          <w:rFonts w:ascii="Times New Roman" w:eastAsia="Times New Roman" w:hAnsi="Times New Roman" w:cs="Times New Roman"/>
          <w:sz w:val="28"/>
        </w:rPr>
        <w:t xml:space="preserve">Фирма имеет слабую структуру капитала при низкой оборачиваемости, поэтому риск по данному фактору определен в </w:t>
      </w:r>
      <w:r w:rsidR="00A76CAE">
        <w:rPr>
          <w:rFonts w:ascii="Times New Roman" w:eastAsia="Times New Roman" w:hAnsi="Times New Roman" w:cs="Times New Roman"/>
          <w:sz w:val="28"/>
        </w:rPr>
        <w:t>3</w:t>
      </w:r>
      <w:r w:rsidRPr="00CF42CC">
        <w:rPr>
          <w:rFonts w:ascii="Times New Roman" w:eastAsia="Times New Roman" w:hAnsi="Times New Roman" w:cs="Times New Roman"/>
          <w:sz w:val="28"/>
        </w:rPr>
        <w:t xml:space="preserve">%. Клиентура фирмы широко диверсифицирована, основные клиенты расположены как в нашей стране, так и за рубежом, поэтому надбавка по данному фактору составила </w:t>
      </w:r>
      <w:r w:rsidR="00A76CAE">
        <w:rPr>
          <w:rFonts w:ascii="Times New Roman" w:eastAsia="Times New Roman" w:hAnsi="Times New Roman" w:cs="Times New Roman"/>
          <w:sz w:val="28"/>
        </w:rPr>
        <w:t>1</w:t>
      </w:r>
      <w:r w:rsidRPr="00CF42CC">
        <w:rPr>
          <w:rFonts w:ascii="Times New Roman" w:eastAsia="Times New Roman" w:hAnsi="Times New Roman" w:cs="Times New Roman"/>
          <w:sz w:val="28"/>
        </w:rPr>
        <w:t>%. Фирма получает довольно стабильные доходы, что позволило использовать надбавку за этот фактор в 2%.</w:t>
      </w:r>
    </w:p>
    <w:p w14:paraId="63BCF472" w14:textId="753F6685" w:rsidR="00CF42CC" w:rsidRPr="00CF42CC" w:rsidRDefault="00CF42CC" w:rsidP="00CF42CC">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28"/>
        </w:rPr>
      </w:pPr>
      <w:r w:rsidRPr="00CF42CC">
        <w:rPr>
          <w:rFonts w:ascii="Times New Roman" w:eastAsia="Times New Roman" w:hAnsi="Times New Roman" w:cs="Times New Roman"/>
          <w:sz w:val="28"/>
        </w:rPr>
        <w:t xml:space="preserve">Для определения ставки дисконта использована среднемировая ставка дохода по безрисковой ценной бумаге. Однако инвестиции будут производиться в России, поэтому следует учесть вероятность потери доходов от принятия определенных политических решений, экономической нестабильности, социальных потрясений и т.д. Согласно </w:t>
      </w:r>
      <w:r w:rsidR="00044B23" w:rsidRPr="00CF42CC">
        <w:rPr>
          <w:rFonts w:ascii="Times New Roman" w:eastAsia="Times New Roman" w:hAnsi="Times New Roman" w:cs="Times New Roman"/>
          <w:sz w:val="28"/>
        </w:rPr>
        <w:t>анализу компании,</w:t>
      </w:r>
      <w:r w:rsidRPr="00CF42CC">
        <w:rPr>
          <w:rFonts w:ascii="Times New Roman" w:eastAsia="Times New Roman" w:hAnsi="Times New Roman" w:cs="Times New Roman"/>
          <w:sz w:val="28"/>
        </w:rPr>
        <w:t xml:space="preserve"> Delloite &amp; Touche, Россия относится к группе стран со средним уровнем риска. Соответственно надбавка за риск инвестиций в данную страну составляет </w:t>
      </w:r>
      <w:r w:rsidR="00A76CAE">
        <w:rPr>
          <w:rFonts w:ascii="Times New Roman" w:eastAsia="Times New Roman" w:hAnsi="Times New Roman" w:cs="Times New Roman"/>
          <w:sz w:val="28"/>
        </w:rPr>
        <w:t>7</w:t>
      </w:r>
      <w:r w:rsidRPr="00CF42CC">
        <w:rPr>
          <w:rFonts w:ascii="Times New Roman" w:eastAsia="Times New Roman" w:hAnsi="Times New Roman" w:cs="Times New Roman"/>
          <w:sz w:val="28"/>
        </w:rPr>
        <w:t>%.</w:t>
      </w:r>
    </w:p>
    <w:p w14:paraId="4AAA0164" w14:textId="5782E07C" w:rsidR="001C6B13" w:rsidRDefault="001C6B13" w:rsidP="001C6B13">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Таблица 2 </w:t>
      </w:r>
      <w:r w:rsidR="00977396">
        <w:rPr>
          <w:rFonts w:ascii="Times New Roman" w:eastAsia="Times New Roman" w:hAnsi="Times New Roman" w:cs="Times New Roman"/>
          <w:sz w:val="28"/>
        </w:rPr>
        <w:t>–</w:t>
      </w:r>
      <w:r>
        <w:rPr>
          <w:rFonts w:ascii="Times New Roman" w:eastAsia="Times New Roman" w:hAnsi="Times New Roman" w:cs="Times New Roman"/>
          <w:sz w:val="28"/>
        </w:rPr>
        <w:t xml:space="preserve"> </w:t>
      </w:r>
      <w:r w:rsidR="000025EC">
        <w:rPr>
          <w:rFonts w:ascii="Times New Roman" w:eastAsia="Times New Roman" w:hAnsi="Times New Roman" w:cs="Times New Roman"/>
          <w:sz w:val="28"/>
        </w:rPr>
        <w:t>Расчет</w:t>
      </w:r>
      <w:r w:rsidRPr="001C6B13">
        <w:rPr>
          <w:rFonts w:ascii="Times New Roman" w:eastAsia="Times New Roman" w:hAnsi="Times New Roman" w:cs="Times New Roman"/>
          <w:sz w:val="28"/>
        </w:rPr>
        <w:t xml:space="preserve"> ставки дисконтирования по оцениваемой компании</w:t>
      </w:r>
      <w:r w:rsidR="00EF6C64">
        <w:rPr>
          <w:rFonts w:ascii="Times New Roman" w:eastAsia="Times New Roman" w:hAnsi="Times New Roman" w:cs="Times New Roman"/>
          <w:sz w:val="28"/>
        </w:rPr>
        <w:t>.</w:t>
      </w:r>
    </w:p>
    <w:tbl>
      <w:tblPr>
        <w:tblW w:w="7123" w:type="dxa"/>
        <w:jc w:val="center"/>
        <w:tblLook w:val="04A0" w:firstRow="1" w:lastRow="0" w:firstColumn="1" w:lastColumn="0" w:noHBand="0" w:noVBand="1"/>
      </w:tblPr>
      <w:tblGrid>
        <w:gridCol w:w="5555"/>
        <w:gridCol w:w="1568"/>
      </w:tblGrid>
      <w:tr w:rsidR="001C6B13" w:rsidRPr="001C6B13" w14:paraId="57782195" w14:textId="77777777" w:rsidTr="001C6B13">
        <w:trPr>
          <w:trHeight w:val="210"/>
          <w:jc w:val="center"/>
        </w:trPr>
        <w:tc>
          <w:tcPr>
            <w:tcW w:w="55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02E191" w14:textId="77777777" w:rsidR="001C6B13" w:rsidRPr="001C6B13" w:rsidRDefault="001C6B13" w:rsidP="001C6B13">
            <w:pPr>
              <w:spacing w:after="0" w:line="240" w:lineRule="auto"/>
              <w:jc w:val="center"/>
              <w:rPr>
                <w:rFonts w:ascii="Times New Roman" w:eastAsia="Times New Roman" w:hAnsi="Times New Roman" w:cs="Times New Roman"/>
                <w:color w:val="000000"/>
                <w:sz w:val="24"/>
                <w:szCs w:val="24"/>
                <w:lang w:eastAsia="ru-RU"/>
              </w:rPr>
            </w:pPr>
            <w:r w:rsidRPr="001C6B13">
              <w:rPr>
                <w:rFonts w:ascii="Times New Roman" w:eastAsia="Times New Roman" w:hAnsi="Times New Roman" w:cs="Times New Roman"/>
                <w:color w:val="000000"/>
                <w:sz w:val="24"/>
                <w:szCs w:val="24"/>
                <w:lang w:eastAsia="ru-RU"/>
              </w:rPr>
              <w:t>Показатель</w:t>
            </w:r>
          </w:p>
        </w:tc>
        <w:tc>
          <w:tcPr>
            <w:tcW w:w="1568" w:type="dxa"/>
            <w:tcBorders>
              <w:top w:val="single" w:sz="4" w:space="0" w:color="auto"/>
              <w:left w:val="nil"/>
              <w:bottom w:val="single" w:sz="4" w:space="0" w:color="auto"/>
              <w:right w:val="single" w:sz="4" w:space="0" w:color="auto"/>
            </w:tcBorders>
            <w:shd w:val="clear" w:color="auto" w:fill="auto"/>
            <w:noWrap/>
            <w:vAlign w:val="center"/>
            <w:hideMark/>
          </w:tcPr>
          <w:p w14:paraId="6A94546F" w14:textId="77777777" w:rsidR="001C6B13" w:rsidRPr="001C6B13" w:rsidRDefault="001C6B13" w:rsidP="001C6B13">
            <w:pPr>
              <w:spacing w:after="0" w:line="240" w:lineRule="auto"/>
              <w:jc w:val="center"/>
              <w:rPr>
                <w:rFonts w:ascii="Times New Roman" w:eastAsia="Times New Roman" w:hAnsi="Times New Roman" w:cs="Times New Roman"/>
                <w:color w:val="000000"/>
                <w:sz w:val="24"/>
                <w:szCs w:val="24"/>
                <w:lang w:eastAsia="ru-RU"/>
              </w:rPr>
            </w:pPr>
            <w:r w:rsidRPr="001C6B13">
              <w:rPr>
                <w:rFonts w:ascii="Times New Roman" w:eastAsia="Times New Roman" w:hAnsi="Times New Roman" w:cs="Times New Roman"/>
                <w:color w:val="000000"/>
                <w:sz w:val="24"/>
                <w:szCs w:val="24"/>
                <w:lang w:eastAsia="ru-RU"/>
              </w:rPr>
              <w:t>Значение</w:t>
            </w:r>
          </w:p>
        </w:tc>
      </w:tr>
      <w:tr w:rsidR="001C6B13" w:rsidRPr="001C6B13" w14:paraId="2537C6DB" w14:textId="77777777" w:rsidTr="001C6B13">
        <w:trPr>
          <w:trHeight w:val="210"/>
          <w:jc w:val="center"/>
        </w:trPr>
        <w:tc>
          <w:tcPr>
            <w:tcW w:w="55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AD2340" w14:textId="77777777" w:rsidR="001C6B13" w:rsidRPr="001C6B13" w:rsidRDefault="001C6B13" w:rsidP="001C6B13">
            <w:pPr>
              <w:spacing w:after="0" w:line="240" w:lineRule="auto"/>
              <w:rPr>
                <w:rFonts w:ascii="Times New Roman" w:eastAsia="Times New Roman" w:hAnsi="Times New Roman" w:cs="Times New Roman"/>
                <w:color w:val="000000"/>
                <w:sz w:val="24"/>
                <w:szCs w:val="24"/>
                <w:lang w:eastAsia="ru-RU"/>
              </w:rPr>
            </w:pPr>
            <w:r w:rsidRPr="001C6B13">
              <w:rPr>
                <w:rFonts w:ascii="Times New Roman" w:eastAsia="Times New Roman" w:hAnsi="Times New Roman" w:cs="Times New Roman"/>
                <w:color w:val="000000"/>
                <w:sz w:val="24"/>
                <w:szCs w:val="24"/>
                <w:lang w:eastAsia="ru-RU"/>
              </w:rPr>
              <w:t>Безрисковая ставка</w:t>
            </w:r>
          </w:p>
        </w:tc>
        <w:tc>
          <w:tcPr>
            <w:tcW w:w="1568" w:type="dxa"/>
            <w:tcBorders>
              <w:top w:val="nil"/>
              <w:left w:val="nil"/>
              <w:bottom w:val="single" w:sz="4" w:space="0" w:color="auto"/>
              <w:right w:val="single" w:sz="4" w:space="0" w:color="auto"/>
            </w:tcBorders>
            <w:shd w:val="clear" w:color="auto" w:fill="auto"/>
            <w:noWrap/>
            <w:vAlign w:val="center"/>
            <w:hideMark/>
          </w:tcPr>
          <w:p w14:paraId="2B2E2B16" w14:textId="77777777" w:rsidR="001C6B13" w:rsidRPr="001C6B13" w:rsidRDefault="001C6B13" w:rsidP="001C6B13">
            <w:pPr>
              <w:spacing w:after="0" w:line="240" w:lineRule="auto"/>
              <w:jc w:val="center"/>
              <w:rPr>
                <w:rFonts w:ascii="Times New Roman" w:eastAsia="Times New Roman" w:hAnsi="Times New Roman" w:cs="Times New Roman"/>
                <w:color w:val="000000"/>
                <w:sz w:val="24"/>
                <w:szCs w:val="24"/>
                <w:lang w:eastAsia="ru-RU"/>
              </w:rPr>
            </w:pPr>
            <w:r w:rsidRPr="001C6B13">
              <w:rPr>
                <w:rFonts w:ascii="Times New Roman" w:eastAsia="Times New Roman" w:hAnsi="Times New Roman" w:cs="Times New Roman"/>
                <w:color w:val="000000"/>
                <w:sz w:val="24"/>
                <w:szCs w:val="24"/>
                <w:lang w:eastAsia="ru-RU"/>
              </w:rPr>
              <w:t>3,6%</w:t>
            </w:r>
          </w:p>
        </w:tc>
      </w:tr>
      <w:tr w:rsidR="001C6B13" w:rsidRPr="001C6B13" w14:paraId="32A5F13C" w14:textId="77777777" w:rsidTr="001C6B13">
        <w:trPr>
          <w:trHeight w:val="210"/>
          <w:jc w:val="center"/>
        </w:trPr>
        <w:tc>
          <w:tcPr>
            <w:tcW w:w="55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D48D8F" w14:textId="77777777" w:rsidR="001C6B13" w:rsidRPr="001C6B13" w:rsidRDefault="001C6B13" w:rsidP="001C6B13">
            <w:pPr>
              <w:spacing w:after="0" w:line="240" w:lineRule="auto"/>
              <w:rPr>
                <w:rFonts w:ascii="Times New Roman" w:eastAsia="Times New Roman" w:hAnsi="Times New Roman" w:cs="Times New Roman"/>
                <w:color w:val="000000"/>
                <w:sz w:val="24"/>
                <w:szCs w:val="24"/>
                <w:lang w:eastAsia="ru-RU"/>
              </w:rPr>
            </w:pPr>
            <w:r w:rsidRPr="001C6B13">
              <w:rPr>
                <w:rFonts w:ascii="Times New Roman" w:eastAsia="Times New Roman" w:hAnsi="Times New Roman" w:cs="Times New Roman"/>
                <w:color w:val="000000"/>
                <w:sz w:val="24"/>
                <w:szCs w:val="24"/>
                <w:lang w:eastAsia="ru-RU"/>
              </w:rPr>
              <w:t>Премия за риск инвестирования в акции</w:t>
            </w:r>
          </w:p>
        </w:tc>
        <w:tc>
          <w:tcPr>
            <w:tcW w:w="1568" w:type="dxa"/>
            <w:tcBorders>
              <w:top w:val="nil"/>
              <w:left w:val="nil"/>
              <w:bottom w:val="single" w:sz="4" w:space="0" w:color="auto"/>
              <w:right w:val="single" w:sz="4" w:space="0" w:color="auto"/>
            </w:tcBorders>
            <w:shd w:val="clear" w:color="auto" w:fill="auto"/>
            <w:noWrap/>
            <w:vAlign w:val="center"/>
            <w:hideMark/>
          </w:tcPr>
          <w:p w14:paraId="60478429" w14:textId="77777777" w:rsidR="001C6B13" w:rsidRPr="001C6B13" w:rsidRDefault="001C6B13" w:rsidP="001C6B13">
            <w:pPr>
              <w:spacing w:after="0" w:line="240" w:lineRule="auto"/>
              <w:jc w:val="center"/>
              <w:rPr>
                <w:rFonts w:ascii="Times New Roman" w:eastAsia="Times New Roman" w:hAnsi="Times New Roman" w:cs="Times New Roman"/>
                <w:color w:val="000000"/>
                <w:sz w:val="24"/>
                <w:szCs w:val="24"/>
                <w:lang w:eastAsia="ru-RU"/>
              </w:rPr>
            </w:pPr>
            <w:r w:rsidRPr="001C6B13">
              <w:rPr>
                <w:rFonts w:ascii="Times New Roman" w:eastAsia="Times New Roman" w:hAnsi="Times New Roman" w:cs="Times New Roman"/>
                <w:color w:val="000000"/>
                <w:sz w:val="24"/>
                <w:szCs w:val="24"/>
                <w:lang w:eastAsia="ru-RU"/>
              </w:rPr>
              <w:t>5,0%</w:t>
            </w:r>
          </w:p>
        </w:tc>
      </w:tr>
      <w:tr w:rsidR="001C6B13" w:rsidRPr="001C6B13" w14:paraId="180B9538" w14:textId="77777777" w:rsidTr="001C6B13">
        <w:trPr>
          <w:trHeight w:val="210"/>
          <w:jc w:val="center"/>
        </w:trPr>
        <w:tc>
          <w:tcPr>
            <w:tcW w:w="55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246A8F" w14:textId="77777777" w:rsidR="001C6B13" w:rsidRPr="001C6B13" w:rsidRDefault="001C6B13" w:rsidP="001C6B13">
            <w:pPr>
              <w:spacing w:after="0" w:line="240" w:lineRule="auto"/>
              <w:rPr>
                <w:rFonts w:ascii="Times New Roman" w:eastAsia="Times New Roman" w:hAnsi="Times New Roman" w:cs="Times New Roman"/>
                <w:color w:val="000000"/>
                <w:sz w:val="24"/>
                <w:szCs w:val="24"/>
                <w:lang w:eastAsia="ru-RU"/>
              </w:rPr>
            </w:pPr>
            <w:r w:rsidRPr="001C6B13">
              <w:rPr>
                <w:rFonts w:ascii="Times New Roman" w:eastAsia="Times New Roman" w:hAnsi="Times New Roman" w:cs="Times New Roman"/>
                <w:color w:val="000000"/>
                <w:sz w:val="24"/>
                <w:szCs w:val="24"/>
                <w:lang w:eastAsia="ru-RU"/>
              </w:rPr>
              <w:t>Премия за размер предприятия</w:t>
            </w:r>
          </w:p>
        </w:tc>
        <w:tc>
          <w:tcPr>
            <w:tcW w:w="1568" w:type="dxa"/>
            <w:tcBorders>
              <w:top w:val="nil"/>
              <w:left w:val="nil"/>
              <w:bottom w:val="single" w:sz="4" w:space="0" w:color="auto"/>
              <w:right w:val="single" w:sz="4" w:space="0" w:color="auto"/>
            </w:tcBorders>
            <w:shd w:val="clear" w:color="auto" w:fill="auto"/>
            <w:noWrap/>
            <w:vAlign w:val="center"/>
            <w:hideMark/>
          </w:tcPr>
          <w:p w14:paraId="4718A8AB" w14:textId="77777777" w:rsidR="001C6B13" w:rsidRPr="001C6B13" w:rsidRDefault="001C6B13" w:rsidP="001C6B13">
            <w:pPr>
              <w:spacing w:after="0" w:line="240" w:lineRule="auto"/>
              <w:jc w:val="center"/>
              <w:rPr>
                <w:rFonts w:ascii="Times New Roman" w:eastAsia="Times New Roman" w:hAnsi="Times New Roman" w:cs="Times New Roman"/>
                <w:color w:val="000000"/>
                <w:sz w:val="24"/>
                <w:szCs w:val="24"/>
                <w:lang w:eastAsia="ru-RU"/>
              </w:rPr>
            </w:pPr>
            <w:r w:rsidRPr="001C6B13">
              <w:rPr>
                <w:rFonts w:ascii="Times New Roman" w:eastAsia="Times New Roman" w:hAnsi="Times New Roman" w:cs="Times New Roman"/>
                <w:color w:val="000000"/>
                <w:sz w:val="24"/>
                <w:szCs w:val="24"/>
                <w:lang w:eastAsia="ru-RU"/>
              </w:rPr>
              <w:t>5,0%</w:t>
            </w:r>
          </w:p>
        </w:tc>
      </w:tr>
      <w:tr w:rsidR="001C6B13" w:rsidRPr="001C6B13" w14:paraId="414D7984" w14:textId="77777777" w:rsidTr="001C6B13">
        <w:trPr>
          <w:trHeight w:val="210"/>
          <w:jc w:val="center"/>
        </w:trPr>
        <w:tc>
          <w:tcPr>
            <w:tcW w:w="55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684ACE" w14:textId="77777777" w:rsidR="001C6B13" w:rsidRPr="001C6B13" w:rsidRDefault="001C6B13" w:rsidP="001C6B13">
            <w:pPr>
              <w:spacing w:after="0" w:line="240" w:lineRule="auto"/>
              <w:rPr>
                <w:rFonts w:ascii="Times New Roman" w:eastAsia="Times New Roman" w:hAnsi="Times New Roman" w:cs="Times New Roman"/>
                <w:color w:val="000000"/>
                <w:sz w:val="24"/>
                <w:szCs w:val="24"/>
                <w:lang w:eastAsia="ru-RU"/>
              </w:rPr>
            </w:pPr>
            <w:r w:rsidRPr="001C6B13">
              <w:rPr>
                <w:rFonts w:ascii="Times New Roman" w:eastAsia="Times New Roman" w:hAnsi="Times New Roman" w:cs="Times New Roman"/>
                <w:color w:val="000000"/>
                <w:sz w:val="24"/>
                <w:szCs w:val="24"/>
                <w:lang w:eastAsia="ru-RU"/>
              </w:rPr>
              <w:t>Премия за качество менеджмента</w:t>
            </w:r>
          </w:p>
        </w:tc>
        <w:tc>
          <w:tcPr>
            <w:tcW w:w="1568" w:type="dxa"/>
            <w:tcBorders>
              <w:top w:val="nil"/>
              <w:left w:val="nil"/>
              <w:bottom w:val="single" w:sz="4" w:space="0" w:color="auto"/>
              <w:right w:val="single" w:sz="4" w:space="0" w:color="auto"/>
            </w:tcBorders>
            <w:shd w:val="clear" w:color="auto" w:fill="auto"/>
            <w:noWrap/>
            <w:vAlign w:val="center"/>
            <w:hideMark/>
          </w:tcPr>
          <w:p w14:paraId="2F0A82ED" w14:textId="77777777" w:rsidR="001C6B13" w:rsidRPr="001C6B13" w:rsidRDefault="001C6B13" w:rsidP="001C6B13">
            <w:pPr>
              <w:spacing w:after="0" w:line="240" w:lineRule="auto"/>
              <w:jc w:val="center"/>
              <w:rPr>
                <w:rFonts w:ascii="Times New Roman" w:eastAsia="Times New Roman" w:hAnsi="Times New Roman" w:cs="Times New Roman"/>
                <w:color w:val="000000"/>
                <w:sz w:val="24"/>
                <w:szCs w:val="24"/>
                <w:lang w:eastAsia="ru-RU"/>
              </w:rPr>
            </w:pPr>
            <w:r w:rsidRPr="001C6B13">
              <w:rPr>
                <w:rFonts w:ascii="Times New Roman" w:eastAsia="Times New Roman" w:hAnsi="Times New Roman" w:cs="Times New Roman"/>
                <w:color w:val="000000"/>
                <w:sz w:val="24"/>
                <w:szCs w:val="24"/>
                <w:lang w:eastAsia="ru-RU"/>
              </w:rPr>
              <w:t>1,5%</w:t>
            </w:r>
          </w:p>
        </w:tc>
      </w:tr>
      <w:tr w:rsidR="001C6B13" w:rsidRPr="001C6B13" w14:paraId="7B2D80F6" w14:textId="77777777" w:rsidTr="001C6B13">
        <w:trPr>
          <w:trHeight w:val="210"/>
          <w:jc w:val="center"/>
        </w:trPr>
        <w:tc>
          <w:tcPr>
            <w:tcW w:w="55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3B985D" w14:textId="77777777" w:rsidR="001C6B13" w:rsidRPr="001C6B13" w:rsidRDefault="001C6B13" w:rsidP="001C6B13">
            <w:pPr>
              <w:spacing w:after="0" w:line="240" w:lineRule="auto"/>
              <w:rPr>
                <w:rFonts w:ascii="Times New Roman" w:eastAsia="Times New Roman" w:hAnsi="Times New Roman" w:cs="Times New Roman"/>
                <w:color w:val="000000"/>
                <w:sz w:val="24"/>
                <w:szCs w:val="24"/>
                <w:lang w:eastAsia="ru-RU"/>
              </w:rPr>
            </w:pPr>
            <w:r w:rsidRPr="001C6B13">
              <w:rPr>
                <w:rFonts w:ascii="Times New Roman" w:eastAsia="Times New Roman" w:hAnsi="Times New Roman" w:cs="Times New Roman"/>
                <w:color w:val="000000"/>
                <w:sz w:val="24"/>
                <w:szCs w:val="24"/>
                <w:lang w:eastAsia="ru-RU"/>
              </w:rPr>
              <w:t>Премия за территориальную и производственную диверсифицированность</w:t>
            </w:r>
          </w:p>
        </w:tc>
        <w:tc>
          <w:tcPr>
            <w:tcW w:w="1568" w:type="dxa"/>
            <w:tcBorders>
              <w:top w:val="nil"/>
              <w:left w:val="nil"/>
              <w:bottom w:val="single" w:sz="4" w:space="0" w:color="auto"/>
              <w:right w:val="single" w:sz="4" w:space="0" w:color="auto"/>
            </w:tcBorders>
            <w:shd w:val="clear" w:color="auto" w:fill="auto"/>
            <w:noWrap/>
            <w:vAlign w:val="center"/>
            <w:hideMark/>
          </w:tcPr>
          <w:p w14:paraId="0D5118B5" w14:textId="77777777" w:rsidR="001C6B13" w:rsidRPr="001C6B13" w:rsidRDefault="001C6B13" w:rsidP="001C6B13">
            <w:pPr>
              <w:spacing w:after="0" w:line="240" w:lineRule="auto"/>
              <w:jc w:val="center"/>
              <w:rPr>
                <w:rFonts w:ascii="Times New Roman" w:eastAsia="Times New Roman" w:hAnsi="Times New Roman" w:cs="Times New Roman"/>
                <w:color w:val="000000"/>
                <w:sz w:val="24"/>
                <w:szCs w:val="24"/>
                <w:lang w:eastAsia="ru-RU"/>
              </w:rPr>
            </w:pPr>
            <w:r w:rsidRPr="001C6B13">
              <w:rPr>
                <w:rFonts w:ascii="Times New Roman" w:eastAsia="Times New Roman" w:hAnsi="Times New Roman" w:cs="Times New Roman"/>
                <w:color w:val="000000"/>
                <w:sz w:val="24"/>
                <w:szCs w:val="24"/>
                <w:lang w:eastAsia="ru-RU"/>
              </w:rPr>
              <w:t>1,0%</w:t>
            </w:r>
          </w:p>
        </w:tc>
      </w:tr>
      <w:tr w:rsidR="001C6B13" w:rsidRPr="001C6B13" w14:paraId="14A3FFD9" w14:textId="77777777" w:rsidTr="001C6B13">
        <w:trPr>
          <w:trHeight w:val="210"/>
          <w:jc w:val="center"/>
        </w:trPr>
        <w:tc>
          <w:tcPr>
            <w:tcW w:w="55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B959D3" w14:textId="77777777" w:rsidR="001C6B13" w:rsidRPr="001C6B13" w:rsidRDefault="001C6B13" w:rsidP="001C6B13">
            <w:pPr>
              <w:spacing w:after="0" w:line="240" w:lineRule="auto"/>
              <w:rPr>
                <w:rFonts w:ascii="Times New Roman" w:eastAsia="Times New Roman" w:hAnsi="Times New Roman" w:cs="Times New Roman"/>
                <w:color w:val="000000"/>
                <w:sz w:val="24"/>
                <w:szCs w:val="24"/>
                <w:lang w:eastAsia="ru-RU"/>
              </w:rPr>
            </w:pPr>
            <w:r w:rsidRPr="001C6B13">
              <w:rPr>
                <w:rFonts w:ascii="Times New Roman" w:eastAsia="Times New Roman" w:hAnsi="Times New Roman" w:cs="Times New Roman"/>
                <w:color w:val="000000"/>
                <w:sz w:val="24"/>
                <w:szCs w:val="24"/>
                <w:lang w:eastAsia="ru-RU"/>
              </w:rPr>
              <w:t>Премия за структуру капитала</w:t>
            </w:r>
          </w:p>
        </w:tc>
        <w:tc>
          <w:tcPr>
            <w:tcW w:w="1568" w:type="dxa"/>
            <w:tcBorders>
              <w:top w:val="nil"/>
              <w:left w:val="nil"/>
              <w:bottom w:val="single" w:sz="4" w:space="0" w:color="auto"/>
              <w:right w:val="single" w:sz="4" w:space="0" w:color="auto"/>
            </w:tcBorders>
            <w:shd w:val="clear" w:color="auto" w:fill="auto"/>
            <w:noWrap/>
            <w:vAlign w:val="center"/>
            <w:hideMark/>
          </w:tcPr>
          <w:p w14:paraId="30B7C241" w14:textId="77777777" w:rsidR="001C6B13" w:rsidRPr="001C6B13" w:rsidRDefault="001C6B13" w:rsidP="001C6B13">
            <w:pPr>
              <w:spacing w:after="0" w:line="240" w:lineRule="auto"/>
              <w:jc w:val="center"/>
              <w:rPr>
                <w:rFonts w:ascii="Times New Roman" w:eastAsia="Times New Roman" w:hAnsi="Times New Roman" w:cs="Times New Roman"/>
                <w:color w:val="000000"/>
                <w:sz w:val="24"/>
                <w:szCs w:val="24"/>
                <w:lang w:eastAsia="ru-RU"/>
              </w:rPr>
            </w:pPr>
            <w:r w:rsidRPr="001C6B13">
              <w:rPr>
                <w:rFonts w:ascii="Times New Roman" w:eastAsia="Times New Roman" w:hAnsi="Times New Roman" w:cs="Times New Roman"/>
                <w:color w:val="000000"/>
                <w:sz w:val="24"/>
                <w:szCs w:val="24"/>
                <w:lang w:eastAsia="ru-RU"/>
              </w:rPr>
              <w:t>3,0%</w:t>
            </w:r>
          </w:p>
        </w:tc>
      </w:tr>
      <w:tr w:rsidR="001C6B13" w:rsidRPr="001C6B13" w14:paraId="3692935E" w14:textId="77777777" w:rsidTr="001C6B13">
        <w:trPr>
          <w:trHeight w:val="210"/>
          <w:jc w:val="center"/>
        </w:trPr>
        <w:tc>
          <w:tcPr>
            <w:tcW w:w="55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9ADF34" w14:textId="77777777" w:rsidR="001C6B13" w:rsidRPr="001C6B13" w:rsidRDefault="001C6B13" w:rsidP="001C6B13">
            <w:pPr>
              <w:spacing w:after="0" w:line="240" w:lineRule="auto"/>
              <w:rPr>
                <w:rFonts w:ascii="Times New Roman" w:eastAsia="Times New Roman" w:hAnsi="Times New Roman" w:cs="Times New Roman"/>
                <w:color w:val="000000"/>
                <w:sz w:val="24"/>
                <w:szCs w:val="24"/>
                <w:lang w:eastAsia="ru-RU"/>
              </w:rPr>
            </w:pPr>
            <w:r w:rsidRPr="001C6B13">
              <w:rPr>
                <w:rFonts w:ascii="Times New Roman" w:eastAsia="Times New Roman" w:hAnsi="Times New Roman" w:cs="Times New Roman"/>
                <w:color w:val="000000"/>
                <w:sz w:val="24"/>
                <w:szCs w:val="24"/>
                <w:lang w:eastAsia="ru-RU"/>
              </w:rPr>
              <w:t>Премия за диверсифицированность клиентуры</w:t>
            </w:r>
          </w:p>
        </w:tc>
        <w:tc>
          <w:tcPr>
            <w:tcW w:w="1568" w:type="dxa"/>
            <w:tcBorders>
              <w:top w:val="nil"/>
              <w:left w:val="nil"/>
              <w:bottom w:val="single" w:sz="4" w:space="0" w:color="auto"/>
              <w:right w:val="single" w:sz="4" w:space="0" w:color="auto"/>
            </w:tcBorders>
            <w:shd w:val="clear" w:color="auto" w:fill="auto"/>
            <w:noWrap/>
            <w:vAlign w:val="center"/>
            <w:hideMark/>
          </w:tcPr>
          <w:p w14:paraId="3A71B0A6" w14:textId="77777777" w:rsidR="001C6B13" w:rsidRPr="001C6B13" w:rsidRDefault="001C6B13" w:rsidP="001C6B13">
            <w:pPr>
              <w:spacing w:after="0" w:line="240" w:lineRule="auto"/>
              <w:jc w:val="center"/>
              <w:rPr>
                <w:rFonts w:ascii="Times New Roman" w:eastAsia="Times New Roman" w:hAnsi="Times New Roman" w:cs="Times New Roman"/>
                <w:color w:val="000000"/>
                <w:sz w:val="24"/>
                <w:szCs w:val="24"/>
                <w:lang w:eastAsia="ru-RU"/>
              </w:rPr>
            </w:pPr>
            <w:r w:rsidRPr="001C6B13">
              <w:rPr>
                <w:rFonts w:ascii="Times New Roman" w:eastAsia="Times New Roman" w:hAnsi="Times New Roman" w:cs="Times New Roman"/>
                <w:color w:val="000000"/>
                <w:sz w:val="24"/>
                <w:szCs w:val="24"/>
                <w:lang w:eastAsia="ru-RU"/>
              </w:rPr>
              <w:t>1,0%</w:t>
            </w:r>
          </w:p>
        </w:tc>
      </w:tr>
      <w:tr w:rsidR="001C6B13" w:rsidRPr="001C6B13" w14:paraId="09D738AF" w14:textId="77777777" w:rsidTr="001C6B13">
        <w:trPr>
          <w:trHeight w:val="210"/>
          <w:jc w:val="center"/>
        </w:trPr>
        <w:tc>
          <w:tcPr>
            <w:tcW w:w="55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2C466E" w14:textId="77777777" w:rsidR="001C6B13" w:rsidRPr="001C6B13" w:rsidRDefault="001C6B13" w:rsidP="001C6B13">
            <w:pPr>
              <w:spacing w:after="0" w:line="240" w:lineRule="auto"/>
              <w:rPr>
                <w:rFonts w:ascii="Times New Roman" w:eastAsia="Times New Roman" w:hAnsi="Times New Roman" w:cs="Times New Roman"/>
                <w:color w:val="000000"/>
                <w:sz w:val="24"/>
                <w:szCs w:val="24"/>
                <w:lang w:eastAsia="ru-RU"/>
              </w:rPr>
            </w:pPr>
            <w:r w:rsidRPr="001C6B13">
              <w:rPr>
                <w:rFonts w:ascii="Times New Roman" w:eastAsia="Times New Roman" w:hAnsi="Times New Roman" w:cs="Times New Roman"/>
                <w:color w:val="000000"/>
                <w:sz w:val="24"/>
                <w:szCs w:val="24"/>
                <w:lang w:eastAsia="ru-RU"/>
              </w:rPr>
              <w:t>Премия за стабильность получения доходов и степень вероятности их получения</w:t>
            </w:r>
          </w:p>
        </w:tc>
        <w:tc>
          <w:tcPr>
            <w:tcW w:w="1568" w:type="dxa"/>
            <w:tcBorders>
              <w:top w:val="nil"/>
              <w:left w:val="nil"/>
              <w:bottom w:val="single" w:sz="4" w:space="0" w:color="auto"/>
              <w:right w:val="single" w:sz="4" w:space="0" w:color="auto"/>
            </w:tcBorders>
            <w:shd w:val="clear" w:color="auto" w:fill="auto"/>
            <w:noWrap/>
            <w:vAlign w:val="center"/>
            <w:hideMark/>
          </w:tcPr>
          <w:p w14:paraId="2D96B62A" w14:textId="77777777" w:rsidR="001C6B13" w:rsidRPr="001C6B13" w:rsidRDefault="001C6B13" w:rsidP="001C6B13">
            <w:pPr>
              <w:spacing w:after="0" w:line="240" w:lineRule="auto"/>
              <w:jc w:val="center"/>
              <w:rPr>
                <w:rFonts w:ascii="Times New Roman" w:eastAsia="Times New Roman" w:hAnsi="Times New Roman" w:cs="Times New Roman"/>
                <w:color w:val="000000"/>
                <w:sz w:val="24"/>
                <w:szCs w:val="24"/>
                <w:lang w:eastAsia="ru-RU"/>
              </w:rPr>
            </w:pPr>
            <w:r w:rsidRPr="001C6B13">
              <w:rPr>
                <w:rFonts w:ascii="Times New Roman" w:eastAsia="Times New Roman" w:hAnsi="Times New Roman" w:cs="Times New Roman"/>
                <w:color w:val="000000"/>
                <w:sz w:val="24"/>
                <w:szCs w:val="24"/>
                <w:lang w:eastAsia="ru-RU"/>
              </w:rPr>
              <w:t>2,0%</w:t>
            </w:r>
          </w:p>
        </w:tc>
      </w:tr>
      <w:tr w:rsidR="001C6B13" w:rsidRPr="001C6B13" w14:paraId="62F886E7" w14:textId="77777777" w:rsidTr="001C6B13">
        <w:trPr>
          <w:trHeight w:val="221"/>
          <w:jc w:val="center"/>
        </w:trPr>
        <w:tc>
          <w:tcPr>
            <w:tcW w:w="5555" w:type="dxa"/>
            <w:tcBorders>
              <w:top w:val="single" w:sz="4" w:space="0" w:color="auto"/>
              <w:left w:val="single" w:sz="4" w:space="0" w:color="auto"/>
              <w:bottom w:val="nil"/>
              <w:right w:val="single" w:sz="4" w:space="0" w:color="auto"/>
            </w:tcBorders>
            <w:shd w:val="clear" w:color="auto" w:fill="auto"/>
            <w:noWrap/>
            <w:vAlign w:val="center"/>
            <w:hideMark/>
          </w:tcPr>
          <w:p w14:paraId="20A659BB" w14:textId="77777777" w:rsidR="001C6B13" w:rsidRPr="001C6B13" w:rsidRDefault="001C6B13" w:rsidP="001C6B13">
            <w:pPr>
              <w:spacing w:after="0" w:line="240" w:lineRule="auto"/>
              <w:rPr>
                <w:rFonts w:ascii="Times New Roman" w:eastAsia="Times New Roman" w:hAnsi="Times New Roman" w:cs="Times New Roman"/>
                <w:color w:val="000000"/>
                <w:sz w:val="24"/>
                <w:szCs w:val="24"/>
                <w:lang w:eastAsia="ru-RU"/>
              </w:rPr>
            </w:pPr>
            <w:r w:rsidRPr="001C6B13">
              <w:rPr>
                <w:rFonts w:ascii="Times New Roman" w:eastAsia="Times New Roman" w:hAnsi="Times New Roman" w:cs="Times New Roman"/>
                <w:color w:val="000000"/>
                <w:sz w:val="24"/>
                <w:szCs w:val="24"/>
                <w:lang w:eastAsia="ru-RU"/>
              </w:rPr>
              <w:t>Премия за прочие особые риски</w:t>
            </w:r>
          </w:p>
        </w:tc>
        <w:tc>
          <w:tcPr>
            <w:tcW w:w="1568" w:type="dxa"/>
            <w:tcBorders>
              <w:top w:val="nil"/>
              <w:left w:val="nil"/>
              <w:bottom w:val="nil"/>
              <w:right w:val="single" w:sz="4" w:space="0" w:color="auto"/>
            </w:tcBorders>
            <w:shd w:val="clear" w:color="auto" w:fill="auto"/>
            <w:noWrap/>
            <w:vAlign w:val="center"/>
            <w:hideMark/>
          </w:tcPr>
          <w:p w14:paraId="28CD31B4" w14:textId="77777777" w:rsidR="001C6B13" w:rsidRPr="001C6B13" w:rsidRDefault="001C6B13" w:rsidP="001C6B13">
            <w:pPr>
              <w:spacing w:after="0" w:line="240" w:lineRule="auto"/>
              <w:jc w:val="center"/>
              <w:rPr>
                <w:rFonts w:ascii="Times New Roman" w:eastAsia="Times New Roman" w:hAnsi="Times New Roman" w:cs="Times New Roman"/>
                <w:color w:val="000000"/>
                <w:sz w:val="24"/>
                <w:szCs w:val="24"/>
                <w:lang w:eastAsia="ru-RU"/>
              </w:rPr>
            </w:pPr>
            <w:r w:rsidRPr="001C6B13">
              <w:rPr>
                <w:rFonts w:ascii="Times New Roman" w:eastAsia="Times New Roman" w:hAnsi="Times New Roman" w:cs="Times New Roman"/>
                <w:color w:val="000000"/>
                <w:sz w:val="24"/>
                <w:szCs w:val="24"/>
                <w:lang w:eastAsia="ru-RU"/>
              </w:rPr>
              <w:t>7,0%</w:t>
            </w:r>
          </w:p>
        </w:tc>
      </w:tr>
      <w:tr w:rsidR="001C6B13" w:rsidRPr="001C6B13" w14:paraId="7C15904A" w14:textId="77777777" w:rsidTr="001C6B13">
        <w:trPr>
          <w:trHeight w:val="221"/>
          <w:jc w:val="center"/>
        </w:trPr>
        <w:tc>
          <w:tcPr>
            <w:tcW w:w="5555"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35C34D1" w14:textId="77777777" w:rsidR="001C6B13" w:rsidRPr="001C6B13" w:rsidRDefault="001C6B13" w:rsidP="001C6B13">
            <w:pPr>
              <w:spacing w:after="0" w:line="240" w:lineRule="auto"/>
              <w:jc w:val="center"/>
              <w:rPr>
                <w:rFonts w:ascii="Times New Roman" w:eastAsia="Times New Roman" w:hAnsi="Times New Roman" w:cs="Times New Roman"/>
                <w:b/>
                <w:bCs/>
                <w:color w:val="000000"/>
                <w:sz w:val="24"/>
                <w:szCs w:val="24"/>
                <w:lang w:eastAsia="ru-RU"/>
              </w:rPr>
            </w:pPr>
            <w:r w:rsidRPr="001C6B13">
              <w:rPr>
                <w:rFonts w:ascii="Times New Roman" w:eastAsia="Times New Roman" w:hAnsi="Times New Roman" w:cs="Times New Roman"/>
                <w:b/>
                <w:bCs/>
                <w:color w:val="000000"/>
                <w:sz w:val="24"/>
                <w:szCs w:val="24"/>
                <w:lang w:eastAsia="ru-RU"/>
              </w:rPr>
              <w:t>Ставка дисконтирования</w:t>
            </w:r>
          </w:p>
        </w:tc>
        <w:tc>
          <w:tcPr>
            <w:tcW w:w="1568" w:type="dxa"/>
            <w:tcBorders>
              <w:top w:val="single" w:sz="8" w:space="0" w:color="auto"/>
              <w:left w:val="nil"/>
              <w:bottom w:val="single" w:sz="8" w:space="0" w:color="auto"/>
              <w:right w:val="single" w:sz="8" w:space="0" w:color="auto"/>
            </w:tcBorders>
            <w:shd w:val="clear" w:color="auto" w:fill="auto"/>
            <w:noWrap/>
            <w:vAlign w:val="center"/>
            <w:hideMark/>
          </w:tcPr>
          <w:p w14:paraId="33631B28" w14:textId="77777777" w:rsidR="001C6B13" w:rsidRPr="001C6B13" w:rsidRDefault="001C6B13" w:rsidP="001C6B13">
            <w:pPr>
              <w:spacing w:after="0" w:line="240" w:lineRule="auto"/>
              <w:jc w:val="center"/>
              <w:rPr>
                <w:rFonts w:ascii="Times New Roman" w:eastAsia="Times New Roman" w:hAnsi="Times New Roman" w:cs="Times New Roman"/>
                <w:b/>
                <w:bCs/>
                <w:color w:val="000000"/>
                <w:sz w:val="24"/>
                <w:szCs w:val="24"/>
                <w:lang w:eastAsia="ru-RU"/>
              </w:rPr>
            </w:pPr>
            <w:r w:rsidRPr="001C6B13">
              <w:rPr>
                <w:rFonts w:ascii="Times New Roman" w:eastAsia="Times New Roman" w:hAnsi="Times New Roman" w:cs="Times New Roman"/>
                <w:b/>
                <w:bCs/>
                <w:color w:val="000000"/>
                <w:sz w:val="24"/>
                <w:szCs w:val="24"/>
                <w:lang w:eastAsia="ru-RU"/>
              </w:rPr>
              <w:t>29,1%</w:t>
            </w:r>
          </w:p>
        </w:tc>
      </w:tr>
    </w:tbl>
    <w:p w14:paraId="62FAB63E" w14:textId="1100F010" w:rsidR="00CF42CC" w:rsidRPr="00845311" w:rsidRDefault="00CF42CC" w:rsidP="00F545EB">
      <w:pPr>
        <w:widowControl w:val="0"/>
        <w:tabs>
          <w:tab w:val="left" w:pos="0"/>
        </w:tabs>
        <w:autoSpaceDE w:val="0"/>
        <w:autoSpaceDN w:val="0"/>
        <w:spacing w:after="0" w:line="360" w:lineRule="auto"/>
        <w:ind w:right="29" w:firstLine="709"/>
        <w:jc w:val="center"/>
        <w:rPr>
          <w:rFonts w:ascii="Times New Roman" w:eastAsia="Times New Roman" w:hAnsi="Times New Roman" w:cs="Times New Roman"/>
          <w:sz w:val="20"/>
          <w:szCs w:val="16"/>
        </w:rPr>
      </w:pPr>
    </w:p>
    <w:p w14:paraId="17E0EB3B" w14:textId="6F6E3F58" w:rsidR="00C64D8A" w:rsidRPr="009D6CCF" w:rsidRDefault="00214A63" w:rsidP="00B62FB3">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Таким образом, ставка дисконтирования была определена в размере 29,1%. Но возможен так же расчет ставки и другими методами, </w:t>
      </w:r>
      <w:r w:rsidR="00044B23">
        <w:rPr>
          <w:rFonts w:ascii="Times New Roman" w:eastAsia="Times New Roman" w:hAnsi="Times New Roman" w:cs="Times New Roman"/>
          <w:sz w:val="28"/>
        </w:rPr>
        <w:t>например,</w:t>
      </w:r>
      <w:r>
        <w:rPr>
          <w:rFonts w:ascii="Times New Roman" w:eastAsia="Times New Roman" w:hAnsi="Times New Roman" w:cs="Times New Roman"/>
          <w:sz w:val="28"/>
        </w:rPr>
        <w:t xml:space="preserve"> </w:t>
      </w:r>
      <w:r>
        <w:rPr>
          <w:rFonts w:ascii="Times New Roman" w:eastAsia="Times New Roman" w:hAnsi="Times New Roman" w:cs="Times New Roman"/>
          <w:sz w:val="28"/>
          <w:lang w:val="en-US"/>
        </w:rPr>
        <w:t>WACC</w:t>
      </w:r>
      <w:r w:rsidRPr="00214A63">
        <w:rPr>
          <w:rFonts w:ascii="Times New Roman" w:eastAsia="Times New Roman" w:hAnsi="Times New Roman" w:cs="Times New Roman"/>
          <w:sz w:val="28"/>
        </w:rPr>
        <w:t>.</w:t>
      </w:r>
    </w:p>
    <w:p w14:paraId="2BDF6B5B" w14:textId="4E23FC6E" w:rsidR="00082BF0" w:rsidRDefault="00082BF0" w:rsidP="00082BF0">
      <w:pPr>
        <w:tabs>
          <w:tab w:val="left" w:pos="5255"/>
        </w:tabs>
        <w:rPr>
          <w:rFonts w:ascii="Times New Roman" w:eastAsia="Times New Roman" w:hAnsi="Times New Roman" w:cs="Times New Roman"/>
          <w:sz w:val="28"/>
        </w:rPr>
      </w:pPr>
    </w:p>
    <w:p w14:paraId="1BEA4A0A" w14:textId="5597D7FC" w:rsidR="00082BF0" w:rsidRPr="00082BF0" w:rsidRDefault="00082BF0" w:rsidP="00082BF0">
      <w:pPr>
        <w:tabs>
          <w:tab w:val="left" w:pos="5255"/>
        </w:tabs>
        <w:rPr>
          <w:rFonts w:ascii="Times New Roman" w:eastAsia="Times New Roman" w:hAnsi="Times New Roman" w:cs="Times New Roman"/>
          <w:sz w:val="28"/>
        </w:rPr>
        <w:sectPr w:rsidR="00082BF0" w:rsidRPr="00082BF0" w:rsidSect="009E778E">
          <w:pgSz w:w="11906" w:h="16838"/>
          <w:pgMar w:top="1134" w:right="567" w:bottom="1134" w:left="1985" w:header="709" w:footer="709" w:gutter="0"/>
          <w:cols w:space="708"/>
          <w:docGrid w:linePitch="360"/>
        </w:sectPr>
      </w:pPr>
    </w:p>
    <w:p w14:paraId="61477985" w14:textId="041F3C64" w:rsidR="008C30F3" w:rsidRPr="008A6832" w:rsidRDefault="00315B41" w:rsidP="00FC1EB6">
      <w:pPr>
        <w:pStyle w:val="2"/>
        <w:spacing w:before="0" w:after="120" w:line="360" w:lineRule="auto"/>
        <w:ind w:firstLine="709"/>
        <w:jc w:val="both"/>
        <w:rPr>
          <w:rFonts w:ascii="Times New Roman" w:eastAsia="Times New Roman" w:hAnsi="Times New Roman" w:cs="Times New Roman"/>
          <w:color w:val="auto"/>
          <w:sz w:val="28"/>
        </w:rPr>
      </w:pPr>
      <w:bookmarkStart w:id="7" w:name="_Toc26124151"/>
      <w:r w:rsidRPr="009D6CCF">
        <w:rPr>
          <w:rFonts w:ascii="Times New Roman" w:eastAsia="Times New Roman" w:hAnsi="Times New Roman" w:cs="Times New Roman"/>
          <w:color w:val="auto"/>
          <w:sz w:val="28"/>
        </w:rPr>
        <w:lastRenderedPageBreak/>
        <w:t>2</w:t>
      </w:r>
      <w:r w:rsidR="001915F3" w:rsidRPr="009D6CCF">
        <w:rPr>
          <w:rFonts w:ascii="Times New Roman" w:eastAsia="Times New Roman" w:hAnsi="Times New Roman" w:cs="Times New Roman"/>
          <w:color w:val="auto"/>
          <w:sz w:val="28"/>
        </w:rPr>
        <w:t xml:space="preserve">.3 </w:t>
      </w:r>
      <w:r w:rsidR="00285421" w:rsidRPr="009D6CCF">
        <w:rPr>
          <w:rFonts w:ascii="Times New Roman" w:eastAsia="Times New Roman" w:hAnsi="Times New Roman" w:cs="Times New Roman"/>
          <w:color w:val="auto"/>
          <w:sz w:val="28"/>
        </w:rPr>
        <w:t xml:space="preserve">Прогнозирование денежных потоков </w:t>
      </w:r>
      <w:r w:rsidR="008A6832">
        <w:rPr>
          <w:rFonts w:ascii="Times New Roman" w:eastAsia="Times New Roman" w:hAnsi="Times New Roman" w:cs="Times New Roman"/>
          <w:color w:val="auto"/>
          <w:sz w:val="28"/>
        </w:rPr>
        <w:t xml:space="preserve">и </w:t>
      </w:r>
      <w:r w:rsidR="008A6832">
        <w:rPr>
          <w:rFonts w:ascii="Times New Roman" w:hAnsi="Times New Roman" w:cs="Times New Roman"/>
          <w:color w:val="auto"/>
          <w:sz w:val="28"/>
          <w:szCs w:val="24"/>
        </w:rPr>
        <w:t>р</w:t>
      </w:r>
      <w:r w:rsidR="008A6832" w:rsidRPr="009D6CCF">
        <w:rPr>
          <w:rFonts w:ascii="Times New Roman" w:hAnsi="Times New Roman" w:cs="Times New Roman"/>
          <w:color w:val="auto"/>
          <w:sz w:val="28"/>
          <w:szCs w:val="24"/>
        </w:rPr>
        <w:t>асчет рыночной стоимости компании методом DCF</w:t>
      </w:r>
      <w:bookmarkEnd w:id="7"/>
    </w:p>
    <w:p w14:paraId="4B47AA38" w14:textId="77777777" w:rsidR="005472B6" w:rsidRPr="00FF7730" w:rsidRDefault="005472B6" w:rsidP="00FF7730">
      <w:pPr>
        <w:pStyle w:val="ab"/>
        <w:rPr>
          <w:bCs/>
          <w:u w:val="single"/>
        </w:rPr>
      </w:pPr>
      <w:r w:rsidRPr="00FF7730">
        <w:rPr>
          <w:bCs/>
          <w:u w:val="single"/>
        </w:rPr>
        <w:t>Оптимистичный вариант</w:t>
      </w:r>
    </w:p>
    <w:p w14:paraId="175A06DB" w14:textId="604C4342" w:rsidR="005472B6" w:rsidRDefault="005472B6" w:rsidP="005472B6">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оценке бизнеса </w:t>
      </w:r>
      <w:r w:rsidR="00044B23">
        <w:rPr>
          <w:rFonts w:ascii="Times New Roman" w:hAnsi="Times New Roman" w:cs="Times New Roman"/>
          <w:sz w:val="28"/>
          <w:szCs w:val="28"/>
        </w:rPr>
        <w:t>методом дисконтированных денежных потоков,</w:t>
      </w:r>
      <w:r>
        <w:rPr>
          <w:rFonts w:ascii="Times New Roman" w:hAnsi="Times New Roman" w:cs="Times New Roman"/>
          <w:sz w:val="28"/>
          <w:szCs w:val="28"/>
        </w:rPr>
        <w:t xml:space="preserve"> ожидаемый предстоящий срок деятельности предприятия следует разделить на два периода: прогнозный и постпрогнозный. На прогнозный период составляют детальный по годовой прогноз денежных потоков. Прогноз составляется на достаточно долгий период до того момента, когда предприятие выйдет на стабильные темпы роста денежного потока.</w:t>
      </w:r>
    </w:p>
    <w:p w14:paraId="73C5B13C" w14:textId="3983BFB6" w:rsidR="005472B6" w:rsidRDefault="005472B6" w:rsidP="005472B6">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Для оцениваемого предприятия на основе прогнозов и данных администрации фирмы прогнозный период был определен в 5 лет. Расчеты выручки и издержек производились по каждому виду продукции и деятельности отдельно. Было выделено три основных группы: реализация фанеры, реализация ДВП и сдача помещений в аренду. Ставка на</w:t>
      </w:r>
      <w:r w:rsidR="00044B23">
        <w:rPr>
          <w:rFonts w:ascii="Times New Roman" w:hAnsi="Times New Roman" w:cs="Times New Roman"/>
          <w:sz w:val="28"/>
          <w:szCs w:val="28"/>
        </w:rPr>
        <w:t>логообложения прибыли равна 20%</w:t>
      </w:r>
      <w:r>
        <w:rPr>
          <w:rFonts w:ascii="Times New Roman" w:hAnsi="Times New Roman" w:cs="Times New Roman"/>
          <w:sz w:val="28"/>
          <w:szCs w:val="28"/>
        </w:rPr>
        <w:t>.</w:t>
      </w:r>
    </w:p>
    <w:p w14:paraId="022D350D" w14:textId="09D74679" w:rsidR="005472B6" w:rsidRDefault="005472B6" w:rsidP="005472B6">
      <w:pPr>
        <w:pStyle w:val="ab"/>
      </w:pPr>
      <w:r>
        <w:t xml:space="preserve">Таблица </w:t>
      </w:r>
      <w:r w:rsidR="00E46A05" w:rsidRPr="00E46A05">
        <w:t>3</w:t>
      </w:r>
      <w:r>
        <w:t xml:space="preserve"> – Темпы прироста объемов продаж, %</w:t>
      </w:r>
      <w:r w:rsidR="00B32ED6">
        <w:t xml:space="preserve"> </w:t>
      </w:r>
      <w:r w:rsidR="00B32ED6">
        <w:rPr>
          <w:rFonts w:cs="Times New Roman"/>
        </w:rPr>
        <w:t>(оптимистический)</w:t>
      </w:r>
    </w:p>
    <w:tbl>
      <w:tblPr>
        <w:tblW w:w="5000" w:type="pct"/>
        <w:jc w:val="center"/>
        <w:tblLook w:val="04A0" w:firstRow="1" w:lastRow="0" w:firstColumn="1" w:lastColumn="0" w:noHBand="0" w:noVBand="1"/>
      </w:tblPr>
      <w:tblGrid>
        <w:gridCol w:w="2896"/>
        <w:gridCol w:w="1100"/>
        <w:gridCol w:w="686"/>
        <w:gridCol w:w="686"/>
        <w:gridCol w:w="686"/>
        <w:gridCol w:w="686"/>
        <w:gridCol w:w="660"/>
        <w:gridCol w:w="1944"/>
      </w:tblGrid>
      <w:tr w:rsidR="005472B6" w:rsidRPr="00F300A2" w14:paraId="6267C7CD" w14:textId="77777777" w:rsidTr="00D318DE">
        <w:trPr>
          <w:trHeight w:val="283"/>
          <w:jc w:val="center"/>
        </w:trPr>
        <w:tc>
          <w:tcPr>
            <w:tcW w:w="1550" w:type="pct"/>
            <w:tcBorders>
              <w:top w:val="single" w:sz="4" w:space="0" w:color="auto"/>
              <w:left w:val="single" w:sz="4" w:space="0" w:color="auto"/>
              <w:bottom w:val="single" w:sz="4" w:space="0" w:color="auto"/>
              <w:right w:val="single" w:sz="4" w:space="0" w:color="auto"/>
            </w:tcBorders>
            <w:shd w:val="clear" w:color="auto" w:fill="auto"/>
            <w:vAlign w:val="center"/>
          </w:tcPr>
          <w:p w14:paraId="1B58D6B7" w14:textId="77777777" w:rsidR="005472B6" w:rsidRPr="00F300A2" w:rsidRDefault="005472B6" w:rsidP="00EA4CD7">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Вид продукции, услуг</w:t>
            </w:r>
          </w:p>
        </w:tc>
        <w:tc>
          <w:tcPr>
            <w:tcW w:w="589" w:type="pct"/>
            <w:tcBorders>
              <w:top w:val="single" w:sz="4" w:space="0" w:color="auto"/>
              <w:left w:val="nil"/>
              <w:bottom w:val="single" w:sz="4" w:space="0" w:color="auto"/>
              <w:right w:val="single" w:sz="4" w:space="0" w:color="auto"/>
            </w:tcBorders>
            <w:shd w:val="clear" w:color="auto" w:fill="auto"/>
            <w:vAlign w:val="center"/>
          </w:tcPr>
          <w:p w14:paraId="3A31FDA7" w14:textId="77777777" w:rsidR="005472B6" w:rsidRPr="00F300A2" w:rsidRDefault="005472B6" w:rsidP="00EA4CD7">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Базовый год</w:t>
            </w:r>
          </w:p>
        </w:tc>
        <w:tc>
          <w:tcPr>
            <w:tcW w:w="367" w:type="pct"/>
            <w:tcBorders>
              <w:top w:val="single" w:sz="4" w:space="0" w:color="auto"/>
              <w:left w:val="nil"/>
              <w:bottom w:val="single" w:sz="4" w:space="0" w:color="auto"/>
              <w:right w:val="single" w:sz="4" w:space="0" w:color="auto"/>
            </w:tcBorders>
            <w:shd w:val="clear" w:color="auto" w:fill="auto"/>
            <w:vAlign w:val="center"/>
          </w:tcPr>
          <w:p w14:paraId="2ADCD1FA" w14:textId="77777777" w:rsidR="005472B6" w:rsidRPr="00F300A2" w:rsidRDefault="005472B6" w:rsidP="00EA4CD7">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t+1</w:t>
            </w:r>
          </w:p>
        </w:tc>
        <w:tc>
          <w:tcPr>
            <w:tcW w:w="367" w:type="pct"/>
            <w:tcBorders>
              <w:top w:val="single" w:sz="4" w:space="0" w:color="auto"/>
              <w:left w:val="nil"/>
              <w:bottom w:val="single" w:sz="4" w:space="0" w:color="auto"/>
              <w:right w:val="single" w:sz="4" w:space="0" w:color="auto"/>
            </w:tcBorders>
            <w:shd w:val="clear" w:color="auto" w:fill="auto"/>
            <w:vAlign w:val="center"/>
          </w:tcPr>
          <w:p w14:paraId="74702348" w14:textId="77777777" w:rsidR="005472B6" w:rsidRPr="00F300A2" w:rsidRDefault="005472B6" w:rsidP="00EA4CD7">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t+2</w:t>
            </w:r>
          </w:p>
        </w:tc>
        <w:tc>
          <w:tcPr>
            <w:tcW w:w="367" w:type="pct"/>
            <w:tcBorders>
              <w:top w:val="single" w:sz="4" w:space="0" w:color="auto"/>
              <w:left w:val="nil"/>
              <w:bottom w:val="single" w:sz="4" w:space="0" w:color="auto"/>
              <w:right w:val="single" w:sz="4" w:space="0" w:color="auto"/>
            </w:tcBorders>
            <w:shd w:val="clear" w:color="auto" w:fill="auto"/>
            <w:vAlign w:val="center"/>
          </w:tcPr>
          <w:p w14:paraId="0D067B98" w14:textId="77777777" w:rsidR="005472B6" w:rsidRPr="00F300A2" w:rsidRDefault="005472B6" w:rsidP="00EA4CD7">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t+3</w:t>
            </w:r>
          </w:p>
        </w:tc>
        <w:tc>
          <w:tcPr>
            <w:tcW w:w="367" w:type="pct"/>
            <w:tcBorders>
              <w:top w:val="single" w:sz="4" w:space="0" w:color="auto"/>
              <w:left w:val="nil"/>
              <w:bottom w:val="single" w:sz="4" w:space="0" w:color="auto"/>
              <w:right w:val="single" w:sz="4" w:space="0" w:color="auto"/>
            </w:tcBorders>
            <w:shd w:val="clear" w:color="auto" w:fill="auto"/>
            <w:vAlign w:val="center"/>
          </w:tcPr>
          <w:p w14:paraId="4CC02234" w14:textId="77777777" w:rsidR="005472B6" w:rsidRPr="00F300A2" w:rsidRDefault="005472B6" w:rsidP="00EA4CD7">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t+4</w:t>
            </w:r>
          </w:p>
        </w:tc>
        <w:tc>
          <w:tcPr>
            <w:tcW w:w="353" w:type="pct"/>
            <w:tcBorders>
              <w:top w:val="single" w:sz="4" w:space="0" w:color="auto"/>
              <w:left w:val="nil"/>
              <w:bottom w:val="single" w:sz="4" w:space="0" w:color="auto"/>
              <w:right w:val="single" w:sz="4" w:space="0" w:color="auto"/>
            </w:tcBorders>
            <w:shd w:val="clear" w:color="auto" w:fill="auto"/>
            <w:vAlign w:val="center"/>
          </w:tcPr>
          <w:p w14:paraId="01ECF046" w14:textId="77777777" w:rsidR="005472B6" w:rsidRPr="00F300A2" w:rsidRDefault="005472B6" w:rsidP="00EA4CD7">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t+5</w:t>
            </w:r>
          </w:p>
        </w:tc>
        <w:tc>
          <w:tcPr>
            <w:tcW w:w="1043" w:type="pct"/>
            <w:tcBorders>
              <w:top w:val="single" w:sz="4" w:space="0" w:color="auto"/>
              <w:left w:val="nil"/>
              <w:bottom w:val="single" w:sz="4" w:space="0" w:color="auto"/>
              <w:right w:val="single" w:sz="4" w:space="0" w:color="auto"/>
            </w:tcBorders>
            <w:shd w:val="clear" w:color="auto" w:fill="auto"/>
            <w:vAlign w:val="center"/>
          </w:tcPr>
          <w:p w14:paraId="79CA5690" w14:textId="77777777" w:rsidR="005472B6" w:rsidRPr="00F300A2" w:rsidRDefault="005472B6" w:rsidP="00EA4CD7">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Постпрогнозный период</w:t>
            </w:r>
          </w:p>
        </w:tc>
      </w:tr>
      <w:tr w:rsidR="00D318DE" w:rsidRPr="00F300A2" w14:paraId="7DC41113" w14:textId="77777777" w:rsidTr="00D318DE">
        <w:trPr>
          <w:trHeight w:val="283"/>
          <w:jc w:val="center"/>
        </w:trPr>
        <w:tc>
          <w:tcPr>
            <w:tcW w:w="1550" w:type="pct"/>
            <w:tcBorders>
              <w:top w:val="nil"/>
              <w:left w:val="single" w:sz="4" w:space="0" w:color="auto"/>
              <w:bottom w:val="single" w:sz="4" w:space="0" w:color="auto"/>
              <w:right w:val="single" w:sz="4" w:space="0" w:color="auto"/>
            </w:tcBorders>
            <w:shd w:val="clear" w:color="auto" w:fill="auto"/>
            <w:vAlign w:val="center"/>
          </w:tcPr>
          <w:p w14:paraId="4268ED32" w14:textId="77777777" w:rsidR="00D318DE" w:rsidRPr="00F300A2" w:rsidRDefault="00D318DE" w:rsidP="00D318DE">
            <w:pPr>
              <w:spacing w:after="0" w:line="240" w:lineRule="auto"/>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Реализация фанеры</w:t>
            </w:r>
          </w:p>
        </w:tc>
        <w:tc>
          <w:tcPr>
            <w:tcW w:w="589" w:type="pct"/>
            <w:tcBorders>
              <w:top w:val="nil"/>
              <w:left w:val="nil"/>
              <w:bottom w:val="single" w:sz="4" w:space="0" w:color="auto"/>
              <w:right w:val="single" w:sz="4" w:space="0" w:color="auto"/>
            </w:tcBorders>
            <w:shd w:val="clear" w:color="auto" w:fill="auto"/>
            <w:vAlign w:val="center"/>
          </w:tcPr>
          <w:p w14:paraId="4E607C51" w14:textId="4FB62E1C" w:rsidR="00D318DE" w:rsidRPr="00F300A2" w:rsidRDefault="00D318DE" w:rsidP="00D318DE">
            <w:pPr>
              <w:spacing w:after="0" w:line="240" w:lineRule="auto"/>
              <w:jc w:val="center"/>
              <w:rPr>
                <w:rFonts w:ascii="Times New Roman" w:eastAsia="Times New Roman" w:hAnsi="Times New Roman" w:cs="Times New Roman"/>
                <w:color w:val="000000"/>
                <w:lang w:eastAsia="ru-RU"/>
              </w:rPr>
            </w:pPr>
            <w:r w:rsidRPr="00F300A2">
              <w:rPr>
                <w:rFonts w:ascii="Times New Roman" w:hAnsi="Times New Roman" w:cs="Times New Roman"/>
                <w:color w:val="000000"/>
              </w:rPr>
              <w:t>100</w:t>
            </w:r>
          </w:p>
        </w:tc>
        <w:tc>
          <w:tcPr>
            <w:tcW w:w="367" w:type="pct"/>
            <w:tcBorders>
              <w:top w:val="nil"/>
              <w:left w:val="nil"/>
              <w:bottom w:val="single" w:sz="4" w:space="0" w:color="auto"/>
              <w:right w:val="single" w:sz="4" w:space="0" w:color="auto"/>
            </w:tcBorders>
            <w:shd w:val="clear" w:color="auto" w:fill="auto"/>
            <w:vAlign w:val="center"/>
          </w:tcPr>
          <w:p w14:paraId="668E1181" w14:textId="613A50EC" w:rsidR="00D318DE" w:rsidRPr="00F300A2" w:rsidRDefault="00D318DE" w:rsidP="00D318DE">
            <w:pPr>
              <w:spacing w:after="0" w:line="240" w:lineRule="auto"/>
              <w:jc w:val="center"/>
              <w:rPr>
                <w:rFonts w:ascii="Times New Roman" w:eastAsia="Times New Roman" w:hAnsi="Times New Roman" w:cs="Times New Roman"/>
                <w:color w:val="000000"/>
                <w:lang w:eastAsia="ru-RU"/>
              </w:rPr>
            </w:pPr>
            <w:r w:rsidRPr="00F300A2">
              <w:rPr>
                <w:rFonts w:ascii="Times New Roman" w:hAnsi="Times New Roman" w:cs="Times New Roman"/>
                <w:color w:val="000000"/>
              </w:rPr>
              <w:t>+10</w:t>
            </w:r>
          </w:p>
        </w:tc>
        <w:tc>
          <w:tcPr>
            <w:tcW w:w="367" w:type="pct"/>
            <w:tcBorders>
              <w:top w:val="nil"/>
              <w:left w:val="nil"/>
              <w:bottom w:val="single" w:sz="4" w:space="0" w:color="auto"/>
              <w:right w:val="single" w:sz="4" w:space="0" w:color="auto"/>
            </w:tcBorders>
            <w:shd w:val="clear" w:color="auto" w:fill="auto"/>
            <w:vAlign w:val="center"/>
          </w:tcPr>
          <w:p w14:paraId="73427925" w14:textId="3A80E35B" w:rsidR="00D318DE" w:rsidRPr="00F300A2" w:rsidRDefault="00D318DE" w:rsidP="00D318DE">
            <w:pPr>
              <w:spacing w:after="0" w:line="240" w:lineRule="auto"/>
              <w:jc w:val="center"/>
              <w:rPr>
                <w:rFonts w:ascii="Times New Roman" w:eastAsia="Times New Roman" w:hAnsi="Times New Roman" w:cs="Times New Roman"/>
                <w:color w:val="000000"/>
                <w:lang w:eastAsia="ru-RU"/>
              </w:rPr>
            </w:pPr>
            <w:r w:rsidRPr="00F300A2">
              <w:rPr>
                <w:rFonts w:ascii="Times New Roman" w:hAnsi="Times New Roman" w:cs="Times New Roman"/>
                <w:color w:val="000000"/>
              </w:rPr>
              <w:t>+15</w:t>
            </w:r>
          </w:p>
        </w:tc>
        <w:tc>
          <w:tcPr>
            <w:tcW w:w="367" w:type="pct"/>
            <w:tcBorders>
              <w:top w:val="nil"/>
              <w:left w:val="nil"/>
              <w:bottom w:val="single" w:sz="4" w:space="0" w:color="auto"/>
              <w:right w:val="single" w:sz="4" w:space="0" w:color="auto"/>
            </w:tcBorders>
            <w:shd w:val="clear" w:color="auto" w:fill="auto"/>
            <w:vAlign w:val="center"/>
          </w:tcPr>
          <w:p w14:paraId="582E873C" w14:textId="54E8BCC5" w:rsidR="00D318DE" w:rsidRPr="00F300A2" w:rsidRDefault="00D318DE" w:rsidP="00D318DE">
            <w:pPr>
              <w:spacing w:after="0" w:line="240" w:lineRule="auto"/>
              <w:jc w:val="center"/>
              <w:rPr>
                <w:rFonts w:ascii="Times New Roman" w:eastAsia="Times New Roman" w:hAnsi="Times New Roman" w:cs="Times New Roman"/>
                <w:color w:val="000000"/>
                <w:lang w:eastAsia="ru-RU"/>
              </w:rPr>
            </w:pPr>
            <w:r w:rsidRPr="00F300A2">
              <w:rPr>
                <w:rFonts w:ascii="Times New Roman" w:hAnsi="Times New Roman" w:cs="Times New Roman"/>
                <w:color w:val="000000"/>
              </w:rPr>
              <w:t>+20</w:t>
            </w:r>
          </w:p>
        </w:tc>
        <w:tc>
          <w:tcPr>
            <w:tcW w:w="367" w:type="pct"/>
            <w:tcBorders>
              <w:top w:val="nil"/>
              <w:left w:val="nil"/>
              <w:bottom w:val="single" w:sz="4" w:space="0" w:color="auto"/>
              <w:right w:val="single" w:sz="4" w:space="0" w:color="auto"/>
            </w:tcBorders>
            <w:shd w:val="clear" w:color="auto" w:fill="auto"/>
            <w:vAlign w:val="center"/>
          </w:tcPr>
          <w:p w14:paraId="0C070050" w14:textId="077E2B4C" w:rsidR="00D318DE" w:rsidRPr="00F300A2" w:rsidRDefault="00D318DE" w:rsidP="00D318DE">
            <w:pPr>
              <w:spacing w:after="0" w:line="240" w:lineRule="auto"/>
              <w:jc w:val="center"/>
              <w:rPr>
                <w:rFonts w:ascii="Times New Roman" w:eastAsia="Times New Roman" w:hAnsi="Times New Roman" w:cs="Times New Roman"/>
                <w:color w:val="000000"/>
                <w:lang w:eastAsia="ru-RU"/>
              </w:rPr>
            </w:pPr>
            <w:r w:rsidRPr="00F300A2">
              <w:rPr>
                <w:rFonts w:ascii="Times New Roman" w:hAnsi="Times New Roman" w:cs="Times New Roman"/>
                <w:color w:val="000000"/>
              </w:rPr>
              <w:t>+15</w:t>
            </w:r>
          </w:p>
        </w:tc>
        <w:tc>
          <w:tcPr>
            <w:tcW w:w="353" w:type="pct"/>
            <w:tcBorders>
              <w:top w:val="nil"/>
              <w:left w:val="nil"/>
              <w:bottom w:val="single" w:sz="4" w:space="0" w:color="auto"/>
              <w:right w:val="single" w:sz="4" w:space="0" w:color="auto"/>
            </w:tcBorders>
            <w:shd w:val="clear" w:color="auto" w:fill="auto"/>
            <w:vAlign w:val="center"/>
          </w:tcPr>
          <w:p w14:paraId="03A3A5AD" w14:textId="25819F37" w:rsidR="00D318DE" w:rsidRPr="00F300A2" w:rsidRDefault="00D318DE" w:rsidP="00D318DE">
            <w:pPr>
              <w:spacing w:after="0" w:line="240" w:lineRule="auto"/>
              <w:jc w:val="center"/>
              <w:rPr>
                <w:rFonts w:ascii="Times New Roman" w:eastAsia="Times New Roman" w:hAnsi="Times New Roman" w:cs="Times New Roman"/>
                <w:color w:val="000000"/>
                <w:lang w:eastAsia="ru-RU"/>
              </w:rPr>
            </w:pPr>
            <w:r w:rsidRPr="00F300A2">
              <w:rPr>
                <w:rFonts w:ascii="Times New Roman" w:hAnsi="Times New Roman" w:cs="Times New Roman"/>
                <w:color w:val="000000"/>
              </w:rPr>
              <w:t>+10</w:t>
            </w:r>
          </w:p>
        </w:tc>
        <w:tc>
          <w:tcPr>
            <w:tcW w:w="1043" w:type="pct"/>
            <w:tcBorders>
              <w:top w:val="nil"/>
              <w:left w:val="nil"/>
              <w:bottom w:val="single" w:sz="4" w:space="0" w:color="auto"/>
              <w:right w:val="single" w:sz="4" w:space="0" w:color="auto"/>
            </w:tcBorders>
            <w:shd w:val="clear" w:color="auto" w:fill="auto"/>
            <w:vAlign w:val="center"/>
          </w:tcPr>
          <w:p w14:paraId="3817A28F" w14:textId="55B3E6A3" w:rsidR="00D318DE" w:rsidRPr="00F300A2" w:rsidRDefault="00D318DE" w:rsidP="00D318DE">
            <w:pPr>
              <w:spacing w:after="0" w:line="240" w:lineRule="auto"/>
              <w:jc w:val="center"/>
              <w:rPr>
                <w:rFonts w:ascii="Times New Roman" w:eastAsia="Times New Roman" w:hAnsi="Times New Roman" w:cs="Times New Roman"/>
                <w:color w:val="000000"/>
                <w:lang w:eastAsia="ru-RU"/>
              </w:rPr>
            </w:pPr>
            <w:r w:rsidRPr="00F300A2">
              <w:rPr>
                <w:rFonts w:ascii="Times New Roman" w:hAnsi="Times New Roman" w:cs="Times New Roman"/>
                <w:color w:val="000000"/>
              </w:rPr>
              <w:t>+5</w:t>
            </w:r>
          </w:p>
        </w:tc>
      </w:tr>
      <w:tr w:rsidR="00D318DE" w:rsidRPr="00F300A2" w14:paraId="79730C10" w14:textId="77777777" w:rsidTr="00D318DE">
        <w:trPr>
          <w:trHeight w:val="283"/>
          <w:jc w:val="center"/>
        </w:trPr>
        <w:tc>
          <w:tcPr>
            <w:tcW w:w="1550" w:type="pct"/>
            <w:tcBorders>
              <w:top w:val="nil"/>
              <w:left w:val="single" w:sz="4" w:space="0" w:color="auto"/>
              <w:bottom w:val="single" w:sz="4" w:space="0" w:color="auto"/>
              <w:right w:val="single" w:sz="4" w:space="0" w:color="auto"/>
            </w:tcBorders>
            <w:shd w:val="clear" w:color="auto" w:fill="auto"/>
            <w:vAlign w:val="center"/>
          </w:tcPr>
          <w:p w14:paraId="65D010E4" w14:textId="77777777" w:rsidR="00D318DE" w:rsidRPr="00F300A2" w:rsidRDefault="00D318DE" w:rsidP="00D318DE">
            <w:pPr>
              <w:spacing w:after="0" w:line="240" w:lineRule="auto"/>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Реализация ДВП</w:t>
            </w:r>
          </w:p>
        </w:tc>
        <w:tc>
          <w:tcPr>
            <w:tcW w:w="589" w:type="pct"/>
            <w:tcBorders>
              <w:top w:val="nil"/>
              <w:left w:val="nil"/>
              <w:bottom w:val="single" w:sz="4" w:space="0" w:color="auto"/>
              <w:right w:val="single" w:sz="4" w:space="0" w:color="auto"/>
            </w:tcBorders>
            <w:shd w:val="clear" w:color="auto" w:fill="auto"/>
            <w:vAlign w:val="center"/>
          </w:tcPr>
          <w:p w14:paraId="7A24F8EE" w14:textId="37B52ECA" w:rsidR="00D318DE" w:rsidRPr="00F300A2" w:rsidRDefault="00D318DE" w:rsidP="00D318DE">
            <w:pPr>
              <w:spacing w:after="0" w:line="240" w:lineRule="auto"/>
              <w:jc w:val="center"/>
              <w:rPr>
                <w:rFonts w:ascii="Times New Roman" w:eastAsia="Times New Roman" w:hAnsi="Times New Roman" w:cs="Times New Roman"/>
                <w:color w:val="000000"/>
                <w:lang w:eastAsia="ru-RU"/>
              </w:rPr>
            </w:pPr>
            <w:r w:rsidRPr="00F300A2">
              <w:rPr>
                <w:rFonts w:ascii="Times New Roman" w:hAnsi="Times New Roman" w:cs="Times New Roman"/>
                <w:color w:val="000000"/>
              </w:rPr>
              <w:t>100</w:t>
            </w:r>
          </w:p>
        </w:tc>
        <w:tc>
          <w:tcPr>
            <w:tcW w:w="367" w:type="pct"/>
            <w:tcBorders>
              <w:top w:val="nil"/>
              <w:left w:val="nil"/>
              <w:bottom w:val="single" w:sz="4" w:space="0" w:color="auto"/>
              <w:right w:val="single" w:sz="4" w:space="0" w:color="auto"/>
            </w:tcBorders>
            <w:shd w:val="clear" w:color="auto" w:fill="auto"/>
            <w:vAlign w:val="center"/>
          </w:tcPr>
          <w:p w14:paraId="776EB732" w14:textId="32294209" w:rsidR="00D318DE" w:rsidRPr="00F300A2" w:rsidRDefault="00D318DE" w:rsidP="00D318DE">
            <w:pPr>
              <w:spacing w:after="0" w:line="240" w:lineRule="auto"/>
              <w:jc w:val="center"/>
              <w:rPr>
                <w:rFonts w:ascii="Times New Roman" w:eastAsia="Times New Roman" w:hAnsi="Times New Roman" w:cs="Times New Roman"/>
                <w:color w:val="000000"/>
                <w:lang w:eastAsia="ru-RU"/>
              </w:rPr>
            </w:pPr>
            <w:r w:rsidRPr="00F300A2">
              <w:rPr>
                <w:rFonts w:ascii="Times New Roman" w:hAnsi="Times New Roman" w:cs="Times New Roman"/>
                <w:color w:val="000000"/>
              </w:rPr>
              <w:t>+7</w:t>
            </w:r>
          </w:p>
        </w:tc>
        <w:tc>
          <w:tcPr>
            <w:tcW w:w="367" w:type="pct"/>
            <w:tcBorders>
              <w:top w:val="nil"/>
              <w:left w:val="nil"/>
              <w:bottom w:val="single" w:sz="4" w:space="0" w:color="auto"/>
              <w:right w:val="single" w:sz="4" w:space="0" w:color="auto"/>
            </w:tcBorders>
            <w:shd w:val="clear" w:color="auto" w:fill="auto"/>
            <w:vAlign w:val="center"/>
          </w:tcPr>
          <w:p w14:paraId="6D76F95D" w14:textId="2015A66B" w:rsidR="00D318DE" w:rsidRPr="00F300A2" w:rsidRDefault="00D318DE" w:rsidP="00D318DE">
            <w:pPr>
              <w:spacing w:after="0" w:line="240" w:lineRule="auto"/>
              <w:jc w:val="center"/>
              <w:rPr>
                <w:rFonts w:ascii="Times New Roman" w:eastAsia="Times New Roman" w:hAnsi="Times New Roman" w:cs="Times New Roman"/>
                <w:color w:val="000000"/>
                <w:lang w:eastAsia="ru-RU"/>
              </w:rPr>
            </w:pPr>
            <w:r w:rsidRPr="00F300A2">
              <w:rPr>
                <w:rFonts w:ascii="Times New Roman" w:hAnsi="Times New Roman" w:cs="Times New Roman"/>
                <w:color w:val="000000"/>
              </w:rPr>
              <w:t>+7</w:t>
            </w:r>
          </w:p>
        </w:tc>
        <w:tc>
          <w:tcPr>
            <w:tcW w:w="367" w:type="pct"/>
            <w:tcBorders>
              <w:top w:val="nil"/>
              <w:left w:val="nil"/>
              <w:bottom w:val="single" w:sz="4" w:space="0" w:color="auto"/>
              <w:right w:val="single" w:sz="4" w:space="0" w:color="auto"/>
            </w:tcBorders>
            <w:shd w:val="clear" w:color="auto" w:fill="auto"/>
            <w:vAlign w:val="center"/>
          </w:tcPr>
          <w:p w14:paraId="08495CE6" w14:textId="3EA3CE25" w:rsidR="00D318DE" w:rsidRPr="00F300A2" w:rsidRDefault="00D318DE" w:rsidP="00D318DE">
            <w:pPr>
              <w:spacing w:after="0" w:line="240" w:lineRule="auto"/>
              <w:jc w:val="center"/>
              <w:rPr>
                <w:rFonts w:ascii="Times New Roman" w:eastAsia="Times New Roman" w:hAnsi="Times New Roman" w:cs="Times New Roman"/>
                <w:color w:val="000000"/>
                <w:lang w:eastAsia="ru-RU"/>
              </w:rPr>
            </w:pPr>
            <w:r w:rsidRPr="00F300A2">
              <w:rPr>
                <w:rFonts w:ascii="Times New Roman" w:hAnsi="Times New Roman" w:cs="Times New Roman"/>
                <w:color w:val="000000"/>
              </w:rPr>
              <w:t>+7</w:t>
            </w:r>
          </w:p>
        </w:tc>
        <w:tc>
          <w:tcPr>
            <w:tcW w:w="367" w:type="pct"/>
            <w:tcBorders>
              <w:top w:val="nil"/>
              <w:left w:val="nil"/>
              <w:bottom w:val="single" w:sz="4" w:space="0" w:color="auto"/>
              <w:right w:val="single" w:sz="4" w:space="0" w:color="auto"/>
            </w:tcBorders>
            <w:shd w:val="clear" w:color="auto" w:fill="auto"/>
            <w:vAlign w:val="center"/>
          </w:tcPr>
          <w:p w14:paraId="017D9DA1" w14:textId="782FB097" w:rsidR="00D318DE" w:rsidRPr="00F300A2" w:rsidRDefault="00D318DE" w:rsidP="00D318DE">
            <w:pPr>
              <w:spacing w:after="0" w:line="240" w:lineRule="auto"/>
              <w:jc w:val="center"/>
              <w:rPr>
                <w:rFonts w:ascii="Times New Roman" w:eastAsia="Times New Roman" w:hAnsi="Times New Roman" w:cs="Times New Roman"/>
                <w:color w:val="000000"/>
                <w:lang w:eastAsia="ru-RU"/>
              </w:rPr>
            </w:pPr>
            <w:r w:rsidRPr="00F300A2">
              <w:rPr>
                <w:rFonts w:ascii="Times New Roman" w:hAnsi="Times New Roman" w:cs="Times New Roman"/>
                <w:color w:val="000000"/>
              </w:rPr>
              <w:t>+5</w:t>
            </w:r>
          </w:p>
        </w:tc>
        <w:tc>
          <w:tcPr>
            <w:tcW w:w="353" w:type="pct"/>
            <w:tcBorders>
              <w:top w:val="nil"/>
              <w:left w:val="nil"/>
              <w:bottom w:val="single" w:sz="4" w:space="0" w:color="auto"/>
              <w:right w:val="single" w:sz="4" w:space="0" w:color="auto"/>
            </w:tcBorders>
            <w:shd w:val="clear" w:color="auto" w:fill="auto"/>
            <w:vAlign w:val="center"/>
          </w:tcPr>
          <w:p w14:paraId="4B14D432" w14:textId="1F9328E0" w:rsidR="00D318DE" w:rsidRPr="00F300A2" w:rsidRDefault="00D318DE" w:rsidP="00D318DE">
            <w:pPr>
              <w:spacing w:after="0" w:line="240" w:lineRule="auto"/>
              <w:jc w:val="center"/>
              <w:rPr>
                <w:rFonts w:ascii="Times New Roman" w:eastAsia="Times New Roman" w:hAnsi="Times New Roman" w:cs="Times New Roman"/>
                <w:color w:val="000000"/>
                <w:lang w:eastAsia="ru-RU"/>
              </w:rPr>
            </w:pPr>
            <w:r w:rsidRPr="00F300A2">
              <w:rPr>
                <w:rFonts w:ascii="Times New Roman" w:hAnsi="Times New Roman" w:cs="Times New Roman"/>
                <w:color w:val="000000"/>
              </w:rPr>
              <w:t>+5</w:t>
            </w:r>
          </w:p>
        </w:tc>
        <w:tc>
          <w:tcPr>
            <w:tcW w:w="1043" w:type="pct"/>
            <w:tcBorders>
              <w:top w:val="nil"/>
              <w:left w:val="nil"/>
              <w:bottom w:val="single" w:sz="4" w:space="0" w:color="auto"/>
              <w:right w:val="single" w:sz="4" w:space="0" w:color="auto"/>
            </w:tcBorders>
            <w:shd w:val="clear" w:color="auto" w:fill="auto"/>
            <w:vAlign w:val="center"/>
          </w:tcPr>
          <w:p w14:paraId="791D7088" w14:textId="23B5CFDF" w:rsidR="00D318DE" w:rsidRPr="00F300A2" w:rsidRDefault="00D318DE" w:rsidP="00D318DE">
            <w:pPr>
              <w:spacing w:after="0" w:line="240" w:lineRule="auto"/>
              <w:jc w:val="center"/>
              <w:rPr>
                <w:rFonts w:ascii="Times New Roman" w:eastAsia="Times New Roman" w:hAnsi="Times New Roman" w:cs="Times New Roman"/>
                <w:color w:val="000000"/>
                <w:lang w:eastAsia="ru-RU"/>
              </w:rPr>
            </w:pPr>
            <w:r w:rsidRPr="00F300A2">
              <w:rPr>
                <w:rFonts w:ascii="Times New Roman" w:hAnsi="Times New Roman" w:cs="Times New Roman"/>
                <w:color w:val="000000"/>
              </w:rPr>
              <w:t>+5</w:t>
            </w:r>
          </w:p>
        </w:tc>
      </w:tr>
      <w:tr w:rsidR="00D318DE" w:rsidRPr="00F300A2" w14:paraId="74A06F47" w14:textId="77777777" w:rsidTr="00D318DE">
        <w:trPr>
          <w:trHeight w:val="283"/>
          <w:jc w:val="center"/>
        </w:trPr>
        <w:tc>
          <w:tcPr>
            <w:tcW w:w="1550" w:type="pct"/>
            <w:tcBorders>
              <w:top w:val="nil"/>
              <w:left w:val="single" w:sz="4" w:space="0" w:color="auto"/>
              <w:bottom w:val="single" w:sz="4" w:space="0" w:color="auto"/>
              <w:right w:val="single" w:sz="4" w:space="0" w:color="auto"/>
            </w:tcBorders>
            <w:shd w:val="clear" w:color="auto" w:fill="auto"/>
            <w:vAlign w:val="center"/>
          </w:tcPr>
          <w:p w14:paraId="4DA2A8FD" w14:textId="77777777" w:rsidR="00D318DE" w:rsidRPr="00F300A2" w:rsidRDefault="00D318DE" w:rsidP="00D318DE">
            <w:pPr>
              <w:spacing w:after="0" w:line="240" w:lineRule="auto"/>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Доходы от сдачи в аренду</w:t>
            </w:r>
          </w:p>
        </w:tc>
        <w:tc>
          <w:tcPr>
            <w:tcW w:w="589" w:type="pct"/>
            <w:tcBorders>
              <w:top w:val="nil"/>
              <w:left w:val="nil"/>
              <w:bottom w:val="single" w:sz="4" w:space="0" w:color="auto"/>
              <w:right w:val="single" w:sz="4" w:space="0" w:color="auto"/>
            </w:tcBorders>
            <w:shd w:val="clear" w:color="auto" w:fill="auto"/>
            <w:vAlign w:val="center"/>
          </w:tcPr>
          <w:p w14:paraId="7439D064" w14:textId="0D4ABC02" w:rsidR="00D318DE" w:rsidRPr="00F300A2" w:rsidRDefault="00D318DE" w:rsidP="00D318DE">
            <w:pPr>
              <w:spacing w:after="0" w:line="240" w:lineRule="auto"/>
              <w:jc w:val="center"/>
              <w:rPr>
                <w:rFonts w:ascii="Times New Roman" w:eastAsia="Times New Roman" w:hAnsi="Times New Roman" w:cs="Times New Roman"/>
                <w:color w:val="000000"/>
                <w:lang w:eastAsia="ru-RU"/>
              </w:rPr>
            </w:pPr>
            <w:r w:rsidRPr="00F300A2">
              <w:rPr>
                <w:rFonts w:ascii="Times New Roman" w:hAnsi="Times New Roman" w:cs="Times New Roman"/>
                <w:color w:val="000000"/>
              </w:rPr>
              <w:t>100</w:t>
            </w:r>
          </w:p>
        </w:tc>
        <w:tc>
          <w:tcPr>
            <w:tcW w:w="367" w:type="pct"/>
            <w:tcBorders>
              <w:top w:val="nil"/>
              <w:left w:val="nil"/>
              <w:bottom w:val="single" w:sz="4" w:space="0" w:color="auto"/>
              <w:right w:val="single" w:sz="4" w:space="0" w:color="auto"/>
            </w:tcBorders>
            <w:shd w:val="clear" w:color="auto" w:fill="auto"/>
            <w:vAlign w:val="center"/>
          </w:tcPr>
          <w:p w14:paraId="68FC8E67" w14:textId="3FB9DC5F" w:rsidR="00D318DE" w:rsidRPr="00F300A2" w:rsidRDefault="00D318DE" w:rsidP="00D318DE">
            <w:pPr>
              <w:spacing w:after="0" w:line="240" w:lineRule="auto"/>
              <w:jc w:val="center"/>
              <w:rPr>
                <w:rFonts w:ascii="Times New Roman" w:eastAsia="Times New Roman" w:hAnsi="Times New Roman" w:cs="Times New Roman"/>
                <w:color w:val="000000"/>
                <w:lang w:eastAsia="ru-RU"/>
              </w:rPr>
            </w:pPr>
            <w:r w:rsidRPr="00F300A2">
              <w:rPr>
                <w:rFonts w:ascii="Times New Roman" w:hAnsi="Times New Roman" w:cs="Times New Roman"/>
                <w:color w:val="000000"/>
              </w:rPr>
              <w:t>+0</w:t>
            </w:r>
          </w:p>
        </w:tc>
        <w:tc>
          <w:tcPr>
            <w:tcW w:w="367" w:type="pct"/>
            <w:tcBorders>
              <w:top w:val="nil"/>
              <w:left w:val="nil"/>
              <w:bottom w:val="single" w:sz="4" w:space="0" w:color="auto"/>
              <w:right w:val="single" w:sz="4" w:space="0" w:color="auto"/>
            </w:tcBorders>
            <w:shd w:val="clear" w:color="auto" w:fill="auto"/>
            <w:vAlign w:val="center"/>
          </w:tcPr>
          <w:p w14:paraId="3BEFEBD8" w14:textId="5B16A4D1" w:rsidR="00D318DE" w:rsidRPr="00F300A2" w:rsidRDefault="00D318DE" w:rsidP="00D318DE">
            <w:pPr>
              <w:spacing w:after="0" w:line="240" w:lineRule="auto"/>
              <w:jc w:val="center"/>
              <w:rPr>
                <w:rFonts w:ascii="Times New Roman" w:eastAsia="Times New Roman" w:hAnsi="Times New Roman" w:cs="Times New Roman"/>
                <w:color w:val="000000"/>
                <w:lang w:eastAsia="ru-RU"/>
              </w:rPr>
            </w:pPr>
            <w:r w:rsidRPr="00F300A2">
              <w:rPr>
                <w:rFonts w:ascii="Times New Roman" w:hAnsi="Times New Roman" w:cs="Times New Roman"/>
                <w:color w:val="000000"/>
              </w:rPr>
              <w:t>+40</w:t>
            </w:r>
          </w:p>
        </w:tc>
        <w:tc>
          <w:tcPr>
            <w:tcW w:w="367" w:type="pct"/>
            <w:tcBorders>
              <w:top w:val="nil"/>
              <w:left w:val="nil"/>
              <w:bottom w:val="single" w:sz="4" w:space="0" w:color="auto"/>
              <w:right w:val="single" w:sz="4" w:space="0" w:color="auto"/>
            </w:tcBorders>
            <w:shd w:val="clear" w:color="auto" w:fill="auto"/>
            <w:vAlign w:val="center"/>
          </w:tcPr>
          <w:p w14:paraId="7E37A2EB" w14:textId="2404AAC0" w:rsidR="00D318DE" w:rsidRPr="00F300A2" w:rsidRDefault="00D318DE" w:rsidP="00D318DE">
            <w:pPr>
              <w:spacing w:after="0" w:line="240" w:lineRule="auto"/>
              <w:jc w:val="center"/>
              <w:rPr>
                <w:rFonts w:ascii="Times New Roman" w:eastAsia="Times New Roman" w:hAnsi="Times New Roman" w:cs="Times New Roman"/>
                <w:color w:val="000000"/>
                <w:lang w:eastAsia="ru-RU"/>
              </w:rPr>
            </w:pPr>
            <w:r w:rsidRPr="00F300A2">
              <w:rPr>
                <w:rFonts w:ascii="Times New Roman" w:hAnsi="Times New Roman" w:cs="Times New Roman"/>
                <w:color w:val="000000"/>
              </w:rPr>
              <w:t>+40</w:t>
            </w:r>
          </w:p>
        </w:tc>
        <w:tc>
          <w:tcPr>
            <w:tcW w:w="367" w:type="pct"/>
            <w:tcBorders>
              <w:top w:val="nil"/>
              <w:left w:val="nil"/>
              <w:bottom w:val="single" w:sz="4" w:space="0" w:color="auto"/>
              <w:right w:val="single" w:sz="4" w:space="0" w:color="auto"/>
            </w:tcBorders>
            <w:shd w:val="clear" w:color="auto" w:fill="auto"/>
            <w:vAlign w:val="center"/>
          </w:tcPr>
          <w:p w14:paraId="37720F54" w14:textId="350ABAE9" w:rsidR="00D318DE" w:rsidRPr="00F300A2" w:rsidRDefault="00D318DE" w:rsidP="00D318DE">
            <w:pPr>
              <w:spacing w:after="0" w:line="240" w:lineRule="auto"/>
              <w:jc w:val="center"/>
              <w:rPr>
                <w:rFonts w:ascii="Times New Roman" w:eastAsia="Times New Roman" w:hAnsi="Times New Roman" w:cs="Times New Roman"/>
                <w:color w:val="000000"/>
                <w:lang w:eastAsia="ru-RU"/>
              </w:rPr>
            </w:pPr>
            <w:r w:rsidRPr="00F300A2">
              <w:rPr>
                <w:rFonts w:ascii="Times New Roman" w:hAnsi="Times New Roman" w:cs="Times New Roman"/>
                <w:color w:val="000000"/>
              </w:rPr>
              <w:t>+30</w:t>
            </w:r>
          </w:p>
        </w:tc>
        <w:tc>
          <w:tcPr>
            <w:tcW w:w="353" w:type="pct"/>
            <w:tcBorders>
              <w:top w:val="nil"/>
              <w:left w:val="nil"/>
              <w:bottom w:val="single" w:sz="4" w:space="0" w:color="auto"/>
              <w:right w:val="single" w:sz="4" w:space="0" w:color="auto"/>
            </w:tcBorders>
            <w:shd w:val="clear" w:color="auto" w:fill="auto"/>
            <w:vAlign w:val="center"/>
          </w:tcPr>
          <w:p w14:paraId="2DC2CA08" w14:textId="661989B4" w:rsidR="00D318DE" w:rsidRPr="00F300A2" w:rsidRDefault="00D318DE" w:rsidP="00D318DE">
            <w:pPr>
              <w:spacing w:after="0" w:line="240" w:lineRule="auto"/>
              <w:jc w:val="center"/>
              <w:rPr>
                <w:rFonts w:ascii="Times New Roman" w:eastAsia="Times New Roman" w:hAnsi="Times New Roman" w:cs="Times New Roman"/>
                <w:color w:val="000000"/>
                <w:lang w:eastAsia="ru-RU"/>
              </w:rPr>
            </w:pPr>
            <w:r w:rsidRPr="00F300A2">
              <w:rPr>
                <w:rFonts w:ascii="Times New Roman" w:hAnsi="Times New Roman" w:cs="Times New Roman"/>
                <w:color w:val="000000"/>
              </w:rPr>
              <w:t>+10</w:t>
            </w:r>
          </w:p>
        </w:tc>
        <w:tc>
          <w:tcPr>
            <w:tcW w:w="1043" w:type="pct"/>
            <w:tcBorders>
              <w:top w:val="nil"/>
              <w:left w:val="nil"/>
              <w:bottom w:val="single" w:sz="4" w:space="0" w:color="auto"/>
              <w:right w:val="single" w:sz="4" w:space="0" w:color="auto"/>
            </w:tcBorders>
            <w:shd w:val="clear" w:color="auto" w:fill="auto"/>
            <w:vAlign w:val="center"/>
          </w:tcPr>
          <w:p w14:paraId="24CD5772" w14:textId="21273208" w:rsidR="00D318DE" w:rsidRPr="00F300A2" w:rsidRDefault="00D318DE" w:rsidP="00D318DE">
            <w:pPr>
              <w:spacing w:after="0" w:line="240" w:lineRule="auto"/>
              <w:jc w:val="center"/>
              <w:rPr>
                <w:rFonts w:ascii="Times New Roman" w:eastAsia="Times New Roman" w:hAnsi="Times New Roman" w:cs="Times New Roman"/>
                <w:color w:val="000000"/>
                <w:lang w:eastAsia="ru-RU"/>
              </w:rPr>
            </w:pPr>
            <w:r w:rsidRPr="00F300A2">
              <w:rPr>
                <w:rFonts w:ascii="Times New Roman" w:hAnsi="Times New Roman" w:cs="Times New Roman"/>
                <w:color w:val="000000"/>
              </w:rPr>
              <w:t>+5</w:t>
            </w:r>
          </w:p>
        </w:tc>
      </w:tr>
    </w:tbl>
    <w:p w14:paraId="49D9DFD8" w14:textId="77777777" w:rsidR="005472B6" w:rsidRPr="00E46A05" w:rsidRDefault="005472B6" w:rsidP="005472B6">
      <w:pPr>
        <w:pStyle w:val="ab"/>
        <w:rPr>
          <w:sz w:val="18"/>
          <w:szCs w:val="18"/>
        </w:rPr>
      </w:pPr>
    </w:p>
    <w:p w14:paraId="466D2E6C" w14:textId="5AA57CEF" w:rsidR="005472B6" w:rsidRDefault="005472B6" w:rsidP="005472B6">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Фирма получает кредит в размере 300 тыс. долл. </w:t>
      </w:r>
      <w:r w:rsidR="00977396">
        <w:rPr>
          <w:rFonts w:ascii="Times New Roman" w:hAnsi="Times New Roman" w:cs="Times New Roman"/>
          <w:sz w:val="28"/>
          <w:szCs w:val="28"/>
        </w:rPr>
        <w:t>С</w:t>
      </w:r>
      <w:r>
        <w:rPr>
          <w:rFonts w:ascii="Times New Roman" w:hAnsi="Times New Roman" w:cs="Times New Roman"/>
          <w:sz w:val="28"/>
          <w:szCs w:val="28"/>
        </w:rPr>
        <w:t>роком на 3 года под 2</w:t>
      </w:r>
      <w:r w:rsidR="00D318DE">
        <w:rPr>
          <w:rFonts w:ascii="Times New Roman" w:hAnsi="Times New Roman" w:cs="Times New Roman"/>
          <w:sz w:val="28"/>
          <w:szCs w:val="28"/>
        </w:rPr>
        <w:t>0</w:t>
      </w:r>
      <w:r>
        <w:rPr>
          <w:rFonts w:ascii="Times New Roman" w:hAnsi="Times New Roman" w:cs="Times New Roman"/>
          <w:sz w:val="28"/>
          <w:szCs w:val="28"/>
        </w:rPr>
        <w:t>% годовых. Капитальные вложения осуществляются в течение двух лет. Часть здания сдается в аренду. Коэффициент износа принят равным 10%.</w:t>
      </w:r>
    </w:p>
    <w:p w14:paraId="659AAD9D" w14:textId="01BB652B" w:rsidR="005472B6" w:rsidRDefault="005472B6" w:rsidP="005472B6">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Таблица </w:t>
      </w:r>
      <w:r w:rsidR="00E46A05" w:rsidRPr="00E46A05">
        <w:rPr>
          <w:rFonts w:ascii="Times New Roman" w:hAnsi="Times New Roman" w:cs="Times New Roman"/>
          <w:sz w:val="28"/>
          <w:szCs w:val="28"/>
        </w:rPr>
        <w:t>4</w:t>
      </w:r>
      <w:r>
        <w:rPr>
          <w:rFonts w:ascii="Times New Roman" w:hAnsi="Times New Roman" w:cs="Times New Roman"/>
          <w:sz w:val="28"/>
          <w:szCs w:val="28"/>
        </w:rPr>
        <w:t xml:space="preserve"> – Износ по зданиям, сооружениям, оборудованию и капитальным вложениям будущих периодов, тыс. долл.</w:t>
      </w:r>
      <w:r w:rsidR="00B32ED6" w:rsidRPr="00B32ED6">
        <w:rPr>
          <w:rFonts w:ascii="Times New Roman" w:hAnsi="Times New Roman" w:cs="Times New Roman"/>
          <w:sz w:val="28"/>
          <w:szCs w:val="28"/>
        </w:rPr>
        <w:t xml:space="preserve"> </w:t>
      </w:r>
      <w:r w:rsidR="00B32ED6">
        <w:rPr>
          <w:rFonts w:ascii="Times New Roman" w:hAnsi="Times New Roman" w:cs="Times New Roman"/>
          <w:sz w:val="28"/>
          <w:szCs w:val="28"/>
        </w:rPr>
        <w:t>(оптимистический)</w:t>
      </w:r>
    </w:p>
    <w:tbl>
      <w:tblPr>
        <w:tblW w:w="5000" w:type="pct"/>
        <w:tblLook w:val="04A0" w:firstRow="1" w:lastRow="0" w:firstColumn="1" w:lastColumn="0" w:noHBand="0" w:noVBand="1"/>
      </w:tblPr>
      <w:tblGrid>
        <w:gridCol w:w="4004"/>
        <w:gridCol w:w="686"/>
        <w:gridCol w:w="686"/>
        <w:gridCol w:w="686"/>
        <w:gridCol w:w="688"/>
        <w:gridCol w:w="647"/>
        <w:gridCol w:w="1947"/>
      </w:tblGrid>
      <w:tr w:rsidR="005472B6" w:rsidRPr="00F300A2" w14:paraId="7DB62024" w14:textId="77777777" w:rsidTr="00220C81">
        <w:trPr>
          <w:trHeight w:val="20"/>
        </w:trPr>
        <w:tc>
          <w:tcPr>
            <w:tcW w:w="2143" w:type="pct"/>
            <w:tcBorders>
              <w:top w:val="single" w:sz="4" w:space="0" w:color="auto"/>
              <w:left w:val="single" w:sz="4" w:space="0" w:color="auto"/>
              <w:bottom w:val="single" w:sz="4" w:space="0" w:color="auto"/>
              <w:right w:val="single" w:sz="4" w:space="0" w:color="auto"/>
            </w:tcBorders>
            <w:shd w:val="clear" w:color="auto" w:fill="auto"/>
            <w:vAlign w:val="center"/>
          </w:tcPr>
          <w:p w14:paraId="7A034BB4" w14:textId="77777777" w:rsidR="005472B6" w:rsidRPr="00F300A2" w:rsidRDefault="005472B6" w:rsidP="00EA4CD7">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Период</w:t>
            </w:r>
          </w:p>
        </w:tc>
        <w:tc>
          <w:tcPr>
            <w:tcW w:w="367" w:type="pct"/>
            <w:tcBorders>
              <w:top w:val="single" w:sz="4" w:space="0" w:color="auto"/>
              <w:left w:val="nil"/>
              <w:bottom w:val="single" w:sz="4" w:space="0" w:color="auto"/>
              <w:right w:val="single" w:sz="4" w:space="0" w:color="auto"/>
            </w:tcBorders>
            <w:shd w:val="clear" w:color="auto" w:fill="auto"/>
            <w:vAlign w:val="center"/>
          </w:tcPr>
          <w:p w14:paraId="6B7C3944" w14:textId="77777777" w:rsidR="005472B6" w:rsidRPr="00F300A2" w:rsidRDefault="005472B6" w:rsidP="00EA4CD7">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t+1</w:t>
            </w:r>
          </w:p>
        </w:tc>
        <w:tc>
          <w:tcPr>
            <w:tcW w:w="367" w:type="pct"/>
            <w:tcBorders>
              <w:top w:val="single" w:sz="4" w:space="0" w:color="auto"/>
              <w:left w:val="nil"/>
              <w:bottom w:val="single" w:sz="4" w:space="0" w:color="auto"/>
              <w:right w:val="single" w:sz="4" w:space="0" w:color="auto"/>
            </w:tcBorders>
            <w:shd w:val="clear" w:color="auto" w:fill="auto"/>
            <w:vAlign w:val="center"/>
          </w:tcPr>
          <w:p w14:paraId="17ADCFBB" w14:textId="77777777" w:rsidR="005472B6" w:rsidRPr="00F300A2" w:rsidRDefault="005472B6" w:rsidP="00EA4CD7">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t+2</w:t>
            </w:r>
          </w:p>
        </w:tc>
        <w:tc>
          <w:tcPr>
            <w:tcW w:w="367" w:type="pct"/>
            <w:tcBorders>
              <w:top w:val="single" w:sz="4" w:space="0" w:color="auto"/>
              <w:left w:val="nil"/>
              <w:bottom w:val="single" w:sz="4" w:space="0" w:color="auto"/>
              <w:right w:val="single" w:sz="4" w:space="0" w:color="auto"/>
            </w:tcBorders>
            <w:shd w:val="clear" w:color="auto" w:fill="auto"/>
            <w:vAlign w:val="center"/>
          </w:tcPr>
          <w:p w14:paraId="0206ED50" w14:textId="77777777" w:rsidR="005472B6" w:rsidRPr="00F300A2" w:rsidRDefault="005472B6" w:rsidP="00EA4CD7">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t+3</w:t>
            </w:r>
          </w:p>
        </w:tc>
        <w:tc>
          <w:tcPr>
            <w:tcW w:w="368" w:type="pct"/>
            <w:tcBorders>
              <w:top w:val="single" w:sz="4" w:space="0" w:color="auto"/>
              <w:left w:val="nil"/>
              <w:bottom w:val="single" w:sz="4" w:space="0" w:color="auto"/>
              <w:right w:val="single" w:sz="4" w:space="0" w:color="auto"/>
            </w:tcBorders>
            <w:shd w:val="clear" w:color="auto" w:fill="auto"/>
            <w:vAlign w:val="center"/>
          </w:tcPr>
          <w:p w14:paraId="5ECAC843" w14:textId="77777777" w:rsidR="005472B6" w:rsidRPr="00F300A2" w:rsidRDefault="005472B6" w:rsidP="00EA4CD7">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t+4</w:t>
            </w:r>
          </w:p>
        </w:tc>
        <w:tc>
          <w:tcPr>
            <w:tcW w:w="346" w:type="pct"/>
            <w:tcBorders>
              <w:top w:val="single" w:sz="4" w:space="0" w:color="auto"/>
              <w:left w:val="nil"/>
              <w:bottom w:val="single" w:sz="4" w:space="0" w:color="auto"/>
              <w:right w:val="single" w:sz="4" w:space="0" w:color="auto"/>
            </w:tcBorders>
            <w:shd w:val="clear" w:color="auto" w:fill="auto"/>
            <w:vAlign w:val="center"/>
          </w:tcPr>
          <w:p w14:paraId="2471A702" w14:textId="77777777" w:rsidR="005472B6" w:rsidRPr="00F300A2" w:rsidRDefault="005472B6" w:rsidP="00EA4CD7">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t+5</w:t>
            </w:r>
          </w:p>
        </w:tc>
        <w:tc>
          <w:tcPr>
            <w:tcW w:w="1043" w:type="pct"/>
            <w:tcBorders>
              <w:top w:val="single" w:sz="4" w:space="0" w:color="auto"/>
              <w:left w:val="nil"/>
              <w:bottom w:val="single" w:sz="4" w:space="0" w:color="auto"/>
              <w:right w:val="single" w:sz="4" w:space="0" w:color="auto"/>
            </w:tcBorders>
            <w:shd w:val="clear" w:color="auto" w:fill="auto"/>
            <w:vAlign w:val="center"/>
          </w:tcPr>
          <w:p w14:paraId="3720BB17" w14:textId="77777777" w:rsidR="005472B6" w:rsidRPr="00F300A2" w:rsidRDefault="005472B6" w:rsidP="00EA4CD7">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Постпрогнозный период</w:t>
            </w:r>
          </w:p>
        </w:tc>
      </w:tr>
      <w:tr w:rsidR="00220C81" w:rsidRPr="00F300A2" w14:paraId="0211C1E2" w14:textId="77777777" w:rsidTr="00220C81">
        <w:trPr>
          <w:trHeight w:val="20"/>
        </w:trPr>
        <w:tc>
          <w:tcPr>
            <w:tcW w:w="2143" w:type="pct"/>
            <w:tcBorders>
              <w:top w:val="nil"/>
              <w:left w:val="single" w:sz="4" w:space="0" w:color="auto"/>
              <w:bottom w:val="single" w:sz="4" w:space="0" w:color="auto"/>
              <w:right w:val="single" w:sz="4" w:space="0" w:color="auto"/>
            </w:tcBorders>
            <w:shd w:val="clear" w:color="auto" w:fill="auto"/>
            <w:vAlign w:val="center"/>
          </w:tcPr>
          <w:p w14:paraId="4EFC0D86" w14:textId="77777777" w:rsidR="00220C81" w:rsidRPr="00F300A2" w:rsidRDefault="00220C81" w:rsidP="00220C81">
            <w:pPr>
              <w:spacing w:after="0" w:line="240" w:lineRule="auto"/>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Существующие здания и сооружения</w:t>
            </w:r>
          </w:p>
        </w:tc>
        <w:tc>
          <w:tcPr>
            <w:tcW w:w="367" w:type="pct"/>
            <w:tcBorders>
              <w:top w:val="nil"/>
              <w:left w:val="nil"/>
              <w:bottom w:val="single" w:sz="4" w:space="0" w:color="auto"/>
              <w:right w:val="single" w:sz="4" w:space="0" w:color="auto"/>
            </w:tcBorders>
            <w:shd w:val="clear" w:color="auto" w:fill="auto"/>
            <w:vAlign w:val="center"/>
          </w:tcPr>
          <w:p w14:paraId="369F9EAE" w14:textId="0D881180" w:rsidR="00220C81" w:rsidRPr="00F300A2" w:rsidRDefault="00220C81" w:rsidP="00220C81">
            <w:pPr>
              <w:spacing w:after="0" w:line="240" w:lineRule="auto"/>
              <w:jc w:val="center"/>
              <w:rPr>
                <w:rFonts w:ascii="Times New Roman" w:eastAsia="Times New Roman" w:hAnsi="Times New Roman" w:cs="Times New Roman"/>
                <w:color w:val="000000"/>
                <w:lang w:eastAsia="ru-RU"/>
              </w:rPr>
            </w:pPr>
            <w:r w:rsidRPr="00F300A2">
              <w:rPr>
                <w:rFonts w:ascii="Times New Roman" w:hAnsi="Times New Roman" w:cs="Times New Roman"/>
                <w:color w:val="000000"/>
              </w:rPr>
              <w:t>10,5</w:t>
            </w:r>
          </w:p>
        </w:tc>
        <w:tc>
          <w:tcPr>
            <w:tcW w:w="367" w:type="pct"/>
            <w:tcBorders>
              <w:top w:val="nil"/>
              <w:left w:val="nil"/>
              <w:bottom w:val="single" w:sz="4" w:space="0" w:color="auto"/>
              <w:right w:val="single" w:sz="4" w:space="0" w:color="auto"/>
            </w:tcBorders>
            <w:shd w:val="clear" w:color="auto" w:fill="auto"/>
            <w:vAlign w:val="center"/>
          </w:tcPr>
          <w:p w14:paraId="24973A40" w14:textId="730B4FF3" w:rsidR="00220C81" w:rsidRPr="00F300A2" w:rsidRDefault="00220C81" w:rsidP="00220C81">
            <w:pPr>
              <w:spacing w:after="0" w:line="240" w:lineRule="auto"/>
              <w:jc w:val="center"/>
              <w:rPr>
                <w:rFonts w:ascii="Times New Roman" w:eastAsia="Times New Roman" w:hAnsi="Times New Roman" w:cs="Times New Roman"/>
                <w:color w:val="000000"/>
                <w:lang w:eastAsia="ru-RU"/>
              </w:rPr>
            </w:pPr>
            <w:r w:rsidRPr="00F300A2">
              <w:rPr>
                <w:rFonts w:ascii="Times New Roman" w:hAnsi="Times New Roman" w:cs="Times New Roman"/>
                <w:color w:val="000000"/>
              </w:rPr>
              <w:t>10,5</w:t>
            </w:r>
          </w:p>
        </w:tc>
        <w:tc>
          <w:tcPr>
            <w:tcW w:w="367" w:type="pct"/>
            <w:tcBorders>
              <w:top w:val="nil"/>
              <w:left w:val="nil"/>
              <w:bottom w:val="single" w:sz="4" w:space="0" w:color="auto"/>
              <w:right w:val="single" w:sz="4" w:space="0" w:color="auto"/>
            </w:tcBorders>
            <w:shd w:val="clear" w:color="auto" w:fill="auto"/>
            <w:vAlign w:val="center"/>
          </w:tcPr>
          <w:p w14:paraId="58A27633" w14:textId="6D148B42" w:rsidR="00220C81" w:rsidRPr="00F300A2" w:rsidRDefault="00220C81" w:rsidP="00220C81">
            <w:pPr>
              <w:spacing w:after="0" w:line="240" w:lineRule="auto"/>
              <w:jc w:val="center"/>
              <w:rPr>
                <w:rFonts w:ascii="Times New Roman" w:eastAsia="Times New Roman" w:hAnsi="Times New Roman" w:cs="Times New Roman"/>
                <w:color w:val="000000"/>
                <w:lang w:eastAsia="ru-RU"/>
              </w:rPr>
            </w:pPr>
            <w:r w:rsidRPr="00F300A2">
              <w:rPr>
                <w:rFonts w:ascii="Times New Roman" w:hAnsi="Times New Roman" w:cs="Times New Roman"/>
                <w:color w:val="000000"/>
              </w:rPr>
              <w:t>10,5</w:t>
            </w:r>
          </w:p>
        </w:tc>
        <w:tc>
          <w:tcPr>
            <w:tcW w:w="368" w:type="pct"/>
            <w:tcBorders>
              <w:top w:val="nil"/>
              <w:left w:val="nil"/>
              <w:bottom w:val="single" w:sz="4" w:space="0" w:color="auto"/>
              <w:right w:val="single" w:sz="4" w:space="0" w:color="auto"/>
            </w:tcBorders>
            <w:shd w:val="clear" w:color="auto" w:fill="auto"/>
            <w:vAlign w:val="center"/>
          </w:tcPr>
          <w:p w14:paraId="6B9D7145" w14:textId="5978F603" w:rsidR="00220C81" w:rsidRPr="00F300A2" w:rsidRDefault="00220C81" w:rsidP="00220C81">
            <w:pPr>
              <w:spacing w:after="0" w:line="240" w:lineRule="auto"/>
              <w:jc w:val="center"/>
              <w:rPr>
                <w:rFonts w:ascii="Times New Roman" w:eastAsia="Times New Roman" w:hAnsi="Times New Roman" w:cs="Times New Roman"/>
                <w:color w:val="000000"/>
                <w:lang w:eastAsia="ru-RU"/>
              </w:rPr>
            </w:pPr>
            <w:r w:rsidRPr="00F300A2">
              <w:rPr>
                <w:rFonts w:ascii="Times New Roman" w:hAnsi="Times New Roman" w:cs="Times New Roman"/>
                <w:color w:val="000000"/>
              </w:rPr>
              <w:t>10,5</w:t>
            </w:r>
          </w:p>
        </w:tc>
        <w:tc>
          <w:tcPr>
            <w:tcW w:w="346" w:type="pct"/>
            <w:tcBorders>
              <w:top w:val="nil"/>
              <w:left w:val="nil"/>
              <w:bottom w:val="single" w:sz="4" w:space="0" w:color="auto"/>
              <w:right w:val="single" w:sz="4" w:space="0" w:color="auto"/>
            </w:tcBorders>
            <w:shd w:val="clear" w:color="auto" w:fill="auto"/>
            <w:vAlign w:val="center"/>
          </w:tcPr>
          <w:p w14:paraId="120F4FBE" w14:textId="7FBEDFCF" w:rsidR="00220C81" w:rsidRPr="00F300A2" w:rsidRDefault="00220C81" w:rsidP="00220C81">
            <w:pPr>
              <w:spacing w:after="0" w:line="240" w:lineRule="auto"/>
              <w:jc w:val="center"/>
              <w:rPr>
                <w:rFonts w:ascii="Times New Roman" w:eastAsia="Times New Roman" w:hAnsi="Times New Roman" w:cs="Times New Roman"/>
                <w:color w:val="000000"/>
                <w:lang w:eastAsia="ru-RU"/>
              </w:rPr>
            </w:pPr>
            <w:r w:rsidRPr="00F300A2">
              <w:rPr>
                <w:rFonts w:ascii="Times New Roman" w:hAnsi="Times New Roman" w:cs="Times New Roman"/>
                <w:color w:val="000000"/>
              </w:rPr>
              <w:t>10,5</w:t>
            </w:r>
          </w:p>
        </w:tc>
        <w:tc>
          <w:tcPr>
            <w:tcW w:w="1043" w:type="pct"/>
            <w:tcBorders>
              <w:top w:val="nil"/>
              <w:left w:val="nil"/>
              <w:bottom w:val="single" w:sz="4" w:space="0" w:color="auto"/>
              <w:right w:val="single" w:sz="4" w:space="0" w:color="auto"/>
            </w:tcBorders>
            <w:shd w:val="clear" w:color="auto" w:fill="auto"/>
            <w:vAlign w:val="center"/>
          </w:tcPr>
          <w:p w14:paraId="7072E03F" w14:textId="1D8E6F9D" w:rsidR="00220C81" w:rsidRPr="00F300A2" w:rsidRDefault="00220C81" w:rsidP="00220C81">
            <w:pPr>
              <w:spacing w:after="0" w:line="240" w:lineRule="auto"/>
              <w:jc w:val="center"/>
              <w:rPr>
                <w:rFonts w:ascii="Times New Roman" w:eastAsia="Times New Roman" w:hAnsi="Times New Roman" w:cs="Times New Roman"/>
                <w:color w:val="000000"/>
                <w:lang w:eastAsia="ru-RU"/>
              </w:rPr>
            </w:pPr>
            <w:r w:rsidRPr="00F300A2">
              <w:rPr>
                <w:rFonts w:ascii="Times New Roman" w:hAnsi="Times New Roman" w:cs="Times New Roman"/>
                <w:color w:val="000000"/>
              </w:rPr>
              <w:t>10,5</w:t>
            </w:r>
          </w:p>
        </w:tc>
      </w:tr>
      <w:tr w:rsidR="00220C81" w:rsidRPr="00F300A2" w14:paraId="0707F21E" w14:textId="77777777" w:rsidTr="00220C81">
        <w:trPr>
          <w:trHeight w:val="20"/>
        </w:trPr>
        <w:tc>
          <w:tcPr>
            <w:tcW w:w="2143" w:type="pct"/>
            <w:tcBorders>
              <w:top w:val="nil"/>
              <w:left w:val="single" w:sz="4" w:space="0" w:color="auto"/>
              <w:bottom w:val="single" w:sz="4" w:space="0" w:color="auto"/>
              <w:right w:val="single" w:sz="4" w:space="0" w:color="auto"/>
            </w:tcBorders>
            <w:shd w:val="clear" w:color="auto" w:fill="auto"/>
            <w:vAlign w:val="center"/>
          </w:tcPr>
          <w:p w14:paraId="7E47AB47" w14:textId="77777777" w:rsidR="00220C81" w:rsidRPr="00F300A2" w:rsidRDefault="00220C81" w:rsidP="00220C81">
            <w:pPr>
              <w:spacing w:after="0" w:line="240" w:lineRule="auto"/>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Существующее оборудование</w:t>
            </w:r>
          </w:p>
        </w:tc>
        <w:tc>
          <w:tcPr>
            <w:tcW w:w="367" w:type="pct"/>
            <w:tcBorders>
              <w:top w:val="nil"/>
              <w:left w:val="nil"/>
              <w:bottom w:val="single" w:sz="4" w:space="0" w:color="auto"/>
              <w:right w:val="single" w:sz="4" w:space="0" w:color="auto"/>
            </w:tcBorders>
            <w:shd w:val="clear" w:color="auto" w:fill="auto"/>
            <w:vAlign w:val="center"/>
          </w:tcPr>
          <w:p w14:paraId="1E82BB22" w14:textId="0A6D958F" w:rsidR="00220C81" w:rsidRPr="00F300A2" w:rsidRDefault="00220C81" w:rsidP="00220C81">
            <w:pPr>
              <w:spacing w:after="0" w:line="240" w:lineRule="auto"/>
              <w:jc w:val="center"/>
              <w:rPr>
                <w:rFonts w:ascii="Times New Roman" w:eastAsia="Times New Roman" w:hAnsi="Times New Roman" w:cs="Times New Roman"/>
                <w:color w:val="000000"/>
                <w:lang w:eastAsia="ru-RU"/>
              </w:rPr>
            </w:pPr>
            <w:r w:rsidRPr="00F300A2">
              <w:rPr>
                <w:rFonts w:ascii="Times New Roman" w:hAnsi="Times New Roman" w:cs="Times New Roman"/>
                <w:color w:val="000000"/>
              </w:rPr>
              <w:t>3,8</w:t>
            </w:r>
          </w:p>
        </w:tc>
        <w:tc>
          <w:tcPr>
            <w:tcW w:w="367" w:type="pct"/>
            <w:tcBorders>
              <w:top w:val="nil"/>
              <w:left w:val="nil"/>
              <w:bottom w:val="single" w:sz="4" w:space="0" w:color="auto"/>
              <w:right w:val="single" w:sz="4" w:space="0" w:color="auto"/>
            </w:tcBorders>
            <w:shd w:val="clear" w:color="auto" w:fill="auto"/>
            <w:vAlign w:val="center"/>
          </w:tcPr>
          <w:p w14:paraId="1851C6F8" w14:textId="4C9EBCCD" w:rsidR="00220C81" w:rsidRPr="00F300A2" w:rsidRDefault="00220C81" w:rsidP="00220C81">
            <w:pPr>
              <w:spacing w:after="0" w:line="240" w:lineRule="auto"/>
              <w:jc w:val="center"/>
              <w:rPr>
                <w:rFonts w:ascii="Times New Roman" w:eastAsia="Times New Roman" w:hAnsi="Times New Roman" w:cs="Times New Roman"/>
                <w:color w:val="000000"/>
                <w:lang w:eastAsia="ru-RU"/>
              </w:rPr>
            </w:pPr>
            <w:r w:rsidRPr="00F300A2">
              <w:rPr>
                <w:rFonts w:ascii="Times New Roman" w:hAnsi="Times New Roman" w:cs="Times New Roman"/>
                <w:color w:val="000000"/>
              </w:rPr>
              <w:t>3,8</w:t>
            </w:r>
          </w:p>
        </w:tc>
        <w:tc>
          <w:tcPr>
            <w:tcW w:w="367" w:type="pct"/>
            <w:tcBorders>
              <w:top w:val="nil"/>
              <w:left w:val="nil"/>
              <w:bottom w:val="single" w:sz="4" w:space="0" w:color="auto"/>
              <w:right w:val="single" w:sz="4" w:space="0" w:color="auto"/>
            </w:tcBorders>
            <w:shd w:val="clear" w:color="auto" w:fill="auto"/>
            <w:vAlign w:val="center"/>
          </w:tcPr>
          <w:p w14:paraId="144AD3BD" w14:textId="0D4608EA" w:rsidR="00220C81" w:rsidRPr="00F300A2" w:rsidRDefault="00220C81" w:rsidP="00220C81">
            <w:pPr>
              <w:spacing w:after="0" w:line="240" w:lineRule="auto"/>
              <w:jc w:val="center"/>
              <w:rPr>
                <w:rFonts w:ascii="Times New Roman" w:eastAsia="Times New Roman" w:hAnsi="Times New Roman" w:cs="Times New Roman"/>
                <w:color w:val="000000"/>
                <w:lang w:eastAsia="ru-RU"/>
              </w:rPr>
            </w:pPr>
            <w:r w:rsidRPr="00F300A2">
              <w:rPr>
                <w:rFonts w:ascii="Times New Roman" w:hAnsi="Times New Roman" w:cs="Times New Roman"/>
                <w:color w:val="000000"/>
              </w:rPr>
              <w:t>3,8</w:t>
            </w:r>
          </w:p>
        </w:tc>
        <w:tc>
          <w:tcPr>
            <w:tcW w:w="368" w:type="pct"/>
            <w:tcBorders>
              <w:top w:val="nil"/>
              <w:left w:val="nil"/>
              <w:bottom w:val="single" w:sz="4" w:space="0" w:color="auto"/>
              <w:right w:val="single" w:sz="4" w:space="0" w:color="auto"/>
            </w:tcBorders>
            <w:shd w:val="clear" w:color="auto" w:fill="auto"/>
            <w:vAlign w:val="center"/>
          </w:tcPr>
          <w:p w14:paraId="15A9C39E" w14:textId="29003F09" w:rsidR="00220C81" w:rsidRPr="00F300A2" w:rsidRDefault="00220C81" w:rsidP="00220C81">
            <w:pPr>
              <w:spacing w:after="0" w:line="240" w:lineRule="auto"/>
              <w:jc w:val="center"/>
              <w:rPr>
                <w:rFonts w:ascii="Times New Roman" w:eastAsia="Times New Roman" w:hAnsi="Times New Roman" w:cs="Times New Roman"/>
                <w:color w:val="000000"/>
                <w:lang w:eastAsia="ru-RU"/>
              </w:rPr>
            </w:pPr>
            <w:r w:rsidRPr="00F300A2">
              <w:rPr>
                <w:rFonts w:ascii="Times New Roman" w:hAnsi="Times New Roman" w:cs="Times New Roman"/>
                <w:color w:val="000000"/>
              </w:rPr>
              <w:t>3,8</w:t>
            </w:r>
          </w:p>
        </w:tc>
        <w:tc>
          <w:tcPr>
            <w:tcW w:w="346" w:type="pct"/>
            <w:tcBorders>
              <w:top w:val="nil"/>
              <w:left w:val="nil"/>
              <w:bottom w:val="single" w:sz="4" w:space="0" w:color="auto"/>
              <w:right w:val="single" w:sz="4" w:space="0" w:color="auto"/>
            </w:tcBorders>
            <w:shd w:val="clear" w:color="auto" w:fill="auto"/>
            <w:vAlign w:val="center"/>
          </w:tcPr>
          <w:p w14:paraId="2CC24297" w14:textId="67ABCDF1" w:rsidR="00220C81" w:rsidRPr="00F300A2" w:rsidRDefault="00220C81" w:rsidP="00220C81">
            <w:pPr>
              <w:spacing w:after="0" w:line="240" w:lineRule="auto"/>
              <w:jc w:val="center"/>
              <w:rPr>
                <w:rFonts w:ascii="Times New Roman" w:eastAsia="Times New Roman" w:hAnsi="Times New Roman" w:cs="Times New Roman"/>
                <w:color w:val="000000"/>
                <w:lang w:eastAsia="ru-RU"/>
              </w:rPr>
            </w:pPr>
            <w:r w:rsidRPr="00F300A2">
              <w:rPr>
                <w:rFonts w:ascii="Times New Roman" w:hAnsi="Times New Roman" w:cs="Times New Roman"/>
                <w:color w:val="000000"/>
              </w:rPr>
              <w:t>3,8</w:t>
            </w:r>
          </w:p>
        </w:tc>
        <w:tc>
          <w:tcPr>
            <w:tcW w:w="1043" w:type="pct"/>
            <w:tcBorders>
              <w:top w:val="nil"/>
              <w:left w:val="nil"/>
              <w:bottom w:val="single" w:sz="4" w:space="0" w:color="auto"/>
              <w:right w:val="single" w:sz="4" w:space="0" w:color="auto"/>
            </w:tcBorders>
            <w:shd w:val="clear" w:color="auto" w:fill="auto"/>
            <w:vAlign w:val="center"/>
          </w:tcPr>
          <w:p w14:paraId="33816B8E" w14:textId="735BB500" w:rsidR="00220C81" w:rsidRPr="00F300A2" w:rsidRDefault="00220C81" w:rsidP="00220C81">
            <w:pPr>
              <w:spacing w:after="0" w:line="240" w:lineRule="auto"/>
              <w:jc w:val="center"/>
              <w:rPr>
                <w:rFonts w:ascii="Times New Roman" w:eastAsia="Times New Roman" w:hAnsi="Times New Roman" w:cs="Times New Roman"/>
                <w:color w:val="000000"/>
                <w:lang w:eastAsia="ru-RU"/>
              </w:rPr>
            </w:pPr>
            <w:r w:rsidRPr="00F300A2">
              <w:rPr>
                <w:rFonts w:ascii="Times New Roman" w:hAnsi="Times New Roman" w:cs="Times New Roman"/>
                <w:color w:val="000000"/>
              </w:rPr>
              <w:t>3,8</w:t>
            </w:r>
          </w:p>
        </w:tc>
      </w:tr>
      <w:tr w:rsidR="00220C81" w:rsidRPr="00F300A2" w14:paraId="4CA564F5" w14:textId="77777777" w:rsidTr="00220C81">
        <w:trPr>
          <w:trHeight w:val="20"/>
        </w:trPr>
        <w:tc>
          <w:tcPr>
            <w:tcW w:w="2143" w:type="pct"/>
            <w:tcBorders>
              <w:top w:val="nil"/>
              <w:left w:val="single" w:sz="4" w:space="0" w:color="auto"/>
              <w:bottom w:val="single" w:sz="4" w:space="0" w:color="auto"/>
              <w:right w:val="single" w:sz="4" w:space="0" w:color="auto"/>
            </w:tcBorders>
            <w:shd w:val="clear" w:color="auto" w:fill="auto"/>
            <w:vAlign w:val="center"/>
          </w:tcPr>
          <w:p w14:paraId="56E01FF8" w14:textId="77777777" w:rsidR="00220C81" w:rsidRPr="00F300A2" w:rsidRDefault="00220C81" w:rsidP="00220C81">
            <w:pPr>
              <w:spacing w:after="0" w:line="240" w:lineRule="auto"/>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Капитальные вложения первого года</w:t>
            </w:r>
          </w:p>
        </w:tc>
        <w:tc>
          <w:tcPr>
            <w:tcW w:w="367" w:type="pct"/>
            <w:tcBorders>
              <w:top w:val="nil"/>
              <w:left w:val="nil"/>
              <w:bottom w:val="single" w:sz="4" w:space="0" w:color="auto"/>
              <w:right w:val="single" w:sz="4" w:space="0" w:color="auto"/>
            </w:tcBorders>
            <w:shd w:val="clear" w:color="auto" w:fill="auto"/>
            <w:vAlign w:val="center"/>
          </w:tcPr>
          <w:p w14:paraId="6F375A56" w14:textId="2F10DDFB" w:rsidR="00220C81" w:rsidRPr="00F300A2" w:rsidRDefault="00220C81" w:rsidP="00220C81">
            <w:pPr>
              <w:spacing w:after="0" w:line="240" w:lineRule="auto"/>
              <w:jc w:val="center"/>
              <w:rPr>
                <w:rFonts w:ascii="Times New Roman" w:eastAsia="Times New Roman" w:hAnsi="Times New Roman" w:cs="Times New Roman"/>
                <w:color w:val="000000"/>
                <w:lang w:val="en-US" w:eastAsia="ru-RU"/>
              </w:rPr>
            </w:pPr>
            <w:r w:rsidRPr="00F300A2">
              <w:rPr>
                <w:rFonts w:ascii="Times New Roman" w:hAnsi="Times New Roman" w:cs="Times New Roman"/>
                <w:color w:val="000000"/>
              </w:rPr>
              <w:t>11</w:t>
            </w:r>
          </w:p>
        </w:tc>
        <w:tc>
          <w:tcPr>
            <w:tcW w:w="367" w:type="pct"/>
            <w:tcBorders>
              <w:top w:val="nil"/>
              <w:left w:val="nil"/>
              <w:bottom w:val="single" w:sz="4" w:space="0" w:color="auto"/>
              <w:right w:val="single" w:sz="4" w:space="0" w:color="auto"/>
            </w:tcBorders>
            <w:shd w:val="clear" w:color="auto" w:fill="auto"/>
            <w:vAlign w:val="center"/>
          </w:tcPr>
          <w:p w14:paraId="39918F00" w14:textId="43DB1EB5" w:rsidR="00220C81" w:rsidRPr="00F300A2" w:rsidRDefault="00220C81" w:rsidP="00220C81">
            <w:pPr>
              <w:spacing w:after="0" w:line="240" w:lineRule="auto"/>
              <w:jc w:val="center"/>
              <w:rPr>
                <w:rFonts w:ascii="Times New Roman" w:eastAsia="Times New Roman" w:hAnsi="Times New Roman" w:cs="Times New Roman"/>
                <w:color w:val="000000"/>
                <w:lang w:val="en-US" w:eastAsia="ru-RU"/>
              </w:rPr>
            </w:pPr>
            <w:r w:rsidRPr="00F300A2">
              <w:rPr>
                <w:rFonts w:ascii="Times New Roman" w:hAnsi="Times New Roman" w:cs="Times New Roman"/>
                <w:color w:val="000000"/>
              </w:rPr>
              <w:t>11</w:t>
            </w:r>
          </w:p>
        </w:tc>
        <w:tc>
          <w:tcPr>
            <w:tcW w:w="367" w:type="pct"/>
            <w:tcBorders>
              <w:top w:val="nil"/>
              <w:left w:val="nil"/>
              <w:bottom w:val="single" w:sz="4" w:space="0" w:color="auto"/>
              <w:right w:val="single" w:sz="4" w:space="0" w:color="auto"/>
            </w:tcBorders>
            <w:shd w:val="clear" w:color="auto" w:fill="auto"/>
            <w:vAlign w:val="center"/>
          </w:tcPr>
          <w:p w14:paraId="2027D349" w14:textId="53FB10F8" w:rsidR="00220C81" w:rsidRPr="00F300A2" w:rsidRDefault="00220C81" w:rsidP="00220C81">
            <w:pPr>
              <w:spacing w:after="0" w:line="240" w:lineRule="auto"/>
              <w:jc w:val="center"/>
              <w:rPr>
                <w:rFonts w:ascii="Times New Roman" w:eastAsia="Times New Roman" w:hAnsi="Times New Roman" w:cs="Times New Roman"/>
                <w:color w:val="000000"/>
                <w:lang w:val="en-US" w:eastAsia="ru-RU"/>
              </w:rPr>
            </w:pPr>
            <w:r w:rsidRPr="00F300A2">
              <w:rPr>
                <w:rFonts w:ascii="Times New Roman" w:hAnsi="Times New Roman" w:cs="Times New Roman"/>
                <w:color w:val="000000"/>
              </w:rPr>
              <w:t>11</w:t>
            </w:r>
          </w:p>
        </w:tc>
        <w:tc>
          <w:tcPr>
            <w:tcW w:w="368" w:type="pct"/>
            <w:tcBorders>
              <w:top w:val="nil"/>
              <w:left w:val="nil"/>
              <w:bottom w:val="single" w:sz="4" w:space="0" w:color="auto"/>
              <w:right w:val="single" w:sz="4" w:space="0" w:color="auto"/>
            </w:tcBorders>
            <w:shd w:val="clear" w:color="auto" w:fill="auto"/>
            <w:vAlign w:val="center"/>
          </w:tcPr>
          <w:p w14:paraId="32E15AA8" w14:textId="269A4885" w:rsidR="00220C81" w:rsidRPr="00F300A2" w:rsidRDefault="00220C81" w:rsidP="00220C81">
            <w:pPr>
              <w:spacing w:after="0" w:line="240" w:lineRule="auto"/>
              <w:jc w:val="center"/>
              <w:rPr>
                <w:rFonts w:ascii="Times New Roman" w:eastAsia="Times New Roman" w:hAnsi="Times New Roman" w:cs="Times New Roman"/>
                <w:color w:val="000000"/>
                <w:lang w:val="en-US" w:eastAsia="ru-RU"/>
              </w:rPr>
            </w:pPr>
            <w:r w:rsidRPr="00F300A2">
              <w:rPr>
                <w:rFonts w:ascii="Times New Roman" w:hAnsi="Times New Roman" w:cs="Times New Roman"/>
                <w:color w:val="000000"/>
              </w:rPr>
              <w:t>11</w:t>
            </w:r>
          </w:p>
        </w:tc>
        <w:tc>
          <w:tcPr>
            <w:tcW w:w="346" w:type="pct"/>
            <w:tcBorders>
              <w:top w:val="nil"/>
              <w:left w:val="nil"/>
              <w:bottom w:val="single" w:sz="4" w:space="0" w:color="auto"/>
              <w:right w:val="single" w:sz="4" w:space="0" w:color="auto"/>
            </w:tcBorders>
            <w:shd w:val="clear" w:color="auto" w:fill="auto"/>
            <w:vAlign w:val="center"/>
          </w:tcPr>
          <w:p w14:paraId="0A5FAF48" w14:textId="3FA2FAF9" w:rsidR="00220C81" w:rsidRPr="00F300A2" w:rsidRDefault="00220C81" w:rsidP="00220C81">
            <w:pPr>
              <w:spacing w:after="0" w:line="240" w:lineRule="auto"/>
              <w:jc w:val="center"/>
              <w:rPr>
                <w:rFonts w:ascii="Times New Roman" w:eastAsia="Times New Roman" w:hAnsi="Times New Roman" w:cs="Times New Roman"/>
                <w:color w:val="000000"/>
                <w:lang w:val="en-US" w:eastAsia="ru-RU"/>
              </w:rPr>
            </w:pPr>
            <w:r w:rsidRPr="00F300A2">
              <w:rPr>
                <w:rFonts w:ascii="Times New Roman" w:hAnsi="Times New Roman" w:cs="Times New Roman"/>
                <w:color w:val="000000"/>
              </w:rPr>
              <w:t>11</w:t>
            </w:r>
          </w:p>
        </w:tc>
        <w:tc>
          <w:tcPr>
            <w:tcW w:w="1043" w:type="pct"/>
            <w:tcBorders>
              <w:top w:val="nil"/>
              <w:left w:val="nil"/>
              <w:bottom w:val="single" w:sz="4" w:space="0" w:color="auto"/>
              <w:right w:val="single" w:sz="4" w:space="0" w:color="auto"/>
            </w:tcBorders>
            <w:shd w:val="clear" w:color="auto" w:fill="auto"/>
            <w:vAlign w:val="center"/>
          </w:tcPr>
          <w:p w14:paraId="13D4253E" w14:textId="3F605269" w:rsidR="00220C81" w:rsidRPr="00F300A2" w:rsidRDefault="00220C81" w:rsidP="00220C81">
            <w:pPr>
              <w:spacing w:after="0" w:line="240" w:lineRule="auto"/>
              <w:jc w:val="center"/>
              <w:rPr>
                <w:rFonts w:ascii="Times New Roman" w:eastAsia="Times New Roman" w:hAnsi="Times New Roman" w:cs="Times New Roman"/>
                <w:color w:val="000000"/>
                <w:lang w:val="en-US" w:eastAsia="ru-RU"/>
              </w:rPr>
            </w:pPr>
            <w:r w:rsidRPr="00F300A2">
              <w:rPr>
                <w:rFonts w:ascii="Times New Roman" w:hAnsi="Times New Roman" w:cs="Times New Roman"/>
                <w:color w:val="000000"/>
              </w:rPr>
              <w:t>11</w:t>
            </w:r>
          </w:p>
        </w:tc>
      </w:tr>
      <w:tr w:rsidR="00220C81" w:rsidRPr="00F300A2" w14:paraId="06BED15E" w14:textId="77777777" w:rsidTr="00220C81">
        <w:trPr>
          <w:trHeight w:val="20"/>
        </w:trPr>
        <w:tc>
          <w:tcPr>
            <w:tcW w:w="2143" w:type="pct"/>
            <w:tcBorders>
              <w:top w:val="nil"/>
              <w:left w:val="single" w:sz="4" w:space="0" w:color="auto"/>
              <w:bottom w:val="single" w:sz="4" w:space="0" w:color="auto"/>
              <w:right w:val="single" w:sz="4" w:space="0" w:color="auto"/>
            </w:tcBorders>
            <w:shd w:val="clear" w:color="auto" w:fill="auto"/>
            <w:vAlign w:val="center"/>
          </w:tcPr>
          <w:p w14:paraId="001EF601" w14:textId="77777777" w:rsidR="00220C81" w:rsidRPr="00F300A2" w:rsidRDefault="00220C81" w:rsidP="00220C81">
            <w:pPr>
              <w:spacing w:after="0" w:line="240" w:lineRule="auto"/>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Капитальные вложения второго года</w:t>
            </w:r>
          </w:p>
        </w:tc>
        <w:tc>
          <w:tcPr>
            <w:tcW w:w="367" w:type="pct"/>
            <w:tcBorders>
              <w:top w:val="nil"/>
              <w:left w:val="nil"/>
              <w:bottom w:val="single" w:sz="4" w:space="0" w:color="auto"/>
              <w:right w:val="single" w:sz="4" w:space="0" w:color="auto"/>
            </w:tcBorders>
            <w:shd w:val="clear" w:color="auto" w:fill="auto"/>
            <w:vAlign w:val="center"/>
          </w:tcPr>
          <w:p w14:paraId="3ED04686" w14:textId="3DC39067" w:rsidR="00220C81" w:rsidRPr="00F300A2" w:rsidRDefault="00220C81" w:rsidP="00220C81">
            <w:pPr>
              <w:spacing w:after="0" w:line="240" w:lineRule="auto"/>
              <w:jc w:val="center"/>
              <w:rPr>
                <w:rFonts w:ascii="Times New Roman" w:eastAsia="Times New Roman" w:hAnsi="Times New Roman" w:cs="Times New Roman"/>
                <w:color w:val="000000"/>
                <w:lang w:eastAsia="ru-RU"/>
              </w:rPr>
            </w:pPr>
            <w:r w:rsidRPr="00F300A2">
              <w:rPr>
                <w:rFonts w:ascii="Times New Roman" w:hAnsi="Times New Roman" w:cs="Times New Roman"/>
                <w:color w:val="000000"/>
              </w:rPr>
              <w:t> </w:t>
            </w:r>
          </w:p>
        </w:tc>
        <w:tc>
          <w:tcPr>
            <w:tcW w:w="367" w:type="pct"/>
            <w:tcBorders>
              <w:top w:val="nil"/>
              <w:left w:val="nil"/>
              <w:bottom w:val="single" w:sz="4" w:space="0" w:color="auto"/>
              <w:right w:val="single" w:sz="4" w:space="0" w:color="auto"/>
            </w:tcBorders>
            <w:shd w:val="clear" w:color="auto" w:fill="auto"/>
            <w:vAlign w:val="center"/>
          </w:tcPr>
          <w:p w14:paraId="572E6B6E" w14:textId="77824579" w:rsidR="00220C81" w:rsidRPr="00F300A2" w:rsidRDefault="00220C81" w:rsidP="00220C81">
            <w:pPr>
              <w:spacing w:after="0" w:line="240" w:lineRule="auto"/>
              <w:jc w:val="center"/>
              <w:rPr>
                <w:rFonts w:ascii="Times New Roman" w:eastAsia="Times New Roman" w:hAnsi="Times New Roman" w:cs="Times New Roman"/>
                <w:color w:val="000000"/>
                <w:lang w:eastAsia="ru-RU"/>
              </w:rPr>
            </w:pPr>
            <w:r w:rsidRPr="00F300A2">
              <w:rPr>
                <w:rFonts w:ascii="Times New Roman" w:hAnsi="Times New Roman" w:cs="Times New Roman"/>
                <w:color w:val="000000"/>
              </w:rPr>
              <w:t>5</w:t>
            </w:r>
          </w:p>
        </w:tc>
        <w:tc>
          <w:tcPr>
            <w:tcW w:w="367" w:type="pct"/>
            <w:tcBorders>
              <w:top w:val="nil"/>
              <w:left w:val="nil"/>
              <w:bottom w:val="single" w:sz="4" w:space="0" w:color="auto"/>
              <w:right w:val="single" w:sz="4" w:space="0" w:color="auto"/>
            </w:tcBorders>
            <w:shd w:val="clear" w:color="auto" w:fill="auto"/>
            <w:vAlign w:val="center"/>
          </w:tcPr>
          <w:p w14:paraId="2ADC40A4" w14:textId="0FE15214" w:rsidR="00220C81" w:rsidRPr="00F300A2" w:rsidRDefault="00220C81" w:rsidP="00220C81">
            <w:pPr>
              <w:spacing w:after="0" w:line="240" w:lineRule="auto"/>
              <w:jc w:val="center"/>
              <w:rPr>
                <w:rFonts w:ascii="Times New Roman" w:eastAsia="Times New Roman" w:hAnsi="Times New Roman" w:cs="Times New Roman"/>
                <w:color w:val="000000"/>
                <w:lang w:val="en-US" w:eastAsia="ru-RU"/>
              </w:rPr>
            </w:pPr>
            <w:r w:rsidRPr="00F300A2">
              <w:rPr>
                <w:rFonts w:ascii="Times New Roman" w:hAnsi="Times New Roman" w:cs="Times New Roman"/>
                <w:color w:val="000000"/>
              </w:rPr>
              <w:t>5</w:t>
            </w:r>
          </w:p>
        </w:tc>
        <w:tc>
          <w:tcPr>
            <w:tcW w:w="368" w:type="pct"/>
            <w:tcBorders>
              <w:top w:val="nil"/>
              <w:left w:val="nil"/>
              <w:bottom w:val="single" w:sz="4" w:space="0" w:color="auto"/>
              <w:right w:val="single" w:sz="4" w:space="0" w:color="auto"/>
            </w:tcBorders>
            <w:shd w:val="clear" w:color="auto" w:fill="auto"/>
            <w:vAlign w:val="center"/>
          </w:tcPr>
          <w:p w14:paraId="5EA899B6" w14:textId="448E2D41" w:rsidR="00220C81" w:rsidRPr="00F300A2" w:rsidRDefault="00220C81" w:rsidP="00220C81">
            <w:pPr>
              <w:spacing w:after="0" w:line="240" w:lineRule="auto"/>
              <w:jc w:val="center"/>
              <w:rPr>
                <w:rFonts w:ascii="Times New Roman" w:eastAsia="Times New Roman" w:hAnsi="Times New Roman" w:cs="Times New Roman"/>
                <w:color w:val="000000"/>
                <w:lang w:val="en-US" w:eastAsia="ru-RU"/>
              </w:rPr>
            </w:pPr>
            <w:r w:rsidRPr="00F300A2">
              <w:rPr>
                <w:rFonts w:ascii="Times New Roman" w:hAnsi="Times New Roman" w:cs="Times New Roman"/>
                <w:color w:val="000000"/>
              </w:rPr>
              <w:t>5</w:t>
            </w:r>
          </w:p>
        </w:tc>
        <w:tc>
          <w:tcPr>
            <w:tcW w:w="346" w:type="pct"/>
            <w:tcBorders>
              <w:top w:val="nil"/>
              <w:left w:val="nil"/>
              <w:bottom w:val="single" w:sz="4" w:space="0" w:color="auto"/>
              <w:right w:val="single" w:sz="4" w:space="0" w:color="auto"/>
            </w:tcBorders>
            <w:shd w:val="clear" w:color="auto" w:fill="auto"/>
            <w:vAlign w:val="center"/>
          </w:tcPr>
          <w:p w14:paraId="051DB58F" w14:textId="2B6EFA1D" w:rsidR="00220C81" w:rsidRPr="00F300A2" w:rsidRDefault="00220C81" w:rsidP="00220C81">
            <w:pPr>
              <w:spacing w:after="0" w:line="240" w:lineRule="auto"/>
              <w:jc w:val="center"/>
              <w:rPr>
                <w:rFonts w:ascii="Times New Roman" w:eastAsia="Times New Roman" w:hAnsi="Times New Roman" w:cs="Times New Roman"/>
                <w:color w:val="000000"/>
                <w:lang w:val="en-US" w:eastAsia="ru-RU"/>
              </w:rPr>
            </w:pPr>
            <w:r w:rsidRPr="00F300A2">
              <w:rPr>
                <w:rFonts w:ascii="Times New Roman" w:hAnsi="Times New Roman" w:cs="Times New Roman"/>
                <w:color w:val="000000"/>
              </w:rPr>
              <w:t>5</w:t>
            </w:r>
          </w:p>
        </w:tc>
        <w:tc>
          <w:tcPr>
            <w:tcW w:w="1043" w:type="pct"/>
            <w:tcBorders>
              <w:top w:val="nil"/>
              <w:left w:val="nil"/>
              <w:bottom w:val="single" w:sz="4" w:space="0" w:color="auto"/>
              <w:right w:val="single" w:sz="4" w:space="0" w:color="auto"/>
            </w:tcBorders>
            <w:shd w:val="clear" w:color="auto" w:fill="auto"/>
            <w:vAlign w:val="center"/>
          </w:tcPr>
          <w:p w14:paraId="5FCAEBA4" w14:textId="0C160D14" w:rsidR="00220C81" w:rsidRPr="00F300A2" w:rsidRDefault="00220C81" w:rsidP="00220C81">
            <w:pPr>
              <w:spacing w:after="0" w:line="240" w:lineRule="auto"/>
              <w:jc w:val="center"/>
              <w:rPr>
                <w:rFonts w:ascii="Times New Roman" w:eastAsia="Times New Roman" w:hAnsi="Times New Roman" w:cs="Times New Roman"/>
                <w:color w:val="000000"/>
                <w:lang w:val="en-US" w:eastAsia="ru-RU"/>
              </w:rPr>
            </w:pPr>
            <w:r w:rsidRPr="00F300A2">
              <w:rPr>
                <w:rFonts w:ascii="Times New Roman" w:hAnsi="Times New Roman" w:cs="Times New Roman"/>
                <w:color w:val="000000"/>
              </w:rPr>
              <w:t>5</w:t>
            </w:r>
          </w:p>
        </w:tc>
      </w:tr>
      <w:tr w:rsidR="00220C81" w:rsidRPr="00F300A2" w14:paraId="76A9E8BD" w14:textId="77777777" w:rsidTr="00220C81">
        <w:trPr>
          <w:trHeight w:val="20"/>
        </w:trPr>
        <w:tc>
          <w:tcPr>
            <w:tcW w:w="2143" w:type="pct"/>
            <w:tcBorders>
              <w:top w:val="nil"/>
              <w:left w:val="single" w:sz="4" w:space="0" w:color="auto"/>
              <w:bottom w:val="single" w:sz="4" w:space="0" w:color="auto"/>
              <w:right w:val="single" w:sz="4" w:space="0" w:color="auto"/>
            </w:tcBorders>
            <w:shd w:val="clear" w:color="auto" w:fill="auto"/>
            <w:vAlign w:val="center"/>
          </w:tcPr>
          <w:p w14:paraId="6172AE01" w14:textId="77777777" w:rsidR="00220C81" w:rsidRPr="00F300A2" w:rsidRDefault="00220C81" w:rsidP="00220C81">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Всего</w:t>
            </w:r>
          </w:p>
        </w:tc>
        <w:tc>
          <w:tcPr>
            <w:tcW w:w="367" w:type="pct"/>
            <w:tcBorders>
              <w:top w:val="nil"/>
              <w:left w:val="nil"/>
              <w:bottom w:val="single" w:sz="4" w:space="0" w:color="auto"/>
              <w:right w:val="single" w:sz="4" w:space="0" w:color="auto"/>
            </w:tcBorders>
            <w:shd w:val="clear" w:color="auto" w:fill="auto"/>
            <w:vAlign w:val="center"/>
          </w:tcPr>
          <w:p w14:paraId="078A58AC" w14:textId="3ABF5A61" w:rsidR="00220C81" w:rsidRPr="00F300A2" w:rsidRDefault="00220C81" w:rsidP="00220C81">
            <w:pPr>
              <w:spacing w:after="0" w:line="240" w:lineRule="auto"/>
              <w:jc w:val="center"/>
              <w:rPr>
                <w:rFonts w:ascii="Times New Roman" w:eastAsia="Times New Roman" w:hAnsi="Times New Roman" w:cs="Times New Roman"/>
                <w:color w:val="000000"/>
                <w:lang w:val="en-US" w:eastAsia="ru-RU"/>
              </w:rPr>
            </w:pPr>
            <w:r w:rsidRPr="00F300A2">
              <w:rPr>
                <w:rFonts w:ascii="Times New Roman" w:hAnsi="Times New Roman" w:cs="Times New Roman"/>
                <w:color w:val="000000"/>
              </w:rPr>
              <w:t>25,3</w:t>
            </w:r>
          </w:p>
        </w:tc>
        <w:tc>
          <w:tcPr>
            <w:tcW w:w="367" w:type="pct"/>
            <w:tcBorders>
              <w:top w:val="nil"/>
              <w:left w:val="nil"/>
              <w:bottom w:val="single" w:sz="4" w:space="0" w:color="auto"/>
              <w:right w:val="single" w:sz="4" w:space="0" w:color="auto"/>
            </w:tcBorders>
            <w:shd w:val="clear" w:color="auto" w:fill="auto"/>
            <w:vAlign w:val="center"/>
          </w:tcPr>
          <w:p w14:paraId="61787F12" w14:textId="0F815C28" w:rsidR="00220C81" w:rsidRPr="00F300A2" w:rsidRDefault="00220C81" w:rsidP="00220C81">
            <w:pPr>
              <w:spacing w:after="0" w:line="240" w:lineRule="auto"/>
              <w:jc w:val="center"/>
              <w:rPr>
                <w:rFonts w:ascii="Times New Roman" w:eastAsia="Times New Roman" w:hAnsi="Times New Roman" w:cs="Times New Roman"/>
                <w:color w:val="000000"/>
                <w:lang w:val="en-US" w:eastAsia="ru-RU"/>
              </w:rPr>
            </w:pPr>
            <w:r w:rsidRPr="00F300A2">
              <w:rPr>
                <w:rFonts w:ascii="Times New Roman" w:hAnsi="Times New Roman" w:cs="Times New Roman"/>
                <w:color w:val="000000"/>
              </w:rPr>
              <w:t>30,3</w:t>
            </w:r>
          </w:p>
        </w:tc>
        <w:tc>
          <w:tcPr>
            <w:tcW w:w="367" w:type="pct"/>
            <w:tcBorders>
              <w:top w:val="nil"/>
              <w:left w:val="nil"/>
              <w:bottom w:val="single" w:sz="4" w:space="0" w:color="auto"/>
              <w:right w:val="single" w:sz="4" w:space="0" w:color="auto"/>
            </w:tcBorders>
            <w:shd w:val="clear" w:color="auto" w:fill="auto"/>
            <w:vAlign w:val="center"/>
          </w:tcPr>
          <w:p w14:paraId="66AFC568" w14:textId="0B7B84FA" w:rsidR="00220C81" w:rsidRPr="00F300A2" w:rsidRDefault="00220C81" w:rsidP="00220C81">
            <w:pPr>
              <w:spacing w:after="0" w:line="240" w:lineRule="auto"/>
              <w:jc w:val="center"/>
              <w:rPr>
                <w:rFonts w:ascii="Times New Roman" w:eastAsia="Times New Roman" w:hAnsi="Times New Roman" w:cs="Times New Roman"/>
                <w:color w:val="000000"/>
                <w:lang w:eastAsia="ru-RU"/>
              </w:rPr>
            </w:pPr>
            <w:r w:rsidRPr="00F300A2">
              <w:rPr>
                <w:rFonts w:ascii="Times New Roman" w:hAnsi="Times New Roman" w:cs="Times New Roman"/>
                <w:color w:val="000000"/>
              </w:rPr>
              <w:t>30,3</w:t>
            </w:r>
          </w:p>
        </w:tc>
        <w:tc>
          <w:tcPr>
            <w:tcW w:w="368" w:type="pct"/>
            <w:tcBorders>
              <w:top w:val="nil"/>
              <w:left w:val="nil"/>
              <w:bottom w:val="single" w:sz="4" w:space="0" w:color="auto"/>
              <w:right w:val="single" w:sz="4" w:space="0" w:color="auto"/>
            </w:tcBorders>
            <w:shd w:val="clear" w:color="auto" w:fill="auto"/>
            <w:vAlign w:val="center"/>
          </w:tcPr>
          <w:p w14:paraId="003507E4" w14:textId="1E5562C9" w:rsidR="00220C81" w:rsidRPr="00F300A2" w:rsidRDefault="00220C81" w:rsidP="00220C81">
            <w:pPr>
              <w:spacing w:after="0" w:line="240" w:lineRule="auto"/>
              <w:jc w:val="center"/>
              <w:rPr>
                <w:rFonts w:ascii="Times New Roman" w:eastAsia="Times New Roman" w:hAnsi="Times New Roman" w:cs="Times New Roman"/>
                <w:color w:val="000000"/>
                <w:lang w:eastAsia="ru-RU"/>
              </w:rPr>
            </w:pPr>
            <w:r w:rsidRPr="00F300A2">
              <w:rPr>
                <w:rFonts w:ascii="Times New Roman" w:hAnsi="Times New Roman" w:cs="Times New Roman"/>
                <w:color w:val="000000"/>
              </w:rPr>
              <w:t>30,3</w:t>
            </w:r>
          </w:p>
        </w:tc>
        <w:tc>
          <w:tcPr>
            <w:tcW w:w="346" w:type="pct"/>
            <w:tcBorders>
              <w:top w:val="nil"/>
              <w:left w:val="nil"/>
              <w:bottom w:val="single" w:sz="4" w:space="0" w:color="auto"/>
              <w:right w:val="single" w:sz="4" w:space="0" w:color="auto"/>
            </w:tcBorders>
            <w:shd w:val="clear" w:color="auto" w:fill="auto"/>
            <w:vAlign w:val="center"/>
          </w:tcPr>
          <w:p w14:paraId="0D7C78E4" w14:textId="4E800753" w:rsidR="00220C81" w:rsidRPr="00F300A2" w:rsidRDefault="00220C81" w:rsidP="00220C81">
            <w:pPr>
              <w:spacing w:after="0" w:line="240" w:lineRule="auto"/>
              <w:jc w:val="center"/>
              <w:rPr>
                <w:rFonts w:ascii="Times New Roman" w:eastAsia="Times New Roman" w:hAnsi="Times New Roman" w:cs="Times New Roman"/>
                <w:color w:val="000000"/>
                <w:lang w:eastAsia="ru-RU"/>
              </w:rPr>
            </w:pPr>
            <w:r w:rsidRPr="00F300A2">
              <w:rPr>
                <w:rFonts w:ascii="Times New Roman" w:hAnsi="Times New Roman" w:cs="Times New Roman"/>
                <w:color w:val="000000"/>
              </w:rPr>
              <w:t>30,3</w:t>
            </w:r>
          </w:p>
        </w:tc>
        <w:tc>
          <w:tcPr>
            <w:tcW w:w="1043" w:type="pct"/>
            <w:tcBorders>
              <w:top w:val="nil"/>
              <w:left w:val="nil"/>
              <w:bottom w:val="single" w:sz="4" w:space="0" w:color="auto"/>
              <w:right w:val="single" w:sz="4" w:space="0" w:color="auto"/>
            </w:tcBorders>
            <w:shd w:val="clear" w:color="auto" w:fill="auto"/>
            <w:vAlign w:val="center"/>
          </w:tcPr>
          <w:p w14:paraId="7B368C1B" w14:textId="14A9A8CB" w:rsidR="00220C81" w:rsidRPr="00F300A2" w:rsidRDefault="00220C81" w:rsidP="00220C81">
            <w:pPr>
              <w:spacing w:after="0" w:line="240" w:lineRule="auto"/>
              <w:jc w:val="center"/>
              <w:rPr>
                <w:rFonts w:ascii="Times New Roman" w:eastAsia="Times New Roman" w:hAnsi="Times New Roman" w:cs="Times New Roman"/>
                <w:color w:val="000000"/>
                <w:lang w:eastAsia="ru-RU"/>
              </w:rPr>
            </w:pPr>
            <w:r w:rsidRPr="00F300A2">
              <w:rPr>
                <w:rFonts w:ascii="Times New Roman" w:hAnsi="Times New Roman" w:cs="Times New Roman"/>
                <w:color w:val="000000"/>
              </w:rPr>
              <w:t>30,3</w:t>
            </w:r>
          </w:p>
        </w:tc>
      </w:tr>
    </w:tbl>
    <w:p w14:paraId="6F529384" w14:textId="77777777" w:rsidR="005472B6" w:rsidRPr="00E143BF" w:rsidRDefault="005472B6" w:rsidP="005472B6">
      <w:pPr>
        <w:autoSpaceDE w:val="0"/>
        <w:autoSpaceDN w:val="0"/>
        <w:adjustRightInd w:val="0"/>
        <w:spacing w:after="0" w:line="360" w:lineRule="auto"/>
        <w:ind w:firstLine="709"/>
        <w:jc w:val="both"/>
        <w:rPr>
          <w:rFonts w:ascii="Times New Roman" w:hAnsi="Times New Roman" w:cs="Times New Roman"/>
          <w:sz w:val="8"/>
          <w:szCs w:val="8"/>
        </w:rPr>
      </w:pPr>
    </w:p>
    <w:p w14:paraId="4DF22EB5" w14:textId="25D78BD1" w:rsidR="005472B6" w:rsidRPr="00E143BF" w:rsidRDefault="005472B6" w:rsidP="005472B6">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Далее рассчитывается выручка от всех видов деятельности предприятия с учетом указанных темпов роста</w:t>
      </w:r>
      <w:r w:rsidR="00E143BF" w:rsidRPr="00E143BF">
        <w:rPr>
          <w:rFonts w:ascii="Times New Roman" w:hAnsi="Times New Roman" w:cs="Times New Roman"/>
          <w:sz w:val="28"/>
          <w:szCs w:val="28"/>
        </w:rPr>
        <w:t xml:space="preserve"> (</w:t>
      </w:r>
      <w:r w:rsidR="00E143BF">
        <w:rPr>
          <w:rFonts w:ascii="Times New Roman" w:hAnsi="Times New Roman" w:cs="Times New Roman"/>
          <w:sz w:val="28"/>
          <w:szCs w:val="28"/>
        </w:rPr>
        <w:t>таблица 5).</w:t>
      </w:r>
    </w:p>
    <w:p w14:paraId="5EF6A40D" w14:textId="54A645A4" w:rsidR="005472B6" w:rsidRDefault="005472B6" w:rsidP="005472B6">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Таблица </w:t>
      </w:r>
      <w:r w:rsidR="00E46A05" w:rsidRPr="00E46A05">
        <w:rPr>
          <w:rFonts w:ascii="Times New Roman" w:hAnsi="Times New Roman" w:cs="Times New Roman"/>
          <w:sz w:val="28"/>
          <w:szCs w:val="28"/>
        </w:rPr>
        <w:t>5</w:t>
      </w:r>
      <w:r>
        <w:rPr>
          <w:rFonts w:ascii="Times New Roman" w:hAnsi="Times New Roman" w:cs="Times New Roman"/>
          <w:sz w:val="28"/>
          <w:szCs w:val="28"/>
        </w:rPr>
        <w:t xml:space="preserve"> – Прогноз будущих доходов, тыс. долл.</w:t>
      </w:r>
      <w:r w:rsidR="00B32ED6">
        <w:rPr>
          <w:rFonts w:ascii="Times New Roman" w:hAnsi="Times New Roman" w:cs="Times New Roman"/>
          <w:sz w:val="28"/>
          <w:szCs w:val="28"/>
        </w:rPr>
        <w:t xml:space="preserve"> (оптимистический)</w:t>
      </w:r>
    </w:p>
    <w:tbl>
      <w:tblPr>
        <w:tblW w:w="5000" w:type="pct"/>
        <w:tblLook w:val="04A0" w:firstRow="1" w:lastRow="0" w:firstColumn="1" w:lastColumn="0" w:noHBand="0" w:noVBand="1"/>
      </w:tblPr>
      <w:tblGrid>
        <w:gridCol w:w="3141"/>
        <w:gridCol w:w="903"/>
        <w:gridCol w:w="741"/>
        <w:gridCol w:w="741"/>
        <w:gridCol w:w="741"/>
        <w:gridCol w:w="741"/>
        <w:gridCol w:w="741"/>
        <w:gridCol w:w="1595"/>
      </w:tblGrid>
      <w:tr w:rsidR="00044B23" w:rsidRPr="00F300A2" w14:paraId="6027D488" w14:textId="77777777" w:rsidTr="00044B23">
        <w:trPr>
          <w:trHeight w:val="300"/>
        </w:trPr>
        <w:tc>
          <w:tcPr>
            <w:tcW w:w="168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E6C7601" w14:textId="77777777" w:rsidR="00044B23" w:rsidRPr="00F300A2" w:rsidRDefault="00044B23" w:rsidP="00044B23">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Вид продукции, услуг</w:t>
            </w:r>
          </w:p>
        </w:tc>
        <w:tc>
          <w:tcPr>
            <w:tcW w:w="48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1F7BB70" w14:textId="77777777" w:rsidR="00044B23" w:rsidRPr="00F300A2" w:rsidRDefault="00044B23" w:rsidP="00044B23">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Базовый год</w:t>
            </w:r>
          </w:p>
        </w:tc>
        <w:tc>
          <w:tcPr>
            <w:tcW w:w="1983" w:type="pct"/>
            <w:gridSpan w:val="5"/>
            <w:tcBorders>
              <w:top w:val="single" w:sz="4" w:space="0" w:color="auto"/>
              <w:left w:val="nil"/>
              <w:bottom w:val="single" w:sz="4" w:space="0" w:color="auto"/>
              <w:right w:val="single" w:sz="4" w:space="0" w:color="000000"/>
            </w:tcBorders>
            <w:shd w:val="clear" w:color="auto" w:fill="auto"/>
            <w:noWrap/>
            <w:vAlign w:val="center"/>
            <w:hideMark/>
          </w:tcPr>
          <w:p w14:paraId="57DE7E92" w14:textId="77777777" w:rsidR="00044B23" w:rsidRPr="00F300A2" w:rsidRDefault="00044B23" w:rsidP="00044B23">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Год</w:t>
            </w:r>
          </w:p>
        </w:tc>
        <w:tc>
          <w:tcPr>
            <w:tcW w:w="85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DAA7A70" w14:textId="77777777" w:rsidR="00044B23" w:rsidRPr="00F300A2" w:rsidRDefault="00044B23" w:rsidP="00044B23">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Постпрогнозный период</w:t>
            </w:r>
          </w:p>
        </w:tc>
      </w:tr>
      <w:tr w:rsidR="00044B23" w:rsidRPr="00F300A2" w14:paraId="3FCF96CF" w14:textId="77777777" w:rsidTr="00044B23">
        <w:trPr>
          <w:trHeight w:val="300"/>
        </w:trPr>
        <w:tc>
          <w:tcPr>
            <w:tcW w:w="1681" w:type="pct"/>
            <w:vMerge/>
            <w:tcBorders>
              <w:top w:val="single" w:sz="4" w:space="0" w:color="auto"/>
              <w:left w:val="single" w:sz="4" w:space="0" w:color="auto"/>
              <w:bottom w:val="single" w:sz="4" w:space="0" w:color="auto"/>
              <w:right w:val="single" w:sz="4" w:space="0" w:color="auto"/>
            </w:tcBorders>
            <w:vAlign w:val="center"/>
            <w:hideMark/>
          </w:tcPr>
          <w:p w14:paraId="731147EF" w14:textId="77777777" w:rsidR="00044B23" w:rsidRPr="00F300A2" w:rsidRDefault="00044B23" w:rsidP="00044B23">
            <w:pPr>
              <w:spacing w:after="0" w:line="240" w:lineRule="auto"/>
              <w:rPr>
                <w:rFonts w:ascii="Times New Roman" w:eastAsia="Times New Roman" w:hAnsi="Times New Roman" w:cs="Times New Roman"/>
                <w:color w:val="000000"/>
                <w:lang w:eastAsia="ru-RU"/>
              </w:rPr>
            </w:pPr>
          </w:p>
        </w:tc>
        <w:tc>
          <w:tcPr>
            <w:tcW w:w="483" w:type="pct"/>
            <w:vMerge/>
            <w:tcBorders>
              <w:top w:val="single" w:sz="4" w:space="0" w:color="auto"/>
              <w:left w:val="single" w:sz="4" w:space="0" w:color="auto"/>
              <w:bottom w:val="single" w:sz="4" w:space="0" w:color="auto"/>
              <w:right w:val="single" w:sz="4" w:space="0" w:color="auto"/>
            </w:tcBorders>
            <w:vAlign w:val="center"/>
            <w:hideMark/>
          </w:tcPr>
          <w:p w14:paraId="7901968E" w14:textId="77777777" w:rsidR="00044B23" w:rsidRPr="00F300A2" w:rsidRDefault="00044B23" w:rsidP="00044B23">
            <w:pPr>
              <w:spacing w:after="0" w:line="240" w:lineRule="auto"/>
              <w:rPr>
                <w:rFonts w:ascii="Times New Roman" w:eastAsia="Times New Roman" w:hAnsi="Times New Roman" w:cs="Times New Roman"/>
                <w:color w:val="000000"/>
                <w:lang w:eastAsia="ru-RU"/>
              </w:rPr>
            </w:pPr>
          </w:p>
        </w:tc>
        <w:tc>
          <w:tcPr>
            <w:tcW w:w="397" w:type="pct"/>
            <w:tcBorders>
              <w:top w:val="nil"/>
              <w:left w:val="nil"/>
              <w:bottom w:val="single" w:sz="4" w:space="0" w:color="auto"/>
              <w:right w:val="single" w:sz="4" w:space="0" w:color="auto"/>
            </w:tcBorders>
            <w:shd w:val="clear" w:color="auto" w:fill="auto"/>
            <w:noWrap/>
            <w:vAlign w:val="center"/>
            <w:hideMark/>
          </w:tcPr>
          <w:p w14:paraId="4CF9B3CE" w14:textId="77777777" w:rsidR="00044B23" w:rsidRPr="00F300A2" w:rsidRDefault="00044B23" w:rsidP="00044B23">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t+1</w:t>
            </w:r>
          </w:p>
        </w:tc>
        <w:tc>
          <w:tcPr>
            <w:tcW w:w="397" w:type="pct"/>
            <w:tcBorders>
              <w:top w:val="nil"/>
              <w:left w:val="nil"/>
              <w:bottom w:val="single" w:sz="4" w:space="0" w:color="auto"/>
              <w:right w:val="single" w:sz="4" w:space="0" w:color="auto"/>
            </w:tcBorders>
            <w:shd w:val="clear" w:color="auto" w:fill="auto"/>
            <w:noWrap/>
            <w:vAlign w:val="center"/>
            <w:hideMark/>
          </w:tcPr>
          <w:p w14:paraId="2273C72B" w14:textId="77777777" w:rsidR="00044B23" w:rsidRPr="00F300A2" w:rsidRDefault="00044B23" w:rsidP="00044B23">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t+2</w:t>
            </w:r>
          </w:p>
        </w:tc>
        <w:tc>
          <w:tcPr>
            <w:tcW w:w="397" w:type="pct"/>
            <w:tcBorders>
              <w:top w:val="nil"/>
              <w:left w:val="nil"/>
              <w:bottom w:val="single" w:sz="4" w:space="0" w:color="auto"/>
              <w:right w:val="single" w:sz="4" w:space="0" w:color="auto"/>
            </w:tcBorders>
            <w:shd w:val="clear" w:color="auto" w:fill="auto"/>
            <w:noWrap/>
            <w:vAlign w:val="center"/>
            <w:hideMark/>
          </w:tcPr>
          <w:p w14:paraId="4EAC9496" w14:textId="77777777" w:rsidR="00044B23" w:rsidRPr="00F300A2" w:rsidRDefault="00044B23" w:rsidP="00044B23">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t+3</w:t>
            </w:r>
          </w:p>
        </w:tc>
        <w:tc>
          <w:tcPr>
            <w:tcW w:w="397" w:type="pct"/>
            <w:tcBorders>
              <w:top w:val="nil"/>
              <w:left w:val="nil"/>
              <w:bottom w:val="single" w:sz="4" w:space="0" w:color="auto"/>
              <w:right w:val="single" w:sz="4" w:space="0" w:color="auto"/>
            </w:tcBorders>
            <w:shd w:val="clear" w:color="auto" w:fill="auto"/>
            <w:noWrap/>
            <w:vAlign w:val="center"/>
            <w:hideMark/>
          </w:tcPr>
          <w:p w14:paraId="4DCD21C6" w14:textId="77777777" w:rsidR="00044B23" w:rsidRPr="00F300A2" w:rsidRDefault="00044B23" w:rsidP="00044B23">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t+4</w:t>
            </w:r>
          </w:p>
        </w:tc>
        <w:tc>
          <w:tcPr>
            <w:tcW w:w="397" w:type="pct"/>
            <w:tcBorders>
              <w:top w:val="nil"/>
              <w:left w:val="nil"/>
              <w:bottom w:val="single" w:sz="4" w:space="0" w:color="auto"/>
              <w:right w:val="single" w:sz="4" w:space="0" w:color="auto"/>
            </w:tcBorders>
            <w:shd w:val="clear" w:color="auto" w:fill="auto"/>
            <w:noWrap/>
            <w:vAlign w:val="center"/>
            <w:hideMark/>
          </w:tcPr>
          <w:p w14:paraId="51957641" w14:textId="77777777" w:rsidR="00044B23" w:rsidRPr="00F300A2" w:rsidRDefault="00044B23" w:rsidP="00044B23">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t+5</w:t>
            </w:r>
          </w:p>
        </w:tc>
        <w:tc>
          <w:tcPr>
            <w:tcW w:w="853" w:type="pct"/>
            <w:vMerge/>
            <w:tcBorders>
              <w:top w:val="nil"/>
              <w:left w:val="nil"/>
              <w:bottom w:val="single" w:sz="4" w:space="0" w:color="auto"/>
              <w:right w:val="single" w:sz="4" w:space="0" w:color="auto"/>
            </w:tcBorders>
            <w:vAlign w:val="center"/>
            <w:hideMark/>
          </w:tcPr>
          <w:p w14:paraId="6DE686D5" w14:textId="77777777" w:rsidR="00044B23" w:rsidRPr="00F300A2" w:rsidRDefault="00044B23" w:rsidP="00044B23">
            <w:pPr>
              <w:spacing w:after="0" w:line="240" w:lineRule="auto"/>
              <w:rPr>
                <w:rFonts w:ascii="Times New Roman" w:eastAsia="Times New Roman" w:hAnsi="Times New Roman" w:cs="Times New Roman"/>
                <w:color w:val="000000"/>
                <w:lang w:eastAsia="ru-RU"/>
              </w:rPr>
            </w:pPr>
          </w:p>
        </w:tc>
      </w:tr>
      <w:tr w:rsidR="00044B23" w:rsidRPr="00F300A2" w14:paraId="398BDFCA" w14:textId="77777777" w:rsidTr="00044B23">
        <w:trPr>
          <w:trHeight w:val="300"/>
        </w:trPr>
        <w:tc>
          <w:tcPr>
            <w:tcW w:w="168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D95FBD" w14:textId="77777777" w:rsidR="00044B23" w:rsidRPr="00F300A2" w:rsidRDefault="00044B23" w:rsidP="00044B23">
            <w:pPr>
              <w:spacing w:after="0" w:line="240" w:lineRule="auto"/>
              <w:jc w:val="center"/>
              <w:rPr>
                <w:rFonts w:ascii="Times New Roman" w:eastAsia="Times New Roman" w:hAnsi="Times New Roman" w:cs="Times New Roman"/>
                <w:b/>
                <w:bCs/>
                <w:color w:val="000000"/>
                <w:lang w:eastAsia="ru-RU"/>
              </w:rPr>
            </w:pPr>
            <w:r w:rsidRPr="00F300A2">
              <w:rPr>
                <w:rFonts w:ascii="Times New Roman" w:eastAsia="Times New Roman" w:hAnsi="Times New Roman" w:cs="Times New Roman"/>
                <w:b/>
                <w:bCs/>
                <w:color w:val="000000"/>
                <w:lang w:eastAsia="ru-RU"/>
              </w:rPr>
              <w:t>Фанера</w:t>
            </w:r>
          </w:p>
        </w:tc>
        <w:tc>
          <w:tcPr>
            <w:tcW w:w="3319" w:type="pct"/>
            <w:gridSpan w:val="7"/>
            <w:tcBorders>
              <w:top w:val="single" w:sz="4" w:space="0" w:color="auto"/>
              <w:left w:val="nil"/>
              <w:bottom w:val="single" w:sz="4" w:space="0" w:color="auto"/>
              <w:right w:val="single" w:sz="4" w:space="0" w:color="000000"/>
            </w:tcBorders>
            <w:shd w:val="clear" w:color="auto" w:fill="auto"/>
            <w:noWrap/>
            <w:vAlign w:val="center"/>
            <w:hideMark/>
          </w:tcPr>
          <w:p w14:paraId="433A95A6" w14:textId="77777777" w:rsidR="00044B23" w:rsidRPr="00F300A2" w:rsidRDefault="00044B23" w:rsidP="00044B23">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 </w:t>
            </w:r>
          </w:p>
        </w:tc>
      </w:tr>
      <w:tr w:rsidR="00044B23" w:rsidRPr="00F300A2" w14:paraId="0418D339" w14:textId="77777777" w:rsidTr="00044B23">
        <w:trPr>
          <w:trHeight w:val="300"/>
        </w:trPr>
        <w:tc>
          <w:tcPr>
            <w:tcW w:w="168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152418" w14:textId="77777777" w:rsidR="00044B23" w:rsidRPr="00F300A2" w:rsidRDefault="00044B23" w:rsidP="00044B23">
            <w:pPr>
              <w:spacing w:after="0" w:line="240" w:lineRule="auto"/>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Выручка от продажи (66%)</w:t>
            </w:r>
          </w:p>
        </w:tc>
        <w:tc>
          <w:tcPr>
            <w:tcW w:w="483" w:type="pct"/>
            <w:tcBorders>
              <w:top w:val="nil"/>
              <w:left w:val="nil"/>
              <w:bottom w:val="single" w:sz="4" w:space="0" w:color="auto"/>
              <w:right w:val="single" w:sz="4" w:space="0" w:color="auto"/>
            </w:tcBorders>
            <w:shd w:val="clear" w:color="auto" w:fill="auto"/>
            <w:noWrap/>
            <w:vAlign w:val="center"/>
            <w:hideMark/>
          </w:tcPr>
          <w:p w14:paraId="34169326" w14:textId="77777777" w:rsidR="00044B23" w:rsidRPr="00F300A2" w:rsidRDefault="00044B23" w:rsidP="00044B23">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272,83</w:t>
            </w:r>
          </w:p>
        </w:tc>
        <w:tc>
          <w:tcPr>
            <w:tcW w:w="397" w:type="pct"/>
            <w:tcBorders>
              <w:top w:val="nil"/>
              <w:left w:val="nil"/>
              <w:bottom w:val="single" w:sz="4" w:space="0" w:color="auto"/>
              <w:right w:val="single" w:sz="4" w:space="0" w:color="auto"/>
            </w:tcBorders>
            <w:shd w:val="clear" w:color="auto" w:fill="auto"/>
            <w:noWrap/>
            <w:vAlign w:val="center"/>
            <w:hideMark/>
          </w:tcPr>
          <w:p w14:paraId="6117D7E5" w14:textId="77777777" w:rsidR="00044B23" w:rsidRPr="00F300A2" w:rsidRDefault="00044B23" w:rsidP="00044B23">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300,12</w:t>
            </w:r>
          </w:p>
        </w:tc>
        <w:tc>
          <w:tcPr>
            <w:tcW w:w="397" w:type="pct"/>
            <w:tcBorders>
              <w:top w:val="nil"/>
              <w:left w:val="nil"/>
              <w:bottom w:val="single" w:sz="4" w:space="0" w:color="auto"/>
              <w:right w:val="single" w:sz="4" w:space="0" w:color="auto"/>
            </w:tcBorders>
            <w:shd w:val="clear" w:color="auto" w:fill="auto"/>
            <w:noWrap/>
            <w:vAlign w:val="center"/>
            <w:hideMark/>
          </w:tcPr>
          <w:p w14:paraId="6AC243C8" w14:textId="77777777" w:rsidR="00044B23" w:rsidRPr="00F300A2" w:rsidRDefault="00044B23" w:rsidP="00044B23">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345,13</w:t>
            </w:r>
          </w:p>
        </w:tc>
        <w:tc>
          <w:tcPr>
            <w:tcW w:w="397" w:type="pct"/>
            <w:tcBorders>
              <w:top w:val="nil"/>
              <w:left w:val="nil"/>
              <w:bottom w:val="single" w:sz="4" w:space="0" w:color="auto"/>
              <w:right w:val="single" w:sz="4" w:space="0" w:color="auto"/>
            </w:tcBorders>
            <w:shd w:val="clear" w:color="auto" w:fill="auto"/>
            <w:noWrap/>
            <w:vAlign w:val="center"/>
            <w:hideMark/>
          </w:tcPr>
          <w:p w14:paraId="39AF3675" w14:textId="77777777" w:rsidR="00044B23" w:rsidRPr="00F300A2" w:rsidRDefault="00044B23" w:rsidP="00044B23">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414,16</w:t>
            </w:r>
          </w:p>
        </w:tc>
        <w:tc>
          <w:tcPr>
            <w:tcW w:w="397" w:type="pct"/>
            <w:tcBorders>
              <w:top w:val="nil"/>
              <w:left w:val="nil"/>
              <w:bottom w:val="single" w:sz="4" w:space="0" w:color="auto"/>
              <w:right w:val="single" w:sz="4" w:space="0" w:color="auto"/>
            </w:tcBorders>
            <w:shd w:val="clear" w:color="auto" w:fill="auto"/>
            <w:noWrap/>
            <w:vAlign w:val="center"/>
            <w:hideMark/>
          </w:tcPr>
          <w:p w14:paraId="11C90870" w14:textId="77777777" w:rsidR="00044B23" w:rsidRPr="00F300A2" w:rsidRDefault="00044B23" w:rsidP="00044B23">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476,29</w:t>
            </w:r>
          </w:p>
        </w:tc>
        <w:tc>
          <w:tcPr>
            <w:tcW w:w="397" w:type="pct"/>
            <w:tcBorders>
              <w:top w:val="nil"/>
              <w:left w:val="nil"/>
              <w:bottom w:val="single" w:sz="4" w:space="0" w:color="auto"/>
              <w:right w:val="single" w:sz="4" w:space="0" w:color="auto"/>
            </w:tcBorders>
            <w:shd w:val="clear" w:color="auto" w:fill="auto"/>
            <w:noWrap/>
            <w:vAlign w:val="center"/>
            <w:hideMark/>
          </w:tcPr>
          <w:p w14:paraId="685573AC" w14:textId="77777777" w:rsidR="00044B23" w:rsidRPr="00F300A2" w:rsidRDefault="00044B23" w:rsidP="00044B23">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523,91</w:t>
            </w:r>
          </w:p>
        </w:tc>
        <w:tc>
          <w:tcPr>
            <w:tcW w:w="853" w:type="pct"/>
            <w:tcBorders>
              <w:top w:val="single" w:sz="4" w:space="0" w:color="auto"/>
              <w:left w:val="nil"/>
              <w:bottom w:val="single" w:sz="4" w:space="0" w:color="auto"/>
              <w:right w:val="single" w:sz="4" w:space="0" w:color="000000"/>
            </w:tcBorders>
            <w:shd w:val="clear" w:color="auto" w:fill="auto"/>
            <w:noWrap/>
            <w:vAlign w:val="center"/>
            <w:hideMark/>
          </w:tcPr>
          <w:p w14:paraId="31437629" w14:textId="77777777" w:rsidR="00044B23" w:rsidRPr="00F300A2" w:rsidRDefault="00044B23" w:rsidP="00044B23">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550,11</w:t>
            </w:r>
          </w:p>
        </w:tc>
      </w:tr>
      <w:tr w:rsidR="00044B23" w:rsidRPr="00F300A2" w14:paraId="0C5B4C19" w14:textId="77777777" w:rsidTr="00044B23">
        <w:trPr>
          <w:trHeight w:val="300"/>
        </w:trPr>
        <w:tc>
          <w:tcPr>
            <w:tcW w:w="168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6BDA65" w14:textId="77777777" w:rsidR="00044B23" w:rsidRPr="00F300A2" w:rsidRDefault="00044B23" w:rsidP="00044B23">
            <w:pPr>
              <w:spacing w:after="0" w:line="240" w:lineRule="auto"/>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Издержки (70% от Вр)</w:t>
            </w:r>
          </w:p>
        </w:tc>
        <w:tc>
          <w:tcPr>
            <w:tcW w:w="483" w:type="pct"/>
            <w:tcBorders>
              <w:top w:val="nil"/>
              <w:left w:val="nil"/>
              <w:bottom w:val="single" w:sz="4" w:space="0" w:color="auto"/>
              <w:right w:val="single" w:sz="4" w:space="0" w:color="auto"/>
            </w:tcBorders>
            <w:shd w:val="clear" w:color="auto" w:fill="auto"/>
            <w:noWrap/>
            <w:vAlign w:val="center"/>
            <w:hideMark/>
          </w:tcPr>
          <w:p w14:paraId="0FA6205F" w14:textId="77777777" w:rsidR="00044B23" w:rsidRPr="00F300A2" w:rsidRDefault="00044B23" w:rsidP="00044B23">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190,98</w:t>
            </w:r>
          </w:p>
        </w:tc>
        <w:tc>
          <w:tcPr>
            <w:tcW w:w="397" w:type="pct"/>
            <w:tcBorders>
              <w:top w:val="nil"/>
              <w:left w:val="nil"/>
              <w:bottom w:val="single" w:sz="4" w:space="0" w:color="auto"/>
              <w:right w:val="single" w:sz="4" w:space="0" w:color="auto"/>
            </w:tcBorders>
            <w:shd w:val="clear" w:color="auto" w:fill="auto"/>
            <w:noWrap/>
            <w:vAlign w:val="center"/>
            <w:hideMark/>
          </w:tcPr>
          <w:p w14:paraId="7334A185" w14:textId="77777777" w:rsidR="00044B23" w:rsidRPr="00F300A2" w:rsidRDefault="00044B23" w:rsidP="00044B23">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210,08</w:t>
            </w:r>
          </w:p>
        </w:tc>
        <w:tc>
          <w:tcPr>
            <w:tcW w:w="397" w:type="pct"/>
            <w:tcBorders>
              <w:top w:val="nil"/>
              <w:left w:val="nil"/>
              <w:bottom w:val="single" w:sz="4" w:space="0" w:color="auto"/>
              <w:right w:val="single" w:sz="4" w:space="0" w:color="auto"/>
            </w:tcBorders>
            <w:shd w:val="clear" w:color="auto" w:fill="auto"/>
            <w:noWrap/>
            <w:vAlign w:val="center"/>
            <w:hideMark/>
          </w:tcPr>
          <w:p w14:paraId="45255052" w14:textId="77777777" w:rsidR="00044B23" w:rsidRPr="00F300A2" w:rsidRDefault="00044B23" w:rsidP="00044B23">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241,59</w:t>
            </w:r>
          </w:p>
        </w:tc>
        <w:tc>
          <w:tcPr>
            <w:tcW w:w="397" w:type="pct"/>
            <w:tcBorders>
              <w:top w:val="nil"/>
              <w:left w:val="nil"/>
              <w:bottom w:val="single" w:sz="4" w:space="0" w:color="auto"/>
              <w:right w:val="single" w:sz="4" w:space="0" w:color="auto"/>
            </w:tcBorders>
            <w:shd w:val="clear" w:color="auto" w:fill="auto"/>
            <w:noWrap/>
            <w:vAlign w:val="center"/>
            <w:hideMark/>
          </w:tcPr>
          <w:p w14:paraId="43872DEF" w14:textId="77777777" w:rsidR="00044B23" w:rsidRPr="00F300A2" w:rsidRDefault="00044B23" w:rsidP="00044B23">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289,91</w:t>
            </w:r>
          </w:p>
        </w:tc>
        <w:tc>
          <w:tcPr>
            <w:tcW w:w="397" w:type="pct"/>
            <w:tcBorders>
              <w:top w:val="nil"/>
              <w:left w:val="nil"/>
              <w:bottom w:val="single" w:sz="4" w:space="0" w:color="auto"/>
              <w:right w:val="single" w:sz="4" w:space="0" w:color="auto"/>
            </w:tcBorders>
            <w:shd w:val="clear" w:color="auto" w:fill="auto"/>
            <w:noWrap/>
            <w:vAlign w:val="center"/>
            <w:hideMark/>
          </w:tcPr>
          <w:p w14:paraId="33FA02FD" w14:textId="77777777" w:rsidR="00044B23" w:rsidRPr="00F300A2" w:rsidRDefault="00044B23" w:rsidP="00044B23">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333,40</w:t>
            </w:r>
          </w:p>
        </w:tc>
        <w:tc>
          <w:tcPr>
            <w:tcW w:w="397" w:type="pct"/>
            <w:tcBorders>
              <w:top w:val="nil"/>
              <w:left w:val="nil"/>
              <w:bottom w:val="single" w:sz="4" w:space="0" w:color="auto"/>
              <w:right w:val="single" w:sz="4" w:space="0" w:color="auto"/>
            </w:tcBorders>
            <w:shd w:val="clear" w:color="auto" w:fill="auto"/>
            <w:noWrap/>
            <w:vAlign w:val="center"/>
            <w:hideMark/>
          </w:tcPr>
          <w:p w14:paraId="19518399" w14:textId="77777777" w:rsidR="00044B23" w:rsidRPr="00F300A2" w:rsidRDefault="00044B23" w:rsidP="00044B23">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366,74</w:t>
            </w:r>
          </w:p>
        </w:tc>
        <w:tc>
          <w:tcPr>
            <w:tcW w:w="853" w:type="pct"/>
            <w:tcBorders>
              <w:top w:val="single" w:sz="4" w:space="0" w:color="auto"/>
              <w:left w:val="nil"/>
              <w:bottom w:val="single" w:sz="4" w:space="0" w:color="auto"/>
              <w:right w:val="single" w:sz="4" w:space="0" w:color="000000"/>
            </w:tcBorders>
            <w:shd w:val="clear" w:color="auto" w:fill="auto"/>
            <w:noWrap/>
            <w:vAlign w:val="center"/>
            <w:hideMark/>
          </w:tcPr>
          <w:p w14:paraId="67323655" w14:textId="77777777" w:rsidR="00044B23" w:rsidRPr="00F300A2" w:rsidRDefault="00044B23" w:rsidP="00044B23">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385,08</w:t>
            </w:r>
          </w:p>
        </w:tc>
      </w:tr>
      <w:tr w:rsidR="00044B23" w:rsidRPr="00F300A2" w14:paraId="5E5E69AE" w14:textId="77777777" w:rsidTr="00044B23">
        <w:trPr>
          <w:trHeight w:val="300"/>
        </w:trPr>
        <w:tc>
          <w:tcPr>
            <w:tcW w:w="168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83202B" w14:textId="77777777" w:rsidR="00044B23" w:rsidRPr="00F300A2" w:rsidRDefault="00044B23" w:rsidP="00044B23">
            <w:pPr>
              <w:spacing w:after="0" w:line="240" w:lineRule="auto"/>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Валовая прибыль</w:t>
            </w:r>
          </w:p>
        </w:tc>
        <w:tc>
          <w:tcPr>
            <w:tcW w:w="483" w:type="pct"/>
            <w:tcBorders>
              <w:top w:val="nil"/>
              <w:left w:val="nil"/>
              <w:bottom w:val="single" w:sz="4" w:space="0" w:color="auto"/>
              <w:right w:val="single" w:sz="4" w:space="0" w:color="auto"/>
            </w:tcBorders>
            <w:shd w:val="clear" w:color="auto" w:fill="auto"/>
            <w:noWrap/>
            <w:vAlign w:val="center"/>
            <w:hideMark/>
          </w:tcPr>
          <w:p w14:paraId="3275D73B" w14:textId="77777777" w:rsidR="00044B23" w:rsidRPr="00F300A2" w:rsidRDefault="00044B23" w:rsidP="00044B23">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81,85</w:t>
            </w:r>
          </w:p>
        </w:tc>
        <w:tc>
          <w:tcPr>
            <w:tcW w:w="397" w:type="pct"/>
            <w:tcBorders>
              <w:top w:val="nil"/>
              <w:left w:val="nil"/>
              <w:bottom w:val="single" w:sz="4" w:space="0" w:color="auto"/>
              <w:right w:val="single" w:sz="4" w:space="0" w:color="auto"/>
            </w:tcBorders>
            <w:shd w:val="clear" w:color="auto" w:fill="auto"/>
            <w:noWrap/>
            <w:vAlign w:val="center"/>
            <w:hideMark/>
          </w:tcPr>
          <w:p w14:paraId="6DCEC274" w14:textId="77777777" w:rsidR="00044B23" w:rsidRPr="00F300A2" w:rsidRDefault="00044B23" w:rsidP="00044B23">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90,03</w:t>
            </w:r>
          </w:p>
        </w:tc>
        <w:tc>
          <w:tcPr>
            <w:tcW w:w="397" w:type="pct"/>
            <w:tcBorders>
              <w:top w:val="nil"/>
              <w:left w:val="nil"/>
              <w:bottom w:val="single" w:sz="4" w:space="0" w:color="auto"/>
              <w:right w:val="single" w:sz="4" w:space="0" w:color="auto"/>
            </w:tcBorders>
            <w:shd w:val="clear" w:color="auto" w:fill="auto"/>
            <w:noWrap/>
            <w:vAlign w:val="center"/>
            <w:hideMark/>
          </w:tcPr>
          <w:p w14:paraId="3006DC0B" w14:textId="77777777" w:rsidR="00044B23" w:rsidRPr="00F300A2" w:rsidRDefault="00044B23" w:rsidP="00044B23">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103,54</w:t>
            </w:r>
          </w:p>
        </w:tc>
        <w:tc>
          <w:tcPr>
            <w:tcW w:w="397" w:type="pct"/>
            <w:tcBorders>
              <w:top w:val="nil"/>
              <w:left w:val="nil"/>
              <w:bottom w:val="single" w:sz="4" w:space="0" w:color="auto"/>
              <w:right w:val="single" w:sz="4" w:space="0" w:color="auto"/>
            </w:tcBorders>
            <w:shd w:val="clear" w:color="auto" w:fill="auto"/>
            <w:noWrap/>
            <w:vAlign w:val="center"/>
            <w:hideMark/>
          </w:tcPr>
          <w:p w14:paraId="12346E3C" w14:textId="77777777" w:rsidR="00044B23" w:rsidRPr="00F300A2" w:rsidRDefault="00044B23" w:rsidP="00044B23">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124,25</w:t>
            </w:r>
          </w:p>
        </w:tc>
        <w:tc>
          <w:tcPr>
            <w:tcW w:w="397" w:type="pct"/>
            <w:tcBorders>
              <w:top w:val="nil"/>
              <w:left w:val="nil"/>
              <w:bottom w:val="single" w:sz="4" w:space="0" w:color="auto"/>
              <w:right w:val="single" w:sz="4" w:space="0" w:color="auto"/>
            </w:tcBorders>
            <w:shd w:val="clear" w:color="auto" w:fill="auto"/>
            <w:noWrap/>
            <w:vAlign w:val="center"/>
            <w:hideMark/>
          </w:tcPr>
          <w:p w14:paraId="0075BE48" w14:textId="77777777" w:rsidR="00044B23" w:rsidRPr="00F300A2" w:rsidRDefault="00044B23" w:rsidP="00044B23">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142,89</w:t>
            </w:r>
          </w:p>
        </w:tc>
        <w:tc>
          <w:tcPr>
            <w:tcW w:w="397" w:type="pct"/>
            <w:tcBorders>
              <w:top w:val="nil"/>
              <w:left w:val="nil"/>
              <w:bottom w:val="single" w:sz="4" w:space="0" w:color="auto"/>
              <w:right w:val="single" w:sz="4" w:space="0" w:color="auto"/>
            </w:tcBorders>
            <w:shd w:val="clear" w:color="auto" w:fill="auto"/>
            <w:noWrap/>
            <w:vAlign w:val="center"/>
            <w:hideMark/>
          </w:tcPr>
          <w:p w14:paraId="40117266" w14:textId="77777777" w:rsidR="00044B23" w:rsidRPr="00F300A2" w:rsidRDefault="00044B23" w:rsidP="00044B23">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157,17</w:t>
            </w:r>
          </w:p>
        </w:tc>
        <w:tc>
          <w:tcPr>
            <w:tcW w:w="853" w:type="pct"/>
            <w:tcBorders>
              <w:top w:val="single" w:sz="4" w:space="0" w:color="auto"/>
              <w:left w:val="nil"/>
              <w:bottom w:val="single" w:sz="4" w:space="0" w:color="auto"/>
              <w:right w:val="single" w:sz="4" w:space="0" w:color="000000"/>
            </w:tcBorders>
            <w:shd w:val="clear" w:color="auto" w:fill="auto"/>
            <w:noWrap/>
            <w:vAlign w:val="center"/>
            <w:hideMark/>
          </w:tcPr>
          <w:p w14:paraId="785E8D44" w14:textId="77777777" w:rsidR="00044B23" w:rsidRPr="00F300A2" w:rsidRDefault="00044B23" w:rsidP="00044B23">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165,03</w:t>
            </w:r>
          </w:p>
        </w:tc>
      </w:tr>
      <w:tr w:rsidR="00044B23" w:rsidRPr="00F300A2" w14:paraId="11159C87" w14:textId="77777777" w:rsidTr="00044B23">
        <w:trPr>
          <w:trHeight w:val="300"/>
        </w:trPr>
        <w:tc>
          <w:tcPr>
            <w:tcW w:w="168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091B57" w14:textId="77777777" w:rsidR="00044B23" w:rsidRPr="00F300A2" w:rsidRDefault="00044B23" w:rsidP="00044B23">
            <w:pPr>
              <w:spacing w:after="0" w:line="240" w:lineRule="auto"/>
              <w:jc w:val="center"/>
              <w:rPr>
                <w:rFonts w:ascii="Times New Roman" w:eastAsia="Times New Roman" w:hAnsi="Times New Roman" w:cs="Times New Roman"/>
                <w:b/>
                <w:bCs/>
                <w:color w:val="000000"/>
                <w:lang w:eastAsia="ru-RU"/>
              </w:rPr>
            </w:pPr>
            <w:r w:rsidRPr="00F300A2">
              <w:rPr>
                <w:rFonts w:ascii="Times New Roman" w:eastAsia="Times New Roman" w:hAnsi="Times New Roman" w:cs="Times New Roman"/>
                <w:b/>
                <w:bCs/>
                <w:color w:val="000000"/>
                <w:lang w:eastAsia="ru-RU"/>
              </w:rPr>
              <w:t>ДВП</w:t>
            </w:r>
          </w:p>
        </w:tc>
        <w:tc>
          <w:tcPr>
            <w:tcW w:w="3319" w:type="pct"/>
            <w:gridSpan w:val="7"/>
            <w:tcBorders>
              <w:top w:val="single" w:sz="4" w:space="0" w:color="auto"/>
              <w:left w:val="nil"/>
              <w:bottom w:val="single" w:sz="4" w:space="0" w:color="auto"/>
              <w:right w:val="single" w:sz="4" w:space="0" w:color="000000"/>
            </w:tcBorders>
            <w:shd w:val="clear" w:color="auto" w:fill="auto"/>
            <w:noWrap/>
            <w:vAlign w:val="center"/>
            <w:hideMark/>
          </w:tcPr>
          <w:p w14:paraId="636ABE5B" w14:textId="77777777" w:rsidR="00044B23" w:rsidRPr="00F300A2" w:rsidRDefault="00044B23" w:rsidP="00044B23">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 </w:t>
            </w:r>
          </w:p>
        </w:tc>
      </w:tr>
      <w:tr w:rsidR="00044B23" w:rsidRPr="00F300A2" w14:paraId="355CF9A6" w14:textId="77777777" w:rsidTr="00044B23">
        <w:trPr>
          <w:trHeight w:val="300"/>
        </w:trPr>
        <w:tc>
          <w:tcPr>
            <w:tcW w:w="1681" w:type="pct"/>
            <w:tcBorders>
              <w:top w:val="single" w:sz="4" w:space="0" w:color="auto"/>
              <w:left w:val="single" w:sz="4" w:space="0" w:color="auto"/>
              <w:bottom w:val="nil"/>
              <w:right w:val="single" w:sz="4" w:space="0" w:color="auto"/>
            </w:tcBorders>
            <w:shd w:val="clear" w:color="auto" w:fill="auto"/>
            <w:noWrap/>
            <w:vAlign w:val="center"/>
            <w:hideMark/>
          </w:tcPr>
          <w:p w14:paraId="05229700" w14:textId="77777777" w:rsidR="00044B23" w:rsidRPr="00F300A2" w:rsidRDefault="00044B23" w:rsidP="00044B23">
            <w:pPr>
              <w:spacing w:after="0" w:line="240" w:lineRule="auto"/>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Выручка от продаж (34%)</w:t>
            </w:r>
          </w:p>
        </w:tc>
        <w:tc>
          <w:tcPr>
            <w:tcW w:w="483" w:type="pct"/>
            <w:tcBorders>
              <w:top w:val="nil"/>
              <w:left w:val="nil"/>
              <w:bottom w:val="nil"/>
              <w:right w:val="single" w:sz="4" w:space="0" w:color="auto"/>
            </w:tcBorders>
            <w:shd w:val="clear" w:color="auto" w:fill="auto"/>
            <w:noWrap/>
            <w:vAlign w:val="center"/>
            <w:hideMark/>
          </w:tcPr>
          <w:p w14:paraId="1B079812" w14:textId="77777777" w:rsidR="00044B23" w:rsidRPr="00F300A2" w:rsidRDefault="00044B23" w:rsidP="00044B23">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140,55</w:t>
            </w:r>
          </w:p>
        </w:tc>
        <w:tc>
          <w:tcPr>
            <w:tcW w:w="397" w:type="pct"/>
            <w:tcBorders>
              <w:top w:val="nil"/>
              <w:left w:val="nil"/>
              <w:bottom w:val="nil"/>
              <w:right w:val="single" w:sz="4" w:space="0" w:color="auto"/>
            </w:tcBorders>
            <w:shd w:val="clear" w:color="auto" w:fill="auto"/>
            <w:noWrap/>
            <w:vAlign w:val="center"/>
            <w:hideMark/>
          </w:tcPr>
          <w:p w14:paraId="0D619F71" w14:textId="77777777" w:rsidR="00044B23" w:rsidRPr="00F300A2" w:rsidRDefault="00044B23" w:rsidP="00044B23">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150,39</w:t>
            </w:r>
          </w:p>
        </w:tc>
        <w:tc>
          <w:tcPr>
            <w:tcW w:w="397" w:type="pct"/>
            <w:tcBorders>
              <w:top w:val="nil"/>
              <w:left w:val="nil"/>
              <w:bottom w:val="nil"/>
              <w:right w:val="single" w:sz="4" w:space="0" w:color="auto"/>
            </w:tcBorders>
            <w:shd w:val="clear" w:color="auto" w:fill="auto"/>
            <w:noWrap/>
            <w:vAlign w:val="center"/>
            <w:hideMark/>
          </w:tcPr>
          <w:p w14:paraId="752E6EAA" w14:textId="77777777" w:rsidR="00044B23" w:rsidRPr="00F300A2" w:rsidRDefault="00044B23" w:rsidP="00044B23">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160,92</w:t>
            </w:r>
          </w:p>
        </w:tc>
        <w:tc>
          <w:tcPr>
            <w:tcW w:w="397" w:type="pct"/>
            <w:tcBorders>
              <w:top w:val="nil"/>
              <w:left w:val="nil"/>
              <w:bottom w:val="nil"/>
              <w:right w:val="single" w:sz="4" w:space="0" w:color="auto"/>
            </w:tcBorders>
            <w:shd w:val="clear" w:color="auto" w:fill="auto"/>
            <w:noWrap/>
            <w:vAlign w:val="center"/>
            <w:hideMark/>
          </w:tcPr>
          <w:p w14:paraId="11586DF1" w14:textId="77777777" w:rsidR="00044B23" w:rsidRPr="00F300A2" w:rsidRDefault="00044B23" w:rsidP="00044B23">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172,18</w:t>
            </w:r>
          </w:p>
        </w:tc>
        <w:tc>
          <w:tcPr>
            <w:tcW w:w="397" w:type="pct"/>
            <w:tcBorders>
              <w:top w:val="nil"/>
              <w:left w:val="nil"/>
              <w:bottom w:val="nil"/>
              <w:right w:val="single" w:sz="4" w:space="0" w:color="auto"/>
            </w:tcBorders>
            <w:shd w:val="clear" w:color="auto" w:fill="auto"/>
            <w:noWrap/>
            <w:vAlign w:val="center"/>
            <w:hideMark/>
          </w:tcPr>
          <w:p w14:paraId="087E6589" w14:textId="77777777" w:rsidR="00044B23" w:rsidRPr="00F300A2" w:rsidRDefault="00044B23" w:rsidP="00044B23">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180,79</w:t>
            </w:r>
          </w:p>
        </w:tc>
        <w:tc>
          <w:tcPr>
            <w:tcW w:w="397" w:type="pct"/>
            <w:tcBorders>
              <w:top w:val="nil"/>
              <w:left w:val="nil"/>
              <w:bottom w:val="nil"/>
              <w:right w:val="single" w:sz="4" w:space="0" w:color="auto"/>
            </w:tcBorders>
            <w:shd w:val="clear" w:color="auto" w:fill="auto"/>
            <w:noWrap/>
            <w:vAlign w:val="center"/>
            <w:hideMark/>
          </w:tcPr>
          <w:p w14:paraId="7409E7F9" w14:textId="77777777" w:rsidR="00044B23" w:rsidRPr="00F300A2" w:rsidRDefault="00044B23" w:rsidP="00044B23">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189,83</w:t>
            </w:r>
          </w:p>
        </w:tc>
        <w:tc>
          <w:tcPr>
            <w:tcW w:w="853" w:type="pct"/>
            <w:tcBorders>
              <w:top w:val="single" w:sz="4" w:space="0" w:color="auto"/>
              <w:left w:val="nil"/>
              <w:bottom w:val="single" w:sz="4" w:space="0" w:color="auto"/>
              <w:right w:val="single" w:sz="4" w:space="0" w:color="000000"/>
            </w:tcBorders>
            <w:shd w:val="clear" w:color="auto" w:fill="auto"/>
            <w:noWrap/>
            <w:vAlign w:val="center"/>
            <w:hideMark/>
          </w:tcPr>
          <w:p w14:paraId="3B1525EE" w14:textId="77777777" w:rsidR="00044B23" w:rsidRPr="00F300A2" w:rsidRDefault="00044B23" w:rsidP="00044B23">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199,32</w:t>
            </w:r>
          </w:p>
        </w:tc>
      </w:tr>
      <w:tr w:rsidR="00044B23" w:rsidRPr="00F300A2" w14:paraId="370326D9" w14:textId="77777777" w:rsidTr="00044B23">
        <w:trPr>
          <w:trHeight w:val="300"/>
        </w:trPr>
        <w:tc>
          <w:tcPr>
            <w:tcW w:w="1681" w:type="pct"/>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AE21525" w14:textId="77777777" w:rsidR="00044B23" w:rsidRPr="00F300A2" w:rsidRDefault="00044B23" w:rsidP="00044B23">
            <w:pPr>
              <w:spacing w:after="0" w:line="240" w:lineRule="auto"/>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Издержки (65% от Вр)</w:t>
            </w:r>
          </w:p>
        </w:tc>
        <w:tc>
          <w:tcPr>
            <w:tcW w:w="483" w:type="pct"/>
            <w:tcBorders>
              <w:top w:val="single" w:sz="4" w:space="0" w:color="auto"/>
              <w:left w:val="nil"/>
              <w:bottom w:val="single" w:sz="4" w:space="0" w:color="auto"/>
              <w:right w:val="single" w:sz="4" w:space="0" w:color="auto"/>
            </w:tcBorders>
            <w:shd w:val="clear" w:color="auto" w:fill="auto"/>
            <w:noWrap/>
            <w:vAlign w:val="center"/>
            <w:hideMark/>
          </w:tcPr>
          <w:p w14:paraId="5E51FCFD" w14:textId="77777777" w:rsidR="00044B23" w:rsidRPr="00F300A2" w:rsidRDefault="00044B23" w:rsidP="00044B23">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91,36</w:t>
            </w:r>
          </w:p>
        </w:tc>
        <w:tc>
          <w:tcPr>
            <w:tcW w:w="397" w:type="pct"/>
            <w:tcBorders>
              <w:top w:val="single" w:sz="4" w:space="0" w:color="auto"/>
              <w:left w:val="nil"/>
              <w:bottom w:val="single" w:sz="4" w:space="0" w:color="auto"/>
              <w:right w:val="single" w:sz="4" w:space="0" w:color="auto"/>
            </w:tcBorders>
            <w:shd w:val="clear" w:color="auto" w:fill="auto"/>
            <w:noWrap/>
            <w:vAlign w:val="center"/>
            <w:hideMark/>
          </w:tcPr>
          <w:p w14:paraId="0A6359DE" w14:textId="77777777" w:rsidR="00044B23" w:rsidRPr="00F300A2" w:rsidRDefault="00044B23" w:rsidP="00044B23">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97,75</w:t>
            </w:r>
          </w:p>
        </w:tc>
        <w:tc>
          <w:tcPr>
            <w:tcW w:w="397" w:type="pct"/>
            <w:tcBorders>
              <w:top w:val="single" w:sz="4" w:space="0" w:color="auto"/>
              <w:left w:val="nil"/>
              <w:bottom w:val="single" w:sz="4" w:space="0" w:color="auto"/>
              <w:right w:val="single" w:sz="4" w:space="0" w:color="auto"/>
            </w:tcBorders>
            <w:shd w:val="clear" w:color="auto" w:fill="auto"/>
            <w:noWrap/>
            <w:vAlign w:val="center"/>
            <w:hideMark/>
          </w:tcPr>
          <w:p w14:paraId="207B58F7" w14:textId="77777777" w:rsidR="00044B23" w:rsidRPr="00F300A2" w:rsidRDefault="00044B23" w:rsidP="00044B23">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104,60</w:t>
            </w:r>
          </w:p>
        </w:tc>
        <w:tc>
          <w:tcPr>
            <w:tcW w:w="397" w:type="pct"/>
            <w:tcBorders>
              <w:top w:val="single" w:sz="4" w:space="0" w:color="auto"/>
              <w:left w:val="nil"/>
              <w:bottom w:val="single" w:sz="4" w:space="0" w:color="auto"/>
              <w:right w:val="single" w:sz="4" w:space="0" w:color="auto"/>
            </w:tcBorders>
            <w:shd w:val="clear" w:color="auto" w:fill="auto"/>
            <w:noWrap/>
            <w:vAlign w:val="center"/>
            <w:hideMark/>
          </w:tcPr>
          <w:p w14:paraId="3710C1DD" w14:textId="77777777" w:rsidR="00044B23" w:rsidRPr="00F300A2" w:rsidRDefault="00044B23" w:rsidP="00044B23">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111,92</w:t>
            </w:r>
          </w:p>
        </w:tc>
        <w:tc>
          <w:tcPr>
            <w:tcW w:w="397" w:type="pct"/>
            <w:tcBorders>
              <w:top w:val="single" w:sz="4" w:space="0" w:color="auto"/>
              <w:left w:val="nil"/>
              <w:bottom w:val="single" w:sz="4" w:space="0" w:color="auto"/>
              <w:right w:val="single" w:sz="4" w:space="0" w:color="auto"/>
            </w:tcBorders>
            <w:shd w:val="clear" w:color="auto" w:fill="auto"/>
            <w:noWrap/>
            <w:vAlign w:val="center"/>
            <w:hideMark/>
          </w:tcPr>
          <w:p w14:paraId="18EA15BA" w14:textId="77777777" w:rsidR="00044B23" w:rsidRPr="00F300A2" w:rsidRDefault="00044B23" w:rsidP="00044B23">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117,51</w:t>
            </w:r>
          </w:p>
        </w:tc>
        <w:tc>
          <w:tcPr>
            <w:tcW w:w="397" w:type="pct"/>
            <w:tcBorders>
              <w:top w:val="single" w:sz="4" w:space="0" w:color="auto"/>
              <w:left w:val="nil"/>
              <w:bottom w:val="single" w:sz="4" w:space="0" w:color="auto"/>
              <w:right w:val="single" w:sz="4" w:space="0" w:color="auto"/>
            </w:tcBorders>
            <w:shd w:val="clear" w:color="auto" w:fill="auto"/>
            <w:noWrap/>
            <w:vAlign w:val="center"/>
            <w:hideMark/>
          </w:tcPr>
          <w:p w14:paraId="67503D43" w14:textId="77777777" w:rsidR="00044B23" w:rsidRPr="00F300A2" w:rsidRDefault="00044B23" w:rsidP="00044B23">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123,39</w:t>
            </w:r>
          </w:p>
        </w:tc>
        <w:tc>
          <w:tcPr>
            <w:tcW w:w="853" w:type="pct"/>
            <w:tcBorders>
              <w:top w:val="single" w:sz="4" w:space="0" w:color="auto"/>
              <w:left w:val="nil"/>
              <w:bottom w:val="single" w:sz="4" w:space="0" w:color="auto"/>
              <w:right w:val="single" w:sz="4" w:space="0" w:color="000000"/>
            </w:tcBorders>
            <w:shd w:val="clear" w:color="auto" w:fill="auto"/>
            <w:noWrap/>
            <w:vAlign w:val="center"/>
            <w:hideMark/>
          </w:tcPr>
          <w:p w14:paraId="0C4B1221" w14:textId="77777777" w:rsidR="00044B23" w:rsidRPr="00F300A2" w:rsidRDefault="00044B23" w:rsidP="00044B23">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129,56</w:t>
            </w:r>
          </w:p>
        </w:tc>
      </w:tr>
      <w:tr w:rsidR="00044B23" w:rsidRPr="00F300A2" w14:paraId="757B4F1B" w14:textId="77777777" w:rsidTr="00044B23">
        <w:trPr>
          <w:trHeight w:val="300"/>
        </w:trPr>
        <w:tc>
          <w:tcPr>
            <w:tcW w:w="1681" w:type="pct"/>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EF628C7" w14:textId="77777777" w:rsidR="00044B23" w:rsidRPr="00F300A2" w:rsidRDefault="00044B23" w:rsidP="00044B23">
            <w:pPr>
              <w:spacing w:after="0" w:line="240" w:lineRule="auto"/>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Валовая прибыль</w:t>
            </w:r>
          </w:p>
        </w:tc>
        <w:tc>
          <w:tcPr>
            <w:tcW w:w="483" w:type="pct"/>
            <w:tcBorders>
              <w:top w:val="nil"/>
              <w:left w:val="nil"/>
              <w:bottom w:val="single" w:sz="4" w:space="0" w:color="auto"/>
              <w:right w:val="single" w:sz="4" w:space="0" w:color="auto"/>
            </w:tcBorders>
            <w:shd w:val="clear" w:color="auto" w:fill="auto"/>
            <w:noWrap/>
            <w:vAlign w:val="center"/>
            <w:hideMark/>
          </w:tcPr>
          <w:p w14:paraId="14871AE2" w14:textId="77777777" w:rsidR="00044B23" w:rsidRPr="00F300A2" w:rsidRDefault="00044B23" w:rsidP="00044B23">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49,19</w:t>
            </w:r>
          </w:p>
        </w:tc>
        <w:tc>
          <w:tcPr>
            <w:tcW w:w="397" w:type="pct"/>
            <w:tcBorders>
              <w:top w:val="nil"/>
              <w:left w:val="nil"/>
              <w:bottom w:val="single" w:sz="4" w:space="0" w:color="auto"/>
              <w:right w:val="single" w:sz="4" w:space="0" w:color="auto"/>
            </w:tcBorders>
            <w:shd w:val="clear" w:color="auto" w:fill="auto"/>
            <w:noWrap/>
            <w:vAlign w:val="center"/>
            <w:hideMark/>
          </w:tcPr>
          <w:p w14:paraId="1E1F199C" w14:textId="77777777" w:rsidR="00044B23" w:rsidRPr="00F300A2" w:rsidRDefault="00044B23" w:rsidP="00044B23">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52,64</w:t>
            </w:r>
          </w:p>
        </w:tc>
        <w:tc>
          <w:tcPr>
            <w:tcW w:w="397" w:type="pct"/>
            <w:tcBorders>
              <w:top w:val="nil"/>
              <w:left w:val="nil"/>
              <w:bottom w:val="single" w:sz="4" w:space="0" w:color="auto"/>
              <w:right w:val="single" w:sz="4" w:space="0" w:color="auto"/>
            </w:tcBorders>
            <w:shd w:val="clear" w:color="auto" w:fill="auto"/>
            <w:noWrap/>
            <w:vAlign w:val="center"/>
            <w:hideMark/>
          </w:tcPr>
          <w:p w14:paraId="2A26306B" w14:textId="77777777" w:rsidR="00044B23" w:rsidRPr="00F300A2" w:rsidRDefault="00044B23" w:rsidP="00044B23">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56,32</w:t>
            </w:r>
          </w:p>
        </w:tc>
        <w:tc>
          <w:tcPr>
            <w:tcW w:w="397" w:type="pct"/>
            <w:tcBorders>
              <w:top w:val="nil"/>
              <w:left w:val="nil"/>
              <w:bottom w:val="single" w:sz="4" w:space="0" w:color="auto"/>
              <w:right w:val="single" w:sz="4" w:space="0" w:color="auto"/>
            </w:tcBorders>
            <w:shd w:val="clear" w:color="auto" w:fill="auto"/>
            <w:noWrap/>
            <w:vAlign w:val="center"/>
            <w:hideMark/>
          </w:tcPr>
          <w:p w14:paraId="161C3BEF" w14:textId="77777777" w:rsidR="00044B23" w:rsidRPr="00F300A2" w:rsidRDefault="00044B23" w:rsidP="00044B23">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60,26</w:t>
            </w:r>
          </w:p>
        </w:tc>
        <w:tc>
          <w:tcPr>
            <w:tcW w:w="397" w:type="pct"/>
            <w:tcBorders>
              <w:top w:val="nil"/>
              <w:left w:val="nil"/>
              <w:bottom w:val="single" w:sz="4" w:space="0" w:color="auto"/>
              <w:right w:val="single" w:sz="4" w:space="0" w:color="auto"/>
            </w:tcBorders>
            <w:shd w:val="clear" w:color="auto" w:fill="auto"/>
            <w:noWrap/>
            <w:vAlign w:val="center"/>
            <w:hideMark/>
          </w:tcPr>
          <w:p w14:paraId="5434091A" w14:textId="77777777" w:rsidR="00044B23" w:rsidRPr="00F300A2" w:rsidRDefault="00044B23" w:rsidP="00044B23">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63,28</w:t>
            </w:r>
          </w:p>
        </w:tc>
        <w:tc>
          <w:tcPr>
            <w:tcW w:w="397" w:type="pct"/>
            <w:tcBorders>
              <w:top w:val="nil"/>
              <w:left w:val="nil"/>
              <w:bottom w:val="single" w:sz="4" w:space="0" w:color="auto"/>
              <w:right w:val="single" w:sz="4" w:space="0" w:color="auto"/>
            </w:tcBorders>
            <w:shd w:val="clear" w:color="auto" w:fill="auto"/>
            <w:noWrap/>
            <w:vAlign w:val="center"/>
            <w:hideMark/>
          </w:tcPr>
          <w:p w14:paraId="6B4E1D02" w14:textId="77777777" w:rsidR="00044B23" w:rsidRPr="00F300A2" w:rsidRDefault="00044B23" w:rsidP="00044B23">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66,44</w:t>
            </w:r>
          </w:p>
        </w:tc>
        <w:tc>
          <w:tcPr>
            <w:tcW w:w="853" w:type="pct"/>
            <w:tcBorders>
              <w:top w:val="single" w:sz="4" w:space="0" w:color="auto"/>
              <w:left w:val="nil"/>
              <w:bottom w:val="single" w:sz="4" w:space="0" w:color="auto"/>
              <w:right w:val="single" w:sz="4" w:space="0" w:color="000000"/>
            </w:tcBorders>
            <w:shd w:val="clear" w:color="auto" w:fill="auto"/>
            <w:noWrap/>
            <w:vAlign w:val="center"/>
            <w:hideMark/>
          </w:tcPr>
          <w:p w14:paraId="2EBBCB84" w14:textId="77777777" w:rsidR="00044B23" w:rsidRPr="00F300A2" w:rsidRDefault="00044B23" w:rsidP="00044B23">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69,76</w:t>
            </w:r>
          </w:p>
        </w:tc>
      </w:tr>
      <w:tr w:rsidR="00044B23" w:rsidRPr="00F300A2" w14:paraId="484CF972" w14:textId="77777777" w:rsidTr="00044B23">
        <w:trPr>
          <w:trHeight w:val="300"/>
        </w:trPr>
        <w:tc>
          <w:tcPr>
            <w:tcW w:w="1681" w:type="pct"/>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696BBF1" w14:textId="77777777" w:rsidR="00044B23" w:rsidRPr="00F300A2" w:rsidRDefault="00044B23" w:rsidP="00044B23">
            <w:pPr>
              <w:spacing w:after="0" w:line="240" w:lineRule="auto"/>
              <w:jc w:val="center"/>
              <w:rPr>
                <w:rFonts w:ascii="Times New Roman" w:eastAsia="Times New Roman" w:hAnsi="Times New Roman" w:cs="Times New Roman"/>
                <w:b/>
                <w:bCs/>
                <w:color w:val="000000"/>
                <w:lang w:eastAsia="ru-RU"/>
              </w:rPr>
            </w:pPr>
            <w:r w:rsidRPr="00F300A2">
              <w:rPr>
                <w:rFonts w:ascii="Times New Roman" w:eastAsia="Times New Roman" w:hAnsi="Times New Roman" w:cs="Times New Roman"/>
                <w:b/>
                <w:bCs/>
                <w:color w:val="000000"/>
                <w:lang w:eastAsia="ru-RU"/>
              </w:rPr>
              <w:t>Доходы от сдачи в аренду</w:t>
            </w:r>
          </w:p>
        </w:tc>
        <w:tc>
          <w:tcPr>
            <w:tcW w:w="48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B4CD37" w14:textId="77777777" w:rsidR="00044B23" w:rsidRPr="00F300A2" w:rsidRDefault="00044B23" w:rsidP="00044B23">
            <w:pPr>
              <w:spacing w:after="0" w:line="240" w:lineRule="auto"/>
              <w:jc w:val="center"/>
              <w:rPr>
                <w:rFonts w:ascii="Times New Roman" w:eastAsia="Times New Roman" w:hAnsi="Times New Roman" w:cs="Times New Roman"/>
                <w:color w:val="FFFFFF"/>
                <w:lang w:eastAsia="ru-RU"/>
              </w:rPr>
            </w:pPr>
            <w:r w:rsidRPr="00F300A2">
              <w:rPr>
                <w:rFonts w:ascii="Times New Roman" w:eastAsia="Times New Roman" w:hAnsi="Times New Roman" w:cs="Times New Roman"/>
                <w:color w:val="FFFFFF"/>
                <w:lang w:eastAsia="ru-RU"/>
              </w:rPr>
              <w:t>0,00</w:t>
            </w:r>
          </w:p>
        </w:tc>
        <w:tc>
          <w:tcPr>
            <w:tcW w:w="397" w:type="pct"/>
            <w:tcBorders>
              <w:top w:val="nil"/>
              <w:left w:val="nil"/>
              <w:bottom w:val="single" w:sz="4" w:space="0" w:color="auto"/>
              <w:right w:val="single" w:sz="4" w:space="0" w:color="auto"/>
            </w:tcBorders>
            <w:shd w:val="clear" w:color="auto" w:fill="auto"/>
            <w:noWrap/>
            <w:vAlign w:val="center"/>
            <w:hideMark/>
          </w:tcPr>
          <w:p w14:paraId="46318774" w14:textId="77777777" w:rsidR="00044B23" w:rsidRPr="00F300A2" w:rsidRDefault="00044B23" w:rsidP="00044B23">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60,00</w:t>
            </w:r>
          </w:p>
        </w:tc>
        <w:tc>
          <w:tcPr>
            <w:tcW w:w="397" w:type="pct"/>
            <w:tcBorders>
              <w:top w:val="nil"/>
              <w:left w:val="nil"/>
              <w:bottom w:val="single" w:sz="4" w:space="0" w:color="auto"/>
              <w:right w:val="single" w:sz="4" w:space="0" w:color="auto"/>
            </w:tcBorders>
            <w:shd w:val="clear" w:color="auto" w:fill="auto"/>
            <w:noWrap/>
            <w:vAlign w:val="center"/>
            <w:hideMark/>
          </w:tcPr>
          <w:p w14:paraId="75264A20" w14:textId="77777777" w:rsidR="00044B23" w:rsidRPr="00F300A2" w:rsidRDefault="00044B23" w:rsidP="00044B23">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84,00</w:t>
            </w:r>
          </w:p>
        </w:tc>
        <w:tc>
          <w:tcPr>
            <w:tcW w:w="397" w:type="pct"/>
            <w:tcBorders>
              <w:top w:val="nil"/>
              <w:left w:val="nil"/>
              <w:bottom w:val="single" w:sz="4" w:space="0" w:color="auto"/>
              <w:right w:val="single" w:sz="4" w:space="0" w:color="auto"/>
            </w:tcBorders>
            <w:shd w:val="clear" w:color="auto" w:fill="auto"/>
            <w:noWrap/>
            <w:vAlign w:val="center"/>
            <w:hideMark/>
          </w:tcPr>
          <w:p w14:paraId="58F6976C" w14:textId="77777777" w:rsidR="00044B23" w:rsidRPr="00F300A2" w:rsidRDefault="00044B23" w:rsidP="00044B23">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117,60</w:t>
            </w:r>
          </w:p>
        </w:tc>
        <w:tc>
          <w:tcPr>
            <w:tcW w:w="397" w:type="pct"/>
            <w:tcBorders>
              <w:top w:val="nil"/>
              <w:left w:val="nil"/>
              <w:bottom w:val="single" w:sz="4" w:space="0" w:color="auto"/>
              <w:right w:val="single" w:sz="4" w:space="0" w:color="auto"/>
            </w:tcBorders>
            <w:shd w:val="clear" w:color="auto" w:fill="auto"/>
            <w:noWrap/>
            <w:vAlign w:val="center"/>
            <w:hideMark/>
          </w:tcPr>
          <w:p w14:paraId="071BF65C" w14:textId="77777777" w:rsidR="00044B23" w:rsidRPr="00F300A2" w:rsidRDefault="00044B23" w:rsidP="00044B23">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152,88</w:t>
            </w:r>
          </w:p>
        </w:tc>
        <w:tc>
          <w:tcPr>
            <w:tcW w:w="397" w:type="pct"/>
            <w:tcBorders>
              <w:top w:val="nil"/>
              <w:left w:val="nil"/>
              <w:bottom w:val="single" w:sz="4" w:space="0" w:color="auto"/>
              <w:right w:val="single" w:sz="4" w:space="0" w:color="auto"/>
            </w:tcBorders>
            <w:shd w:val="clear" w:color="auto" w:fill="auto"/>
            <w:noWrap/>
            <w:vAlign w:val="center"/>
            <w:hideMark/>
          </w:tcPr>
          <w:p w14:paraId="56C6DF05" w14:textId="77777777" w:rsidR="00044B23" w:rsidRPr="00F300A2" w:rsidRDefault="00044B23" w:rsidP="00044B23">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168,17</w:t>
            </w:r>
          </w:p>
        </w:tc>
        <w:tc>
          <w:tcPr>
            <w:tcW w:w="853" w:type="pct"/>
            <w:tcBorders>
              <w:top w:val="single" w:sz="4" w:space="0" w:color="auto"/>
              <w:left w:val="nil"/>
              <w:bottom w:val="single" w:sz="4" w:space="0" w:color="auto"/>
              <w:right w:val="single" w:sz="4" w:space="0" w:color="000000"/>
            </w:tcBorders>
            <w:shd w:val="clear" w:color="auto" w:fill="auto"/>
            <w:noWrap/>
            <w:vAlign w:val="center"/>
            <w:hideMark/>
          </w:tcPr>
          <w:p w14:paraId="2666941E" w14:textId="77777777" w:rsidR="00044B23" w:rsidRPr="00F300A2" w:rsidRDefault="00044B23" w:rsidP="00044B23">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176,58</w:t>
            </w:r>
          </w:p>
        </w:tc>
      </w:tr>
      <w:tr w:rsidR="00044B23" w:rsidRPr="00F300A2" w14:paraId="2A5240EA" w14:textId="77777777" w:rsidTr="00044B23">
        <w:trPr>
          <w:trHeight w:val="300"/>
        </w:trPr>
        <w:tc>
          <w:tcPr>
            <w:tcW w:w="1681" w:type="pct"/>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C0A6D3E" w14:textId="77777777" w:rsidR="00044B23" w:rsidRPr="00F300A2" w:rsidRDefault="00044B23" w:rsidP="00044B23">
            <w:pPr>
              <w:spacing w:after="0" w:line="240" w:lineRule="auto"/>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Затраты на содержание (30% от Вр)</w:t>
            </w:r>
          </w:p>
        </w:tc>
        <w:tc>
          <w:tcPr>
            <w:tcW w:w="48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0DD3C4" w14:textId="77777777" w:rsidR="00044B23" w:rsidRPr="00F300A2" w:rsidRDefault="00044B23" w:rsidP="00044B23">
            <w:pPr>
              <w:spacing w:after="0" w:line="240" w:lineRule="auto"/>
              <w:jc w:val="center"/>
              <w:rPr>
                <w:rFonts w:ascii="Times New Roman" w:eastAsia="Times New Roman" w:hAnsi="Times New Roman" w:cs="Times New Roman"/>
                <w:color w:val="FFFFFF"/>
                <w:lang w:eastAsia="ru-RU"/>
              </w:rPr>
            </w:pPr>
            <w:r w:rsidRPr="00F300A2">
              <w:rPr>
                <w:rFonts w:ascii="Times New Roman" w:eastAsia="Times New Roman" w:hAnsi="Times New Roman" w:cs="Times New Roman"/>
                <w:color w:val="FFFFFF"/>
                <w:lang w:eastAsia="ru-RU"/>
              </w:rPr>
              <w:t>0,00</w:t>
            </w:r>
          </w:p>
        </w:tc>
        <w:tc>
          <w:tcPr>
            <w:tcW w:w="397" w:type="pct"/>
            <w:tcBorders>
              <w:top w:val="nil"/>
              <w:left w:val="nil"/>
              <w:bottom w:val="single" w:sz="4" w:space="0" w:color="auto"/>
              <w:right w:val="single" w:sz="4" w:space="0" w:color="auto"/>
            </w:tcBorders>
            <w:shd w:val="clear" w:color="auto" w:fill="auto"/>
            <w:noWrap/>
            <w:vAlign w:val="center"/>
            <w:hideMark/>
          </w:tcPr>
          <w:p w14:paraId="7881E3C9" w14:textId="77777777" w:rsidR="00044B23" w:rsidRPr="00F300A2" w:rsidRDefault="00044B23" w:rsidP="00044B23">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18,00</w:t>
            </w:r>
          </w:p>
        </w:tc>
        <w:tc>
          <w:tcPr>
            <w:tcW w:w="397" w:type="pct"/>
            <w:tcBorders>
              <w:top w:val="nil"/>
              <w:left w:val="nil"/>
              <w:bottom w:val="single" w:sz="4" w:space="0" w:color="auto"/>
              <w:right w:val="single" w:sz="4" w:space="0" w:color="auto"/>
            </w:tcBorders>
            <w:shd w:val="clear" w:color="auto" w:fill="auto"/>
            <w:noWrap/>
            <w:vAlign w:val="center"/>
            <w:hideMark/>
          </w:tcPr>
          <w:p w14:paraId="2A0C9134" w14:textId="77777777" w:rsidR="00044B23" w:rsidRPr="00F300A2" w:rsidRDefault="00044B23" w:rsidP="00044B23">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25,20</w:t>
            </w:r>
          </w:p>
        </w:tc>
        <w:tc>
          <w:tcPr>
            <w:tcW w:w="397" w:type="pct"/>
            <w:tcBorders>
              <w:top w:val="nil"/>
              <w:left w:val="nil"/>
              <w:bottom w:val="single" w:sz="4" w:space="0" w:color="auto"/>
              <w:right w:val="single" w:sz="4" w:space="0" w:color="auto"/>
            </w:tcBorders>
            <w:shd w:val="clear" w:color="auto" w:fill="auto"/>
            <w:noWrap/>
            <w:vAlign w:val="center"/>
            <w:hideMark/>
          </w:tcPr>
          <w:p w14:paraId="3F2B430B" w14:textId="77777777" w:rsidR="00044B23" w:rsidRPr="00F300A2" w:rsidRDefault="00044B23" w:rsidP="00044B23">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35,28</w:t>
            </w:r>
          </w:p>
        </w:tc>
        <w:tc>
          <w:tcPr>
            <w:tcW w:w="397" w:type="pct"/>
            <w:tcBorders>
              <w:top w:val="nil"/>
              <w:left w:val="nil"/>
              <w:bottom w:val="single" w:sz="4" w:space="0" w:color="auto"/>
              <w:right w:val="single" w:sz="4" w:space="0" w:color="auto"/>
            </w:tcBorders>
            <w:shd w:val="clear" w:color="auto" w:fill="auto"/>
            <w:noWrap/>
            <w:vAlign w:val="center"/>
            <w:hideMark/>
          </w:tcPr>
          <w:p w14:paraId="79B7DDF3" w14:textId="77777777" w:rsidR="00044B23" w:rsidRPr="00F300A2" w:rsidRDefault="00044B23" w:rsidP="00044B23">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45,86</w:t>
            </w:r>
          </w:p>
        </w:tc>
        <w:tc>
          <w:tcPr>
            <w:tcW w:w="397" w:type="pct"/>
            <w:tcBorders>
              <w:top w:val="nil"/>
              <w:left w:val="nil"/>
              <w:bottom w:val="single" w:sz="4" w:space="0" w:color="auto"/>
              <w:right w:val="single" w:sz="4" w:space="0" w:color="auto"/>
            </w:tcBorders>
            <w:shd w:val="clear" w:color="auto" w:fill="auto"/>
            <w:noWrap/>
            <w:vAlign w:val="center"/>
            <w:hideMark/>
          </w:tcPr>
          <w:p w14:paraId="1DCAB521" w14:textId="77777777" w:rsidR="00044B23" w:rsidRPr="00F300A2" w:rsidRDefault="00044B23" w:rsidP="00044B23">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50,45</w:t>
            </w:r>
          </w:p>
        </w:tc>
        <w:tc>
          <w:tcPr>
            <w:tcW w:w="853" w:type="pct"/>
            <w:tcBorders>
              <w:top w:val="single" w:sz="4" w:space="0" w:color="auto"/>
              <w:left w:val="nil"/>
              <w:bottom w:val="single" w:sz="4" w:space="0" w:color="auto"/>
              <w:right w:val="single" w:sz="4" w:space="0" w:color="000000"/>
            </w:tcBorders>
            <w:shd w:val="clear" w:color="auto" w:fill="auto"/>
            <w:noWrap/>
            <w:vAlign w:val="center"/>
            <w:hideMark/>
          </w:tcPr>
          <w:p w14:paraId="04938497" w14:textId="77777777" w:rsidR="00044B23" w:rsidRPr="00F300A2" w:rsidRDefault="00044B23" w:rsidP="00044B23">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52,97</w:t>
            </w:r>
          </w:p>
        </w:tc>
      </w:tr>
      <w:tr w:rsidR="00044B23" w:rsidRPr="00F300A2" w14:paraId="1DA50B1E" w14:textId="77777777" w:rsidTr="00044B23">
        <w:trPr>
          <w:trHeight w:val="300"/>
        </w:trPr>
        <w:tc>
          <w:tcPr>
            <w:tcW w:w="1681" w:type="pct"/>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091235B" w14:textId="77777777" w:rsidR="00044B23" w:rsidRPr="00F300A2" w:rsidRDefault="00044B23" w:rsidP="00044B23">
            <w:pPr>
              <w:spacing w:after="0" w:line="240" w:lineRule="auto"/>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Валовая прибыль</w:t>
            </w:r>
          </w:p>
        </w:tc>
        <w:tc>
          <w:tcPr>
            <w:tcW w:w="48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062570" w14:textId="77777777" w:rsidR="00044B23" w:rsidRPr="00F300A2" w:rsidRDefault="00044B23" w:rsidP="00044B23">
            <w:pPr>
              <w:spacing w:after="0" w:line="240" w:lineRule="auto"/>
              <w:jc w:val="center"/>
              <w:rPr>
                <w:rFonts w:ascii="Times New Roman" w:eastAsia="Times New Roman" w:hAnsi="Times New Roman" w:cs="Times New Roman"/>
                <w:color w:val="FFFFFF"/>
                <w:lang w:eastAsia="ru-RU"/>
              </w:rPr>
            </w:pPr>
            <w:r w:rsidRPr="00F300A2">
              <w:rPr>
                <w:rFonts w:ascii="Times New Roman" w:eastAsia="Times New Roman" w:hAnsi="Times New Roman" w:cs="Times New Roman"/>
                <w:color w:val="FFFFFF"/>
                <w:lang w:eastAsia="ru-RU"/>
              </w:rPr>
              <w:t>0,00</w:t>
            </w:r>
          </w:p>
        </w:tc>
        <w:tc>
          <w:tcPr>
            <w:tcW w:w="397" w:type="pct"/>
            <w:tcBorders>
              <w:top w:val="nil"/>
              <w:left w:val="nil"/>
              <w:bottom w:val="single" w:sz="4" w:space="0" w:color="auto"/>
              <w:right w:val="single" w:sz="4" w:space="0" w:color="auto"/>
            </w:tcBorders>
            <w:shd w:val="clear" w:color="auto" w:fill="auto"/>
            <w:noWrap/>
            <w:vAlign w:val="center"/>
            <w:hideMark/>
          </w:tcPr>
          <w:p w14:paraId="45D70930" w14:textId="77777777" w:rsidR="00044B23" w:rsidRPr="00F300A2" w:rsidRDefault="00044B23" w:rsidP="00044B23">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42,00</w:t>
            </w:r>
          </w:p>
        </w:tc>
        <w:tc>
          <w:tcPr>
            <w:tcW w:w="397" w:type="pct"/>
            <w:tcBorders>
              <w:top w:val="nil"/>
              <w:left w:val="nil"/>
              <w:bottom w:val="single" w:sz="4" w:space="0" w:color="auto"/>
              <w:right w:val="single" w:sz="4" w:space="0" w:color="auto"/>
            </w:tcBorders>
            <w:shd w:val="clear" w:color="auto" w:fill="auto"/>
            <w:noWrap/>
            <w:vAlign w:val="center"/>
            <w:hideMark/>
          </w:tcPr>
          <w:p w14:paraId="6588458F" w14:textId="77777777" w:rsidR="00044B23" w:rsidRPr="00F300A2" w:rsidRDefault="00044B23" w:rsidP="00044B23">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58,80</w:t>
            </w:r>
          </w:p>
        </w:tc>
        <w:tc>
          <w:tcPr>
            <w:tcW w:w="397" w:type="pct"/>
            <w:tcBorders>
              <w:top w:val="nil"/>
              <w:left w:val="nil"/>
              <w:bottom w:val="single" w:sz="4" w:space="0" w:color="auto"/>
              <w:right w:val="single" w:sz="4" w:space="0" w:color="auto"/>
            </w:tcBorders>
            <w:shd w:val="clear" w:color="auto" w:fill="auto"/>
            <w:noWrap/>
            <w:vAlign w:val="center"/>
            <w:hideMark/>
          </w:tcPr>
          <w:p w14:paraId="37E177F6" w14:textId="77777777" w:rsidR="00044B23" w:rsidRPr="00F300A2" w:rsidRDefault="00044B23" w:rsidP="00044B23">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82,32</w:t>
            </w:r>
          </w:p>
        </w:tc>
        <w:tc>
          <w:tcPr>
            <w:tcW w:w="397" w:type="pct"/>
            <w:tcBorders>
              <w:top w:val="nil"/>
              <w:left w:val="nil"/>
              <w:bottom w:val="single" w:sz="4" w:space="0" w:color="auto"/>
              <w:right w:val="single" w:sz="4" w:space="0" w:color="auto"/>
            </w:tcBorders>
            <w:shd w:val="clear" w:color="auto" w:fill="auto"/>
            <w:noWrap/>
            <w:vAlign w:val="center"/>
            <w:hideMark/>
          </w:tcPr>
          <w:p w14:paraId="5FC3D941" w14:textId="77777777" w:rsidR="00044B23" w:rsidRPr="00F300A2" w:rsidRDefault="00044B23" w:rsidP="00044B23">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107,02</w:t>
            </w:r>
          </w:p>
        </w:tc>
        <w:tc>
          <w:tcPr>
            <w:tcW w:w="397" w:type="pct"/>
            <w:tcBorders>
              <w:top w:val="nil"/>
              <w:left w:val="nil"/>
              <w:bottom w:val="single" w:sz="4" w:space="0" w:color="auto"/>
              <w:right w:val="single" w:sz="4" w:space="0" w:color="auto"/>
            </w:tcBorders>
            <w:shd w:val="clear" w:color="auto" w:fill="auto"/>
            <w:noWrap/>
            <w:vAlign w:val="center"/>
            <w:hideMark/>
          </w:tcPr>
          <w:p w14:paraId="777277FD" w14:textId="77777777" w:rsidR="00044B23" w:rsidRPr="00F300A2" w:rsidRDefault="00044B23" w:rsidP="00044B23">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117,72</w:t>
            </w:r>
          </w:p>
        </w:tc>
        <w:tc>
          <w:tcPr>
            <w:tcW w:w="853" w:type="pct"/>
            <w:tcBorders>
              <w:top w:val="single" w:sz="4" w:space="0" w:color="auto"/>
              <w:left w:val="nil"/>
              <w:bottom w:val="single" w:sz="4" w:space="0" w:color="auto"/>
              <w:right w:val="single" w:sz="4" w:space="0" w:color="000000"/>
            </w:tcBorders>
            <w:shd w:val="clear" w:color="auto" w:fill="auto"/>
            <w:noWrap/>
            <w:vAlign w:val="center"/>
            <w:hideMark/>
          </w:tcPr>
          <w:p w14:paraId="7D721BE5" w14:textId="77777777" w:rsidR="00044B23" w:rsidRPr="00F300A2" w:rsidRDefault="00044B23" w:rsidP="00044B23">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123,60</w:t>
            </w:r>
          </w:p>
        </w:tc>
      </w:tr>
      <w:tr w:rsidR="00044B23" w:rsidRPr="00F300A2" w14:paraId="0D25008F" w14:textId="77777777" w:rsidTr="00044B23">
        <w:trPr>
          <w:trHeight w:val="300"/>
        </w:trPr>
        <w:tc>
          <w:tcPr>
            <w:tcW w:w="1681" w:type="pct"/>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FA8392A" w14:textId="77777777" w:rsidR="00044B23" w:rsidRPr="00F300A2" w:rsidRDefault="00044B23" w:rsidP="00044B23">
            <w:pPr>
              <w:spacing w:after="0" w:line="240" w:lineRule="auto"/>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Всего выручка от продаж</w:t>
            </w:r>
          </w:p>
        </w:tc>
        <w:tc>
          <w:tcPr>
            <w:tcW w:w="483" w:type="pct"/>
            <w:tcBorders>
              <w:top w:val="nil"/>
              <w:left w:val="nil"/>
              <w:bottom w:val="single" w:sz="4" w:space="0" w:color="auto"/>
              <w:right w:val="single" w:sz="4" w:space="0" w:color="auto"/>
            </w:tcBorders>
            <w:shd w:val="clear" w:color="auto" w:fill="auto"/>
            <w:noWrap/>
            <w:vAlign w:val="center"/>
            <w:hideMark/>
          </w:tcPr>
          <w:p w14:paraId="53A5F419" w14:textId="77777777" w:rsidR="00044B23" w:rsidRPr="00F300A2" w:rsidRDefault="00044B23" w:rsidP="00044B23">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413,38</w:t>
            </w:r>
          </w:p>
        </w:tc>
        <w:tc>
          <w:tcPr>
            <w:tcW w:w="397" w:type="pct"/>
            <w:tcBorders>
              <w:top w:val="nil"/>
              <w:left w:val="nil"/>
              <w:bottom w:val="single" w:sz="4" w:space="0" w:color="auto"/>
              <w:right w:val="single" w:sz="4" w:space="0" w:color="auto"/>
            </w:tcBorders>
            <w:shd w:val="clear" w:color="auto" w:fill="auto"/>
            <w:noWrap/>
            <w:vAlign w:val="center"/>
            <w:hideMark/>
          </w:tcPr>
          <w:p w14:paraId="209235E1" w14:textId="77777777" w:rsidR="00044B23" w:rsidRPr="00F300A2" w:rsidRDefault="00044B23" w:rsidP="00044B23">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510,51</w:t>
            </w:r>
          </w:p>
        </w:tc>
        <w:tc>
          <w:tcPr>
            <w:tcW w:w="397" w:type="pct"/>
            <w:tcBorders>
              <w:top w:val="nil"/>
              <w:left w:val="nil"/>
              <w:bottom w:val="single" w:sz="4" w:space="0" w:color="auto"/>
              <w:right w:val="single" w:sz="4" w:space="0" w:color="auto"/>
            </w:tcBorders>
            <w:shd w:val="clear" w:color="auto" w:fill="auto"/>
            <w:noWrap/>
            <w:vAlign w:val="center"/>
            <w:hideMark/>
          </w:tcPr>
          <w:p w14:paraId="2429C791" w14:textId="77777777" w:rsidR="00044B23" w:rsidRPr="00F300A2" w:rsidRDefault="00044B23" w:rsidP="00044B23">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590,05</w:t>
            </w:r>
          </w:p>
        </w:tc>
        <w:tc>
          <w:tcPr>
            <w:tcW w:w="397" w:type="pct"/>
            <w:tcBorders>
              <w:top w:val="nil"/>
              <w:left w:val="nil"/>
              <w:bottom w:val="single" w:sz="4" w:space="0" w:color="auto"/>
              <w:right w:val="single" w:sz="4" w:space="0" w:color="auto"/>
            </w:tcBorders>
            <w:shd w:val="clear" w:color="auto" w:fill="auto"/>
            <w:noWrap/>
            <w:vAlign w:val="center"/>
            <w:hideMark/>
          </w:tcPr>
          <w:p w14:paraId="71D9BC72" w14:textId="77777777" w:rsidR="00044B23" w:rsidRPr="00F300A2" w:rsidRDefault="00044B23" w:rsidP="00044B23">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703,94</w:t>
            </w:r>
          </w:p>
        </w:tc>
        <w:tc>
          <w:tcPr>
            <w:tcW w:w="397" w:type="pct"/>
            <w:tcBorders>
              <w:top w:val="nil"/>
              <w:left w:val="nil"/>
              <w:bottom w:val="single" w:sz="4" w:space="0" w:color="auto"/>
              <w:right w:val="single" w:sz="4" w:space="0" w:color="auto"/>
            </w:tcBorders>
            <w:shd w:val="clear" w:color="auto" w:fill="auto"/>
            <w:noWrap/>
            <w:vAlign w:val="center"/>
            <w:hideMark/>
          </w:tcPr>
          <w:p w14:paraId="491F5926" w14:textId="77777777" w:rsidR="00044B23" w:rsidRPr="00F300A2" w:rsidRDefault="00044B23" w:rsidP="00044B23">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809,95</w:t>
            </w:r>
          </w:p>
        </w:tc>
        <w:tc>
          <w:tcPr>
            <w:tcW w:w="397" w:type="pct"/>
            <w:tcBorders>
              <w:top w:val="nil"/>
              <w:left w:val="nil"/>
              <w:bottom w:val="single" w:sz="4" w:space="0" w:color="auto"/>
              <w:right w:val="single" w:sz="4" w:space="0" w:color="auto"/>
            </w:tcBorders>
            <w:shd w:val="clear" w:color="auto" w:fill="auto"/>
            <w:noWrap/>
            <w:vAlign w:val="center"/>
            <w:hideMark/>
          </w:tcPr>
          <w:p w14:paraId="52ABEAD5" w14:textId="77777777" w:rsidR="00044B23" w:rsidRPr="00F300A2" w:rsidRDefault="00044B23" w:rsidP="00044B23">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881,91</w:t>
            </w:r>
          </w:p>
        </w:tc>
        <w:tc>
          <w:tcPr>
            <w:tcW w:w="853" w:type="pct"/>
            <w:tcBorders>
              <w:top w:val="single" w:sz="4" w:space="0" w:color="auto"/>
              <w:left w:val="nil"/>
              <w:bottom w:val="single" w:sz="4" w:space="0" w:color="auto"/>
              <w:right w:val="single" w:sz="4" w:space="0" w:color="000000"/>
            </w:tcBorders>
            <w:shd w:val="clear" w:color="auto" w:fill="auto"/>
            <w:noWrap/>
            <w:vAlign w:val="center"/>
            <w:hideMark/>
          </w:tcPr>
          <w:p w14:paraId="285CDA07" w14:textId="77777777" w:rsidR="00044B23" w:rsidRPr="00F300A2" w:rsidRDefault="00044B23" w:rsidP="00044B23">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926,01</w:t>
            </w:r>
          </w:p>
        </w:tc>
      </w:tr>
      <w:tr w:rsidR="00044B23" w:rsidRPr="00F300A2" w14:paraId="3C692D17" w14:textId="77777777" w:rsidTr="00044B23">
        <w:trPr>
          <w:trHeight w:val="300"/>
        </w:trPr>
        <w:tc>
          <w:tcPr>
            <w:tcW w:w="1681" w:type="pct"/>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F932266" w14:textId="77777777" w:rsidR="00044B23" w:rsidRPr="00F300A2" w:rsidRDefault="00044B23" w:rsidP="00044B23">
            <w:pPr>
              <w:spacing w:after="0" w:line="240" w:lineRule="auto"/>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Всего валовая прибыль</w:t>
            </w:r>
          </w:p>
        </w:tc>
        <w:tc>
          <w:tcPr>
            <w:tcW w:w="483" w:type="pct"/>
            <w:tcBorders>
              <w:top w:val="nil"/>
              <w:left w:val="nil"/>
              <w:bottom w:val="single" w:sz="4" w:space="0" w:color="auto"/>
              <w:right w:val="single" w:sz="4" w:space="0" w:color="auto"/>
            </w:tcBorders>
            <w:shd w:val="clear" w:color="auto" w:fill="auto"/>
            <w:noWrap/>
            <w:vAlign w:val="center"/>
            <w:hideMark/>
          </w:tcPr>
          <w:p w14:paraId="2A9B8297" w14:textId="77777777" w:rsidR="00044B23" w:rsidRPr="00F300A2" w:rsidRDefault="00044B23" w:rsidP="00044B23">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131,04</w:t>
            </w:r>
          </w:p>
        </w:tc>
        <w:tc>
          <w:tcPr>
            <w:tcW w:w="397" w:type="pct"/>
            <w:tcBorders>
              <w:top w:val="nil"/>
              <w:left w:val="nil"/>
              <w:bottom w:val="single" w:sz="4" w:space="0" w:color="auto"/>
              <w:right w:val="single" w:sz="4" w:space="0" w:color="auto"/>
            </w:tcBorders>
            <w:shd w:val="clear" w:color="auto" w:fill="auto"/>
            <w:noWrap/>
            <w:vAlign w:val="center"/>
            <w:hideMark/>
          </w:tcPr>
          <w:p w14:paraId="2AEDA509" w14:textId="77777777" w:rsidR="00044B23" w:rsidRPr="00F300A2" w:rsidRDefault="00044B23" w:rsidP="00044B23">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184,67</w:t>
            </w:r>
          </w:p>
        </w:tc>
        <w:tc>
          <w:tcPr>
            <w:tcW w:w="397" w:type="pct"/>
            <w:tcBorders>
              <w:top w:val="nil"/>
              <w:left w:val="nil"/>
              <w:bottom w:val="single" w:sz="4" w:space="0" w:color="auto"/>
              <w:right w:val="single" w:sz="4" w:space="0" w:color="auto"/>
            </w:tcBorders>
            <w:shd w:val="clear" w:color="auto" w:fill="auto"/>
            <w:noWrap/>
            <w:vAlign w:val="center"/>
            <w:hideMark/>
          </w:tcPr>
          <w:p w14:paraId="79E11D5D" w14:textId="77777777" w:rsidR="00044B23" w:rsidRPr="00F300A2" w:rsidRDefault="00044B23" w:rsidP="00044B23">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218,66</w:t>
            </w:r>
          </w:p>
        </w:tc>
        <w:tc>
          <w:tcPr>
            <w:tcW w:w="397" w:type="pct"/>
            <w:tcBorders>
              <w:top w:val="nil"/>
              <w:left w:val="nil"/>
              <w:bottom w:val="single" w:sz="4" w:space="0" w:color="auto"/>
              <w:right w:val="single" w:sz="4" w:space="0" w:color="auto"/>
            </w:tcBorders>
            <w:shd w:val="clear" w:color="auto" w:fill="auto"/>
            <w:noWrap/>
            <w:vAlign w:val="center"/>
            <w:hideMark/>
          </w:tcPr>
          <w:p w14:paraId="4C30637C" w14:textId="77777777" w:rsidR="00044B23" w:rsidRPr="00F300A2" w:rsidRDefault="00044B23" w:rsidP="00044B23">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266,83</w:t>
            </w:r>
          </w:p>
        </w:tc>
        <w:tc>
          <w:tcPr>
            <w:tcW w:w="397" w:type="pct"/>
            <w:tcBorders>
              <w:top w:val="nil"/>
              <w:left w:val="nil"/>
              <w:bottom w:val="single" w:sz="4" w:space="0" w:color="auto"/>
              <w:right w:val="single" w:sz="4" w:space="0" w:color="auto"/>
            </w:tcBorders>
            <w:shd w:val="clear" w:color="auto" w:fill="auto"/>
            <w:noWrap/>
            <w:vAlign w:val="center"/>
            <w:hideMark/>
          </w:tcPr>
          <w:p w14:paraId="776558B2" w14:textId="77777777" w:rsidR="00044B23" w:rsidRPr="00F300A2" w:rsidRDefault="00044B23" w:rsidP="00044B23">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313,18</w:t>
            </w:r>
          </w:p>
        </w:tc>
        <w:tc>
          <w:tcPr>
            <w:tcW w:w="397" w:type="pct"/>
            <w:tcBorders>
              <w:top w:val="nil"/>
              <w:left w:val="nil"/>
              <w:bottom w:val="single" w:sz="4" w:space="0" w:color="auto"/>
              <w:right w:val="single" w:sz="4" w:space="0" w:color="auto"/>
            </w:tcBorders>
            <w:shd w:val="clear" w:color="auto" w:fill="auto"/>
            <w:noWrap/>
            <w:vAlign w:val="center"/>
            <w:hideMark/>
          </w:tcPr>
          <w:p w14:paraId="06089DE7" w14:textId="77777777" w:rsidR="00044B23" w:rsidRPr="00F300A2" w:rsidRDefault="00044B23" w:rsidP="00044B23">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341,33</w:t>
            </w:r>
          </w:p>
        </w:tc>
        <w:tc>
          <w:tcPr>
            <w:tcW w:w="853" w:type="pct"/>
            <w:tcBorders>
              <w:top w:val="single" w:sz="4" w:space="0" w:color="auto"/>
              <w:left w:val="nil"/>
              <w:bottom w:val="single" w:sz="4" w:space="0" w:color="auto"/>
              <w:right w:val="single" w:sz="4" w:space="0" w:color="000000"/>
            </w:tcBorders>
            <w:shd w:val="clear" w:color="auto" w:fill="auto"/>
            <w:noWrap/>
            <w:vAlign w:val="center"/>
            <w:hideMark/>
          </w:tcPr>
          <w:p w14:paraId="139E5680" w14:textId="77777777" w:rsidR="00044B23" w:rsidRPr="00F300A2" w:rsidRDefault="00044B23" w:rsidP="00044B23">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358,40</w:t>
            </w:r>
          </w:p>
        </w:tc>
      </w:tr>
    </w:tbl>
    <w:p w14:paraId="6065356B" w14:textId="77777777" w:rsidR="005472B6" w:rsidRPr="003D354F" w:rsidRDefault="005472B6" w:rsidP="005472B6">
      <w:pPr>
        <w:pStyle w:val="ab"/>
        <w:rPr>
          <w:sz w:val="20"/>
          <w:szCs w:val="20"/>
        </w:rPr>
      </w:pPr>
    </w:p>
    <w:p w14:paraId="7085C43B" w14:textId="68734E39" w:rsidR="00DC73C3" w:rsidRDefault="008D00F5" w:rsidP="00575058">
      <w:pPr>
        <w:pStyle w:val="ab"/>
      </w:pPr>
      <w:r>
        <w:t xml:space="preserve">Денежный поток </w:t>
      </w:r>
      <w:r w:rsidR="00575058">
        <w:t xml:space="preserve">рассчитывается как разница между притоком и оттоком денежных средств за определенное время. Существует ряд способов исчисления денежного потока. Для целей настоящего исследования использован денежный поток, приносимый собственным капиталом после выплаты налогов, рассчитанный в долларах США и очищенный от фактора инфляции. </w:t>
      </w:r>
      <w:r w:rsidR="00B32ED6">
        <w:t>П</w:t>
      </w:r>
      <w:r w:rsidR="00575058">
        <w:t>оказатель рассчитывается следующим образом</w:t>
      </w:r>
      <w:r w:rsidR="00D96609">
        <w:t xml:space="preserve"> (таблица 6)</w:t>
      </w:r>
      <w:r w:rsidR="00575058">
        <w:t>:</w:t>
      </w:r>
      <w:r w:rsidR="005472B6">
        <w:t xml:space="preserve"> </w:t>
      </w:r>
    </w:p>
    <w:p w14:paraId="05718CB5" w14:textId="07C6251B" w:rsidR="00DC73C3" w:rsidRDefault="005472B6" w:rsidP="005472B6">
      <w:pPr>
        <w:pStyle w:val="ab"/>
      </w:pPr>
      <w:r>
        <w:t xml:space="preserve">Чистая прибыль </w:t>
      </w:r>
    </w:p>
    <w:p w14:paraId="38245AE3" w14:textId="77777777" w:rsidR="00DC73C3" w:rsidRDefault="005472B6" w:rsidP="005472B6">
      <w:pPr>
        <w:pStyle w:val="ab"/>
      </w:pPr>
      <w:r>
        <w:t xml:space="preserve">+Износ </w:t>
      </w:r>
    </w:p>
    <w:p w14:paraId="5EB31D7A" w14:textId="77777777" w:rsidR="00DC73C3" w:rsidRDefault="005472B6" w:rsidP="005472B6">
      <w:pPr>
        <w:pStyle w:val="ab"/>
      </w:pPr>
      <w:r>
        <w:t xml:space="preserve">+Увеличение долгосрочной задолженности </w:t>
      </w:r>
    </w:p>
    <w:p w14:paraId="7BB2F31E" w14:textId="77777777" w:rsidR="00DC73C3" w:rsidRDefault="005472B6" w:rsidP="005472B6">
      <w:pPr>
        <w:pStyle w:val="ab"/>
      </w:pPr>
      <w:r>
        <w:t xml:space="preserve">–Прирост собственного оборотного капитала </w:t>
      </w:r>
    </w:p>
    <w:p w14:paraId="21F465A9" w14:textId="77777777" w:rsidR="00DC73C3" w:rsidRDefault="005472B6" w:rsidP="005472B6">
      <w:pPr>
        <w:pStyle w:val="ab"/>
      </w:pPr>
      <w:r>
        <w:t xml:space="preserve">–Капитальные вложения </w:t>
      </w:r>
    </w:p>
    <w:p w14:paraId="33FA2A10" w14:textId="6AAD7AB9" w:rsidR="005472B6" w:rsidRDefault="005472B6" w:rsidP="005472B6">
      <w:pPr>
        <w:pStyle w:val="ab"/>
      </w:pPr>
      <w:r>
        <w:t>–Уменьшение долгосрочной задолженности</w:t>
      </w:r>
    </w:p>
    <w:p w14:paraId="1C4A0E69" w14:textId="3098D66B" w:rsidR="00575058" w:rsidRDefault="00575058" w:rsidP="005472B6">
      <w:pPr>
        <w:pStyle w:val="ab"/>
      </w:pPr>
      <w:r>
        <w:lastRenderedPageBreak/>
        <w:t>= Денежный поток</w:t>
      </w:r>
    </w:p>
    <w:p w14:paraId="067A17BF" w14:textId="772D5861" w:rsidR="005472B6" w:rsidRDefault="005472B6" w:rsidP="005472B6">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Таблица </w:t>
      </w:r>
      <w:r w:rsidR="00E46A05" w:rsidRPr="00E46A05">
        <w:rPr>
          <w:rFonts w:ascii="Times New Roman" w:hAnsi="Times New Roman" w:cs="Times New Roman"/>
          <w:sz w:val="28"/>
          <w:szCs w:val="28"/>
        </w:rPr>
        <w:t>6</w:t>
      </w:r>
      <w:r>
        <w:rPr>
          <w:rFonts w:ascii="Times New Roman" w:hAnsi="Times New Roman" w:cs="Times New Roman"/>
          <w:sz w:val="28"/>
          <w:szCs w:val="28"/>
        </w:rPr>
        <w:t xml:space="preserve"> – Расчет денежного потока, тыс. долл.</w:t>
      </w:r>
      <w:r w:rsidR="00B32ED6" w:rsidRPr="00B32ED6">
        <w:rPr>
          <w:rFonts w:ascii="Times New Roman" w:hAnsi="Times New Roman" w:cs="Times New Roman"/>
          <w:sz w:val="28"/>
          <w:szCs w:val="28"/>
        </w:rPr>
        <w:t xml:space="preserve"> </w:t>
      </w:r>
      <w:r w:rsidR="00B32ED6">
        <w:rPr>
          <w:rFonts w:ascii="Times New Roman" w:hAnsi="Times New Roman" w:cs="Times New Roman"/>
          <w:sz w:val="28"/>
          <w:szCs w:val="28"/>
        </w:rPr>
        <w:t>(оптимистический)</w:t>
      </w:r>
    </w:p>
    <w:tbl>
      <w:tblPr>
        <w:tblW w:w="0" w:type="auto"/>
        <w:tblLook w:val="04A0" w:firstRow="1" w:lastRow="0" w:firstColumn="1" w:lastColumn="0" w:noHBand="0" w:noVBand="1"/>
      </w:tblPr>
      <w:tblGrid>
        <w:gridCol w:w="3253"/>
        <w:gridCol w:w="821"/>
        <w:gridCol w:w="821"/>
        <w:gridCol w:w="821"/>
        <w:gridCol w:w="821"/>
        <w:gridCol w:w="821"/>
        <w:gridCol w:w="1986"/>
      </w:tblGrid>
      <w:tr w:rsidR="00F300A2" w:rsidRPr="00F300A2" w14:paraId="7D5A3D4D" w14:textId="77777777" w:rsidTr="00F300A2">
        <w:trPr>
          <w:trHeight w:val="300"/>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29A505"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Показатель</w:t>
            </w:r>
          </w:p>
        </w:tc>
        <w:tc>
          <w:tcPr>
            <w:tcW w:w="0" w:type="auto"/>
            <w:gridSpan w:val="5"/>
            <w:tcBorders>
              <w:top w:val="single" w:sz="4" w:space="0" w:color="auto"/>
              <w:left w:val="nil"/>
              <w:bottom w:val="single" w:sz="4" w:space="0" w:color="auto"/>
              <w:right w:val="single" w:sz="4" w:space="0" w:color="auto"/>
            </w:tcBorders>
            <w:shd w:val="clear" w:color="auto" w:fill="auto"/>
            <w:noWrap/>
            <w:vAlign w:val="center"/>
            <w:hideMark/>
          </w:tcPr>
          <w:p w14:paraId="47AC7B38"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Год</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EFFFB58"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Постпрогнозный период</w:t>
            </w:r>
          </w:p>
        </w:tc>
      </w:tr>
      <w:tr w:rsidR="00F300A2" w:rsidRPr="00F300A2" w14:paraId="609D82C9" w14:textId="77777777" w:rsidTr="00F300A2">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EEA71D" w14:textId="77777777" w:rsidR="00F300A2" w:rsidRPr="00F300A2" w:rsidRDefault="00F300A2" w:rsidP="00F300A2">
            <w:pPr>
              <w:spacing w:after="0" w:line="240" w:lineRule="auto"/>
              <w:rPr>
                <w:rFonts w:ascii="Times New Roman" w:eastAsia="Times New Roman" w:hAnsi="Times New Roman" w:cs="Times New Roman"/>
                <w:color w:val="000000"/>
                <w:lang w:eastAsia="ru-RU"/>
              </w:rPr>
            </w:pPr>
          </w:p>
        </w:tc>
        <w:tc>
          <w:tcPr>
            <w:tcW w:w="0" w:type="auto"/>
            <w:tcBorders>
              <w:top w:val="nil"/>
              <w:left w:val="nil"/>
              <w:bottom w:val="single" w:sz="4" w:space="0" w:color="auto"/>
              <w:right w:val="single" w:sz="4" w:space="0" w:color="auto"/>
            </w:tcBorders>
            <w:shd w:val="clear" w:color="auto" w:fill="auto"/>
            <w:noWrap/>
            <w:vAlign w:val="center"/>
            <w:hideMark/>
          </w:tcPr>
          <w:p w14:paraId="238DCBFE"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t+1</w:t>
            </w:r>
          </w:p>
        </w:tc>
        <w:tc>
          <w:tcPr>
            <w:tcW w:w="0" w:type="auto"/>
            <w:tcBorders>
              <w:top w:val="nil"/>
              <w:left w:val="nil"/>
              <w:bottom w:val="single" w:sz="4" w:space="0" w:color="auto"/>
              <w:right w:val="single" w:sz="4" w:space="0" w:color="auto"/>
            </w:tcBorders>
            <w:shd w:val="clear" w:color="auto" w:fill="auto"/>
            <w:noWrap/>
            <w:vAlign w:val="center"/>
            <w:hideMark/>
          </w:tcPr>
          <w:p w14:paraId="11D79B8E"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t+2</w:t>
            </w:r>
          </w:p>
        </w:tc>
        <w:tc>
          <w:tcPr>
            <w:tcW w:w="0" w:type="auto"/>
            <w:tcBorders>
              <w:top w:val="nil"/>
              <w:left w:val="nil"/>
              <w:bottom w:val="single" w:sz="4" w:space="0" w:color="auto"/>
              <w:right w:val="single" w:sz="4" w:space="0" w:color="auto"/>
            </w:tcBorders>
            <w:shd w:val="clear" w:color="auto" w:fill="auto"/>
            <w:noWrap/>
            <w:vAlign w:val="center"/>
            <w:hideMark/>
          </w:tcPr>
          <w:p w14:paraId="1777469E"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t+3</w:t>
            </w:r>
          </w:p>
        </w:tc>
        <w:tc>
          <w:tcPr>
            <w:tcW w:w="0" w:type="auto"/>
            <w:tcBorders>
              <w:top w:val="nil"/>
              <w:left w:val="nil"/>
              <w:bottom w:val="single" w:sz="4" w:space="0" w:color="auto"/>
              <w:right w:val="single" w:sz="4" w:space="0" w:color="auto"/>
            </w:tcBorders>
            <w:shd w:val="clear" w:color="auto" w:fill="auto"/>
            <w:noWrap/>
            <w:vAlign w:val="center"/>
            <w:hideMark/>
          </w:tcPr>
          <w:p w14:paraId="55DCDF6F"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t+4</w:t>
            </w:r>
          </w:p>
        </w:tc>
        <w:tc>
          <w:tcPr>
            <w:tcW w:w="0" w:type="auto"/>
            <w:tcBorders>
              <w:top w:val="nil"/>
              <w:left w:val="nil"/>
              <w:bottom w:val="single" w:sz="4" w:space="0" w:color="auto"/>
              <w:right w:val="single" w:sz="4" w:space="0" w:color="auto"/>
            </w:tcBorders>
            <w:shd w:val="clear" w:color="auto" w:fill="auto"/>
            <w:noWrap/>
            <w:vAlign w:val="center"/>
            <w:hideMark/>
          </w:tcPr>
          <w:p w14:paraId="15747C78"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t+5</w:t>
            </w:r>
          </w:p>
        </w:tc>
        <w:tc>
          <w:tcPr>
            <w:tcW w:w="0" w:type="auto"/>
            <w:vMerge/>
            <w:tcBorders>
              <w:top w:val="nil"/>
              <w:left w:val="nil"/>
              <w:bottom w:val="single" w:sz="4" w:space="0" w:color="auto"/>
              <w:right w:val="single" w:sz="4" w:space="0" w:color="auto"/>
            </w:tcBorders>
            <w:vAlign w:val="center"/>
            <w:hideMark/>
          </w:tcPr>
          <w:p w14:paraId="30D7C496" w14:textId="77777777" w:rsidR="00F300A2" w:rsidRPr="00F300A2" w:rsidRDefault="00F300A2" w:rsidP="00F300A2">
            <w:pPr>
              <w:spacing w:after="0" w:line="240" w:lineRule="auto"/>
              <w:rPr>
                <w:rFonts w:ascii="Times New Roman" w:eastAsia="Times New Roman" w:hAnsi="Times New Roman" w:cs="Times New Roman"/>
                <w:color w:val="000000"/>
                <w:lang w:eastAsia="ru-RU"/>
              </w:rPr>
            </w:pPr>
          </w:p>
        </w:tc>
      </w:tr>
      <w:tr w:rsidR="00F300A2" w:rsidRPr="00F300A2" w14:paraId="4F197B94" w14:textId="77777777" w:rsidTr="00F300A2">
        <w:trPr>
          <w:trHeight w:val="300"/>
        </w:trPr>
        <w:tc>
          <w:tcPr>
            <w:tcW w:w="0" w:type="auto"/>
            <w:tcBorders>
              <w:top w:val="single" w:sz="4" w:space="0" w:color="auto"/>
              <w:left w:val="single" w:sz="4" w:space="0" w:color="auto"/>
              <w:bottom w:val="single" w:sz="4" w:space="0" w:color="auto"/>
              <w:right w:val="single" w:sz="4" w:space="0" w:color="000000"/>
            </w:tcBorders>
            <w:shd w:val="clear" w:color="auto" w:fill="auto"/>
            <w:vAlign w:val="center"/>
            <w:hideMark/>
          </w:tcPr>
          <w:p w14:paraId="15AF4020" w14:textId="77777777" w:rsidR="00F300A2" w:rsidRPr="00F300A2" w:rsidRDefault="00F300A2" w:rsidP="00F300A2">
            <w:pPr>
              <w:spacing w:after="0" w:line="240" w:lineRule="auto"/>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Валовая прибыль</w:t>
            </w:r>
          </w:p>
        </w:tc>
        <w:tc>
          <w:tcPr>
            <w:tcW w:w="0" w:type="auto"/>
            <w:tcBorders>
              <w:top w:val="nil"/>
              <w:left w:val="nil"/>
              <w:bottom w:val="single" w:sz="4" w:space="0" w:color="auto"/>
              <w:right w:val="single" w:sz="4" w:space="0" w:color="auto"/>
            </w:tcBorders>
            <w:shd w:val="clear" w:color="auto" w:fill="auto"/>
            <w:noWrap/>
            <w:vAlign w:val="center"/>
            <w:hideMark/>
          </w:tcPr>
          <w:p w14:paraId="7F3BBCB3"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184,67</w:t>
            </w:r>
          </w:p>
        </w:tc>
        <w:tc>
          <w:tcPr>
            <w:tcW w:w="0" w:type="auto"/>
            <w:tcBorders>
              <w:top w:val="nil"/>
              <w:left w:val="nil"/>
              <w:bottom w:val="single" w:sz="4" w:space="0" w:color="auto"/>
              <w:right w:val="single" w:sz="4" w:space="0" w:color="auto"/>
            </w:tcBorders>
            <w:shd w:val="clear" w:color="auto" w:fill="auto"/>
            <w:noWrap/>
            <w:vAlign w:val="center"/>
            <w:hideMark/>
          </w:tcPr>
          <w:p w14:paraId="31C31E42"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218,66</w:t>
            </w:r>
          </w:p>
        </w:tc>
        <w:tc>
          <w:tcPr>
            <w:tcW w:w="0" w:type="auto"/>
            <w:tcBorders>
              <w:top w:val="nil"/>
              <w:left w:val="nil"/>
              <w:bottom w:val="single" w:sz="4" w:space="0" w:color="auto"/>
              <w:right w:val="single" w:sz="4" w:space="0" w:color="auto"/>
            </w:tcBorders>
            <w:shd w:val="clear" w:color="auto" w:fill="auto"/>
            <w:noWrap/>
            <w:vAlign w:val="center"/>
            <w:hideMark/>
          </w:tcPr>
          <w:p w14:paraId="256C8DF0"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266,83</w:t>
            </w:r>
          </w:p>
        </w:tc>
        <w:tc>
          <w:tcPr>
            <w:tcW w:w="0" w:type="auto"/>
            <w:tcBorders>
              <w:top w:val="nil"/>
              <w:left w:val="nil"/>
              <w:bottom w:val="single" w:sz="4" w:space="0" w:color="auto"/>
              <w:right w:val="single" w:sz="4" w:space="0" w:color="auto"/>
            </w:tcBorders>
            <w:shd w:val="clear" w:color="auto" w:fill="auto"/>
            <w:noWrap/>
            <w:vAlign w:val="center"/>
            <w:hideMark/>
          </w:tcPr>
          <w:p w14:paraId="508E005C"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313,18</w:t>
            </w:r>
          </w:p>
        </w:tc>
        <w:tc>
          <w:tcPr>
            <w:tcW w:w="0" w:type="auto"/>
            <w:tcBorders>
              <w:top w:val="nil"/>
              <w:left w:val="nil"/>
              <w:bottom w:val="single" w:sz="4" w:space="0" w:color="auto"/>
              <w:right w:val="single" w:sz="4" w:space="0" w:color="auto"/>
            </w:tcBorders>
            <w:shd w:val="clear" w:color="auto" w:fill="auto"/>
            <w:noWrap/>
            <w:vAlign w:val="center"/>
            <w:hideMark/>
          </w:tcPr>
          <w:p w14:paraId="72B0B0E5"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341,33</w:t>
            </w:r>
          </w:p>
        </w:tc>
        <w:tc>
          <w:tcPr>
            <w:tcW w:w="0" w:type="auto"/>
            <w:tcBorders>
              <w:top w:val="single" w:sz="4" w:space="0" w:color="auto"/>
              <w:left w:val="nil"/>
              <w:bottom w:val="single" w:sz="4" w:space="0" w:color="auto"/>
              <w:right w:val="single" w:sz="4" w:space="0" w:color="000000"/>
            </w:tcBorders>
            <w:shd w:val="clear" w:color="auto" w:fill="auto"/>
            <w:noWrap/>
            <w:vAlign w:val="center"/>
            <w:hideMark/>
          </w:tcPr>
          <w:p w14:paraId="7F7F3B79"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358,40</w:t>
            </w:r>
          </w:p>
        </w:tc>
      </w:tr>
      <w:tr w:rsidR="00F300A2" w:rsidRPr="00F300A2" w14:paraId="1067CE5C" w14:textId="77777777" w:rsidTr="00F300A2">
        <w:trPr>
          <w:trHeight w:val="300"/>
        </w:trPr>
        <w:tc>
          <w:tcPr>
            <w:tcW w:w="0" w:type="auto"/>
            <w:tcBorders>
              <w:top w:val="single" w:sz="4" w:space="0" w:color="auto"/>
              <w:left w:val="single" w:sz="4" w:space="0" w:color="auto"/>
              <w:bottom w:val="single" w:sz="4" w:space="0" w:color="auto"/>
              <w:right w:val="single" w:sz="4" w:space="0" w:color="000000"/>
            </w:tcBorders>
            <w:shd w:val="clear" w:color="auto" w:fill="auto"/>
            <w:vAlign w:val="center"/>
            <w:hideMark/>
          </w:tcPr>
          <w:p w14:paraId="1FA6C8E4" w14:textId="77777777" w:rsidR="00F300A2" w:rsidRPr="00F300A2" w:rsidRDefault="00F300A2" w:rsidP="00F300A2">
            <w:pPr>
              <w:spacing w:after="0" w:line="240" w:lineRule="auto"/>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Административные издержки</w:t>
            </w:r>
          </w:p>
        </w:tc>
        <w:tc>
          <w:tcPr>
            <w:tcW w:w="0" w:type="auto"/>
            <w:tcBorders>
              <w:top w:val="nil"/>
              <w:left w:val="nil"/>
              <w:bottom w:val="single" w:sz="4" w:space="0" w:color="auto"/>
              <w:right w:val="single" w:sz="4" w:space="0" w:color="auto"/>
            </w:tcBorders>
            <w:shd w:val="clear" w:color="auto" w:fill="auto"/>
            <w:noWrap/>
            <w:vAlign w:val="center"/>
            <w:hideMark/>
          </w:tcPr>
          <w:p w14:paraId="5C758A6C"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20,31</w:t>
            </w:r>
          </w:p>
        </w:tc>
        <w:tc>
          <w:tcPr>
            <w:tcW w:w="0" w:type="auto"/>
            <w:tcBorders>
              <w:top w:val="nil"/>
              <w:left w:val="nil"/>
              <w:bottom w:val="single" w:sz="4" w:space="0" w:color="auto"/>
              <w:right w:val="single" w:sz="4" w:space="0" w:color="auto"/>
            </w:tcBorders>
            <w:shd w:val="clear" w:color="auto" w:fill="auto"/>
            <w:noWrap/>
            <w:vAlign w:val="center"/>
            <w:hideMark/>
          </w:tcPr>
          <w:p w14:paraId="244C48E6"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24,05</w:t>
            </w:r>
          </w:p>
        </w:tc>
        <w:tc>
          <w:tcPr>
            <w:tcW w:w="0" w:type="auto"/>
            <w:tcBorders>
              <w:top w:val="nil"/>
              <w:left w:val="nil"/>
              <w:bottom w:val="single" w:sz="4" w:space="0" w:color="auto"/>
              <w:right w:val="single" w:sz="4" w:space="0" w:color="auto"/>
            </w:tcBorders>
            <w:shd w:val="clear" w:color="auto" w:fill="auto"/>
            <w:noWrap/>
            <w:vAlign w:val="center"/>
            <w:hideMark/>
          </w:tcPr>
          <w:p w14:paraId="1D95561B"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29,35</w:t>
            </w:r>
          </w:p>
        </w:tc>
        <w:tc>
          <w:tcPr>
            <w:tcW w:w="0" w:type="auto"/>
            <w:tcBorders>
              <w:top w:val="nil"/>
              <w:left w:val="nil"/>
              <w:bottom w:val="single" w:sz="4" w:space="0" w:color="auto"/>
              <w:right w:val="single" w:sz="4" w:space="0" w:color="auto"/>
            </w:tcBorders>
            <w:shd w:val="clear" w:color="auto" w:fill="auto"/>
            <w:noWrap/>
            <w:vAlign w:val="center"/>
            <w:hideMark/>
          </w:tcPr>
          <w:p w14:paraId="05150648"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34,45</w:t>
            </w:r>
          </w:p>
        </w:tc>
        <w:tc>
          <w:tcPr>
            <w:tcW w:w="0" w:type="auto"/>
            <w:tcBorders>
              <w:top w:val="nil"/>
              <w:left w:val="nil"/>
              <w:bottom w:val="single" w:sz="4" w:space="0" w:color="auto"/>
              <w:right w:val="single" w:sz="4" w:space="0" w:color="auto"/>
            </w:tcBorders>
            <w:shd w:val="clear" w:color="auto" w:fill="auto"/>
            <w:noWrap/>
            <w:vAlign w:val="center"/>
            <w:hideMark/>
          </w:tcPr>
          <w:p w14:paraId="129E9BAD"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37,55</w:t>
            </w:r>
          </w:p>
        </w:tc>
        <w:tc>
          <w:tcPr>
            <w:tcW w:w="0" w:type="auto"/>
            <w:tcBorders>
              <w:top w:val="single" w:sz="4" w:space="0" w:color="auto"/>
              <w:left w:val="nil"/>
              <w:bottom w:val="single" w:sz="4" w:space="0" w:color="auto"/>
              <w:right w:val="single" w:sz="4" w:space="0" w:color="000000"/>
            </w:tcBorders>
            <w:shd w:val="clear" w:color="auto" w:fill="auto"/>
            <w:noWrap/>
            <w:vAlign w:val="center"/>
            <w:hideMark/>
          </w:tcPr>
          <w:p w14:paraId="69C6F311"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39,42</w:t>
            </w:r>
          </w:p>
        </w:tc>
      </w:tr>
      <w:tr w:rsidR="00F300A2" w:rsidRPr="00F300A2" w14:paraId="45E5EDC9" w14:textId="77777777" w:rsidTr="00F300A2">
        <w:trPr>
          <w:trHeight w:val="300"/>
        </w:trPr>
        <w:tc>
          <w:tcPr>
            <w:tcW w:w="0" w:type="auto"/>
            <w:tcBorders>
              <w:top w:val="single" w:sz="4" w:space="0" w:color="auto"/>
              <w:left w:val="single" w:sz="4" w:space="0" w:color="auto"/>
              <w:bottom w:val="single" w:sz="4" w:space="0" w:color="auto"/>
              <w:right w:val="single" w:sz="4" w:space="0" w:color="000000"/>
            </w:tcBorders>
            <w:shd w:val="clear" w:color="auto" w:fill="auto"/>
            <w:vAlign w:val="center"/>
            <w:hideMark/>
          </w:tcPr>
          <w:p w14:paraId="79646A92" w14:textId="77777777" w:rsidR="00F300A2" w:rsidRPr="00F300A2" w:rsidRDefault="00F300A2" w:rsidP="00F300A2">
            <w:pPr>
              <w:spacing w:after="0" w:line="240" w:lineRule="auto"/>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Проценты за кредит</w:t>
            </w:r>
          </w:p>
        </w:tc>
        <w:tc>
          <w:tcPr>
            <w:tcW w:w="0" w:type="auto"/>
            <w:tcBorders>
              <w:top w:val="nil"/>
              <w:left w:val="nil"/>
              <w:bottom w:val="single" w:sz="4" w:space="0" w:color="auto"/>
              <w:right w:val="single" w:sz="4" w:space="0" w:color="auto"/>
            </w:tcBorders>
            <w:shd w:val="clear" w:color="auto" w:fill="auto"/>
            <w:noWrap/>
            <w:vAlign w:val="center"/>
            <w:hideMark/>
          </w:tcPr>
          <w:p w14:paraId="1C596A5D"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60,00</w:t>
            </w:r>
          </w:p>
        </w:tc>
        <w:tc>
          <w:tcPr>
            <w:tcW w:w="0" w:type="auto"/>
            <w:tcBorders>
              <w:top w:val="nil"/>
              <w:left w:val="nil"/>
              <w:bottom w:val="single" w:sz="4" w:space="0" w:color="auto"/>
              <w:right w:val="single" w:sz="4" w:space="0" w:color="auto"/>
            </w:tcBorders>
            <w:shd w:val="clear" w:color="auto" w:fill="auto"/>
            <w:noWrap/>
            <w:vAlign w:val="center"/>
            <w:hideMark/>
          </w:tcPr>
          <w:p w14:paraId="2D522710"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60,00</w:t>
            </w:r>
          </w:p>
        </w:tc>
        <w:tc>
          <w:tcPr>
            <w:tcW w:w="0" w:type="auto"/>
            <w:tcBorders>
              <w:top w:val="nil"/>
              <w:left w:val="nil"/>
              <w:bottom w:val="single" w:sz="4" w:space="0" w:color="auto"/>
              <w:right w:val="single" w:sz="4" w:space="0" w:color="auto"/>
            </w:tcBorders>
            <w:shd w:val="clear" w:color="auto" w:fill="auto"/>
            <w:noWrap/>
            <w:vAlign w:val="center"/>
            <w:hideMark/>
          </w:tcPr>
          <w:p w14:paraId="43B149E8"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60,00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36D32DC" w14:textId="77777777" w:rsidR="00F300A2" w:rsidRPr="00F300A2" w:rsidRDefault="00F300A2" w:rsidP="00F300A2">
            <w:pPr>
              <w:spacing w:after="0" w:line="240" w:lineRule="auto"/>
              <w:jc w:val="center"/>
              <w:rPr>
                <w:rFonts w:ascii="Times New Roman" w:eastAsia="Times New Roman" w:hAnsi="Times New Roman" w:cs="Times New Roman"/>
                <w:color w:val="FFFFFF"/>
                <w:lang w:eastAsia="ru-RU"/>
              </w:rPr>
            </w:pPr>
            <w:r w:rsidRPr="00F300A2">
              <w:rPr>
                <w:rFonts w:ascii="Times New Roman" w:eastAsia="Times New Roman" w:hAnsi="Times New Roman" w:cs="Times New Roman"/>
                <w:color w:val="FFFFFF"/>
                <w:lang w:eastAsia="ru-RU"/>
              </w:rPr>
              <w:t>0,00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0F44D2C7" w14:textId="77777777" w:rsidR="00F300A2" w:rsidRPr="00F300A2" w:rsidRDefault="00F300A2" w:rsidP="00F300A2">
            <w:pPr>
              <w:spacing w:after="0" w:line="240" w:lineRule="auto"/>
              <w:jc w:val="center"/>
              <w:rPr>
                <w:rFonts w:ascii="Times New Roman" w:eastAsia="Times New Roman" w:hAnsi="Times New Roman" w:cs="Times New Roman"/>
                <w:color w:val="FFFFFF"/>
                <w:lang w:eastAsia="ru-RU"/>
              </w:rPr>
            </w:pPr>
            <w:r w:rsidRPr="00F300A2">
              <w:rPr>
                <w:rFonts w:ascii="Times New Roman" w:eastAsia="Times New Roman" w:hAnsi="Times New Roman" w:cs="Times New Roman"/>
                <w:color w:val="FFFFFF"/>
                <w:lang w:eastAsia="ru-RU"/>
              </w:rPr>
              <w:t>0,00</w:t>
            </w:r>
          </w:p>
        </w:tc>
        <w:tc>
          <w:tcPr>
            <w:tcW w:w="0" w:type="auto"/>
            <w:tcBorders>
              <w:top w:val="single" w:sz="4" w:space="0" w:color="auto"/>
              <w:left w:val="single" w:sz="4" w:space="0" w:color="auto"/>
              <w:bottom w:val="single" w:sz="4" w:space="0" w:color="auto"/>
              <w:right w:val="nil"/>
            </w:tcBorders>
            <w:shd w:val="clear" w:color="auto" w:fill="auto"/>
            <w:noWrap/>
            <w:vAlign w:val="center"/>
            <w:hideMark/>
          </w:tcPr>
          <w:p w14:paraId="5E56E040" w14:textId="77777777" w:rsidR="00F300A2" w:rsidRPr="00F300A2" w:rsidRDefault="00F300A2" w:rsidP="00F300A2">
            <w:pPr>
              <w:spacing w:after="0" w:line="240" w:lineRule="auto"/>
              <w:jc w:val="center"/>
              <w:rPr>
                <w:rFonts w:ascii="Times New Roman" w:eastAsia="Times New Roman" w:hAnsi="Times New Roman" w:cs="Times New Roman"/>
                <w:color w:val="FFFFFF"/>
                <w:lang w:eastAsia="ru-RU"/>
              </w:rPr>
            </w:pPr>
            <w:r w:rsidRPr="00F300A2">
              <w:rPr>
                <w:rFonts w:ascii="Times New Roman" w:eastAsia="Times New Roman" w:hAnsi="Times New Roman" w:cs="Times New Roman"/>
                <w:color w:val="FFFFFF"/>
                <w:lang w:eastAsia="ru-RU"/>
              </w:rPr>
              <w:t>0,00</w:t>
            </w:r>
          </w:p>
        </w:tc>
      </w:tr>
      <w:tr w:rsidR="00F300A2" w:rsidRPr="00F300A2" w14:paraId="38F97875" w14:textId="77777777" w:rsidTr="00F300A2">
        <w:trPr>
          <w:trHeight w:val="300"/>
        </w:trPr>
        <w:tc>
          <w:tcPr>
            <w:tcW w:w="0" w:type="auto"/>
            <w:tcBorders>
              <w:top w:val="single" w:sz="4" w:space="0" w:color="auto"/>
              <w:left w:val="single" w:sz="4" w:space="0" w:color="auto"/>
              <w:bottom w:val="single" w:sz="4" w:space="0" w:color="auto"/>
              <w:right w:val="single" w:sz="4" w:space="0" w:color="000000"/>
            </w:tcBorders>
            <w:shd w:val="clear" w:color="auto" w:fill="auto"/>
            <w:vAlign w:val="center"/>
            <w:hideMark/>
          </w:tcPr>
          <w:p w14:paraId="20E01F7F" w14:textId="77777777" w:rsidR="00F300A2" w:rsidRPr="00F300A2" w:rsidRDefault="00F300A2" w:rsidP="00F300A2">
            <w:pPr>
              <w:spacing w:after="0" w:line="240" w:lineRule="auto"/>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Налогооблагаемая прибыль</w:t>
            </w:r>
          </w:p>
        </w:tc>
        <w:tc>
          <w:tcPr>
            <w:tcW w:w="0" w:type="auto"/>
            <w:tcBorders>
              <w:top w:val="nil"/>
              <w:left w:val="nil"/>
              <w:bottom w:val="single" w:sz="4" w:space="0" w:color="auto"/>
              <w:right w:val="single" w:sz="4" w:space="0" w:color="auto"/>
            </w:tcBorders>
            <w:shd w:val="clear" w:color="auto" w:fill="auto"/>
            <w:noWrap/>
            <w:vAlign w:val="center"/>
            <w:hideMark/>
          </w:tcPr>
          <w:p w14:paraId="51251F0E"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104,36</w:t>
            </w:r>
          </w:p>
        </w:tc>
        <w:tc>
          <w:tcPr>
            <w:tcW w:w="0" w:type="auto"/>
            <w:tcBorders>
              <w:top w:val="nil"/>
              <w:left w:val="nil"/>
              <w:bottom w:val="single" w:sz="4" w:space="0" w:color="auto"/>
              <w:right w:val="single" w:sz="4" w:space="0" w:color="auto"/>
            </w:tcBorders>
            <w:shd w:val="clear" w:color="auto" w:fill="auto"/>
            <w:noWrap/>
            <w:vAlign w:val="center"/>
            <w:hideMark/>
          </w:tcPr>
          <w:p w14:paraId="182546B6"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134,61</w:t>
            </w:r>
          </w:p>
        </w:tc>
        <w:tc>
          <w:tcPr>
            <w:tcW w:w="0" w:type="auto"/>
            <w:tcBorders>
              <w:top w:val="nil"/>
              <w:left w:val="nil"/>
              <w:bottom w:val="single" w:sz="4" w:space="0" w:color="auto"/>
              <w:right w:val="single" w:sz="4" w:space="0" w:color="auto"/>
            </w:tcBorders>
            <w:shd w:val="clear" w:color="auto" w:fill="auto"/>
            <w:noWrap/>
            <w:vAlign w:val="center"/>
            <w:hideMark/>
          </w:tcPr>
          <w:p w14:paraId="691679CC"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177,48</w:t>
            </w:r>
          </w:p>
        </w:tc>
        <w:tc>
          <w:tcPr>
            <w:tcW w:w="0" w:type="auto"/>
            <w:tcBorders>
              <w:top w:val="nil"/>
              <w:left w:val="nil"/>
              <w:bottom w:val="single" w:sz="4" w:space="0" w:color="auto"/>
              <w:right w:val="single" w:sz="4" w:space="0" w:color="auto"/>
            </w:tcBorders>
            <w:shd w:val="clear" w:color="auto" w:fill="auto"/>
            <w:noWrap/>
            <w:vAlign w:val="center"/>
            <w:hideMark/>
          </w:tcPr>
          <w:p w14:paraId="1E4B8477"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278,73</w:t>
            </w:r>
          </w:p>
        </w:tc>
        <w:tc>
          <w:tcPr>
            <w:tcW w:w="0" w:type="auto"/>
            <w:tcBorders>
              <w:top w:val="nil"/>
              <w:left w:val="nil"/>
              <w:bottom w:val="single" w:sz="4" w:space="0" w:color="auto"/>
              <w:right w:val="single" w:sz="4" w:space="0" w:color="auto"/>
            </w:tcBorders>
            <w:shd w:val="clear" w:color="auto" w:fill="auto"/>
            <w:noWrap/>
            <w:vAlign w:val="center"/>
            <w:hideMark/>
          </w:tcPr>
          <w:p w14:paraId="52259EA6"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303,79</w:t>
            </w:r>
          </w:p>
        </w:tc>
        <w:tc>
          <w:tcPr>
            <w:tcW w:w="0" w:type="auto"/>
            <w:tcBorders>
              <w:top w:val="single" w:sz="4" w:space="0" w:color="auto"/>
              <w:left w:val="nil"/>
              <w:bottom w:val="single" w:sz="4" w:space="0" w:color="auto"/>
              <w:right w:val="single" w:sz="4" w:space="0" w:color="000000"/>
            </w:tcBorders>
            <w:shd w:val="clear" w:color="auto" w:fill="auto"/>
            <w:noWrap/>
            <w:vAlign w:val="center"/>
            <w:hideMark/>
          </w:tcPr>
          <w:p w14:paraId="084422D8"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318,97</w:t>
            </w:r>
          </w:p>
        </w:tc>
      </w:tr>
      <w:tr w:rsidR="00F300A2" w:rsidRPr="00F300A2" w14:paraId="5DFE29BF" w14:textId="77777777" w:rsidTr="00F300A2">
        <w:trPr>
          <w:trHeight w:val="300"/>
        </w:trPr>
        <w:tc>
          <w:tcPr>
            <w:tcW w:w="0" w:type="auto"/>
            <w:tcBorders>
              <w:top w:val="single" w:sz="4" w:space="0" w:color="auto"/>
              <w:left w:val="single" w:sz="4" w:space="0" w:color="auto"/>
              <w:bottom w:val="single" w:sz="4" w:space="0" w:color="auto"/>
              <w:right w:val="single" w:sz="4" w:space="0" w:color="000000"/>
            </w:tcBorders>
            <w:shd w:val="clear" w:color="auto" w:fill="auto"/>
            <w:vAlign w:val="center"/>
            <w:hideMark/>
          </w:tcPr>
          <w:p w14:paraId="558EFEFD" w14:textId="77777777" w:rsidR="00F300A2" w:rsidRPr="00F300A2" w:rsidRDefault="00F300A2" w:rsidP="00F300A2">
            <w:pPr>
              <w:spacing w:after="0" w:line="240" w:lineRule="auto"/>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Налог на прибыль</w:t>
            </w:r>
          </w:p>
        </w:tc>
        <w:tc>
          <w:tcPr>
            <w:tcW w:w="0" w:type="auto"/>
            <w:tcBorders>
              <w:top w:val="nil"/>
              <w:left w:val="nil"/>
              <w:bottom w:val="single" w:sz="4" w:space="0" w:color="auto"/>
              <w:right w:val="single" w:sz="4" w:space="0" w:color="auto"/>
            </w:tcBorders>
            <w:shd w:val="clear" w:color="auto" w:fill="auto"/>
            <w:noWrap/>
            <w:vAlign w:val="center"/>
            <w:hideMark/>
          </w:tcPr>
          <w:p w14:paraId="69D90B9F"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20,87</w:t>
            </w:r>
          </w:p>
        </w:tc>
        <w:tc>
          <w:tcPr>
            <w:tcW w:w="0" w:type="auto"/>
            <w:tcBorders>
              <w:top w:val="nil"/>
              <w:left w:val="nil"/>
              <w:bottom w:val="single" w:sz="4" w:space="0" w:color="auto"/>
              <w:right w:val="single" w:sz="4" w:space="0" w:color="auto"/>
            </w:tcBorders>
            <w:shd w:val="clear" w:color="auto" w:fill="auto"/>
            <w:noWrap/>
            <w:vAlign w:val="center"/>
            <w:hideMark/>
          </w:tcPr>
          <w:p w14:paraId="469FB930"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26,92</w:t>
            </w:r>
          </w:p>
        </w:tc>
        <w:tc>
          <w:tcPr>
            <w:tcW w:w="0" w:type="auto"/>
            <w:tcBorders>
              <w:top w:val="nil"/>
              <w:left w:val="nil"/>
              <w:bottom w:val="single" w:sz="4" w:space="0" w:color="auto"/>
              <w:right w:val="single" w:sz="4" w:space="0" w:color="auto"/>
            </w:tcBorders>
            <w:shd w:val="clear" w:color="auto" w:fill="auto"/>
            <w:noWrap/>
            <w:vAlign w:val="center"/>
            <w:hideMark/>
          </w:tcPr>
          <w:p w14:paraId="78904BE3"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35,50</w:t>
            </w:r>
          </w:p>
        </w:tc>
        <w:tc>
          <w:tcPr>
            <w:tcW w:w="0" w:type="auto"/>
            <w:tcBorders>
              <w:top w:val="nil"/>
              <w:left w:val="nil"/>
              <w:bottom w:val="single" w:sz="4" w:space="0" w:color="auto"/>
              <w:right w:val="single" w:sz="4" w:space="0" w:color="auto"/>
            </w:tcBorders>
            <w:shd w:val="clear" w:color="auto" w:fill="auto"/>
            <w:noWrap/>
            <w:vAlign w:val="center"/>
            <w:hideMark/>
          </w:tcPr>
          <w:p w14:paraId="52BC416B"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55,75</w:t>
            </w:r>
          </w:p>
        </w:tc>
        <w:tc>
          <w:tcPr>
            <w:tcW w:w="0" w:type="auto"/>
            <w:tcBorders>
              <w:top w:val="nil"/>
              <w:left w:val="nil"/>
              <w:bottom w:val="single" w:sz="4" w:space="0" w:color="auto"/>
              <w:right w:val="single" w:sz="4" w:space="0" w:color="auto"/>
            </w:tcBorders>
            <w:shd w:val="clear" w:color="auto" w:fill="auto"/>
            <w:noWrap/>
            <w:vAlign w:val="center"/>
            <w:hideMark/>
          </w:tcPr>
          <w:p w14:paraId="1B268CC0"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60,76</w:t>
            </w:r>
          </w:p>
        </w:tc>
        <w:tc>
          <w:tcPr>
            <w:tcW w:w="0" w:type="auto"/>
            <w:tcBorders>
              <w:top w:val="single" w:sz="4" w:space="0" w:color="auto"/>
              <w:left w:val="nil"/>
              <w:bottom w:val="single" w:sz="4" w:space="0" w:color="auto"/>
              <w:right w:val="single" w:sz="4" w:space="0" w:color="000000"/>
            </w:tcBorders>
            <w:shd w:val="clear" w:color="auto" w:fill="auto"/>
            <w:noWrap/>
            <w:vAlign w:val="center"/>
            <w:hideMark/>
          </w:tcPr>
          <w:p w14:paraId="30F2644A"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63,79</w:t>
            </w:r>
          </w:p>
        </w:tc>
      </w:tr>
      <w:tr w:rsidR="00F300A2" w:rsidRPr="00F300A2" w14:paraId="66043088" w14:textId="77777777" w:rsidTr="00F300A2">
        <w:trPr>
          <w:trHeight w:val="300"/>
        </w:trPr>
        <w:tc>
          <w:tcPr>
            <w:tcW w:w="0" w:type="auto"/>
            <w:tcBorders>
              <w:top w:val="single" w:sz="4" w:space="0" w:color="auto"/>
              <w:left w:val="single" w:sz="4" w:space="0" w:color="auto"/>
              <w:bottom w:val="single" w:sz="4" w:space="0" w:color="auto"/>
              <w:right w:val="single" w:sz="4" w:space="0" w:color="000000"/>
            </w:tcBorders>
            <w:shd w:val="clear" w:color="auto" w:fill="auto"/>
            <w:vAlign w:val="center"/>
            <w:hideMark/>
          </w:tcPr>
          <w:p w14:paraId="7A946D6F" w14:textId="77777777" w:rsidR="00F300A2" w:rsidRPr="00F300A2" w:rsidRDefault="00F300A2" w:rsidP="00F300A2">
            <w:pPr>
              <w:spacing w:after="0" w:line="240" w:lineRule="auto"/>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Чистая прибыль</w:t>
            </w:r>
          </w:p>
        </w:tc>
        <w:tc>
          <w:tcPr>
            <w:tcW w:w="0" w:type="auto"/>
            <w:tcBorders>
              <w:top w:val="nil"/>
              <w:left w:val="nil"/>
              <w:bottom w:val="single" w:sz="4" w:space="0" w:color="auto"/>
              <w:right w:val="single" w:sz="4" w:space="0" w:color="auto"/>
            </w:tcBorders>
            <w:shd w:val="clear" w:color="auto" w:fill="auto"/>
            <w:noWrap/>
            <w:vAlign w:val="center"/>
            <w:hideMark/>
          </w:tcPr>
          <w:p w14:paraId="2B372E7E"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83,49</w:t>
            </w:r>
          </w:p>
        </w:tc>
        <w:tc>
          <w:tcPr>
            <w:tcW w:w="0" w:type="auto"/>
            <w:tcBorders>
              <w:top w:val="nil"/>
              <w:left w:val="nil"/>
              <w:bottom w:val="single" w:sz="4" w:space="0" w:color="auto"/>
              <w:right w:val="single" w:sz="4" w:space="0" w:color="auto"/>
            </w:tcBorders>
            <w:shd w:val="clear" w:color="auto" w:fill="auto"/>
            <w:noWrap/>
            <w:vAlign w:val="center"/>
            <w:hideMark/>
          </w:tcPr>
          <w:p w14:paraId="7EFF524A"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107,69</w:t>
            </w:r>
          </w:p>
        </w:tc>
        <w:tc>
          <w:tcPr>
            <w:tcW w:w="0" w:type="auto"/>
            <w:tcBorders>
              <w:top w:val="nil"/>
              <w:left w:val="nil"/>
              <w:bottom w:val="single" w:sz="4" w:space="0" w:color="auto"/>
              <w:right w:val="single" w:sz="4" w:space="0" w:color="auto"/>
            </w:tcBorders>
            <w:shd w:val="clear" w:color="auto" w:fill="auto"/>
            <w:noWrap/>
            <w:vAlign w:val="center"/>
            <w:hideMark/>
          </w:tcPr>
          <w:p w14:paraId="2404DBC4"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141,98</w:t>
            </w:r>
          </w:p>
        </w:tc>
        <w:tc>
          <w:tcPr>
            <w:tcW w:w="0" w:type="auto"/>
            <w:tcBorders>
              <w:top w:val="nil"/>
              <w:left w:val="nil"/>
              <w:bottom w:val="single" w:sz="4" w:space="0" w:color="auto"/>
              <w:right w:val="single" w:sz="4" w:space="0" w:color="auto"/>
            </w:tcBorders>
            <w:shd w:val="clear" w:color="auto" w:fill="auto"/>
            <w:noWrap/>
            <w:vAlign w:val="center"/>
            <w:hideMark/>
          </w:tcPr>
          <w:p w14:paraId="696FC3D8"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222,98</w:t>
            </w:r>
          </w:p>
        </w:tc>
        <w:tc>
          <w:tcPr>
            <w:tcW w:w="0" w:type="auto"/>
            <w:tcBorders>
              <w:top w:val="nil"/>
              <w:left w:val="nil"/>
              <w:bottom w:val="single" w:sz="4" w:space="0" w:color="auto"/>
              <w:right w:val="single" w:sz="4" w:space="0" w:color="auto"/>
            </w:tcBorders>
            <w:shd w:val="clear" w:color="auto" w:fill="auto"/>
            <w:noWrap/>
            <w:vAlign w:val="center"/>
            <w:hideMark/>
          </w:tcPr>
          <w:p w14:paraId="7FB926E8"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243,03</w:t>
            </w:r>
          </w:p>
        </w:tc>
        <w:tc>
          <w:tcPr>
            <w:tcW w:w="0" w:type="auto"/>
            <w:tcBorders>
              <w:top w:val="single" w:sz="4" w:space="0" w:color="auto"/>
              <w:left w:val="nil"/>
              <w:bottom w:val="single" w:sz="4" w:space="0" w:color="auto"/>
              <w:right w:val="single" w:sz="4" w:space="0" w:color="000000"/>
            </w:tcBorders>
            <w:shd w:val="clear" w:color="auto" w:fill="auto"/>
            <w:noWrap/>
            <w:vAlign w:val="center"/>
            <w:hideMark/>
          </w:tcPr>
          <w:p w14:paraId="7D1692A1"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255,18</w:t>
            </w:r>
          </w:p>
        </w:tc>
      </w:tr>
      <w:tr w:rsidR="00F300A2" w:rsidRPr="00F300A2" w14:paraId="074BC79D" w14:textId="77777777" w:rsidTr="00F300A2">
        <w:trPr>
          <w:trHeight w:val="300"/>
        </w:trPr>
        <w:tc>
          <w:tcPr>
            <w:tcW w:w="0" w:type="auto"/>
            <w:tcBorders>
              <w:top w:val="single" w:sz="4" w:space="0" w:color="auto"/>
              <w:left w:val="single" w:sz="4" w:space="0" w:color="auto"/>
              <w:bottom w:val="single" w:sz="4" w:space="0" w:color="auto"/>
              <w:right w:val="single" w:sz="4" w:space="0" w:color="000000"/>
            </w:tcBorders>
            <w:shd w:val="clear" w:color="auto" w:fill="auto"/>
            <w:vAlign w:val="center"/>
            <w:hideMark/>
          </w:tcPr>
          <w:p w14:paraId="49C6CFF6" w14:textId="77777777" w:rsidR="00F300A2" w:rsidRPr="00F300A2" w:rsidRDefault="00F300A2" w:rsidP="00F300A2">
            <w:pPr>
              <w:spacing w:after="0" w:line="240" w:lineRule="auto"/>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Начисленный износ</w:t>
            </w:r>
          </w:p>
        </w:tc>
        <w:tc>
          <w:tcPr>
            <w:tcW w:w="0" w:type="auto"/>
            <w:tcBorders>
              <w:top w:val="nil"/>
              <w:left w:val="nil"/>
              <w:bottom w:val="single" w:sz="4" w:space="0" w:color="auto"/>
              <w:right w:val="single" w:sz="4" w:space="0" w:color="auto"/>
            </w:tcBorders>
            <w:shd w:val="clear" w:color="auto" w:fill="auto"/>
            <w:noWrap/>
            <w:vAlign w:val="center"/>
            <w:hideMark/>
          </w:tcPr>
          <w:p w14:paraId="6B24E230"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25,30</w:t>
            </w:r>
          </w:p>
        </w:tc>
        <w:tc>
          <w:tcPr>
            <w:tcW w:w="0" w:type="auto"/>
            <w:tcBorders>
              <w:top w:val="nil"/>
              <w:left w:val="nil"/>
              <w:bottom w:val="single" w:sz="4" w:space="0" w:color="auto"/>
              <w:right w:val="single" w:sz="4" w:space="0" w:color="auto"/>
            </w:tcBorders>
            <w:shd w:val="clear" w:color="auto" w:fill="auto"/>
            <w:noWrap/>
            <w:vAlign w:val="center"/>
            <w:hideMark/>
          </w:tcPr>
          <w:p w14:paraId="010632C5"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30,30</w:t>
            </w:r>
          </w:p>
        </w:tc>
        <w:tc>
          <w:tcPr>
            <w:tcW w:w="0" w:type="auto"/>
            <w:tcBorders>
              <w:top w:val="nil"/>
              <w:left w:val="nil"/>
              <w:bottom w:val="single" w:sz="4" w:space="0" w:color="auto"/>
              <w:right w:val="single" w:sz="4" w:space="0" w:color="auto"/>
            </w:tcBorders>
            <w:shd w:val="clear" w:color="auto" w:fill="auto"/>
            <w:noWrap/>
            <w:vAlign w:val="center"/>
            <w:hideMark/>
          </w:tcPr>
          <w:p w14:paraId="65D64F42"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30,30</w:t>
            </w:r>
          </w:p>
        </w:tc>
        <w:tc>
          <w:tcPr>
            <w:tcW w:w="0" w:type="auto"/>
            <w:tcBorders>
              <w:top w:val="nil"/>
              <w:left w:val="nil"/>
              <w:bottom w:val="single" w:sz="4" w:space="0" w:color="auto"/>
              <w:right w:val="single" w:sz="4" w:space="0" w:color="auto"/>
            </w:tcBorders>
            <w:shd w:val="clear" w:color="auto" w:fill="auto"/>
            <w:noWrap/>
            <w:vAlign w:val="center"/>
            <w:hideMark/>
          </w:tcPr>
          <w:p w14:paraId="69AB90CF"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30,30</w:t>
            </w:r>
          </w:p>
        </w:tc>
        <w:tc>
          <w:tcPr>
            <w:tcW w:w="0" w:type="auto"/>
            <w:tcBorders>
              <w:top w:val="nil"/>
              <w:left w:val="nil"/>
              <w:bottom w:val="single" w:sz="4" w:space="0" w:color="auto"/>
              <w:right w:val="single" w:sz="4" w:space="0" w:color="auto"/>
            </w:tcBorders>
            <w:shd w:val="clear" w:color="auto" w:fill="auto"/>
            <w:noWrap/>
            <w:vAlign w:val="center"/>
            <w:hideMark/>
          </w:tcPr>
          <w:p w14:paraId="75DF47D6"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30,30</w:t>
            </w:r>
          </w:p>
        </w:tc>
        <w:tc>
          <w:tcPr>
            <w:tcW w:w="0" w:type="auto"/>
            <w:tcBorders>
              <w:top w:val="single" w:sz="4" w:space="0" w:color="auto"/>
              <w:left w:val="nil"/>
              <w:bottom w:val="single" w:sz="4" w:space="0" w:color="auto"/>
              <w:right w:val="single" w:sz="4" w:space="0" w:color="000000"/>
            </w:tcBorders>
            <w:shd w:val="clear" w:color="auto" w:fill="auto"/>
            <w:noWrap/>
            <w:vAlign w:val="center"/>
            <w:hideMark/>
          </w:tcPr>
          <w:p w14:paraId="11D3D980"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30,30</w:t>
            </w:r>
          </w:p>
        </w:tc>
      </w:tr>
      <w:tr w:rsidR="00F300A2" w:rsidRPr="00F300A2" w14:paraId="67469D98" w14:textId="77777777" w:rsidTr="00F300A2">
        <w:trPr>
          <w:trHeight w:val="300"/>
        </w:trPr>
        <w:tc>
          <w:tcPr>
            <w:tcW w:w="0" w:type="auto"/>
            <w:tcBorders>
              <w:top w:val="single" w:sz="4" w:space="0" w:color="auto"/>
              <w:left w:val="single" w:sz="4" w:space="0" w:color="auto"/>
              <w:bottom w:val="single" w:sz="4" w:space="0" w:color="auto"/>
              <w:right w:val="single" w:sz="4" w:space="0" w:color="000000"/>
            </w:tcBorders>
            <w:shd w:val="clear" w:color="auto" w:fill="auto"/>
            <w:vAlign w:val="center"/>
            <w:hideMark/>
          </w:tcPr>
          <w:p w14:paraId="013589C9" w14:textId="77777777" w:rsidR="00F300A2" w:rsidRPr="00F300A2" w:rsidRDefault="00F300A2" w:rsidP="00F300A2">
            <w:pPr>
              <w:spacing w:after="0" w:line="240" w:lineRule="auto"/>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Прирост долгосрочной задолженности</w:t>
            </w:r>
          </w:p>
        </w:tc>
        <w:tc>
          <w:tcPr>
            <w:tcW w:w="0" w:type="auto"/>
            <w:tcBorders>
              <w:top w:val="nil"/>
              <w:left w:val="nil"/>
              <w:bottom w:val="single" w:sz="4" w:space="0" w:color="auto"/>
              <w:right w:val="single" w:sz="4" w:space="0" w:color="auto"/>
            </w:tcBorders>
            <w:shd w:val="clear" w:color="auto" w:fill="auto"/>
            <w:noWrap/>
            <w:vAlign w:val="center"/>
            <w:hideMark/>
          </w:tcPr>
          <w:p w14:paraId="7DF39CE3"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300,00</w:t>
            </w:r>
          </w:p>
        </w:tc>
        <w:tc>
          <w:tcPr>
            <w:tcW w:w="0" w:type="auto"/>
            <w:tcBorders>
              <w:top w:val="nil"/>
              <w:left w:val="nil"/>
              <w:bottom w:val="single" w:sz="4" w:space="0" w:color="auto"/>
              <w:right w:val="single" w:sz="4" w:space="0" w:color="auto"/>
            </w:tcBorders>
            <w:shd w:val="clear" w:color="auto" w:fill="auto"/>
            <w:noWrap/>
            <w:vAlign w:val="center"/>
            <w:hideMark/>
          </w:tcPr>
          <w:p w14:paraId="05D6AB81"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177E1642"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5B28A3C3"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411F5C1D"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B1D8A11"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 </w:t>
            </w:r>
          </w:p>
        </w:tc>
      </w:tr>
      <w:tr w:rsidR="00F300A2" w:rsidRPr="00F300A2" w14:paraId="5D1FE1A3" w14:textId="77777777" w:rsidTr="00F300A2">
        <w:trPr>
          <w:trHeight w:val="300"/>
        </w:trPr>
        <w:tc>
          <w:tcPr>
            <w:tcW w:w="0" w:type="auto"/>
            <w:tcBorders>
              <w:top w:val="single" w:sz="4" w:space="0" w:color="auto"/>
              <w:left w:val="single" w:sz="4" w:space="0" w:color="auto"/>
              <w:bottom w:val="single" w:sz="4" w:space="0" w:color="auto"/>
              <w:right w:val="single" w:sz="4" w:space="0" w:color="000000"/>
            </w:tcBorders>
            <w:shd w:val="clear" w:color="auto" w:fill="auto"/>
            <w:vAlign w:val="center"/>
            <w:hideMark/>
          </w:tcPr>
          <w:p w14:paraId="1B18ADF5" w14:textId="77777777" w:rsidR="00F300A2" w:rsidRPr="00F300A2" w:rsidRDefault="00F300A2" w:rsidP="00F300A2">
            <w:pPr>
              <w:spacing w:after="0" w:line="240" w:lineRule="auto"/>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Прирост чистого оборотного капитала</w:t>
            </w:r>
          </w:p>
        </w:tc>
        <w:tc>
          <w:tcPr>
            <w:tcW w:w="0" w:type="auto"/>
            <w:tcBorders>
              <w:top w:val="nil"/>
              <w:left w:val="nil"/>
              <w:bottom w:val="single" w:sz="4" w:space="0" w:color="auto"/>
              <w:right w:val="single" w:sz="4" w:space="0" w:color="auto"/>
            </w:tcBorders>
            <w:shd w:val="clear" w:color="auto" w:fill="auto"/>
            <w:noWrap/>
            <w:vAlign w:val="center"/>
            <w:hideMark/>
          </w:tcPr>
          <w:p w14:paraId="1CD64C66"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83,72</w:t>
            </w:r>
          </w:p>
        </w:tc>
        <w:tc>
          <w:tcPr>
            <w:tcW w:w="0" w:type="auto"/>
            <w:tcBorders>
              <w:top w:val="nil"/>
              <w:left w:val="nil"/>
              <w:bottom w:val="single" w:sz="4" w:space="0" w:color="auto"/>
              <w:right w:val="single" w:sz="4" w:space="0" w:color="auto"/>
            </w:tcBorders>
            <w:shd w:val="clear" w:color="auto" w:fill="auto"/>
            <w:noWrap/>
            <w:vAlign w:val="center"/>
            <w:hideMark/>
          </w:tcPr>
          <w:p w14:paraId="643DA7F7"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16,70</w:t>
            </w:r>
          </w:p>
        </w:tc>
        <w:tc>
          <w:tcPr>
            <w:tcW w:w="0" w:type="auto"/>
            <w:tcBorders>
              <w:top w:val="nil"/>
              <w:left w:val="nil"/>
              <w:bottom w:val="single" w:sz="4" w:space="0" w:color="auto"/>
              <w:right w:val="single" w:sz="4" w:space="0" w:color="auto"/>
            </w:tcBorders>
            <w:shd w:val="clear" w:color="auto" w:fill="auto"/>
            <w:noWrap/>
            <w:vAlign w:val="center"/>
            <w:hideMark/>
          </w:tcPr>
          <w:p w14:paraId="2C619070"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23,92</w:t>
            </w:r>
          </w:p>
        </w:tc>
        <w:tc>
          <w:tcPr>
            <w:tcW w:w="0" w:type="auto"/>
            <w:tcBorders>
              <w:top w:val="nil"/>
              <w:left w:val="nil"/>
              <w:bottom w:val="single" w:sz="4" w:space="0" w:color="auto"/>
              <w:right w:val="single" w:sz="4" w:space="0" w:color="auto"/>
            </w:tcBorders>
            <w:shd w:val="clear" w:color="auto" w:fill="auto"/>
            <w:noWrap/>
            <w:vAlign w:val="center"/>
            <w:hideMark/>
          </w:tcPr>
          <w:p w14:paraId="35EEED22"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22,26</w:t>
            </w:r>
          </w:p>
        </w:tc>
        <w:tc>
          <w:tcPr>
            <w:tcW w:w="0" w:type="auto"/>
            <w:tcBorders>
              <w:top w:val="nil"/>
              <w:left w:val="nil"/>
              <w:bottom w:val="single" w:sz="4" w:space="0" w:color="auto"/>
              <w:right w:val="single" w:sz="4" w:space="0" w:color="auto"/>
            </w:tcBorders>
            <w:shd w:val="clear" w:color="auto" w:fill="auto"/>
            <w:noWrap/>
            <w:vAlign w:val="center"/>
            <w:hideMark/>
          </w:tcPr>
          <w:p w14:paraId="2A0C0007"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15,11</w:t>
            </w:r>
          </w:p>
        </w:tc>
        <w:tc>
          <w:tcPr>
            <w:tcW w:w="0" w:type="auto"/>
            <w:tcBorders>
              <w:top w:val="single" w:sz="4" w:space="0" w:color="auto"/>
              <w:left w:val="nil"/>
              <w:bottom w:val="single" w:sz="4" w:space="0" w:color="auto"/>
              <w:right w:val="single" w:sz="4" w:space="0" w:color="000000"/>
            </w:tcBorders>
            <w:shd w:val="clear" w:color="auto" w:fill="auto"/>
            <w:noWrap/>
            <w:vAlign w:val="center"/>
            <w:hideMark/>
          </w:tcPr>
          <w:p w14:paraId="2969DBBE"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9,26</w:t>
            </w:r>
          </w:p>
        </w:tc>
      </w:tr>
      <w:tr w:rsidR="00F300A2" w:rsidRPr="00F300A2" w14:paraId="65689704" w14:textId="77777777" w:rsidTr="00F300A2">
        <w:trPr>
          <w:trHeight w:val="300"/>
        </w:trPr>
        <w:tc>
          <w:tcPr>
            <w:tcW w:w="0" w:type="auto"/>
            <w:tcBorders>
              <w:top w:val="single" w:sz="4" w:space="0" w:color="auto"/>
              <w:left w:val="single" w:sz="4" w:space="0" w:color="auto"/>
              <w:bottom w:val="single" w:sz="4" w:space="0" w:color="auto"/>
              <w:right w:val="single" w:sz="4" w:space="0" w:color="000000"/>
            </w:tcBorders>
            <w:shd w:val="clear" w:color="auto" w:fill="auto"/>
            <w:vAlign w:val="center"/>
            <w:hideMark/>
          </w:tcPr>
          <w:p w14:paraId="2B200D59" w14:textId="77777777" w:rsidR="00F300A2" w:rsidRPr="00F300A2" w:rsidRDefault="00F300A2" w:rsidP="00F300A2">
            <w:pPr>
              <w:spacing w:after="0" w:line="240" w:lineRule="auto"/>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Капитальные вложения</w:t>
            </w:r>
          </w:p>
        </w:tc>
        <w:tc>
          <w:tcPr>
            <w:tcW w:w="0" w:type="auto"/>
            <w:tcBorders>
              <w:top w:val="nil"/>
              <w:left w:val="nil"/>
              <w:bottom w:val="single" w:sz="4" w:space="0" w:color="auto"/>
              <w:right w:val="single" w:sz="4" w:space="0" w:color="auto"/>
            </w:tcBorders>
            <w:shd w:val="clear" w:color="auto" w:fill="auto"/>
            <w:noWrap/>
            <w:vAlign w:val="center"/>
            <w:hideMark/>
          </w:tcPr>
          <w:p w14:paraId="07ACCEBA"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110,00</w:t>
            </w:r>
          </w:p>
        </w:tc>
        <w:tc>
          <w:tcPr>
            <w:tcW w:w="0" w:type="auto"/>
            <w:tcBorders>
              <w:top w:val="nil"/>
              <w:left w:val="nil"/>
              <w:bottom w:val="single" w:sz="4" w:space="0" w:color="auto"/>
              <w:right w:val="single" w:sz="4" w:space="0" w:color="auto"/>
            </w:tcBorders>
            <w:shd w:val="clear" w:color="auto" w:fill="auto"/>
            <w:noWrap/>
            <w:vAlign w:val="center"/>
            <w:hideMark/>
          </w:tcPr>
          <w:p w14:paraId="0B835C50"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50,00</w:t>
            </w:r>
          </w:p>
        </w:tc>
        <w:tc>
          <w:tcPr>
            <w:tcW w:w="0" w:type="auto"/>
            <w:tcBorders>
              <w:top w:val="nil"/>
              <w:left w:val="nil"/>
              <w:bottom w:val="single" w:sz="4" w:space="0" w:color="auto"/>
              <w:right w:val="single" w:sz="4" w:space="0" w:color="auto"/>
            </w:tcBorders>
            <w:shd w:val="clear" w:color="auto" w:fill="auto"/>
            <w:noWrap/>
            <w:vAlign w:val="center"/>
            <w:hideMark/>
          </w:tcPr>
          <w:p w14:paraId="49791904"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45C191E2"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2E06665E"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691E0C4"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30,30</w:t>
            </w:r>
          </w:p>
        </w:tc>
      </w:tr>
      <w:tr w:rsidR="00F300A2" w:rsidRPr="00F300A2" w14:paraId="61F540C3" w14:textId="77777777" w:rsidTr="00F300A2">
        <w:trPr>
          <w:trHeight w:val="300"/>
        </w:trPr>
        <w:tc>
          <w:tcPr>
            <w:tcW w:w="0" w:type="auto"/>
            <w:tcBorders>
              <w:top w:val="single" w:sz="4" w:space="0" w:color="auto"/>
              <w:left w:val="single" w:sz="4" w:space="0" w:color="auto"/>
              <w:bottom w:val="single" w:sz="4" w:space="0" w:color="auto"/>
              <w:right w:val="single" w:sz="4" w:space="0" w:color="000000"/>
            </w:tcBorders>
            <w:shd w:val="clear" w:color="auto" w:fill="auto"/>
            <w:vAlign w:val="center"/>
            <w:hideMark/>
          </w:tcPr>
          <w:p w14:paraId="78767028" w14:textId="77777777" w:rsidR="00F300A2" w:rsidRPr="00F300A2" w:rsidRDefault="00F300A2" w:rsidP="00F300A2">
            <w:pPr>
              <w:spacing w:after="0" w:line="240" w:lineRule="auto"/>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Денежный поток</w:t>
            </w:r>
          </w:p>
        </w:tc>
        <w:tc>
          <w:tcPr>
            <w:tcW w:w="0" w:type="auto"/>
            <w:tcBorders>
              <w:top w:val="nil"/>
              <w:left w:val="nil"/>
              <w:bottom w:val="single" w:sz="4" w:space="0" w:color="auto"/>
              <w:right w:val="single" w:sz="4" w:space="0" w:color="auto"/>
            </w:tcBorders>
            <w:shd w:val="clear" w:color="auto" w:fill="auto"/>
            <w:noWrap/>
            <w:vAlign w:val="center"/>
            <w:hideMark/>
          </w:tcPr>
          <w:p w14:paraId="72B9AA76"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215,07</w:t>
            </w:r>
          </w:p>
        </w:tc>
        <w:tc>
          <w:tcPr>
            <w:tcW w:w="0" w:type="auto"/>
            <w:tcBorders>
              <w:top w:val="nil"/>
              <w:left w:val="nil"/>
              <w:bottom w:val="single" w:sz="4" w:space="0" w:color="auto"/>
              <w:right w:val="single" w:sz="4" w:space="0" w:color="auto"/>
            </w:tcBorders>
            <w:shd w:val="clear" w:color="auto" w:fill="auto"/>
            <w:noWrap/>
            <w:vAlign w:val="center"/>
            <w:hideMark/>
          </w:tcPr>
          <w:p w14:paraId="57CD5B7D"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71,28</w:t>
            </w:r>
          </w:p>
        </w:tc>
        <w:tc>
          <w:tcPr>
            <w:tcW w:w="0" w:type="auto"/>
            <w:tcBorders>
              <w:top w:val="nil"/>
              <w:left w:val="nil"/>
              <w:bottom w:val="single" w:sz="4" w:space="0" w:color="auto"/>
              <w:right w:val="single" w:sz="4" w:space="0" w:color="auto"/>
            </w:tcBorders>
            <w:shd w:val="clear" w:color="auto" w:fill="auto"/>
            <w:noWrap/>
            <w:vAlign w:val="center"/>
            <w:hideMark/>
          </w:tcPr>
          <w:p w14:paraId="7C3BB687"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148,37</w:t>
            </w:r>
          </w:p>
        </w:tc>
        <w:tc>
          <w:tcPr>
            <w:tcW w:w="0" w:type="auto"/>
            <w:tcBorders>
              <w:top w:val="nil"/>
              <w:left w:val="nil"/>
              <w:bottom w:val="single" w:sz="4" w:space="0" w:color="auto"/>
              <w:right w:val="single" w:sz="4" w:space="0" w:color="auto"/>
            </w:tcBorders>
            <w:shd w:val="clear" w:color="auto" w:fill="auto"/>
            <w:noWrap/>
            <w:vAlign w:val="center"/>
            <w:hideMark/>
          </w:tcPr>
          <w:p w14:paraId="19D65D5E"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231,02</w:t>
            </w:r>
          </w:p>
        </w:tc>
        <w:tc>
          <w:tcPr>
            <w:tcW w:w="0" w:type="auto"/>
            <w:tcBorders>
              <w:top w:val="nil"/>
              <w:left w:val="nil"/>
              <w:bottom w:val="single" w:sz="4" w:space="0" w:color="auto"/>
              <w:right w:val="single" w:sz="4" w:space="0" w:color="auto"/>
            </w:tcBorders>
            <w:shd w:val="clear" w:color="auto" w:fill="auto"/>
            <w:noWrap/>
            <w:vAlign w:val="center"/>
            <w:hideMark/>
          </w:tcPr>
          <w:p w14:paraId="4FC8B098"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258,22</w:t>
            </w:r>
          </w:p>
        </w:tc>
        <w:tc>
          <w:tcPr>
            <w:tcW w:w="0" w:type="auto"/>
            <w:tcBorders>
              <w:top w:val="single" w:sz="4" w:space="0" w:color="auto"/>
              <w:left w:val="nil"/>
              <w:bottom w:val="single" w:sz="4" w:space="0" w:color="auto"/>
              <w:right w:val="single" w:sz="4" w:space="0" w:color="000000"/>
            </w:tcBorders>
            <w:shd w:val="clear" w:color="auto" w:fill="auto"/>
            <w:noWrap/>
            <w:vAlign w:val="center"/>
            <w:hideMark/>
          </w:tcPr>
          <w:p w14:paraId="612BA211"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245,92</w:t>
            </w:r>
          </w:p>
        </w:tc>
      </w:tr>
      <w:tr w:rsidR="00F300A2" w:rsidRPr="00F300A2" w14:paraId="2724E0C1" w14:textId="77777777" w:rsidTr="00F300A2">
        <w:trPr>
          <w:trHeight w:val="300"/>
        </w:trPr>
        <w:tc>
          <w:tcPr>
            <w:tcW w:w="0" w:type="auto"/>
            <w:tcBorders>
              <w:top w:val="single" w:sz="4" w:space="0" w:color="auto"/>
              <w:left w:val="single" w:sz="4" w:space="0" w:color="auto"/>
              <w:bottom w:val="single" w:sz="4" w:space="0" w:color="auto"/>
              <w:right w:val="single" w:sz="4" w:space="0" w:color="000000"/>
            </w:tcBorders>
            <w:shd w:val="clear" w:color="auto" w:fill="auto"/>
            <w:vAlign w:val="center"/>
            <w:hideMark/>
          </w:tcPr>
          <w:p w14:paraId="18C269D6" w14:textId="77777777" w:rsidR="00F300A2" w:rsidRPr="00F300A2" w:rsidRDefault="00F300A2" w:rsidP="00F300A2">
            <w:pPr>
              <w:spacing w:after="0" w:line="240" w:lineRule="auto"/>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Коэффициент текущей стоимости</w:t>
            </w:r>
          </w:p>
        </w:tc>
        <w:tc>
          <w:tcPr>
            <w:tcW w:w="0" w:type="auto"/>
            <w:tcBorders>
              <w:top w:val="nil"/>
              <w:left w:val="nil"/>
              <w:bottom w:val="single" w:sz="4" w:space="0" w:color="auto"/>
              <w:right w:val="single" w:sz="4" w:space="0" w:color="auto"/>
            </w:tcBorders>
            <w:shd w:val="clear" w:color="auto" w:fill="auto"/>
            <w:noWrap/>
            <w:vAlign w:val="center"/>
            <w:hideMark/>
          </w:tcPr>
          <w:p w14:paraId="7562E6EB"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0,77</w:t>
            </w:r>
          </w:p>
        </w:tc>
        <w:tc>
          <w:tcPr>
            <w:tcW w:w="0" w:type="auto"/>
            <w:tcBorders>
              <w:top w:val="nil"/>
              <w:left w:val="nil"/>
              <w:bottom w:val="single" w:sz="4" w:space="0" w:color="auto"/>
              <w:right w:val="single" w:sz="4" w:space="0" w:color="auto"/>
            </w:tcBorders>
            <w:shd w:val="clear" w:color="auto" w:fill="auto"/>
            <w:noWrap/>
            <w:vAlign w:val="center"/>
            <w:hideMark/>
          </w:tcPr>
          <w:p w14:paraId="6E41BDB4"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0,60</w:t>
            </w:r>
          </w:p>
        </w:tc>
        <w:tc>
          <w:tcPr>
            <w:tcW w:w="0" w:type="auto"/>
            <w:tcBorders>
              <w:top w:val="nil"/>
              <w:left w:val="nil"/>
              <w:bottom w:val="single" w:sz="4" w:space="0" w:color="auto"/>
              <w:right w:val="single" w:sz="4" w:space="0" w:color="auto"/>
            </w:tcBorders>
            <w:shd w:val="clear" w:color="auto" w:fill="auto"/>
            <w:noWrap/>
            <w:vAlign w:val="center"/>
            <w:hideMark/>
          </w:tcPr>
          <w:p w14:paraId="6B1797CD"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0,46</w:t>
            </w:r>
          </w:p>
        </w:tc>
        <w:tc>
          <w:tcPr>
            <w:tcW w:w="0" w:type="auto"/>
            <w:tcBorders>
              <w:top w:val="nil"/>
              <w:left w:val="nil"/>
              <w:bottom w:val="single" w:sz="4" w:space="0" w:color="auto"/>
              <w:right w:val="single" w:sz="4" w:space="0" w:color="auto"/>
            </w:tcBorders>
            <w:shd w:val="clear" w:color="auto" w:fill="auto"/>
            <w:noWrap/>
            <w:vAlign w:val="center"/>
            <w:hideMark/>
          </w:tcPr>
          <w:p w14:paraId="03278598"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0,36</w:t>
            </w:r>
          </w:p>
        </w:tc>
        <w:tc>
          <w:tcPr>
            <w:tcW w:w="0" w:type="auto"/>
            <w:tcBorders>
              <w:top w:val="nil"/>
              <w:left w:val="nil"/>
              <w:bottom w:val="single" w:sz="4" w:space="0" w:color="auto"/>
              <w:right w:val="single" w:sz="4" w:space="0" w:color="auto"/>
            </w:tcBorders>
            <w:shd w:val="clear" w:color="auto" w:fill="auto"/>
            <w:noWrap/>
            <w:vAlign w:val="center"/>
            <w:hideMark/>
          </w:tcPr>
          <w:p w14:paraId="1E3CBDE9"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0,28</w:t>
            </w:r>
          </w:p>
        </w:tc>
        <w:tc>
          <w:tcPr>
            <w:tcW w:w="0" w:type="auto"/>
            <w:tcBorders>
              <w:top w:val="single" w:sz="4" w:space="0" w:color="auto"/>
              <w:left w:val="nil"/>
              <w:bottom w:val="single" w:sz="4" w:space="0" w:color="auto"/>
              <w:right w:val="single" w:sz="4" w:space="0" w:color="000000"/>
            </w:tcBorders>
            <w:shd w:val="clear" w:color="auto" w:fill="auto"/>
            <w:noWrap/>
            <w:vAlign w:val="center"/>
            <w:hideMark/>
          </w:tcPr>
          <w:p w14:paraId="1B4E5523" w14:textId="77777777" w:rsidR="00F300A2" w:rsidRPr="00F300A2" w:rsidRDefault="00F300A2" w:rsidP="00F300A2">
            <w:pPr>
              <w:spacing w:after="0" w:line="240" w:lineRule="auto"/>
              <w:jc w:val="center"/>
              <w:rPr>
                <w:rFonts w:ascii="Times New Roman" w:eastAsia="Times New Roman" w:hAnsi="Times New Roman" w:cs="Times New Roman"/>
                <w:color w:val="FFFFFF"/>
                <w:lang w:eastAsia="ru-RU"/>
              </w:rPr>
            </w:pPr>
            <w:r w:rsidRPr="00F300A2">
              <w:rPr>
                <w:rFonts w:ascii="Times New Roman" w:eastAsia="Times New Roman" w:hAnsi="Times New Roman" w:cs="Times New Roman"/>
                <w:color w:val="FFFFFF"/>
                <w:lang w:eastAsia="ru-RU"/>
              </w:rPr>
              <w:t>0,22</w:t>
            </w:r>
          </w:p>
        </w:tc>
      </w:tr>
      <w:tr w:rsidR="00F300A2" w:rsidRPr="00F300A2" w14:paraId="331C67A6" w14:textId="77777777" w:rsidTr="00F300A2">
        <w:trPr>
          <w:trHeight w:val="300"/>
        </w:trPr>
        <w:tc>
          <w:tcPr>
            <w:tcW w:w="0" w:type="auto"/>
            <w:tcBorders>
              <w:top w:val="single" w:sz="4" w:space="0" w:color="auto"/>
              <w:left w:val="single" w:sz="4" w:space="0" w:color="auto"/>
              <w:bottom w:val="single" w:sz="4" w:space="0" w:color="auto"/>
              <w:right w:val="single" w:sz="4" w:space="0" w:color="000000"/>
            </w:tcBorders>
            <w:shd w:val="clear" w:color="auto" w:fill="auto"/>
            <w:vAlign w:val="center"/>
            <w:hideMark/>
          </w:tcPr>
          <w:p w14:paraId="4CCF1910" w14:textId="77777777" w:rsidR="00F300A2" w:rsidRPr="00F300A2" w:rsidRDefault="00F300A2" w:rsidP="00F300A2">
            <w:pPr>
              <w:spacing w:after="0" w:line="240" w:lineRule="auto"/>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Текущая стоимость денежных потоков</w:t>
            </w:r>
          </w:p>
        </w:tc>
        <w:tc>
          <w:tcPr>
            <w:tcW w:w="0" w:type="auto"/>
            <w:tcBorders>
              <w:top w:val="nil"/>
              <w:left w:val="nil"/>
              <w:bottom w:val="single" w:sz="4" w:space="0" w:color="auto"/>
              <w:right w:val="single" w:sz="4" w:space="0" w:color="auto"/>
            </w:tcBorders>
            <w:shd w:val="clear" w:color="auto" w:fill="auto"/>
            <w:noWrap/>
            <w:vAlign w:val="center"/>
            <w:hideMark/>
          </w:tcPr>
          <w:p w14:paraId="4001698F"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166,59</w:t>
            </w:r>
          </w:p>
        </w:tc>
        <w:tc>
          <w:tcPr>
            <w:tcW w:w="0" w:type="auto"/>
            <w:tcBorders>
              <w:top w:val="nil"/>
              <w:left w:val="nil"/>
              <w:bottom w:val="single" w:sz="4" w:space="0" w:color="auto"/>
              <w:right w:val="single" w:sz="4" w:space="0" w:color="auto"/>
            </w:tcBorders>
            <w:shd w:val="clear" w:color="auto" w:fill="auto"/>
            <w:noWrap/>
            <w:vAlign w:val="center"/>
            <w:hideMark/>
          </w:tcPr>
          <w:p w14:paraId="113B5843"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42,77</w:t>
            </w:r>
          </w:p>
        </w:tc>
        <w:tc>
          <w:tcPr>
            <w:tcW w:w="0" w:type="auto"/>
            <w:tcBorders>
              <w:top w:val="nil"/>
              <w:left w:val="nil"/>
              <w:bottom w:val="single" w:sz="4" w:space="0" w:color="auto"/>
              <w:right w:val="single" w:sz="4" w:space="0" w:color="auto"/>
            </w:tcBorders>
            <w:shd w:val="clear" w:color="auto" w:fill="auto"/>
            <w:noWrap/>
            <w:vAlign w:val="center"/>
            <w:hideMark/>
          </w:tcPr>
          <w:p w14:paraId="2CB5B67E"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68,95</w:t>
            </w:r>
          </w:p>
        </w:tc>
        <w:tc>
          <w:tcPr>
            <w:tcW w:w="0" w:type="auto"/>
            <w:tcBorders>
              <w:top w:val="nil"/>
              <w:left w:val="nil"/>
              <w:bottom w:val="single" w:sz="4" w:space="0" w:color="auto"/>
              <w:right w:val="single" w:sz="4" w:space="0" w:color="auto"/>
            </w:tcBorders>
            <w:shd w:val="clear" w:color="auto" w:fill="auto"/>
            <w:noWrap/>
            <w:vAlign w:val="center"/>
            <w:hideMark/>
          </w:tcPr>
          <w:p w14:paraId="5226C36F"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83,17</w:t>
            </w:r>
          </w:p>
        </w:tc>
        <w:tc>
          <w:tcPr>
            <w:tcW w:w="0" w:type="auto"/>
            <w:tcBorders>
              <w:top w:val="nil"/>
              <w:left w:val="nil"/>
              <w:bottom w:val="single" w:sz="4" w:space="0" w:color="auto"/>
              <w:right w:val="single" w:sz="4" w:space="0" w:color="auto"/>
            </w:tcBorders>
            <w:shd w:val="clear" w:color="auto" w:fill="auto"/>
            <w:noWrap/>
            <w:vAlign w:val="center"/>
            <w:hideMark/>
          </w:tcPr>
          <w:p w14:paraId="342453FD"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72,00</w:t>
            </w:r>
          </w:p>
        </w:tc>
        <w:tc>
          <w:tcPr>
            <w:tcW w:w="0" w:type="auto"/>
            <w:tcBorders>
              <w:top w:val="single" w:sz="4" w:space="0" w:color="auto"/>
              <w:left w:val="nil"/>
              <w:bottom w:val="single" w:sz="4" w:space="0" w:color="auto"/>
              <w:right w:val="single" w:sz="4" w:space="0" w:color="000000"/>
            </w:tcBorders>
            <w:shd w:val="clear" w:color="auto" w:fill="auto"/>
            <w:noWrap/>
            <w:vAlign w:val="center"/>
            <w:hideMark/>
          </w:tcPr>
          <w:p w14:paraId="70B6E281" w14:textId="77777777" w:rsidR="00F300A2" w:rsidRPr="00F300A2" w:rsidRDefault="00F300A2" w:rsidP="00F300A2">
            <w:pPr>
              <w:spacing w:after="0" w:line="240" w:lineRule="auto"/>
              <w:jc w:val="center"/>
              <w:rPr>
                <w:rFonts w:ascii="Times New Roman" w:eastAsia="Times New Roman" w:hAnsi="Times New Roman" w:cs="Times New Roman"/>
                <w:color w:val="FFFFFF"/>
                <w:lang w:eastAsia="ru-RU"/>
              </w:rPr>
            </w:pPr>
            <w:r w:rsidRPr="00F300A2">
              <w:rPr>
                <w:rFonts w:ascii="Times New Roman" w:eastAsia="Times New Roman" w:hAnsi="Times New Roman" w:cs="Times New Roman"/>
                <w:color w:val="FFFFFF"/>
                <w:lang w:eastAsia="ru-RU"/>
              </w:rPr>
              <w:t>53,12</w:t>
            </w:r>
          </w:p>
        </w:tc>
      </w:tr>
      <w:tr w:rsidR="00F300A2" w:rsidRPr="00F300A2" w14:paraId="1D00AADC" w14:textId="77777777" w:rsidTr="00F300A2">
        <w:trPr>
          <w:trHeight w:val="300"/>
        </w:trPr>
        <w:tc>
          <w:tcPr>
            <w:tcW w:w="0" w:type="auto"/>
            <w:tcBorders>
              <w:top w:val="single" w:sz="4" w:space="0" w:color="auto"/>
              <w:left w:val="single" w:sz="4" w:space="0" w:color="auto"/>
              <w:bottom w:val="single" w:sz="4" w:space="0" w:color="auto"/>
              <w:right w:val="single" w:sz="4" w:space="0" w:color="000000"/>
            </w:tcBorders>
            <w:shd w:val="clear" w:color="auto" w:fill="auto"/>
            <w:vAlign w:val="center"/>
            <w:hideMark/>
          </w:tcPr>
          <w:p w14:paraId="63C11DA6" w14:textId="77777777" w:rsidR="00F300A2" w:rsidRPr="00F300A2" w:rsidRDefault="00F300A2" w:rsidP="00F300A2">
            <w:pPr>
              <w:spacing w:after="0" w:line="240" w:lineRule="auto"/>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Сумма текущих стоимостей денежных потоков</w:t>
            </w:r>
          </w:p>
        </w:tc>
        <w:tc>
          <w:tcPr>
            <w:tcW w:w="0" w:type="auto"/>
            <w:gridSpan w:val="6"/>
            <w:tcBorders>
              <w:top w:val="single" w:sz="4" w:space="0" w:color="auto"/>
              <w:left w:val="nil"/>
              <w:bottom w:val="single" w:sz="4" w:space="0" w:color="auto"/>
              <w:right w:val="single" w:sz="4" w:space="0" w:color="000000"/>
            </w:tcBorders>
            <w:shd w:val="clear" w:color="auto" w:fill="auto"/>
            <w:noWrap/>
            <w:vAlign w:val="center"/>
            <w:hideMark/>
          </w:tcPr>
          <w:p w14:paraId="029B5B0D"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433,48</w:t>
            </w:r>
          </w:p>
        </w:tc>
      </w:tr>
      <w:tr w:rsidR="00F300A2" w:rsidRPr="00F300A2" w14:paraId="6E18D9E9" w14:textId="77777777" w:rsidTr="00F300A2">
        <w:trPr>
          <w:trHeight w:val="300"/>
        </w:trPr>
        <w:tc>
          <w:tcPr>
            <w:tcW w:w="0" w:type="auto"/>
            <w:tcBorders>
              <w:top w:val="single" w:sz="4" w:space="0" w:color="auto"/>
              <w:left w:val="single" w:sz="4" w:space="0" w:color="auto"/>
              <w:bottom w:val="single" w:sz="4" w:space="0" w:color="auto"/>
              <w:right w:val="single" w:sz="4" w:space="0" w:color="000000"/>
            </w:tcBorders>
            <w:shd w:val="clear" w:color="auto" w:fill="auto"/>
            <w:vAlign w:val="center"/>
            <w:hideMark/>
          </w:tcPr>
          <w:p w14:paraId="3DA7890D" w14:textId="77777777" w:rsidR="00F300A2" w:rsidRPr="00F300A2" w:rsidRDefault="00F300A2" w:rsidP="00F300A2">
            <w:pPr>
              <w:spacing w:after="0" w:line="240" w:lineRule="auto"/>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Выручка от продажи фирмы в конце последнего прогнозного года</w:t>
            </w:r>
          </w:p>
        </w:tc>
        <w:tc>
          <w:tcPr>
            <w:tcW w:w="0" w:type="auto"/>
            <w:gridSpan w:val="6"/>
            <w:tcBorders>
              <w:top w:val="single" w:sz="4" w:space="0" w:color="auto"/>
              <w:left w:val="nil"/>
              <w:bottom w:val="single" w:sz="4" w:space="0" w:color="auto"/>
              <w:right w:val="single" w:sz="4" w:space="0" w:color="000000"/>
            </w:tcBorders>
            <w:shd w:val="clear" w:color="auto" w:fill="auto"/>
            <w:noWrap/>
            <w:vAlign w:val="center"/>
            <w:hideMark/>
          </w:tcPr>
          <w:p w14:paraId="5F417B02"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1020,41</w:t>
            </w:r>
          </w:p>
        </w:tc>
      </w:tr>
      <w:tr w:rsidR="00F300A2" w:rsidRPr="00F300A2" w14:paraId="754FDB31" w14:textId="77777777" w:rsidTr="00F300A2">
        <w:trPr>
          <w:trHeight w:val="300"/>
        </w:trPr>
        <w:tc>
          <w:tcPr>
            <w:tcW w:w="0" w:type="auto"/>
            <w:tcBorders>
              <w:top w:val="single" w:sz="4" w:space="0" w:color="auto"/>
              <w:left w:val="single" w:sz="4" w:space="0" w:color="auto"/>
              <w:bottom w:val="single" w:sz="4" w:space="0" w:color="auto"/>
              <w:right w:val="single" w:sz="4" w:space="0" w:color="000000"/>
            </w:tcBorders>
            <w:shd w:val="clear" w:color="auto" w:fill="auto"/>
            <w:vAlign w:val="center"/>
            <w:hideMark/>
          </w:tcPr>
          <w:p w14:paraId="4A6CA5D9" w14:textId="77777777" w:rsidR="00F300A2" w:rsidRPr="00F300A2" w:rsidRDefault="00F300A2" w:rsidP="00F300A2">
            <w:pPr>
              <w:spacing w:after="0" w:line="240" w:lineRule="auto"/>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Текущая стоимость выручки от продажи фирмы</w:t>
            </w:r>
          </w:p>
        </w:tc>
        <w:tc>
          <w:tcPr>
            <w:tcW w:w="0" w:type="auto"/>
            <w:gridSpan w:val="6"/>
            <w:tcBorders>
              <w:top w:val="single" w:sz="4" w:space="0" w:color="auto"/>
              <w:left w:val="nil"/>
              <w:bottom w:val="single" w:sz="4" w:space="0" w:color="auto"/>
              <w:right w:val="single" w:sz="4" w:space="0" w:color="000000"/>
            </w:tcBorders>
            <w:shd w:val="clear" w:color="auto" w:fill="auto"/>
            <w:noWrap/>
            <w:vAlign w:val="center"/>
            <w:hideMark/>
          </w:tcPr>
          <w:p w14:paraId="45234661"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284,54</w:t>
            </w:r>
          </w:p>
        </w:tc>
      </w:tr>
      <w:tr w:rsidR="00F300A2" w:rsidRPr="00F300A2" w14:paraId="7CD11C3B" w14:textId="77777777" w:rsidTr="00F300A2">
        <w:trPr>
          <w:trHeight w:val="300"/>
        </w:trPr>
        <w:tc>
          <w:tcPr>
            <w:tcW w:w="0" w:type="auto"/>
            <w:tcBorders>
              <w:top w:val="single" w:sz="4" w:space="0" w:color="auto"/>
              <w:left w:val="single" w:sz="4" w:space="0" w:color="auto"/>
              <w:bottom w:val="single" w:sz="4" w:space="0" w:color="auto"/>
              <w:right w:val="single" w:sz="4" w:space="0" w:color="000000"/>
            </w:tcBorders>
            <w:shd w:val="clear" w:color="auto" w:fill="auto"/>
            <w:vAlign w:val="center"/>
            <w:hideMark/>
          </w:tcPr>
          <w:p w14:paraId="1398CC7B" w14:textId="77777777" w:rsidR="00F300A2" w:rsidRPr="00F300A2" w:rsidRDefault="00F300A2" w:rsidP="00F300A2">
            <w:pPr>
              <w:spacing w:after="0" w:line="240" w:lineRule="auto"/>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Рыночная стоимость собственного капитала фирмы</w:t>
            </w:r>
          </w:p>
        </w:tc>
        <w:tc>
          <w:tcPr>
            <w:tcW w:w="0" w:type="auto"/>
            <w:gridSpan w:val="6"/>
            <w:tcBorders>
              <w:top w:val="single" w:sz="4" w:space="0" w:color="auto"/>
              <w:left w:val="nil"/>
              <w:bottom w:val="single" w:sz="4" w:space="0" w:color="auto"/>
              <w:right w:val="single" w:sz="4" w:space="0" w:color="000000"/>
            </w:tcBorders>
            <w:shd w:val="clear" w:color="auto" w:fill="auto"/>
            <w:noWrap/>
            <w:vAlign w:val="center"/>
            <w:hideMark/>
          </w:tcPr>
          <w:p w14:paraId="67E950E4"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718,02</w:t>
            </w:r>
          </w:p>
        </w:tc>
      </w:tr>
      <w:tr w:rsidR="00F300A2" w:rsidRPr="00F300A2" w14:paraId="7877BF5D" w14:textId="77777777" w:rsidTr="00F300A2">
        <w:trPr>
          <w:trHeight w:val="300"/>
        </w:trPr>
        <w:tc>
          <w:tcPr>
            <w:tcW w:w="0" w:type="auto"/>
            <w:tcBorders>
              <w:top w:val="single" w:sz="4" w:space="0" w:color="auto"/>
              <w:left w:val="single" w:sz="4" w:space="0" w:color="auto"/>
              <w:bottom w:val="single" w:sz="4" w:space="0" w:color="auto"/>
              <w:right w:val="single" w:sz="4" w:space="0" w:color="000000"/>
            </w:tcBorders>
            <w:shd w:val="clear" w:color="auto" w:fill="auto"/>
            <w:vAlign w:val="center"/>
            <w:hideMark/>
          </w:tcPr>
          <w:p w14:paraId="7D3508BA" w14:textId="77777777" w:rsidR="00F300A2" w:rsidRPr="00F300A2" w:rsidRDefault="00F300A2" w:rsidP="00F300A2">
            <w:pPr>
              <w:spacing w:after="0" w:line="240" w:lineRule="auto"/>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Недостаток чистого оборотного капитала</w:t>
            </w:r>
          </w:p>
        </w:tc>
        <w:tc>
          <w:tcPr>
            <w:tcW w:w="0" w:type="auto"/>
            <w:gridSpan w:val="6"/>
            <w:tcBorders>
              <w:top w:val="single" w:sz="4" w:space="0" w:color="auto"/>
              <w:left w:val="nil"/>
              <w:bottom w:val="single" w:sz="4" w:space="0" w:color="auto"/>
              <w:right w:val="single" w:sz="4" w:space="0" w:color="000000"/>
            </w:tcBorders>
            <w:shd w:val="clear" w:color="auto" w:fill="auto"/>
            <w:noWrap/>
            <w:vAlign w:val="center"/>
            <w:hideMark/>
          </w:tcPr>
          <w:p w14:paraId="769CCD2A"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63,32</w:t>
            </w:r>
          </w:p>
        </w:tc>
      </w:tr>
      <w:tr w:rsidR="00F300A2" w:rsidRPr="00F300A2" w14:paraId="45463DE1" w14:textId="77777777" w:rsidTr="00F300A2">
        <w:trPr>
          <w:trHeight w:val="300"/>
        </w:trPr>
        <w:tc>
          <w:tcPr>
            <w:tcW w:w="0" w:type="auto"/>
            <w:tcBorders>
              <w:top w:val="single" w:sz="4" w:space="0" w:color="auto"/>
              <w:left w:val="single" w:sz="4" w:space="0" w:color="auto"/>
              <w:bottom w:val="single" w:sz="4" w:space="0" w:color="auto"/>
              <w:right w:val="single" w:sz="4" w:space="0" w:color="000000"/>
            </w:tcBorders>
            <w:shd w:val="clear" w:color="auto" w:fill="auto"/>
            <w:vAlign w:val="center"/>
            <w:hideMark/>
          </w:tcPr>
          <w:p w14:paraId="24F53D69" w14:textId="77777777" w:rsidR="00F300A2" w:rsidRPr="00F300A2" w:rsidRDefault="00F300A2" w:rsidP="00F300A2">
            <w:pPr>
              <w:spacing w:after="0" w:line="240" w:lineRule="auto"/>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Рыночная стоимость собственного капитала после внесения поправок</w:t>
            </w:r>
          </w:p>
        </w:tc>
        <w:tc>
          <w:tcPr>
            <w:tcW w:w="0" w:type="auto"/>
            <w:gridSpan w:val="6"/>
            <w:tcBorders>
              <w:top w:val="single" w:sz="4" w:space="0" w:color="auto"/>
              <w:left w:val="nil"/>
              <w:bottom w:val="single" w:sz="4" w:space="0" w:color="auto"/>
              <w:right w:val="single" w:sz="4" w:space="0" w:color="000000"/>
            </w:tcBorders>
            <w:shd w:val="clear" w:color="auto" w:fill="auto"/>
            <w:noWrap/>
            <w:vAlign w:val="center"/>
            <w:hideMark/>
          </w:tcPr>
          <w:p w14:paraId="6F41AAE6"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654,70</w:t>
            </w:r>
          </w:p>
        </w:tc>
      </w:tr>
    </w:tbl>
    <w:p w14:paraId="7044716E" w14:textId="77FFAE52" w:rsidR="005472B6" w:rsidRPr="000F0715" w:rsidRDefault="005472B6" w:rsidP="005472B6">
      <w:pPr>
        <w:pStyle w:val="ab"/>
      </w:pPr>
    </w:p>
    <w:p w14:paraId="26CF85D6" w14:textId="1AA81A80" w:rsidR="00C26681" w:rsidRDefault="00C26681" w:rsidP="005472B6">
      <w:pPr>
        <w:pStyle w:val="ab"/>
      </w:pPr>
      <w:r w:rsidRPr="00C26681">
        <w:t xml:space="preserve">По результатам расчетов полученная рыночная стоимость составила </w:t>
      </w:r>
      <w:r>
        <w:t>6</w:t>
      </w:r>
      <w:r w:rsidR="00F300A2">
        <w:t>54,70</w:t>
      </w:r>
      <w:r w:rsidRPr="00C26681">
        <w:t xml:space="preserve"> тыс. долл. Такой величины можно</w:t>
      </w:r>
      <w:r>
        <w:t xml:space="preserve"> </w:t>
      </w:r>
      <w:r w:rsidRPr="00C26681">
        <w:t>достичь при наиболее благоприятных условиях для деятельности предприятия</w:t>
      </w:r>
      <w:r>
        <w:t>.</w:t>
      </w:r>
    </w:p>
    <w:p w14:paraId="0CC0728A" w14:textId="77777777" w:rsidR="005472B6" w:rsidRPr="0061130D" w:rsidRDefault="005472B6" w:rsidP="0061130D">
      <w:pPr>
        <w:pStyle w:val="ab"/>
        <w:rPr>
          <w:bCs/>
          <w:u w:val="single"/>
        </w:rPr>
      </w:pPr>
      <w:r w:rsidRPr="0061130D">
        <w:rPr>
          <w:bCs/>
          <w:u w:val="single"/>
        </w:rPr>
        <w:t>Пессимистичный вариант</w:t>
      </w:r>
    </w:p>
    <w:p w14:paraId="4DF6C90F" w14:textId="0C335CDB" w:rsidR="005472B6" w:rsidRDefault="00DE7A7C" w:rsidP="005472B6">
      <w:pPr>
        <w:pStyle w:val="ab"/>
      </w:pPr>
      <w:r>
        <w:t xml:space="preserve">Теперь определим рыночную стоимость собственного капитала предприятия по второму, пессимистическому варианту. При данных условиях </w:t>
      </w:r>
      <w:r w:rsidR="00C26681" w:rsidRPr="00C26681">
        <w:t>не предусмотрено привлечение дополнительных заемных средств, а также сдача в аренду части здания.</w:t>
      </w:r>
      <w:r w:rsidR="005472B6">
        <w:t xml:space="preserve"> Капитальные вложения осуществляются в </w:t>
      </w:r>
      <w:r w:rsidR="005472B6">
        <w:lastRenderedPageBreak/>
        <w:t xml:space="preserve">течении трех лет. </w:t>
      </w:r>
      <w:r>
        <w:t xml:space="preserve">Темпы прироста объемов </w:t>
      </w:r>
      <w:r w:rsidR="00F300A2">
        <w:t>продаж,</w:t>
      </w:r>
      <w:r>
        <w:t xml:space="preserve"> а </w:t>
      </w:r>
      <w:r w:rsidR="00F300A2">
        <w:t>также</w:t>
      </w:r>
      <w:r>
        <w:t xml:space="preserve"> данные по износу на предстоящие периоды представлены в таблицах 7 и 8.</w:t>
      </w:r>
    </w:p>
    <w:p w14:paraId="0F8C35BE" w14:textId="31AE1422" w:rsidR="005472B6" w:rsidRDefault="005472B6" w:rsidP="005472B6">
      <w:pPr>
        <w:pStyle w:val="ab"/>
      </w:pPr>
      <w:r>
        <w:t xml:space="preserve">Таблица </w:t>
      </w:r>
      <w:r w:rsidR="00E46A05" w:rsidRPr="00E46A05">
        <w:t>7</w:t>
      </w:r>
      <w:r>
        <w:t xml:space="preserve"> – Темпы прироста объемов продаж в прогнозный период, %</w:t>
      </w:r>
      <w:r w:rsidR="00B32ED6">
        <w:t xml:space="preserve"> </w:t>
      </w:r>
      <w:r w:rsidR="00B32ED6">
        <w:rPr>
          <w:rFonts w:cs="Times New Roman"/>
        </w:rPr>
        <w:t>(пессимистический)</w:t>
      </w:r>
    </w:p>
    <w:tbl>
      <w:tblPr>
        <w:tblW w:w="9351" w:type="dxa"/>
        <w:tblLayout w:type="fixed"/>
        <w:tblLook w:val="04A0" w:firstRow="1" w:lastRow="0" w:firstColumn="1" w:lastColumn="0" w:noHBand="0" w:noVBand="1"/>
      </w:tblPr>
      <w:tblGrid>
        <w:gridCol w:w="2484"/>
        <w:gridCol w:w="1079"/>
        <w:gridCol w:w="811"/>
        <w:gridCol w:w="812"/>
        <w:gridCol w:w="812"/>
        <w:gridCol w:w="660"/>
        <w:gridCol w:w="708"/>
        <w:gridCol w:w="1985"/>
      </w:tblGrid>
      <w:tr w:rsidR="005472B6" w:rsidRPr="00134CBF" w14:paraId="4DF00F9D" w14:textId="77777777" w:rsidTr="00134CBF">
        <w:trPr>
          <w:trHeight w:val="227"/>
        </w:trPr>
        <w:tc>
          <w:tcPr>
            <w:tcW w:w="2484" w:type="dxa"/>
            <w:tcBorders>
              <w:top w:val="single" w:sz="4" w:space="0" w:color="auto"/>
              <w:left w:val="single" w:sz="4" w:space="0" w:color="auto"/>
              <w:bottom w:val="single" w:sz="4" w:space="0" w:color="auto"/>
              <w:right w:val="single" w:sz="4" w:space="0" w:color="auto"/>
            </w:tcBorders>
            <w:shd w:val="clear" w:color="auto" w:fill="auto"/>
            <w:vAlign w:val="center"/>
          </w:tcPr>
          <w:p w14:paraId="10F68614" w14:textId="77777777" w:rsidR="005472B6" w:rsidRPr="00134CBF" w:rsidRDefault="005472B6" w:rsidP="00EA4CD7">
            <w:pPr>
              <w:spacing w:after="0" w:line="240" w:lineRule="auto"/>
              <w:jc w:val="center"/>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Вид продукции, услуг</w:t>
            </w:r>
          </w:p>
        </w:tc>
        <w:tc>
          <w:tcPr>
            <w:tcW w:w="1079" w:type="dxa"/>
            <w:tcBorders>
              <w:top w:val="single" w:sz="4" w:space="0" w:color="auto"/>
              <w:left w:val="nil"/>
              <w:bottom w:val="single" w:sz="4" w:space="0" w:color="auto"/>
              <w:right w:val="single" w:sz="4" w:space="0" w:color="auto"/>
            </w:tcBorders>
            <w:shd w:val="clear" w:color="auto" w:fill="auto"/>
            <w:vAlign w:val="center"/>
          </w:tcPr>
          <w:p w14:paraId="5C826EC0" w14:textId="77777777" w:rsidR="005472B6" w:rsidRPr="00134CBF" w:rsidRDefault="005472B6" w:rsidP="00EA4CD7">
            <w:pPr>
              <w:spacing w:after="0" w:line="240" w:lineRule="auto"/>
              <w:jc w:val="center"/>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Базовый год</w:t>
            </w:r>
          </w:p>
        </w:tc>
        <w:tc>
          <w:tcPr>
            <w:tcW w:w="811" w:type="dxa"/>
            <w:tcBorders>
              <w:top w:val="single" w:sz="4" w:space="0" w:color="auto"/>
              <w:left w:val="nil"/>
              <w:bottom w:val="single" w:sz="4" w:space="0" w:color="auto"/>
              <w:right w:val="single" w:sz="4" w:space="0" w:color="auto"/>
            </w:tcBorders>
            <w:shd w:val="clear" w:color="auto" w:fill="auto"/>
            <w:vAlign w:val="center"/>
          </w:tcPr>
          <w:p w14:paraId="12DFB284" w14:textId="77777777" w:rsidR="005472B6" w:rsidRPr="00134CBF" w:rsidRDefault="005472B6" w:rsidP="00EA4CD7">
            <w:pPr>
              <w:spacing w:after="0" w:line="240" w:lineRule="auto"/>
              <w:jc w:val="center"/>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t+1</w:t>
            </w:r>
          </w:p>
        </w:tc>
        <w:tc>
          <w:tcPr>
            <w:tcW w:w="812" w:type="dxa"/>
            <w:tcBorders>
              <w:top w:val="single" w:sz="4" w:space="0" w:color="auto"/>
              <w:left w:val="nil"/>
              <w:bottom w:val="single" w:sz="4" w:space="0" w:color="auto"/>
              <w:right w:val="single" w:sz="4" w:space="0" w:color="auto"/>
            </w:tcBorders>
            <w:shd w:val="clear" w:color="auto" w:fill="auto"/>
            <w:vAlign w:val="center"/>
          </w:tcPr>
          <w:p w14:paraId="2AD0219C" w14:textId="77777777" w:rsidR="005472B6" w:rsidRPr="00134CBF" w:rsidRDefault="005472B6" w:rsidP="00EA4CD7">
            <w:pPr>
              <w:spacing w:after="0" w:line="240" w:lineRule="auto"/>
              <w:jc w:val="center"/>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t+2</w:t>
            </w:r>
          </w:p>
        </w:tc>
        <w:tc>
          <w:tcPr>
            <w:tcW w:w="812" w:type="dxa"/>
            <w:tcBorders>
              <w:top w:val="single" w:sz="4" w:space="0" w:color="auto"/>
              <w:left w:val="nil"/>
              <w:bottom w:val="single" w:sz="4" w:space="0" w:color="auto"/>
              <w:right w:val="single" w:sz="4" w:space="0" w:color="auto"/>
            </w:tcBorders>
            <w:shd w:val="clear" w:color="auto" w:fill="auto"/>
            <w:vAlign w:val="center"/>
          </w:tcPr>
          <w:p w14:paraId="0DA6253B" w14:textId="77777777" w:rsidR="005472B6" w:rsidRPr="00134CBF" w:rsidRDefault="005472B6" w:rsidP="00EA4CD7">
            <w:pPr>
              <w:spacing w:after="0" w:line="240" w:lineRule="auto"/>
              <w:jc w:val="center"/>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t+3</w:t>
            </w:r>
          </w:p>
        </w:tc>
        <w:tc>
          <w:tcPr>
            <w:tcW w:w="660" w:type="dxa"/>
            <w:tcBorders>
              <w:top w:val="single" w:sz="4" w:space="0" w:color="auto"/>
              <w:left w:val="nil"/>
              <w:bottom w:val="single" w:sz="4" w:space="0" w:color="auto"/>
              <w:right w:val="single" w:sz="4" w:space="0" w:color="auto"/>
            </w:tcBorders>
            <w:shd w:val="clear" w:color="auto" w:fill="auto"/>
            <w:vAlign w:val="center"/>
          </w:tcPr>
          <w:p w14:paraId="39EF0DD1" w14:textId="77777777" w:rsidR="005472B6" w:rsidRPr="00134CBF" w:rsidRDefault="005472B6" w:rsidP="00EA4CD7">
            <w:pPr>
              <w:spacing w:after="0" w:line="240" w:lineRule="auto"/>
              <w:jc w:val="center"/>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t+4</w:t>
            </w:r>
          </w:p>
        </w:tc>
        <w:tc>
          <w:tcPr>
            <w:tcW w:w="708" w:type="dxa"/>
            <w:tcBorders>
              <w:top w:val="single" w:sz="4" w:space="0" w:color="auto"/>
              <w:left w:val="nil"/>
              <w:bottom w:val="single" w:sz="4" w:space="0" w:color="auto"/>
              <w:right w:val="single" w:sz="4" w:space="0" w:color="auto"/>
            </w:tcBorders>
            <w:shd w:val="clear" w:color="auto" w:fill="auto"/>
            <w:vAlign w:val="center"/>
          </w:tcPr>
          <w:p w14:paraId="22F1EC69" w14:textId="77777777" w:rsidR="005472B6" w:rsidRPr="00134CBF" w:rsidRDefault="005472B6" w:rsidP="00EA4CD7">
            <w:pPr>
              <w:spacing w:after="0" w:line="240" w:lineRule="auto"/>
              <w:jc w:val="center"/>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t+5</w:t>
            </w:r>
          </w:p>
        </w:tc>
        <w:tc>
          <w:tcPr>
            <w:tcW w:w="1985" w:type="dxa"/>
            <w:tcBorders>
              <w:top w:val="single" w:sz="4" w:space="0" w:color="auto"/>
              <w:left w:val="nil"/>
              <w:bottom w:val="single" w:sz="4" w:space="0" w:color="auto"/>
              <w:right w:val="single" w:sz="4" w:space="0" w:color="auto"/>
            </w:tcBorders>
            <w:shd w:val="clear" w:color="auto" w:fill="auto"/>
            <w:vAlign w:val="center"/>
          </w:tcPr>
          <w:p w14:paraId="360737AF" w14:textId="77777777" w:rsidR="005472B6" w:rsidRPr="00134CBF" w:rsidRDefault="005472B6" w:rsidP="00EA4CD7">
            <w:pPr>
              <w:spacing w:after="0" w:line="240" w:lineRule="auto"/>
              <w:jc w:val="center"/>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Постпрогнозный период</w:t>
            </w:r>
          </w:p>
        </w:tc>
      </w:tr>
      <w:tr w:rsidR="000C3D75" w:rsidRPr="00134CBF" w14:paraId="1152CD48" w14:textId="77777777" w:rsidTr="00134CBF">
        <w:trPr>
          <w:trHeight w:val="227"/>
        </w:trPr>
        <w:tc>
          <w:tcPr>
            <w:tcW w:w="2484" w:type="dxa"/>
            <w:tcBorders>
              <w:top w:val="nil"/>
              <w:left w:val="single" w:sz="4" w:space="0" w:color="auto"/>
              <w:bottom w:val="single" w:sz="4" w:space="0" w:color="auto"/>
              <w:right w:val="single" w:sz="4" w:space="0" w:color="auto"/>
            </w:tcBorders>
            <w:shd w:val="clear" w:color="auto" w:fill="auto"/>
            <w:vAlign w:val="center"/>
          </w:tcPr>
          <w:p w14:paraId="0D93C81D" w14:textId="77777777" w:rsidR="000C3D75" w:rsidRPr="00134CBF" w:rsidRDefault="000C3D75" w:rsidP="00134CBF">
            <w:pPr>
              <w:spacing w:after="0" w:line="240" w:lineRule="auto"/>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Реализация фанеры</w:t>
            </w:r>
          </w:p>
        </w:tc>
        <w:tc>
          <w:tcPr>
            <w:tcW w:w="1079" w:type="dxa"/>
            <w:tcBorders>
              <w:top w:val="nil"/>
              <w:left w:val="nil"/>
              <w:bottom w:val="single" w:sz="4" w:space="0" w:color="auto"/>
              <w:right w:val="single" w:sz="4" w:space="0" w:color="auto"/>
            </w:tcBorders>
            <w:shd w:val="clear" w:color="auto" w:fill="auto"/>
            <w:vAlign w:val="center"/>
          </w:tcPr>
          <w:p w14:paraId="7970BE59" w14:textId="77777777" w:rsidR="000C3D75" w:rsidRPr="00134CBF" w:rsidRDefault="000C3D75" w:rsidP="000C3D75">
            <w:pPr>
              <w:spacing w:after="0" w:line="240" w:lineRule="auto"/>
              <w:jc w:val="center"/>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100</w:t>
            </w:r>
          </w:p>
        </w:tc>
        <w:tc>
          <w:tcPr>
            <w:tcW w:w="811" w:type="dxa"/>
            <w:tcBorders>
              <w:top w:val="nil"/>
              <w:left w:val="nil"/>
              <w:bottom w:val="single" w:sz="4" w:space="0" w:color="auto"/>
              <w:right w:val="single" w:sz="4" w:space="0" w:color="auto"/>
            </w:tcBorders>
            <w:shd w:val="clear" w:color="auto" w:fill="auto"/>
            <w:vAlign w:val="center"/>
          </w:tcPr>
          <w:p w14:paraId="754356E9" w14:textId="37043CC8" w:rsidR="000C3D75" w:rsidRPr="00134CBF" w:rsidRDefault="000C3D75" w:rsidP="000C3D75">
            <w:pPr>
              <w:spacing w:after="0" w:line="240" w:lineRule="auto"/>
              <w:jc w:val="center"/>
              <w:rPr>
                <w:rFonts w:ascii="Times New Roman" w:eastAsia="Times New Roman" w:hAnsi="Times New Roman" w:cs="Times New Roman"/>
                <w:color w:val="000000"/>
                <w:lang w:eastAsia="ru-RU"/>
              </w:rPr>
            </w:pPr>
            <w:r w:rsidRPr="00134CBF">
              <w:rPr>
                <w:rFonts w:ascii="Times New Roman" w:hAnsi="Times New Roman" w:cs="Times New Roman"/>
              </w:rPr>
              <w:t>+9</w:t>
            </w:r>
          </w:p>
        </w:tc>
        <w:tc>
          <w:tcPr>
            <w:tcW w:w="812" w:type="dxa"/>
            <w:tcBorders>
              <w:top w:val="nil"/>
              <w:left w:val="nil"/>
              <w:bottom w:val="single" w:sz="4" w:space="0" w:color="auto"/>
              <w:right w:val="single" w:sz="4" w:space="0" w:color="auto"/>
            </w:tcBorders>
            <w:shd w:val="clear" w:color="auto" w:fill="auto"/>
            <w:vAlign w:val="center"/>
          </w:tcPr>
          <w:p w14:paraId="336A2F24" w14:textId="6CBB3152" w:rsidR="000C3D75" w:rsidRPr="00134CBF" w:rsidRDefault="000C3D75" w:rsidP="000C3D75">
            <w:pPr>
              <w:spacing w:after="0" w:line="240" w:lineRule="auto"/>
              <w:jc w:val="center"/>
              <w:rPr>
                <w:rFonts w:ascii="Times New Roman" w:eastAsia="Times New Roman" w:hAnsi="Times New Roman" w:cs="Times New Roman"/>
                <w:color w:val="000000"/>
                <w:lang w:eastAsia="ru-RU"/>
              </w:rPr>
            </w:pPr>
            <w:r w:rsidRPr="00134CBF">
              <w:rPr>
                <w:rFonts w:ascii="Times New Roman" w:hAnsi="Times New Roman" w:cs="Times New Roman"/>
              </w:rPr>
              <w:t>+14</w:t>
            </w:r>
          </w:p>
        </w:tc>
        <w:tc>
          <w:tcPr>
            <w:tcW w:w="812" w:type="dxa"/>
            <w:tcBorders>
              <w:top w:val="nil"/>
              <w:left w:val="nil"/>
              <w:bottom w:val="single" w:sz="4" w:space="0" w:color="auto"/>
              <w:right w:val="single" w:sz="4" w:space="0" w:color="auto"/>
            </w:tcBorders>
            <w:shd w:val="clear" w:color="auto" w:fill="auto"/>
            <w:vAlign w:val="center"/>
          </w:tcPr>
          <w:p w14:paraId="0B9F53B8" w14:textId="551FA2DD" w:rsidR="000C3D75" w:rsidRPr="00134CBF" w:rsidRDefault="000C3D75" w:rsidP="000C3D75">
            <w:pPr>
              <w:spacing w:after="0" w:line="240" w:lineRule="auto"/>
              <w:jc w:val="center"/>
              <w:rPr>
                <w:rFonts w:ascii="Times New Roman" w:eastAsia="Times New Roman" w:hAnsi="Times New Roman" w:cs="Times New Roman"/>
                <w:color w:val="000000"/>
                <w:lang w:eastAsia="ru-RU"/>
              </w:rPr>
            </w:pPr>
            <w:r w:rsidRPr="00134CBF">
              <w:rPr>
                <w:rFonts w:ascii="Times New Roman" w:hAnsi="Times New Roman" w:cs="Times New Roman"/>
              </w:rPr>
              <w:t>+18</w:t>
            </w:r>
          </w:p>
        </w:tc>
        <w:tc>
          <w:tcPr>
            <w:tcW w:w="660" w:type="dxa"/>
            <w:tcBorders>
              <w:top w:val="nil"/>
              <w:left w:val="nil"/>
              <w:bottom w:val="single" w:sz="4" w:space="0" w:color="auto"/>
              <w:right w:val="single" w:sz="4" w:space="0" w:color="auto"/>
            </w:tcBorders>
            <w:shd w:val="clear" w:color="auto" w:fill="auto"/>
            <w:vAlign w:val="center"/>
          </w:tcPr>
          <w:p w14:paraId="7A5B72F0" w14:textId="5F15A3FD" w:rsidR="000C3D75" w:rsidRPr="00134CBF" w:rsidRDefault="000C3D75" w:rsidP="000C3D75">
            <w:pPr>
              <w:spacing w:after="0" w:line="240" w:lineRule="auto"/>
              <w:jc w:val="center"/>
              <w:rPr>
                <w:rFonts w:ascii="Times New Roman" w:eastAsia="Times New Roman" w:hAnsi="Times New Roman" w:cs="Times New Roman"/>
                <w:color w:val="000000"/>
                <w:lang w:eastAsia="ru-RU"/>
              </w:rPr>
            </w:pPr>
            <w:r w:rsidRPr="00134CBF">
              <w:rPr>
                <w:rFonts w:ascii="Times New Roman" w:hAnsi="Times New Roman" w:cs="Times New Roman"/>
              </w:rPr>
              <w:t>+12</w:t>
            </w:r>
          </w:p>
        </w:tc>
        <w:tc>
          <w:tcPr>
            <w:tcW w:w="708" w:type="dxa"/>
            <w:tcBorders>
              <w:top w:val="nil"/>
              <w:left w:val="nil"/>
              <w:bottom w:val="single" w:sz="4" w:space="0" w:color="auto"/>
              <w:right w:val="single" w:sz="4" w:space="0" w:color="auto"/>
            </w:tcBorders>
            <w:shd w:val="clear" w:color="auto" w:fill="auto"/>
            <w:vAlign w:val="center"/>
          </w:tcPr>
          <w:p w14:paraId="21554AC3" w14:textId="47AEDD95" w:rsidR="000C3D75" w:rsidRPr="00134CBF" w:rsidRDefault="000C3D75" w:rsidP="000C3D75">
            <w:pPr>
              <w:spacing w:after="0" w:line="240" w:lineRule="auto"/>
              <w:jc w:val="center"/>
              <w:rPr>
                <w:rFonts w:ascii="Times New Roman" w:eastAsia="Times New Roman" w:hAnsi="Times New Roman" w:cs="Times New Roman"/>
                <w:color w:val="000000"/>
                <w:lang w:eastAsia="ru-RU"/>
              </w:rPr>
            </w:pPr>
            <w:r w:rsidRPr="00134CBF">
              <w:rPr>
                <w:rFonts w:ascii="Times New Roman" w:hAnsi="Times New Roman" w:cs="Times New Roman"/>
              </w:rPr>
              <w:t>+7</w:t>
            </w:r>
          </w:p>
        </w:tc>
        <w:tc>
          <w:tcPr>
            <w:tcW w:w="1985" w:type="dxa"/>
            <w:tcBorders>
              <w:top w:val="nil"/>
              <w:left w:val="nil"/>
              <w:bottom w:val="single" w:sz="4" w:space="0" w:color="auto"/>
              <w:right w:val="single" w:sz="4" w:space="0" w:color="auto"/>
            </w:tcBorders>
            <w:shd w:val="clear" w:color="auto" w:fill="auto"/>
            <w:vAlign w:val="center"/>
          </w:tcPr>
          <w:p w14:paraId="6021F221" w14:textId="71A65616" w:rsidR="000C3D75" w:rsidRPr="00134CBF" w:rsidRDefault="000C3D75" w:rsidP="000C3D75">
            <w:pPr>
              <w:spacing w:after="0" w:line="240" w:lineRule="auto"/>
              <w:jc w:val="center"/>
              <w:rPr>
                <w:rFonts w:ascii="Times New Roman" w:eastAsia="Times New Roman" w:hAnsi="Times New Roman" w:cs="Times New Roman"/>
                <w:color w:val="000000"/>
                <w:lang w:eastAsia="ru-RU"/>
              </w:rPr>
            </w:pPr>
            <w:r w:rsidRPr="00134CBF">
              <w:rPr>
                <w:rFonts w:ascii="Times New Roman" w:hAnsi="Times New Roman" w:cs="Times New Roman"/>
              </w:rPr>
              <w:t>+3</w:t>
            </w:r>
          </w:p>
        </w:tc>
      </w:tr>
      <w:tr w:rsidR="000C3D75" w:rsidRPr="00134CBF" w14:paraId="7A52DDF0" w14:textId="77777777" w:rsidTr="00134CBF">
        <w:trPr>
          <w:trHeight w:val="227"/>
        </w:trPr>
        <w:tc>
          <w:tcPr>
            <w:tcW w:w="2484" w:type="dxa"/>
            <w:tcBorders>
              <w:top w:val="nil"/>
              <w:left w:val="single" w:sz="4" w:space="0" w:color="auto"/>
              <w:bottom w:val="single" w:sz="4" w:space="0" w:color="auto"/>
              <w:right w:val="single" w:sz="4" w:space="0" w:color="auto"/>
            </w:tcBorders>
            <w:shd w:val="clear" w:color="auto" w:fill="auto"/>
            <w:vAlign w:val="center"/>
          </w:tcPr>
          <w:p w14:paraId="309A0F36" w14:textId="77777777" w:rsidR="000C3D75" w:rsidRPr="00134CBF" w:rsidRDefault="000C3D75" w:rsidP="00134CBF">
            <w:pPr>
              <w:spacing w:after="0" w:line="240" w:lineRule="auto"/>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Реализация ДВП</w:t>
            </w:r>
          </w:p>
        </w:tc>
        <w:tc>
          <w:tcPr>
            <w:tcW w:w="1079" w:type="dxa"/>
            <w:tcBorders>
              <w:top w:val="nil"/>
              <w:left w:val="nil"/>
              <w:bottom w:val="single" w:sz="4" w:space="0" w:color="auto"/>
              <w:right w:val="single" w:sz="4" w:space="0" w:color="auto"/>
            </w:tcBorders>
            <w:shd w:val="clear" w:color="auto" w:fill="auto"/>
            <w:vAlign w:val="center"/>
          </w:tcPr>
          <w:p w14:paraId="21464C1B" w14:textId="77777777" w:rsidR="000C3D75" w:rsidRPr="00134CBF" w:rsidRDefault="000C3D75" w:rsidP="000C3D75">
            <w:pPr>
              <w:spacing w:after="0" w:line="240" w:lineRule="auto"/>
              <w:jc w:val="center"/>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100</w:t>
            </w:r>
          </w:p>
        </w:tc>
        <w:tc>
          <w:tcPr>
            <w:tcW w:w="811" w:type="dxa"/>
            <w:tcBorders>
              <w:top w:val="nil"/>
              <w:left w:val="nil"/>
              <w:bottom w:val="single" w:sz="4" w:space="0" w:color="auto"/>
              <w:right w:val="single" w:sz="4" w:space="0" w:color="auto"/>
            </w:tcBorders>
            <w:shd w:val="clear" w:color="auto" w:fill="auto"/>
            <w:vAlign w:val="center"/>
          </w:tcPr>
          <w:p w14:paraId="20E27835" w14:textId="0B93B231" w:rsidR="000C3D75" w:rsidRPr="00134CBF" w:rsidRDefault="000C3D75" w:rsidP="000C3D75">
            <w:pPr>
              <w:spacing w:after="0" w:line="240" w:lineRule="auto"/>
              <w:jc w:val="center"/>
              <w:rPr>
                <w:rFonts w:ascii="Times New Roman" w:eastAsia="Times New Roman" w:hAnsi="Times New Roman" w:cs="Times New Roman"/>
                <w:color w:val="000000"/>
                <w:lang w:eastAsia="ru-RU"/>
              </w:rPr>
            </w:pPr>
            <w:r w:rsidRPr="00134CBF">
              <w:rPr>
                <w:rFonts w:ascii="Times New Roman" w:hAnsi="Times New Roman" w:cs="Times New Roman"/>
              </w:rPr>
              <w:t>+6</w:t>
            </w:r>
          </w:p>
        </w:tc>
        <w:tc>
          <w:tcPr>
            <w:tcW w:w="812" w:type="dxa"/>
            <w:tcBorders>
              <w:top w:val="nil"/>
              <w:left w:val="nil"/>
              <w:bottom w:val="single" w:sz="4" w:space="0" w:color="auto"/>
              <w:right w:val="single" w:sz="4" w:space="0" w:color="auto"/>
            </w:tcBorders>
            <w:shd w:val="clear" w:color="auto" w:fill="auto"/>
            <w:vAlign w:val="center"/>
          </w:tcPr>
          <w:p w14:paraId="2B2A5F46" w14:textId="5AF4CFDE" w:rsidR="000C3D75" w:rsidRPr="00134CBF" w:rsidRDefault="000C3D75" w:rsidP="000C3D75">
            <w:pPr>
              <w:spacing w:after="0" w:line="240" w:lineRule="auto"/>
              <w:jc w:val="center"/>
              <w:rPr>
                <w:rFonts w:ascii="Times New Roman" w:eastAsia="Times New Roman" w:hAnsi="Times New Roman" w:cs="Times New Roman"/>
                <w:color w:val="000000"/>
                <w:lang w:eastAsia="ru-RU"/>
              </w:rPr>
            </w:pPr>
            <w:r w:rsidRPr="00134CBF">
              <w:rPr>
                <w:rFonts w:ascii="Times New Roman" w:hAnsi="Times New Roman" w:cs="Times New Roman"/>
              </w:rPr>
              <w:t>+6</w:t>
            </w:r>
          </w:p>
        </w:tc>
        <w:tc>
          <w:tcPr>
            <w:tcW w:w="812" w:type="dxa"/>
            <w:tcBorders>
              <w:top w:val="nil"/>
              <w:left w:val="nil"/>
              <w:bottom w:val="single" w:sz="4" w:space="0" w:color="auto"/>
              <w:right w:val="single" w:sz="4" w:space="0" w:color="auto"/>
            </w:tcBorders>
            <w:shd w:val="clear" w:color="auto" w:fill="auto"/>
            <w:vAlign w:val="center"/>
          </w:tcPr>
          <w:p w14:paraId="1395C7FD" w14:textId="6E4C3853" w:rsidR="000C3D75" w:rsidRPr="00134CBF" w:rsidRDefault="000C3D75" w:rsidP="000C3D75">
            <w:pPr>
              <w:spacing w:after="0" w:line="240" w:lineRule="auto"/>
              <w:jc w:val="center"/>
              <w:rPr>
                <w:rFonts w:ascii="Times New Roman" w:eastAsia="Times New Roman" w:hAnsi="Times New Roman" w:cs="Times New Roman"/>
                <w:color w:val="000000"/>
                <w:lang w:eastAsia="ru-RU"/>
              </w:rPr>
            </w:pPr>
            <w:r w:rsidRPr="00134CBF">
              <w:rPr>
                <w:rFonts w:ascii="Times New Roman" w:hAnsi="Times New Roman" w:cs="Times New Roman"/>
              </w:rPr>
              <w:t>+6</w:t>
            </w:r>
          </w:p>
        </w:tc>
        <w:tc>
          <w:tcPr>
            <w:tcW w:w="660" w:type="dxa"/>
            <w:tcBorders>
              <w:top w:val="nil"/>
              <w:left w:val="nil"/>
              <w:bottom w:val="single" w:sz="4" w:space="0" w:color="auto"/>
              <w:right w:val="single" w:sz="4" w:space="0" w:color="auto"/>
            </w:tcBorders>
            <w:shd w:val="clear" w:color="auto" w:fill="auto"/>
            <w:vAlign w:val="center"/>
          </w:tcPr>
          <w:p w14:paraId="7425FA4A" w14:textId="60E31FE8" w:rsidR="000C3D75" w:rsidRPr="00134CBF" w:rsidRDefault="000C3D75" w:rsidP="000C3D75">
            <w:pPr>
              <w:spacing w:after="0" w:line="240" w:lineRule="auto"/>
              <w:jc w:val="center"/>
              <w:rPr>
                <w:rFonts w:ascii="Times New Roman" w:eastAsia="Times New Roman" w:hAnsi="Times New Roman" w:cs="Times New Roman"/>
                <w:color w:val="000000"/>
                <w:lang w:eastAsia="ru-RU"/>
              </w:rPr>
            </w:pPr>
            <w:r w:rsidRPr="00134CBF">
              <w:rPr>
                <w:rFonts w:ascii="Times New Roman" w:hAnsi="Times New Roman" w:cs="Times New Roman"/>
              </w:rPr>
              <w:t>+5</w:t>
            </w:r>
          </w:p>
        </w:tc>
        <w:tc>
          <w:tcPr>
            <w:tcW w:w="708" w:type="dxa"/>
            <w:tcBorders>
              <w:top w:val="nil"/>
              <w:left w:val="nil"/>
              <w:bottom w:val="single" w:sz="4" w:space="0" w:color="auto"/>
              <w:right w:val="single" w:sz="4" w:space="0" w:color="auto"/>
            </w:tcBorders>
            <w:shd w:val="clear" w:color="auto" w:fill="auto"/>
            <w:vAlign w:val="center"/>
          </w:tcPr>
          <w:p w14:paraId="6FFFF0BA" w14:textId="72580245" w:rsidR="000C3D75" w:rsidRPr="00134CBF" w:rsidRDefault="000C3D75" w:rsidP="000C3D75">
            <w:pPr>
              <w:spacing w:after="0" w:line="240" w:lineRule="auto"/>
              <w:jc w:val="center"/>
              <w:rPr>
                <w:rFonts w:ascii="Times New Roman" w:eastAsia="Times New Roman" w:hAnsi="Times New Roman" w:cs="Times New Roman"/>
                <w:color w:val="000000"/>
                <w:lang w:eastAsia="ru-RU"/>
              </w:rPr>
            </w:pPr>
            <w:r w:rsidRPr="00134CBF">
              <w:rPr>
                <w:rFonts w:ascii="Times New Roman" w:hAnsi="Times New Roman" w:cs="Times New Roman"/>
              </w:rPr>
              <w:t>+5</w:t>
            </w:r>
          </w:p>
        </w:tc>
        <w:tc>
          <w:tcPr>
            <w:tcW w:w="1985" w:type="dxa"/>
            <w:tcBorders>
              <w:top w:val="nil"/>
              <w:left w:val="nil"/>
              <w:bottom w:val="single" w:sz="4" w:space="0" w:color="auto"/>
              <w:right w:val="single" w:sz="4" w:space="0" w:color="auto"/>
            </w:tcBorders>
            <w:shd w:val="clear" w:color="auto" w:fill="auto"/>
            <w:vAlign w:val="center"/>
          </w:tcPr>
          <w:p w14:paraId="48C2F58C" w14:textId="268E2725" w:rsidR="000C3D75" w:rsidRPr="00134CBF" w:rsidRDefault="000C3D75" w:rsidP="000C3D75">
            <w:pPr>
              <w:spacing w:after="0" w:line="240" w:lineRule="auto"/>
              <w:jc w:val="center"/>
              <w:rPr>
                <w:rFonts w:ascii="Times New Roman" w:eastAsia="Times New Roman" w:hAnsi="Times New Roman" w:cs="Times New Roman"/>
                <w:color w:val="000000"/>
                <w:lang w:eastAsia="ru-RU"/>
              </w:rPr>
            </w:pPr>
            <w:r w:rsidRPr="00134CBF">
              <w:rPr>
                <w:rFonts w:ascii="Times New Roman" w:hAnsi="Times New Roman" w:cs="Times New Roman"/>
              </w:rPr>
              <w:t>+3</w:t>
            </w:r>
          </w:p>
        </w:tc>
      </w:tr>
      <w:tr w:rsidR="000C3D75" w:rsidRPr="00134CBF" w14:paraId="0E49ADAE" w14:textId="77777777" w:rsidTr="00134CBF">
        <w:trPr>
          <w:trHeight w:val="227"/>
        </w:trPr>
        <w:tc>
          <w:tcPr>
            <w:tcW w:w="2484" w:type="dxa"/>
            <w:tcBorders>
              <w:top w:val="nil"/>
              <w:left w:val="single" w:sz="4" w:space="0" w:color="auto"/>
              <w:bottom w:val="single" w:sz="4" w:space="0" w:color="auto"/>
              <w:right w:val="single" w:sz="4" w:space="0" w:color="auto"/>
            </w:tcBorders>
            <w:shd w:val="clear" w:color="auto" w:fill="auto"/>
            <w:vAlign w:val="center"/>
          </w:tcPr>
          <w:p w14:paraId="58193779" w14:textId="77777777" w:rsidR="000C3D75" w:rsidRPr="00134CBF" w:rsidRDefault="000C3D75" w:rsidP="00134CBF">
            <w:pPr>
              <w:spacing w:after="0" w:line="240" w:lineRule="auto"/>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Доходы от сдачи в аренду</w:t>
            </w:r>
          </w:p>
        </w:tc>
        <w:tc>
          <w:tcPr>
            <w:tcW w:w="1079" w:type="dxa"/>
            <w:tcBorders>
              <w:top w:val="nil"/>
              <w:left w:val="nil"/>
              <w:bottom w:val="single" w:sz="4" w:space="0" w:color="auto"/>
              <w:right w:val="single" w:sz="4" w:space="0" w:color="auto"/>
            </w:tcBorders>
            <w:shd w:val="clear" w:color="auto" w:fill="auto"/>
            <w:vAlign w:val="center"/>
          </w:tcPr>
          <w:p w14:paraId="5A71FD63" w14:textId="77777777" w:rsidR="000C3D75" w:rsidRPr="00134CBF" w:rsidRDefault="000C3D75" w:rsidP="000C3D75">
            <w:pPr>
              <w:spacing w:after="0" w:line="240" w:lineRule="auto"/>
              <w:jc w:val="center"/>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100</w:t>
            </w:r>
          </w:p>
        </w:tc>
        <w:tc>
          <w:tcPr>
            <w:tcW w:w="811" w:type="dxa"/>
            <w:tcBorders>
              <w:top w:val="nil"/>
              <w:left w:val="nil"/>
              <w:bottom w:val="single" w:sz="4" w:space="0" w:color="auto"/>
              <w:right w:val="single" w:sz="4" w:space="0" w:color="auto"/>
            </w:tcBorders>
            <w:shd w:val="clear" w:color="auto" w:fill="auto"/>
            <w:vAlign w:val="center"/>
          </w:tcPr>
          <w:p w14:paraId="6212B666" w14:textId="7AAAE8AA" w:rsidR="000C3D75" w:rsidRPr="00134CBF" w:rsidRDefault="000C3D75" w:rsidP="000C3D75">
            <w:pPr>
              <w:spacing w:after="0" w:line="240" w:lineRule="auto"/>
              <w:jc w:val="center"/>
              <w:rPr>
                <w:rFonts w:ascii="Times New Roman" w:eastAsia="Times New Roman" w:hAnsi="Times New Roman" w:cs="Times New Roman"/>
                <w:color w:val="000000"/>
                <w:lang w:eastAsia="ru-RU"/>
              </w:rPr>
            </w:pPr>
            <w:r w:rsidRPr="00134CBF">
              <w:rPr>
                <w:rFonts w:ascii="Times New Roman" w:hAnsi="Times New Roman" w:cs="Times New Roman"/>
              </w:rPr>
              <w:t>+0</w:t>
            </w:r>
          </w:p>
        </w:tc>
        <w:tc>
          <w:tcPr>
            <w:tcW w:w="812" w:type="dxa"/>
            <w:tcBorders>
              <w:top w:val="nil"/>
              <w:left w:val="nil"/>
              <w:bottom w:val="single" w:sz="4" w:space="0" w:color="auto"/>
              <w:right w:val="single" w:sz="4" w:space="0" w:color="auto"/>
            </w:tcBorders>
            <w:shd w:val="clear" w:color="auto" w:fill="auto"/>
            <w:vAlign w:val="center"/>
          </w:tcPr>
          <w:p w14:paraId="02EC556E" w14:textId="43466FF1" w:rsidR="000C3D75" w:rsidRPr="00134CBF" w:rsidRDefault="000C3D75" w:rsidP="000C3D75">
            <w:pPr>
              <w:spacing w:after="0" w:line="240" w:lineRule="auto"/>
              <w:jc w:val="center"/>
              <w:rPr>
                <w:rFonts w:ascii="Times New Roman" w:eastAsia="Times New Roman" w:hAnsi="Times New Roman" w:cs="Times New Roman"/>
                <w:color w:val="000000"/>
                <w:lang w:eastAsia="ru-RU"/>
              </w:rPr>
            </w:pPr>
            <w:r w:rsidRPr="00134CBF">
              <w:rPr>
                <w:rFonts w:ascii="Times New Roman" w:hAnsi="Times New Roman" w:cs="Times New Roman"/>
              </w:rPr>
              <w:t>+0</w:t>
            </w:r>
          </w:p>
        </w:tc>
        <w:tc>
          <w:tcPr>
            <w:tcW w:w="812" w:type="dxa"/>
            <w:tcBorders>
              <w:top w:val="nil"/>
              <w:left w:val="nil"/>
              <w:bottom w:val="single" w:sz="4" w:space="0" w:color="auto"/>
              <w:right w:val="single" w:sz="4" w:space="0" w:color="auto"/>
            </w:tcBorders>
            <w:shd w:val="clear" w:color="auto" w:fill="auto"/>
            <w:vAlign w:val="center"/>
          </w:tcPr>
          <w:p w14:paraId="3F95FF6E" w14:textId="60BEF34E" w:rsidR="000C3D75" w:rsidRPr="00134CBF" w:rsidRDefault="000C3D75" w:rsidP="000C3D75">
            <w:pPr>
              <w:spacing w:after="0" w:line="240" w:lineRule="auto"/>
              <w:jc w:val="center"/>
              <w:rPr>
                <w:rFonts w:ascii="Times New Roman" w:eastAsia="Times New Roman" w:hAnsi="Times New Roman" w:cs="Times New Roman"/>
                <w:color w:val="000000"/>
                <w:lang w:eastAsia="ru-RU"/>
              </w:rPr>
            </w:pPr>
            <w:r w:rsidRPr="00134CBF">
              <w:rPr>
                <w:rFonts w:ascii="Times New Roman" w:hAnsi="Times New Roman" w:cs="Times New Roman"/>
              </w:rPr>
              <w:t>+0</w:t>
            </w:r>
          </w:p>
        </w:tc>
        <w:tc>
          <w:tcPr>
            <w:tcW w:w="660" w:type="dxa"/>
            <w:tcBorders>
              <w:top w:val="nil"/>
              <w:left w:val="nil"/>
              <w:bottom w:val="single" w:sz="4" w:space="0" w:color="auto"/>
              <w:right w:val="single" w:sz="4" w:space="0" w:color="auto"/>
            </w:tcBorders>
            <w:shd w:val="clear" w:color="auto" w:fill="auto"/>
            <w:vAlign w:val="center"/>
          </w:tcPr>
          <w:p w14:paraId="7874E7B7" w14:textId="559C5695" w:rsidR="000C3D75" w:rsidRPr="00134CBF" w:rsidRDefault="000C3D75" w:rsidP="000C3D75">
            <w:pPr>
              <w:spacing w:after="0" w:line="240" w:lineRule="auto"/>
              <w:jc w:val="center"/>
              <w:rPr>
                <w:rFonts w:ascii="Times New Roman" w:eastAsia="Times New Roman" w:hAnsi="Times New Roman" w:cs="Times New Roman"/>
                <w:color w:val="000000"/>
                <w:lang w:eastAsia="ru-RU"/>
              </w:rPr>
            </w:pPr>
            <w:r w:rsidRPr="00134CBF">
              <w:rPr>
                <w:rFonts w:ascii="Times New Roman" w:hAnsi="Times New Roman" w:cs="Times New Roman"/>
              </w:rPr>
              <w:t>+0</w:t>
            </w:r>
          </w:p>
        </w:tc>
        <w:tc>
          <w:tcPr>
            <w:tcW w:w="708" w:type="dxa"/>
            <w:tcBorders>
              <w:top w:val="nil"/>
              <w:left w:val="nil"/>
              <w:bottom w:val="single" w:sz="4" w:space="0" w:color="auto"/>
              <w:right w:val="single" w:sz="4" w:space="0" w:color="auto"/>
            </w:tcBorders>
            <w:shd w:val="clear" w:color="auto" w:fill="auto"/>
            <w:vAlign w:val="center"/>
          </w:tcPr>
          <w:p w14:paraId="37EA56A2" w14:textId="00295523" w:rsidR="000C3D75" w:rsidRPr="00134CBF" w:rsidRDefault="000C3D75" w:rsidP="000C3D75">
            <w:pPr>
              <w:spacing w:after="0" w:line="240" w:lineRule="auto"/>
              <w:jc w:val="center"/>
              <w:rPr>
                <w:rFonts w:ascii="Times New Roman" w:eastAsia="Times New Roman" w:hAnsi="Times New Roman" w:cs="Times New Roman"/>
                <w:color w:val="000000"/>
                <w:lang w:eastAsia="ru-RU"/>
              </w:rPr>
            </w:pPr>
            <w:r w:rsidRPr="00134CBF">
              <w:rPr>
                <w:rFonts w:ascii="Times New Roman" w:hAnsi="Times New Roman" w:cs="Times New Roman"/>
              </w:rPr>
              <w:t>+0</w:t>
            </w:r>
          </w:p>
        </w:tc>
        <w:tc>
          <w:tcPr>
            <w:tcW w:w="1985" w:type="dxa"/>
            <w:tcBorders>
              <w:top w:val="nil"/>
              <w:left w:val="nil"/>
              <w:bottom w:val="single" w:sz="4" w:space="0" w:color="auto"/>
              <w:right w:val="single" w:sz="4" w:space="0" w:color="auto"/>
            </w:tcBorders>
            <w:shd w:val="clear" w:color="auto" w:fill="auto"/>
            <w:vAlign w:val="center"/>
          </w:tcPr>
          <w:p w14:paraId="340A6822" w14:textId="282A4274" w:rsidR="000C3D75" w:rsidRPr="00134CBF" w:rsidRDefault="000C3D75" w:rsidP="000C3D75">
            <w:pPr>
              <w:spacing w:after="0" w:line="240" w:lineRule="auto"/>
              <w:jc w:val="center"/>
              <w:rPr>
                <w:rFonts w:ascii="Times New Roman" w:eastAsia="Times New Roman" w:hAnsi="Times New Roman" w:cs="Times New Roman"/>
                <w:color w:val="000000"/>
                <w:lang w:eastAsia="ru-RU"/>
              </w:rPr>
            </w:pPr>
            <w:r w:rsidRPr="00134CBF">
              <w:rPr>
                <w:rFonts w:ascii="Times New Roman" w:hAnsi="Times New Roman" w:cs="Times New Roman"/>
              </w:rPr>
              <w:t>+0</w:t>
            </w:r>
          </w:p>
        </w:tc>
      </w:tr>
    </w:tbl>
    <w:p w14:paraId="3B98B112" w14:textId="77777777" w:rsidR="005472B6" w:rsidRPr="00134CBF" w:rsidRDefault="005472B6" w:rsidP="005472B6">
      <w:pPr>
        <w:pStyle w:val="ab"/>
        <w:rPr>
          <w:sz w:val="18"/>
          <w:szCs w:val="18"/>
        </w:rPr>
      </w:pPr>
    </w:p>
    <w:p w14:paraId="6BCDD69A" w14:textId="70CFBB12" w:rsidR="005472B6" w:rsidRDefault="005472B6" w:rsidP="005472B6">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Таблица </w:t>
      </w:r>
      <w:r w:rsidR="00E46A05" w:rsidRPr="00E46A05">
        <w:rPr>
          <w:rFonts w:ascii="Times New Roman" w:hAnsi="Times New Roman" w:cs="Times New Roman"/>
          <w:sz w:val="28"/>
          <w:szCs w:val="28"/>
        </w:rPr>
        <w:t>8</w:t>
      </w:r>
      <w:r>
        <w:rPr>
          <w:rFonts w:ascii="Times New Roman" w:hAnsi="Times New Roman" w:cs="Times New Roman"/>
          <w:sz w:val="28"/>
          <w:szCs w:val="28"/>
        </w:rPr>
        <w:t xml:space="preserve"> – Износ по зданиям, сооружениям, оборудованию и капитальным вложениям будущих периодов, тыс. долл</w:t>
      </w:r>
      <w:r w:rsidRPr="00B32ED6">
        <w:rPr>
          <w:rFonts w:ascii="Times New Roman" w:hAnsi="Times New Roman" w:cs="Times New Roman"/>
          <w:sz w:val="28"/>
          <w:szCs w:val="28"/>
        </w:rPr>
        <w:t>.</w:t>
      </w:r>
      <w:r w:rsidR="00B32ED6" w:rsidRPr="00B32ED6">
        <w:rPr>
          <w:rFonts w:ascii="Times New Roman" w:hAnsi="Times New Roman" w:cs="Times New Roman"/>
          <w:sz w:val="28"/>
          <w:szCs w:val="28"/>
        </w:rPr>
        <w:t xml:space="preserve"> (пессимистический)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1"/>
        <w:gridCol w:w="707"/>
        <w:gridCol w:w="635"/>
        <w:gridCol w:w="602"/>
        <w:gridCol w:w="602"/>
        <w:gridCol w:w="602"/>
        <w:gridCol w:w="1805"/>
      </w:tblGrid>
      <w:tr w:rsidR="00DE1E53" w:rsidRPr="00134CBF" w14:paraId="34972C57" w14:textId="77777777" w:rsidTr="00DE1E53">
        <w:trPr>
          <w:trHeight w:val="57"/>
        </w:trPr>
        <w:tc>
          <w:tcPr>
            <w:tcW w:w="2349" w:type="pct"/>
            <w:shd w:val="clear" w:color="auto" w:fill="auto"/>
            <w:vAlign w:val="center"/>
          </w:tcPr>
          <w:p w14:paraId="52AED4B2" w14:textId="77777777" w:rsidR="005472B6" w:rsidRPr="00134CBF" w:rsidRDefault="005472B6" w:rsidP="00EA4CD7">
            <w:pPr>
              <w:spacing w:after="0" w:line="240" w:lineRule="auto"/>
              <w:jc w:val="center"/>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Период</w:t>
            </w:r>
          </w:p>
        </w:tc>
        <w:tc>
          <w:tcPr>
            <w:tcW w:w="378" w:type="pct"/>
            <w:shd w:val="clear" w:color="auto" w:fill="auto"/>
            <w:vAlign w:val="center"/>
          </w:tcPr>
          <w:p w14:paraId="18228928" w14:textId="77777777" w:rsidR="005472B6" w:rsidRPr="00134CBF" w:rsidRDefault="005472B6" w:rsidP="00EA4CD7">
            <w:pPr>
              <w:spacing w:after="0" w:line="240" w:lineRule="auto"/>
              <w:jc w:val="center"/>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t+1</w:t>
            </w:r>
          </w:p>
        </w:tc>
        <w:tc>
          <w:tcPr>
            <w:tcW w:w="340" w:type="pct"/>
            <w:shd w:val="clear" w:color="auto" w:fill="auto"/>
            <w:vAlign w:val="center"/>
          </w:tcPr>
          <w:p w14:paraId="7FF48ADC" w14:textId="77777777" w:rsidR="005472B6" w:rsidRPr="00134CBF" w:rsidRDefault="005472B6" w:rsidP="00EA4CD7">
            <w:pPr>
              <w:spacing w:after="0" w:line="240" w:lineRule="auto"/>
              <w:jc w:val="center"/>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t+2</w:t>
            </w:r>
          </w:p>
        </w:tc>
        <w:tc>
          <w:tcPr>
            <w:tcW w:w="322" w:type="pct"/>
            <w:shd w:val="clear" w:color="auto" w:fill="auto"/>
            <w:vAlign w:val="center"/>
          </w:tcPr>
          <w:p w14:paraId="63801720" w14:textId="77777777" w:rsidR="005472B6" w:rsidRPr="00134CBF" w:rsidRDefault="005472B6" w:rsidP="00EA4CD7">
            <w:pPr>
              <w:spacing w:after="0" w:line="240" w:lineRule="auto"/>
              <w:jc w:val="center"/>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t+3</w:t>
            </w:r>
          </w:p>
        </w:tc>
        <w:tc>
          <w:tcPr>
            <w:tcW w:w="322" w:type="pct"/>
            <w:shd w:val="clear" w:color="auto" w:fill="auto"/>
            <w:vAlign w:val="center"/>
          </w:tcPr>
          <w:p w14:paraId="4404148B" w14:textId="77777777" w:rsidR="005472B6" w:rsidRPr="00134CBF" w:rsidRDefault="005472B6" w:rsidP="00EA4CD7">
            <w:pPr>
              <w:spacing w:after="0" w:line="240" w:lineRule="auto"/>
              <w:jc w:val="center"/>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t+4</w:t>
            </w:r>
          </w:p>
        </w:tc>
        <w:tc>
          <w:tcPr>
            <w:tcW w:w="322" w:type="pct"/>
            <w:shd w:val="clear" w:color="auto" w:fill="auto"/>
            <w:vAlign w:val="center"/>
          </w:tcPr>
          <w:p w14:paraId="6B95043E" w14:textId="77777777" w:rsidR="005472B6" w:rsidRPr="00134CBF" w:rsidRDefault="005472B6" w:rsidP="00EA4CD7">
            <w:pPr>
              <w:spacing w:after="0" w:line="240" w:lineRule="auto"/>
              <w:jc w:val="center"/>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t+5</w:t>
            </w:r>
          </w:p>
        </w:tc>
        <w:tc>
          <w:tcPr>
            <w:tcW w:w="966" w:type="pct"/>
            <w:shd w:val="clear" w:color="auto" w:fill="auto"/>
            <w:vAlign w:val="center"/>
          </w:tcPr>
          <w:p w14:paraId="4ED0A001" w14:textId="77777777" w:rsidR="005472B6" w:rsidRPr="00134CBF" w:rsidRDefault="005472B6" w:rsidP="00EA4CD7">
            <w:pPr>
              <w:spacing w:after="0" w:line="240" w:lineRule="auto"/>
              <w:jc w:val="center"/>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Постпрогнозный период</w:t>
            </w:r>
          </w:p>
        </w:tc>
      </w:tr>
      <w:tr w:rsidR="00DE1E53" w:rsidRPr="00134CBF" w14:paraId="706BA093" w14:textId="77777777" w:rsidTr="00DE1E53">
        <w:trPr>
          <w:trHeight w:val="57"/>
        </w:trPr>
        <w:tc>
          <w:tcPr>
            <w:tcW w:w="2349" w:type="pct"/>
            <w:shd w:val="clear" w:color="auto" w:fill="auto"/>
            <w:vAlign w:val="center"/>
          </w:tcPr>
          <w:p w14:paraId="268CE79D" w14:textId="77777777" w:rsidR="005472B6" w:rsidRPr="00134CBF" w:rsidRDefault="005472B6" w:rsidP="00163421">
            <w:pPr>
              <w:spacing w:after="0" w:line="240" w:lineRule="auto"/>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Существующие здания и сооружения</w:t>
            </w:r>
          </w:p>
        </w:tc>
        <w:tc>
          <w:tcPr>
            <w:tcW w:w="378" w:type="pct"/>
            <w:shd w:val="clear" w:color="auto" w:fill="auto"/>
            <w:vAlign w:val="center"/>
          </w:tcPr>
          <w:p w14:paraId="069E3BFE" w14:textId="77777777" w:rsidR="005472B6" w:rsidRPr="00134CBF" w:rsidRDefault="005472B6" w:rsidP="00EA4CD7">
            <w:pPr>
              <w:spacing w:after="0" w:line="240" w:lineRule="auto"/>
              <w:jc w:val="center"/>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10,5</w:t>
            </w:r>
          </w:p>
        </w:tc>
        <w:tc>
          <w:tcPr>
            <w:tcW w:w="340" w:type="pct"/>
            <w:shd w:val="clear" w:color="auto" w:fill="auto"/>
            <w:vAlign w:val="center"/>
          </w:tcPr>
          <w:p w14:paraId="7F703D76" w14:textId="77777777" w:rsidR="005472B6" w:rsidRPr="00134CBF" w:rsidRDefault="005472B6" w:rsidP="00EA4CD7">
            <w:pPr>
              <w:spacing w:after="0" w:line="240" w:lineRule="auto"/>
              <w:jc w:val="center"/>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10,5</w:t>
            </w:r>
          </w:p>
        </w:tc>
        <w:tc>
          <w:tcPr>
            <w:tcW w:w="322" w:type="pct"/>
            <w:shd w:val="clear" w:color="auto" w:fill="auto"/>
            <w:vAlign w:val="center"/>
          </w:tcPr>
          <w:p w14:paraId="0FF2CEEE" w14:textId="77777777" w:rsidR="005472B6" w:rsidRPr="00134CBF" w:rsidRDefault="005472B6" w:rsidP="00EA4CD7">
            <w:pPr>
              <w:spacing w:after="0" w:line="240" w:lineRule="auto"/>
              <w:jc w:val="center"/>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10,5</w:t>
            </w:r>
          </w:p>
        </w:tc>
        <w:tc>
          <w:tcPr>
            <w:tcW w:w="322" w:type="pct"/>
            <w:shd w:val="clear" w:color="auto" w:fill="auto"/>
            <w:vAlign w:val="center"/>
          </w:tcPr>
          <w:p w14:paraId="70F94C10" w14:textId="77777777" w:rsidR="005472B6" w:rsidRPr="00134CBF" w:rsidRDefault="005472B6" w:rsidP="00EA4CD7">
            <w:pPr>
              <w:spacing w:after="0" w:line="240" w:lineRule="auto"/>
              <w:jc w:val="center"/>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10,5</w:t>
            </w:r>
          </w:p>
        </w:tc>
        <w:tc>
          <w:tcPr>
            <w:tcW w:w="322" w:type="pct"/>
            <w:shd w:val="clear" w:color="auto" w:fill="auto"/>
            <w:vAlign w:val="center"/>
          </w:tcPr>
          <w:p w14:paraId="26E7E638" w14:textId="77777777" w:rsidR="005472B6" w:rsidRPr="00134CBF" w:rsidRDefault="005472B6" w:rsidP="00EA4CD7">
            <w:pPr>
              <w:spacing w:after="0" w:line="240" w:lineRule="auto"/>
              <w:jc w:val="center"/>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10,5</w:t>
            </w:r>
          </w:p>
        </w:tc>
        <w:tc>
          <w:tcPr>
            <w:tcW w:w="966" w:type="pct"/>
            <w:shd w:val="clear" w:color="auto" w:fill="auto"/>
            <w:vAlign w:val="center"/>
          </w:tcPr>
          <w:p w14:paraId="2977B51B" w14:textId="77777777" w:rsidR="005472B6" w:rsidRPr="00134CBF" w:rsidRDefault="005472B6" w:rsidP="00EA4CD7">
            <w:pPr>
              <w:spacing w:after="0" w:line="240" w:lineRule="auto"/>
              <w:jc w:val="center"/>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10,5</w:t>
            </w:r>
          </w:p>
        </w:tc>
      </w:tr>
      <w:tr w:rsidR="00DE1E53" w:rsidRPr="00134CBF" w14:paraId="0E2CB001" w14:textId="77777777" w:rsidTr="00DE1E53">
        <w:trPr>
          <w:trHeight w:val="57"/>
        </w:trPr>
        <w:tc>
          <w:tcPr>
            <w:tcW w:w="2349" w:type="pct"/>
            <w:shd w:val="clear" w:color="auto" w:fill="auto"/>
            <w:vAlign w:val="center"/>
          </w:tcPr>
          <w:p w14:paraId="6BFC2A73" w14:textId="77777777" w:rsidR="005472B6" w:rsidRPr="00134CBF" w:rsidRDefault="005472B6" w:rsidP="00163421">
            <w:pPr>
              <w:spacing w:after="0" w:line="240" w:lineRule="auto"/>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Существующее оборудование</w:t>
            </w:r>
          </w:p>
        </w:tc>
        <w:tc>
          <w:tcPr>
            <w:tcW w:w="378" w:type="pct"/>
            <w:shd w:val="clear" w:color="auto" w:fill="auto"/>
            <w:vAlign w:val="center"/>
          </w:tcPr>
          <w:p w14:paraId="43F57224" w14:textId="77777777" w:rsidR="005472B6" w:rsidRPr="00134CBF" w:rsidRDefault="005472B6" w:rsidP="00EA4CD7">
            <w:pPr>
              <w:spacing w:after="0" w:line="240" w:lineRule="auto"/>
              <w:jc w:val="center"/>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3,8</w:t>
            </w:r>
          </w:p>
        </w:tc>
        <w:tc>
          <w:tcPr>
            <w:tcW w:w="340" w:type="pct"/>
            <w:shd w:val="clear" w:color="auto" w:fill="auto"/>
            <w:vAlign w:val="center"/>
          </w:tcPr>
          <w:p w14:paraId="3A28AC5D" w14:textId="77777777" w:rsidR="005472B6" w:rsidRPr="00134CBF" w:rsidRDefault="005472B6" w:rsidP="00EA4CD7">
            <w:pPr>
              <w:spacing w:after="0" w:line="240" w:lineRule="auto"/>
              <w:jc w:val="center"/>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3,8</w:t>
            </w:r>
          </w:p>
        </w:tc>
        <w:tc>
          <w:tcPr>
            <w:tcW w:w="322" w:type="pct"/>
            <w:shd w:val="clear" w:color="auto" w:fill="auto"/>
            <w:vAlign w:val="center"/>
          </w:tcPr>
          <w:p w14:paraId="45694B18" w14:textId="77777777" w:rsidR="005472B6" w:rsidRPr="00134CBF" w:rsidRDefault="005472B6" w:rsidP="00EA4CD7">
            <w:pPr>
              <w:spacing w:after="0" w:line="240" w:lineRule="auto"/>
              <w:jc w:val="center"/>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3,8</w:t>
            </w:r>
          </w:p>
        </w:tc>
        <w:tc>
          <w:tcPr>
            <w:tcW w:w="322" w:type="pct"/>
            <w:shd w:val="clear" w:color="auto" w:fill="auto"/>
            <w:vAlign w:val="center"/>
          </w:tcPr>
          <w:p w14:paraId="7372B35A" w14:textId="77777777" w:rsidR="005472B6" w:rsidRPr="00134CBF" w:rsidRDefault="005472B6" w:rsidP="00EA4CD7">
            <w:pPr>
              <w:spacing w:after="0" w:line="240" w:lineRule="auto"/>
              <w:jc w:val="center"/>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3,8</w:t>
            </w:r>
          </w:p>
        </w:tc>
        <w:tc>
          <w:tcPr>
            <w:tcW w:w="322" w:type="pct"/>
            <w:shd w:val="clear" w:color="auto" w:fill="auto"/>
            <w:vAlign w:val="center"/>
          </w:tcPr>
          <w:p w14:paraId="12578985" w14:textId="77777777" w:rsidR="005472B6" w:rsidRPr="00134CBF" w:rsidRDefault="005472B6" w:rsidP="00EA4CD7">
            <w:pPr>
              <w:spacing w:after="0" w:line="240" w:lineRule="auto"/>
              <w:jc w:val="center"/>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3,8</w:t>
            </w:r>
          </w:p>
        </w:tc>
        <w:tc>
          <w:tcPr>
            <w:tcW w:w="966" w:type="pct"/>
            <w:shd w:val="clear" w:color="auto" w:fill="auto"/>
            <w:vAlign w:val="center"/>
          </w:tcPr>
          <w:p w14:paraId="434376AD" w14:textId="77777777" w:rsidR="005472B6" w:rsidRPr="00134CBF" w:rsidRDefault="005472B6" w:rsidP="00EA4CD7">
            <w:pPr>
              <w:spacing w:after="0" w:line="240" w:lineRule="auto"/>
              <w:jc w:val="center"/>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3,8</w:t>
            </w:r>
          </w:p>
        </w:tc>
      </w:tr>
      <w:tr w:rsidR="00DE1E53" w:rsidRPr="00134CBF" w14:paraId="67ED6CE1" w14:textId="77777777" w:rsidTr="00DE1E53">
        <w:trPr>
          <w:trHeight w:val="57"/>
        </w:trPr>
        <w:tc>
          <w:tcPr>
            <w:tcW w:w="2349" w:type="pct"/>
            <w:shd w:val="clear" w:color="auto" w:fill="auto"/>
            <w:vAlign w:val="center"/>
          </w:tcPr>
          <w:p w14:paraId="6368D214" w14:textId="77777777" w:rsidR="005472B6" w:rsidRPr="00134CBF" w:rsidRDefault="005472B6" w:rsidP="00163421">
            <w:pPr>
              <w:spacing w:after="0" w:line="240" w:lineRule="auto"/>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Капитальные вложения первого года</w:t>
            </w:r>
          </w:p>
        </w:tc>
        <w:tc>
          <w:tcPr>
            <w:tcW w:w="378" w:type="pct"/>
            <w:shd w:val="clear" w:color="auto" w:fill="auto"/>
            <w:vAlign w:val="center"/>
          </w:tcPr>
          <w:p w14:paraId="4750408D" w14:textId="1AF4E4D5" w:rsidR="005472B6" w:rsidRPr="00134CBF" w:rsidRDefault="005472B6" w:rsidP="00EA4CD7">
            <w:pPr>
              <w:spacing w:after="0" w:line="240" w:lineRule="auto"/>
              <w:jc w:val="center"/>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 </w:t>
            </w:r>
            <w:r w:rsidR="00163421" w:rsidRPr="00134CBF">
              <w:rPr>
                <w:rFonts w:ascii="Times New Roman" w:eastAsia="Times New Roman" w:hAnsi="Times New Roman" w:cs="Times New Roman"/>
                <w:color w:val="000000"/>
                <w:lang w:eastAsia="ru-RU"/>
              </w:rPr>
              <w:t>5</w:t>
            </w:r>
          </w:p>
        </w:tc>
        <w:tc>
          <w:tcPr>
            <w:tcW w:w="340" w:type="pct"/>
            <w:shd w:val="clear" w:color="auto" w:fill="auto"/>
            <w:vAlign w:val="center"/>
          </w:tcPr>
          <w:p w14:paraId="6CC941A7" w14:textId="77777777" w:rsidR="005472B6" w:rsidRPr="00134CBF" w:rsidRDefault="005472B6" w:rsidP="00EA4CD7">
            <w:pPr>
              <w:spacing w:after="0" w:line="240" w:lineRule="auto"/>
              <w:jc w:val="center"/>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5</w:t>
            </w:r>
          </w:p>
        </w:tc>
        <w:tc>
          <w:tcPr>
            <w:tcW w:w="322" w:type="pct"/>
            <w:shd w:val="clear" w:color="auto" w:fill="auto"/>
            <w:vAlign w:val="center"/>
          </w:tcPr>
          <w:p w14:paraId="7FE89B1A" w14:textId="77777777" w:rsidR="005472B6" w:rsidRPr="00134CBF" w:rsidRDefault="005472B6" w:rsidP="00EA4CD7">
            <w:pPr>
              <w:spacing w:after="0" w:line="240" w:lineRule="auto"/>
              <w:jc w:val="center"/>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5</w:t>
            </w:r>
          </w:p>
        </w:tc>
        <w:tc>
          <w:tcPr>
            <w:tcW w:w="322" w:type="pct"/>
            <w:shd w:val="clear" w:color="auto" w:fill="auto"/>
            <w:vAlign w:val="center"/>
          </w:tcPr>
          <w:p w14:paraId="199322F8" w14:textId="77777777" w:rsidR="005472B6" w:rsidRPr="00134CBF" w:rsidRDefault="005472B6" w:rsidP="00EA4CD7">
            <w:pPr>
              <w:spacing w:after="0" w:line="240" w:lineRule="auto"/>
              <w:jc w:val="center"/>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5</w:t>
            </w:r>
          </w:p>
        </w:tc>
        <w:tc>
          <w:tcPr>
            <w:tcW w:w="322" w:type="pct"/>
            <w:shd w:val="clear" w:color="auto" w:fill="auto"/>
            <w:vAlign w:val="center"/>
          </w:tcPr>
          <w:p w14:paraId="3CB13493" w14:textId="77777777" w:rsidR="005472B6" w:rsidRPr="00134CBF" w:rsidRDefault="005472B6" w:rsidP="00EA4CD7">
            <w:pPr>
              <w:spacing w:after="0" w:line="240" w:lineRule="auto"/>
              <w:jc w:val="center"/>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5</w:t>
            </w:r>
          </w:p>
        </w:tc>
        <w:tc>
          <w:tcPr>
            <w:tcW w:w="966" w:type="pct"/>
            <w:shd w:val="clear" w:color="auto" w:fill="auto"/>
            <w:vAlign w:val="center"/>
          </w:tcPr>
          <w:p w14:paraId="753AB2E2" w14:textId="77777777" w:rsidR="005472B6" w:rsidRPr="00134CBF" w:rsidRDefault="005472B6" w:rsidP="00EA4CD7">
            <w:pPr>
              <w:spacing w:after="0" w:line="240" w:lineRule="auto"/>
              <w:jc w:val="center"/>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5</w:t>
            </w:r>
          </w:p>
        </w:tc>
      </w:tr>
      <w:tr w:rsidR="00DE1E53" w:rsidRPr="00134CBF" w14:paraId="00CC7067" w14:textId="77777777" w:rsidTr="00DE1E53">
        <w:trPr>
          <w:trHeight w:val="57"/>
        </w:trPr>
        <w:tc>
          <w:tcPr>
            <w:tcW w:w="2349" w:type="pct"/>
            <w:shd w:val="clear" w:color="auto" w:fill="auto"/>
            <w:vAlign w:val="center"/>
          </w:tcPr>
          <w:p w14:paraId="1A76D96B" w14:textId="77777777" w:rsidR="005472B6" w:rsidRPr="00134CBF" w:rsidRDefault="005472B6" w:rsidP="00163421">
            <w:pPr>
              <w:spacing w:after="0" w:line="240" w:lineRule="auto"/>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Капитальные вложения второго года</w:t>
            </w:r>
          </w:p>
        </w:tc>
        <w:tc>
          <w:tcPr>
            <w:tcW w:w="378" w:type="pct"/>
            <w:shd w:val="clear" w:color="auto" w:fill="auto"/>
            <w:vAlign w:val="center"/>
          </w:tcPr>
          <w:p w14:paraId="5C7FA401" w14:textId="77777777" w:rsidR="005472B6" w:rsidRPr="00134CBF" w:rsidRDefault="005472B6" w:rsidP="00EA4CD7">
            <w:pPr>
              <w:spacing w:after="0" w:line="240" w:lineRule="auto"/>
              <w:jc w:val="center"/>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 </w:t>
            </w:r>
          </w:p>
        </w:tc>
        <w:tc>
          <w:tcPr>
            <w:tcW w:w="340" w:type="pct"/>
            <w:shd w:val="clear" w:color="auto" w:fill="auto"/>
            <w:vAlign w:val="center"/>
          </w:tcPr>
          <w:p w14:paraId="27C394CE" w14:textId="6528B8E4" w:rsidR="005472B6" w:rsidRPr="00134CBF" w:rsidRDefault="005472B6" w:rsidP="00EA4CD7">
            <w:pPr>
              <w:spacing w:after="0" w:line="240" w:lineRule="auto"/>
              <w:jc w:val="center"/>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 </w:t>
            </w:r>
            <w:r w:rsidR="00163421" w:rsidRPr="00134CBF">
              <w:rPr>
                <w:rFonts w:ascii="Times New Roman" w:eastAsia="Times New Roman" w:hAnsi="Times New Roman" w:cs="Times New Roman"/>
                <w:color w:val="000000"/>
                <w:lang w:eastAsia="ru-RU"/>
              </w:rPr>
              <w:t>5</w:t>
            </w:r>
          </w:p>
        </w:tc>
        <w:tc>
          <w:tcPr>
            <w:tcW w:w="322" w:type="pct"/>
            <w:shd w:val="clear" w:color="auto" w:fill="auto"/>
            <w:vAlign w:val="center"/>
          </w:tcPr>
          <w:p w14:paraId="15305F88" w14:textId="686BB46B" w:rsidR="005472B6" w:rsidRPr="00134CBF" w:rsidRDefault="00163421" w:rsidP="00EA4CD7">
            <w:pPr>
              <w:spacing w:after="0" w:line="240" w:lineRule="auto"/>
              <w:jc w:val="center"/>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5</w:t>
            </w:r>
          </w:p>
        </w:tc>
        <w:tc>
          <w:tcPr>
            <w:tcW w:w="322" w:type="pct"/>
            <w:shd w:val="clear" w:color="auto" w:fill="auto"/>
            <w:vAlign w:val="center"/>
          </w:tcPr>
          <w:p w14:paraId="7BCD9CD3" w14:textId="0C7830D7" w:rsidR="005472B6" w:rsidRPr="00134CBF" w:rsidRDefault="00163421" w:rsidP="00EA4CD7">
            <w:pPr>
              <w:spacing w:after="0" w:line="240" w:lineRule="auto"/>
              <w:jc w:val="center"/>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5</w:t>
            </w:r>
          </w:p>
        </w:tc>
        <w:tc>
          <w:tcPr>
            <w:tcW w:w="322" w:type="pct"/>
            <w:shd w:val="clear" w:color="auto" w:fill="auto"/>
            <w:vAlign w:val="center"/>
          </w:tcPr>
          <w:p w14:paraId="1A06423E" w14:textId="7E828E00" w:rsidR="005472B6" w:rsidRPr="00134CBF" w:rsidRDefault="00163421" w:rsidP="00EA4CD7">
            <w:pPr>
              <w:spacing w:after="0" w:line="240" w:lineRule="auto"/>
              <w:jc w:val="center"/>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5</w:t>
            </w:r>
          </w:p>
        </w:tc>
        <w:tc>
          <w:tcPr>
            <w:tcW w:w="966" w:type="pct"/>
            <w:shd w:val="clear" w:color="auto" w:fill="auto"/>
            <w:vAlign w:val="center"/>
          </w:tcPr>
          <w:p w14:paraId="7D27F419" w14:textId="04CC2A29" w:rsidR="005472B6" w:rsidRPr="00134CBF" w:rsidRDefault="00163421" w:rsidP="00EA4CD7">
            <w:pPr>
              <w:spacing w:after="0" w:line="240" w:lineRule="auto"/>
              <w:jc w:val="center"/>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5</w:t>
            </w:r>
          </w:p>
        </w:tc>
      </w:tr>
      <w:tr w:rsidR="00DE1E53" w:rsidRPr="00134CBF" w14:paraId="407A3A7D" w14:textId="77777777" w:rsidTr="00DE1E53">
        <w:trPr>
          <w:trHeight w:val="57"/>
        </w:trPr>
        <w:tc>
          <w:tcPr>
            <w:tcW w:w="2349" w:type="pct"/>
            <w:shd w:val="clear" w:color="auto" w:fill="auto"/>
            <w:vAlign w:val="center"/>
          </w:tcPr>
          <w:p w14:paraId="3E00C2B6" w14:textId="77777777" w:rsidR="005472B6" w:rsidRPr="00134CBF" w:rsidRDefault="005472B6" w:rsidP="00163421">
            <w:pPr>
              <w:spacing w:after="0" w:line="240" w:lineRule="auto"/>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Капитальные вложения третьего года</w:t>
            </w:r>
          </w:p>
        </w:tc>
        <w:tc>
          <w:tcPr>
            <w:tcW w:w="378" w:type="pct"/>
            <w:shd w:val="clear" w:color="auto" w:fill="auto"/>
            <w:vAlign w:val="center"/>
          </w:tcPr>
          <w:p w14:paraId="3E3A88CD" w14:textId="77777777" w:rsidR="005472B6" w:rsidRPr="00134CBF" w:rsidRDefault="005472B6" w:rsidP="00EA4CD7">
            <w:pPr>
              <w:spacing w:after="0" w:line="240" w:lineRule="auto"/>
              <w:jc w:val="center"/>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 </w:t>
            </w:r>
          </w:p>
        </w:tc>
        <w:tc>
          <w:tcPr>
            <w:tcW w:w="340" w:type="pct"/>
            <w:shd w:val="clear" w:color="auto" w:fill="auto"/>
            <w:vAlign w:val="center"/>
          </w:tcPr>
          <w:p w14:paraId="669EE6C1" w14:textId="77777777" w:rsidR="005472B6" w:rsidRPr="00134CBF" w:rsidRDefault="005472B6" w:rsidP="00EA4CD7">
            <w:pPr>
              <w:spacing w:after="0" w:line="240" w:lineRule="auto"/>
              <w:jc w:val="center"/>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 </w:t>
            </w:r>
          </w:p>
        </w:tc>
        <w:tc>
          <w:tcPr>
            <w:tcW w:w="322" w:type="pct"/>
            <w:shd w:val="clear" w:color="auto" w:fill="auto"/>
            <w:vAlign w:val="center"/>
          </w:tcPr>
          <w:p w14:paraId="7907627C" w14:textId="664A001B" w:rsidR="005472B6" w:rsidRPr="00134CBF" w:rsidRDefault="00163421" w:rsidP="00EA4CD7">
            <w:pPr>
              <w:spacing w:after="0" w:line="240" w:lineRule="auto"/>
              <w:jc w:val="center"/>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6</w:t>
            </w:r>
            <w:r w:rsidR="005472B6" w:rsidRPr="00134CBF">
              <w:rPr>
                <w:rFonts w:ascii="Times New Roman" w:eastAsia="Times New Roman" w:hAnsi="Times New Roman" w:cs="Times New Roman"/>
                <w:color w:val="000000"/>
                <w:lang w:eastAsia="ru-RU"/>
              </w:rPr>
              <w:t> </w:t>
            </w:r>
          </w:p>
        </w:tc>
        <w:tc>
          <w:tcPr>
            <w:tcW w:w="322" w:type="pct"/>
            <w:shd w:val="clear" w:color="auto" w:fill="auto"/>
            <w:vAlign w:val="center"/>
          </w:tcPr>
          <w:p w14:paraId="2B5A303A" w14:textId="532D0370" w:rsidR="005472B6" w:rsidRPr="00134CBF" w:rsidRDefault="00B40BD8" w:rsidP="00EA4CD7">
            <w:pPr>
              <w:spacing w:after="0" w:line="240" w:lineRule="auto"/>
              <w:jc w:val="center"/>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6</w:t>
            </w:r>
          </w:p>
        </w:tc>
        <w:tc>
          <w:tcPr>
            <w:tcW w:w="322" w:type="pct"/>
            <w:shd w:val="clear" w:color="auto" w:fill="auto"/>
            <w:vAlign w:val="center"/>
          </w:tcPr>
          <w:p w14:paraId="3DF8DA3E" w14:textId="22AD1423" w:rsidR="005472B6" w:rsidRPr="00134CBF" w:rsidRDefault="00B40BD8" w:rsidP="00EA4CD7">
            <w:pPr>
              <w:spacing w:after="0" w:line="240" w:lineRule="auto"/>
              <w:jc w:val="center"/>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6</w:t>
            </w:r>
          </w:p>
        </w:tc>
        <w:tc>
          <w:tcPr>
            <w:tcW w:w="966" w:type="pct"/>
            <w:shd w:val="clear" w:color="auto" w:fill="auto"/>
            <w:vAlign w:val="center"/>
          </w:tcPr>
          <w:p w14:paraId="0ED946B5" w14:textId="0C414408" w:rsidR="005472B6" w:rsidRPr="00134CBF" w:rsidRDefault="00B40BD8" w:rsidP="00EA4CD7">
            <w:pPr>
              <w:spacing w:after="0" w:line="240" w:lineRule="auto"/>
              <w:jc w:val="center"/>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6</w:t>
            </w:r>
          </w:p>
        </w:tc>
      </w:tr>
      <w:tr w:rsidR="00DE1E53" w:rsidRPr="00134CBF" w14:paraId="556482D1" w14:textId="77777777" w:rsidTr="00DE1E53">
        <w:trPr>
          <w:trHeight w:val="57"/>
        </w:trPr>
        <w:tc>
          <w:tcPr>
            <w:tcW w:w="2349" w:type="pct"/>
            <w:shd w:val="clear" w:color="auto" w:fill="auto"/>
            <w:vAlign w:val="center"/>
          </w:tcPr>
          <w:p w14:paraId="2C2291BF" w14:textId="77777777" w:rsidR="005472B6" w:rsidRPr="00134CBF" w:rsidRDefault="005472B6" w:rsidP="00EA4CD7">
            <w:pPr>
              <w:spacing w:after="0" w:line="240" w:lineRule="auto"/>
              <w:jc w:val="center"/>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Всего</w:t>
            </w:r>
          </w:p>
        </w:tc>
        <w:tc>
          <w:tcPr>
            <w:tcW w:w="378" w:type="pct"/>
            <w:shd w:val="clear" w:color="auto" w:fill="auto"/>
            <w:vAlign w:val="center"/>
          </w:tcPr>
          <w:p w14:paraId="453E190A" w14:textId="793D24EB" w:rsidR="005472B6" w:rsidRPr="00134CBF" w:rsidRDefault="005472B6" w:rsidP="00EA4CD7">
            <w:pPr>
              <w:spacing w:after="0" w:line="240" w:lineRule="auto"/>
              <w:jc w:val="center"/>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1</w:t>
            </w:r>
            <w:r w:rsidR="00B40BD8" w:rsidRPr="00134CBF">
              <w:rPr>
                <w:rFonts w:ascii="Times New Roman" w:eastAsia="Times New Roman" w:hAnsi="Times New Roman" w:cs="Times New Roman"/>
                <w:color w:val="000000"/>
                <w:lang w:eastAsia="ru-RU"/>
              </w:rPr>
              <w:t>9</w:t>
            </w:r>
            <w:r w:rsidRPr="00134CBF">
              <w:rPr>
                <w:rFonts w:ascii="Times New Roman" w:eastAsia="Times New Roman" w:hAnsi="Times New Roman" w:cs="Times New Roman"/>
                <w:color w:val="000000"/>
                <w:lang w:eastAsia="ru-RU"/>
              </w:rPr>
              <w:t>,3</w:t>
            </w:r>
          </w:p>
        </w:tc>
        <w:tc>
          <w:tcPr>
            <w:tcW w:w="340" w:type="pct"/>
            <w:shd w:val="clear" w:color="auto" w:fill="auto"/>
            <w:vAlign w:val="center"/>
          </w:tcPr>
          <w:p w14:paraId="7A536780" w14:textId="0D6EF2B8" w:rsidR="005472B6" w:rsidRPr="00134CBF" w:rsidRDefault="00B40BD8" w:rsidP="00EA4CD7">
            <w:pPr>
              <w:spacing w:after="0" w:line="240" w:lineRule="auto"/>
              <w:jc w:val="center"/>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24</w:t>
            </w:r>
            <w:r w:rsidR="005472B6" w:rsidRPr="00134CBF">
              <w:rPr>
                <w:rFonts w:ascii="Times New Roman" w:eastAsia="Times New Roman" w:hAnsi="Times New Roman" w:cs="Times New Roman"/>
                <w:color w:val="000000"/>
                <w:lang w:eastAsia="ru-RU"/>
              </w:rPr>
              <w:t>,3</w:t>
            </w:r>
          </w:p>
        </w:tc>
        <w:tc>
          <w:tcPr>
            <w:tcW w:w="322" w:type="pct"/>
            <w:shd w:val="clear" w:color="auto" w:fill="auto"/>
            <w:vAlign w:val="center"/>
          </w:tcPr>
          <w:p w14:paraId="6CB695A7" w14:textId="2DBFBD59" w:rsidR="005472B6" w:rsidRPr="00134CBF" w:rsidRDefault="006B32A1" w:rsidP="00EA4CD7">
            <w:pPr>
              <w:spacing w:after="0" w:line="240" w:lineRule="auto"/>
              <w:jc w:val="center"/>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30</w:t>
            </w:r>
            <w:r w:rsidR="005472B6" w:rsidRPr="00134CBF">
              <w:rPr>
                <w:rFonts w:ascii="Times New Roman" w:eastAsia="Times New Roman" w:hAnsi="Times New Roman" w:cs="Times New Roman"/>
                <w:color w:val="000000"/>
                <w:lang w:eastAsia="ru-RU"/>
              </w:rPr>
              <w:t>,3</w:t>
            </w:r>
          </w:p>
        </w:tc>
        <w:tc>
          <w:tcPr>
            <w:tcW w:w="322" w:type="pct"/>
            <w:shd w:val="clear" w:color="auto" w:fill="auto"/>
            <w:vAlign w:val="center"/>
          </w:tcPr>
          <w:p w14:paraId="3398271F" w14:textId="77777777" w:rsidR="005472B6" w:rsidRPr="00134CBF" w:rsidRDefault="005472B6" w:rsidP="00EA4CD7">
            <w:pPr>
              <w:spacing w:after="0" w:line="240" w:lineRule="auto"/>
              <w:jc w:val="center"/>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30,3</w:t>
            </w:r>
          </w:p>
        </w:tc>
        <w:tc>
          <w:tcPr>
            <w:tcW w:w="322" w:type="pct"/>
            <w:shd w:val="clear" w:color="auto" w:fill="auto"/>
            <w:vAlign w:val="center"/>
          </w:tcPr>
          <w:p w14:paraId="6F21A90D" w14:textId="77777777" w:rsidR="005472B6" w:rsidRPr="00134CBF" w:rsidRDefault="005472B6" w:rsidP="00EA4CD7">
            <w:pPr>
              <w:spacing w:after="0" w:line="240" w:lineRule="auto"/>
              <w:jc w:val="center"/>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30,3</w:t>
            </w:r>
          </w:p>
        </w:tc>
        <w:tc>
          <w:tcPr>
            <w:tcW w:w="966" w:type="pct"/>
            <w:shd w:val="clear" w:color="auto" w:fill="auto"/>
            <w:vAlign w:val="center"/>
          </w:tcPr>
          <w:p w14:paraId="795F3AED" w14:textId="77777777" w:rsidR="005472B6" w:rsidRPr="00134CBF" w:rsidRDefault="005472B6" w:rsidP="00EA4CD7">
            <w:pPr>
              <w:spacing w:after="0" w:line="240" w:lineRule="auto"/>
              <w:jc w:val="center"/>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30,3</w:t>
            </w:r>
          </w:p>
        </w:tc>
      </w:tr>
    </w:tbl>
    <w:p w14:paraId="0BFB7B59" w14:textId="77777777" w:rsidR="005472B6" w:rsidRPr="00B32ED6" w:rsidRDefault="005472B6" w:rsidP="005472B6">
      <w:pPr>
        <w:pStyle w:val="ab"/>
        <w:rPr>
          <w:sz w:val="18"/>
          <w:szCs w:val="18"/>
        </w:rPr>
      </w:pPr>
    </w:p>
    <w:p w14:paraId="49B7BCA1" w14:textId="43C958DB" w:rsidR="005472B6" w:rsidRDefault="0092692D" w:rsidP="005472B6">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w:t>
      </w:r>
      <w:r w:rsidR="005472B6">
        <w:rPr>
          <w:rFonts w:ascii="Times New Roman" w:hAnsi="Times New Roman" w:cs="Times New Roman"/>
          <w:sz w:val="28"/>
          <w:szCs w:val="28"/>
        </w:rPr>
        <w:t>ассчит</w:t>
      </w:r>
      <w:r>
        <w:rPr>
          <w:rFonts w:ascii="Times New Roman" w:hAnsi="Times New Roman" w:cs="Times New Roman"/>
          <w:sz w:val="28"/>
          <w:szCs w:val="28"/>
        </w:rPr>
        <w:t>аем</w:t>
      </w:r>
      <w:r w:rsidR="005472B6">
        <w:rPr>
          <w:rFonts w:ascii="Times New Roman" w:hAnsi="Times New Roman" w:cs="Times New Roman"/>
          <w:sz w:val="28"/>
          <w:szCs w:val="28"/>
        </w:rPr>
        <w:t xml:space="preserve"> выручк</w:t>
      </w:r>
      <w:r>
        <w:rPr>
          <w:rFonts w:ascii="Times New Roman" w:hAnsi="Times New Roman" w:cs="Times New Roman"/>
          <w:sz w:val="28"/>
          <w:szCs w:val="28"/>
        </w:rPr>
        <w:t>у</w:t>
      </w:r>
      <w:r w:rsidR="005472B6">
        <w:rPr>
          <w:rFonts w:ascii="Times New Roman" w:hAnsi="Times New Roman" w:cs="Times New Roman"/>
          <w:sz w:val="28"/>
          <w:szCs w:val="28"/>
        </w:rPr>
        <w:t xml:space="preserve"> с учетом указанных темпов роста</w:t>
      </w:r>
      <w:r>
        <w:rPr>
          <w:rFonts w:ascii="Times New Roman" w:hAnsi="Times New Roman" w:cs="Times New Roman"/>
          <w:sz w:val="28"/>
          <w:szCs w:val="28"/>
        </w:rPr>
        <w:t xml:space="preserve"> (таблица 9).</w:t>
      </w:r>
    </w:p>
    <w:p w14:paraId="28CC4847" w14:textId="7EE40CAE" w:rsidR="005472B6" w:rsidRDefault="005472B6" w:rsidP="005472B6">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Таблица </w:t>
      </w:r>
      <w:r w:rsidR="00E46A05" w:rsidRPr="00E46A05">
        <w:rPr>
          <w:rFonts w:ascii="Times New Roman" w:hAnsi="Times New Roman" w:cs="Times New Roman"/>
          <w:sz w:val="28"/>
          <w:szCs w:val="28"/>
        </w:rPr>
        <w:t>9</w:t>
      </w:r>
      <w:r>
        <w:rPr>
          <w:rFonts w:ascii="Times New Roman" w:hAnsi="Times New Roman" w:cs="Times New Roman"/>
          <w:sz w:val="28"/>
          <w:szCs w:val="28"/>
        </w:rPr>
        <w:t xml:space="preserve"> – Прогноз будущих доходов, тыс. долл.</w:t>
      </w:r>
      <w:r w:rsidR="00B32ED6">
        <w:rPr>
          <w:rFonts w:ascii="Times New Roman" w:hAnsi="Times New Roman" w:cs="Times New Roman"/>
          <w:sz w:val="28"/>
          <w:szCs w:val="28"/>
        </w:rPr>
        <w:t xml:space="preserve"> </w:t>
      </w:r>
      <w:r w:rsidR="00B32ED6" w:rsidRPr="00B32ED6">
        <w:rPr>
          <w:rFonts w:ascii="Times New Roman" w:hAnsi="Times New Roman" w:cs="Times New Roman"/>
          <w:sz w:val="28"/>
          <w:szCs w:val="28"/>
        </w:rPr>
        <w:t>(пессимистический)</w:t>
      </w:r>
    </w:p>
    <w:tbl>
      <w:tblPr>
        <w:tblW w:w="0" w:type="auto"/>
        <w:tblLayout w:type="fixed"/>
        <w:tblLook w:val="04A0" w:firstRow="1" w:lastRow="0" w:firstColumn="1" w:lastColumn="0" w:noHBand="0" w:noVBand="1"/>
      </w:tblPr>
      <w:tblGrid>
        <w:gridCol w:w="3256"/>
        <w:gridCol w:w="952"/>
        <w:gridCol w:w="778"/>
        <w:gridCol w:w="778"/>
        <w:gridCol w:w="778"/>
        <w:gridCol w:w="778"/>
        <w:gridCol w:w="778"/>
        <w:gridCol w:w="1154"/>
      </w:tblGrid>
      <w:tr w:rsidR="00F300A2" w:rsidRPr="00F300A2" w14:paraId="1000CC31" w14:textId="77777777" w:rsidTr="00F300A2">
        <w:trPr>
          <w:trHeight w:val="300"/>
        </w:trPr>
        <w:tc>
          <w:tcPr>
            <w:tcW w:w="325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5AA46EC"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Вид продукции, услуг</w:t>
            </w:r>
          </w:p>
        </w:tc>
        <w:tc>
          <w:tcPr>
            <w:tcW w:w="95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06F9889"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Базовый год</w:t>
            </w:r>
          </w:p>
        </w:tc>
        <w:tc>
          <w:tcPr>
            <w:tcW w:w="3890" w:type="dxa"/>
            <w:gridSpan w:val="5"/>
            <w:tcBorders>
              <w:top w:val="single" w:sz="4" w:space="0" w:color="auto"/>
              <w:left w:val="nil"/>
              <w:bottom w:val="single" w:sz="4" w:space="0" w:color="auto"/>
              <w:right w:val="single" w:sz="4" w:space="0" w:color="000000"/>
            </w:tcBorders>
            <w:shd w:val="clear" w:color="auto" w:fill="auto"/>
            <w:noWrap/>
            <w:vAlign w:val="center"/>
            <w:hideMark/>
          </w:tcPr>
          <w:p w14:paraId="343BA094"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Год</w:t>
            </w:r>
          </w:p>
        </w:tc>
        <w:tc>
          <w:tcPr>
            <w:tcW w:w="115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E8C1B50" w14:textId="1E8B715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Постпрогн период</w:t>
            </w:r>
          </w:p>
        </w:tc>
      </w:tr>
      <w:tr w:rsidR="00F300A2" w:rsidRPr="00F300A2" w14:paraId="22947100" w14:textId="77777777" w:rsidTr="00F300A2">
        <w:trPr>
          <w:trHeight w:val="300"/>
        </w:trPr>
        <w:tc>
          <w:tcPr>
            <w:tcW w:w="3256" w:type="dxa"/>
            <w:vMerge/>
            <w:tcBorders>
              <w:top w:val="single" w:sz="4" w:space="0" w:color="auto"/>
              <w:left w:val="single" w:sz="4" w:space="0" w:color="auto"/>
              <w:bottom w:val="single" w:sz="4" w:space="0" w:color="auto"/>
              <w:right w:val="single" w:sz="4" w:space="0" w:color="auto"/>
            </w:tcBorders>
            <w:vAlign w:val="center"/>
            <w:hideMark/>
          </w:tcPr>
          <w:p w14:paraId="09A63EA8" w14:textId="77777777" w:rsidR="00F300A2" w:rsidRPr="00F300A2" w:rsidRDefault="00F300A2" w:rsidP="00F300A2">
            <w:pPr>
              <w:spacing w:after="0" w:line="240" w:lineRule="auto"/>
              <w:rPr>
                <w:rFonts w:ascii="Times New Roman" w:eastAsia="Times New Roman" w:hAnsi="Times New Roman" w:cs="Times New Roman"/>
                <w:color w:val="000000"/>
                <w:lang w:eastAsia="ru-RU"/>
              </w:rPr>
            </w:pPr>
          </w:p>
        </w:tc>
        <w:tc>
          <w:tcPr>
            <w:tcW w:w="952" w:type="dxa"/>
            <w:vMerge/>
            <w:tcBorders>
              <w:top w:val="single" w:sz="4" w:space="0" w:color="auto"/>
              <w:left w:val="single" w:sz="4" w:space="0" w:color="auto"/>
              <w:bottom w:val="single" w:sz="4" w:space="0" w:color="auto"/>
              <w:right w:val="single" w:sz="4" w:space="0" w:color="auto"/>
            </w:tcBorders>
            <w:vAlign w:val="center"/>
            <w:hideMark/>
          </w:tcPr>
          <w:p w14:paraId="49BE781D" w14:textId="77777777" w:rsidR="00F300A2" w:rsidRPr="00F300A2" w:rsidRDefault="00F300A2" w:rsidP="00F300A2">
            <w:pPr>
              <w:spacing w:after="0" w:line="240" w:lineRule="auto"/>
              <w:rPr>
                <w:rFonts w:ascii="Times New Roman" w:eastAsia="Times New Roman" w:hAnsi="Times New Roman" w:cs="Times New Roman"/>
                <w:color w:val="000000"/>
                <w:lang w:eastAsia="ru-RU"/>
              </w:rPr>
            </w:pPr>
          </w:p>
        </w:tc>
        <w:tc>
          <w:tcPr>
            <w:tcW w:w="778" w:type="dxa"/>
            <w:tcBorders>
              <w:top w:val="nil"/>
              <w:left w:val="nil"/>
              <w:bottom w:val="single" w:sz="4" w:space="0" w:color="auto"/>
              <w:right w:val="single" w:sz="4" w:space="0" w:color="auto"/>
            </w:tcBorders>
            <w:shd w:val="clear" w:color="auto" w:fill="auto"/>
            <w:noWrap/>
            <w:vAlign w:val="center"/>
            <w:hideMark/>
          </w:tcPr>
          <w:p w14:paraId="2B12DC82"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t+1</w:t>
            </w:r>
          </w:p>
        </w:tc>
        <w:tc>
          <w:tcPr>
            <w:tcW w:w="778" w:type="dxa"/>
            <w:tcBorders>
              <w:top w:val="nil"/>
              <w:left w:val="nil"/>
              <w:bottom w:val="single" w:sz="4" w:space="0" w:color="auto"/>
              <w:right w:val="single" w:sz="4" w:space="0" w:color="auto"/>
            </w:tcBorders>
            <w:shd w:val="clear" w:color="auto" w:fill="auto"/>
            <w:noWrap/>
            <w:vAlign w:val="center"/>
            <w:hideMark/>
          </w:tcPr>
          <w:p w14:paraId="0DA23741"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t+2</w:t>
            </w:r>
          </w:p>
        </w:tc>
        <w:tc>
          <w:tcPr>
            <w:tcW w:w="778" w:type="dxa"/>
            <w:tcBorders>
              <w:top w:val="nil"/>
              <w:left w:val="nil"/>
              <w:bottom w:val="single" w:sz="4" w:space="0" w:color="auto"/>
              <w:right w:val="single" w:sz="4" w:space="0" w:color="auto"/>
            </w:tcBorders>
            <w:shd w:val="clear" w:color="auto" w:fill="auto"/>
            <w:noWrap/>
            <w:vAlign w:val="center"/>
            <w:hideMark/>
          </w:tcPr>
          <w:p w14:paraId="232E6BCB"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t+3</w:t>
            </w:r>
          </w:p>
        </w:tc>
        <w:tc>
          <w:tcPr>
            <w:tcW w:w="778" w:type="dxa"/>
            <w:tcBorders>
              <w:top w:val="nil"/>
              <w:left w:val="nil"/>
              <w:bottom w:val="single" w:sz="4" w:space="0" w:color="auto"/>
              <w:right w:val="single" w:sz="4" w:space="0" w:color="auto"/>
            </w:tcBorders>
            <w:shd w:val="clear" w:color="auto" w:fill="auto"/>
            <w:noWrap/>
            <w:vAlign w:val="center"/>
            <w:hideMark/>
          </w:tcPr>
          <w:p w14:paraId="46EA008B"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t+4</w:t>
            </w:r>
          </w:p>
        </w:tc>
        <w:tc>
          <w:tcPr>
            <w:tcW w:w="778" w:type="dxa"/>
            <w:tcBorders>
              <w:top w:val="nil"/>
              <w:left w:val="nil"/>
              <w:bottom w:val="single" w:sz="4" w:space="0" w:color="auto"/>
              <w:right w:val="single" w:sz="4" w:space="0" w:color="auto"/>
            </w:tcBorders>
            <w:shd w:val="clear" w:color="auto" w:fill="auto"/>
            <w:noWrap/>
            <w:vAlign w:val="center"/>
            <w:hideMark/>
          </w:tcPr>
          <w:p w14:paraId="1A23BE5F"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t+5</w:t>
            </w:r>
          </w:p>
        </w:tc>
        <w:tc>
          <w:tcPr>
            <w:tcW w:w="1154" w:type="dxa"/>
            <w:vMerge/>
            <w:tcBorders>
              <w:top w:val="nil"/>
              <w:left w:val="nil"/>
              <w:bottom w:val="single" w:sz="4" w:space="0" w:color="auto"/>
              <w:right w:val="single" w:sz="4" w:space="0" w:color="auto"/>
            </w:tcBorders>
            <w:vAlign w:val="center"/>
            <w:hideMark/>
          </w:tcPr>
          <w:p w14:paraId="684B0F3C" w14:textId="77777777" w:rsidR="00F300A2" w:rsidRPr="00F300A2" w:rsidRDefault="00F300A2" w:rsidP="00F300A2">
            <w:pPr>
              <w:spacing w:after="0" w:line="240" w:lineRule="auto"/>
              <w:rPr>
                <w:rFonts w:ascii="Times New Roman" w:eastAsia="Times New Roman" w:hAnsi="Times New Roman" w:cs="Times New Roman"/>
                <w:color w:val="000000"/>
                <w:lang w:eastAsia="ru-RU"/>
              </w:rPr>
            </w:pPr>
          </w:p>
        </w:tc>
      </w:tr>
      <w:tr w:rsidR="00F300A2" w:rsidRPr="00F300A2" w14:paraId="1E5B709A" w14:textId="77777777" w:rsidTr="00F300A2">
        <w:trPr>
          <w:trHeight w:val="300"/>
        </w:trPr>
        <w:tc>
          <w:tcPr>
            <w:tcW w:w="32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BFDEAC" w14:textId="77777777" w:rsidR="00F300A2" w:rsidRPr="00F300A2" w:rsidRDefault="00F300A2" w:rsidP="00F300A2">
            <w:pPr>
              <w:spacing w:after="0" w:line="240" w:lineRule="auto"/>
              <w:jc w:val="center"/>
              <w:rPr>
                <w:rFonts w:ascii="Times New Roman" w:eastAsia="Times New Roman" w:hAnsi="Times New Roman" w:cs="Times New Roman"/>
                <w:b/>
                <w:bCs/>
                <w:color w:val="000000"/>
                <w:lang w:eastAsia="ru-RU"/>
              </w:rPr>
            </w:pPr>
            <w:r w:rsidRPr="00F300A2">
              <w:rPr>
                <w:rFonts w:ascii="Times New Roman" w:eastAsia="Times New Roman" w:hAnsi="Times New Roman" w:cs="Times New Roman"/>
                <w:b/>
                <w:bCs/>
                <w:color w:val="000000"/>
                <w:lang w:eastAsia="ru-RU"/>
              </w:rPr>
              <w:t>Фанера</w:t>
            </w:r>
          </w:p>
        </w:tc>
        <w:tc>
          <w:tcPr>
            <w:tcW w:w="5996" w:type="dxa"/>
            <w:gridSpan w:val="7"/>
            <w:tcBorders>
              <w:top w:val="single" w:sz="4" w:space="0" w:color="auto"/>
              <w:left w:val="nil"/>
              <w:bottom w:val="single" w:sz="4" w:space="0" w:color="auto"/>
              <w:right w:val="single" w:sz="4" w:space="0" w:color="auto"/>
            </w:tcBorders>
            <w:shd w:val="clear" w:color="auto" w:fill="auto"/>
            <w:noWrap/>
            <w:vAlign w:val="center"/>
            <w:hideMark/>
          </w:tcPr>
          <w:p w14:paraId="62CE45DF"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 </w:t>
            </w:r>
          </w:p>
        </w:tc>
      </w:tr>
      <w:tr w:rsidR="00F300A2" w:rsidRPr="00F300A2" w14:paraId="5E5F260B" w14:textId="77777777" w:rsidTr="00F300A2">
        <w:trPr>
          <w:trHeight w:val="300"/>
        </w:trPr>
        <w:tc>
          <w:tcPr>
            <w:tcW w:w="32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FB8FB3" w14:textId="77777777" w:rsidR="00F300A2" w:rsidRPr="00F300A2" w:rsidRDefault="00F300A2" w:rsidP="00F300A2">
            <w:pPr>
              <w:spacing w:after="0" w:line="240" w:lineRule="auto"/>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Выручка от продажи (66%)</w:t>
            </w:r>
          </w:p>
        </w:tc>
        <w:tc>
          <w:tcPr>
            <w:tcW w:w="952" w:type="dxa"/>
            <w:tcBorders>
              <w:top w:val="nil"/>
              <w:left w:val="nil"/>
              <w:bottom w:val="single" w:sz="4" w:space="0" w:color="auto"/>
              <w:right w:val="single" w:sz="4" w:space="0" w:color="auto"/>
            </w:tcBorders>
            <w:shd w:val="clear" w:color="auto" w:fill="auto"/>
            <w:noWrap/>
            <w:vAlign w:val="center"/>
            <w:hideMark/>
          </w:tcPr>
          <w:p w14:paraId="31C49201"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272,83</w:t>
            </w:r>
          </w:p>
        </w:tc>
        <w:tc>
          <w:tcPr>
            <w:tcW w:w="778" w:type="dxa"/>
            <w:tcBorders>
              <w:top w:val="nil"/>
              <w:left w:val="nil"/>
              <w:bottom w:val="single" w:sz="4" w:space="0" w:color="auto"/>
              <w:right w:val="single" w:sz="4" w:space="0" w:color="auto"/>
            </w:tcBorders>
            <w:shd w:val="clear" w:color="auto" w:fill="auto"/>
            <w:noWrap/>
            <w:vAlign w:val="center"/>
            <w:hideMark/>
          </w:tcPr>
          <w:p w14:paraId="5D22113E"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297,39</w:t>
            </w:r>
          </w:p>
        </w:tc>
        <w:tc>
          <w:tcPr>
            <w:tcW w:w="778" w:type="dxa"/>
            <w:tcBorders>
              <w:top w:val="nil"/>
              <w:left w:val="nil"/>
              <w:bottom w:val="single" w:sz="4" w:space="0" w:color="auto"/>
              <w:right w:val="single" w:sz="4" w:space="0" w:color="auto"/>
            </w:tcBorders>
            <w:shd w:val="clear" w:color="auto" w:fill="auto"/>
            <w:noWrap/>
            <w:vAlign w:val="center"/>
            <w:hideMark/>
          </w:tcPr>
          <w:p w14:paraId="7EFC7267"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339,02</w:t>
            </w:r>
          </w:p>
        </w:tc>
        <w:tc>
          <w:tcPr>
            <w:tcW w:w="778" w:type="dxa"/>
            <w:tcBorders>
              <w:top w:val="nil"/>
              <w:left w:val="nil"/>
              <w:bottom w:val="single" w:sz="4" w:space="0" w:color="auto"/>
              <w:right w:val="single" w:sz="4" w:space="0" w:color="auto"/>
            </w:tcBorders>
            <w:shd w:val="clear" w:color="auto" w:fill="auto"/>
            <w:noWrap/>
            <w:vAlign w:val="center"/>
            <w:hideMark/>
          </w:tcPr>
          <w:p w14:paraId="35BDD56D"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400,05</w:t>
            </w:r>
          </w:p>
        </w:tc>
        <w:tc>
          <w:tcPr>
            <w:tcW w:w="778" w:type="dxa"/>
            <w:tcBorders>
              <w:top w:val="nil"/>
              <w:left w:val="nil"/>
              <w:bottom w:val="single" w:sz="4" w:space="0" w:color="auto"/>
              <w:right w:val="single" w:sz="4" w:space="0" w:color="auto"/>
            </w:tcBorders>
            <w:shd w:val="clear" w:color="auto" w:fill="auto"/>
            <w:noWrap/>
            <w:vAlign w:val="center"/>
            <w:hideMark/>
          </w:tcPr>
          <w:p w14:paraId="4EB181C0"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448,05</w:t>
            </w:r>
          </w:p>
        </w:tc>
        <w:tc>
          <w:tcPr>
            <w:tcW w:w="778" w:type="dxa"/>
            <w:tcBorders>
              <w:top w:val="nil"/>
              <w:left w:val="nil"/>
              <w:bottom w:val="single" w:sz="4" w:space="0" w:color="auto"/>
              <w:right w:val="single" w:sz="4" w:space="0" w:color="auto"/>
            </w:tcBorders>
            <w:shd w:val="clear" w:color="auto" w:fill="auto"/>
            <w:noWrap/>
            <w:vAlign w:val="center"/>
            <w:hideMark/>
          </w:tcPr>
          <w:p w14:paraId="0ACB83B6"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479,42</w:t>
            </w:r>
          </w:p>
        </w:tc>
        <w:tc>
          <w:tcPr>
            <w:tcW w:w="1154" w:type="dxa"/>
            <w:tcBorders>
              <w:top w:val="single" w:sz="4" w:space="0" w:color="auto"/>
              <w:left w:val="nil"/>
              <w:bottom w:val="single" w:sz="4" w:space="0" w:color="auto"/>
              <w:right w:val="single" w:sz="4" w:space="0" w:color="auto"/>
            </w:tcBorders>
            <w:shd w:val="clear" w:color="auto" w:fill="auto"/>
            <w:noWrap/>
            <w:vAlign w:val="center"/>
            <w:hideMark/>
          </w:tcPr>
          <w:p w14:paraId="3C88923E"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493,80</w:t>
            </w:r>
          </w:p>
        </w:tc>
      </w:tr>
      <w:tr w:rsidR="00F300A2" w:rsidRPr="00F300A2" w14:paraId="0532C3AC" w14:textId="77777777" w:rsidTr="00F300A2">
        <w:trPr>
          <w:trHeight w:val="300"/>
        </w:trPr>
        <w:tc>
          <w:tcPr>
            <w:tcW w:w="32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4365D1" w14:textId="77777777" w:rsidR="00F300A2" w:rsidRPr="00F300A2" w:rsidRDefault="00F300A2" w:rsidP="00F300A2">
            <w:pPr>
              <w:spacing w:after="0" w:line="240" w:lineRule="auto"/>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Издержки (70% от Вр)</w:t>
            </w:r>
          </w:p>
        </w:tc>
        <w:tc>
          <w:tcPr>
            <w:tcW w:w="952" w:type="dxa"/>
            <w:tcBorders>
              <w:top w:val="nil"/>
              <w:left w:val="nil"/>
              <w:bottom w:val="single" w:sz="4" w:space="0" w:color="auto"/>
              <w:right w:val="single" w:sz="4" w:space="0" w:color="auto"/>
            </w:tcBorders>
            <w:shd w:val="clear" w:color="auto" w:fill="auto"/>
            <w:noWrap/>
            <w:vAlign w:val="center"/>
            <w:hideMark/>
          </w:tcPr>
          <w:p w14:paraId="4BA5B308"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190,98</w:t>
            </w:r>
          </w:p>
        </w:tc>
        <w:tc>
          <w:tcPr>
            <w:tcW w:w="778" w:type="dxa"/>
            <w:tcBorders>
              <w:top w:val="nil"/>
              <w:left w:val="nil"/>
              <w:bottom w:val="single" w:sz="4" w:space="0" w:color="auto"/>
              <w:right w:val="single" w:sz="4" w:space="0" w:color="auto"/>
            </w:tcBorders>
            <w:shd w:val="clear" w:color="auto" w:fill="auto"/>
            <w:noWrap/>
            <w:vAlign w:val="center"/>
            <w:hideMark/>
          </w:tcPr>
          <w:p w14:paraId="2ED204EA"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208,17</w:t>
            </w:r>
          </w:p>
        </w:tc>
        <w:tc>
          <w:tcPr>
            <w:tcW w:w="778" w:type="dxa"/>
            <w:tcBorders>
              <w:top w:val="nil"/>
              <w:left w:val="nil"/>
              <w:bottom w:val="single" w:sz="4" w:space="0" w:color="auto"/>
              <w:right w:val="single" w:sz="4" w:space="0" w:color="auto"/>
            </w:tcBorders>
            <w:shd w:val="clear" w:color="auto" w:fill="auto"/>
            <w:noWrap/>
            <w:vAlign w:val="center"/>
            <w:hideMark/>
          </w:tcPr>
          <w:p w14:paraId="4A1348AB"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237,32</w:t>
            </w:r>
          </w:p>
        </w:tc>
        <w:tc>
          <w:tcPr>
            <w:tcW w:w="778" w:type="dxa"/>
            <w:tcBorders>
              <w:top w:val="nil"/>
              <w:left w:val="nil"/>
              <w:bottom w:val="single" w:sz="4" w:space="0" w:color="auto"/>
              <w:right w:val="single" w:sz="4" w:space="0" w:color="auto"/>
            </w:tcBorders>
            <w:shd w:val="clear" w:color="auto" w:fill="auto"/>
            <w:noWrap/>
            <w:vAlign w:val="center"/>
            <w:hideMark/>
          </w:tcPr>
          <w:p w14:paraId="60D7A2C8"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280,03</w:t>
            </w:r>
          </w:p>
        </w:tc>
        <w:tc>
          <w:tcPr>
            <w:tcW w:w="778" w:type="dxa"/>
            <w:tcBorders>
              <w:top w:val="nil"/>
              <w:left w:val="nil"/>
              <w:bottom w:val="single" w:sz="4" w:space="0" w:color="auto"/>
              <w:right w:val="single" w:sz="4" w:space="0" w:color="auto"/>
            </w:tcBorders>
            <w:shd w:val="clear" w:color="auto" w:fill="auto"/>
            <w:noWrap/>
            <w:vAlign w:val="center"/>
            <w:hideMark/>
          </w:tcPr>
          <w:p w14:paraId="4B8CCA9E"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313,64</w:t>
            </w:r>
          </w:p>
        </w:tc>
        <w:tc>
          <w:tcPr>
            <w:tcW w:w="778" w:type="dxa"/>
            <w:tcBorders>
              <w:top w:val="nil"/>
              <w:left w:val="nil"/>
              <w:bottom w:val="single" w:sz="4" w:space="0" w:color="auto"/>
              <w:right w:val="single" w:sz="4" w:space="0" w:color="auto"/>
            </w:tcBorders>
            <w:shd w:val="clear" w:color="auto" w:fill="auto"/>
            <w:noWrap/>
            <w:vAlign w:val="center"/>
            <w:hideMark/>
          </w:tcPr>
          <w:p w14:paraId="7345E1D1"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335,59</w:t>
            </w:r>
          </w:p>
        </w:tc>
        <w:tc>
          <w:tcPr>
            <w:tcW w:w="1154" w:type="dxa"/>
            <w:tcBorders>
              <w:top w:val="single" w:sz="4" w:space="0" w:color="auto"/>
              <w:left w:val="nil"/>
              <w:bottom w:val="single" w:sz="4" w:space="0" w:color="auto"/>
              <w:right w:val="single" w:sz="4" w:space="0" w:color="auto"/>
            </w:tcBorders>
            <w:shd w:val="clear" w:color="auto" w:fill="auto"/>
            <w:noWrap/>
            <w:vAlign w:val="center"/>
            <w:hideMark/>
          </w:tcPr>
          <w:p w14:paraId="5AF507A2"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345,66</w:t>
            </w:r>
          </w:p>
        </w:tc>
      </w:tr>
      <w:tr w:rsidR="00F300A2" w:rsidRPr="00F300A2" w14:paraId="38DAC18C" w14:textId="77777777" w:rsidTr="00F300A2">
        <w:trPr>
          <w:trHeight w:val="300"/>
        </w:trPr>
        <w:tc>
          <w:tcPr>
            <w:tcW w:w="32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894D98" w14:textId="77777777" w:rsidR="00F300A2" w:rsidRPr="00F300A2" w:rsidRDefault="00F300A2" w:rsidP="00F300A2">
            <w:pPr>
              <w:spacing w:after="0" w:line="240" w:lineRule="auto"/>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Валовая прибыль</w:t>
            </w:r>
          </w:p>
        </w:tc>
        <w:tc>
          <w:tcPr>
            <w:tcW w:w="952" w:type="dxa"/>
            <w:tcBorders>
              <w:top w:val="nil"/>
              <w:left w:val="nil"/>
              <w:bottom w:val="single" w:sz="4" w:space="0" w:color="auto"/>
              <w:right w:val="single" w:sz="4" w:space="0" w:color="auto"/>
            </w:tcBorders>
            <w:shd w:val="clear" w:color="auto" w:fill="auto"/>
            <w:noWrap/>
            <w:vAlign w:val="center"/>
            <w:hideMark/>
          </w:tcPr>
          <w:p w14:paraId="397264DC"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81,85</w:t>
            </w:r>
          </w:p>
        </w:tc>
        <w:tc>
          <w:tcPr>
            <w:tcW w:w="778" w:type="dxa"/>
            <w:tcBorders>
              <w:top w:val="nil"/>
              <w:left w:val="nil"/>
              <w:bottom w:val="single" w:sz="4" w:space="0" w:color="auto"/>
              <w:right w:val="single" w:sz="4" w:space="0" w:color="auto"/>
            </w:tcBorders>
            <w:shd w:val="clear" w:color="auto" w:fill="auto"/>
            <w:noWrap/>
            <w:vAlign w:val="center"/>
            <w:hideMark/>
          </w:tcPr>
          <w:p w14:paraId="74941EF1"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89,22</w:t>
            </w:r>
          </w:p>
        </w:tc>
        <w:tc>
          <w:tcPr>
            <w:tcW w:w="778" w:type="dxa"/>
            <w:tcBorders>
              <w:top w:val="nil"/>
              <w:left w:val="nil"/>
              <w:bottom w:val="single" w:sz="4" w:space="0" w:color="auto"/>
              <w:right w:val="single" w:sz="4" w:space="0" w:color="auto"/>
            </w:tcBorders>
            <w:shd w:val="clear" w:color="auto" w:fill="auto"/>
            <w:noWrap/>
            <w:vAlign w:val="center"/>
            <w:hideMark/>
          </w:tcPr>
          <w:p w14:paraId="7173E747"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101,71</w:t>
            </w:r>
          </w:p>
        </w:tc>
        <w:tc>
          <w:tcPr>
            <w:tcW w:w="778" w:type="dxa"/>
            <w:tcBorders>
              <w:top w:val="nil"/>
              <w:left w:val="nil"/>
              <w:bottom w:val="single" w:sz="4" w:space="0" w:color="auto"/>
              <w:right w:val="single" w:sz="4" w:space="0" w:color="auto"/>
            </w:tcBorders>
            <w:shd w:val="clear" w:color="auto" w:fill="auto"/>
            <w:noWrap/>
            <w:vAlign w:val="center"/>
            <w:hideMark/>
          </w:tcPr>
          <w:p w14:paraId="067C8602"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120,01</w:t>
            </w:r>
          </w:p>
        </w:tc>
        <w:tc>
          <w:tcPr>
            <w:tcW w:w="778" w:type="dxa"/>
            <w:tcBorders>
              <w:top w:val="nil"/>
              <w:left w:val="nil"/>
              <w:bottom w:val="single" w:sz="4" w:space="0" w:color="auto"/>
              <w:right w:val="single" w:sz="4" w:space="0" w:color="auto"/>
            </w:tcBorders>
            <w:shd w:val="clear" w:color="auto" w:fill="auto"/>
            <w:noWrap/>
            <w:vAlign w:val="center"/>
            <w:hideMark/>
          </w:tcPr>
          <w:p w14:paraId="722DADE6"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134,42</w:t>
            </w:r>
          </w:p>
        </w:tc>
        <w:tc>
          <w:tcPr>
            <w:tcW w:w="778" w:type="dxa"/>
            <w:tcBorders>
              <w:top w:val="nil"/>
              <w:left w:val="nil"/>
              <w:bottom w:val="single" w:sz="4" w:space="0" w:color="auto"/>
              <w:right w:val="single" w:sz="4" w:space="0" w:color="auto"/>
            </w:tcBorders>
            <w:shd w:val="clear" w:color="auto" w:fill="auto"/>
            <w:noWrap/>
            <w:vAlign w:val="center"/>
            <w:hideMark/>
          </w:tcPr>
          <w:p w14:paraId="5D755314"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143,82</w:t>
            </w:r>
          </w:p>
        </w:tc>
        <w:tc>
          <w:tcPr>
            <w:tcW w:w="1154" w:type="dxa"/>
            <w:tcBorders>
              <w:top w:val="single" w:sz="4" w:space="0" w:color="auto"/>
              <w:left w:val="nil"/>
              <w:bottom w:val="single" w:sz="4" w:space="0" w:color="auto"/>
              <w:right w:val="single" w:sz="4" w:space="0" w:color="auto"/>
            </w:tcBorders>
            <w:shd w:val="clear" w:color="auto" w:fill="auto"/>
            <w:noWrap/>
            <w:vAlign w:val="center"/>
            <w:hideMark/>
          </w:tcPr>
          <w:p w14:paraId="79011049"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148,14</w:t>
            </w:r>
          </w:p>
        </w:tc>
      </w:tr>
      <w:tr w:rsidR="00F300A2" w:rsidRPr="00F300A2" w14:paraId="5E52CD39" w14:textId="77777777" w:rsidTr="00F300A2">
        <w:trPr>
          <w:trHeight w:val="300"/>
        </w:trPr>
        <w:tc>
          <w:tcPr>
            <w:tcW w:w="32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3FE99B" w14:textId="77777777" w:rsidR="00F300A2" w:rsidRPr="00F300A2" w:rsidRDefault="00F300A2" w:rsidP="00F300A2">
            <w:pPr>
              <w:spacing w:after="0" w:line="240" w:lineRule="auto"/>
              <w:jc w:val="center"/>
              <w:rPr>
                <w:rFonts w:ascii="Times New Roman" w:eastAsia="Times New Roman" w:hAnsi="Times New Roman" w:cs="Times New Roman"/>
                <w:b/>
                <w:bCs/>
                <w:color w:val="000000"/>
                <w:lang w:eastAsia="ru-RU"/>
              </w:rPr>
            </w:pPr>
            <w:r w:rsidRPr="00F300A2">
              <w:rPr>
                <w:rFonts w:ascii="Times New Roman" w:eastAsia="Times New Roman" w:hAnsi="Times New Roman" w:cs="Times New Roman"/>
                <w:b/>
                <w:bCs/>
                <w:color w:val="000000"/>
                <w:lang w:eastAsia="ru-RU"/>
              </w:rPr>
              <w:t>ДВП</w:t>
            </w:r>
          </w:p>
        </w:tc>
        <w:tc>
          <w:tcPr>
            <w:tcW w:w="5996" w:type="dxa"/>
            <w:gridSpan w:val="7"/>
            <w:tcBorders>
              <w:top w:val="single" w:sz="4" w:space="0" w:color="auto"/>
              <w:left w:val="nil"/>
              <w:bottom w:val="single" w:sz="4" w:space="0" w:color="auto"/>
              <w:right w:val="single" w:sz="4" w:space="0" w:color="auto"/>
            </w:tcBorders>
            <w:shd w:val="clear" w:color="auto" w:fill="auto"/>
            <w:noWrap/>
            <w:vAlign w:val="center"/>
            <w:hideMark/>
          </w:tcPr>
          <w:p w14:paraId="1DF1BFAB"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 </w:t>
            </w:r>
          </w:p>
        </w:tc>
      </w:tr>
      <w:tr w:rsidR="00F300A2" w:rsidRPr="00F300A2" w14:paraId="028A8D09" w14:textId="77777777" w:rsidTr="00F300A2">
        <w:trPr>
          <w:trHeight w:val="300"/>
        </w:trPr>
        <w:tc>
          <w:tcPr>
            <w:tcW w:w="3256" w:type="dxa"/>
            <w:tcBorders>
              <w:top w:val="single" w:sz="4" w:space="0" w:color="auto"/>
              <w:left w:val="single" w:sz="4" w:space="0" w:color="auto"/>
              <w:bottom w:val="nil"/>
              <w:right w:val="single" w:sz="4" w:space="0" w:color="auto"/>
            </w:tcBorders>
            <w:shd w:val="clear" w:color="auto" w:fill="auto"/>
            <w:noWrap/>
            <w:vAlign w:val="center"/>
            <w:hideMark/>
          </w:tcPr>
          <w:p w14:paraId="2997F633" w14:textId="77777777" w:rsidR="00F300A2" w:rsidRPr="00F300A2" w:rsidRDefault="00F300A2" w:rsidP="00F300A2">
            <w:pPr>
              <w:spacing w:after="0" w:line="240" w:lineRule="auto"/>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Выручка от продаж (34%)</w:t>
            </w:r>
          </w:p>
        </w:tc>
        <w:tc>
          <w:tcPr>
            <w:tcW w:w="952" w:type="dxa"/>
            <w:tcBorders>
              <w:top w:val="nil"/>
              <w:left w:val="nil"/>
              <w:bottom w:val="nil"/>
              <w:right w:val="single" w:sz="4" w:space="0" w:color="auto"/>
            </w:tcBorders>
            <w:shd w:val="clear" w:color="auto" w:fill="auto"/>
            <w:noWrap/>
            <w:vAlign w:val="center"/>
            <w:hideMark/>
          </w:tcPr>
          <w:p w14:paraId="45CCCAFC"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140,55</w:t>
            </w:r>
          </w:p>
        </w:tc>
        <w:tc>
          <w:tcPr>
            <w:tcW w:w="778" w:type="dxa"/>
            <w:tcBorders>
              <w:top w:val="nil"/>
              <w:left w:val="nil"/>
              <w:bottom w:val="nil"/>
              <w:right w:val="single" w:sz="4" w:space="0" w:color="auto"/>
            </w:tcBorders>
            <w:shd w:val="clear" w:color="auto" w:fill="auto"/>
            <w:noWrap/>
            <w:vAlign w:val="center"/>
            <w:hideMark/>
          </w:tcPr>
          <w:p w14:paraId="5C93F1D3"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148,98</w:t>
            </w:r>
          </w:p>
        </w:tc>
        <w:tc>
          <w:tcPr>
            <w:tcW w:w="778" w:type="dxa"/>
            <w:tcBorders>
              <w:top w:val="nil"/>
              <w:left w:val="nil"/>
              <w:bottom w:val="nil"/>
              <w:right w:val="single" w:sz="4" w:space="0" w:color="auto"/>
            </w:tcBorders>
            <w:shd w:val="clear" w:color="auto" w:fill="auto"/>
            <w:noWrap/>
            <w:vAlign w:val="center"/>
            <w:hideMark/>
          </w:tcPr>
          <w:p w14:paraId="32B1020C"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157,92</w:t>
            </w:r>
          </w:p>
        </w:tc>
        <w:tc>
          <w:tcPr>
            <w:tcW w:w="778" w:type="dxa"/>
            <w:tcBorders>
              <w:top w:val="nil"/>
              <w:left w:val="nil"/>
              <w:bottom w:val="nil"/>
              <w:right w:val="single" w:sz="4" w:space="0" w:color="auto"/>
            </w:tcBorders>
            <w:shd w:val="clear" w:color="auto" w:fill="auto"/>
            <w:noWrap/>
            <w:vAlign w:val="center"/>
            <w:hideMark/>
          </w:tcPr>
          <w:p w14:paraId="4BA84A65"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167,40</w:t>
            </w:r>
          </w:p>
        </w:tc>
        <w:tc>
          <w:tcPr>
            <w:tcW w:w="778" w:type="dxa"/>
            <w:tcBorders>
              <w:top w:val="nil"/>
              <w:left w:val="nil"/>
              <w:bottom w:val="nil"/>
              <w:right w:val="single" w:sz="4" w:space="0" w:color="auto"/>
            </w:tcBorders>
            <w:shd w:val="clear" w:color="auto" w:fill="auto"/>
            <w:noWrap/>
            <w:vAlign w:val="center"/>
            <w:hideMark/>
          </w:tcPr>
          <w:p w14:paraId="123ADBD6"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175,77</w:t>
            </w:r>
          </w:p>
        </w:tc>
        <w:tc>
          <w:tcPr>
            <w:tcW w:w="778" w:type="dxa"/>
            <w:tcBorders>
              <w:top w:val="nil"/>
              <w:left w:val="nil"/>
              <w:bottom w:val="nil"/>
              <w:right w:val="single" w:sz="4" w:space="0" w:color="auto"/>
            </w:tcBorders>
            <w:shd w:val="clear" w:color="auto" w:fill="auto"/>
            <w:noWrap/>
            <w:vAlign w:val="center"/>
            <w:hideMark/>
          </w:tcPr>
          <w:p w14:paraId="77105DBB"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184,56</w:t>
            </w:r>
          </w:p>
        </w:tc>
        <w:tc>
          <w:tcPr>
            <w:tcW w:w="1154" w:type="dxa"/>
            <w:tcBorders>
              <w:top w:val="single" w:sz="4" w:space="0" w:color="auto"/>
              <w:left w:val="nil"/>
              <w:bottom w:val="single" w:sz="4" w:space="0" w:color="auto"/>
              <w:right w:val="single" w:sz="4" w:space="0" w:color="auto"/>
            </w:tcBorders>
            <w:shd w:val="clear" w:color="auto" w:fill="auto"/>
            <w:noWrap/>
            <w:vAlign w:val="center"/>
            <w:hideMark/>
          </w:tcPr>
          <w:p w14:paraId="49E8C997"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190,09</w:t>
            </w:r>
          </w:p>
        </w:tc>
      </w:tr>
      <w:tr w:rsidR="00F300A2" w:rsidRPr="00F300A2" w14:paraId="112E8976" w14:textId="77777777" w:rsidTr="00F300A2">
        <w:trPr>
          <w:trHeight w:val="300"/>
        </w:trPr>
        <w:tc>
          <w:tcPr>
            <w:tcW w:w="3256"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8514A52" w14:textId="77777777" w:rsidR="00F300A2" w:rsidRPr="00F300A2" w:rsidRDefault="00F300A2" w:rsidP="00F300A2">
            <w:pPr>
              <w:spacing w:after="0" w:line="240" w:lineRule="auto"/>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Издержки (65% от Вр)</w:t>
            </w:r>
          </w:p>
        </w:tc>
        <w:tc>
          <w:tcPr>
            <w:tcW w:w="952" w:type="dxa"/>
            <w:tcBorders>
              <w:top w:val="single" w:sz="4" w:space="0" w:color="auto"/>
              <w:left w:val="nil"/>
              <w:bottom w:val="single" w:sz="4" w:space="0" w:color="auto"/>
              <w:right w:val="single" w:sz="4" w:space="0" w:color="auto"/>
            </w:tcBorders>
            <w:shd w:val="clear" w:color="auto" w:fill="auto"/>
            <w:noWrap/>
            <w:vAlign w:val="center"/>
            <w:hideMark/>
          </w:tcPr>
          <w:p w14:paraId="019CDA2D"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91,36</w:t>
            </w:r>
          </w:p>
        </w:tc>
        <w:tc>
          <w:tcPr>
            <w:tcW w:w="778" w:type="dxa"/>
            <w:tcBorders>
              <w:top w:val="single" w:sz="4" w:space="0" w:color="auto"/>
              <w:left w:val="nil"/>
              <w:bottom w:val="single" w:sz="4" w:space="0" w:color="auto"/>
              <w:right w:val="single" w:sz="4" w:space="0" w:color="auto"/>
            </w:tcBorders>
            <w:shd w:val="clear" w:color="auto" w:fill="auto"/>
            <w:noWrap/>
            <w:vAlign w:val="center"/>
            <w:hideMark/>
          </w:tcPr>
          <w:p w14:paraId="796AA52B"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96,84</w:t>
            </w:r>
          </w:p>
        </w:tc>
        <w:tc>
          <w:tcPr>
            <w:tcW w:w="778" w:type="dxa"/>
            <w:tcBorders>
              <w:top w:val="single" w:sz="4" w:space="0" w:color="auto"/>
              <w:left w:val="nil"/>
              <w:bottom w:val="single" w:sz="4" w:space="0" w:color="auto"/>
              <w:right w:val="single" w:sz="4" w:space="0" w:color="auto"/>
            </w:tcBorders>
            <w:shd w:val="clear" w:color="auto" w:fill="auto"/>
            <w:noWrap/>
            <w:vAlign w:val="center"/>
            <w:hideMark/>
          </w:tcPr>
          <w:p w14:paraId="0B4F6500"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102,65</w:t>
            </w:r>
          </w:p>
        </w:tc>
        <w:tc>
          <w:tcPr>
            <w:tcW w:w="778" w:type="dxa"/>
            <w:tcBorders>
              <w:top w:val="single" w:sz="4" w:space="0" w:color="auto"/>
              <w:left w:val="nil"/>
              <w:bottom w:val="single" w:sz="4" w:space="0" w:color="auto"/>
              <w:right w:val="single" w:sz="4" w:space="0" w:color="auto"/>
            </w:tcBorders>
            <w:shd w:val="clear" w:color="auto" w:fill="auto"/>
            <w:noWrap/>
            <w:vAlign w:val="center"/>
            <w:hideMark/>
          </w:tcPr>
          <w:p w14:paraId="7FE2721C"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108,81</w:t>
            </w:r>
          </w:p>
        </w:tc>
        <w:tc>
          <w:tcPr>
            <w:tcW w:w="778" w:type="dxa"/>
            <w:tcBorders>
              <w:top w:val="single" w:sz="4" w:space="0" w:color="auto"/>
              <w:left w:val="nil"/>
              <w:bottom w:val="single" w:sz="4" w:space="0" w:color="auto"/>
              <w:right w:val="single" w:sz="4" w:space="0" w:color="auto"/>
            </w:tcBorders>
            <w:shd w:val="clear" w:color="auto" w:fill="auto"/>
            <w:noWrap/>
            <w:vAlign w:val="center"/>
            <w:hideMark/>
          </w:tcPr>
          <w:p w14:paraId="2D409675"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114,25</w:t>
            </w:r>
          </w:p>
        </w:tc>
        <w:tc>
          <w:tcPr>
            <w:tcW w:w="778" w:type="dxa"/>
            <w:tcBorders>
              <w:top w:val="single" w:sz="4" w:space="0" w:color="auto"/>
              <w:left w:val="nil"/>
              <w:bottom w:val="single" w:sz="4" w:space="0" w:color="auto"/>
              <w:right w:val="single" w:sz="4" w:space="0" w:color="auto"/>
            </w:tcBorders>
            <w:shd w:val="clear" w:color="auto" w:fill="auto"/>
            <w:noWrap/>
            <w:vAlign w:val="center"/>
            <w:hideMark/>
          </w:tcPr>
          <w:p w14:paraId="21D8CAC4"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119,96</w:t>
            </w:r>
          </w:p>
        </w:tc>
        <w:tc>
          <w:tcPr>
            <w:tcW w:w="1154" w:type="dxa"/>
            <w:tcBorders>
              <w:top w:val="single" w:sz="4" w:space="0" w:color="auto"/>
              <w:left w:val="nil"/>
              <w:bottom w:val="single" w:sz="4" w:space="0" w:color="auto"/>
              <w:right w:val="single" w:sz="4" w:space="0" w:color="auto"/>
            </w:tcBorders>
            <w:shd w:val="clear" w:color="auto" w:fill="auto"/>
            <w:noWrap/>
            <w:vAlign w:val="center"/>
            <w:hideMark/>
          </w:tcPr>
          <w:p w14:paraId="14E786E4"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123,56</w:t>
            </w:r>
          </w:p>
        </w:tc>
      </w:tr>
      <w:tr w:rsidR="00F300A2" w:rsidRPr="00F300A2" w14:paraId="02668C71" w14:textId="77777777" w:rsidTr="00F300A2">
        <w:trPr>
          <w:trHeight w:val="300"/>
        </w:trPr>
        <w:tc>
          <w:tcPr>
            <w:tcW w:w="3256"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15C22EC" w14:textId="77777777" w:rsidR="00F300A2" w:rsidRPr="00F300A2" w:rsidRDefault="00F300A2" w:rsidP="00F300A2">
            <w:pPr>
              <w:spacing w:after="0" w:line="240" w:lineRule="auto"/>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Валовая прибыль</w:t>
            </w:r>
          </w:p>
        </w:tc>
        <w:tc>
          <w:tcPr>
            <w:tcW w:w="952" w:type="dxa"/>
            <w:tcBorders>
              <w:top w:val="nil"/>
              <w:left w:val="nil"/>
              <w:bottom w:val="single" w:sz="4" w:space="0" w:color="auto"/>
              <w:right w:val="single" w:sz="4" w:space="0" w:color="auto"/>
            </w:tcBorders>
            <w:shd w:val="clear" w:color="auto" w:fill="auto"/>
            <w:noWrap/>
            <w:vAlign w:val="center"/>
            <w:hideMark/>
          </w:tcPr>
          <w:p w14:paraId="06B49446"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49,19</w:t>
            </w:r>
          </w:p>
        </w:tc>
        <w:tc>
          <w:tcPr>
            <w:tcW w:w="778" w:type="dxa"/>
            <w:tcBorders>
              <w:top w:val="nil"/>
              <w:left w:val="nil"/>
              <w:bottom w:val="single" w:sz="4" w:space="0" w:color="auto"/>
              <w:right w:val="single" w:sz="4" w:space="0" w:color="auto"/>
            </w:tcBorders>
            <w:shd w:val="clear" w:color="auto" w:fill="auto"/>
            <w:noWrap/>
            <w:vAlign w:val="center"/>
            <w:hideMark/>
          </w:tcPr>
          <w:p w14:paraId="58A9016B"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52,14</w:t>
            </w:r>
          </w:p>
        </w:tc>
        <w:tc>
          <w:tcPr>
            <w:tcW w:w="778" w:type="dxa"/>
            <w:tcBorders>
              <w:top w:val="nil"/>
              <w:left w:val="nil"/>
              <w:bottom w:val="single" w:sz="4" w:space="0" w:color="auto"/>
              <w:right w:val="single" w:sz="4" w:space="0" w:color="auto"/>
            </w:tcBorders>
            <w:shd w:val="clear" w:color="auto" w:fill="auto"/>
            <w:noWrap/>
            <w:vAlign w:val="center"/>
            <w:hideMark/>
          </w:tcPr>
          <w:p w14:paraId="66A8445B"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55,27</w:t>
            </w:r>
          </w:p>
        </w:tc>
        <w:tc>
          <w:tcPr>
            <w:tcW w:w="778" w:type="dxa"/>
            <w:tcBorders>
              <w:top w:val="nil"/>
              <w:left w:val="nil"/>
              <w:bottom w:val="single" w:sz="4" w:space="0" w:color="auto"/>
              <w:right w:val="single" w:sz="4" w:space="0" w:color="auto"/>
            </w:tcBorders>
            <w:shd w:val="clear" w:color="auto" w:fill="auto"/>
            <w:noWrap/>
            <w:vAlign w:val="center"/>
            <w:hideMark/>
          </w:tcPr>
          <w:p w14:paraId="605332C5"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58,59</w:t>
            </w:r>
          </w:p>
        </w:tc>
        <w:tc>
          <w:tcPr>
            <w:tcW w:w="778" w:type="dxa"/>
            <w:tcBorders>
              <w:top w:val="nil"/>
              <w:left w:val="nil"/>
              <w:bottom w:val="single" w:sz="4" w:space="0" w:color="auto"/>
              <w:right w:val="single" w:sz="4" w:space="0" w:color="auto"/>
            </w:tcBorders>
            <w:shd w:val="clear" w:color="auto" w:fill="auto"/>
            <w:noWrap/>
            <w:vAlign w:val="center"/>
            <w:hideMark/>
          </w:tcPr>
          <w:p w14:paraId="72CF95FE"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61,52</w:t>
            </w:r>
          </w:p>
        </w:tc>
        <w:tc>
          <w:tcPr>
            <w:tcW w:w="778" w:type="dxa"/>
            <w:tcBorders>
              <w:top w:val="nil"/>
              <w:left w:val="nil"/>
              <w:bottom w:val="single" w:sz="4" w:space="0" w:color="auto"/>
              <w:right w:val="single" w:sz="4" w:space="0" w:color="auto"/>
            </w:tcBorders>
            <w:shd w:val="clear" w:color="auto" w:fill="auto"/>
            <w:noWrap/>
            <w:vAlign w:val="center"/>
            <w:hideMark/>
          </w:tcPr>
          <w:p w14:paraId="20BA16BB"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64,59</w:t>
            </w:r>
          </w:p>
        </w:tc>
        <w:tc>
          <w:tcPr>
            <w:tcW w:w="1154" w:type="dxa"/>
            <w:tcBorders>
              <w:top w:val="single" w:sz="4" w:space="0" w:color="auto"/>
              <w:left w:val="nil"/>
              <w:bottom w:val="single" w:sz="4" w:space="0" w:color="auto"/>
              <w:right w:val="single" w:sz="4" w:space="0" w:color="auto"/>
            </w:tcBorders>
            <w:shd w:val="clear" w:color="auto" w:fill="auto"/>
            <w:noWrap/>
            <w:vAlign w:val="center"/>
            <w:hideMark/>
          </w:tcPr>
          <w:p w14:paraId="1E06B550"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66,53</w:t>
            </w:r>
          </w:p>
        </w:tc>
      </w:tr>
      <w:tr w:rsidR="00F300A2" w:rsidRPr="00F300A2" w14:paraId="118ADF96" w14:textId="77777777" w:rsidTr="00F300A2">
        <w:trPr>
          <w:trHeight w:val="300"/>
        </w:trPr>
        <w:tc>
          <w:tcPr>
            <w:tcW w:w="3256"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3267E61" w14:textId="77777777" w:rsidR="00F300A2" w:rsidRPr="00F300A2" w:rsidRDefault="00F300A2" w:rsidP="00F300A2">
            <w:pPr>
              <w:spacing w:after="0" w:line="240" w:lineRule="auto"/>
              <w:jc w:val="center"/>
              <w:rPr>
                <w:rFonts w:ascii="Times New Roman" w:eastAsia="Times New Roman" w:hAnsi="Times New Roman" w:cs="Times New Roman"/>
                <w:b/>
                <w:bCs/>
                <w:color w:val="000000"/>
                <w:lang w:eastAsia="ru-RU"/>
              </w:rPr>
            </w:pPr>
            <w:r w:rsidRPr="00F300A2">
              <w:rPr>
                <w:rFonts w:ascii="Times New Roman" w:eastAsia="Times New Roman" w:hAnsi="Times New Roman" w:cs="Times New Roman"/>
                <w:b/>
                <w:bCs/>
                <w:color w:val="000000"/>
                <w:lang w:eastAsia="ru-RU"/>
              </w:rPr>
              <w:t>Доходы от сдачи в аренду</w:t>
            </w:r>
          </w:p>
        </w:tc>
        <w:tc>
          <w:tcPr>
            <w:tcW w:w="9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CB12F9" w14:textId="77777777" w:rsidR="00F300A2" w:rsidRPr="00F300A2" w:rsidRDefault="00F300A2" w:rsidP="00F300A2">
            <w:pPr>
              <w:spacing w:after="0" w:line="240" w:lineRule="auto"/>
              <w:jc w:val="center"/>
              <w:rPr>
                <w:rFonts w:ascii="Times New Roman" w:eastAsia="Times New Roman" w:hAnsi="Times New Roman" w:cs="Times New Roman"/>
                <w:color w:val="FFFFFF"/>
                <w:lang w:eastAsia="ru-RU"/>
              </w:rPr>
            </w:pPr>
            <w:r w:rsidRPr="00F300A2">
              <w:rPr>
                <w:rFonts w:ascii="Times New Roman" w:eastAsia="Times New Roman" w:hAnsi="Times New Roman" w:cs="Times New Roman"/>
                <w:color w:val="FFFFFF"/>
                <w:lang w:eastAsia="ru-RU"/>
              </w:rPr>
              <w:t>0,00</w:t>
            </w:r>
          </w:p>
        </w:tc>
        <w:tc>
          <w:tcPr>
            <w:tcW w:w="7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A3D318" w14:textId="77777777" w:rsidR="00F300A2" w:rsidRPr="00F300A2" w:rsidRDefault="00F300A2" w:rsidP="00F300A2">
            <w:pPr>
              <w:spacing w:after="0" w:line="240" w:lineRule="auto"/>
              <w:jc w:val="center"/>
              <w:rPr>
                <w:rFonts w:ascii="Times New Roman" w:eastAsia="Times New Roman" w:hAnsi="Times New Roman" w:cs="Times New Roman"/>
                <w:color w:val="FFFFFF"/>
                <w:lang w:eastAsia="ru-RU"/>
              </w:rPr>
            </w:pPr>
            <w:r w:rsidRPr="00F300A2">
              <w:rPr>
                <w:rFonts w:ascii="Times New Roman" w:eastAsia="Times New Roman" w:hAnsi="Times New Roman" w:cs="Times New Roman"/>
                <w:color w:val="FFFFFF"/>
                <w:lang w:eastAsia="ru-RU"/>
              </w:rPr>
              <w:t>0,00</w:t>
            </w:r>
          </w:p>
        </w:tc>
        <w:tc>
          <w:tcPr>
            <w:tcW w:w="7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E60422" w14:textId="77777777" w:rsidR="00F300A2" w:rsidRPr="00F300A2" w:rsidRDefault="00F300A2" w:rsidP="00F300A2">
            <w:pPr>
              <w:spacing w:after="0" w:line="240" w:lineRule="auto"/>
              <w:jc w:val="center"/>
              <w:rPr>
                <w:rFonts w:ascii="Times New Roman" w:eastAsia="Times New Roman" w:hAnsi="Times New Roman" w:cs="Times New Roman"/>
                <w:color w:val="FFFFFF"/>
                <w:lang w:eastAsia="ru-RU"/>
              </w:rPr>
            </w:pPr>
            <w:r w:rsidRPr="00F300A2">
              <w:rPr>
                <w:rFonts w:ascii="Times New Roman" w:eastAsia="Times New Roman" w:hAnsi="Times New Roman" w:cs="Times New Roman"/>
                <w:color w:val="FFFFFF"/>
                <w:lang w:eastAsia="ru-RU"/>
              </w:rPr>
              <w:t>0,00</w:t>
            </w:r>
          </w:p>
        </w:tc>
        <w:tc>
          <w:tcPr>
            <w:tcW w:w="7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39399C" w14:textId="77777777" w:rsidR="00F300A2" w:rsidRPr="00F300A2" w:rsidRDefault="00F300A2" w:rsidP="00F300A2">
            <w:pPr>
              <w:spacing w:after="0" w:line="240" w:lineRule="auto"/>
              <w:jc w:val="center"/>
              <w:rPr>
                <w:rFonts w:ascii="Times New Roman" w:eastAsia="Times New Roman" w:hAnsi="Times New Roman" w:cs="Times New Roman"/>
                <w:color w:val="FFFFFF"/>
                <w:lang w:eastAsia="ru-RU"/>
              </w:rPr>
            </w:pPr>
            <w:r w:rsidRPr="00F300A2">
              <w:rPr>
                <w:rFonts w:ascii="Times New Roman" w:eastAsia="Times New Roman" w:hAnsi="Times New Roman" w:cs="Times New Roman"/>
                <w:color w:val="FFFFFF"/>
                <w:lang w:eastAsia="ru-RU"/>
              </w:rPr>
              <w:t>0,00</w:t>
            </w:r>
          </w:p>
        </w:tc>
        <w:tc>
          <w:tcPr>
            <w:tcW w:w="7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63E46D" w14:textId="77777777" w:rsidR="00F300A2" w:rsidRPr="00F300A2" w:rsidRDefault="00F300A2" w:rsidP="00F300A2">
            <w:pPr>
              <w:spacing w:after="0" w:line="240" w:lineRule="auto"/>
              <w:jc w:val="center"/>
              <w:rPr>
                <w:rFonts w:ascii="Times New Roman" w:eastAsia="Times New Roman" w:hAnsi="Times New Roman" w:cs="Times New Roman"/>
                <w:color w:val="FFFFFF"/>
                <w:lang w:eastAsia="ru-RU"/>
              </w:rPr>
            </w:pPr>
            <w:r w:rsidRPr="00F300A2">
              <w:rPr>
                <w:rFonts w:ascii="Times New Roman" w:eastAsia="Times New Roman" w:hAnsi="Times New Roman" w:cs="Times New Roman"/>
                <w:color w:val="FFFFFF"/>
                <w:lang w:eastAsia="ru-RU"/>
              </w:rPr>
              <w:t>0,00</w:t>
            </w:r>
          </w:p>
        </w:tc>
        <w:tc>
          <w:tcPr>
            <w:tcW w:w="7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3EF068" w14:textId="77777777" w:rsidR="00F300A2" w:rsidRPr="00F300A2" w:rsidRDefault="00F300A2" w:rsidP="00F300A2">
            <w:pPr>
              <w:spacing w:after="0" w:line="240" w:lineRule="auto"/>
              <w:jc w:val="center"/>
              <w:rPr>
                <w:rFonts w:ascii="Times New Roman" w:eastAsia="Times New Roman" w:hAnsi="Times New Roman" w:cs="Times New Roman"/>
                <w:color w:val="FFFFFF"/>
                <w:lang w:eastAsia="ru-RU"/>
              </w:rPr>
            </w:pPr>
            <w:r w:rsidRPr="00F300A2">
              <w:rPr>
                <w:rFonts w:ascii="Times New Roman" w:eastAsia="Times New Roman" w:hAnsi="Times New Roman" w:cs="Times New Roman"/>
                <w:color w:val="FFFFFF"/>
                <w:lang w:eastAsia="ru-RU"/>
              </w:rPr>
              <w:t>0,00</w:t>
            </w:r>
          </w:p>
        </w:tc>
        <w:tc>
          <w:tcPr>
            <w:tcW w:w="11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999236" w14:textId="77777777" w:rsidR="00F300A2" w:rsidRPr="00F300A2" w:rsidRDefault="00F300A2" w:rsidP="00F300A2">
            <w:pPr>
              <w:spacing w:after="0" w:line="240" w:lineRule="auto"/>
              <w:jc w:val="center"/>
              <w:rPr>
                <w:rFonts w:ascii="Times New Roman" w:eastAsia="Times New Roman" w:hAnsi="Times New Roman" w:cs="Times New Roman"/>
                <w:color w:val="FFFFFF"/>
                <w:lang w:eastAsia="ru-RU"/>
              </w:rPr>
            </w:pPr>
            <w:r w:rsidRPr="00F300A2">
              <w:rPr>
                <w:rFonts w:ascii="Times New Roman" w:eastAsia="Times New Roman" w:hAnsi="Times New Roman" w:cs="Times New Roman"/>
                <w:color w:val="FFFFFF"/>
                <w:lang w:eastAsia="ru-RU"/>
              </w:rPr>
              <w:t>0,00</w:t>
            </w:r>
          </w:p>
        </w:tc>
      </w:tr>
      <w:tr w:rsidR="00F300A2" w:rsidRPr="00F300A2" w14:paraId="1BAA73F4" w14:textId="77777777" w:rsidTr="00F300A2">
        <w:trPr>
          <w:trHeight w:val="300"/>
        </w:trPr>
        <w:tc>
          <w:tcPr>
            <w:tcW w:w="3256"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7B0394A" w14:textId="77777777" w:rsidR="00F300A2" w:rsidRPr="00F300A2" w:rsidRDefault="00F300A2" w:rsidP="00F300A2">
            <w:pPr>
              <w:spacing w:after="0" w:line="240" w:lineRule="auto"/>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Затраты на содержание (30% от Вр)</w:t>
            </w:r>
          </w:p>
        </w:tc>
        <w:tc>
          <w:tcPr>
            <w:tcW w:w="9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927D69" w14:textId="77777777" w:rsidR="00F300A2" w:rsidRPr="00F300A2" w:rsidRDefault="00F300A2" w:rsidP="00F300A2">
            <w:pPr>
              <w:spacing w:after="0" w:line="240" w:lineRule="auto"/>
              <w:jc w:val="center"/>
              <w:rPr>
                <w:rFonts w:ascii="Times New Roman" w:eastAsia="Times New Roman" w:hAnsi="Times New Roman" w:cs="Times New Roman"/>
                <w:color w:val="FFFFFF"/>
                <w:lang w:eastAsia="ru-RU"/>
              </w:rPr>
            </w:pPr>
            <w:r w:rsidRPr="00F300A2">
              <w:rPr>
                <w:rFonts w:ascii="Times New Roman" w:eastAsia="Times New Roman" w:hAnsi="Times New Roman" w:cs="Times New Roman"/>
                <w:color w:val="FFFFFF"/>
                <w:lang w:eastAsia="ru-RU"/>
              </w:rPr>
              <w:t>0,00</w:t>
            </w:r>
          </w:p>
        </w:tc>
        <w:tc>
          <w:tcPr>
            <w:tcW w:w="7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E20175" w14:textId="77777777" w:rsidR="00F300A2" w:rsidRPr="00F300A2" w:rsidRDefault="00F300A2" w:rsidP="00F300A2">
            <w:pPr>
              <w:spacing w:after="0" w:line="240" w:lineRule="auto"/>
              <w:jc w:val="center"/>
              <w:rPr>
                <w:rFonts w:ascii="Times New Roman" w:eastAsia="Times New Roman" w:hAnsi="Times New Roman" w:cs="Times New Roman"/>
                <w:color w:val="FFFFFF"/>
                <w:lang w:eastAsia="ru-RU"/>
              </w:rPr>
            </w:pPr>
            <w:r w:rsidRPr="00F300A2">
              <w:rPr>
                <w:rFonts w:ascii="Times New Roman" w:eastAsia="Times New Roman" w:hAnsi="Times New Roman" w:cs="Times New Roman"/>
                <w:color w:val="FFFFFF"/>
                <w:lang w:eastAsia="ru-RU"/>
              </w:rPr>
              <w:t>0,00</w:t>
            </w:r>
          </w:p>
        </w:tc>
        <w:tc>
          <w:tcPr>
            <w:tcW w:w="7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5EB6F3" w14:textId="77777777" w:rsidR="00F300A2" w:rsidRPr="00F300A2" w:rsidRDefault="00F300A2" w:rsidP="00F300A2">
            <w:pPr>
              <w:spacing w:after="0" w:line="240" w:lineRule="auto"/>
              <w:jc w:val="center"/>
              <w:rPr>
                <w:rFonts w:ascii="Times New Roman" w:eastAsia="Times New Roman" w:hAnsi="Times New Roman" w:cs="Times New Roman"/>
                <w:color w:val="FFFFFF"/>
                <w:lang w:eastAsia="ru-RU"/>
              </w:rPr>
            </w:pPr>
            <w:r w:rsidRPr="00F300A2">
              <w:rPr>
                <w:rFonts w:ascii="Times New Roman" w:eastAsia="Times New Roman" w:hAnsi="Times New Roman" w:cs="Times New Roman"/>
                <w:color w:val="FFFFFF"/>
                <w:lang w:eastAsia="ru-RU"/>
              </w:rPr>
              <w:t>0,00</w:t>
            </w:r>
          </w:p>
        </w:tc>
        <w:tc>
          <w:tcPr>
            <w:tcW w:w="7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9D7321" w14:textId="77777777" w:rsidR="00F300A2" w:rsidRPr="00F300A2" w:rsidRDefault="00F300A2" w:rsidP="00F300A2">
            <w:pPr>
              <w:spacing w:after="0" w:line="240" w:lineRule="auto"/>
              <w:jc w:val="center"/>
              <w:rPr>
                <w:rFonts w:ascii="Times New Roman" w:eastAsia="Times New Roman" w:hAnsi="Times New Roman" w:cs="Times New Roman"/>
                <w:color w:val="FFFFFF"/>
                <w:lang w:eastAsia="ru-RU"/>
              </w:rPr>
            </w:pPr>
            <w:r w:rsidRPr="00F300A2">
              <w:rPr>
                <w:rFonts w:ascii="Times New Roman" w:eastAsia="Times New Roman" w:hAnsi="Times New Roman" w:cs="Times New Roman"/>
                <w:color w:val="FFFFFF"/>
                <w:lang w:eastAsia="ru-RU"/>
              </w:rPr>
              <w:t>0,00</w:t>
            </w:r>
          </w:p>
        </w:tc>
        <w:tc>
          <w:tcPr>
            <w:tcW w:w="7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566D36" w14:textId="77777777" w:rsidR="00F300A2" w:rsidRPr="00F300A2" w:rsidRDefault="00F300A2" w:rsidP="00F300A2">
            <w:pPr>
              <w:spacing w:after="0" w:line="240" w:lineRule="auto"/>
              <w:jc w:val="center"/>
              <w:rPr>
                <w:rFonts w:ascii="Times New Roman" w:eastAsia="Times New Roman" w:hAnsi="Times New Roman" w:cs="Times New Roman"/>
                <w:color w:val="FFFFFF"/>
                <w:lang w:eastAsia="ru-RU"/>
              </w:rPr>
            </w:pPr>
            <w:r w:rsidRPr="00F300A2">
              <w:rPr>
                <w:rFonts w:ascii="Times New Roman" w:eastAsia="Times New Roman" w:hAnsi="Times New Roman" w:cs="Times New Roman"/>
                <w:color w:val="FFFFFF"/>
                <w:lang w:eastAsia="ru-RU"/>
              </w:rPr>
              <w:t>0,00</w:t>
            </w:r>
          </w:p>
        </w:tc>
        <w:tc>
          <w:tcPr>
            <w:tcW w:w="7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A8A19D" w14:textId="77777777" w:rsidR="00F300A2" w:rsidRPr="00F300A2" w:rsidRDefault="00F300A2" w:rsidP="00F300A2">
            <w:pPr>
              <w:spacing w:after="0" w:line="240" w:lineRule="auto"/>
              <w:jc w:val="center"/>
              <w:rPr>
                <w:rFonts w:ascii="Times New Roman" w:eastAsia="Times New Roman" w:hAnsi="Times New Roman" w:cs="Times New Roman"/>
                <w:color w:val="FFFFFF"/>
                <w:lang w:eastAsia="ru-RU"/>
              </w:rPr>
            </w:pPr>
            <w:r w:rsidRPr="00F300A2">
              <w:rPr>
                <w:rFonts w:ascii="Times New Roman" w:eastAsia="Times New Roman" w:hAnsi="Times New Roman" w:cs="Times New Roman"/>
                <w:color w:val="FFFFFF"/>
                <w:lang w:eastAsia="ru-RU"/>
              </w:rPr>
              <w:t>0,00</w:t>
            </w:r>
          </w:p>
        </w:tc>
        <w:tc>
          <w:tcPr>
            <w:tcW w:w="11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4CB436" w14:textId="77777777" w:rsidR="00F300A2" w:rsidRPr="00F300A2" w:rsidRDefault="00F300A2" w:rsidP="00F300A2">
            <w:pPr>
              <w:spacing w:after="0" w:line="240" w:lineRule="auto"/>
              <w:jc w:val="center"/>
              <w:rPr>
                <w:rFonts w:ascii="Times New Roman" w:eastAsia="Times New Roman" w:hAnsi="Times New Roman" w:cs="Times New Roman"/>
                <w:color w:val="FFFFFF"/>
                <w:lang w:eastAsia="ru-RU"/>
              </w:rPr>
            </w:pPr>
            <w:r w:rsidRPr="00F300A2">
              <w:rPr>
                <w:rFonts w:ascii="Times New Roman" w:eastAsia="Times New Roman" w:hAnsi="Times New Roman" w:cs="Times New Roman"/>
                <w:color w:val="FFFFFF"/>
                <w:lang w:eastAsia="ru-RU"/>
              </w:rPr>
              <w:t>0,00</w:t>
            </w:r>
          </w:p>
        </w:tc>
      </w:tr>
      <w:tr w:rsidR="00F300A2" w:rsidRPr="00F300A2" w14:paraId="26409C73" w14:textId="77777777" w:rsidTr="00F300A2">
        <w:trPr>
          <w:trHeight w:val="300"/>
        </w:trPr>
        <w:tc>
          <w:tcPr>
            <w:tcW w:w="3256"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52F268A" w14:textId="77777777" w:rsidR="00F300A2" w:rsidRPr="00F300A2" w:rsidRDefault="00F300A2" w:rsidP="00F300A2">
            <w:pPr>
              <w:spacing w:after="0" w:line="240" w:lineRule="auto"/>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Валовая прибыль</w:t>
            </w:r>
          </w:p>
        </w:tc>
        <w:tc>
          <w:tcPr>
            <w:tcW w:w="9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E6603D" w14:textId="77777777" w:rsidR="00F300A2" w:rsidRPr="00F300A2" w:rsidRDefault="00F300A2" w:rsidP="00F300A2">
            <w:pPr>
              <w:spacing w:after="0" w:line="240" w:lineRule="auto"/>
              <w:jc w:val="center"/>
              <w:rPr>
                <w:rFonts w:ascii="Times New Roman" w:eastAsia="Times New Roman" w:hAnsi="Times New Roman" w:cs="Times New Roman"/>
                <w:color w:val="FFFFFF"/>
                <w:lang w:eastAsia="ru-RU"/>
              </w:rPr>
            </w:pPr>
            <w:r w:rsidRPr="00F300A2">
              <w:rPr>
                <w:rFonts w:ascii="Times New Roman" w:eastAsia="Times New Roman" w:hAnsi="Times New Roman" w:cs="Times New Roman"/>
                <w:color w:val="FFFFFF"/>
                <w:lang w:eastAsia="ru-RU"/>
              </w:rPr>
              <w:t>0,00</w:t>
            </w:r>
          </w:p>
        </w:tc>
        <w:tc>
          <w:tcPr>
            <w:tcW w:w="7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06D16A" w14:textId="77777777" w:rsidR="00F300A2" w:rsidRPr="00F300A2" w:rsidRDefault="00F300A2" w:rsidP="00F300A2">
            <w:pPr>
              <w:spacing w:after="0" w:line="240" w:lineRule="auto"/>
              <w:jc w:val="center"/>
              <w:rPr>
                <w:rFonts w:ascii="Times New Roman" w:eastAsia="Times New Roman" w:hAnsi="Times New Roman" w:cs="Times New Roman"/>
                <w:color w:val="FFFFFF"/>
                <w:lang w:eastAsia="ru-RU"/>
              </w:rPr>
            </w:pPr>
            <w:r w:rsidRPr="00F300A2">
              <w:rPr>
                <w:rFonts w:ascii="Times New Roman" w:eastAsia="Times New Roman" w:hAnsi="Times New Roman" w:cs="Times New Roman"/>
                <w:color w:val="FFFFFF"/>
                <w:lang w:eastAsia="ru-RU"/>
              </w:rPr>
              <w:t>0,00</w:t>
            </w:r>
          </w:p>
        </w:tc>
        <w:tc>
          <w:tcPr>
            <w:tcW w:w="7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9C8D66" w14:textId="77777777" w:rsidR="00F300A2" w:rsidRPr="00F300A2" w:rsidRDefault="00F300A2" w:rsidP="00F300A2">
            <w:pPr>
              <w:spacing w:after="0" w:line="240" w:lineRule="auto"/>
              <w:jc w:val="center"/>
              <w:rPr>
                <w:rFonts w:ascii="Times New Roman" w:eastAsia="Times New Roman" w:hAnsi="Times New Roman" w:cs="Times New Roman"/>
                <w:color w:val="FFFFFF"/>
                <w:lang w:eastAsia="ru-RU"/>
              </w:rPr>
            </w:pPr>
            <w:r w:rsidRPr="00F300A2">
              <w:rPr>
                <w:rFonts w:ascii="Times New Roman" w:eastAsia="Times New Roman" w:hAnsi="Times New Roman" w:cs="Times New Roman"/>
                <w:color w:val="FFFFFF"/>
                <w:lang w:eastAsia="ru-RU"/>
              </w:rPr>
              <w:t>0,00</w:t>
            </w:r>
          </w:p>
        </w:tc>
        <w:tc>
          <w:tcPr>
            <w:tcW w:w="7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E95D3D" w14:textId="77777777" w:rsidR="00F300A2" w:rsidRPr="00F300A2" w:rsidRDefault="00F300A2" w:rsidP="00F300A2">
            <w:pPr>
              <w:spacing w:after="0" w:line="240" w:lineRule="auto"/>
              <w:jc w:val="center"/>
              <w:rPr>
                <w:rFonts w:ascii="Times New Roman" w:eastAsia="Times New Roman" w:hAnsi="Times New Roman" w:cs="Times New Roman"/>
                <w:color w:val="FFFFFF"/>
                <w:lang w:eastAsia="ru-RU"/>
              </w:rPr>
            </w:pPr>
            <w:r w:rsidRPr="00F300A2">
              <w:rPr>
                <w:rFonts w:ascii="Times New Roman" w:eastAsia="Times New Roman" w:hAnsi="Times New Roman" w:cs="Times New Roman"/>
                <w:color w:val="FFFFFF"/>
                <w:lang w:eastAsia="ru-RU"/>
              </w:rPr>
              <w:t>0,00</w:t>
            </w:r>
          </w:p>
        </w:tc>
        <w:tc>
          <w:tcPr>
            <w:tcW w:w="7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AAEF8A" w14:textId="77777777" w:rsidR="00F300A2" w:rsidRPr="00F300A2" w:rsidRDefault="00F300A2" w:rsidP="00F300A2">
            <w:pPr>
              <w:spacing w:after="0" w:line="240" w:lineRule="auto"/>
              <w:jc w:val="center"/>
              <w:rPr>
                <w:rFonts w:ascii="Times New Roman" w:eastAsia="Times New Roman" w:hAnsi="Times New Roman" w:cs="Times New Roman"/>
                <w:color w:val="FFFFFF"/>
                <w:lang w:eastAsia="ru-RU"/>
              </w:rPr>
            </w:pPr>
            <w:r w:rsidRPr="00F300A2">
              <w:rPr>
                <w:rFonts w:ascii="Times New Roman" w:eastAsia="Times New Roman" w:hAnsi="Times New Roman" w:cs="Times New Roman"/>
                <w:color w:val="FFFFFF"/>
                <w:lang w:eastAsia="ru-RU"/>
              </w:rPr>
              <w:t>0,00</w:t>
            </w:r>
          </w:p>
        </w:tc>
        <w:tc>
          <w:tcPr>
            <w:tcW w:w="7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B436B4" w14:textId="77777777" w:rsidR="00F300A2" w:rsidRPr="00F300A2" w:rsidRDefault="00F300A2" w:rsidP="00F300A2">
            <w:pPr>
              <w:spacing w:after="0" w:line="240" w:lineRule="auto"/>
              <w:jc w:val="center"/>
              <w:rPr>
                <w:rFonts w:ascii="Times New Roman" w:eastAsia="Times New Roman" w:hAnsi="Times New Roman" w:cs="Times New Roman"/>
                <w:color w:val="FFFFFF"/>
                <w:lang w:eastAsia="ru-RU"/>
              </w:rPr>
            </w:pPr>
            <w:r w:rsidRPr="00F300A2">
              <w:rPr>
                <w:rFonts w:ascii="Times New Roman" w:eastAsia="Times New Roman" w:hAnsi="Times New Roman" w:cs="Times New Roman"/>
                <w:color w:val="FFFFFF"/>
                <w:lang w:eastAsia="ru-RU"/>
              </w:rPr>
              <w:t>0,00</w:t>
            </w:r>
          </w:p>
        </w:tc>
        <w:tc>
          <w:tcPr>
            <w:tcW w:w="115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A392B9" w14:textId="77777777" w:rsidR="00F300A2" w:rsidRPr="00F300A2" w:rsidRDefault="00F300A2" w:rsidP="00F300A2">
            <w:pPr>
              <w:spacing w:after="0" w:line="240" w:lineRule="auto"/>
              <w:jc w:val="center"/>
              <w:rPr>
                <w:rFonts w:ascii="Times New Roman" w:eastAsia="Times New Roman" w:hAnsi="Times New Roman" w:cs="Times New Roman"/>
                <w:color w:val="FFFFFF"/>
                <w:lang w:eastAsia="ru-RU"/>
              </w:rPr>
            </w:pPr>
            <w:r w:rsidRPr="00F300A2">
              <w:rPr>
                <w:rFonts w:ascii="Times New Roman" w:eastAsia="Times New Roman" w:hAnsi="Times New Roman" w:cs="Times New Roman"/>
                <w:color w:val="FFFFFF"/>
                <w:lang w:eastAsia="ru-RU"/>
              </w:rPr>
              <w:t>0,00</w:t>
            </w:r>
          </w:p>
        </w:tc>
      </w:tr>
      <w:tr w:rsidR="00F300A2" w:rsidRPr="00F300A2" w14:paraId="587CE761" w14:textId="77777777" w:rsidTr="00F300A2">
        <w:trPr>
          <w:trHeight w:val="300"/>
        </w:trPr>
        <w:tc>
          <w:tcPr>
            <w:tcW w:w="3256"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7BEA812" w14:textId="77777777" w:rsidR="00F300A2" w:rsidRPr="00F300A2" w:rsidRDefault="00F300A2" w:rsidP="00F300A2">
            <w:pPr>
              <w:spacing w:after="0" w:line="240" w:lineRule="auto"/>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Всего выручка от продаж</w:t>
            </w:r>
          </w:p>
        </w:tc>
        <w:tc>
          <w:tcPr>
            <w:tcW w:w="952" w:type="dxa"/>
            <w:tcBorders>
              <w:top w:val="nil"/>
              <w:left w:val="nil"/>
              <w:bottom w:val="single" w:sz="4" w:space="0" w:color="auto"/>
              <w:right w:val="single" w:sz="4" w:space="0" w:color="auto"/>
            </w:tcBorders>
            <w:shd w:val="clear" w:color="auto" w:fill="auto"/>
            <w:noWrap/>
            <w:vAlign w:val="center"/>
            <w:hideMark/>
          </w:tcPr>
          <w:p w14:paraId="0842682D"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413,38</w:t>
            </w:r>
          </w:p>
        </w:tc>
        <w:tc>
          <w:tcPr>
            <w:tcW w:w="778" w:type="dxa"/>
            <w:tcBorders>
              <w:top w:val="nil"/>
              <w:left w:val="nil"/>
              <w:bottom w:val="single" w:sz="4" w:space="0" w:color="auto"/>
              <w:right w:val="single" w:sz="4" w:space="0" w:color="auto"/>
            </w:tcBorders>
            <w:shd w:val="clear" w:color="auto" w:fill="auto"/>
            <w:noWrap/>
            <w:vAlign w:val="center"/>
            <w:hideMark/>
          </w:tcPr>
          <w:p w14:paraId="76A32B36"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446,37</w:t>
            </w:r>
          </w:p>
        </w:tc>
        <w:tc>
          <w:tcPr>
            <w:tcW w:w="778" w:type="dxa"/>
            <w:tcBorders>
              <w:top w:val="nil"/>
              <w:left w:val="nil"/>
              <w:bottom w:val="single" w:sz="4" w:space="0" w:color="auto"/>
              <w:right w:val="single" w:sz="4" w:space="0" w:color="auto"/>
            </w:tcBorders>
            <w:shd w:val="clear" w:color="auto" w:fill="auto"/>
            <w:noWrap/>
            <w:vAlign w:val="center"/>
            <w:hideMark/>
          </w:tcPr>
          <w:p w14:paraId="6CBD9E8A"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496,95</w:t>
            </w:r>
          </w:p>
        </w:tc>
        <w:tc>
          <w:tcPr>
            <w:tcW w:w="778" w:type="dxa"/>
            <w:tcBorders>
              <w:top w:val="nil"/>
              <w:left w:val="nil"/>
              <w:bottom w:val="single" w:sz="4" w:space="0" w:color="auto"/>
              <w:right w:val="single" w:sz="4" w:space="0" w:color="auto"/>
            </w:tcBorders>
            <w:shd w:val="clear" w:color="auto" w:fill="auto"/>
            <w:noWrap/>
            <w:vAlign w:val="center"/>
            <w:hideMark/>
          </w:tcPr>
          <w:p w14:paraId="417811F0"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567,44</w:t>
            </w:r>
          </w:p>
        </w:tc>
        <w:tc>
          <w:tcPr>
            <w:tcW w:w="778" w:type="dxa"/>
            <w:tcBorders>
              <w:top w:val="nil"/>
              <w:left w:val="nil"/>
              <w:bottom w:val="single" w:sz="4" w:space="0" w:color="auto"/>
              <w:right w:val="single" w:sz="4" w:space="0" w:color="auto"/>
            </w:tcBorders>
            <w:shd w:val="clear" w:color="auto" w:fill="auto"/>
            <w:noWrap/>
            <w:vAlign w:val="center"/>
            <w:hideMark/>
          </w:tcPr>
          <w:p w14:paraId="3654FD21"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623,82</w:t>
            </w:r>
          </w:p>
        </w:tc>
        <w:tc>
          <w:tcPr>
            <w:tcW w:w="778" w:type="dxa"/>
            <w:tcBorders>
              <w:top w:val="nil"/>
              <w:left w:val="nil"/>
              <w:bottom w:val="single" w:sz="4" w:space="0" w:color="auto"/>
              <w:right w:val="single" w:sz="4" w:space="0" w:color="auto"/>
            </w:tcBorders>
            <w:shd w:val="clear" w:color="auto" w:fill="auto"/>
            <w:noWrap/>
            <w:vAlign w:val="center"/>
            <w:hideMark/>
          </w:tcPr>
          <w:p w14:paraId="757FA5C4"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663,97</w:t>
            </w:r>
          </w:p>
        </w:tc>
        <w:tc>
          <w:tcPr>
            <w:tcW w:w="1154" w:type="dxa"/>
            <w:tcBorders>
              <w:top w:val="single" w:sz="4" w:space="0" w:color="auto"/>
              <w:left w:val="nil"/>
              <w:bottom w:val="single" w:sz="4" w:space="0" w:color="auto"/>
              <w:right w:val="single" w:sz="4" w:space="0" w:color="auto"/>
            </w:tcBorders>
            <w:shd w:val="clear" w:color="auto" w:fill="auto"/>
            <w:noWrap/>
            <w:vAlign w:val="center"/>
            <w:hideMark/>
          </w:tcPr>
          <w:p w14:paraId="3D0734AF"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683,89</w:t>
            </w:r>
          </w:p>
        </w:tc>
      </w:tr>
      <w:tr w:rsidR="00F300A2" w:rsidRPr="00F300A2" w14:paraId="6760E56F" w14:textId="77777777" w:rsidTr="00F300A2">
        <w:trPr>
          <w:trHeight w:val="300"/>
        </w:trPr>
        <w:tc>
          <w:tcPr>
            <w:tcW w:w="3256"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AC54ADB" w14:textId="77777777" w:rsidR="00F300A2" w:rsidRPr="00F300A2" w:rsidRDefault="00F300A2" w:rsidP="00F300A2">
            <w:pPr>
              <w:spacing w:after="0" w:line="240" w:lineRule="auto"/>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Всего валовая прибыль</w:t>
            </w:r>
          </w:p>
        </w:tc>
        <w:tc>
          <w:tcPr>
            <w:tcW w:w="952" w:type="dxa"/>
            <w:tcBorders>
              <w:top w:val="nil"/>
              <w:left w:val="nil"/>
              <w:bottom w:val="single" w:sz="4" w:space="0" w:color="auto"/>
              <w:right w:val="single" w:sz="4" w:space="0" w:color="auto"/>
            </w:tcBorders>
            <w:shd w:val="clear" w:color="auto" w:fill="auto"/>
            <w:noWrap/>
            <w:vAlign w:val="center"/>
            <w:hideMark/>
          </w:tcPr>
          <w:p w14:paraId="0DD58C80"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131,04</w:t>
            </w:r>
          </w:p>
        </w:tc>
        <w:tc>
          <w:tcPr>
            <w:tcW w:w="778" w:type="dxa"/>
            <w:tcBorders>
              <w:top w:val="nil"/>
              <w:left w:val="nil"/>
              <w:bottom w:val="single" w:sz="4" w:space="0" w:color="auto"/>
              <w:right w:val="single" w:sz="4" w:space="0" w:color="auto"/>
            </w:tcBorders>
            <w:shd w:val="clear" w:color="auto" w:fill="auto"/>
            <w:noWrap/>
            <w:vAlign w:val="center"/>
            <w:hideMark/>
          </w:tcPr>
          <w:p w14:paraId="547BD547"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141,36</w:t>
            </w:r>
          </w:p>
        </w:tc>
        <w:tc>
          <w:tcPr>
            <w:tcW w:w="778" w:type="dxa"/>
            <w:tcBorders>
              <w:top w:val="nil"/>
              <w:left w:val="nil"/>
              <w:bottom w:val="single" w:sz="4" w:space="0" w:color="auto"/>
              <w:right w:val="single" w:sz="4" w:space="0" w:color="auto"/>
            </w:tcBorders>
            <w:shd w:val="clear" w:color="auto" w:fill="auto"/>
            <w:noWrap/>
            <w:vAlign w:val="center"/>
            <w:hideMark/>
          </w:tcPr>
          <w:p w14:paraId="2DB1E946"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156,98</w:t>
            </w:r>
          </w:p>
        </w:tc>
        <w:tc>
          <w:tcPr>
            <w:tcW w:w="778" w:type="dxa"/>
            <w:tcBorders>
              <w:top w:val="nil"/>
              <w:left w:val="nil"/>
              <w:bottom w:val="single" w:sz="4" w:space="0" w:color="auto"/>
              <w:right w:val="single" w:sz="4" w:space="0" w:color="auto"/>
            </w:tcBorders>
            <w:shd w:val="clear" w:color="auto" w:fill="auto"/>
            <w:noWrap/>
            <w:vAlign w:val="center"/>
            <w:hideMark/>
          </w:tcPr>
          <w:p w14:paraId="1D4EEC29"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178,60</w:t>
            </w:r>
          </w:p>
        </w:tc>
        <w:tc>
          <w:tcPr>
            <w:tcW w:w="778" w:type="dxa"/>
            <w:tcBorders>
              <w:top w:val="nil"/>
              <w:left w:val="nil"/>
              <w:bottom w:val="single" w:sz="4" w:space="0" w:color="auto"/>
              <w:right w:val="single" w:sz="4" w:space="0" w:color="auto"/>
            </w:tcBorders>
            <w:shd w:val="clear" w:color="auto" w:fill="auto"/>
            <w:noWrap/>
            <w:vAlign w:val="center"/>
            <w:hideMark/>
          </w:tcPr>
          <w:p w14:paraId="77C6B08A"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195,93</w:t>
            </w:r>
          </w:p>
        </w:tc>
        <w:tc>
          <w:tcPr>
            <w:tcW w:w="778" w:type="dxa"/>
            <w:tcBorders>
              <w:top w:val="nil"/>
              <w:left w:val="nil"/>
              <w:bottom w:val="single" w:sz="4" w:space="0" w:color="auto"/>
              <w:right w:val="single" w:sz="4" w:space="0" w:color="auto"/>
            </w:tcBorders>
            <w:shd w:val="clear" w:color="auto" w:fill="auto"/>
            <w:noWrap/>
            <w:vAlign w:val="center"/>
            <w:hideMark/>
          </w:tcPr>
          <w:p w14:paraId="1C6FA18F"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208,42</w:t>
            </w:r>
          </w:p>
        </w:tc>
        <w:tc>
          <w:tcPr>
            <w:tcW w:w="1154" w:type="dxa"/>
            <w:tcBorders>
              <w:top w:val="single" w:sz="4" w:space="0" w:color="auto"/>
              <w:left w:val="nil"/>
              <w:bottom w:val="single" w:sz="4" w:space="0" w:color="auto"/>
              <w:right w:val="single" w:sz="4" w:space="0" w:color="auto"/>
            </w:tcBorders>
            <w:shd w:val="clear" w:color="auto" w:fill="auto"/>
            <w:noWrap/>
            <w:vAlign w:val="center"/>
            <w:hideMark/>
          </w:tcPr>
          <w:p w14:paraId="0195B582"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214,67</w:t>
            </w:r>
          </w:p>
        </w:tc>
      </w:tr>
    </w:tbl>
    <w:p w14:paraId="22C6C0DE" w14:textId="4AAD27C2" w:rsidR="005472B6" w:rsidRDefault="005472B6" w:rsidP="00F300A2">
      <w:pPr>
        <w:pStyle w:val="ab"/>
      </w:pPr>
      <w:r>
        <w:lastRenderedPageBreak/>
        <w:t>На основе полученных данных можно рассчитать денежный поток предприятия по периодам и рассчитать рыночную стоимость собственного капитала фирмы</w:t>
      </w:r>
      <w:r w:rsidR="00FB6CB4">
        <w:t xml:space="preserve"> (таблица 10).</w:t>
      </w:r>
    </w:p>
    <w:p w14:paraId="3DE1C157" w14:textId="24B528E3" w:rsidR="005472B6" w:rsidRDefault="005472B6" w:rsidP="005472B6">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Таблица </w:t>
      </w:r>
      <w:r w:rsidR="00E46A05" w:rsidRPr="00E46A05">
        <w:rPr>
          <w:rFonts w:ascii="Times New Roman" w:hAnsi="Times New Roman" w:cs="Times New Roman"/>
          <w:sz w:val="28"/>
          <w:szCs w:val="28"/>
        </w:rPr>
        <w:t>10</w:t>
      </w:r>
      <w:r>
        <w:rPr>
          <w:rFonts w:ascii="Times New Roman" w:hAnsi="Times New Roman" w:cs="Times New Roman"/>
          <w:sz w:val="28"/>
          <w:szCs w:val="28"/>
        </w:rPr>
        <w:t xml:space="preserve"> – Расчет денежного потока, тыс. долл.</w:t>
      </w:r>
      <w:r w:rsidR="00FB6CB4">
        <w:rPr>
          <w:rFonts w:ascii="Times New Roman" w:hAnsi="Times New Roman" w:cs="Times New Roman"/>
          <w:sz w:val="28"/>
          <w:szCs w:val="28"/>
        </w:rPr>
        <w:t xml:space="preserve"> </w:t>
      </w:r>
      <w:r w:rsidR="00FB6CB4" w:rsidRPr="00B32ED6">
        <w:rPr>
          <w:rFonts w:ascii="Times New Roman" w:hAnsi="Times New Roman" w:cs="Times New Roman"/>
          <w:sz w:val="28"/>
          <w:szCs w:val="28"/>
        </w:rPr>
        <w:t>(пессимистический)</w:t>
      </w:r>
    </w:p>
    <w:tbl>
      <w:tblPr>
        <w:tblW w:w="0" w:type="auto"/>
        <w:tblLook w:val="04A0" w:firstRow="1" w:lastRow="0" w:firstColumn="1" w:lastColumn="0" w:noHBand="0" w:noVBand="1"/>
      </w:tblPr>
      <w:tblGrid>
        <w:gridCol w:w="3253"/>
        <w:gridCol w:w="821"/>
        <w:gridCol w:w="821"/>
        <w:gridCol w:w="821"/>
        <w:gridCol w:w="821"/>
        <w:gridCol w:w="821"/>
        <w:gridCol w:w="1986"/>
      </w:tblGrid>
      <w:tr w:rsidR="00F300A2" w:rsidRPr="00F300A2" w14:paraId="232AA1A2" w14:textId="77777777" w:rsidTr="00F300A2">
        <w:trPr>
          <w:trHeight w:val="300"/>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90CA0C"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Показатель</w:t>
            </w:r>
          </w:p>
        </w:tc>
        <w:tc>
          <w:tcPr>
            <w:tcW w:w="0" w:type="auto"/>
            <w:gridSpan w:val="5"/>
            <w:tcBorders>
              <w:top w:val="single" w:sz="4" w:space="0" w:color="auto"/>
              <w:left w:val="nil"/>
              <w:bottom w:val="single" w:sz="4" w:space="0" w:color="auto"/>
              <w:right w:val="single" w:sz="4" w:space="0" w:color="auto"/>
            </w:tcBorders>
            <w:shd w:val="clear" w:color="auto" w:fill="auto"/>
            <w:noWrap/>
            <w:vAlign w:val="center"/>
            <w:hideMark/>
          </w:tcPr>
          <w:p w14:paraId="6EA3FC0F"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Год</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409B327"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Постпрогнозный период</w:t>
            </w:r>
          </w:p>
        </w:tc>
      </w:tr>
      <w:tr w:rsidR="00F300A2" w:rsidRPr="00F300A2" w14:paraId="79C90DF6" w14:textId="77777777" w:rsidTr="00F300A2">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877BC0" w14:textId="77777777" w:rsidR="00F300A2" w:rsidRPr="00F300A2" w:rsidRDefault="00F300A2" w:rsidP="00F300A2">
            <w:pPr>
              <w:spacing w:after="0" w:line="240" w:lineRule="auto"/>
              <w:rPr>
                <w:rFonts w:ascii="Times New Roman" w:eastAsia="Times New Roman" w:hAnsi="Times New Roman" w:cs="Times New Roman"/>
                <w:color w:val="000000"/>
                <w:lang w:eastAsia="ru-RU"/>
              </w:rPr>
            </w:pPr>
          </w:p>
        </w:tc>
        <w:tc>
          <w:tcPr>
            <w:tcW w:w="0" w:type="auto"/>
            <w:tcBorders>
              <w:top w:val="nil"/>
              <w:left w:val="nil"/>
              <w:bottom w:val="single" w:sz="4" w:space="0" w:color="auto"/>
              <w:right w:val="single" w:sz="4" w:space="0" w:color="auto"/>
            </w:tcBorders>
            <w:shd w:val="clear" w:color="auto" w:fill="auto"/>
            <w:noWrap/>
            <w:vAlign w:val="center"/>
            <w:hideMark/>
          </w:tcPr>
          <w:p w14:paraId="29A33B8F"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t+1</w:t>
            </w:r>
          </w:p>
        </w:tc>
        <w:tc>
          <w:tcPr>
            <w:tcW w:w="0" w:type="auto"/>
            <w:tcBorders>
              <w:top w:val="nil"/>
              <w:left w:val="nil"/>
              <w:bottom w:val="single" w:sz="4" w:space="0" w:color="auto"/>
              <w:right w:val="single" w:sz="4" w:space="0" w:color="auto"/>
            </w:tcBorders>
            <w:shd w:val="clear" w:color="auto" w:fill="auto"/>
            <w:noWrap/>
            <w:vAlign w:val="center"/>
            <w:hideMark/>
          </w:tcPr>
          <w:p w14:paraId="7630A960"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t+2</w:t>
            </w:r>
          </w:p>
        </w:tc>
        <w:tc>
          <w:tcPr>
            <w:tcW w:w="0" w:type="auto"/>
            <w:tcBorders>
              <w:top w:val="nil"/>
              <w:left w:val="nil"/>
              <w:bottom w:val="single" w:sz="4" w:space="0" w:color="auto"/>
              <w:right w:val="single" w:sz="4" w:space="0" w:color="auto"/>
            </w:tcBorders>
            <w:shd w:val="clear" w:color="auto" w:fill="auto"/>
            <w:noWrap/>
            <w:vAlign w:val="center"/>
            <w:hideMark/>
          </w:tcPr>
          <w:p w14:paraId="43DEAC34"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t+3</w:t>
            </w:r>
          </w:p>
        </w:tc>
        <w:tc>
          <w:tcPr>
            <w:tcW w:w="0" w:type="auto"/>
            <w:tcBorders>
              <w:top w:val="nil"/>
              <w:left w:val="nil"/>
              <w:bottom w:val="single" w:sz="4" w:space="0" w:color="auto"/>
              <w:right w:val="single" w:sz="4" w:space="0" w:color="auto"/>
            </w:tcBorders>
            <w:shd w:val="clear" w:color="auto" w:fill="auto"/>
            <w:noWrap/>
            <w:vAlign w:val="center"/>
            <w:hideMark/>
          </w:tcPr>
          <w:p w14:paraId="5081291F"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t+4</w:t>
            </w:r>
          </w:p>
        </w:tc>
        <w:tc>
          <w:tcPr>
            <w:tcW w:w="0" w:type="auto"/>
            <w:tcBorders>
              <w:top w:val="nil"/>
              <w:left w:val="nil"/>
              <w:bottom w:val="single" w:sz="4" w:space="0" w:color="auto"/>
              <w:right w:val="single" w:sz="4" w:space="0" w:color="auto"/>
            </w:tcBorders>
            <w:shd w:val="clear" w:color="auto" w:fill="auto"/>
            <w:noWrap/>
            <w:vAlign w:val="center"/>
            <w:hideMark/>
          </w:tcPr>
          <w:p w14:paraId="06136920"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t+5</w:t>
            </w:r>
          </w:p>
        </w:tc>
        <w:tc>
          <w:tcPr>
            <w:tcW w:w="0" w:type="auto"/>
            <w:vMerge/>
            <w:tcBorders>
              <w:top w:val="nil"/>
              <w:left w:val="nil"/>
              <w:bottom w:val="single" w:sz="4" w:space="0" w:color="auto"/>
              <w:right w:val="single" w:sz="4" w:space="0" w:color="auto"/>
            </w:tcBorders>
            <w:vAlign w:val="center"/>
            <w:hideMark/>
          </w:tcPr>
          <w:p w14:paraId="31B4A274" w14:textId="77777777" w:rsidR="00F300A2" w:rsidRPr="00F300A2" w:rsidRDefault="00F300A2" w:rsidP="00F300A2">
            <w:pPr>
              <w:spacing w:after="0" w:line="240" w:lineRule="auto"/>
              <w:rPr>
                <w:rFonts w:ascii="Times New Roman" w:eastAsia="Times New Roman" w:hAnsi="Times New Roman" w:cs="Times New Roman"/>
                <w:color w:val="000000"/>
                <w:lang w:eastAsia="ru-RU"/>
              </w:rPr>
            </w:pPr>
          </w:p>
        </w:tc>
      </w:tr>
      <w:tr w:rsidR="00F300A2" w:rsidRPr="00F300A2" w14:paraId="05911338" w14:textId="77777777" w:rsidTr="00F300A2">
        <w:trPr>
          <w:trHeight w:val="300"/>
        </w:trPr>
        <w:tc>
          <w:tcPr>
            <w:tcW w:w="0" w:type="auto"/>
            <w:tcBorders>
              <w:top w:val="single" w:sz="4" w:space="0" w:color="auto"/>
              <w:left w:val="single" w:sz="4" w:space="0" w:color="auto"/>
              <w:bottom w:val="single" w:sz="4" w:space="0" w:color="auto"/>
              <w:right w:val="single" w:sz="4" w:space="0" w:color="000000"/>
            </w:tcBorders>
            <w:shd w:val="clear" w:color="auto" w:fill="auto"/>
            <w:vAlign w:val="center"/>
            <w:hideMark/>
          </w:tcPr>
          <w:p w14:paraId="31297DB2" w14:textId="77777777" w:rsidR="00F300A2" w:rsidRPr="00F300A2" w:rsidRDefault="00F300A2" w:rsidP="00F300A2">
            <w:pPr>
              <w:spacing w:after="0" w:line="240" w:lineRule="auto"/>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Валовая прибыль</w:t>
            </w:r>
          </w:p>
        </w:tc>
        <w:tc>
          <w:tcPr>
            <w:tcW w:w="0" w:type="auto"/>
            <w:tcBorders>
              <w:top w:val="nil"/>
              <w:left w:val="nil"/>
              <w:bottom w:val="single" w:sz="4" w:space="0" w:color="auto"/>
              <w:right w:val="single" w:sz="4" w:space="0" w:color="auto"/>
            </w:tcBorders>
            <w:shd w:val="clear" w:color="auto" w:fill="auto"/>
            <w:noWrap/>
            <w:vAlign w:val="center"/>
            <w:hideMark/>
          </w:tcPr>
          <w:p w14:paraId="1FC7DBB9"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141,36</w:t>
            </w:r>
          </w:p>
        </w:tc>
        <w:tc>
          <w:tcPr>
            <w:tcW w:w="0" w:type="auto"/>
            <w:tcBorders>
              <w:top w:val="nil"/>
              <w:left w:val="nil"/>
              <w:bottom w:val="single" w:sz="4" w:space="0" w:color="auto"/>
              <w:right w:val="single" w:sz="4" w:space="0" w:color="auto"/>
            </w:tcBorders>
            <w:shd w:val="clear" w:color="auto" w:fill="auto"/>
            <w:noWrap/>
            <w:vAlign w:val="center"/>
            <w:hideMark/>
          </w:tcPr>
          <w:p w14:paraId="51451BAD"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156,98</w:t>
            </w:r>
          </w:p>
        </w:tc>
        <w:tc>
          <w:tcPr>
            <w:tcW w:w="0" w:type="auto"/>
            <w:tcBorders>
              <w:top w:val="nil"/>
              <w:left w:val="nil"/>
              <w:bottom w:val="single" w:sz="4" w:space="0" w:color="auto"/>
              <w:right w:val="single" w:sz="4" w:space="0" w:color="auto"/>
            </w:tcBorders>
            <w:shd w:val="clear" w:color="auto" w:fill="auto"/>
            <w:noWrap/>
            <w:vAlign w:val="center"/>
            <w:hideMark/>
          </w:tcPr>
          <w:p w14:paraId="6343A306"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178,60</w:t>
            </w:r>
          </w:p>
        </w:tc>
        <w:tc>
          <w:tcPr>
            <w:tcW w:w="0" w:type="auto"/>
            <w:tcBorders>
              <w:top w:val="nil"/>
              <w:left w:val="nil"/>
              <w:bottom w:val="single" w:sz="4" w:space="0" w:color="auto"/>
              <w:right w:val="single" w:sz="4" w:space="0" w:color="auto"/>
            </w:tcBorders>
            <w:shd w:val="clear" w:color="auto" w:fill="auto"/>
            <w:noWrap/>
            <w:vAlign w:val="center"/>
            <w:hideMark/>
          </w:tcPr>
          <w:p w14:paraId="34D1FB97"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195,93</w:t>
            </w:r>
          </w:p>
        </w:tc>
        <w:tc>
          <w:tcPr>
            <w:tcW w:w="0" w:type="auto"/>
            <w:tcBorders>
              <w:top w:val="nil"/>
              <w:left w:val="nil"/>
              <w:bottom w:val="single" w:sz="4" w:space="0" w:color="auto"/>
              <w:right w:val="single" w:sz="4" w:space="0" w:color="auto"/>
            </w:tcBorders>
            <w:shd w:val="clear" w:color="auto" w:fill="auto"/>
            <w:noWrap/>
            <w:vAlign w:val="center"/>
            <w:hideMark/>
          </w:tcPr>
          <w:p w14:paraId="76ADA499"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208,42</w:t>
            </w:r>
          </w:p>
        </w:tc>
        <w:tc>
          <w:tcPr>
            <w:tcW w:w="0" w:type="auto"/>
            <w:tcBorders>
              <w:top w:val="single" w:sz="4" w:space="0" w:color="auto"/>
              <w:left w:val="nil"/>
              <w:bottom w:val="single" w:sz="4" w:space="0" w:color="auto"/>
              <w:right w:val="single" w:sz="4" w:space="0" w:color="000000"/>
            </w:tcBorders>
            <w:shd w:val="clear" w:color="auto" w:fill="auto"/>
            <w:noWrap/>
            <w:vAlign w:val="center"/>
            <w:hideMark/>
          </w:tcPr>
          <w:p w14:paraId="7E906C20"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214,67</w:t>
            </w:r>
          </w:p>
        </w:tc>
      </w:tr>
      <w:tr w:rsidR="00F300A2" w:rsidRPr="00F300A2" w14:paraId="73C7AF04" w14:textId="77777777" w:rsidTr="00F300A2">
        <w:trPr>
          <w:trHeight w:val="300"/>
        </w:trPr>
        <w:tc>
          <w:tcPr>
            <w:tcW w:w="0" w:type="auto"/>
            <w:tcBorders>
              <w:top w:val="single" w:sz="4" w:space="0" w:color="auto"/>
              <w:left w:val="single" w:sz="4" w:space="0" w:color="auto"/>
              <w:bottom w:val="single" w:sz="4" w:space="0" w:color="auto"/>
              <w:right w:val="single" w:sz="4" w:space="0" w:color="000000"/>
            </w:tcBorders>
            <w:shd w:val="clear" w:color="auto" w:fill="auto"/>
            <w:vAlign w:val="center"/>
            <w:hideMark/>
          </w:tcPr>
          <w:p w14:paraId="299B0E1B" w14:textId="77777777" w:rsidR="00F300A2" w:rsidRPr="00F300A2" w:rsidRDefault="00F300A2" w:rsidP="00F300A2">
            <w:pPr>
              <w:spacing w:after="0" w:line="240" w:lineRule="auto"/>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Административные издержки</w:t>
            </w:r>
          </w:p>
        </w:tc>
        <w:tc>
          <w:tcPr>
            <w:tcW w:w="0" w:type="auto"/>
            <w:tcBorders>
              <w:top w:val="nil"/>
              <w:left w:val="nil"/>
              <w:bottom w:val="single" w:sz="4" w:space="0" w:color="auto"/>
              <w:right w:val="single" w:sz="4" w:space="0" w:color="auto"/>
            </w:tcBorders>
            <w:shd w:val="clear" w:color="auto" w:fill="auto"/>
            <w:noWrap/>
            <w:vAlign w:val="center"/>
            <w:hideMark/>
          </w:tcPr>
          <w:p w14:paraId="3C78F594"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15,55</w:t>
            </w:r>
          </w:p>
        </w:tc>
        <w:tc>
          <w:tcPr>
            <w:tcW w:w="0" w:type="auto"/>
            <w:tcBorders>
              <w:top w:val="nil"/>
              <w:left w:val="nil"/>
              <w:bottom w:val="single" w:sz="4" w:space="0" w:color="auto"/>
              <w:right w:val="single" w:sz="4" w:space="0" w:color="auto"/>
            </w:tcBorders>
            <w:shd w:val="clear" w:color="auto" w:fill="auto"/>
            <w:noWrap/>
            <w:vAlign w:val="center"/>
            <w:hideMark/>
          </w:tcPr>
          <w:p w14:paraId="07720B75"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17,27</w:t>
            </w:r>
          </w:p>
        </w:tc>
        <w:tc>
          <w:tcPr>
            <w:tcW w:w="0" w:type="auto"/>
            <w:tcBorders>
              <w:top w:val="nil"/>
              <w:left w:val="nil"/>
              <w:bottom w:val="single" w:sz="4" w:space="0" w:color="auto"/>
              <w:right w:val="single" w:sz="4" w:space="0" w:color="auto"/>
            </w:tcBorders>
            <w:shd w:val="clear" w:color="auto" w:fill="auto"/>
            <w:noWrap/>
            <w:vAlign w:val="center"/>
            <w:hideMark/>
          </w:tcPr>
          <w:p w14:paraId="3D2E2F11"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19,65</w:t>
            </w:r>
          </w:p>
        </w:tc>
        <w:tc>
          <w:tcPr>
            <w:tcW w:w="0" w:type="auto"/>
            <w:tcBorders>
              <w:top w:val="nil"/>
              <w:left w:val="nil"/>
              <w:bottom w:val="single" w:sz="4" w:space="0" w:color="auto"/>
              <w:right w:val="single" w:sz="4" w:space="0" w:color="auto"/>
            </w:tcBorders>
            <w:shd w:val="clear" w:color="auto" w:fill="auto"/>
            <w:noWrap/>
            <w:vAlign w:val="center"/>
            <w:hideMark/>
          </w:tcPr>
          <w:p w14:paraId="2FD0756B"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21,55</w:t>
            </w:r>
          </w:p>
        </w:tc>
        <w:tc>
          <w:tcPr>
            <w:tcW w:w="0" w:type="auto"/>
            <w:tcBorders>
              <w:top w:val="nil"/>
              <w:left w:val="nil"/>
              <w:bottom w:val="single" w:sz="4" w:space="0" w:color="auto"/>
              <w:right w:val="single" w:sz="4" w:space="0" w:color="auto"/>
            </w:tcBorders>
            <w:shd w:val="clear" w:color="auto" w:fill="auto"/>
            <w:noWrap/>
            <w:vAlign w:val="center"/>
            <w:hideMark/>
          </w:tcPr>
          <w:p w14:paraId="6B356655"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22,93</w:t>
            </w:r>
          </w:p>
        </w:tc>
        <w:tc>
          <w:tcPr>
            <w:tcW w:w="0" w:type="auto"/>
            <w:tcBorders>
              <w:top w:val="single" w:sz="4" w:space="0" w:color="auto"/>
              <w:left w:val="nil"/>
              <w:bottom w:val="single" w:sz="4" w:space="0" w:color="auto"/>
              <w:right w:val="single" w:sz="4" w:space="0" w:color="000000"/>
            </w:tcBorders>
            <w:shd w:val="clear" w:color="auto" w:fill="auto"/>
            <w:noWrap/>
            <w:vAlign w:val="center"/>
            <w:hideMark/>
          </w:tcPr>
          <w:p w14:paraId="7AA3AA42"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23,61</w:t>
            </w:r>
          </w:p>
        </w:tc>
      </w:tr>
      <w:tr w:rsidR="00F300A2" w:rsidRPr="00F300A2" w14:paraId="0BC57094" w14:textId="77777777" w:rsidTr="00F300A2">
        <w:trPr>
          <w:trHeight w:val="300"/>
        </w:trPr>
        <w:tc>
          <w:tcPr>
            <w:tcW w:w="0" w:type="auto"/>
            <w:tcBorders>
              <w:top w:val="single" w:sz="4" w:space="0" w:color="auto"/>
              <w:left w:val="single" w:sz="4" w:space="0" w:color="auto"/>
              <w:bottom w:val="single" w:sz="4" w:space="0" w:color="auto"/>
              <w:right w:val="single" w:sz="4" w:space="0" w:color="000000"/>
            </w:tcBorders>
            <w:shd w:val="clear" w:color="auto" w:fill="auto"/>
            <w:vAlign w:val="center"/>
            <w:hideMark/>
          </w:tcPr>
          <w:p w14:paraId="4E923532" w14:textId="77777777" w:rsidR="00F300A2" w:rsidRPr="00F300A2" w:rsidRDefault="00F300A2" w:rsidP="00F300A2">
            <w:pPr>
              <w:spacing w:after="0" w:line="240" w:lineRule="auto"/>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Проценты за кредит</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A0FAC09" w14:textId="77777777" w:rsidR="00F300A2" w:rsidRPr="00F300A2" w:rsidRDefault="00F300A2" w:rsidP="00F300A2">
            <w:pPr>
              <w:spacing w:after="0" w:line="240" w:lineRule="auto"/>
              <w:jc w:val="center"/>
              <w:rPr>
                <w:rFonts w:ascii="Times New Roman" w:eastAsia="Times New Roman" w:hAnsi="Times New Roman" w:cs="Times New Roman"/>
                <w:color w:val="FFFFFF"/>
                <w:lang w:eastAsia="ru-RU"/>
              </w:rPr>
            </w:pPr>
            <w:r w:rsidRPr="00F300A2">
              <w:rPr>
                <w:rFonts w:ascii="Times New Roman" w:eastAsia="Times New Roman" w:hAnsi="Times New Roman" w:cs="Times New Roman"/>
                <w:color w:val="FFFFFF"/>
                <w:lang w:eastAsia="ru-RU"/>
              </w:rPr>
              <w:t>0,00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647AC30" w14:textId="77777777" w:rsidR="00F300A2" w:rsidRPr="00F300A2" w:rsidRDefault="00F300A2" w:rsidP="00F300A2">
            <w:pPr>
              <w:spacing w:after="0" w:line="240" w:lineRule="auto"/>
              <w:jc w:val="center"/>
              <w:rPr>
                <w:rFonts w:ascii="Times New Roman" w:eastAsia="Times New Roman" w:hAnsi="Times New Roman" w:cs="Times New Roman"/>
                <w:color w:val="FFFFFF"/>
                <w:lang w:eastAsia="ru-RU"/>
              </w:rPr>
            </w:pPr>
            <w:r w:rsidRPr="00F300A2">
              <w:rPr>
                <w:rFonts w:ascii="Times New Roman" w:eastAsia="Times New Roman" w:hAnsi="Times New Roman" w:cs="Times New Roman"/>
                <w:color w:val="FFFFFF"/>
                <w:lang w:eastAsia="ru-RU"/>
              </w:rPr>
              <w:t>0,00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6A57BE4" w14:textId="77777777" w:rsidR="00F300A2" w:rsidRPr="00F300A2" w:rsidRDefault="00F300A2" w:rsidP="00F300A2">
            <w:pPr>
              <w:spacing w:after="0" w:line="240" w:lineRule="auto"/>
              <w:jc w:val="center"/>
              <w:rPr>
                <w:rFonts w:ascii="Times New Roman" w:eastAsia="Times New Roman" w:hAnsi="Times New Roman" w:cs="Times New Roman"/>
                <w:color w:val="FFFFFF"/>
                <w:lang w:eastAsia="ru-RU"/>
              </w:rPr>
            </w:pPr>
            <w:r w:rsidRPr="00F300A2">
              <w:rPr>
                <w:rFonts w:ascii="Times New Roman" w:eastAsia="Times New Roman" w:hAnsi="Times New Roman" w:cs="Times New Roman"/>
                <w:color w:val="FFFFFF"/>
                <w:lang w:eastAsia="ru-RU"/>
              </w:rPr>
              <w:t>0,00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58E9420" w14:textId="77777777" w:rsidR="00F300A2" w:rsidRPr="00F300A2" w:rsidRDefault="00F300A2" w:rsidP="00F300A2">
            <w:pPr>
              <w:spacing w:after="0" w:line="240" w:lineRule="auto"/>
              <w:jc w:val="center"/>
              <w:rPr>
                <w:rFonts w:ascii="Times New Roman" w:eastAsia="Times New Roman" w:hAnsi="Times New Roman" w:cs="Times New Roman"/>
                <w:color w:val="FFFFFF"/>
                <w:lang w:eastAsia="ru-RU"/>
              </w:rPr>
            </w:pPr>
            <w:r w:rsidRPr="00F300A2">
              <w:rPr>
                <w:rFonts w:ascii="Times New Roman" w:eastAsia="Times New Roman" w:hAnsi="Times New Roman" w:cs="Times New Roman"/>
                <w:color w:val="FFFFFF"/>
                <w:lang w:eastAsia="ru-RU"/>
              </w:rPr>
              <w:t>0,00</w:t>
            </w: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9D54F3D" w14:textId="77777777" w:rsidR="00F300A2" w:rsidRPr="00F300A2" w:rsidRDefault="00F300A2" w:rsidP="00F300A2">
            <w:pPr>
              <w:spacing w:after="0" w:line="240" w:lineRule="auto"/>
              <w:jc w:val="center"/>
              <w:rPr>
                <w:rFonts w:ascii="Times New Roman" w:eastAsia="Times New Roman" w:hAnsi="Times New Roman" w:cs="Times New Roman"/>
                <w:color w:val="FFFFFF"/>
                <w:lang w:eastAsia="ru-RU"/>
              </w:rPr>
            </w:pPr>
            <w:r w:rsidRPr="00F300A2">
              <w:rPr>
                <w:rFonts w:ascii="Times New Roman" w:eastAsia="Times New Roman" w:hAnsi="Times New Roman" w:cs="Times New Roman"/>
                <w:color w:val="FFFFFF"/>
                <w:lang w:eastAsia="ru-RU"/>
              </w:rPr>
              <w:t>0,00</w:t>
            </w:r>
          </w:p>
        </w:tc>
        <w:tc>
          <w:tcPr>
            <w:tcW w:w="0" w:type="auto"/>
            <w:tcBorders>
              <w:top w:val="single" w:sz="4" w:space="0" w:color="auto"/>
              <w:left w:val="single" w:sz="4" w:space="0" w:color="auto"/>
              <w:bottom w:val="single" w:sz="4" w:space="0" w:color="auto"/>
              <w:right w:val="nil"/>
            </w:tcBorders>
            <w:shd w:val="clear" w:color="auto" w:fill="auto"/>
            <w:noWrap/>
            <w:vAlign w:val="center"/>
            <w:hideMark/>
          </w:tcPr>
          <w:p w14:paraId="474DB92B" w14:textId="77777777" w:rsidR="00F300A2" w:rsidRPr="00F300A2" w:rsidRDefault="00F300A2" w:rsidP="00F300A2">
            <w:pPr>
              <w:spacing w:after="0" w:line="240" w:lineRule="auto"/>
              <w:jc w:val="center"/>
              <w:rPr>
                <w:rFonts w:ascii="Times New Roman" w:eastAsia="Times New Roman" w:hAnsi="Times New Roman" w:cs="Times New Roman"/>
                <w:color w:val="FFFFFF"/>
                <w:lang w:eastAsia="ru-RU"/>
              </w:rPr>
            </w:pPr>
            <w:r w:rsidRPr="00F300A2">
              <w:rPr>
                <w:rFonts w:ascii="Times New Roman" w:eastAsia="Times New Roman" w:hAnsi="Times New Roman" w:cs="Times New Roman"/>
                <w:color w:val="FFFFFF"/>
                <w:lang w:eastAsia="ru-RU"/>
              </w:rPr>
              <w:t>0,00</w:t>
            </w:r>
          </w:p>
        </w:tc>
      </w:tr>
      <w:tr w:rsidR="00F300A2" w:rsidRPr="00F300A2" w14:paraId="3FBBD17F" w14:textId="77777777" w:rsidTr="00F300A2">
        <w:trPr>
          <w:trHeight w:val="300"/>
        </w:trPr>
        <w:tc>
          <w:tcPr>
            <w:tcW w:w="0" w:type="auto"/>
            <w:tcBorders>
              <w:top w:val="single" w:sz="4" w:space="0" w:color="auto"/>
              <w:left w:val="single" w:sz="4" w:space="0" w:color="auto"/>
              <w:bottom w:val="single" w:sz="4" w:space="0" w:color="auto"/>
              <w:right w:val="single" w:sz="4" w:space="0" w:color="000000"/>
            </w:tcBorders>
            <w:shd w:val="clear" w:color="auto" w:fill="auto"/>
            <w:vAlign w:val="center"/>
            <w:hideMark/>
          </w:tcPr>
          <w:p w14:paraId="307C9BF5" w14:textId="77777777" w:rsidR="00F300A2" w:rsidRPr="00F300A2" w:rsidRDefault="00F300A2" w:rsidP="00F300A2">
            <w:pPr>
              <w:spacing w:after="0" w:line="240" w:lineRule="auto"/>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Налогооблагаемая прибыль</w:t>
            </w:r>
          </w:p>
        </w:tc>
        <w:tc>
          <w:tcPr>
            <w:tcW w:w="0" w:type="auto"/>
            <w:tcBorders>
              <w:top w:val="nil"/>
              <w:left w:val="nil"/>
              <w:bottom w:val="single" w:sz="4" w:space="0" w:color="auto"/>
              <w:right w:val="single" w:sz="4" w:space="0" w:color="auto"/>
            </w:tcBorders>
            <w:shd w:val="clear" w:color="auto" w:fill="auto"/>
            <w:noWrap/>
            <w:vAlign w:val="center"/>
            <w:hideMark/>
          </w:tcPr>
          <w:p w14:paraId="3777D6B4"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125,81</w:t>
            </w:r>
          </w:p>
        </w:tc>
        <w:tc>
          <w:tcPr>
            <w:tcW w:w="0" w:type="auto"/>
            <w:tcBorders>
              <w:top w:val="nil"/>
              <w:left w:val="nil"/>
              <w:bottom w:val="single" w:sz="4" w:space="0" w:color="auto"/>
              <w:right w:val="single" w:sz="4" w:space="0" w:color="auto"/>
            </w:tcBorders>
            <w:shd w:val="clear" w:color="auto" w:fill="auto"/>
            <w:noWrap/>
            <w:vAlign w:val="center"/>
            <w:hideMark/>
          </w:tcPr>
          <w:p w14:paraId="0B7482EC"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139,71</w:t>
            </w:r>
          </w:p>
        </w:tc>
        <w:tc>
          <w:tcPr>
            <w:tcW w:w="0" w:type="auto"/>
            <w:tcBorders>
              <w:top w:val="nil"/>
              <w:left w:val="nil"/>
              <w:bottom w:val="single" w:sz="4" w:space="0" w:color="auto"/>
              <w:right w:val="single" w:sz="4" w:space="0" w:color="auto"/>
            </w:tcBorders>
            <w:shd w:val="clear" w:color="auto" w:fill="auto"/>
            <w:noWrap/>
            <w:vAlign w:val="center"/>
            <w:hideMark/>
          </w:tcPr>
          <w:p w14:paraId="0FCF4ECF"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158,96</w:t>
            </w:r>
          </w:p>
        </w:tc>
        <w:tc>
          <w:tcPr>
            <w:tcW w:w="0" w:type="auto"/>
            <w:tcBorders>
              <w:top w:val="nil"/>
              <w:left w:val="nil"/>
              <w:bottom w:val="single" w:sz="4" w:space="0" w:color="auto"/>
              <w:right w:val="single" w:sz="4" w:space="0" w:color="auto"/>
            </w:tcBorders>
            <w:shd w:val="clear" w:color="auto" w:fill="auto"/>
            <w:noWrap/>
            <w:vAlign w:val="center"/>
            <w:hideMark/>
          </w:tcPr>
          <w:p w14:paraId="1F0F2215"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174,38</w:t>
            </w:r>
          </w:p>
        </w:tc>
        <w:tc>
          <w:tcPr>
            <w:tcW w:w="0" w:type="auto"/>
            <w:tcBorders>
              <w:top w:val="nil"/>
              <w:left w:val="nil"/>
              <w:bottom w:val="single" w:sz="4" w:space="0" w:color="auto"/>
              <w:right w:val="single" w:sz="4" w:space="0" w:color="auto"/>
            </w:tcBorders>
            <w:shd w:val="clear" w:color="auto" w:fill="auto"/>
            <w:noWrap/>
            <w:vAlign w:val="center"/>
            <w:hideMark/>
          </w:tcPr>
          <w:p w14:paraId="229B5307"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185,49</w:t>
            </w:r>
          </w:p>
        </w:tc>
        <w:tc>
          <w:tcPr>
            <w:tcW w:w="0" w:type="auto"/>
            <w:tcBorders>
              <w:top w:val="single" w:sz="4" w:space="0" w:color="auto"/>
              <w:left w:val="nil"/>
              <w:bottom w:val="single" w:sz="4" w:space="0" w:color="auto"/>
              <w:right w:val="single" w:sz="4" w:space="0" w:color="000000"/>
            </w:tcBorders>
            <w:shd w:val="clear" w:color="auto" w:fill="auto"/>
            <w:noWrap/>
            <w:vAlign w:val="center"/>
            <w:hideMark/>
          </w:tcPr>
          <w:p w14:paraId="3BCCED63"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191,06</w:t>
            </w:r>
          </w:p>
        </w:tc>
      </w:tr>
      <w:tr w:rsidR="00F300A2" w:rsidRPr="00F300A2" w14:paraId="43944EBB" w14:textId="77777777" w:rsidTr="00F300A2">
        <w:trPr>
          <w:trHeight w:val="300"/>
        </w:trPr>
        <w:tc>
          <w:tcPr>
            <w:tcW w:w="0" w:type="auto"/>
            <w:tcBorders>
              <w:top w:val="single" w:sz="4" w:space="0" w:color="auto"/>
              <w:left w:val="single" w:sz="4" w:space="0" w:color="auto"/>
              <w:bottom w:val="single" w:sz="4" w:space="0" w:color="auto"/>
              <w:right w:val="single" w:sz="4" w:space="0" w:color="000000"/>
            </w:tcBorders>
            <w:shd w:val="clear" w:color="auto" w:fill="auto"/>
            <w:vAlign w:val="center"/>
            <w:hideMark/>
          </w:tcPr>
          <w:p w14:paraId="2360C982" w14:textId="77777777" w:rsidR="00F300A2" w:rsidRPr="00F300A2" w:rsidRDefault="00F300A2" w:rsidP="00F300A2">
            <w:pPr>
              <w:spacing w:after="0" w:line="240" w:lineRule="auto"/>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Налог на прибыль</w:t>
            </w:r>
          </w:p>
        </w:tc>
        <w:tc>
          <w:tcPr>
            <w:tcW w:w="0" w:type="auto"/>
            <w:tcBorders>
              <w:top w:val="nil"/>
              <w:left w:val="nil"/>
              <w:bottom w:val="single" w:sz="4" w:space="0" w:color="auto"/>
              <w:right w:val="single" w:sz="4" w:space="0" w:color="auto"/>
            </w:tcBorders>
            <w:shd w:val="clear" w:color="auto" w:fill="auto"/>
            <w:noWrap/>
            <w:vAlign w:val="center"/>
            <w:hideMark/>
          </w:tcPr>
          <w:p w14:paraId="531F47EF"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25,16</w:t>
            </w:r>
          </w:p>
        </w:tc>
        <w:tc>
          <w:tcPr>
            <w:tcW w:w="0" w:type="auto"/>
            <w:tcBorders>
              <w:top w:val="nil"/>
              <w:left w:val="nil"/>
              <w:bottom w:val="single" w:sz="4" w:space="0" w:color="auto"/>
              <w:right w:val="single" w:sz="4" w:space="0" w:color="auto"/>
            </w:tcBorders>
            <w:shd w:val="clear" w:color="auto" w:fill="auto"/>
            <w:noWrap/>
            <w:vAlign w:val="center"/>
            <w:hideMark/>
          </w:tcPr>
          <w:p w14:paraId="72176F24"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27,94</w:t>
            </w:r>
          </w:p>
        </w:tc>
        <w:tc>
          <w:tcPr>
            <w:tcW w:w="0" w:type="auto"/>
            <w:tcBorders>
              <w:top w:val="nil"/>
              <w:left w:val="nil"/>
              <w:bottom w:val="single" w:sz="4" w:space="0" w:color="auto"/>
              <w:right w:val="single" w:sz="4" w:space="0" w:color="auto"/>
            </w:tcBorders>
            <w:shd w:val="clear" w:color="auto" w:fill="auto"/>
            <w:noWrap/>
            <w:vAlign w:val="center"/>
            <w:hideMark/>
          </w:tcPr>
          <w:p w14:paraId="080FB7AF"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31,79</w:t>
            </w:r>
          </w:p>
        </w:tc>
        <w:tc>
          <w:tcPr>
            <w:tcW w:w="0" w:type="auto"/>
            <w:tcBorders>
              <w:top w:val="nil"/>
              <w:left w:val="nil"/>
              <w:bottom w:val="single" w:sz="4" w:space="0" w:color="auto"/>
              <w:right w:val="single" w:sz="4" w:space="0" w:color="auto"/>
            </w:tcBorders>
            <w:shd w:val="clear" w:color="auto" w:fill="auto"/>
            <w:noWrap/>
            <w:vAlign w:val="center"/>
            <w:hideMark/>
          </w:tcPr>
          <w:p w14:paraId="5E0674F0"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34,88</w:t>
            </w:r>
          </w:p>
        </w:tc>
        <w:tc>
          <w:tcPr>
            <w:tcW w:w="0" w:type="auto"/>
            <w:tcBorders>
              <w:top w:val="nil"/>
              <w:left w:val="nil"/>
              <w:bottom w:val="single" w:sz="4" w:space="0" w:color="auto"/>
              <w:right w:val="single" w:sz="4" w:space="0" w:color="auto"/>
            </w:tcBorders>
            <w:shd w:val="clear" w:color="auto" w:fill="auto"/>
            <w:noWrap/>
            <w:vAlign w:val="center"/>
            <w:hideMark/>
          </w:tcPr>
          <w:p w14:paraId="38C0F627"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37,10</w:t>
            </w:r>
          </w:p>
        </w:tc>
        <w:tc>
          <w:tcPr>
            <w:tcW w:w="0" w:type="auto"/>
            <w:tcBorders>
              <w:top w:val="single" w:sz="4" w:space="0" w:color="auto"/>
              <w:left w:val="nil"/>
              <w:bottom w:val="single" w:sz="4" w:space="0" w:color="auto"/>
              <w:right w:val="single" w:sz="4" w:space="0" w:color="000000"/>
            </w:tcBorders>
            <w:shd w:val="clear" w:color="auto" w:fill="auto"/>
            <w:noWrap/>
            <w:vAlign w:val="center"/>
            <w:hideMark/>
          </w:tcPr>
          <w:p w14:paraId="5DAFFD46"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38,21</w:t>
            </w:r>
          </w:p>
        </w:tc>
      </w:tr>
      <w:tr w:rsidR="00F300A2" w:rsidRPr="00F300A2" w14:paraId="1587A6CD" w14:textId="77777777" w:rsidTr="00F300A2">
        <w:trPr>
          <w:trHeight w:val="300"/>
        </w:trPr>
        <w:tc>
          <w:tcPr>
            <w:tcW w:w="0" w:type="auto"/>
            <w:tcBorders>
              <w:top w:val="single" w:sz="4" w:space="0" w:color="auto"/>
              <w:left w:val="single" w:sz="4" w:space="0" w:color="auto"/>
              <w:bottom w:val="single" w:sz="4" w:space="0" w:color="auto"/>
              <w:right w:val="single" w:sz="4" w:space="0" w:color="000000"/>
            </w:tcBorders>
            <w:shd w:val="clear" w:color="auto" w:fill="auto"/>
            <w:vAlign w:val="center"/>
            <w:hideMark/>
          </w:tcPr>
          <w:p w14:paraId="2B9D2FC8" w14:textId="77777777" w:rsidR="00F300A2" w:rsidRPr="00F300A2" w:rsidRDefault="00F300A2" w:rsidP="00F300A2">
            <w:pPr>
              <w:spacing w:after="0" w:line="240" w:lineRule="auto"/>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Чистая прибыль</w:t>
            </w:r>
          </w:p>
        </w:tc>
        <w:tc>
          <w:tcPr>
            <w:tcW w:w="0" w:type="auto"/>
            <w:tcBorders>
              <w:top w:val="nil"/>
              <w:left w:val="nil"/>
              <w:bottom w:val="single" w:sz="4" w:space="0" w:color="auto"/>
              <w:right w:val="single" w:sz="4" w:space="0" w:color="auto"/>
            </w:tcBorders>
            <w:shd w:val="clear" w:color="auto" w:fill="auto"/>
            <w:noWrap/>
            <w:vAlign w:val="center"/>
            <w:hideMark/>
          </w:tcPr>
          <w:p w14:paraId="483EC8F3"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100,65</w:t>
            </w:r>
          </w:p>
        </w:tc>
        <w:tc>
          <w:tcPr>
            <w:tcW w:w="0" w:type="auto"/>
            <w:tcBorders>
              <w:top w:val="nil"/>
              <w:left w:val="nil"/>
              <w:bottom w:val="single" w:sz="4" w:space="0" w:color="auto"/>
              <w:right w:val="single" w:sz="4" w:space="0" w:color="auto"/>
            </w:tcBorders>
            <w:shd w:val="clear" w:color="auto" w:fill="auto"/>
            <w:noWrap/>
            <w:vAlign w:val="center"/>
            <w:hideMark/>
          </w:tcPr>
          <w:p w14:paraId="2BAFDC15"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111,77</w:t>
            </w:r>
          </w:p>
        </w:tc>
        <w:tc>
          <w:tcPr>
            <w:tcW w:w="0" w:type="auto"/>
            <w:tcBorders>
              <w:top w:val="nil"/>
              <w:left w:val="nil"/>
              <w:bottom w:val="single" w:sz="4" w:space="0" w:color="auto"/>
              <w:right w:val="single" w:sz="4" w:space="0" w:color="auto"/>
            </w:tcBorders>
            <w:shd w:val="clear" w:color="auto" w:fill="auto"/>
            <w:noWrap/>
            <w:vAlign w:val="center"/>
            <w:hideMark/>
          </w:tcPr>
          <w:p w14:paraId="149AE840"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127,17</w:t>
            </w:r>
          </w:p>
        </w:tc>
        <w:tc>
          <w:tcPr>
            <w:tcW w:w="0" w:type="auto"/>
            <w:tcBorders>
              <w:top w:val="nil"/>
              <w:left w:val="nil"/>
              <w:bottom w:val="single" w:sz="4" w:space="0" w:color="auto"/>
              <w:right w:val="single" w:sz="4" w:space="0" w:color="auto"/>
            </w:tcBorders>
            <w:shd w:val="clear" w:color="auto" w:fill="auto"/>
            <w:noWrap/>
            <w:vAlign w:val="center"/>
            <w:hideMark/>
          </w:tcPr>
          <w:p w14:paraId="15CC91D4"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139,51</w:t>
            </w:r>
          </w:p>
        </w:tc>
        <w:tc>
          <w:tcPr>
            <w:tcW w:w="0" w:type="auto"/>
            <w:tcBorders>
              <w:top w:val="nil"/>
              <w:left w:val="nil"/>
              <w:bottom w:val="single" w:sz="4" w:space="0" w:color="auto"/>
              <w:right w:val="single" w:sz="4" w:space="0" w:color="auto"/>
            </w:tcBorders>
            <w:shd w:val="clear" w:color="auto" w:fill="auto"/>
            <w:noWrap/>
            <w:vAlign w:val="center"/>
            <w:hideMark/>
          </w:tcPr>
          <w:p w14:paraId="64033CCB"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148,39</w:t>
            </w:r>
          </w:p>
        </w:tc>
        <w:tc>
          <w:tcPr>
            <w:tcW w:w="0" w:type="auto"/>
            <w:tcBorders>
              <w:top w:val="single" w:sz="4" w:space="0" w:color="auto"/>
              <w:left w:val="nil"/>
              <w:bottom w:val="single" w:sz="4" w:space="0" w:color="auto"/>
              <w:right w:val="single" w:sz="4" w:space="0" w:color="000000"/>
            </w:tcBorders>
            <w:shd w:val="clear" w:color="auto" w:fill="auto"/>
            <w:noWrap/>
            <w:vAlign w:val="center"/>
            <w:hideMark/>
          </w:tcPr>
          <w:p w14:paraId="6B401C39"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152,85</w:t>
            </w:r>
          </w:p>
        </w:tc>
      </w:tr>
      <w:tr w:rsidR="00F300A2" w:rsidRPr="00F300A2" w14:paraId="52B5666D" w14:textId="77777777" w:rsidTr="00F300A2">
        <w:trPr>
          <w:trHeight w:val="300"/>
        </w:trPr>
        <w:tc>
          <w:tcPr>
            <w:tcW w:w="0" w:type="auto"/>
            <w:tcBorders>
              <w:top w:val="single" w:sz="4" w:space="0" w:color="auto"/>
              <w:left w:val="single" w:sz="4" w:space="0" w:color="auto"/>
              <w:bottom w:val="single" w:sz="4" w:space="0" w:color="auto"/>
              <w:right w:val="single" w:sz="4" w:space="0" w:color="000000"/>
            </w:tcBorders>
            <w:shd w:val="clear" w:color="auto" w:fill="auto"/>
            <w:vAlign w:val="center"/>
            <w:hideMark/>
          </w:tcPr>
          <w:p w14:paraId="1016D620" w14:textId="77777777" w:rsidR="00F300A2" w:rsidRPr="00F300A2" w:rsidRDefault="00F300A2" w:rsidP="00F300A2">
            <w:pPr>
              <w:spacing w:after="0" w:line="240" w:lineRule="auto"/>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Начисленный износ</w:t>
            </w:r>
          </w:p>
        </w:tc>
        <w:tc>
          <w:tcPr>
            <w:tcW w:w="0" w:type="auto"/>
            <w:tcBorders>
              <w:top w:val="nil"/>
              <w:left w:val="nil"/>
              <w:bottom w:val="single" w:sz="4" w:space="0" w:color="auto"/>
              <w:right w:val="single" w:sz="4" w:space="0" w:color="auto"/>
            </w:tcBorders>
            <w:shd w:val="clear" w:color="auto" w:fill="auto"/>
            <w:noWrap/>
            <w:vAlign w:val="center"/>
            <w:hideMark/>
          </w:tcPr>
          <w:p w14:paraId="57214052"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19,30</w:t>
            </w:r>
          </w:p>
        </w:tc>
        <w:tc>
          <w:tcPr>
            <w:tcW w:w="0" w:type="auto"/>
            <w:tcBorders>
              <w:top w:val="nil"/>
              <w:left w:val="nil"/>
              <w:bottom w:val="single" w:sz="4" w:space="0" w:color="auto"/>
              <w:right w:val="single" w:sz="4" w:space="0" w:color="auto"/>
            </w:tcBorders>
            <w:shd w:val="clear" w:color="auto" w:fill="auto"/>
            <w:noWrap/>
            <w:vAlign w:val="center"/>
            <w:hideMark/>
          </w:tcPr>
          <w:p w14:paraId="31AD7A8F"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24,30</w:t>
            </w:r>
          </w:p>
        </w:tc>
        <w:tc>
          <w:tcPr>
            <w:tcW w:w="0" w:type="auto"/>
            <w:tcBorders>
              <w:top w:val="nil"/>
              <w:left w:val="nil"/>
              <w:bottom w:val="single" w:sz="4" w:space="0" w:color="auto"/>
              <w:right w:val="single" w:sz="4" w:space="0" w:color="auto"/>
            </w:tcBorders>
            <w:shd w:val="clear" w:color="auto" w:fill="auto"/>
            <w:noWrap/>
            <w:vAlign w:val="center"/>
            <w:hideMark/>
          </w:tcPr>
          <w:p w14:paraId="67438196"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30,30</w:t>
            </w:r>
          </w:p>
        </w:tc>
        <w:tc>
          <w:tcPr>
            <w:tcW w:w="0" w:type="auto"/>
            <w:tcBorders>
              <w:top w:val="nil"/>
              <w:left w:val="nil"/>
              <w:bottom w:val="single" w:sz="4" w:space="0" w:color="auto"/>
              <w:right w:val="single" w:sz="4" w:space="0" w:color="auto"/>
            </w:tcBorders>
            <w:shd w:val="clear" w:color="auto" w:fill="auto"/>
            <w:noWrap/>
            <w:vAlign w:val="center"/>
            <w:hideMark/>
          </w:tcPr>
          <w:p w14:paraId="23CF35D4"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30,30</w:t>
            </w:r>
          </w:p>
        </w:tc>
        <w:tc>
          <w:tcPr>
            <w:tcW w:w="0" w:type="auto"/>
            <w:tcBorders>
              <w:top w:val="nil"/>
              <w:left w:val="nil"/>
              <w:bottom w:val="single" w:sz="4" w:space="0" w:color="auto"/>
              <w:right w:val="single" w:sz="4" w:space="0" w:color="auto"/>
            </w:tcBorders>
            <w:shd w:val="clear" w:color="auto" w:fill="auto"/>
            <w:noWrap/>
            <w:vAlign w:val="center"/>
            <w:hideMark/>
          </w:tcPr>
          <w:p w14:paraId="5F50D3CA"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30,30</w:t>
            </w:r>
          </w:p>
        </w:tc>
        <w:tc>
          <w:tcPr>
            <w:tcW w:w="0" w:type="auto"/>
            <w:tcBorders>
              <w:top w:val="single" w:sz="4" w:space="0" w:color="auto"/>
              <w:left w:val="nil"/>
              <w:bottom w:val="single" w:sz="4" w:space="0" w:color="auto"/>
              <w:right w:val="single" w:sz="4" w:space="0" w:color="000000"/>
            </w:tcBorders>
            <w:shd w:val="clear" w:color="auto" w:fill="auto"/>
            <w:noWrap/>
            <w:vAlign w:val="center"/>
            <w:hideMark/>
          </w:tcPr>
          <w:p w14:paraId="3AD9DB0D"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30,30</w:t>
            </w:r>
          </w:p>
        </w:tc>
      </w:tr>
      <w:tr w:rsidR="00F300A2" w:rsidRPr="00F300A2" w14:paraId="090EC26B" w14:textId="77777777" w:rsidTr="00F300A2">
        <w:trPr>
          <w:trHeight w:val="300"/>
        </w:trPr>
        <w:tc>
          <w:tcPr>
            <w:tcW w:w="0" w:type="auto"/>
            <w:tcBorders>
              <w:top w:val="single" w:sz="4" w:space="0" w:color="auto"/>
              <w:left w:val="single" w:sz="4" w:space="0" w:color="auto"/>
              <w:bottom w:val="single" w:sz="4" w:space="0" w:color="auto"/>
              <w:right w:val="single" w:sz="4" w:space="0" w:color="000000"/>
            </w:tcBorders>
            <w:shd w:val="clear" w:color="auto" w:fill="auto"/>
            <w:vAlign w:val="center"/>
            <w:hideMark/>
          </w:tcPr>
          <w:p w14:paraId="1427423C" w14:textId="77777777" w:rsidR="00F300A2" w:rsidRPr="00F300A2" w:rsidRDefault="00F300A2" w:rsidP="00F300A2">
            <w:pPr>
              <w:spacing w:after="0" w:line="240" w:lineRule="auto"/>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Прирост долгосрочной задолженности</w:t>
            </w:r>
          </w:p>
        </w:tc>
        <w:tc>
          <w:tcPr>
            <w:tcW w:w="0" w:type="auto"/>
            <w:tcBorders>
              <w:top w:val="nil"/>
              <w:left w:val="nil"/>
              <w:bottom w:val="single" w:sz="4" w:space="0" w:color="auto"/>
              <w:right w:val="single" w:sz="4" w:space="0" w:color="auto"/>
            </w:tcBorders>
            <w:shd w:val="clear" w:color="auto" w:fill="auto"/>
            <w:noWrap/>
            <w:vAlign w:val="center"/>
            <w:hideMark/>
          </w:tcPr>
          <w:p w14:paraId="4124BB15"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3929F2D1"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1954FBC4"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6C4B5EC0"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227ECFB5"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5F31237"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 </w:t>
            </w:r>
          </w:p>
        </w:tc>
      </w:tr>
      <w:tr w:rsidR="00F300A2" w:rsidRPr="00F300A2" w14:paraId="2B6464EB" w14:textId="77777777" w:rsidTr="00F300A2">
        <w:trPr>
          <w:trHeight w:val="300"/>
        </w:trPr>
        <w:tc>
          <w:tcPr>
            <w:tcW w:w="0" w:type="auto"/>
            <w:tcBorders>
              <w:top w:val="single" w:sz="4" w:space="0" w:color="auto"/>
              <w:left w:val="single" w:sz="4" w:space="0" w:color="auto"/>
              <w:bottom w:val="single" w:sz="4" w:space="0" w:color="auto"/>
              <w:right w:val="single" w:sz="4" w:space="0" w:color="000000"/>
            </w:tcBorders>
            <w:shd w:val="clear" w:color="auto" w:fill="auto"/>
            <w:vAlign w:val="center"/>
            <w:hideMark/>
          </w:tcPr>
          <w:p w14:paraId="16452EDB" w14:textId="77777777" w:rsidR="00F300A2" w:rsidRPr="00F300A2" w:rsidRDefault="00F300A2" w:rsidP="00F300A2">
            <w:pPr>
              <w:spacing w:after="0" w:line="240" w:lineRule="auto"/>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Прирост чистого оборотного капитала</w:t>
            </w:r>
          </w:p>
        </w:tc>
        <w:tc>
          <w:tcPr>
            <w:tcW w:w="0" w:type="auto"/>
            <w:tcBorders>
              <w:top w:val="nil"/>
              <w:left w:val="nil"/>
              <w:bottom w:val="single" w:sz="4" w:space="0" w:color="auto"/>
              <w:right w:val="single" w:sz="4" w:space="0" w:color="auto"/>
            </w:tcBorders>
            <w:shd w:val="clear" w:color="auto" w:fill="auto"/>
            <w:noWrap/>
            <w:vAlign w:val="center"/>
            <w:hideMark/>
          </w:tcPr>
          <w:p w14:paraId="772352EF"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70,25</w:t>
            </w:r>
          </w:p>
        </w:tc>
        <w:tc>
          <w:tcPr>
            <w:tcW w:w="0" w:type="auto"/>
            <w:tcBorders>
              <w:top w:val="nil"/>
              <w:left w:val="nil"/>
              <w:bottom w:val="single" w:sz="4" w:space="0" w:color="auto"/>
              <w:right w:val="single" w:sz="4" w:space="0" w:color="auto"/>
            </w:tcBorders>
            <w:shd w:val="clear" w:color="auto" w:fill="auto"/>
            <w:noWrap/>
            <w:vAlign w:val="center"/>
            <w:hideMark/>
          </w:tcPr>
          <w:p w14:paraId="213190B0"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10,62</w:t>
            </w:r>
          </w:p>
        </w:tc>
        <w:tc>
          <w:tcPr>
            <w:tcW w:w="0" w:type="auto"/>
            <w:tcBorders>
              <w:top w:val="nil"/>
              <w:left w:val="nil"/>
              <w:bottom w:val="single" w:sz="4" w:space="0" w:color="auto"/>
              <w:right w:val="single" w:sz="4" w:space="0" w:color="auto"/>
            </w:tcBorders>
            <w:shd w:val="clear" w:color="auto" w:fill="auto"/>
            <w:noWrap/>
            <w:vAlign w:val="center"/>
            <w:hideMark/>
          </w:tcPr>
          <w:p w14:paraId="05887F24"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14,80</w:t>
            </w:r>
          </w:p>
        </w:tc>
        <w:tc>
          <w:tcPr>
            <w:tcW w:w="0" w:type="auto"/>
            <w:tcBorders>
              <w:top w:val="nil"/>
              <w:left w:val="nil"/>
              <w:bottom w:val="single" w:sz="4" w:space="0" w:color="auto"/>
              <w:right w:val="single" w:sz="4" w:space="0" w:color="auto"/>
            </w:tcBorders>
            <w:shd w:val="clear" w:color="auto" w:fill="auto"/>
            <w:noWrap/>
            <w:vAlign w:val="center"/>
            <w:hideMark/>
          </w:tcPr>
          <w:p w14:paraId="60823B54"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11,84</w:t>
            </w:r>
          </w:p>
        </w:tc>
        <w:tc>
          <w:tcPr>
            <w:tcW w:w="0" w:type="auto"/>
            <w:tcBorders>
              <w:top w:val="nil"/>
              <w:left w:val="nil"/>
              <w:bottom w:val="single" w:sz="4" w:space="0" w:color="auto"/>
              <w:right w:val="single" w:sz="4" w:space="0" w:color="auto"/>
            </w:tcBorders>
            <w:shd w:val="clear" w:color="auto" w:fill="auto"/>
            <w:noWrap/>
            <w:vAlign w:val="center"/>
            <w:hideMark/>
          </w:tcPr>
          <w:p w14:paraId="7F2AE8A4"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8,43</w:t>
            </w:r>
          </w:p>
        </w:tc>
        <w:tc>
          <w:tcPr>
            <w:tcW w:w="0" w:type="auto"/>
            <w:tcBorders>
              <w:top w:val="single" w:sz="4" w:space="0" w:color="auto"/>
              <w:left w:val="nil"/>
              <w:bottom w:val="single" w:sz="4" w:space="0" w:color="auto"/>
              <w:right w:val="single" w:sz="4" w:space="0" w:color="000000"/>
            </w:tcBorders>
            <w:shd w:val="clear" w:color="auto" w:fill="auto"/>
            <w:noWrap/>
            <w:vAlign w:val="center"/>
            <w:hideMark/>
          </w:tcPr>
          <w:p w14:paraId="2C2BE7B2"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4,18</w:t>
            </w:r>
          </w:p>
        </w:tc>
      </w:tr>
      <w:tr w:rsidR="00F300A2" w:rsidRPr="00F300A2" w14:paraId="0FDD3086" w14:textId="77777777" w:rsidTr="00F300A2">
        <w:trPr>
          <w:trHeight w:val="300"/>
        </w:trPr>
        <w:tc>
          <w:tcPr>
            <w:tcW w:w="0" w:type="auto"/>
            <w:tcBorders>
              <w:top w:val="single" w:sz="4" w:space="0" w:color="auto"/>
              <w:left w:val="single" w:sz="4" w:space="0" w:color="auto"/>
              <w:bottom w:val="single" w:sz="4" w:space="0" w:color="auto"/>
              <w:right w:val="single" w:sz="4" w:space="0" w:color="000000"/>
            </w:tcBorders>
            <w:shd w:val="clear" w:color="auto" w:fill="auto"/>
            <w:vAlign w:val="center"/>
            <w:hideMark/>
          </w:tcPr>
          <w:p w14:paraId="45804943" w14:textId="77777777" w:rsidR="00F300A2" w:rsidRPr="00F300A2" w:rsidRDefault="00F300A2" w:rsidP="00F300A2">
            <w:pPr>
              <w:spacing w:after="0" w:line="240" w:lineRule="auto"/>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Капитальные вложения</w:t>
            </w:r>
          </w:p>
        </w:tc>
        <w:tc>
          <w:tcPr>
            <w:tcW w:w="0" w:type="auto"/>
            <w:tcBorders>
              <w:top w:val="nil"/>
              <w:left w:val="nil"/>
              <w:bottom w:val="single" w:sz="4" w:space="0" w:color="auto"/>
              <w:right w:val="single" w:sz="4" w:space="0" w:color="auto"/>
            </w:tcBorders>
            <w:shd w:val="clear" w:color="auto" w:fill="auto"/>
            <w:noWrap/>
            <w:vAlign w:val="center"/>
            <w:hideMark/>
          </w:tcPr>
          <w:p w14:paraId="65876A87"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50,00</w:t>
            </w:r>
          </w:p>
        </w:tc>
        <w:tc>
          <w:tcPr>
            <w:tcW w:w="0" w:type="auto"/>
            <w:tcBorders>
              <w:top w:val="nil"/>
              <w:left w:val="nil"/>
              <w:bottom w:val="single" w:sz="4" w:space="0" w:color="auto"/>
              <w:right w:val="single" w:sz="4" w:space="0" w:color="auto"/>
            </w:tcBorders>
            <w:shd w:val="clear" w:color="auto" w:fill="auto"/>
            <w:noWrap/>
            <w:vAlign w:val="center"/>
            <w:hideMark/>
          </w:tcPr>
          <w:p w14:paraId="170E990F"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50,00</w:t>
            </w:r>
          </w:p>
        </w:tc>
        <w:tc>
          <w:tcPr>
            <w:tcW w:w="0" w:type="auto"/>
            <w:tcBorders>
              <w:top w:val="nil"/>
              <w:left w:val="nil"/>
              <w:bottom w:val="single" w:sz="4" w:space="0" w:color="auto"/>
              <w:right w:val="single" w:sz="4" w:space="0" w:color="auto"/>
            </w:tcBorders>
            <w:shd w:val="clear" w:color="auto" w:fill="auto"/>
            <w:noWrap/>
            <w:vAlign w:val="center"/>
            <w:hideMark/>
          </w:tcPr>
          <w:p w14:paraId="26128A06"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60,00</w:t>
            </w:r>
          </w:p>
        </w:tc>
        <w:tc>
          <w:tcPr>
            <w:tcW w:w="0" w:type="auto"/>
            <w:tcBorders>
              <w:top w:val="nil"/>
              <w:left w:val="nil"/>
              <w:bottom w:val="single" w:sz="4" w:space="0" w:color="auto"/>
              <w:right w:val="single" w:sz="4" w:space="0" w:color="auto"/>
            </w:tcBorders>
            <w:shd w:val="clear" w:color="auto" w:fill="auto"/>
            <w:noWrap/>
            <w:vAlign w:val="center"/>
            <w:hideMark/>
          </w:tcPr>
          <w:p w14:paraId="3045DD26"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0341D3E6"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F6AD0E9"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30,30</w:t>
            </w:r>
          </w:p>
        </w:tc>
      </w:tr>
      <w:tr w:rsidR="00F300A2" w:rsidRPr="00F300A2" w14:paraId="603F06D8" w14:textId="77777777" w:rsidTr="00F300A2">
        <w:trPr>
          <w:trHeight w:val="300"/>
        </w:trPr>
        <w:tc>
          <w:tcPr>
            <w:tcW w:w="0" w:type="auto"/>
            <w:tcBorders>
              <w:top w:val="single" w:sz="4" w:space="0" w:color="auto"/>
              <w:left w:val="single" w:sz="4" w:space="0" w:color="auto"/>
              <w:bottom w:val="single" w:sz="4" w:space="0" w:color="auto"/>
              <w:right w:val="single" w:sz="4" w:space="0" w:color="000000"/>
            </w:tcBorders>
            <w:shd w:val="clear" w:color="auto" w:fill="auto"/>
            <w:vAlign w:val="center"/>
            <w:hideMark/>
          </w:tcPr>
          <w:p w14:paraId="339B3FCD" w14:textId="77777777" w:rsidR="00F300A2" w:rsidRPr="00F300A2" w:rsidRDefault="00F300A2" w:rsidP="00F300A2">
            <w:pPr>
              <w:spacing w:after="0" w:line="240" w:lineRule="auto"/>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Денежный поток</w:t>
            </w:r>
          </w:p>
        </w:tc>
        <w:tc>
          <w:tcPr>
            <w:tcW w:w="0" w:type="auto"/>
            <w:tcBorders>
              <w:top w:val="nil"/>
              <w:left w:val="nil"/>
              <w:bottom w:val="single" w:sz="4" w:space="0" w:color="auto"/>
              <w:right w:val="single" w:sz="4" w:space="0" w:color="auto"/>
            </w:tcBorders>
            <w:shd w:val="clear" w:color="auto" w:fill="auto"/>
            <w:noWrap/>
            <w:vAlign w:val="center"/>
            <w:hideMark/>
          </w:tcPr>
          <w:p w14:paraId="65EB5B03"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-0,30</w:t>
            </w:r>
          </w:p>
        </w:tc>
        <w:tc>
          <w:tcPr>
            <w:tcW w:w="0" w:type="auto"/>
            <w:tcBorders>
              <w:top w:val="nil"/>
              <w:left w:val="nil"/>
              <w:bottom w:val="single" w:sz="4" w:space="0" w:color="auto"/>
              <w:right w:val="single" w:sz="4" w:space="0" w:color="auto"/>
            </w:tcBorders>
            <w:shd w:val="clear" w:color="auto" w:fill="auto"/>
            <w:noWrap/>
            <w:vAlign w:val="center"/>
            <w:hideMark/>
          </w:tcPr>
          <w:p w14:paraId="110F5D22"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75,45</w:t>
            </w:r>
          </w:p>
        </w:tc>
        <w:tc>
          <w:tcPr>
            <w:tcW w:w="0" w:type="auto"/>
            <w:tcBorders>
              <w:top w:val="nil"/>
              <w:left w:val="nil"/>
              <w:bottom w:val="single" w:sz="4" w:space="0" w:color="auto"/>
              <w:right w:val="single" w:sz="4" w:space="0" w:color="auto"/>
            </w:tcBorders>
            <w:shd w:val="clear" w:color="auto" w:fill="auto"/>
            <w:noWrap/>
            <w:vAlign w:val="center"/>
            <w:hideMark/>
          </w:tcPr>
          <w:p w14:paraId="15748911"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82,66</w:t>
            </w:r>
          </w:p>
        </w:tc>
        <w:tc>
          <w:tcPr>
            <w:tcW w:w="0" w:type="auto"/>
            <w:tcBorders>
              <w:top w:val="nil"/>
              <w:left w:val="nil"/>
              <w:bottom w:val="single" w:sz="4" w:space="0" w:color="auto"/>
              <w:right w:val="single" w:sz="4" w:space="0" w:color="auto"/>
            </w:tcBorders>
            <w:shd w:val="clear" w:color="auto" w:fill="auto"/>
            <w:noWrap/>
            <w:vAlign w:val="center"/>
            <w:hideMark/>
          </w:tcPr>
          <w:p w14:paraId="32BB0EFE"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157,97</w:t>
            </w:r>
          </w:p>
        </w:tc>
        <w:tc>
          <w:tcPr>
            <w:tcW w:w="0" w:type="auto"/>
            <w:tcBorders>
              <w:top w:val="nil"/>
              <w:left w:val="nil"/>
              <w:bottom w:val="single" w:sz="4" w:space="0" w:color="auto"/>
              <w:right w:val="single" w:sz="4" w:space="0" w:color="auto"/>
            </w:tcBorders>
            <w:shd w:val="clear" w:color="auto" w:fill="auto"/>
            <w:noWrap/>
            <w:vAlign w:val="center"/>
            <w:hideMark/>
          </w:tcPr>
          <w:p w14:paraId="4D3AFA7E"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170,26</w:t>
            </w:r>
          </w:p>
        </w:tc>
        <w:tc>
          <w:tcPr>
            <w:tcW w:w="0" w:type="auto"/>
            <w:tcBorders>
              <w:top w:val="single" w:sz="4" w:space="0" w:color="auto"/>
              <w:left w:val="nil"/>
              <w:bottom w:val="single" w:sz="4" w:space="0" w:color="auto"/>
              <w:right w:val="single" w:sz="4" w:space="0" w:color="000000"/>
            </w:tcBorders>
            <w:shd w:val="clear" w:color="auto" w:fill="auto"/>
            <w:noWrap/>
            <w:vAlign w:val="center"/>
            <w:hideMark/>
          </w:tcPr>
          <w:p w14:paraId="6AA893E7"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148,66</w:t>
            </w:r>
          </w:p>
        </w:tc>
      </w:tr>
      <w:tr w:rsidR="00F300A2" w:rsidRPr="00F300A2" w14:paraId="61B76AAD" w14:textId="77777777" w:rsidTr="00F300A2">
        <w:trPr>
          <w:trHeight w:val="300"/>
        </w:trPr>
        <w:tc>
          <w:tcPr>
            <w:tcW w:w="0" w:type="auto"/>
            <w:tcBorders>
              <w:top w:val="single" w:sz="4" w:space="0" w:color="auto"/>
              <w:left w:val="single" w:sz="4" w:space="0" w:color="auto"/>
              <w:bottom w:val="single" w:sz="4" w:space="0" w:color="auto"/>
              <w:right w:val="single" w:sz="4" w:space="0" w:color="000000"/>
            </w:tcBorders>
            <w:shd w:val="clear" w:color="auto" w:fill="auto"/>
            <w:vAlign w:val="center"/>
            <w:hideMark/>
          </w:tcPr>
          <w:p w14:paraId="6CF664F5" w14:textId="77777777" w:rsidR="00F300A2" w:rsidRPr="00F300A2" w:rsidRDefault="00F300A2" w:rsidP="00F300A2">
            <w:pPr>
              <w:spacing w:after="0" w:line="240" w:lineRule="auto"/>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Коэффициент текущей стоимости</w:t>
            </w:r>
          </w:p>
        </w:tc>
        <w:tc>
          <w:tcPr>
            <w:tcW w:w="0" w:type="auto"/>
            <w:tcBorders>
              <w:top w:val="nil"/>
              <w:left w:val="nil"/>
              <w:bottom w:val="single" w:sz="4" w:space="0" w:color="auto"/>
              <w:right w:val="single" w:sz="4" w:space="0" w:color="auto"/>
            </w:tcBorders>
            <w:shd w:val="clear" w:color="auto" w:fill="auto"/>
            <w:noWrap/>
            <w:vAlign w:val="center"/>
            <w:hideMark/>
          </w:tcPr>
          <w:p w14:paraId="438BF8B3"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0,77</w:t>
            </w:r>
          </w:p>
        </w:tc>
        <w:tc>
          <w:tcPr>
            <w:tcW w:w="0" w:type="auto"/>
            <w:tcBorders>
              <w:top w:val="nil"/>
              <w:left w:val="nil"/>
              <w:bottom w:val="single" w:sz="4" w:space="0" w:color="auto"/>
              <w:right w:val="single" w:sz="4" w:space="0" w:color="auto"/>
            </w:tcBorders>
            <w:shd w:val="clear" w:color="auto" w:fill="auto"/>
            <w:noWrap/>
            <w:vAlign w:val="center"/>
            <w:hideMark/>
          </w:tcPr>
          <w:p w14:paraId="6BD0C1DE"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0,60</w:t>
            </w:r>
          </w:p>
        </w:tc>
        <w:tc>
          <w:tcPr>
            <w:tcW w:w="0" w:type="auto"/>
            <w:tcBorders>
              <w:top w:val="nil"/>
              <w:left w:val="nil"/>
              <w:bottom w:val="single" w:sz="4" w:space="0" w:color="auto"/>
              <w:right w:val="single" w:sz="4" w:space="0" w:color="auto"/>
            </w:tcBorders>
            <w:shd w:val="clear" w:color="auto" w:fill="auto"/>
            <w:noWrap/>
            <w:vAlign w:val="center"/>
            <w:hideMark/>
          </w:tcPr>
          <w:p w14:paraId="42AA4F7E"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0,46</w:t>
            </w:r>
          </w:p>
        </w:tc>
        <w:tc>
          <w:tcPr>
            <w:tcW w:w="0" w:type="auto"/>
            <w:tcBorders>
              <w:top w:val="nil"/>
              <w:left w:val="nil"/>
              <w:bottom w:val="single" w:sz="4" w:space="0" w:color="auto"/>
              <w:right w:val="single" w:sz="4" w:space="0" w:color="auto"/>
            </w:tcBorders>
            <w:shd w:val="clear" w:color="auto" w:fill="auto"/>
            <w:noWrap/>
            <w:vAlign w:val="center"/>
            <w:hideMark/>
          </w:tcPr>
          <w:p w14:paraId="1AB879B4"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0,36</w:t>
            </w:r>
          </w:p>
        </w:tc>
        <w:tc>
          <w:tcPr>
            <w:tcW w:w="0" w:type="auto"/>
            <w:tcBorders>
              <w:top w:val="nil"/>
              <w:left w:val="nil"/>
              <w:bottom w:val="single" w:sz="4" w:space="0" w:color="auto"/>
              <w:right w:val="single" w:sz="4" w:space="0" w:color="auto"/>
            </w:tcBorders>
            <w:shd w:val="clear" w:color="auto" w:fill="auto"/>
            <w:noWrap/>
            <w:vAlign w:val="center"/>
            <w:hideMark/>
          </w:tcPr>
          <w:p w14:paraId="3221BB91"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0,28</w:t>
            </w:r>
          </w:p>
        </w:tc>
        <w:tc>
          <w:tcPr>
            <w:tcW w:w="0" w:type="auto"/>
            <w:tcBorders>
              <w:top w:val="single" w:sz="4" w:space="0" w:color="auto"/>
              <w:left w:val="nil"/>
              <w:bottom w:val="single" w:sz="4" w:space="0" w:color="auto"/>
              <w:right w:val="single" w:sz="4" w:space="0" w:color="000000"/>
            </w:tcBorders>
            <w:shd w:val="clear" w:color="auto" w:fill="auto"/>
            <w:noWrap/>
            <w:vAlign w:val="center"/>
            <w:hideMark/>
          </w:tcPr>
          <w:p w14:paraId="532586F6" w14:textId="77777777" w:rsidR="00F300A2" w:rsidRPr="00F300A2" w:rsidRDefault="00F300A2" w:rsidP="00F300A2">
            <w:pPr>
              <w:spacing w:after="0" w:line="240" w:lineRule="auto"/>
              <w:jc w:val="center"/>
              <w:rPr>
                <w:rFonts w:ascii="Times New Roman" w:eastAsia="Times New Roman" w:hAnsi="Times New Roman" w:cs="Times New Roman"/>
                <w:color w:val="FFFFFF"/>
                <w:lang w:eastAsia="ru-RU"/>
              </w:rPr>
            </w:pPr>
            <w:r w:rsidRPr="00F300A2">
              <w:rPr>
                <w:rFonts w:ascii="Times New Roman" w:eastAsia="Times New Roman" w:hAnsi="Times New Roman" w:cs="Times New Roman"/>
                <w:color w:val="FFFFFF"/>
                <w:lang w:eastAsia="ru-RU"/>
              </w:rPr>
              <w:t>0,22</w:t>
            </w:r>
          </w:p>
        </w:tc>
      </w:tr>
      <w:tr w:rsidR="00F300A2" w:rsidRPr="00F300A2" w14:paraId="3351815E" w14:textId="77777777" w:rsidTr="00F300A2">
        <w:trPr>
          <w:trHeight w:val="300"/>
        </w:trPr>
        <w:tc>
          <w:tcPr>
            <w:tcW w:w="0" w:type="auto"/>
            <w:tcBorders>
              <w:top w:val="single" w:sz="4" w:space="0" w:color="auto"/>
              <w:left w:val="single" w:sz="4" w:space="0" w:color="auto"/>
              <w:bottom w:val="single" w:sz="4" w:space="0" w:color="auto"/>
              <w:right w:val="single" w:sz="4" w:space="0" w:color="000000"/>
            </w:tcBorders>
            <w:shd w:val="clear" w:color="auto" w:fill="auto"/>
            <w:vAlign w:val="center"/>
            <w:hideMark/>
          </w:tcPr>
          <w:p w14:paraId="54844A7C" w14:textId="77777777" w:rsidR="00F300A2" w:rsidRPr="00F300A2" w:rsidRDefault="00F300A2" w:rsidP="00F300A2">
            <w:pPr>
              <w:spacing w:after="0" w:line="240" w:lineRule="auto"/>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Текущая стоимость денежных потоков</w:t>
            </w:r>
          </w:p>
        </w:tc>
        <w:tc>
          <w:tcPr>
            <w:tcW w:w="0" w:type="auto"/>
            <w:tcBorders>
              <w:top w:val="nil"/>
              <w:left w:val="nil"/>
              <w:bottom w:val="single" w:sz="4" w:space="0" w:color="auto"/>
              <w:right w:val="single" w:sz="4" w:space="0" w:color="auto"/>
            </w:tcBorders>
            <w:shd w:val="clear" w:color="auto" w:fill="auto"/>
            <w:noWrap/>
            <w:vAlign w:val="center"/>
            <w:hideMark/>
          </w:tcPr>
          <w:p w14:paraId="722A5681"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-0,23</w:t>
            </w:r>
          </w:p>
        </w:tc>
        <w:tc>
          <w:tcPr>
            <w:tcW w:w="0" w:type="auto"/>
            <w:tcBorders>
              <w:top w:val="nil"/>
              <w:left w:val="nil"/>
              <w:bottom w:val="single" w:sz="4" w:space="0" w:color="auto"/>
              <w:right w:val="single" w:sz="4" w:space="0" w:color="auto"/>
            </w:tcBorders>
            <w:shd w:val="clear" w:color="auto" w:fill="auto"/>
            <w:noWrap/>
            <w:vAlign w:val="center"/>
            <w:hideMark/>
          </w:tcPr>
          <w:p w14:paraId="5D457C70"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45,27</w:t>
            </w:r>
          </w:p>
        </w:tc>
        <w:tc>
          <w:tcPr>
            <w:tcW w:w="0" w:type="auto"/>
            <w:tcBorders>
              <w:top w:val="nil"/>
              <w:left w:val="nil"/>
              <w:bottom w:val="single" w:sz="4" w:space="0" w:color="auto"/>
              <w:right w:val="single" w:sz="4" w:space="0" w:color="auto"/>
            </w:tcBorders>
            <w:shd w:val="clear" w:color="auto" w:fill="auto"/>
            <w:noWrap/>
            <w:vAlign w:val="center"/>
            <w:hideMark/>
          </w:tcPr>
          <w:p w14:paraId="4DC3ABFA"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38,42</w:t>
            </w:r>
          </w:p>
        </w:tc>
        <w:tc>
          <w:tcPr>
            <w:tcW w:w="0" w:type="auto"/>
            <w:tcBorders>
              <w:top w:val="nil"/>
              <w:left w:val="nil"/>
              <w:bottom w:val="single" w:sz="4" w:space="0" w:color="auto"/>
              <w:right w:val="single" w:sz="4" w:space="0" w:color="auto"/>
            </w:tcBorders>
            <w:shd w:val="clear" w:color="auto" w:fill="auto"/>
            <w:noWrap/>
            <w:vAlign w:val="center"/>
            <w:hideMark/>
          </w:tcPr>
          <w:p w14:paraId="66A9871C"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56,87</w:t>
            </w:r>
          </w:p>
        </w:tc>
        <w:tc>
          <w:tcPr>
            <w:tcW w:w="0" w:type="auto"/>
            <w:tcBorders>
              <w:top w:val="nil"/>
              <w:left w:val="nil"/>
              <w:bottom w:val="single" w:sz="4" w:space="0" w:color="auto"/>
              <w:right w:val="single" w:sz="4" w:space="0" w:color="auto"/>
            </w:tcBorders>
            <w:shd w:val="clear" w:color="auto" w:fill="auto"/>
            <w:noWrap/>
            <w:vAlign w:val="center"/>
            <w:hideMark/>
          </w:tcPr>
          <w:p w14:paraId="10B12F97"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47,48</w:t>
            </w:r>
          </w:p>
        </w:tc>
        <w:tc>
          <w:tcPr>
            <w:tcW w:w="0" w:type="auto"/>
            <w:tcBorders>
              <w:top w:val="single" w:sz="4" w:space="0" w:color="auto"/>
              <w:left w:val="nil"/>
              <w:bottom w:val="single" w:sz="4" w:space="0" w:color="auto"/>
              <w:right w:val="single" w:sz="4" w:space="0" w:color="000000"/>
            </w:tcBorders>
            <w:shd w:val="clear" w:color="auto" w:fill="auto"/>
            <w:noWrap/>
            <w:vAlign w:val="center"/>
            <w:hideMark/>
          </w:tcPr>
          <w:p w14:paraId="787B7557" w14:textId="77777777" w:rsidR="00F300A2" w:rsidRPr="00F300A2" w:rsidRDefault="00F300A2" w:rsidP="00F300A2">
            <w:pPr>
              <w:spacing w:after="0" w:line="240" w:lineRule="auto"/>
              <w:jc w:val="center"/>
              <w:rPr>
                <w:rFonts w:ascii="Times New Roman" w:eastAsia="Times New Roman" w:hAnsi="Times New Roman" w:cs="Times New Roman"/>
                <w:color w:val="FFFFFF"/>
                <w:lang w:eastAsia="ru-RU"/>
              </w:rPr>
            </w:pPr>
            <w:r w:rsidRPr="00F300A2">
              <w:rPr>
                <w:rFonts w:ascii="Times New Roman" w:eastAsia="Times New Roman" w:hAnsi="Times New Roman" w:cs="Times New Roman"/>
                <w:color w:val="FFFFFF"/>
                <w:lang w:eastAsia="ru-RU"/>
              </w:rPr>
              <w:t>32,11</w:t>
            </w:r>
          </w:p>
        </w:tc>
      </w:tr>
      <w:tr w:rsidR="00F300A2" w:rsidRPr="00F300A2" w14:paraId="768A99FB" w14:textId="77777777" w:rsidTr="00F300A2">
        <w:trPr>
          <w:trHeight w:val="300"/>
        </w:trPr>
        <w:tc>
          <w:tcPr>
            <w:tcW w:w="0" w:type="auto"/>
            <w:tcBorders>
              <w:top w:val="single" w:sz="4" w:space="0" w:color="auto"/>
              <w:left w:val="single" w:sz="4" w:space="0" w:color="auto"/>
              <w:bottom w:val="single" w:sz="4" w:space="0" w:color="auto"/>
              <w:right w:val="single" w:sz="4" w:space="0" w:color="000000"/>
            </w:tcBorders>
            <w:shd w:val="clear" w:color="auto" w:fill="auto"/>
            <w:vAlign w:val="center"/>
            <w:hideMark/>
          </w:tcPr>
          <w:p w14:paraId="58DCC93D" w14:textId="77777777" w:rsidR="00F300A2" w:rsidRPr="00F300A2" w:rsidRDefault="00F300A2" w:rsidP="00F300A2">
            <w:pPr>
              <w:spacing w:after="0" w:line="240" w:lineRule="auto"/>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Сумма текущих стоимостей денежных потоков</w:t>
            </w:r>
          </w:p>
        </w:tc>
        <w:tc>
          <w:tcPr>
            <w:tcW w:w="0" w:type="auto"/>
            <w:gridSpan w:val="6"/>
            <w:tcBorders>
              <w:top w:val="single" w:sz="4" w:space="0" w:color="auto"/>
              <w:left w:val="nil"/>
              <w:bottom w:val="single" w:sz="4" w:space="0" w:color="auto"/>
              <w:right w:val="single" w:sz="4" w:space="0" w:color="000000"/>
            </w:tcBorders>
            <w:shd w:val="clear" w:color="auto" w:fill="auto"/>
            <w:noWrap/>
            <w:vAlign w:val="center"/>
            <w:hideMark/>
          </w:tcPr>
          <w:p w14:paraId="29211E0D"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187,80</w:t>
            </w:r>
          </w:p>
        </w:tc>
      </w:tr>
      <w:tr w:rsidR="00F300A2" w:rsidRPr="00F300A2" w14:paraId="355235A6" w14:textId="77777777" w:rsidTr="00F300A2">
        <w:trPr>
          <w:trHeight w:val="300"/>
        </w:trPr>
        <w:tc>
          <w:tcPr>
            <w:tcW w:w="0" w:type="auto"/>
            <w:tcBorders>
              <w:top w:val="single" w:sz="4" w:space="0" w:color="auto"/>
              <w:left w:val="single" w:sz="4" w:space="0" w:color="auto"/>
              <w:bottom w:val="single" w:sz="4" w:space="0" w:color="auto"/>
              <w:right w:val="single" w:sz="4" w:space="0" w:color="000000"/>
            </w:tcBorders>
            <w:shd w:val="clear" w:color="auto" w:fill="auto"/>
            <w:vAlign w:val="center"/>
            <w:hideMark/>
          </w:tcPr>
          <w:p w14:paraId="3E423A67" w14:textId="77777777" w:rsidR="00F300A2" w:rsidRPr="00F300A2" w:rsidRDefault="00F300A2" w:rsidP="00F300A2">
            <w:pPr>
              <w:spacing w:after="0" w:line="240" w:lineRule="auto"/>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Выручка от продажи фирмы в конце последнего прогнозного года</w:t>
            </w:r>
          </w:p>
        </w:tc>
        <w:tc>
          <w:tcPr>
            <w:tcW w:w="0" w:type="auto"/>
            <w:gridSpan w:val="6"/>
            <w:tcBorders>
              <w:top w:val="single" w:sz="4" w:space="0" w:color="auto"/>
              <w:left w:val="nil"/>
              <w:bottom w:val="single" w:sz="4" w:space="0" w:color="auto"/>
              <w:right w:val="single" w:sz="4" w:space="0" w:color="000000"/>
            </w:tcBorders>
            <w:shd w:val="clear" w:color="auto" w:fill="auto"/>
            <w:noWrap/>
            <w:vAlign w:val="center"/>
            <w:hideMark/>
          </w:tcPr>
          <w:p w14:paraId="0DC763F4"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569,59</w:t>
            </w:r>
          </w:p>
        </w:tc>
      </w:tr>
      <w:tr w:rsidR="00F300A2" w:rsidRPr="00F300A2" w14:paraId="4FEEF462" w14:textId="77777777" w:rsidTr="00F300A2">
        <w:trPr>
          <w:trHeight w:val="300"/>
        </w:trPr>
        <w:tc>
          <w:tcPr>
            <w:tcW w:w="0" w:type="auto"/>
            <w:tcBorders>
              <w:top w:val="single" w:sz="4" w:space="0" w:color="auto"/>
              <w:left w:val="single" w:sz="4" w:space="0" w:color="auto"/>
              <w:bottom w:val="single" w:sz="4" w:space="0" w:color="auto"/>
              <w:right w:val="single" w:sz="4" w:space="0" w:color="000000"/>
            </w:tcBorders>
            <w:shd w:val="clear" w:color="auto" w:fill="auto"/>
            <w:vAlign w:val="center"/>
            <w:hideMark/>
          </w:tcPr>
          <w:p w14:paraId="2DE0E903" w14:textId="77777777" w:rsidR="00F300A2" w:rsidRPr="00F300A2" w:rsidRDefault="00F300A2" w:rsidP="00F300A2">
            <w:pPr>
              <w:spacing w:after="0" w:line="240" w:lineRule="auto"/>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Текущая стоимость выручки от продажи фирмы</w:t>
            </w:r>
          </w:p>
        </w:tc>
        <w:tc>
          <w:tcPr>
            <w:tcW w:w="0" w:type="auto"/>
            <w:gridSpan w:val="6"/>
            <w:tcBorders>
              <w:top w:val="single" w:sz="4" w:space="0" w:color="auto"/>
              <w:left w:val="nil"/>
              <w:bottom w:val="single" w:sz="4" w:space="0" w:color="auto"/>
              <w:right w:val="single" w:sz="4" w:space="0" w:color="000000"/>
            </w:tcBorders>
            <w:shd w:val="clear" w:color="auto" w:fill="auto"/>
            <w:noWrap/>
            <w:vAlign w:val="center"/>
            <w:hideMark/>
          </w:tcPr>
          <w:p w14:paraId="2857EB69"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158,83</w:t>
            </w:r>
          </w:p>
        </w:tc>
      </w:tr>
      <w:tr w:rsidR="00F300A2" w:rsidRPr="00F300A2" w14:paraId="368E62E7" w14:textId="77777777" w:rsidTr="00F300A2">
        <w:trPr>
          <w:trHeight w:val="300"/>
        </w:trPr>
        <w:tc>
          <w:tcPr>
            <w:tcW w:w="0" w:type="auto"/>
            <w:tcBorders>
              <w:top w:val="single" w:sz="4" w:space="0" w:color="auto"/>
              <w:left w:val="single" w:sz="4" w:space="0" w:color="auto"/>
              <w:bottom w:val="single" w:sz="4" w:space="0" w:color="auto"/>
              <w:right w:val="single" w:sz="4" w:space="0" w:color="000000"/>
            </w:tcBorders>
            <w:shd w:val="clear" w:color="auto" w:fill="auto"/>
            <w:vAlign w:val="center"/>
            <w:hideMark/>
          </w:tcPr>
          <w:p w14:paraId="1D223A41" w14:textId="77777777" w:rsidR="00F300A2" w:rsidRPr="00F300A2" w:rsidRDefault="00F300A2" w:rsidP="00F300A2">
            <w:pPr>
              <w:spacing w:after="0" w:line="240" w:lineRule="auto"/>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Рыночная стоимость собственного капитала фирмы</w:t>
            </w:r>
          </w:p>
        </w:tc>
        <w:tc>
          <w:tcPr>
            <w:tcW w:w="0" w:type="auto"/>
            <w:gridSpan w:val="6"/>
            <w:tcBorders>
              <w:top w:val="single" w:sz="4" w:space="0" w:color="auto"/>
              <w:left w:val="nil"/>
              <w:bottom w:val="single" w:sz="4" w:space="0" w:color="auto"/>
              <w:right w:val="single" w:sz="4" w:space="0" w:color="000000"/>
            </w:tcBorders>
            <w:shd w:val="clear" w:color="auto" w:fill="auto"/>
            <w:noWrap/>
            <w:vAlign w:val="center"/>
            <w:hideMark/>
          </w:tcPr>
          <w:p w14:paraId="4521A39C"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346,63</w:t>
            </w:r>
          </w:p>
        </w:tc>
      </w:tr>
      <w:tr w:rsidR="00F300A2" w:rsidRPr="00F300A2" w14:paraId="5F7BB39E" w14:textId="77777777" w:rsidTr="00F300A2">
        <w:trPr>
          <w:trHeight w:val="300"/>
        </w:trPr>
        <w:tc>
          <w:tcPr>
            <w:tcW w:w="0" w:type="auto"/>
            <w:tcBorders>
              <w:top w:val="single" w:sz="4" w:space="0" w:color="auto"/>
              <w:left w:val="single" w:sz="4" w:space="0" w:color="auto"/>
              <w:bottom w:val="single" w:sz="4" w:space="0" w:color="auto"/>
              <w:right w:val="single" w:sz="4" w:space="0" w:color="000000"/>
            </w:tcBorders>
            <w:shd w:val="clear" w:color="auto" w:fill="auto"/>
            <w:vAlign w:val="center"/>
            <w:hideMark/>
          </w:tcPr>
          <w:p w14:paraId="0F74F97C" w14:textId="77777777" w:rsidR="00F300A2" w:rsidRPr="00F300A2" w:rsidRDefault="00F300A2" w:rsidP="00F300A2">
            <w:pPr>
              <w:spacing w:after="0" w:line="240" w:lineRule="auto"/>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Недостаток чистого оборотного капитала</w:t>
            </w:r>
          </w:p>
        </w:tc>
        <w:tc>
          <w:tcPr>
            <w:tcW w:w="0" w:type="auto"/>
            <w:gridSpan w:val="6"/>
            <w:tcBorders>
              <w:top w:val="single" w:sz="4" w:space="0" w:color="auto"/>
              <w:left w:val="nil"/>
              <w:bottom w:val="single" w:sz="4" w:space="0" w:color="auto"/>
              <w:right w:val="single" w:sz="4" w:space="0" w:color="000000"/>
            </w:tcBorders>
            <w:shd w:val="clear" w:color="auto" w:fill="auto"/>
            <w:noWrap/>
            <w:vAlign w:val="center"/>
            <w:hideMark/>
          </w:tcPr>
          <w:p w14:paraId="1593BB0E"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63,32</w:t>
            </w:r>
          </w:p>
        </w:tc>
      </w:tr>
      <w:tr w:rsidR="00F300A2" w:rsidRPr="00F300A2" w14:paraId="58372FEB" w14:textId="77777777" w:rsidTr="00F300A2">
        <w:trPr>
          <w:trHeight w:val="300"/>
        </w:trPr>
        <w:tc>
          <w:tcPr>
            <w:tcW w:w="0" w:type="auto"/>
            <w:tcBorders>
              <w:top w:val="single" w:sz="4" w:space="0" w:color="auto"/>
              <w:left w:val="single" w:sz="4" w:space="0" w:color="auto"/>
              <w:bottom w:val="single" w:sz="4" w:space="0" w:color="auto"/>
              <w:right w:val="single" w:sz="4" w:space="0" w:color="000000"/>
            </w:tcBorders>
            <w:shd w:val="clear" w:color="auto" w:fill="auto"/>
            <w:vAlign w:val="center"/>
            <w:hideMark/>
          </w:tcPr>
          <w:p w14:paraId="27A6A2B2" w14:textId="77777777" w:rsidR="00F300A2" w:rsidRPr="00F300A2" w:rsidRDefault="00F300A2" w:rsidP="00F300A2">
            <w:pPr>
              <w:spacing w:after="0" w:line="240" w:lineRule="auto"/>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Рыночная стоимость собственного капитала после внесения поправок</w:t>
            </w:r>
          </w:p>
        </w:tc>
        <w:tc>
          <w:tcPr>
            <w:tcW w:w="0" w:type="auto"/>
            <w:gridSpan w:val="6"/>
            <w:tcBorders>
              <w:top w:val="single" w:sz="4" w:space="0" w:color="auto"/>
              <w:left w:val="nil"/>
              <w:bottom w:val="single" w:sz="4" w:space="0" w:color="auto"/>
              <w:right w:val="single" w:sz="4" w:space="0" w:color="000000"/>
            </w:tcBorders>
            <w:shd w:val="clear" w:color="auto" w:fill="auto"/>
            <w:noWrap/>
            <w:vAlign w:val="center"/>
            <w:hideMark/>
          </w:tcPr>
          <w:p w14:paraId="3EBC4887"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283,30</w:t>
            </w:r>
          </w:p>
        </w:tc>
      </w:tr>
    </w:tbl>
    <w:p w14:paraId="3CC20E9F" w14:textId="77777777" w:rsidR="005472B6" w:rsidRDefault="005472B6" w:rsidP="005472B6">
      <w:pPr>
        <w:autoSpaceDE w:val="0"/>
        <w:autoSpaceDN w:val="0"/>
        <w:adjustRightInd w:val="0"/>
        <w:spacing w:after="0" w:line="360" w:lineRule="auto"/>
        <w:ind w:firstLine="709"/>
        <w:jc w:val="both"/>
        <w:rPr>
          <w:rFonts w:ascii="Times New Roman" w:hAnsi="Times New Roman" w:cs="Times New Roman"/>
          <w:sz w:val="28"/>
          <w:szCs w:val="28"/>
        </w:rPr>
      </w:pPr>
    </w:p>
    <w:p w14:paraId="7BB7B4B0" w14:textId="15F17389" w:rsidR="005472B6" w:rsidRDefault="005472B6" w:rsidP="005472B6">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Итак, методом дисконтирования денежных потоков получено 2 стоимости фирмы. При оптимистичном варианте развития событий она составит </w:t>
      </w:r>
      <w:r w:rsidR="00F300A2">
        <w:rPr>
          <w:rFonts w:ascii="Times New Roman" w:hAnsi="Times New Roman" w:cs="Times New Roman"/>
          <w:sz w:val="28"/>
          <w:szCs w:val="28"/>
        </w:rPr>
        <w:t>654,70</w:t>
      </w:r>
      <w:r>
        <w:rPr>
          <w:rFonts w:ascii="Times New Roman" w:hAnsi="Times New Roman" w:cs="Times New Roman"/>
          <w:sz w:val="28"/>
          <w:szCs w:val="28"/>
        </w:rPr>
        <w:t xml:space="preserve"> тыс. долл., а при пессимистичном варианте она составит </w:t>
      </w:r>
      <w:r w:rsidR="00894175">
        <w:rPr>
          <w:rFonts w:ascii="Times New Roman" w:hAnsi="Times New Roman" w:cs="Times New Roman"/>
          <w:sz w:val="28"/>
          <w:szCs w:val="28"/>
        </w:rPr>
        <w:t>28</w:t>
      </w:r>
      <w:r w:rsidR="00F300A2">
        <w:rPr>
          <w:rFonts w:ascii="Times New Roman" w:hAnsi="Times New Roman" w:cs="Times New Roman"/>
          <w:sz w:val="28"/>
          <w:szCs w:val="28"/>
        </w:rPr>
        <w:t>3,30</w:t>
      </w:r>
      <w:r>
        <w:rPr>
          <w:rFonts w:ascii="Times New Roman" w:hAnsi="Times New Roman" w:cs="Times New Roman"/>
          <w:sz w:val="28"/>
          <w:szCs w:val="28"/>
        </w:rPr>
        <w:t xml:space="preserve"> тыс. долл.</w:t>
      </w:r>
    </w:p>
    <w:p w14:paraId="0AA468E4" w14:textId="5AE0CD74" w:rsidR="00285421" w:rsidRPr="009D6CCF" w:rsidRDefault="00285421" w:rsidP="00B75949">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28"/>
        </w:rPr>
      </w:pPr>
    </w:p>
    <w:p w14:paraId="7D36CE14" w14:textId="3A8CC788" w:rsidR="00285421" w:rsidRPr="009D6CCF" w:rsidRDefault="00285421" w:rsidP="00B75949">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28"/>
        </w:rPr>
      </w:pPr>
    </w:p>
    <w:p w14:paraId="75280DC7" w14:textId="77777777" w:rsidR="00763280" w:rsidRPr="009D6CCF" w:rsidRDefault="00763280" w:rsidP="00B62FB3">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28"/>
        </w:rPr>
        <w:sectPr w:rsidR="00763280" w:rsidRPr="009D6CCF" w:rsidSect="009E778E">
          <w:pgSz w:w="11906" w:h="16838"/>
          <w:pgMar w:top="1134" w:right="567" w:bottom="1134" w:left="1985" w:header="709" w:footer="709" w:gutter="0"/>
          <w:cols w:space="708"/>
          <w:docGrid w:linePitch="360"/>
        </w:sectPr>
      </w:pPr>
    </w:p>
    <w:p w14:paraId="1E4A4040" w14:textId="7AC14D8E" w:rsidR="00763280" w:rsidRPr="009D6CCF" w:rsidRDefault="00315B41" w:rsidP="00552499">
      <w:pPr>
        <w:pStyle w:val="2"/>
        <w:spacing w:before="0" w:after="240" w:line="360" w:lineRule="auto"/>
        <w:ind w:firstLine="709"/>
        <w:jc w:val="both"/>
        <w:rPr>
          <w:rFonts w:ascii="Times New Roman" w:eastAsia="Times New Roman" w:hAnsi="Times New Roman" w:cs="Times New Roman"/>
          <w:color w:val="auto"/>
          <w:sz w:val="28"/>
        </w:rPr>
      </w:pPr>
      <w:bookmarkStart w:id="8" w:name="_Toc26124152"/>
      <w:r w:rsidRPr="009D6CCF">
        <w:rPr>
          <w:rFonts w:ascii="Times New Roman" w:eastAsia="Times New Roman" w:hAnsi="Times New Roman" w:cs="Times New Roman"/>
          <w:color w:val="auto"/>
          <w:sz w:val="28"/>
        </w:rPr>
        <w:lastRenderedPageBreak/>
        <w:t>2</w:t>
      </w:r>
      <w:r w:rsidR="001915F3" w:rsidRPr="009D6CCF">
        <w:rPr>
          <w:rFonts w:ascii="Times New Roman" w:eastAsia="Times New Roman" w:hAnsi="Times New Roman" w:cs="Times New Roman"/>
          <w:color w:val="auto"/>
          <w:sz w:val="28"/>
        </w:rPr>
        <w:t>.</w:t>
      </w:r>
      <w:r w:rsidR="008A6832">
        <w:rPr>
          <w:rFonts w:ascii="Times New Roman" w:eastAsia="Times New Roman" w:hAnsi="Times New Roman" w:cs="Times New Roman"/>
          <w:color w:val="auto"/>
          <w:sz w:val="28"/>
        </w:rPr>
        <w:t>4</w:t>
      </w:r>
      <w:r w:rsidR="001915F3" w:rsidRPr="009D6CCF">
        <w:rPr>
          <w:rFonts w:ascii="Times New Roman" w:eastAsia="Times New Roman" w:hAnsi="Times New Roman" w:cs="Times New Roman"/>
          <w:color w:val="auto"/>
          <w:sz w:val="28"/>
        </w:rPr>
        <w:t xml:space="preserve"> </w:t>
      </w:r>
      <w:r w:rsidR="00B62BED" w:rsidRPr="009D6CCF">
        <w:rPr>
          <w:rFonts w:ascii="Times New Roman" w:eastAsia="Times New Roman" w:hAnsi="Times New Roman" w:cs="Times New Roman"/>
          <w:color w:val="auto"/>
          <w:sz w:val="28"/>
        </w:rPr>
        <w:t>Расчет рыночной стоимости компании методом накопления активов</w:t>
      </w:r>
      <w:bookmarkEnd w:id="8"/>
    </w:p>
    <w:p w14:paraId="4BF0D0BC" w14:textId="1DC3CE51" w:rsidR="00552499" w:rsidRPr="00552499" w:rsidRDefault="00552499" w:rsidP="00552499">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28"/>
        </w:rPr>
      </w:pPr>
      <w:r w:rsidRPr="00552499">
        <w:rPr>
          <w:rFonts w:ascii="Times New Roman" w:eastAsia="Times New Roman" w:hAnsi="Times New Roman" w:cs="Times New Roman"/>
          <w:sz w:val="28"/>
        </w:rPr>
        <w:t xml:space="preserve">Суть данного метода заключается в том, что все активы предприятия оценивают по рыночной стоимости. Далее из полученной суммы вычитают стоимость обязательств предприятия. Итоговая величина показывает рыночную стоимость собственного капитала предприятия. </w:t>
      </w:r>
    </w:p>
    <w:p w14:paraId="66C651B0" w14:textId="7500FCE8" w:rsidR="00971515" w:rsidRDefault="00552499" w:rsidP="00552499">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28"/>
        </w:rPr>
      </w:pPr>
      <w:r w:rsidRPr="00552499">
        <w:rPr>
          <w:rFonts w:ascii="Times New Roman" w:eastAsia="Times New Roman" w:hAnsi="Times New Roman" w:cs="Times New Roman"/>
          <w:sz w:val="28"/>
        </w:rPr>
        <w:t>Оценка здания производилась двумя методами: затратным и методом капитализации дохода.</w:t>
      </w:r>
      <w:r w:rsidR="003B4EAB">
        <w:rPr>
          <w:rFonts w:ascii="Times New Roman" w:eastAsia="Times New Roman" w:hAnsi="Times New Roman" w:cs="Times New Roman"/>
          <w:sz w:val="28"/>
        </w:rPr>
        <w:t xml:space="preserve"> </w:t>
      </w:r>
      <w:r w:rsidRPr="00552499">
        <w:rPr>
          <w:rFonts w:ascii="Times New Roman" w:eastAsia="Times New Roman" w:hAnsi="Times New Roman" w:cs="Times New Roman"/>
          <w:sz w:val="28"/>
        </w:rPr>
        <w:t xml:space="preserve">При оценке здания затратным методом не учитывалась стоимость земельного участка, так как полные права собственности в отношении земли в России на дату оценки не допускались. </w:t>
      </w:r>
      <w:r w:rsidR="003B4EAB">
        <w:rPr>
          <w:rFonts w:ascii="Times New Roman" w:eastAsia="Times New Roman" w:hAnsi="Times New Roman" w:cs="Times New Roman"/>
          <w:sz w:val="28"/>
        </w:rPr>
        <w:t>Расчеты по вышеописанным методам представлены в таблицах 11-13.</w:t>
      </w:r>
    </w:p>
    <w:p w14:paraId="41F34180" w14:textId="689F5D07" w:rsidR="003B4EAB" w:rsidRDefault="00F501D6" w:rsidP="00552499">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Таблица 11 </w:t>
      </w:r>
      <w:r w:rsidR="00977396">
        <w:rPr>
          <w:rFonts w:ascii="Times New Roman" w:eastAsia="Times New Roman" w:hAnsi="Times New Roman" w:cs="Times New Roman"/>
          <w:sz w:val="28"/>
        </w:rPr>
        <w:t>–</w:t>
      </w:r>
      <w:r>
        <w:rPr>
          <w:rFonts w:ascii="Times New Roman" w:eastAsia="Times New Roman" w:hAnsi="Times New Roman" w:cs="Times New Roman"/>
          <w:sz w:val="28"/>
        </w:rPr>
        <w:t xml:space="preserve"> </w:t>
      </w:r>
      <w:r w:rsidRPr="00F501D6">
        <w:rPr>
          <w:rFonts w:ascii="Times New Roman" w:eastAsia="Times New Roman" w:hAnsi="Times New Roman" w:cs="Times New Roman"/>
          <w:sz w:val="28"/>
        </w:rPr>
        <w:t>Расчет восстановительной стоимости здания</w:t>
      </w:r>
      <w:r w:rsidR="00E96BAD">
        <w:rPr>
          <w:rFonts w:ascii="Times New Roman" w:eastAsia="Times New Roman" w:hAnsi="Times New Roman" w:cs="Times New Roman"/>
          <w:sz w:val="28"/>
        </w:rPr>
        <w:t>, тыс. долл.</w:t>
      </w:r>
    </w:p>
    <w:tbl>
      <w:tblPr>
        <w:tblW w:w="0" w:type="auto"/>
        <w:jc w:val="center"/>
        <w:tblLook w:val="04A0" w:firstRow="1" w:lastRow="0" w:firstColumn="1" w:lastColumn="0" w:noHBand="0" w:noVBand="1"/>
      </w:tblPr>
      <w:tblGrid>
        <w:gridCol w:w="3740"/>
        <w:gridCol w:w="1230"/>
      </w:tblGrid>
      <w:tr w:rsidR="00F300A2" w:rsidRPr="00F300A2" w14:paraId="140539F6" w14:textId="77777777" w:rsidTr="00F300A2">
        <w:trPr>
          <w:trHeight w:val="30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DD3499"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Показатель</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637C173"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Стоимость</w:t>
            </w:r>
          </w:p>
        </w:tc>
      </w:tr>
      <w:tr w:rsidR="00F300A2" w:rsidRPr="00F300A2" w14:paraId="2D435C8F" w14:textId="77777777" w:rsidTr="00F300A2">
        <w:trPr>
          <w:trHeight w:val="30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8D5C66" w14:textId="77777777" w:rsidR="00F300A2" w:rsidRPr="00F300A2" w:rsidRDefault="00F300A2" w:rsidP="00F300A2">
            <w:pPr>
              <w:spacing w:after="0" w:line="240" w:lineRule="auto"/>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Стоимость строительства</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51E7A36"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330</w:t>
            </w:r>
          </w:p>
        </w:tc>
      </w:tr>
      <w:tr w:rsidR="00F300A2" w:rsidRPr="00F300A2" w14:paraId="0809BC99" w14:textId="77777777" w:rsidTr="00F300A2">
        <w:trPr>
          <w:trHeight w:val="30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C42A601" w14:textId="77777777" w:rsidR="00F300A2" w:rsidRPr="00F300A2" w:rsidRDefault="00F300A2" w:rsidP="00F300A2">
            <w:pPr>
              <w:spacing w:after="0" w:line="240" w:lineRule="auto"/>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Предпринимательский доход</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3E735D9"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49,5</w:t>
            </w:r>
          </w:p>
        </w:tc>
      </w:tr>
      <w:tr w:rsidR="00F300A2" w:rsidRPr="00F300A2" w14:paraId="1537121F" w14:textId="77777777" w:rsidTr="00F300A2">
        <w:trPr>
          <w:trHeight w:val="30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94E94F" w14:textId="77777777" w:rsidR="00F300A2" w:rsidRPr="00F300A2" w:rsidRDefault="00F300A2" w:rsidP="00F300A2">
            <w:pPr>
              <w:spacing w:after="0" w:line="240" w:lineRule="auto"/>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Полная стоимость строительства</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3C77097"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379,5</w:t>
            </w:r>
          </w:p>
        </w:tc>
      </w:tr>
      <w:tr w:rsidR="00F300A2" w:rsidRPr="00F300A2" w14:paraId="288B5EA5" w14:textId="77777777" w:rsidTr="00F300A2">
        <w:trPr>
          <w:trHeight w:val="300"/>
          <w:jc w:val="center"/>
        </w:trPr>
        <w:tc>
          <w:tcPr>
            <w:tcW w:w="0" w:type="auto"/>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CBEEAC0" w14:textId="77777777" w:rsidR="00F300A2" w:rsidRPr="00F300A2" w:rsidRDefault="00F300A2" w:rsidP="00F300A2">
            <w:pPr>
              <w:spacing w:after="0" w:line="240" w:lineRule="auto"/>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Физический износ</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340D07F"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82,50</w:t>
            </w:r>
          </w:p>
        </w:tc>
      </w:tr>
      <w:tr w:rsidR="00F300A2" w:rsidRPr="00F300A2" w14:paraId="6816F12B" w14:textId="77777777" w:rsidTr="00F300A2">
        <w:trPr>
          <w:trHeight w:val="300"/>
          <w:jc w:val="center"/>
        </w:trPr>
        <w:tc>
          <w:tcPr>
            <w:tcW w:w="0" w:type="auto"/>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5BAB6DD" w14:textId="77777777" w:rsidR="00F300A2" w:rsidRPr="00F300A2" w:rsidRDefault="00F300A2" w:rsidP="00F300A2">
            <w:pPr>
              <w:spacing w:after="0" w:line="240" w:lineRule="auto"/>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Функциональный износ</w:t>
            </w:r>
          </w:p>
        </w:tc>
        <w:tc>
          <w:tcPr>
            <w:tcW w:w="0" w:type="auto"/>
            <w:tcBorders>
              <w:top w:val="single" w:sz="4" w:space="0" w:color="auto"/>
              <w:left w:val="nil"/>
              <w:bottom w:val="single" w:sz="4" w:space="0" w:color="auto"/>
              <w:right w:val="single" w:sz="4" w:space="0" w:color="000000"/>
            </w:tcBorders>
            <w:shd w:val="clear" w:color="auto" w:fill="auto"/>
            <w:noWrap/>
            <w:vAlign w:val="center"/>
            <w:hideMark/>
          </w:tcPr>
          <w:p w14:paraId="6705E45F"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0</w:t>
            </w:r>
          </w:p>
        </w:tc>
      </w:tr>
      <w:tr w:rsidR="00F300A2" w:rsidRPr="00F300A2" w14:paraId="5204A1CF" w14:textId="77777777" w:rsidTr="00F300A2">
        <w:trPr>
          <w:trHeight w:val="300"/>
          <w:jc w:val="center"/>
        </w:trPr>
        <w:tc>
          <w:tcPr>
            <w:tcW w:w="0" w:type="auto"/>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32EE499" w14:textId="77777777" w:rsidR="00F300A2" w:rsidRPr="00F300A2" w:rsidRDefault="00F300A2" w:rsidP="00F300A2">
            <w:pPr>
              <w:spacing w:after="0" w:line="240" w:lineRule="auto"/>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Износ внешнего воздействия</w:t>
            </w:r>
          </w:p>
        </w:tc>
        <w:tc>
          <w:tcPr>
            <w:tcW w:w="0" w:type="auto"/>
            <w:tcBorders>
              <w:top w:val="single" w:sz="4" w:space="0" w:color="auto"/>
              <w:left w:val="nil"/>
              <w:bottom w:val="single" w:sz="4" w:space="0" w:color="auto"/>
              <w:right w:val="single" w:sz="4" w:space="0" w:color="000000"/>
            </w:tcBorders>
            <w:shd w:val="clear" w:color="auto" w:fill="auto"/>
            <w:noWrap/>
            <w:vAlign w:val="center"/>
            <w:hideMark/>
          </w:tcPr>
          <w:p w14:paraId="4904A397"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0</w:t>
            </w:r>
          </w:p>
        </w:tc>
      </w:tr>
      <w:tr w:rsidR="00F300A2" w:rsidRPr="00F300A2" w14:paraId="2D9B5917" w14:textId="77777777" w:rsidTr="00F300A2">
        <w:trPr>
          <w:trHeight w:val="300"/>
          <w:jc w:val="center"/>
        </w:trPr>
        <w:tc>
          <w:tcPr>
            <w:tcW w:w="0" w:type="auto"/>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6C066C1" w14:textId="77777777" w:rsidR="00F300A2" w:rsidRPr="00F300A2" w:rsidRDefault="00F300A2" w:rsidP="00F300A2">
            <w:pPr>
              <w:spacing w:after="0" w:line="240" w:lineRule="auto"/>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Восстановительная стоимость здания</w:t>
            </w:r>
          </w:p>
        </w:tc>
        <w:tc>
          <w:tcPr>
            <w:tcW w:w="0" w:type="auto"/>
            <w:tcBorders>
              <w:top w:val="single" w:sz="4" w:space="0" w:color="auto"/>
              <w:left w:val="nil"/>
              <w:bottom w:val="single" w:sz="4" w:space="0" w:color="auto"/>
              <w:right w:val="single" w:sz="4" w:space="0" w:color="000000"/>
            </w:tcBorders>
            <w:shd w:val="clear" w:color="auto" w:fill="auto"/>
            <w:noWrap/>
            <w:vAlign w:val="center"/>
            <w:hideMark/>
          </w:tcPr>
          <w:p w14:paraId="6E32CACF"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297,00</w:t>
            </w:r>
          </w:p>
        </w:tc>
      </w:tr>
    </w:tbl>
    <w:p w14:paraId="5C844159" w14:textId="013C3A92" w:rsidR="00F501D6" w:rsidRPr="00C11F07" w:rsidRDefault="00F501D6" w:rsidP="00552499">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Cs w:val="18"/>
        </w:rPr>
      </w:pPr>
    </w:p>
    <w:p w14:paraId="7E9F9BA6" w14:textId="427FC6A1" w:rsidR="00FD116C" w:rsidRDefault="00C11F07" w:rsidP="00552499">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28"/>
        </w:rPr>
      </w:pPr>
      <w:r>
        <w:rPr>
          <w:rFonts w:ascii="Times New Roman" w:eastAsia="Times New Roman" w:hAnsi="Times New Roman" w:cs="Times New Roman"/>
          <w:sz w:val="28"/>
        </w:rPr>
        <w:t>Восстановительная (рыночная) стоимость здания была определена в размере 2</w:t>
      </w:r>
      <w:r w:rsidR="00F300A2">
        <w:rPr>
          <w:rFonts w:ascii="Times New Roman" w:eastAsia="Times New Roman" w:hAnsi="Times New Roman" w:cs="Times New Roman"/>
          <w:sz w:val="28"/>
        </w:rPr>
        <w:t>97</w:t>
      </w:r>
      <w:r>
        <w:rPr>
          <w:rFonts w:ascii="Times New Roman" w:eastAsia="Times New Roman" w:hAnsi="Times New Roman" w:cs="Times New Roman"/>
          <w:sz w:val="28"/>
        </w:rPr>
        <w:t xml:space="preserve"> тыс. долл.</w:t>
      </w:r>
    </w:p>
    <w:p w14:paraId="79B7CFFB" w14:textId="32CF6957" w:rsidR="00FD116C" w:rsidRDefault="00FD116C" w:rsidP="00552499">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Таблица 12 </w:t>
      </w:r>
      <w:r w:rsidR="00977396">
        <w:rPr>
          <w:rFonts w:ascii="Times New Roman" w:eastAsia="Times New Roman" w:hAnsi="Times New Roman" w:cs="Times New Roman"/>
          <w:sz w:val="28"/>
        </w:rPr>
        <w:t>–</w:t>
      </w:r>
      <w:r>
        <w:rPr>
          <w:rFonts w:ascii="Times New Roman" w:eastAsia="Times New Roman" w:hAnsi="Times New Roman" w:cs="Times New Roman"/>
          <w:sz w:val="28"/>
        </w:rPr>
        <w:t xml:space="preserve"> </w:t>
      </w:r>
      <w:r w:rsidRPr="00FD116C">
        <w:rPr>
          <w:rFonts w:ascii="Times New Roman" w:eastAsia="Times New Roman" w:hAnsi="Times New Roman" w:cs="Times New Roman"/>
          <w:sz w:val="28"/>
        </w:rPr>
        <w:t>Определение рыночной стоимости здания методом капитализации дохода</w:t>
      </w:r>
      <w:r w:rsidR="00E96BAD">
        <w:rPr>
          <w:rFonts w:ascii="Times New Roman" w:eastAsia="Times New Roman" w:hAnsi="Times New Roman" w:cs="Times New Roman"/>
          <w:sz w:val="28"/>
        </w:rPr>
        <w:t>, тыс. долл.</w:t>
      </w:r>
    </w:p>
    <w:tbl>
      <w:tblPr>
        <w:tblW w:w="0" w:type="auto"/>
        <w:jc w:val="center"/>
        <w:tblLook w:val="04A0" w:firstRow="1" w:lastRow="0" w:firstColumn="1" w:lastColumn="0" w:noHBand="0" w:noVBand="1"/>
      </w:tblPr>
      <w:tblGrid>
        <w:gridCol w:w="5235"/>
        <w:gridCol w:w="1084"/>
      </w:tblGrid>
      <w:tr w:rsidR="00F300A2" w:rsidRPr="00F300A2" w14:paraId="3BB8725B" w14:textId="77777777" w:rsidTr="00F300A2">
        <w:trPr>
          <w:trHeight w:val="30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D140E4"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Показатель</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2B3184F"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Значение</w:t>
            </w:r>
          </w:p>
        </w:tc>
      </w:tr>
      <w:tr w:rsidR="00F300A2" w:rsidRPr="00F300A2" w14:paraId="643E20DB" w14:textId="77777777" w:rsidTr="00F300A2">
        <w:trPr>
          <w:trHeight w:val="30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E07D6DD" w14:textId="77777777" w:rsidR="00F300A2" w:rsidRPr="00F300A2" w:rsidRDefault="00F300A2" w:rsidP="00F300A2">
            <w:pPr>
              <w:spacing w:after="0" w:line="240" w:lineRule="auto"/>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Рыночная арендная ставка, долл/кв.м. в год</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DCAB2E6"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140</w:t>
            </w:r>
          </w:p>
        </w:tc>
      </w:tr>
      <w:tr w:rsidR="00F300A2" w:rsidRPr="00F300A2" w14:paraId="075C1BDA" w14:textId="77777777" w:rsidTr="00F300A2">
        <w:trPr>
          <w:trHeight w:val="30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7F62C7" w14:textId="77777777" w:rsidR="00F300A2" w:rsidRPr="00F300A2" w:rsidRDefault="00F300A2" w:rsidP="00F300A2">
            <w:pPr>
              <w:spacing w:after="0" w:line="240" w:lineRule="auto"/>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Общая площадь, кв. м.</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7FD3161"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700</w:t>
            </w:r>
          </w:p>
        </w:tc>
      </w:tr>
      <w:tr w:rsidR="00F300A2" w:rsidRPr="00F300A2" w14:paraId="16893552" w14:textId="77777777" w:rsidTr="00F300A2">
        <w:trPr>
          <w:trHeight w:val="30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3A523DA" w14:textId="77777777" w:rsidR="00F300A2" w:rsidRPr="00F300A2" w:rsidRDefault="00F300A2" w:rsidP="00F300A2">
            <w:pPr>
              <w:spacing w:after="0" w:line="240" w:lineRule="auto"/>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Потенциальный валовый доход от аренды, тыс. долл.</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15D621A"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98</w:t>
            </w:r>
          </w:p>
        </w:tc>
      </w:tr>
      <w:tr w:rsidR="00F300A2" w:rsidRPr="00F300A2" w14:paraId="68B1A0B2" w14:textId="77777777" w:rsidTr="00F300A2">
        <w:trPr>
          <w:trHeight w:val="30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8CF5545" w14:textId="77777777" w:rsidR="00F300A2" w:rsidRPr="00F300A2" w:rsidRDefault="00F300A2" w:rsidP="00F300A2">
            <w:pPr>
              <w:spacing w:after="0" w:line="240" w:lineRule="auto"/>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Недополученные арендные платежи, тыс. долл.</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50700AC"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9,8</w:t>
            </w:r>
          </w:p>
        </w:tc>
      </w:tr>
      <w:tr w:rsidR="00F300A2" w:rsidRPr="00F300A2" w14:paraId="3FCCC63D" w14:textId="77777777" w:rsidTr="00F300A2">
        <w:trPr>
          <w:trHeight w:val="30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16EC12F" w14:textId="77777777" w:rsidR="00F300A2" w:rsidRPr="00F300A2" w:rsidRDefault="00F300A2" w:rsidP="00F300A2">
            <w:pPr>
              <w:spacing w:after="0" w:line="240" w:lineRule="auto"/>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Действительный валовый доход, тыс. долл.</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0F5C680"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88,2</w:t>
            </w:r>
          </w:p>
        </w:tc>
      </w:tr>
      <w:tr w:rsidR="00F300A2" w:rsidRPr="00F300A2" w14:paraId="2D2CEF68" w14:textId="77777777" w:rsidTr="00F300A2">
        <w:trPr>
          <w:trHeight w:val="30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DDDD7CF" w14:textId="77777777" w:rsidR="00F300A2" w:rsidRPr="00F300A2" w:rsidRDefault="00F300A2" w:rsidP="00F300A2">
            <w:pPr>
              <w:spacing w:after="0" w:line="240" w:lineRule="auto"/>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Затраты на содержание здания, тыс. долл.</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2ACE07D"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26,46</w:t>
            </w:r>
          </w:p>
        </w:tc>
      </w:tr>
      <w:tr w:rsidR="00F300A2" w:rsidRPr="00F300A2" w14:paraId="7A279608" w14:textId="77777777" w:rsidTr="00F300A2">
        <w:trPr>
          <w:trHeight w:val="300"/>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FE93403" w14:textId="77777777" w:rsidR="00F300A2" w:rsidRPr="00F300A2" w:rsidRDefault="00F300A2" w:rsidP="00F300A2">
            <w:pPr>
              <w:spacing w:after="0" w:line="240" w:lineRule="auto"/>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Чистый операционный доход, тыс. долл.</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07D18A8"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61,74</w:t>
            </w:r>
          </w:p>
        </w:tc>
      </w:tr>
      <w:tr w:rsidR="00F300A2" w:rsidRPr="00F300A2" w14:paraId="066B4F53" w14:textId="77777777" w:rsidTr="00F300A2">
        <w:trPr>
          <w:trHeight w:val="30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B3A92A" w14:textId="77777777" w:rsidR="00F300A2" w:rsidRPr="00F300A2" w:rsidRDefault="00F300A2" w:rsidP="00F300A2">
            <w:pPr>
              <w:spacing w:after="0" w:line="240" w:lineRule="auto"/>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Ставка капитализации ЧОД,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66D9EA1"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12,37%</w:t>
            </w:r>
          </w:p>
        </w:tc>
      </w:tr>
      <w:tr w:rsidR="00F300A2" w:rsidRPr="00F300A2" w14:paraId="42189F37" w14:textId="77777777" w:rsidTr="00F300A2">
        <w:trPr>
          <w:trHeight w:val="300"/>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CEC58B" w14:textId="77777777" w:rsidR="00F300A2" w:rsidRPr="00F300A2" w:rsidRDefault="00F300A2" w:rsidP="00F300A2">
            <w:pPr>
              <w:spacing w:after="0" w:line="240" w:lineRule="auto"/>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Рыночная стоимость здания, тыс. долл.</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07D4DA5"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498,99</w:t>
            </w:r>
          </w:p>
        </w:tc>
      </w:tr>
    </w:tbl>
    <w:p w14:paraId="3AF3E1E2" w14:textId="77777777" w:rsidR="00F300A2" w:rsidRDefault="00F300A2" w:rsidP="00552499">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28"/>
        </w:rPr>
      </w:pPr>
    </w:p>
    <w:p w14:paraId="0F5352C1" w14:textId="13A49BBB" w:rsidR="00FD116C" w:rsidRDefault="00C11F07" w:rsidP="00552499">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Ставка капитализации в данном случае была определена по формуле:</w:t>
      </w:r>
    </w:p>
    <w:p w14:paraId="2CF70018" w14:textId="0A23BD1A" w:rsidR="00C11F07" w:rsidRDefault="00C11F07" w:rsidP="00552499">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28"/>
        </w:rPr>
      </w:pPr>
      <w:r>
        <w:rPr>
          <w:rFonts w:ascii="Times New Roman" w:eastAsia="Times New Roman" w:hAnsi="Times New Roman" w:cs="Times New Roman"/>
          <w:sz w:val="28"/>
          <w:lang w:val="en-US"/>
        </w:rPr>
        <w:t>R</w:t>
      </w:r>
      <w:r w:rsidRPr="00C11F07">
        <w:rPr>
          <w:rFonts w:ascii="Times New Roman" w:eastAsia="Times New Roman" w:hAnsi="Times New Roman" w:cs="Times New Roman"/>
          <w:sz w:val="28"/>
        </w:rPr>
        <w:t xml:space="preserve"> = </w:t>
      </w:r>
      <w:r>
        <w:rPr>
          <w:rFonts w:ascii="Times New Roman" w:eastAsia="Times New Roman" w:hAnsi="Times New Roman" w:cs="Times New Roman"/>
          <w:sz w:val="28"/>
        </w:rPr>
        <w:t>БС+ННЛ+∑</w:t>
      </w:r>
      <w:r>
        <w:rPr>
          <w:rFonts w:ascii="Times New Roman" w:eastAsia="Times New Roman" w:hAnsi="Times New Roman" w:cs="Times New Roman"/>
          <w:sz w:val="28"/>
          <w:lang w:val="en-US"/>
        </w:rPr>
        <w:t>r</w:t>
      </w:r>
      <w:r>
        <w:rPr>
          <w:rFonts w:ascii="Times New Roman" w:eastAsia="Times New Roman" w:hAnsi="Times New Roman" w:cs="Times New Roman"/>
          <w:sz w:val="28"/>
        </w:rPr>
        <w:t>+</w:t>
      </w:r>
      <w:r>
        <w:rPr>
          <w:rFonts w:ascii="Times New Roman" w:eastAsia="Times New Roman" w:hAnsi="Times New Roman" w:cs="Times New Roman"/>
          <w:sz w:val="28"/>
          <w:lang w:val="en-US"/>
        </w:rPr>
        <w:t>k</w:t>
      </w:r>
      <w:r>
        <w:rPr>
          <w:rFonts w:ascii="Times New Roman" w:eastAsia="Times New Roman" w:hAnsi="Times New Roman" w:cs="Times New Roman"/>
          <w:sz w:val="28"/>
        </w:rPr>
        <w:t>, где:</w:t>
      </w:r>
    </w:p>
    <w:p w14:paraId="181A4752" w14:textId="7303B256" w:rsidR="00C11F07" w:rsidRPr="005246F7" w:rsidRDefault="00C11F07" w:rsidP="005246F7">
      <w:pPr>
        <w:pStyle w:val="a3"/>
        <w:widowControl w:val="0"/>
        <w:numPr>
          <w:ilvl w:val="0"/>
          <w:numId w:val="6"/>
        </w:numPr>
        <w:tabs>
          <w:tab w:val="left" w:pos="0"/>
        </w:tabs>
        <w:autoSpaceDE w:val="0"/>
        <w:autoSpaceDN w:val="0"/>
        <w:spacing w:after="0" w:line="360" w:lineRule="auto"/>
        <w:ind w:left="0" w:right="29" w:firstLine="709"/>
        <w:jc w:val="both"/>
        <w:rPr>
          <w:rFonts w:ascii="Times New Roman" w:eastAsia="Times New Roman" w:hAnsi="Times New Roman" w:cs="Times New Roman"/>
          <w:sz w:val="28"/>
        </w:rPr>
      </w:pPr>
      <w:r w:rsidRPr="005246F7">
        <w:rPr>
          <w:rFonts w:ascii="Times New Roman" w:eastAsia="Times New Roman" w:hAnsi="Times New Roman" w:cs="Times New Roman"/>
          <w:sz w:val="28"/>
        </w:rPr>
        <w:t>БС – безрисковая ставка (3,6%);</w:t>
      </w:r>
    </w:p>
    <w:p w14:paraId="0D83AB86" w14:textId="5FBAB30F" w:rsidR="00C11F07" w:rsidRPr="005246F7" w:rsidRDefault="00C11F07" w:rsidP="005246F7">
      <w:pPr>
        <w:pStyle w:val="a3"/>
        <w:widowControl w:val="0"/>
        <w:numPr>
          <w:ilvl w:val="0"/>
          <w:numId w:val="6"/>
        </w:numPr>
        <w:tabs>
          <w:tab w:val="left" w:pos="0"/>
        </w:tabs>
        <w:autoSpaceDE w:val="0"/>
        <w:autoSpaceDN w:val="0"/>
        <w:spacing w:after="0" w:line="360" w:lineRule="auto"/>
        <w:ind w:left="0" w:right="29" w:firstLine="709"/>
        <w:jc w:val="both"/>
        <w:rPr>
          <w:rFonts w:ascii="Times New Roman" w:eastAsia="Times New Roman" w:hAnsi="Times New Roman" w:cs="Times New Roman"/>
          <w:sz w:val="28"/>
        </w:rPr>
      </w:pPr>
      <w:r w:rsidRPr="005246F7">
        <w:rPr>
          <w:rFonts w:ascii="Times New Roman" w:eastAsia="Times New Roman" w:hAnsi="Times New Roman" w:cs="Times New Roman"/>
          <w:sz w:val="28"/>
        </w:rPr>
        <w:t>ННЛ – надбавка за низкую ликвидность (БС*Ожидаемый срок экспозиции объекта недвижимости в месяцах/12);</w:t>
      </w:r>
    </w:p>
    <w:p w14:paraId="1C4D21F9" w14:textId="18743D97" w:rsidR="00C11F07" w:rsidRPr="005246F7" w:rsidRDefault="00C11F07" w:rsidP="005246F7">
      <w:pPr>
        <w:pStyle w:val="a3"/>
        <w:widowControl w:val="0"/>
        <w:numPr>
          <w:ilvl w:val="0"/>
          <w:numId w:val="6"/>
        </w:numPr>
        <w:tabs>
          <w:tab w:val="left" w:pos="0"/>
        </w:tabs>
        <w:autoSpaceDE w:val="0"/>
        <w:autoSpaceDN w:val="0"/>
        <w:spacing w:after="0" w:line="360" w:lineRule="auto"/>
        <w:ind w:left="0" w:right="29" w:firstLine="709"/>
        <w:jc w:val="both"/>
        <w:rPr>
          <w:rFonts w:ascii="Times New Roman" w:eastAsia="Times New Roman" w:hAnsi="Times New Roman" w:cs="Times New Roman"/>
          <w:sz w:val="28"/>
        </w:rPr>
      </w:pPr>
      <w:r w:rsidRPr="005246F7">
        <w:rPr>
          <w:rFonts w:ascii="Times New Roman" w:eastAsia="Times New Roman" w:hAnsi="Times New Roman" w:cs="Times New Roman"/>
          <w:sz w:val="28"/>
        </w:rPr>
        <w:t>∑</w:t>
      </w:r>
      <w:r w:rsidRPr="005246F7">
        <w:rPr>
          <w:rFonts w:ascii="Times New Roman" w:eastAsia="Times New Roman" w:hAnsi="Times New Roman" w:cs="Times New Roman"/>
          <w:sz w:val="28"/>
          <w:lang w:val="en-US"/>
        </w:rPr>
        <w:t>r</w:t>
      </w:r>
      <w:r w:rsidRPr="005246F7">
        <w:rPr>
          <w:rFonts w:ascii="Times New Roman" w:eastAsia="Times New Roman" w:hAnsi="Times New Roman" w:cs="Times New Roman"/>
          <w:sz w:val="28"/>
        </w:rPr>
        <w:t xml:space="preserve"> – суммарный риск (7%);</w:t>
      </w:r>
    </w:p>
    <w:p w14:paraId="3E6B75FD" w14:textId="3B38E349" w:rsidR="00C11F07" w:rsidRPr="005246F7" w:rsidRDefault="00C11F07" w:rsidP="005246F7">
      <w:pPr>
        <w:pStyle w:val="a3"/>
        <w:widowControl w:val="0"/>
        <w:numPr>
          <w:ilvl w:val="0"/>
          <w:numId w:val="6"/>
        </w:numPr>
        <w:tabs>
          <w:tab w:val="left" w:pos="0"/>
        </w:tabs>
        <w:autoSpaceDE w:val="0"/>
        <w:autoSpaceDN w:val="0"/>
        <w:spacing w:after="0" w:line="360" w:lineRule="auto"/>
        <w:ind w:left="0" w:right="29" w:firstLine="709"/>
        <w:jc w:val="both"/>
        <w:rPr>
          <w:rFonts w:ascii="Times New Roman" w:eastAsia="Times New Roman" w:hAnsi="Times New Roman" w:cs="Times New Roman"/>
          <w:sz w:val="28"/>
        </w:rPr>
      </w:pPr>
      <w:r w:rsidRPr="005246F7">
        <w:rPr>
          <w:rFonts w:ascii="Times New Roman" w:eastAsia="Times New Roman" w:hAnsi="Times New Roman" w:cs="Times New Roman"/>
          <w:sz w:val="28"/>
          <w:lang w:val="en-US"/>
        </w:rPr>
        <w:t>k</w:t>
      </w:r>
      <w:r w:rsidRPr="005246F7">
        <w:rPr>
          <w:rFonts w:ascii="Times New Roman" w:eastAsia="Times New Roman" w:hAnsi="Times New Roman" w:cs="Times New Roman"/>
          <w:sz w:val="28"/>
        </w:rPr>
        <w:t xml:space="preserve"> – норма возврата капитала. </w:t>
      </w:r>
    </w:p>
    <w:p w14:paraId="10743DD7" w14:textId="458E984A" w:rsidR="00C11F07" w:rsidRDefault="00C11F07" w:rsidP="00552499">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Норма возврата капитала </w:t>
      </w:r>
      <w:r w:rsidR="00974DCC" w:rsidRPr="00974DCC">
        <w:rPr>
          <w:rFonts w:ascii="Times New Roman" w:eastAsia="Times New Roman" w:hAnsi="Times New Roman" w:cs="Times New Roman"/>
          <w:sz w:val="28"/>
        </w:rPr>
        <w:t>показывает годовую величину возмещения средств, вложенных в объект недвижимости в том случае, если по каким-либо причинам прогнозируется потеря этих средств (полностью или частично) в период владения недвижимостью</w:t>
      </w:r>
      <w:r w:rsidR="00974DCC">
        <w:rPr>
          <w:rFonts w:ascii="Times New Roman" w:eastAsia="Times New Roman" w:hAnsi="Times New Roman" w:cs="Times New Roman"/>
          <w:sz w:val="28"/>
        </w:rPr>
        <w:t xml:space="preserve">. Она </w:t>
      </w:r>
      <w:r>
        <w:rPr>
          <w:rFonts w:ascii="Times New Roman" w:eastAsia="Times New Roman" w:hAnsi="Times New Roman" w:cs="Times New Roman"/>
          <w:sz w:val="28"/>
        </w:rPr>
        <w:t>была рассчитана по методу Хоскольда. Метод и</w:t>
      </w:r>
      <w:r w:rsidRPr="00C11F07">
        <w:rPr>
          <w:rFonts w:ascii="Times New Roman" w:eastAsia="Times New Roman" w:hAnsi="Times New Roman" w:cs="Times New Roman"/>
          <w:sz w:val="28"/>
        </w:rPr>
        <w:t>спользуется, когда доходы имеют постоянную величину или постоянно растут, и пределов их получения нет, но их получение связано с повышенным риском, либо вероятность получения дохода по ставке дисконтирования слишком мала</w:t>
      </w:r>
      <w:r>
        <w:rPr>
          <w:rFonts w:ascii="Times New Roman" w:eastAsia="Times New Roman" w:hAnsi="Times New Roman" w:cs="Times New Roman"/>
          <w:sz w:val="28"/>
        </w:rPr>
        <w:t>. Определяется по формуле:</w:t>
      </w:r>
    </w:p>
    <w:p w14:paraId="701DB0D6" w14:textId="2A8205C1" w:rsidR="00C11F07" w:rsidRPr="00C11F07" w:rsidRDefault="00C11F07" w:rsidP="00552499">
      <w:pPr>
        <w:widowControl w:val="0"/>
        <w:tabs>
          <w:tab w:val="left" w:pos="0"/>
        </w:tabs>
        <w:autoSpaceDE w:val="0"/>
        <w:autoSpaceDN w:val="0"/>
        <w:spacing w:after="0" w:line="360" w:lineRule="auto"/>
        <w:ind w:right="29" w:firstLine="709"/>
        <w:jc w:val="both"/>
        <w:rPr>
          <w:rFonts w:ascii="Times New Roman" w:eastAsia="Times New Roman" w:hAnsi="Times New Roman" w:cs="Times New Roman"/>
          <w:i/>
          <w:sz w:val="28"/>
        </w:rPr>
      </w:pPr>
      <m:oMath>
        <m:r>
          <w:rPr>
            <w:rFonts w:ascii="Cambria Math" w:eastAsia="Times New Roman" w:hAnsi="Cambria Math" w:cs="Times New Roman"/>
            <w:sz w:val="28"/>
          </w:rPr>
          <m:t>k=</m:t>
        </m:r>
        <m:f>
          <m:fPr>
            <m:ctrlPr>
              <w:rPr>
                <w:rFonts w:ascii="Cambria Math" w:eastAsia="Times New Roman" w:hAnsi="Cambria Math" w:cs="Times New Roman"/>
                <w:i/>
                <w:sz w:val="28"/>
              </w:rPr>
            </m:ctrlPr>
          </m:fPr>
          <m:num>
            <m:r>
              <w:rPr>
                <w:rFonts w:ascii="Cambria Math" w:eastAsia="Times New Roman" w:hAnsi="Cambria Math" w:cs="Times New Roman"/>
                <w:sz w:val="28"/>
              </w:rPr>
              <m:t>БС</m:t>
            </m:r>
          </m:num>
          <m:den>
            <m:sSup>
              <m:sSupPr>
                <m:ctrlPr>
                  <w:rPr>
                    <w:rFonts w:ascii="Cambria Math" w:eastAsia="Times New Roman" w:hAnsi="Cambria Math" w:cs="Times New Roman"/>
                    <w:i/>
                    <w:sz w:val="28"/>
                  </w:rPr>
                </m:ctrlPr>
              </m:sSupPr>
              <m:e>
                <m:d>
                  <m:dPr>
                    <m:ctrlPr>
                      <w:rPr>
                        <w:rFonts w:ascii="Cambria Math" w:eastAsia="Times New Roman" w:hAnsi="Cambria Math" w:cs="Times New Roman"/>
                        <w:i/>
                        <w:sz w:val="28"/>
                      </w:rPr>
                    </m:ctrlPr>
                  </m:dPr>
                  <m:e>
                    <m:r>
                      <w:rPr>
                        <w:rFonts w:ascii="Cambria Math" w:eastAsia="Times New Roman" w:hAnsi="Cambria Math" w:cs="Times New Roman"/>
                        <w:sz w:val="28"/>
                      </w:rPr>
                      <m:t>1+БС</m:t>
                    </m:r>
                  </m:e>
                </m:d>
              </m:e>
              <m:sup>
                <m:r>
                  <w:rPr>
                    <w:rFonts w:ascii="Cambria Math" w:eastAsia="Times New Roman" w:hAnsi="Cambria Math" w:cs="Times New Roman"/>
                    <w:sz w:val="28"/>
                    <w:lang w:val="en-US"/>
                  </w:rPr>
                  <m:t>t</m:t>
                </m:r>
              </m:sup>
            </m:sSup>
            <m:r>
              <w:rPr>
                <w:rFonts w:ascii="Cambria Math" w:eastAsia="Times New Roman" w:hAnsi="Cambria Math" w:cs="Times New Roman"/>
                <w:sz w:val="28"/>
              </w:rPr>
              <m:t>-1</m:t>
            </m:r>
          </m:den>
        </m:f>
      </m:oMath>
      <w:r>
        <w:rPr>
          <w:rFonts w:ascii="Times New Roman" w:eastAsia="Times New Roman" w:hAnsi="Times New Roman" w:cs="Times New Roman"/>
          <w:i/>
          <w:sz w:val="28"/>
        </w:rPr>
        <w:t xml:space="preserve"> </w:t>
      </w:r>
      <w:r w:rsidRPr="00C11F07">
        <w:rPr>
          <w:rFonts w:ascii="Times New Roman" w:eastAsia="Times New Roman" w:hAnsi="Times New Roman" w:cs="Times New Roman"/>
          <w:iCs/>
          <w:sz w:val="28"/>
        </w:rPr>
        <w:t>, где</w:t>
      </w:r>
      <w:r>
        <w:rPr>
          <w:rFonts w:ascii="Times New Roman" w:eastAsia="Times New Roman" w:hAnsi="Times New Roman" w:cs="Times New Roman"/>
          <w:iCs/>
          <w:sz w:val="28"/>
        </w:rPr>
        <w:t xml:space="preserve"> </w:t>
      </w:r>
      <w:r>
        <w:rPr>
          <w:rFonts w:ascii="Times New Roman" w:eastAsia="Times New Roman" w:hAnsi="Times New Roman" w:cs="Times New Roman"/>
          <w:iCs/>
          <w:sz w:val="28"/>
          <w:lang w:val="en-US"/>
        </w:rPr>
        <w:t>t</w:t>
      </w:r>
      <w:r w:rsidRPr="00C11F07">
        <w:rPr>
          <w:rFonts w:ascii="Times New Roman" w:eastAsia="Times New Roman" w:hAnsi="Times New Roman" w:cs="Times New Roman"/>
          <w:iCs/>
          <w:sz w:val="28"/>
        </w:rPr>
        <w:t xml:space="preserve"> </w:t>
      </w:r>
      <w:r>
        <w:rPr>
          <w:rFonts w:ascii="Times New Roman" w:eastAsia="Times New Roman" w:hAnsi="Times New Roman" w:cs="Times New Roman"/>
          <w:iCs/>
          <w:sz w:val="28"/>
        </w:rPr>
        <w:t>–</w:t>
      </w:r>
      <w:r w:rsidRPr="00C11F07">
        <w:rPr>
          <w:rFonts w:ascii="Times New Roman" w:eastAsia="Times New Roman" w:hAnsi="Times New Roman" w:cs="Times New Roman"/>
          <w:iCs/>
          <w:sz w:val="28"/>
        </w:rPr>
        <w:t xml:space="preserve"> </w:t>
      </w:r>
      <w:r>
        <w:rPr>
          <w:rFonts w:ascii="Times New Roman" w:eastAsia="Times New Roman" w:hAnsi="Times New Roman" w:cs="Times New Roman"/>
          <w:iCs/>
          <w:sz w:val="28"/>
        </w:rPr>
        <w:t>ожидаемый период владения объектом недвижимости (оставшийся период эксплуатации). У данного предприятия равен 70-80 лет (75 лет).</w:t>
      </w:r>
    </w:p>
    <w:p w14:paraId="3C5AD7D8" w14:textId="293C4AEA" w:rsidR="00FD116C" w:rsidRDefault="00FD116C" w:rsidP="00552499">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Таблица 13 </w:t>
      </w:r>
      <w:r w:rsidR="00977396">
        <w:rPr>
          <w:rFonts w:ascii="Times New Roman" w:eastAsia="Times New Roman" w:hAnsi="Times New Roman" w:cs="Times New Roman"/>
          <w:sz w:val="28"/>
        </w:rPr>
        <w:t>–</w:t>
      </w:r>
      <w:r>
        <w:rPr>
          <w:rFonts w:ascii="Times New Roman" w:eastAsia="Times New Roman" w:hAnsi="Times New Roman" w:cs="Times New Roman"/>
          <w:sz w:val="28"/>
        </w:rPr>
        <w:t xml:space="preserve"> </w:t>
      </w:r>
      <w:r w:rsidRPr="00FD116C">
        <w:rPr>
          <w:rFonts w:ascii="Times New Roman" w:eastAsia="Times New Roman" w:hAnsi="Times New Roman" w:cs="Times New Roman"/>
          <w:sz w:val="28"/>
        </w:rPr>
        <w:t xml:space="preserve">Определение рыночной стоимости компании </w:t>
      </w:r>
      <w:r w:rsidR="00C625AB" w:rsidRPr="00C625AB">
        <w:rPr>
          <w:rFonts w:ascii="Times New Roman" w:eastAsia="Times New Roman" w:hAnsi="Times New Roman" w:cs="Times New Roman"/>
          <w:sz w:val="28"/>
        </w:rPr>
        <w:t xml:space="preserve">методом </w:t>
      </w:r>
      <w:r w:rsidR="009C084B">
        <w:rPr>
          <w:rFonts w:ascii="Times New Roman" w:eastAsia="Times New Roman" w:hAnsi="Times New Roman" w:cs="Times New Roman"/>
          <w:sz w:val="28"/>
        </w:rPr>
        <w:t>чистых</w:t>
      </w:r>
      <w:r w:rsidR="00C625AB" w:rsidRPr="00C625AB">
        <w:rPr>
          <w:rFonts w:ascii="Times New Roman" w:eastAsia="Times New Roman" w:hAnsi="Times New Roman" w:cs="Times New Roman"/>
          <w:sz w:val="28"/>
        </w:rPr>
        <w:t xml:space="preserve"> активов</w:t>
      </w:r>
      <w:r w:rsidR="00F01297">
        <w:rPr>
          <w:rFonts w:ascii="Times New Roman" w:eastAsia="Times New Roman" w:hAnsi="Times New Roman" w:cs="Times New Roman"/>
          <w:sz w:val="28"/>
        </w:rPr>
        <w:t>, тыс. долл.</w:t>
      </w:r>
    </w:p>
    <w:tbl>
      <w:tblPr>
        <w:tblW w:w="0" w:type="auto"/>
        <w:jc w:val="center"/>
        <w:tblLook w:val="04A0" w:firstRow="1" w:lastRow="0" w:firstColumn="1" w:lastColumn="0" w:noHBand="0" w:noVBand="1"/>
      </w:tblPr>
      <w:tblGrid>
        <w:gridCol w:w="4291"/>
        <w:gridCol w:w="2234"/>
      </w:tblGrid>
      <w:tr w:rsidR="00F300A2" w:rsidRPr="00F300A2" w14:paraId="375670FC" w14:textId="77777777" w:rsidTr="00F300A2">
        <w:trPr>
          <w:trHeight w:val="300"/>
          <w:jc w:val="center"/>
        </w:trPr>
        <w:tc>
          <w:tcPr>
            <w:tcW w:w="0" w:type="auto"/>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C4D4EAB"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Показатель</w:t>
            </w:r>
          </w:p>
        </w:tc>
        <w:tc>
          <w:tcPr>
            <w:tcW w:w="0" w:type="auto"/>
            <w:tcBorders>
              <w:top w:val="single" w:sz="4" w:space="0" w:color="auto"/>
              <w:left w:val="nil"/>
              <w:bottom w:val="single" w:sz="4" w:space="0" w:color="auto"/>
              <w:right w:val="single" w:sz="4" w:space="0" w:color="000000"/>
            </w:tcBorders>
            <w:shd w:val="clear" w:color="auto" w:fill="auto"/>
            <w:noWrap/>
            <w:vAlign w:val="center"/>
            <w:hideMark/>
          </w:tcPr>
          <w:p w14:paraId="2CCFB4C3"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Стоимость, тыс. долл</w:t>
            </w:r>
          </w:p>
        </w:tc>
      </w:tr>
      <w:tr w:rsidR="00F300A2" w:rsidRPr="00F300A2" w14:paraId="7657AD96" w14:textId="77777777" w:rsidTr="00F300A2">
        <w:trPr>
          <w:trHeight w:val="315"/>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394CB7" w14:textId="77777777" w:rsidR="00F300A2" w:rsidRPr="00F300A2" w:rsidRDefault="00F300A2" w:rsidP="00F300A2">
            <w:pPr>
              <w:spacing w:after="0" w:line="240" w:lineRule="auto"/>
              <w:rPr>
                <w:rFonts w:ascii="Times New Roman" w:eastAsia="Times New Roman" w:hAnsi="Times New Roman" w:cs="Times New Roman"/>
                <w:color w:val="000000"/>
                <w:sz w:val="24"/>
                <w:szCs w:val="24"/>
                <w:lang w:eastAsia="ru-RU"/>
              </w:rPr>
            </w:pPr>
            <w:r w:rsidRPr="00F300A2">
              <w:rPr>
                <w:rFonts w:ascii="Times New Roman" w:eastAsia="Times New Roman" w:hAnsi="Times New Roman" w:cs="Times New Roman"/>
                <w:color w:val="000000"/>
                <w:sz w:val="24"/>
                <w:szCs w:val="24"/>
                <w:lang w:eastAsia="ru-RU"/>
              </w:rPr>
              <w:t xml:space="preserve">Средняя стоимость здания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340C1CD"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398,00</w:t>
            </w:r>
          </w:p>
        </w:tc>
      </w:tr>
      <w:tr w:rsidR="00F300A2" w:rsidRPr="00F300A2" w14:paraId="19F1D35F" w14:textId="77777777" w:rsidTr="00F300A2">
        <w:trPr>
          <w:trHeight w:val="315"/>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AB44B6" w14:textId="77777777" w:rsidR="00F300A2" w:rsidRPr="00F300A2" w:rsidRDefault="00F300A2" w:rsidP="00F300A2">
            <w:pPr>
              <w:spacing w:after="0" w:line="240" w:lineRule="auto"/>
              <w:rPr>
                <w:rFonts w:ascii="Times New Roman" w:eastAsia="Times New Roman" w:hAnsi="Times New Roman" w:cs="Times New Roman"/>
                <w:color w:val="000000"/>
                <w:sz w:val="24"/>
                <w:szCs w:val="24"/>
                <w:lang w:eastAsia="ru-RU"/>
              </w:rPr>
            </w:pPr>
            <w:r w:rsidRPr="00F300A2">
              <w:rPr>
                <w:rFonts w:ascii="Times New Roman" w:eastAsia="Times New Roman" w:hAnsi="Times New Roman" w:cs="Times New Roman"/>
                <w:color w:val="000000"/>
                <w:sz w:val="24"/>
                <w:szCs w:val="24"/>
                <w:lang w:eastAsia="ru-RU"/>
              </w:rPr>
              <w:t xml:space="preserve">Стоимость оборудования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177BF46"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214,60</w:t>
            </w:r>
          </w:p>
        </w:tc>
      </w:tr>
      <w:tr w:rsidR="00F300A2" w:rsidRPr="00F300A2" w14:paraId="21B48ECF" w14:textId="77777777" w:rsidTr="00F300A2">
        <w:trPr>
          <w:trHeight w:val="315"/>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46AF90" w14:textId="77777777" w:rsidR="00F300A2" w:rsidRPr="00F300A2" w:rsidRDefault="00F300A2" w:rsidP="00F300A2">
            <w:pPr>
              <w:spacing w:after="0" w:line="240" w:lineRule="auto"/>
              <w:rPr>
                <w:rFonts w:ascii="Times New Roman" w:eastAsia="Times New Roman" w:hAnsi="Times New Roman" w:cs="Times New Roman"/>
                <w:color w:val="000000"/>
                <w:sz w:val="24"/>
                <w:szCs w:val="24"/>
                <w:lang w:eastAsia="ru-RU"/>
              </w:rPr>
            </w:pPr>
            <w:r w:rsidRPr="00F300A2">
              <w:rPr>
                <w:rFonts w:ascii="Times New Roman" w:eastAsia="Times New Roman" w:hAnsi="Times New Roman" w:cs="Times New Roman"/>
                <w:color w:val="000000"/>
                <w:sz w:val="24"/>
                <w:szCs w:val="24"/>
                <w:lang w:eastAsia="ru-RU"/>
              </w:rPr>
              <w:t xml:space="preserve">Стоимость запасов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BCA0F2A"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195,09</w:t>
            </w:r>
          </w:p>
        </w:tc>
      </w:tr>
      <w:tr w:rsidR="00F300A2" w:rsidRPr="00F300A2" w14:paraId="052BE2F3" w14:textId="77777777" w:rsidTr="00F300A2">
        <w:trPr>
          <w:trHeight w:val="315"/>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D758CB" w14:textId="77777777" w:rsidR="00F300A2" w:rsidRPr="00F300A2" w:rsidRDefault="00F300A2" w:rsidP="00F300A2">
            <w:pPr>
              <w:spacing w:after="0" w:line="240" w:lineRule="auto"/>
              <w:rPr>
                <w:rFonts w:ascii="Times New Roman" w:eastAsia="Times New Roman" w:hAnsi="Times New Roman" w:cs="Times New Roman"/>
                <w:color w:val="000000"/>
                <w:sz w:val="24"/>
                <w:szCs w:val="24"/>
                <w:lang w:eastAsia="ru-RU"/>
              </w:rPr>
            </w:pPr>
            <w:r w:rsidRPr="00F300A2">
              <w:rPr>
                <w:rFonts w:ascii="Times New Roman" w:eastAsia="Times New Roman" w:hAnsi="Times New Roman" w:cs="Times New Roman"/>
                <w:color w:val="000000"/>
                <w:sz w:val="24"/>
                <w:szCs w:val="24"/>
                <w:lang w:eastAsia="ru-RU"/>
              </w:rPr>
              <w:t xml:space="preserve">Стоимость дебиторской задолженности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2E762310"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170,70</w:t>
            </w:r>
          </w:p>
        </w:tc>
      </w:tr>
      <w:tr w:rsidR="00F300A2" w:rsidRPr="00F300A2" w14:paraId="04FA1FB0" w14:textId="77777777" w:rsidTr="00F300A2">
        <w:trPr>
          <w:trHeight w:val="315"/>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AE3859" w14:textId="77777777" w:rsidR="00F300A2" w:rsidRPr="00F300A2" w:rsidRDefault="00F300A2" w:rsidP="00F300A2">
            <w:pPr>
              <w:spacing w:after="0" w:line="240" w:lineRule="auto"/>
              <w:rPr>
                <w:rFonts w:ascii="Times New Roman" w:eastAsia="Times New Roman" w:hAnsi="Times New Roman" w:cs="Times New Roman"/>
                <w:color w:val="000000"/>
                <w:sz w:val="24"/>
                <w:szCs w:val="24"/>
                <w:lang w:eastAsia="ru-RU"/>
              </w:rPr>
            </w:pPr>
            <w:r w:rsidRPr="00F300A2">
              <w:rPr>
                <w:rFonts w:ascii="Times New Roman" w:eastAsia="Times New Roman" w:hAnsi="Times New Roman" w:cs="Times New Roman"/>
                <w:color w:val="000000"/>
                <w:sz w:val="24"/>
                <w:szCs w:val="24"/>
                <w:lang w:eastAsia="ru-RU"/>
              </w:rPr>
              <w:t xml:space="preserve">Стоимость текущих обязательств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9B4B7C0"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348,51</w:t>
            </w:r>
          </w:p>
        </w:tc>
      </w:tr>
      <w:tr w:rsidR="00F300A2" w:rsidRPr="00F300A2" w14:paraId="32900657" w14:textId="77777777" w:rsidTr="00F300A2">
        <w:trPr>
          <w:trHeight w:val="315"/>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9E5BBD" w14:textId="77777777" w:rsidR="00F300A2" w:rsidRPr="00F300A2" w:rsidRDefault="00F300A2" w:rsidP="00F300A2">
            <w:pPr>
              <w:spacing w:after="0" w:line="240" w:lineRule="auto"/>
              <w:rPr>
                <w:rFonts w:ascii="Times New Roman" w:eastAsia="Times New Roman" w:hAnsi="Times New Roman" w:cs="Times New Roman"/>
                <w:color w:val="000000"/>
                <w:sz w:val="24"/>
                <w:szCs w:val="24"/>
                <w:lang w:eastAsia="ru-RU"/>
              </w:rPr>
            </w:pPr>
            <w:r w:rsidRPr="00F300A2">
              <w:rPr>
                <w:rFonts w:ascii="Times New Roman" w:eastAsia="Times New Roman" w:hAnsi="Times New Roman" w:cs="Times New Roman"/>
                <w:color w:val="000000"/>
                <w:sz w:val="24"/>
                <w:szCs w:val="24"/>
                <w:lang w:eastAsia="ru-RU"/>
              </w:rPr>
              <w:t xml:space="preserve">Рыночная стоимость компании </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83208FF"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629,88</w:t>
            </w:r>
          </w:p>
        </w:tc>
      </w:tr>
    </w:tbl>
    <w:p w14:paraId="267080F1" w14:textId="77777777" w:rsidR="00FD116C" w:rsidRDefault="00FD116C" w:rsidP="00F300A2">
      <w:pPr>
        <w:widowControl w:val="0"/>
        <w:tabs>
          <w:tab w:val="left" w:pos="0"/>
        </w:tabs>
        <w:autoSpaceDE w:val="0"/>
        <w:autoSpaceDN w:val="0"/>
        <w:spacing w:after="0" w:line="360" w:lineRule="auto"/>
        <w:ind w:right="29"/>
        <w:jc w:val="both"/>
        <w:rPr>
          <w:rFonts w:ascii="Times New Roman" w:eastAsia="Times New Roman" w:hAnsi="Times New Roman" w:cs="Times New Roman"/>
          <w:sz w:val="28"/>
        </w:rPr>
      </w:pPr>
    </w:p>
    <w:p w14:paraId="224DABD3" w14:textId="5B52E390" w:rsidR="00F501D6" w:rsidRDefault="00114A23" w:rsidP="006E69BD">
      <w:pPr>
        <w:spacing w:after="0" w:line="360" w:lineRule="auto"/>
        <w:ind w:firstLine="709"/>
        <w:jc w:val="both"/>
        <w:rPr>
          <w:rFonts w:ascii="Times New Roman" w:eastAsia="Times New Roman" w:hAnsi="Times New Roman" w:cs="Times New Roman"/>
          <w:sz w:val="28"/>
        </w:rPr>
      </w:pPr>
      <w:r w:rsidRPr="00114A23">
        <w:rPr>
          <w:rFonts w:ascii="Times New Roman" w:hAnsi="Times New Roman" w:cs="Times New Roman"/>
          <w:bCs/>
          <w:sz w:val="28"/>
          <w:szCs w:val="28"/>
        </w:rPr>
        <w:t xml:space="preserve">Таким образом, цена предприятия, полученная по </w:t>
      </w:r>
      <w:r w:rsidR="00CF2006">
        <w:rPr>
          <w:rFonts w:ascii="Times New Roman" w:hAnsi="Times New Roman" w:cs="Times New Roman"/>
          <w:bCs/>
          <w:sz w:val="28"/>
          <w:szCs w:val="28"/>
        </w:rPr>
        <w:t>данному методу</w:t>
      </w:r>
      <w:r w:rsidRPr="00114A23">
        <w:rPr>
          <w:rFonts w:ascii="Times New Roman" w:hAnsi="Times New Roman" w:cs="Times New Roman"/>
          <w:bCs/>
          <w:sz w:val="28"/>
          <w:szCs w:val="28"/>
        </w:rPr>
        <w:t xml:space="preserve">, равна </w:t>
      </w:r>
      <w:r w:rsidR="00E06D29">
        <w:rPr>
          <w:rFonts w:ascii="Times New Roman" w:hAnsi="Times New Roman" w:cs="Times New Roman"/>
          <w:bCs/>
          <w:sz w:val="28"/>
          <w:szCs w:val="28"/>
        </w:rPr>
        <w:t>62</w:t>
      </w:r>
      <w:r w:rsidR="00F300A2">
        <w:rPr>
          <w:rFonts w:ascii="Times New Roman" w:hAnsi="Times New Roman" w:cs="Times New Roman"/>
          <w:bCs/>
          <w:sz w:val="28"/>
          <w:szCs w:val="28"/>
        </w:rPr>
        <w:t xml:space="preserve">9,88 </w:t>
      </w:r>
      <w:r w:rsidRPr="00114A23">
        <w:rPr>
          <w:rFonts w:ascii="Times New Roman" w:hAnsi="Times New Roman" w:cs="Times New Roman"/>
          <w:bCs/>
          <w:sz w:val="28"/>
          <w:szCs w:val="28"/>
        </w:rPr>
        <w:t>тыс. долл.</w:t>
      </w:r>
    </w:p>
    <w:p w14:paraId="6C1B736E" w14:textId="77777777" w:rsidR="00F501D6" w:rsidRPr="009D6CCF" w:rsidRDefault="00F501D6" w:rsidP="00552499">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28"/>
        </w:rPr>
      </w:pPr>
    </w:p>
    <w:p w14:paraId="3454FB88" w14:textId="3B425DE2" w:rsidR="00B62BED" w:rsidRPr="009D6CCF" w:rsidRDefault="00B62BED" w:rsidP="00B75949">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28"/>
        </w:rPr>
      </w:pPr>
    </w:p>
    <w:p w14:paraId="752C8EB6" w14:textId="77777777" w:rsidR="00E648AE" w:rsidRPr="009D6CCF" w:rsidRDefault="00E648AE" w:rsidP="00B62FB3">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28"/>
        </w:rPr>
        <w:sectPr w:rsidR="00E648AE" w:rsidRPr="009D6CCF" w:rsidSect="009E778E">
          <w:pgSz w:w="11906" w:h="16838"/>
          <w:pgMar w:top="1134" w:right="567" w:bottom="1134" w:left="1985" w:header="709" w:footer="709" w:gutter="0"/>
          <w:cols w:space="708"/>
          <w:docGrid w:linePitch="360"/>
        </w:sectPr>
      </w:pPr>
    </w:p>
    <w:p w14:paraId="7C1879E5" w14:textId="177F7A71" w:rsidR="00B62BED" w:rsidRPr="009D6CCF" w:rsidRDefault="00315B41" w:rsidP="00F26970">
      <w:pPr>
        <w:pStyle w:val="2"/>
        <w:spacing w:before="0" w:after="240" w:line="360" w:lineRule="auto"/>
        <w:ind w:firstLine="709"/>
        <w:jc w:val="both"/>
        <w:rPr>
          <w:rFonts w:ascii="Times New Roman" w:eastAsia="Times New Roman" w:hAnsi="Times New Roman" w:cs="Times New Roman"/>
          <w:color w:val="auto"/>
          <w:sz w:val="28"/>
        </w:rPr>
      </w:pPr>
      <w:bookmarkStart w:id="9" w:name="_Toc26124153"/>
      <w:r w:rsidRPr="009D6CCF">
        <w:rPr>
          <w:rFonts w:ascii="Times New Roman" w:eastAsia="Times New Roman" w:hAnsi="Times New Roman" w:cs="Times New Roman"/>
          <w:color w:val="auto"/>
          <w:sz w:val="28"/>
        </w:rPr>
        <w:lastRenderedPageBreak/>
        <w:t>2</w:t>
      </w:r>
      <w:r w:rsidR="001915F3" w:rsidRPr="009D6CCF">
        <w:rPr>
          <w:rFonts w:ascii="Times New Roman" w:eastAsia="Times New Roman" w:hAnsi="Times New Roman" w:cs="Times New Roman"/>
          <w:color w:val="auto"/>
          <w:sz w:val="28"/>
        </w:rPr>
        <w:t>.</w:t>
      </w:r>
      <w:r w:rsidR="008A6832">
        <w:rPr>
          <w:rFonts w:ascii="Times New Roman" w:eastAsia="Times New Roman" w:hAnsi="Times New Roman" w:cs="Times New Roman"/>
          <w:color w:val="auto"/>
          <w:sz w:val="28"/>
        </w:rPr>
        <w:t>5</w:t>
      </w:r>
      <w:r w:rsidR="001915F3" w:rsidRPr="009D6CCF">
        <w:rPr>
          <w:rFonts w:ascii="Times New Roman" w:eastAsia="Times New Roman" w:hAnsi="Times New Roman" w:cs="Times New Roman"/>
          <w:color w:val="auto"/>
          <w:sz w:val="28"/>
        </w:rPr>
        <w:t xml:space="preserve"> </w:t>
      </w:r>
      <w:r w:rsidR="00E648AE" w:rsidRPr="009D6CCF">
        <w:rPr>
          <w:rFonts w:ascii="Times New Roman" w:eastAsia="Times New Roman" w:hAnsi="Times New Roman" w:cs="Times New Roman"/>
          <w:color w:val="auto"/>
          <w:sz w:val="28"/>
        </w:rPr>
        <w:t>Расчет рыночной стоимости компании методами сравнительного анализа продаж</w:t>
      </w:r>
      <w:bookmarkEnd w:id="9"/>
    </w:p>
    <w:p w14:paraId="5748AA5B" w14:textId="5BB64DBF" w:rsidR="00AD2650" w:rsidRDefault="00AD2650" w:rsidP="00AD2650">
      <w:pPr>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Определить наиболее вероятную цену продажи бизнеса с точки зрения спроса и предложения на рынке позволяет метод сделок. Этот метод был выбран в силу того, что оцениваемая фирма является закрытой, и акции аналогичных предприятий не котируются на фондовом рынке. Метод сделок позволяет оценить рыночную стоимость капитала предприятия путем прямого сравнения оцениваемой фирмы с сопоставимыми, цены продажи капитала которых известны.</w:t>
      </w:r>
    </w:p>
    <w:p w14:paraId="351EA016" w14:textId="4483D4FB" w:rsidR="004220EE" w:rsidRDefault="00AD2650" w:rsidP="00AD2650">
      <w:pPr>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Для сравнения </w:t>
      </w:r>
      <w:r w:rsidR="00C34E84">
        <w:rPr>
          <w:rFonts w:ascii="Times New Roman" w:hAnsi="Times New Roman" w:cs="Times New Roman"/>
          <w:bCs/>
          <w:sz w:val="28"/>
          <w:szCs w:val="28"/>
        </w:rPr>
        <w:t xml:space="preserve">представлено пять фирм, но из них </w:t>
      </w:r>
      <w:r>
        <w:rPr>
          <w:rFonts w:ascii="Times New Roman" w:hAnsi="Times New Roman" w:cs="Times New Roman"/>
          <w:bCs/>
          <w:sz w:val="28"/>
          <w:szCs w:val="28"/>
        </w:rPr>
        <w:t xml:space="preserve">было выбрано две, занимающиеся торгово-экспортной деятельностью, аналогичные с оцениваемой по размерам и диверсификации продукции, сроку создания. </w:t>
      </w:r>
      <w:r w:rsidR="008564DC">
        <w:rPr>
          <w:rFonts w:ascii="Times New Roman" w:hAnsi="Times New Roman" w:cs="Times New Roman"/>
          <w:bCs/>
          <w:sz w:val="28"/>
          <w:szCs w:val="28"/>
        </w:rPr>
        <w:t>Расчет цены по данному методу представлен в таблице 14.</w:t>
      </w:r>
    </w:p>
    <w:p w14:paraId="108E697E" w14:textId="6C966303" w:rsidR="008564DC" w:rsidRDefault="008564DC" w:rsidP="00AD2650">
      <w:pPr>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Таблица 14 – </w:t>
      </w:r>
      <w:r w:rsidR="00C0088B">
        <w:rPr>
          <w:rFonts w:ascii="Times New Roman" w:hAnsi="Times New Roman" w:cs="Times New Roman"/>
          <w:bCs/>
          <w:sz w:val="28"/>
          <w:szCs w:val="28"/>
        </w:rPr>
        <w:t>Расчет стоимости методом сравнительного анализа</w:t>
      </w:r>
    </w:p>
    <w:tbl>
      <w:tblPr>
        <w:tblW w:w="5000" w:type="pct"/>
        <w:tblLook w:val="04A0" w:firstRow="1" w:lastRow="0" w:firstColumn="1" w:lastColumn="0" w:noHBand="0" w:noVBand="1"/>
      </w:tblPr>
      <w:tblGrid>
        <w:gridCol w:w="3649"/>
        <w:gridCol w:w="970"/>
        <w:gridCol w:w="970"/>
        <w:gridCol w:w="949"/>
        <w:gridCol w:w="949"/>
        <w:gridCol w:w="949"/>
        <w:gridCol w:w="908"/>
      </w:tblGrid>
      <w:tr w:rsidR="009E778E" w:rsidRPr="009E778E" w14:paraId="7CAC8DAC" w14:textId="77777777" w:rsidTr="003158A7">
        <w:trPr>
          <w:trHeight w:val="300"/>
        </w:trPr>
        <w:tc>
          <w:tcPr>
            <w:tcW w:w="1952"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8CE012" w14:textId="77777777" w:rsidR="009E778E" w:rsidRPr="009E778E" w:rsidRDefault="009E778E" w:rsidP="009E778E">
            <w:pPr>
              <w:spacing w:after="0" w:line="240" w:lineRule="auto"/>
              <w:jc w:val="center"/>
              <w:rPr>
                <w:rFonts w:ascii="Times New Roman" w:eastAsia="Times New Roman" w:hAnsi="Times New Roman" w:cs="Times New Roman"/>
                <w:color w:val="000000"/>
                <w:lang w:eastAsia="ru-RU"/>
              </w:rPr>
            </w:pPr>
            <w:r w:rsidRPr="009E778E">
              <w:rPr>
                <w:rFonts w:ascii="Times New Roman" w:eastAsia="Times New Roman" w:hAnsi="Times New Roman" w:cs="Times New Roman"/>
                <w:color w:val="000000"/>
                <w:lang w:eastAsia="ru-RU"/>
              </w:rPr>
              <w:t>Показатель</w:t>
            </w:r>
          </w:p>
        </w:tc>
        <w:tc>
          <w:tcPr>
            <w:tcW w:w="519"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7CEB41" w14:textId="77777777" w:rsidR="009E778E" w:rsidRPr="009E778E" w:rsidRDefault="009E778E" w:rsidP="009E778E">
            <w:pPr>
              <w:spacing w:after="0" w:line="240" w:lineRule="auto"/>
              <w:jc w:val="center"/>
              <w:rPr>
                <w:rFonts w:ascii="Times New Roman" w:eastAsia="Times New Roman" w:hAnsi="Times New Roman" w:cs="Times New Roman"/>
                <w:color w:val="000000"/>
                <w:lang w:eastAsia="ru-RU"/>
              </w:rPr>
            </w:pPr>
            <w:r w:rsidRPr="009E778E">
              <w:rPr>
                <w:rFonts w:ascii="Times New Roman" w:eastAsia="Times New Roman" w:hAnsi="Times New Roman" w:cs="Times New Roman"/>
                <w:color w:val="000000"/>
                <w:lang w:eastAsia="ru-RU"/>
              </w:rPr>
              <w:t>Y</w:t>
            </w:r>
          </w:p>
        </w:tc>
        <w:tc>
          <w:tcPr>
            <w:tcW w:w="2530" w:type="pct"/>
            <w:gridSpan w:val="5"/>
            <w:tcBorders>
              <w:top w:val="single" w:sz="4" w:space="0" w:color="auto"/>
              <w:left w:val="nil"/>
              <w:bottom w:val="single" w:sz="4" w:space="0" w:color="auto"/>
              <w:right w:val="single" w:sz="4" w:space="0" w:color="000000"/>
            </w:tcBorders>
            <w:shd w:val="clear" w:color="auto" w:fill="auto"/>
            <w:noWrap/>
            <w:vAlign w:val="center"/>
            <w:hideMark/>
          </w:tcPr>
          <w:p w14:paraId="1E59F8DA" w14:textId="77777777" w:rsidR="009E778E" w:rsidRPr="009E778E" w:rsidRDefault="009E778E" w:rsidP="009E778E">
            <w:pPr>
              <w:spacing w:after="0" w:line="240" w:lineRule="auto"/>
              <w:jc w:val="center"/>
              <w:rPr>
                <w:rFonts w:ascii="Times New Roman" w:eastAsia="Times New Roman" w:hAnsi="Times New Roman" w:cs="Times New Roman"/>
                <w:color w:val="000000"/>
                <w:lang w:eastAsia="ru-RU"/>
              </w:rPr>
            </w:pPr>
            <w:r w:rsidRPr="009E778E">
              <w:rPr>
                <w:rFonts w:ascii="Times New Roman" w:eastAsia="Times New Roman" w:hAnsi="Times New Roman" w:cs="Times New Roman"/>
                <w:color w:val="000000"/>
                <w:lang w:eastAsia="ru-RU"/>
              </w:rPr>
              <w:t>Аналог</w:t>
            </w:r>
          </w:p>
        </w:tc>
      </w:tr>
      <w:tr w:rsidR="008A48B8" w:rsidRPr="009E778E" w14:paraId="04138ADC" w14:textId="77777777" w:rsidTr="003158A7">
        <w:trPr>
          <w:trHeight w:val="300"/>
        </w:trPr>
        <w:tc>
          <w:tcPr>
            <w:tcW w:w="1952" w:type="pct"/>
            <w:vMerge/>
            <w:tcBorders>
              <w:top w:val="single" w:sz="4" w:space="0" w:color="auto"/>
              <w:left w:val="single" w:sz="4" w:space="0" w:color="auto"/>
              <w:bottom w:val="single" w:sz="4" w:space="0" w:color="auto"/>
              <w:right w:val="single" w:sz="4" w:space="0" w:color="auto"/>
            </w:tcBorders>
            <w:vAlign w:val="center"/>
            <w:hideMark/>
          </w:tcPr>
          <w:p w14:paraId="02C3EE75" w14:textId="77777777" w:rsidR="009E778E" w:rsidRPr="009E778E" w:rsidRDefault="009E778E" w:rsidP="009E778E">
            <w:pPr>
              <w:spacing w:after="0" w:line="240" w:lineRule="auto"/>
              <w:rPr>
                <w:rFonts w:ascii="Times New Roman" w:eastAsia="Times New Roman" w:hAnsi="Times New Roman" w:cs="Times New Roman"/>
                <w:color w:val="000000"/>
                <w:lang w:eastAsia="ru-RU"/>
              </w:rPr>
            </w:pPr>
          </w:p>
        </w:tc>
        <w:tc>
          <w:tcPr>
            <w:tcW w:w="519" w:type="pct"/>
            <w:vMerge/>
            <w:tcBorders>
              <w:top w:val="single" w:sz="4" w:space="0" w:color="auto"/>
              <w:left w:val="single" w:sz="4" w:space="0" w:color="auto"/>
              <w:bottom w:val="single" w:sz="4" w:space="0" w:color="auto"/>
              <w:right w:val="single" w:sz="4" w:space="0" w:color="auto"/>
            </w:tcBorders>
            <w:vAlign w:val="center"/>
            <w:hideMark/>
          </w:tcPr>
          <w:p w14:paraId="319FB26E" w14:textId="77777777" w:rsidR="009E778E" w:rsidRPr="009E778E" w:rsidRDefault="009E778E" w:rsidP="009E778E">
            <w:pPr>
              <w:spacing w:after="0" w:line="240" w:lineRule="auto"/>
              <w:rPr>
                <w:rFonts w:ascii="Times New Roman" w:eastAsia="Times New Roman" w:hAnsi="Times New Roman" w:cs="Times New Roman"/>
                <w:color w:val="000000"/>
                <w:lang w:eastAsia="ru-RU"/>
              </w:rPr>
            </w:pPr>
          </w:p>
        </w:tc>
        <w:tc>
          <w:tcPr>
            <w:tcW w:w="519" w:type="pct"/>
            <w:tcBorders>
              <w:top w:val="single" w:sz="4" w:space="0" w:color="auto"/>
              <w:left w:val="nil"/>
              <w:bottom w:val="single" w:sz="4" w:space="0" w:color="auto"/>
              <w:right w:val="single" w:sz="4" w:space="0" w:color="auto"/>
            </w:tcBorders>
            <w:shd w:val="clear" w:color="auto" w:fill="auto"/>
            <w:noWrap/>
            <w:vAlign w:val="center"/>
            <w:hideMark/>
          </w:tcPr>
          <w:p w14:paraId="568CFB15" w14:textId="77777777" w:rsidR="009E778E" w:rsidRPr="009E778E" w:rsidRDefault="009E778E" w:rsidP="009E778E">
            <w:pPr>
              <w:spacing w:after="0" w:line="240" w:lineRule="auto"/>
              <w:jc w:val="center"/>
              <w:rPr>
                <w:rFonts w:ascii="Times New Roman" w:eastAsia="Times New Roman" w:hAnsi="Times New Roman" w:cs="Times New Roman"/>
                <w:b/>
                <w:bCs/>
                <w:color w:val="000000"/>
                <w:lang w:eastAsia="ru-RU"/>
              </w:rPr>
            </w:pPr>
            <w:r w:rsidRPr="009E778E">
              <w:rPr>
                <w:rFonts w:ascii="Times New Roman" w:eastAsia="Times New Roman" w:hAnsi="Times New Roman" w:cs="Times New Roman"/>
                <w:b/>
                <w:bCs/>
                <w:color w:val="000000"/>
                <w:lang w:eastAsia="ru-RU"/>
              </w:rPr>
              <w:t>1</w:t>
            </w:r>
          </w:p>
        </w:tc>
        <w:tc>
          <w:tcPr>
            <w:tcW w:w="508" w:type="pct"/>
            <w:tcBorders>
              <w:top w:val="single" w:sz="4" w:space="0" w:color="auto"/>
              <w:left w:val="nil"/>
              <w:bottom w:val="single" w:sz="4" w:space="0" w:color="auto"/>
              <w:right w:val="single" w:sz="4" w:space="0" w:color="auto"/>
            </w:tcBorders>
            <w:shd w:val="clear" w:color="auto" w:fill="auto"/>
            <w:noWrap/>
            <w:vAlign w:val="center"/>
            <w:hideMark/>
          </w:tcPr>
          <w:p w14:paraId="79892C4B" w14:textId="77777777" w:rsidR="009E778E" w:rsidRPr="009E778E" w:rsidRDefault="009E778E" w:rsidP="009E778E">
            <w:pPr>
              <w:spacing w:after="0" w:line="240" w:lineRule="auto"/>
              <w:jc w:val="center"/>
              <w:rPr>
                <w:rFonts w:ascii="Times New Roman" w:eastAsia="Times New Roman" w:hAnsi="Times New Roman" w:cs="Times New Roman"/>
                <w:b/>
                <w:bCs/>
                <w:color w:val="000000"/>
                <w:lang w:eastAsia="ru-RU"/>
              </w:rPr>
            </w:pPr>
            <w:r w:rsidRPr="009E778E">
              <w:rPr>
                <w:rFonts w:ascii="Times New Roman" w:eastAsia="Times New Roman" w:hAnsi="Times New Roman" w:cs="Times New Roman"/>
                <w:b/>
                <w:bCs/>
                <w:color w:val="000000"/>
                <w:lang w:eastAsia="ru-RU"/>
              </w:rPr>
              <w:t>2</w:t>
            </w:r>
          </w:p>
        </w:tc>
        <w:tc>
          <w:tcPr>
            <w:tcW w:w="508" w:type="pct"/>
            <w:tcBorders>
              <w:top w:val="nil"/>
              <w:left w:val="nil"/>
              <w:bottom w:val="single" w:sz="4" w:space="0" w:color="auto"/>
              <w:right w:val="single" w:sz="4" w:space="0" w:color="auto"/>
            </w:tcBorders>
            <w:shd w:val="clear" w:color="auto" w:fill="F2F2F2" w:themeFill="background1" w:themeFillShade="F2"/>
            <w:noWrap/>
            <w:vAlign w:val="center"/>
            <w:hideMark/>
          </w:tcPr>
          <w:p w14:paraId="1E752705" w14:textId="77777777" w:rsidR="009E778E" w:rsidRPr="00210FC6" w:rsidRDefault="009E778E" w:rsidP="009E778E">
            <w:pPr>
              <w:spacing w:after="0" w:line="240" w:lineRule="auto"/>
              <w:jc w:val="center"/>
              <w:rPr>
                <w:rFonts w:ascii="Times New Roman" w:eastAsia="Times New Roman" w:hAnsi="Times New Roman" w:cs="Times New Roman"/>
                <w:color w:val="000000"/>
                <w:lang w:eastAsia="ru-RU"/>
              </w:rPr>
            </w:pPr>
            <w:r w:rsidRPr="00210FC6">
              <w:rPr>
                <w:rFonts w:ascii="Times New Roman" w:eastAsia="Times New Roman" w:hAnsi="Times New Roman" w:cs="Times New Roman"/>
                <w:color w:val="000000"/>
                <w:lang w:eastAsia="ru-RU"/>
              </w:rPr>
              <w:t>3</w:t>
            </w:r>
          </w:p>
        </w:tc>
        <w:tc>
          <w:tcPr>
            <w:tcW w:w="508" w:type="pct"/>
            <w:tcBorders>
              <w:top w:val="nil"/>
              <w:left w:val="nil"/>
              <w:bottom w:val="single" w:sz="4" w:space="0" w:color="auto"/>
              <w:right w:val="single" w:sz="4" w:space="0" w:color="auto"/>
            </w:tcBorders>
            <w:shd w:val="clear" w:color="auto" w:fill="F2F2F2" w:themeFill="background1" w:themeFillShade="F2"/>
            <w:noWrap/>
            <w:vAlign w:val="center"/>
            <w:hideMark/>
          </w:tcPr>
          <w:p w14:paraId="0F66A257" w14:textId="77777777" w:rsidR="009E778E" w:rsidRPr="00210FC6" w:rsidRDefault="009E778E" w:rsidP="009E778E">
            <w:pPr>
              <w:spacing w:after="0" w:line="240" w:lineRule="auto"/>
              <w:jc w:val="center"/>
              <w:rPr>
                <w:rFonts w:ascii="Times New Roman" w:eastAsia="Times New Roman" w:hAnsi="Times New Roman" w:cs="Times New Roman"/>
                <w:color w:val="000000"/>
                <w:lang w:eastAsia="ru-RU"/>
              </w:rPr>
            </w:pPr>
            <w:r w:rsidRPr="00210FC6">
              <w:rPr>
                <w:rFonts w:ascii="Times New Roman" w:eastAsia="Times New Roman" w:hAnsi="Times New Roman" w:cs="Times New Roman"/>
                <w:color w:val="000000"/>
                <w:lang w:eastAsia="ru-RU"/>
              </w:rPr>
              <w:t>4</w:t>
            </w:r>
          </w:p>
        </w:tc>
        <w:tc>
          <w:tcPr>
            <w:tcW w:w="488" w:type="pct"/>
            <w:tcBorders>
              <w:top w:val="nil"/>
              <w:left w:val="nil"/>
              <w:bottom w:val="single" w:sz="4" w:space="0" w:color="auto"/>
              <w:right w:val="single" w:sz="4" w:space="0" w:color="auto"/>
            </w:tcBorders>
            <w:shd w:val="clear" w:color="auto" w:fill="F2F2F2" w:themeFill="background1" w:themeFillShade="F2"/>
            <w:noWrap/>
            <w:vAlign w:val="center"/>
            <w:hideMark/>
          </w:tcPr>
          <w:p w14:paraId="6F6EADEF" w14:textId="77777777" w:rsidR="009E778E" w:rsidRPr="00210FC6" w:rsidRDefault="009E778E" w:rsidP="009E778E">
            <w:pPr>
              <w:spacing w:after="0" w:line="240" w:lineRule="auto"/>
              <w:jc w:val="center"/>
              <w:rPr>
                <w:rFonts w:ascii="Times New Roman" w:eastAsia="Times New Roman" w:hAnsi="Times New Roman" w:cs="Times New Roman"/>
                <w:color w:val="000000"/>
                <w:lang w:eastAsia="ru-RU"/>
              </w:rPr>
            </w:pPr>
            <w:r w:rsidRPr="00210FC6">
              <w:rPr>
                <w:rFonts w:ascii="Times New Roman" w:eastAsia="Times New Roman" w:hAnsi="Times New Roman" w:cs="Times New Roman"/>
                <w:color w:val="000000"/>
                <w:lang w:eastAsia="ru-RU"/>
              </w:rPr>
              <w:t>5</w:t>
            </w:r>
          </w:p>
        </w:tc>
      </w:tr>
      <w:tr w:rsidR="003158A7" w:rsidRPr="009E778E" w14:paraId="503461AA" w14:textId="77777777" w:rsidTr="003158A7">
        <w:trPr>
          <w:trHeight w:val="300"/>
        </w:trPr>
        <w:tc>
          <w:tcPr>
            <w:tcW w:w="195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C2D616" w14:textId="77777777" w:rsidR="003158A7" w:rsidRPr="009E778E" w:rsidRDefault="003158A7" w:rsidP="003158A7">
            <w:pPr>
              <w:spacing w:after="0" w:line="240" w:lineRule="auto"/>
              <w:jc w:val="center"/>
              <w:rPr>
                <w:rFonts w:ascii="Times New Roman" w:eastAsia="Times New Roman" w:hAnsi="Times New Roman" w:cs="Times New Roman"/>
                <w:b/>
                <w:bCs/>
                <w:color w:val="000000"/>
                <w:lang w:eastAsia="ru-RU"/>
              </w:rPr>
            </w:pPr>
            <w:r w:rsidRPr="009E778E">
              <w:rPr>
                <w:rFonts w:ascii="Times New Roman" w:eastAsia="Times New Roman" w:hAnsi="Times New Roman" w:cs="Times New Roman"/>
                <w:b/>
                <w:bCs/>
                <w:color w:val="000000"/>
                <w:lang w:eastAsia="ru-RU"/>
              </w:rPr>
              <w:t>Цена продажи</w:t>
            </w:r>
          </w:p>
        </w:tc>
        <w:tc>
          <w:tcPr>
            <w:tcW w:w="519" w:type="pct"/>
            <w:tcBorders>
              <w:top w:val="nil"/>
              <w:left w:val="nil"/>
              <w:bottom w:val="single" w:sz="4" w:space="0" w:color="auto"/>
              <w:right w:val="single" w:sz="4" w:space="0" w:color="auto"/>
            </w:tcBorders>
            <w:shd w:val="clear" w:color="auto" w:fill="auto"/>
            <w:noWrap/>
            <w:vAlign w:val="center"/>
            <w:hideMark/>
          </w:tcPr>
          <w:p w14:paraId="599C04B9" w14:textId="78D0674B" w:rsidR="003158A7" w:rsidRPr="003158A7" w:rsidRDefault="003158A7" w:rsidP="003158A7">
            <w:pPr>
              <w:spacing w:after="0" w:line="240" w:lineRule="auto"/>
              <w:jc w:val="center"/>
              <w:rPr>
                <w:rFonts w:ascii="Times New Roman" w:eastAsia="Times New Roman" w:hAnsi="Times New Roman" w:cs="Times New Roman"/>
                <w:b/>
                <w:bCs/>
                <w:color w:val="000000"/>
                <w:lang w:eastAsia="ru-RU"/>
              </w:rPr>
            </w:pPr>
            <w:r w:rsidRPr="003158A7">
              <w:rPr>
                <w:rFonts w:ascii="Times New Roman" w:hAnsi="Times New Roman" w:cs="Times New Roman"/>
                <w:b/>
                <w:bCs/>
                <w:color w:val="000000"/>
              </w:rPr>
              <w:t>409,85</w:t>
            </w:r>
          </w:p>
        </w:tc>
        <w:tc>
          <w:tcPr>
            <w:tcW w:w="519" w:type="pct"/>
            <w:tcBorders>
              <w:top w:val="single" w:sz="4" w:space="0" w:color="auto"/>
              <w:left w:val="nil"/>
              <w:bottom w:val="single" w:sz="4" w:space="0" w:color="auto"/>
              <w:right w:val="single" w:sz="4" w:space="0" w:color="auto"/>
            </w:tcBorders>
            <w:shd w:val="clear" w:color="auto" w:fill="auto"/>
            <w:noWrap/>
            <w:vAlign w:val="center"/>
            <w:hideMark/>
          </w:tcPr>
          <w:p w14:paraId="516E1B6D" w14:textId="77777777" w:rsidR="003158A7" w:rsidRPr="009E778E" w:rsidRDefault="003158A7" w:rsidP="003158A7">
            <w:pPr>
              <w:spacing w:after="0" w:line="240" w:lineRule="auto"/>
              <w:jc w:val="center"/>
              <w:rPr>
                <w:rFonts w:ascii="Times New Roman" w:eastAsia="Times New Roman" w:hAnsi="Times New Roman" w:cs="Times New Roman"/>
                <w:color w:val="000000"/>
                <w:lang w:eastAsia="ru-RU"/>
              </w:rPr>
            </w:pPr>
            <w:r w:rsidRPr="009E778E">
              <w:rPr>
                <w:rFonts w:ascii="Times New Roman" w:eastAsia="Times New Roman" w:hAnsi="Times New Roman" w:cs="Times New Roman"/>
                <w:color w:val="000000"/>
                <w:lang w:eastAsia="ru-RU"/>
              </w:rPr>
              <w:t>832</w:t>
            </w:r>
          </w:p>
        </w:tc>
        <w:tc>
          <w:tcPr>
            <w:tcW w:w="508" w:type="pct"/>
            <w:tcBorders>
              <w:top w:val="single" w:sz="4" w:space="0" w:color="auto"/>
              <w:left w:val="nil"/>
              <w:bottom w:val="single" w:sz="4" w:space="0" w:color="auto"/>
              <w:right w:val="single" w:sz="4" w:space="0" w:color="auto"/>
            </w:tcBorders>
            <w:shd w:val="clear" w:color="auto" w:fill="auto"/>
            <w:noWrap/>
            <w:vAlign w:val="center"/>
            <w:hideMark/>
          </w:tcPr>
          <w:p w14:paraId="081F05DC" w14:textId="77777777" w:rsidR="003158A7" w:rsidRPr="009E778E" w:rsidRDefault="003158A7" w:rsidP="003158A7">
            <w:pPr>
              <w:spacing w:after="0" w:line="240" w:lineRule="auto"/>
              <w:jc w:val="center"/>
              <w:rPr>
                <w:rFonts w:ascii="Times New Roman" w:eastAsia="Times New Roman" w:hAnsi="Times New Roman" w:cs="Times New Roman"/>
                <w:color w:val="000000"/>
                <w:lang w:eastAsia="ru-RU"/>
              </w:rPr>
            </w:pPr>
            <w:r w:rsidRPr="009E778E">
              <w:rPr>
                <w:rFonts w:ascii="Times New Roman" w:eastAsia="Times New Roman" w:hAnsi="Times New Roman" w:cs="Times New Roman"/>
                <w:color w:val="000000"/>
                <w:lang w:eastAsia="ru-RU"/>
              </w:rPr>
              <w:t>342</w:t>
            </w:r>
          </w:p>
        </w:tc>
        <w:tc>
          <w:tcPr>
            <w:tcW w:w="508" w:type="pct"/>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2930738F" w14:textId="77777777" w:rsidR="003158A7" w:rsidRPr="00210FC6" w:rsidRDefault="003158A7" w:rsidP="003158A7">
            <w:pPr>
              <w:spacing w:after="0" w:line="240" w:lineRule="auto"/>
              <w:jc w:val="center"/>
              <w:rPr>
                <w:rFonts w:ascii="Times New Roman" w:eastAsia="Times New Roman" w:hAnsi="Times New Roman" w:cs="Times New Roman"/>
                <w:color w:val="000000"/>
                <w:lang w:eastAsia="ru-RU"/>
              </w:rPr>
            </w:pPr>
            <w:r w:rsidRPr="00210FC6">
              <w:rPr>
                <w:rFonts w:ascii="Times New Roman" w:eastAsia="Times New Roman" w:hAnsi="Times New Roman" w:cs="Times New Roman"/>
                <w:color w:val="000000"/>
                <w:lang w:eastAsia="ru-RU"/>
              </w:rPr>
              <w:t>2500</w:t>
            </w:r>
          </w:p>
        </w:tc>
        <w:tc>
          <w:tcPr>
            <w:tcW w:w="508" w:type="pct"/>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42CDF5FD" w14:textId="77777777" w:rsidR="003158A7" w:rsidRPr="00210FC6" w:rsidRDefault="003158A7" w:rsidP="003158A7">
            <w:pPr>
              <w:spacing w:after="0" w:line="240" w:lineRule="auto"/>
              <w:jc w:val="center"/>
              <w:rPr>
                <w:rFonts w:ascii="Times New Roman" w:eastAsia="Times New Roman" w:hAnsi="Times New Roman" w:cs="Times New Roman"/>
                <w:color w:val="000000"/>
                <w:lang w:eastAsia="ru-RU"/>
              </w:rPr>
            </w:pPr>
            <w:r w:rsidRPr="00210FC6">
              <w:rPr>
                <w:rFonts w:ascii="Times New Roman" w:eastAsia="Times New Roman" w:hAnsi="Times New Roman" w:cs="Times New Roman"/>
                <w:color w:val="000000"/>
                <w:lang w:eastAsia="ru-RU"/>
              </w:rPr>
              <w:t>10000</w:t>
            </w:r>
          </w:p>
        </w:tc>
        <w:tc>
          <w:tcPr>
            <w:tcW w:w="488" w:type="pct"/>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7262B7DC" w14:textId="77777777" w:rsidR="003158A7" w:rsidRPr="00210FC6" w:rsidRDefault="003158A7" w:rsidP="003158A7">
            <w:pPr>
              <w:spacing w:after="0" w:line="240" w:lineRule="auto"/>
              <w:jc w:val="center"/>
              <w:rPr>
                <w:rFonts w:ascii="Times New Roman" w:eastAsia="Times New Roman" w:hAnsi="Times New Roman" w:cs="Times New Roman"/>
                <w:color w:val="000000"/>
                <w:lang w:eastAsia="ru-RU"/>
              </w:rPr>
            </w:pPr>
            <w:r w:rsidRPr="00210FC6">
              <w:rPr>
                <w:rFonts w:ascii="Times New Roman" w:eastAsia="Times New Roman" w:hAnsi="Times New Roman" w:cs="Times New Roman"/>
                <w:color w:val="000000"/>
                <w:lang w:eastAsia="ru-RU"/>
              </w:rPr>
              <w:t>437</w:t>
            </w:r>
          </w:p>
        </w:tc>
      </w:tr>
      <w:tr w:rsidR="003158A7" w:rsidRPr="009E778E" w14:paraId="6FDC5E93" w14:textId="77777777" w:rsidTr="003158A7">
        <w:trPr>
          <w:trHeight w:val="509"/>
        </w:trPr>
        <w:tc>
          <w:tcPr>
            <w:tcW w:w="195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493A295" w14:textId="77777777" w:rsidR="003158A7" w:rsidRPr="009E778E" w:rsidRDefault="003158A7" w:rsidP="003158A7">
            <w:pPr>
              <w:spacing w:after="0" w:line="240" w:lineRule="auto"/>
              <w:jc w:val="center"/>
              <w:rPr>
                <w:rFonts w:ascii="Times New Roman" w:eastAsia="Times New Roman" w:hAnsi="Times New Roman" w:cs="Times New Roman"/>
                <w:color w:val="000000"/>
                <w:lang w:eastAsia="ru-RU"/>
              </w:rPr>
            </w:pPr>
            <w:r w:rsidRPr="009E778E">
              <w:rPr>
                <w:rFonts w:ascii="Times New Roman" w:eastAsia="Times New Roman" w:hAnsi="Times New Roman" w:cs="Times New Roman"/>
                <w:color w:val="000000"/>
                <w:lang w:eastAsia="ru-RU"/>
              </w:rPr>
              <w:t>Время продажи</w:t>
            </w:r>
          </w:p>
        </w:tc>
        <w:tc>
          <w:tcPr>
            <w:tcW w:w="51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ED0F038" w14:textId="19D495EA" w:rsidR="003158A7" w:rsidRPr="003158A7" w:rsidRDefault="003158A7" w:rsidP="003158A7">
            <w:pPr>
              <w:spacing w:after="0" w:line="240" w:lineRule="auto"/>
              <w:jc w:val="center"/>
              <w:rPr>
                <w:rFonts w:ascii="Times New Roman" w:eastAsia="Times New Roman" w:hAnsi="Times New Roman" w:cs="Times New Roman"/>
                <w:color w:val="000000"/>
                <w:lang w:eastAsia="ru-RU"/>
              </w:rPr>
            </w:pPr>
            <w:r w:rsidRPr="003158A7">
              <w:rPr>
                <w:rFonts w:ascii="Times New Roman" w:hAnsi="Times New Roman" w:cs="Times New Roman"/>
                <w:color w:val="000000"/>
              </w:rPr>
              <w:t> </w:t>
            </w:r>
          </w:p>
        </w:tc>
        <w:tc>
          <w:tcPr>
            <w:tcW w:w="51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09C4FC4" w14:textId="77777777" w:rsidR="003158A7" w:rsidRPr="009E778E" w:rsidRDefault="003158A7" w:rsidP="003158A7">
            <w:pPr>
              <w:spacing w:after="0" w:line="240" w:lineRule="auto"/>
              <w:jc w:val="center"/>
              <w:rPr>
                <w:rFonts w:ascii="Times New Roman" w:eastAsia="Times New Roman" w:hAnsi="Times New Roman" w:cs="Times New Roman"/>
                <w:color w:val="000000"/>
                <w:lang w:eastAsia="ru-RU"/>
              </w:rPr>
            </w:pPr>
            <w:r w:rsidRPr="009E778E">
              <w:rPr>
                <w:rFonts w:ascii="Times New Roman" w:eastAsia="Times New Roman" w:hAnsi="Times New Roman" w:cs="Times New Roman"/>
                <w:color w:val="000000"/>
                <w:lang w:eastAsia="ru-RU"/>
              </w:rPr>
              <w:t>1 мес. назад</w:t>
            </w:r>
          </w:p>
        </w:tc>
        <w:tc>
          <w:tcPr>
            <w:tcW w:w="50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7ACC741" w14:textId="77777777" w:rsidR="003158A7" w:rsidRPr="009E778E" w:rsidRDefault="003158A7" w:rsidP="003158A7">
            <w:pPr>
              <w:spacing w:after="0" w:line="240" w:lineRule="auto"/>
              <w:jc w:val="center"/>
              <w:rPr>
                <w:rFonts w:ascii="Times New Roman" w:eastAsia="Times New Roman" w:hAnsi="Times New Roman" w:cs="Times New Roman"/>
                <w:color w:val="000000"/>
                <w:lang w:eastAsia="ru-RU"/>
              </w:rPr>
            </w:pPr>
            <w:r w:rsidRPr="009E778E">
              <w:rPr>
                <w:rFonts w:ascii="Times New Roman" w:eastAsia="Times New Roman" w:hAnsi="Times New Roman" w:cs="Times New Roman"/>
                <w:color w:val="000000"/>
                <w:lang w:eastAsia="ru-RU"/>
              </w:rPr>
              <w:t>1 мес. назад</w:t>
            </w:r>
          </w:p>
        </w:tc>
        <w:tc>
          <w:tcPr>
            <w:tcW w:w="508" w:type="pct"/>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A64D32B" w14:textId="77777777" w:rsidR="003158A7" w:rsidRPr="00210FC6" w:rsidRDefault="003158A7" w:rsidP="003158A7">
            <w:pPr>
              <w:spacing w:after="0" w:line="240" w:lineRule="auto"/>
              <w:jc w:val="center"/>
              <w:rPr>
                <w:rFonts w:ascii="Times New Roman" w:eastAsia="Times New Roman" w:hAnsi="Times New Roman" w:cs="Times New Roman"/>
                <w:color w:val="000000"/>
                <w:lang w:eastAsia="ru-RU"/>
              </w:rPr>
            </w:pPr>
            <w:r w:rsidRPr="00210FC6">
              <w:rPr>
                <w:rFonts w:ascii="Times New Roman" w:eastAsia="Times New Roman" w:hAnsi="Times New Roman" w:cs="Times New Roman"/>
                <w:color w:val="000000"/>
                <w:lang w:eastAsia="ru-RU"/>
              </w:rPr>
              <w:t>1 мес. назад</w:t>
            </w:r>
          </w:p>
        </w:tc>
        <w:tc>
          <w:tcPr>
            <w:tcW w:w="508" w:type="pct"/>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905E831" w14:textId="77777777" w:rsidR="003158A7" w:rsidRPr="00210FC6" w:rsidRDefault="003158A7" w:rsidP="003158A7">
            <w:pPr>
              <w:spacing w:after="0" w:line="240" w:lineRule="auto"/>
              <w:jc w:val="center"/>
              <w:rPr>
                <w:rFonts w:ascii="Times New Roman" w:eastAsia="Times New Roman" w:hAnsi="Times New Roman" w:cs="Times New Roman"/>
                <w:color w:val="000000"/>
                <w:lang w:eastAsia="ru-RU"/>
              </w:rPr>
            </w:pPr>
            <w:r w:rsidRPr="00210FC6">
              <w:rPr>
                <w:rFonts w:ascii="Times New Roman" w:eastAsia="Times New Roman" w:hAnsi="Times New Roman" w:cs="Times New Roman"/>
                <w:color w:val="000000"/>
                <w:lang w:eastAsia="ru-RU"/>
              </w:rPr>
              <w:t>3 мес. назад</w:t>
            </w:r>
          </w:p>
        </w:tc>
        <w:tc>
          <w:tcPr>
            <w:tcW w:w="488" w:type="pct"/>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2A99C41" w14:textId="77777777" w:rsidR="003158A7" w:rsidRPr="00210FC6" w:rsidRDefault="003158A7" w:rsidP="003158A7">
            <w:pPr>
              <w:spacing w:after="0" w:line="240" w:lineRule="auto"/>
              <w:jc w:val="center"/>
              <w:rPr>
                <w:rFonts w:ascii="Times New Roman" w:eastAsia="Times New Roman" w:hAnsi="Times New Roman" w:cs="Times New Roman"/>
                <w:color w:val="000000"/>
                <w:lang w:eastAsia="ru-RU"/>
              </w:rPr>
            </w:pPr>
            <w:r w:rsidRPr="00210FC6">
              <w:rPr>
                <w:rFonts w:ascii="Times New Roman" w:eastAsia="Times New Roman" w:hAnsi="Times New Roman" w:cs="Times New Roman"/>
                <w:color w:val="000000"/>
                <w:lang w:eastAsia="ru-RU"/>
              </w:rPr>
              <w:t>5 лет назад</w:t>
            </w:r>
          </w:p>
        </w:tc>
      </w:tr>
      <w:tr w:rsidR="003158A7" w:rsidRPr="009E778E" w14:paraId="0FFD1D12" w14:textId="77777777" w:rsidTr="003158A7">
        <w:trPr>
          <w:trHeight w:val="509"/>
        </w:trPr>
        <w:tc>
          <w:tcPr>
            <w:tcW w:w="1952" w:type="pct"/>
            <w:vMerge/>
            <w:tcBorders>
              <w:top w:val="single" w:sz="4" w:space="0" w:color="auto"/>
              <w:left w:val="single" w:sz="4" w:space="0" w:color="auto"/>
              <w:bottom w:val="single" w:sz="4" w:space="0" w:color="auto"/>
              <w:right w:val="single" w:sz="4" w:space="0" w:color="auto"/>
            </w:tcBorders>
            <w:vAlign w:val="center"/>
            <w:hideMark/>
          </w:tcPr>
          <w:p w14:paraId="74251C12" w14:textId="77777777" w:rsidR="003158A7" w:rsidRPr="009E778E" w:rsidRDefault="003158A7" w:rsidP="003158A7">
            <w:pPr>
              <w:spacing w:after="0" w:line="240" w:lineRule="auto"/>
              <w:rPr>
                <w:rFonts w:ascii="Times New Roman" w:eastAsia="Times New Roman" w:hAnsi="Times New Roman" w:cs="Times New Roman"/>
                <w:color w:val="000000"/>
                <w:lang w:eastAsia="ru-RU"/>
              </w:rPr>
            </w:pPr>
          </w:p>
        </w:tc>
        <w:tc>
          <w:tcPr>
            <w:tcW w:w="519" w:type="pct"/>
            <w:vMerge/>
            <w:tcBorders>
              <w:top w:val="nil"/>
              <w:left w:val="single" w:sz="4" w:space="0" w:color="auto"/>
              <w:bottom w:val="single" w:sz="4" w:space="0" w:color="auto"/>
              <w:right w:val="single" w:sz="4" w:space="0" w:color="auto"/>
            </w:tcBorders>
            <w:vAlign w:val="center"/>
            <w:hideMark/>
          </w:tcPr>
          <w:p w14:paraId="4EB2C351" w14:textId="77777777" w:rsidR="003158A7" w:rsidRPr="003158A7" w:rsidRDefault="003158A7" w:rsidP="003158A7">
            <w:pPr>
              <w:spacing w:after="0" w:line="240" w:lineRule="auto"/>
              <w:rPr>
                <w:rFonts w:ascii="Times New Roman" w:eastAsia="Times New Roman" w:hAnsi="Times New Roman" w:cs="Times New Roman"/>
                <w:color w:val="000000"/>
                <w:lang w:eastAsia="ru-RU"/>
              </w:rPr>
            </w:pPr>
          </w:p>
        </w:tc>
        <w:tc>
          <w:tcPr>
            <w:tcW w:w="519" w:type="pct"/>
            <w:vMerge/>
            <w:tcBorders>
              <w:top w:val="single" w:sz="4" w:space="0" w:color="auto"/>
              <w:left w:val="single" w:sz="4" w:space="0" w:color="auto"/>
              <w:bottom w:val="single" w:sz="4" w:space="0" w:color="auto"/>
              <w:right w:val="single" w:sz="4" w:space="0" w:color="auto"/>
            </w:tcBorders>
            <w:vAlign w:val="center"/>
            <w:hideMark/>
          </w:tcPr>
          <w:p w14:paraId="3AFBE01B" w14:textId="77777777" w:rsidR="003158A7" w:rsidRPr="009E778E" w:rsidRDefault="003158A7" w:rsidP="003158A7">
            <w:pPr>
              <w:spacing w:after="0" w:line="240" w:lineRule="auto"/>
              <w:rPr>
                <w:rFonts w:ascii="Times New Roman" w:eastAsia="Times New Roman" w:hAnsi="Times New Roman" w:cs="Times New Roman"/>
                <w:color w:val="000000"/>
                <w:lang w:eastAsia="ru-RU"/>
              </w:rPr>
            </w:pPr>
          </w:p>
        </w:tc>
        <w:tc>
          <w:tcPr>
            <w:tcW w:w="508" w:type="pct"/>
            <w:vMerge/>
            <w:tcBorders>
              <w:top w:val="single" w:sz="4" w:space="0" w:color="auto"/>
              <w:left w:val="single" w:sz="4" w:space="0" w:color="auto"/>
              <w:bottom w:val="single" w:sz="4" w:space="0" w:color="auto"/>
              <w:right w:val="single" w:sz="4" w:space="0" w:color="auto"/>
            </w:tcBorders>
            <w:vAlign w:val="center"/>
            <w:hideMark/>
          </w:tcPr>
          <w:p w14:paraId="6BD131F0" w14:textId="77777777" w:rsidR="003158A7" w:rsidRPr="009E778E" w:rsidRDefault="003158A7" w:rsidP="003158A7">
            <w:pPr>
              <w:spacing w:after="0" w:line="240" w:lineRule="auto"/>
              <w:rPr>
                <w:rFonts w:ascii="Times New Roman" w:eastAsia="Times New Roman" w:hAnsi="Times New Roman" w:cs="Times New Roman"/>
                <w:color w:val="000000"/>
                <w:lang w:eastAsia="ru-RU"/>
              </w:rPr>
            </w:pPr>
          </w:p>
        </w:tc>
        <w:tc>
          <w:tcPr>
            <w:tcW w:w="508" w:type="pct"/>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375C4FD" w14:textId="77777777" w:rsidR="003158A7" w:rsidRPr="00210FC6" w:rsidRDefault="003158A7" w:rsidP="003158A7">
            <w:pPr>
              <w:spacing w:after="0" w:line="240" w:lineRule="auto"/>
              <w:rPr>
                <w:rFonts w:ascii="Times New Roman" w:eastAsia="Times New Roman" w:hAnsi="Times New Roman" w:cs="Times New Roman"/>
                <w:color w:val="000000"/>
                <w:lang w:eastAsia="ru-RU"/>
              </w:rPr>
            </w:pPr>
          </w:p>
        </w:tc>
        <w:tc>
          <w:tcPr>
            <w:tcW w:w="508" w:type="pct"/>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813010A" w14:textId="77777777" w:rsidR="003158A7" w:rsidRPr="00210FC6" w:rsidRDefault="003158A7" w:rsidP="003158A7">
            <w:pPr>
              <w:spacing w:after="0" w:line="240" w:lineRule="auto"/>
              <w:rPr>
                <w:rFonts w:ascii="Times New Roman" w:eastAsia="Times New Roman" w:hAnsi="Times New Roman" w:cs="Times New Roman"/>
                <w:color w:val="000000"/>
                <w:lang w:eastAsia="ru-RU"/>
              </w:rPr>
            </w:pPr>
          </w:p>
        </w:tc>
        <w:tc>
          <w:tcPr>
            <w:tcW w:w="488" w:type="pct"/>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C1BC263" w14:textId="77777777" w:rsidR="003158A7" w:rsidRPr="00210FC6" w:rsidRDefault="003158A7" w:rsidP="003158A7">
            <w:pPr>
              <w:spacing w:after="0" w:line="240" w:lineRule="auto"/>
              <w:rPr>
                <w:rFonts w:ascii="Times New Roman" w:eastAsia="Times New Roman" w:hAnsi="Times New Roman" w:cs="Times New Roman"/>
                <w:color w:val="000000"/>
                <w:lang w:eastAsia="ru-RU"/>
              </w:rPr>
            </w:pPr>
          </w:p>
        </w:tc>
      </w:tr>
      <w:tr w:rsidR="003158A7" w:rsidRPr="009E778E" w14:paraId="2CDB8842" w14:textId="77777777" w:rsidTr="003158A7">
        <w:trPr>
          <w:trHeight w:val="300"/>
        </w:trPr>
        <w:tc>
          <w:tcPr>
            <w:tcW w:w="1952" w:type="pct"/>
            <w:tcBorders>
              <w:top w:val="single" w:sz="4" w:space="0" w:color="auto"/>
              <w:left w:val="single" w:sz="4" w:space="0" w:color="auto"/>
              <w:bottom w:val="single" w:sz="4" w:space="0" w:color="auto"/>
              <w:right w:val="single" w:sz="4" w:space="0" w:color="000000"/>
            </w:tcBorders>
            <w:shd w:val="clear" w:color="auto" w:fill="auto"/>
            <w:vAlign w:val="center"/>
            <w:hideMark/>
          </w:tcPr>
          <w:p w14:paraId="7C50EB7D" w14:textId="77777777" w:rsidR="003158A7" w:rsidRPr="009E778E" w:rsidRDefault="003158A7" w:rsidP="003158A7">
            <w:pPr>
              <w:spacing w:after="0" w:line="240" w:lineRule="auto"/>
              <w:jc w:val="center"/>
              <w:rPr>
                <w:rFonts w:ascii="Times New Roman" w:eastAsia="Times New Roman" w:hAnsi="Times New Roman" w:cs="Times New Roman"/>
                <w:color w:val="000000"/>
                <w:lang w:eastAsia="ru-RU"/>
              </w:rPr>
            </w:pPr>
            <w:r w:rsidRPr="009E778E">
              <w:rPr>
                <w:rFonts w:ascii="Times New Roman" w:eastAsia="Times New Roman" w:hAnsi="Times New Roman" w:cs="Times New Roman"/>
                <w:color w:val="000000"/>
                <w:lang w:eastAsia="ru-RU"/>
              </w:rPr>
              <w:t>Основной капитал</w:t>
            </w:r>
          </w:p>
        </w:tc>
        <w:tc>
          <w:tcPr>
            <w:tcW w:w="519" w:type="pct"/>
            <w:tcBorders>
              <w:top w:val="nil"/>
              <w:left w:val="nil"/>
              <w:bottom w:val="single" w:sz="4" w:space="0" w:color="auto"/>
              <w:right w:val="single" w:sz="4" w:space="0" w:color="auto"/>
            </w:tcBorders>
            <w:shd w:val="clear" w:color="auto" w:fill="auto"/>
            <w:noWrap/>
            <w:vAlign w:val="center"/>
            <w:hideMark/>
          </w:tcPr>
          <w:p w14:paraId="47672434" w14:textId="77369AD2" w:rsidR="003158A7" w:rsidRPr="003158A7" w:rsidRDefault="003158A7" w:rsidP="003158A7">
            <w:pPr>
              <w:spacing w:after="0" w:line="240" w:lineRule="auto"/>
              <w:jc w:val="center"/>
              <w:rPr>
                <w:rFonts w:ascii="Times New Roman" w:eastAsia="Times New Roman" w:hAnsi="Times New Roman" w:cs="Times New Roman"/>
                <w:color w:val="000000"/>
                <w:lang w:eastAsia="ru-RU"/>
              </w:rPr>
            </w:pPr>
            <w:r w:rsidRPr="003158A7">
              <w:rPr>
                <w:rFonts w:ascii="Times New Roman" w:hAnsi="Times New Roman" w:cs="Times New Roman"/>
                <w:color w:val="000000"/>
              </w:rPr>
              <w:t>132,42</w:t>
            </w:r>
          </w:p>
        </w:tc>
        <w:tc>
          <w:tcPr>
            <w:tcW w:w="519" w:type="pct"/>
            <w:tcBorders>
              <w:top w:val="single" w:sz="4" w:space="0" w:color="auto"/>
              <w:left w:val="nil"/>
              <w:bottom w:val="single" w:sz="4" w:space="0" w:color="auto"/>
              <w:right w:val="single" w:sz="4" w:space="0" w:color="auto"/>
            </w:tcBorders>
            <w:shd w:val="clear" w:color="auto" w:fill="auto"/>
            <w:noWrap/>
            <w:vAlign w:val="center"/>
            <w:hideMark/>
          </w:tcPr>
          <w:p w14:paraId="5AE4BA3A" w14:textId="77777777" w:rsidR="003158A7" w:rsidRPr="009E778E" w:rsidRDefault="003158A7" w:rsidP="003158A7">
            <w:pPr>
              <w:spacing w:after="0" w:line="240" w:lineRule="auto"/>
              <w:jc w:val="center"/>
              <w:rPr>
                <w:rFonts w:ascii="Times New Roman" w:eastAsia="Times New Roman" w:hAnsi="Times New Roman" w:cs="Times New Roman"/>
                <w:color w:val="000000"/>
                <w:lang w:eastAsia="ru-RU"/>
              </w:rPr>
            </w:pPr>
            <w:r w:rsidRPr="009E778E">
              <w:rPr>
                <w:rFonts w:ascii="Times New Roman" w:eastAsia="Times New Roman" w:hAnsi="Times New Roman" w:cs="Times New Roman"/>
                <w:color w:val="000000"/>
                <w:lang w:eastAsia="ru-RU"/>
              </w:rPr>
              <w:t>336</w:t>
            </w:r>
          </w:p>
        </w:tc>
        <w:tc>
          <w:tcPr>
            <w:tcW w:w="508" w:type="pct"/>
            <w:tcBorders>
              <w:top w:val="single" w:sz="4" w:space="0" w:color="auto"/>
              <w:left w:val="nil"/>
              <w:bottom w:val="single" w:sz="4" w:space="0" w:color="auto"/>
              <w:right w:val="single" w:sz="4" w:space="0" w:color="auto"/>
            </w:tcBorders>
            <w:shd w:val="clear" w:color="auto" w:fill="auto"/>
            <w:noWrap/>
            <w:vAlign w:val="center"/>
            <w:hideMark/>
          </w:tcPr>
          <w:p w14:paraId="13C92D06" w14:textId="77777777" w:rsidR="003158A7" w:rsidRPr="009E778E" w:rsidRDefault="003158A7" w:rsidP="003158A7">
            <w:pPr>
              <w:spacing w:after="0" w:line="240" w:lineRule="auto"/>
              <w:jc w:val="center"/>
              <w:rPr>
                <w:rFonts w:ascii="Times New Roman" w:eastAsia="Times New Roman" w:hAnsi="Times New Roman" w:cs="Times New Roman"/>
                <w:color w:val="000000"/>
                <w:lang w:eastAsia="ru-RU"/>
              </w:rPr>
            </w:pPr>
            <w:r w:rsidRPr="009E778E">
              <w:rPr>
                <w:rFonts w:ascii="Times New Roman" w:eastAsia="Times New Roman" w:hAnsi="Times New Roman" w:cs="Times New Roman"/>
                <w:color w:val="000000"/>
                <w:lang w:eastAsia="ru-RU"/>
              </w:rPr>
              <w:t>228,8</w:t>
            </w:r>
          </w:p>
        </w:tc>
        <w:tc>
          <w:tcPr>
            <w:tcW w:w="508" w:type="pct"/>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27D0EC83" w14:textId="77777777" w:rsidR="003158A7" w:rsidRPr="00210FC6" w:rsidRDefault="003158A7" w:rsidP="003158A7">
            <w:pPr>
              <w:spacing w:after="0" w:line="240" w:lineRule="auto"/>
              <w:jc w:val="center"/>
              <w:rPr>
                <w:rFonts w:ascii="Times New Roman" w:eastAsia="Times New Roman" w:hAnsi="Times New Roman" w:cs="Times New Roman"/>
                <w:color w:val="000000"/>
                <w:lang w:eastAsia="ru-RU"/>
              </w:rPr>
            </w:pPr>
            <w:r w:rsidRPr="00210FC6">
              <w:rPr>
                <w:rFonts w:ascii="Times New Roman" w:eastAsia="Times New Roman" w:hAnsi="Times New Roman" w:cs="Times New Roman"/>
                <w:color w:val="000000"/>
                <w:lang w:eastAsia="ru-RU"/>
              </w:rPr>
              <w:t>26</w:t>
            </w:r>
          </w:p>
        </w:tc>
        <w:tc>
          <w:tcPr>
            <w:tcW w:w="508" w:type="pct"/>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150E3350" w14:textId="77777777" w:rsidR="003158A7" w:rsidRPr="00210FC6" w:rsidRDefault="003158A7" w:rsidP="003158A7">
            <w:pPr>
              <w:spacing w:after="0" w:line="240" w:lineRule="auto"/>
              <w:jc w:val="center"/>
              <w:rPr>
                <w:rFonts w:ascii="Times New Roman" w:eastAsia="Times New Roman" w:hAnsi="Times New Roman" w:cs="Times New Roman"/>
                <w:color w:val="000000"/>
                <w:lang w:eastAsia="ru-RU"/>
              </w:rPr>
            </w:pPr>
            <w:r w:rsidRPr="00210FC6">
              <w:rPr>
                <w:rFonts w:ascii="Times New Roman" w:eastAsia="Times New Roman" w:hAnsi="Times New Roman" w:cs="Times New Roman"/>
                <w:color w:val="000000"/>
                <w:lang w:eastAsia="ru-RU"/>
              </w:rPr>
              <w:t>4953,2</w:t>
            </w:r>
          </w:p>
        </w:tc>
        <w:tc>
          <w:tcPr>
            <w:tcW w:w="488" w:type="pct"/>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5CD32FBF" w14:textId="77777777" w:rsidR="003158A7" w:rsidRPr="00210FC6" w:rsidRDefault="003158A7" w:rsidP="003158A7">
            <w:pPr>
              <w:spacing w:after="0" w:line="240" w:lineRule="auto"/>
              <w:jc w:val="center"/>
              <w:rPr>
                <w:rFonts w:ascii="Times New Roman" w:eastAsia="Times New Roman" w:hAnsi="Times New Roman" w:cs="Times New Roman"/>
                <w:color w:val="000000"/>
                <w:lang w:eastAsia="ru-RU"/>
              </w:rPr>
            </w:pPr>
            <w:r w:rsidRPr="00210FC6">
              <w:rPr>
                <w:rFonts w:ascii="Times New Roman" w:eastAsia="Times New Roman" w:hAnsi="Times New Roman" w:cs="Times New Roman"/>
                <w:color w:val="000000"/>
                <w:lang w:eastAsia="ru-RU"/>
              </w:rPr>
              <w:t>239,7</w:t>
            </w:r>
          </w:p>
        </w:tc>
      </w:tr>
      <w:tr w:rsidR="003158A7" w:rsidRPr="009E778E" w14:paraId="1D5D519E" w14:textId="77777777" w:rsidTr="003158A7">
        <w:trPr>
          <w:trHeight w:val="300"/>
        </w:trPr>
        <w:tc>
          <w:tcPr>
            <w:tcW w:w="1952" w:type="pct"/>
            <w:tcBorders>
              <w:top w:val="single" w:sz="4" w:space="0" w:color="auto"/>
              <w:left w:val="single" w:sz="4" w:space="0" w:color="auto"/>
              <w:bottom w:val="single" w:sz="4" w:space="0" w:color="auto"/>
              <w:right w:val="single" w:sz="4" w:space="0" w:color="000000"/>
            </w:tcBorders>
            <w:shd w:val="clear" w:color="auto" w:fill="auto"/>
            <w:vAlign w:val="center"/>
            <w:hideMark/>
          </w:tcPr>
          <w:p w14:paraId="7D070598" w14:textId="77777777" w:rsidR="003158A7" w:rsidRPr="009E778E" w:rsidRDefault="003158A7" w:rsidP="003158A7">
            <w:pPr>
              <w:spacing w:after="0" w:line="240" w:lineRule="auto"/>
              <w:jc w:val="center"/>
              <w:rPr>
                <w:rFonts w:ascii="Times New Roman" w:eastAsia="Times New Roman" w:hAnsi="Times New Roman" w:cs="Times New Roman"/>
                <w:color w:val="000000"/>
                <w:lang w:eastAsia="ru-RU"/>
              </w:rPr>
            </w:pPr>
            <w:r w:rsidRPr="009E778E">
              <w:rPr>
                <w:rFonts w:ascii="Times New Roman" w:eastAsia="Times New Roman" w:hAnsi="Times New Roman" w:cs="Times New Roman"/>
                <w:color w:val="000000"/>
                <w:lang w:eastAsia="ru-RU"/>
              </w:rPr>
              <w:t>Оборотный капитал</w:t>
            </w:r>
          </w:p>
        </w:tc>
        <w:tc>
          <w:tcPr>
            <w:tcW w:w="519" w:type="pct"/>
            <w:tcBorders>
              <w:top w:val="nil"/>
              <w:left w:val="nil"/>
              <w:bottom w:val="single" w:sz="4" w:space="0" w:color="auto"/>
              <w:right w:val="single" w:sz="4" w:space="0" w:color="auto"/>
            </w:tcBorders>
            <w:shd w:val="clear" w:color="auto" w:fill="auto"/>
            <w:noWrap/>
            <w:vAlign w:val="center"/>
            <w:hideMark/>
          </w:tcPr>
          <w:p w14:paraId="116E8C36" w14:textId="612A123B" w:rsidR="003158A7" w:rsidRPr="003158A7" w:rsidRDefault="003158A7" w:rsidP="003158A7">
            <w:pPr>
              <w:spacing w:after="0" w:line="240" w:lineRule="auto"/>
              <w:jc w:val="center"/>
              <w:rPr>
                <w:rFonts w:ascii="Times New Roman" w:eastAsia="Times New Roman" w:hAnsi="Times New Roman" w:cs="Times New Roman"/>
                <w:color w:val="000000"/>
                <w:lang w:eastAsia="ru-RU"/>
              </w:rPr>
            </w:pPr>
            <w:r w:rsidRPr="003158A7">
              <w:rPr>
                <w:rFonts w:ascii="Times New Roman" w:hAnsi="Times New Roman" w:cs="Times New Roman"/>
                <w:color w:val="000000"/>
              </w:rPr>
              <w:t>355,30</w:t>
            </w:r>
          </w:p>
        </w:tc>
        <w:tc>
          <w:tcPr>
            <w:tcW w:w="519" w:type="pct"/>
            <w:tcBorders>
              <w:top w:val="single" w:sz="4" w:space="0" w:color="auto"/>
              <w:left w:val="nil"/>
              <w:bottom w:val="single" w:sz="4" w:space="0" w:color="auto"/>
              <w:right w:val="single" w:sz="4" w:space="0" w:color="auto"/>
            </w:tcBorders>
            <w:shd w:val="clear" w:color="auto" w:fill="auto"/>
            <w:noWrap/>
            <w:vAlign w:val="center"/>
            <w:hideMark/>
          </w:tcPr>
          <w:p w14:paraId="5905ADFC" w14:textId="77777777" w:rsidR="003158A7" w:rsidRPr="009E778E" w:rsidRDefault="003158A7" w:rsidP="003158A7">
            <w:pPr>
              <w:spacing w:after="0" w:line="240" w:lineRule="auto"/>
              <w:jc w:val="center"/>
              <w:rPr>
                <w:rFonts w:ascii="Times New Roman" w:eastAsia="Times New Roman" w:hAnsi="Times New Roman" w:cs="Times New Roman"/>
                <w:color w:val="000000"/>
                <w:lang w:eastAsia="ru-RU"/>
              </w:rPr>
            </w:pPr>
            <w:r w:rsidRPr="009E778E">
              <w:rPr>
                <w:rFonts w:ascii="Times New Roman" w:eastAsia="Times New Roman" w:hAnsi="Times New Roman" w:cs="Times New Roman"/>
                <w:color w:val="000000"/>
                <w:lang w:eastAsia="ru-RU"/>
              </w:rPr>
              <w:t>224</w:t>
            </w:r>
          </w:p>
        </w:tc>
        <w:tc>
          <w:tcPr>
            <w:tcW w:w="508" w:type="pct"/>
            <w:tcBorders>
              <w:top w:val="single" w:sz="4" w:space="0" w:color="auto"/>
              <w:left w:val="nil"/>
              <w:bottom w:val="single" w:sz="4" w:space="0" w:color="auto"/>
              <w:right w:val="single" w:sz="4" w:space="0" w:color="auto"/>
            </w:tcBorders>
            <w:shd w:val="clear" w:color="auto" w:fill="auto"/>
            <w:noWrap/>
            <w:vAlign w:val="center"/>
            <w:hideMark/>
          </w:tcPr>
          <w:p w14:paraId="49F0897E" w14:textId="77777777" w:rsidR="003158A7" w:rsidRPr="009E778E" w:rsidRDefault="003158A7" w:rsidP="003158A7">
            <w:pPr>
              <w:spacing w:after="0" w:line="240" w:lineRule="auto"/>
              <w:jc w:val="center"/>
              <w:rPr>
                <w:rFonts w:ascii="Times New Roman" w:eastAsia="Times New Roman" w:hAnsi="Times New Roman" w:cs="Times New Roman"/>
                <w:color w:val="000000"/>
                <w:lang w:eastAsia="ru-RU"/>
              </w:rPr>
            </w:pPr>
            <w:r w:rsidRPr="009E778E">
              <w:rPr>
                <w:rFonts w:ascii="Times New Roman" w:eastAsia="Times New Roman" w:hAnsi="Times New Roman" w:cs="Times New Roman"/>
                <w:color w:val="000000"/>
                <w:lang w:eastAsia="ru-RU"/>
              </w:rPr>
              <w:t>211,2</w:t>
            </w:r>
          </w:p>
        </w:tc>
        <w:tc>
          <w:tcPr>
            <w:tcW w:w="508" w:type="pct"/>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2BD784A9" w14:textId="77777777" w:rsidR="003158A7" w:rsidRPr="00210FC6" w:rsidRDefault="003158A7" w:rsidP="003158A7">
            <w:pPr>
              <w:spacing w:after="0" w:line="240" w:lineRule="auto"/>
              <w:jc w:val="center"/>
              <w:rPr>
                <w:rFonts w:ascii="Times New Roman" w:eastAsia="Times New Roman" w:hAnsi="Times New Roman" w:cs="Times New Roman"/>
                <w:color w:val="000000"/>
                <w:lang w:eastAsia="ru-RU"/>
              </w:rPr>
            </w:pPr>
            <w:r w:rsidRPr="00210FC6">
              <w:rPr>
                <w:rFonts w:ascii="Times New Roman" w:eastAsia="Times New Roman" w:hAnsi="Times New Roman" w:cs="Times New Roman"/>
                <w:color w:val="000000"/>
                <w:lang w:eastAsia="ru-RU"/>
              </w:rPr>
              <w:t>524</w:t>
            </w:r>
          </w:p>
        </w:tc>
        <w:tc>
          <w:tcPr>
            <w:tcW w:w="508" w:type="pct"/>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060911BA" w14:textId="77777777" w:rsidR="003158A7" w:rsidRPr="00210FC6" w:rsidRDefault="003158A7" w:rsidP="003158A7">
            <w:pPr>
              <w:spacing w:after="0" w:line="240" w:lineRule="auto"/>
              <w:jc w:val="center"/>
              <w:rPr>
                <w:rFonts w:ascii="Times New Roman" w:eastAsia="Times New Roman" w:hAnsi="Times New Roman" w:cs="Times New Roman"/>
                <w:color w:val="000000"/>
                <w:lang w:eastAsia="ru-RU"/>
              </w:rPr>
            </w:pPr>
            <w:r w:rsidRPr="00210FC6">
              <w:rPr>
                <w:rFonts w:ascii="Times New Roman" w:eastAsia="Times New Roman" w:hAnsi="Times New Roman" w:cs="Times New Roman"/>
                <w:color w:val="000000"/>
                <w:lang w:eastAsia="ru-RU"/>
              </w:rPr>
              <w:t>3586,8</w:t>
            </w:r>
          </w:p>
        </w:tc>
        <w:tc>
          <w:tcPr>
            <w:tcW w:w="488" w:type="pct"/>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24F9C73E" w14:textId="77777777" w:rsidR="003158A7" w:rsidRPr="00210FC6" w:rsidRDefault="003158A7" w:rsidP="003158A7">
            <w:pPr>
              <w:spacing w:after="0" w:line="240" w:lineRule="auto"/>
              <w:jc w:val="center"/>
              <w:rPr>
                <w:rFonts w:ascii="Times New Roman" w:eastAsia="Times New Roman" w:hAnsi="Times New Roman" w:cs="Times New Roman"/>
                <w:color w:val="000000"/>
                <w:lang w:eastAsia="ru-RU"/>
              </w:rPr>
            </w:pPr>
            <w:r w:rsidRPr="00210FC6">
              <w:rPr>
                <w:rFonts w:ascii="Times New Roman" w:eastAsia="Times New Roman" w:hAnsi="Times New Roman" w:cs="Times New Roman"/>
                <w:color w:val="000000"/>
                <w:lang w:eastAsia="ru-RU"/>
              </w:rPr>
              <w:t>270,3</w:t>
            </w:r>
          </w:p>
        </w:tc>
      </w:tr>
      <w:tr w:rsidR="003158A7" w:rsidRPr="009E778E" w14:paraId="74A18894" w14:textId="77777777" w:rsidTr="003158A7">
        <w:trPr>
          <w:trHeight w:val="300"/>
        </w:trPr>
        <w:tc>
          <w:tcPr>
            <w:tcW w:w="1952" w:type="pct"/>
            <w:tcBorders>
              <w:top w:val="single" w:sz="4" w:space="0" w:color="auto"/>
              <w:left w:val="single" w:sz="4" w:space="0" w:color="auto"/>
              <w:bottom w:val="single" w:sz="4" w:space="0" w:color="auto"/>
              <w:right w:val="single" w:sz="4" w:space="0" w:color="000000"/>
            </w:tcBorders>
            <w:shd w:val="clear" w:color="auto" w:fill="auto"/>
            <w:vAlign w:val="center"/>
            <w:hideMark/>
          </w:tcPr>
          <w:p w14:paraId="2010E7CD" w14:textId="77777777" w:rsidR="003158A7" w:rsidRPr="009E778E" w:rsidRDefault="003158A7" w:rsidP="003158A7">
            <w:pPr>
              <w:spacing w:after="0" w:line="240" w:lineRule="auto"/>
              <w:jc w:val="center"/>
              <w:rPr>
                <w:rFonts w:ascii="Times New Roman" w:eastAsia="Times New Roman" w:hAnsi="Times New Roman" w:cs="Times New Roman"/>
                <w:color w:val="000000"/>
                <w:lang w:eastAsia="ru-RU"/>
              </w:rPr>
            </w:pPr>
            <w:r w:rsidRPr="009E778E">
              <w:rPr>
                <w:rFonts w:ascii="Times New Roman" w:eastAsia="Times New Roman" w:hAnsi="Times New Roman" w:cs="Times New Roman"/>
                <w:color w:val="000000"/>
                <w:lang w:eastAsia="ru-RU"/>
              </w:rPr>
              <w:t>Балансовая стоимость активов</w:t>
            </w:r>
          </w:p>
        </w:tc>
        <w:tc>
          <w:tcPr>
            <w:tcW w:w="519" w:type="pct"/>
            <w:tcBorders>
              <w:top w:val="nil"/>
              <w:left w:val="nil"/>
              <w:bottom w:val="single" w:sz="4" w:space="0" w:color="auto"/>
              <w:right w:val="single" w:sz="4" w:space="0" w:color="auto"/>
            </w:tcBorders>
            <w:shd w:val="clear" w:color="auto" w:fill="auto"/>
            <w:noWrap/>
            <w:vAlign w:val="center"/>
            <w:hideMark/>
          </w:tcPr>
          <w:p w14:paraId="43996F4D" w14:textId="71AA9CEF" w:rsidR="003158A7" w:rsidRPr="003158A7" w:rsidRDefault="003158A7" w:rsidP="003158A7">
            <w:pPr>
              <w:spacing w:after="0" w:line="240" w:lineRule="auto"/>
              <w:jc w:val="center"/>
              <w:rPr>
                <w:rFonts w:ascii="Times New Roman" w:eastAsia="Times New Roman" w:hAnsi="Times New Roman" w:cs="Times New Roman"/>
                <w:color w:val="000000"/>
                <w:lang w:eastAsia="ru-RU"/>
              </w:rPr>
            </w:pPr>
            <w:r w:rsidRPr="003158A7">
              <w:rPr>
                <w:rFonts w:ascii="Times New Roman" w:hAnsi="Times New Roman" w:cs="Times New Roman"/>
                <w:color w:val="000000"/>
              </w:rPr>
              <w:t>487,73</w:t>
            </w:r>
          </w:p>
        </w:tc>
        <w:tc>
          <w:tcPr>
            <w:tcW w:w="519" w:type="pct"/>
            <w:tcBorders>
              <w:top w:val="single" w:sz="4" w:space="0" w:color="auto"/>
              <w:left w:val="nil"/>
              <w:bottom w:val="single" w:sz="4" w:space="0" w:color="auto"/>
              <w:right w:val="single" w:sz="4" w:space="0" w:color="auto"/>
            </w:tcBorders>
            <w:shd w:val="clear" w:color="auto" w:fill="auto"/>
            <w:noWrap/>
            <w:vAlign w:val="center"/>
            <w:hideMark/>
          </w:tcPr>
          <w:p w14:paraId="704FAFEA" w14:textId="77777777" w:rsidR="003158A7" w:rsidRPr="009E778E" w:rsidRDefault="003158A7" w:rsidP="003158A7">
            <w:pPr>
              <w:spacing w:after="0" w:line="240" w:lineRule="auto"/>
              <w:jc w:val="center"/>
              <w:rPr>
                <w:rFonts w:ascii="Times New Roman" w:eastAsia="Times New Roman" w:hAnsi="Times New Roman" w:cs="Times New Roman"/>
                <w:color w:val="000000"/>
                <w:lang w:eastAsia="ru-RU"/>
              </w:rPr>
            </w:pPr>
            <w:r w:rsidRPr="009E778E">
              <w:rPr>
                <w:rFonts w:ascii="Times New Roman" w:eastAsia="Times New Roman" w:hAnsi="Times New Roman" w:cs="Times New Roman"/>
                <w:color w:val="000000"/>
                <w:lang w:eastAsia="ru-RU"/>
              </w:rPr>
              <w:t>560</w:t>
            </w:r>
          </w:p>
        </w:tc>
        <w:tc>
          <w:tcPr>
            <w:tcW w:w="508" w:type="pct"/>
            <w:tcBorders>
              <w:top w:val="single" w:sz="4" w:space="0" w:color="auto"/>
              <w:left w:val="nil"/>
              <w:bottom w:val="single" w:sz="4" w:space="0" w:color="auto"/>
              <w:right w:val="single" w:sz="4" w:space="0" w:color="auto"/>
            </w:tcBorders>
            <w:shd w:val="clear" w:color="auto" w:fill="auto"/>
            <w:noWrap/>
            <w:vAlign w:val="center"/>
            <w:hideMark/>
          </w:tcPr>
          <w:p w14:paraId="3C1CA722" w14:textId="77777777" w:rsidR="003158A7" w:rsidRPr="009E778E" w:rsidRDefault="003158A7" w:rsidP="003158A7">
            <w:pPr>
              <w:spacing w:after="0" w:line="240" w:lineRule="auto"/>
              <w:jc w:val="center"/>
              <w:rPr>
                <w:rFonts w:ascii="Times New Roman" w:eastAsia="Times New Roman" w:hAnsi="Times New Roman" w:cs="Times New Roman"/>
                <w:color w:val="000000"/>
                <w:lang w:eastAsia="ru-RU"/>
              </w:rPr>
            </w:pPr>
            <w:r w:rsidRPr="009E778E">
              <w:rPr>
                <w:rFonts w:ascii="Times New Roman" w:eastAsia="Times New Roman" w:hAnsi="Times New Roman" w:cs="Times New Roman"/>
                <w:color w:val="000000"/>
                <w:lang w:eastAsia="ru-RU"/>
              </w:rPr>
              <w:t>440</w:t>
            </w:r>
          </w:p>
        </w:tc>
        <w:tc>
          <w:tcPr>
            <w:tcW w:w="508" w:type="pct"/>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32449865" w14:textId="77777777" w:rsidR="003158A7" w:rsidRPr="00210FC6" w:rsidRDefault="003158A7" w:rsidP="003158A7">
            <w:pPr>
              <w:spacing w:after="0" w:line="240" w:lineRule="auto"/>
              <w:jc w:val="center"/>
              <w:rPr>
                <w:rFonts w:ascii="Times New Roman" w:eastAsia="Times New Roman" w:hAnsi="Times New Roman" w:cs="Times New Roman"/>
                <w:color w:val="000000"/>
                <w:lang w:eastAsia="ru-RU"/>
              </w:rPr>
            </w:pPr>
            <w:r w:rsidRPr="00210FC6">
              <w:rPr>
                <w:rFonts w:ascii="Times New Roman" w:eastAsia="Times New Roman" w:hAnsi="Times New Roman" w:cs="Times New Roman"/>
                <w:color w:val="000000"/>
                <w:lang w:eastAsia="ru-RU"/>
              </w:rPr>
              <w:t>550</w:t>
            </w:r>
          </w:p>
        </w:tc>
        <w:tc>
          <w:tcPr>
            <w:tcW w:w="508" w:type="pct"/>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0C973AC1" w14:textId="77777777" w:rsidR="003158A7" w:rsidRPr="00210FC6" w:rsidRDefault="003158A7" w:rsidP="003158A7">
            <w:pPr>
              <w:spacing w:after="0" w:line="240" w:lineRule="auto"/>
              <w:jc w:val="center"/>
              <w:rPr>
                <w:rFonts w:ascii="Times New Roman" w:eastAsia="Times New Roman" w:hAnsi="Times New Roman" w:cs="Times New Roman"/>
                <w:color w:val="000000"/>
                <w:lang w:eastAsia="ru-RU"/>
              </w:rPr>
            </w:pPr>
            <w:r w:rsidRPr="00210FC6">
              <w:rPr>
                <w:rFonts w:ascii="Times New Roman" w:eastAsia="Times New Roman" w:hAnsi="Times New Roman" w:cs="Times New Roman"/>
                <w:color w:val="000000"/>
                <w:lang w:eastAsia="ru-RU"/>
              </w:rPr>
              <w:t>8540</w:t>
            </w:r>
          </w:p>
        </w:tc>
        <w:tc>
          <w:tcPr>
            <w:tcW w:w="488" w:type="pct"/>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20B5AC59" w14:textId="77777777" w:rsidR="003158A7" w:rsidRPr="00210FC6" w:rsidRDefault="003158A7" w:rsidP="003158A7">
            <w:pPr>
              <w:spacing w:after="0" w:line="240" w:lineRule="auto"/>
              <w:jc w:val="center"/>
              <w:rPr>
                <w:rFonts w:ascii="Times New Roman" w:eastAsia="Times New Roman" w:hAnsi="Times New Roman" w:cs="Times New Roman"/>
                <w:color w:val="000000"/>
                <w:lang w:eastAsia="ru-RU"/>
              </w:rPr>
            </w:pPr>
            <w:r w:rsidRPr="00210FC6">
              <w:rPr>
                <w:rFonts w:ascii="Times New Roman" w:eastAsia="Times New Roman" w:hAnsi="Times New Roman" w:cs="Times New Roman"/>
                <w:color w:val="000000"/>
                <w:lang w:eastAsia="ru-RU"/>
              </w:rPr>
              <w:t>510</w:t>
            </w:r>
          </w:p>
        </w:tc>
      </w:tr>
      <w:tr w:rsidR="003158A7" w:rsidRPr="009E778E" w14:paraId="7606A48E" w14:textId="77777777" w:rsidTr="003158A7">
        <w:trPr>
          <w:trHeight w:val="330"/>
        </w:trPr>
        <w:tc>
          <w:tcPr>
            <w:tcW w:w="1952" w:type="pct"/>
            <w:tcBorders>
              <w:top w:val="single" w:sz="4" w:space="0" w:color="auto"/>
              <w:left w:val="single" w:sz="4" w:space="0" w:color="auto"/>
              <w:bottom w:val="single" w:sz="4" w:space="0" w:color="auto"/>
              <w:right w:val="single" w:sz="4" w:space="0" w:color="000000"/>
            </w:tcBorders>
            <w:shd w:val="clear" w:color="auto" w:fill="auto"/>
            <w:vAlign w:val="center"/>
            <w:hideMark/>
          </w:tcPr>
          <w:p w14:paraId="74018315" w14:textId="77777777" w:rsidR="003158A7" w:rsidRPr="009E778E" w:rsidRDefault="003158A7" w:rsidP="003158A7">
            <w:pPr>
              <w:spacing w:after="0" w:line="240" w:lineRule="auto"/>
              <w:jc w:val="center"/>
              <w:rPr>
                <w:rFonts w:ascii="Times New Roman" w:eastAsia="Times New Roman" w:hAnsi="Times New Roman" w:cs="Times New Roman"/>
                <w:color w:val="000000"/>
                <w:lang w:eastAsia="ru-RU"/>
              </w:rPr>
            </w:pPr>
            <w:r w:rsidRPr="009E778E">
              <w:rPr>
                <w:rFonts w:ascii="Times New Roman" w:eastAsia="Times New Roman" w:hAnsi="Times New Roman" w:cs="Times New Roman"/>
                <w:color w:val="000000"/>
                <w:lang w:eastAsia="ru-RU"/>
              </w:rPr>
              <w:t>Балансовая стоимость обязательств</w:t>
            </w:r>
          </w:p>
        </w:tc>
        <w:tc>
          <w:tcPr>
            <w:tcW w:w="519" w:type="pct"/>
            <w:tcBorders>
              <w:top w:val="nil"/>
              <w:left w:val="nil"/>
              <w:bottom w:val="single" w:sz="4" w:space="0" w:color="auto"/>
              <w:right w:val="single" w:sz="4" w:space="0" w:color="auto"/>
            </w:tcBorders>
            <w:shd w:val="clear" w:color="auto" w:fill="auto"/>
            <w:noWrap/>
            <w:vAlign w:val="center"/>
            <w:hideMark/>
          </w:tcPr>
          <w:p w14:paraId="790EBD6D" w14:textId="530FE5F1" w:rsidR="003158A7" w:rsidRPr="003158A7" w:rsidRDefault="003158A7" w:rsidP="003158A7">
            <w:pPr>
              <w:spacing w:after="0" w:line="240" w:lineRule="auto"/>
              <w:jc w:val="center"/>
              <w:rPr>
                <w:rFonts w:ascii="Times New Roman" w:eastAsia="Times New Roman" w:hAnsi="Times New Roman" w:cs="Times New Roman"/>
                <w:color w:val="000000"/>
                <w:lang w:eastAsia="ru-RU"/>
              </w:rPr>
            </w:pPr>
            <w:r w:rsidRPr="003158A7">
              <w:rPr>
                <w:rFonts w:ascii="Times New Roman" w:hAnsi="Times New Roman" w:cs="Times New Roman"/>
                <w:color w:val="000000"/>
              </w:rPr>
              <w:t>348,51</w:t>
            </w:r>
          </w:p>
        </w:tc>
        <w:tc>
          <w:tcPr>
            <w:tcW w:w="519" w:type="pct"/>
            <w:tcBorders>
              <w:top w:val="single" w:sz="4" w:space="0" w:color="auto"/>
              <w:left w:val="nil"/>
              <w:bottom w:val="single" w:sz="4" w:space="0" w:color="auto"/>
              <w:right w:val="single" w:sz="4" w:space="0" w:color="auto"/>
            </w:tcBorders>
            <w:shd w:val="clear" w:color="auto" w:fill="auto"/>
            <w:noWrap/>
            <w:vAlign w:val="center"/>
            <w:hideMark/>
          </w:tcPr>
          <w:p w14:paraId="45860817" w14:textId="77777777" w:rsidR="003158A7" w:rsidRPr="009E778E" w:rsidRDefault="003158A7" w:rsidP="003158A7">
            <w:pPr>
              <w:spacing w:after="0" w:line="240" w:lineRule="auto"/>
              <w:jc w:val="center"/>
              <w:rPr>
                <w:rFonts w:ascii="Times New Roman" w:eastAsia="Times New Roman" w:hAnsi="Times New Roman" w:cs="Times New Roman"/>
                <w:color w:val="000000"/>
                <w:lang w:eastAsia="ru-RU"/>
              </w:rPr>
            </w:pPr>
            <w:r w:rsidRPr="009E778E">
              <w:rPr>
                <w:rFonts w:ascii="Times New Roman" w:eastAsia="Times New Roman" w:hAnsi="Times New Roman" w:cs="Times New Roman"/>
                <w:color w:val="000000"/>
                <w:lang w:eastAsia="ru-RU"/>
              </w:rPr>
              <w:t>300</w:t>
            </w:r>
          </w:p>
        </w:tc>
        <w:tc>
          <w:tcPr>
            <w:tcW w:w="508" w:type="pct"/>
            <w:tcBorders>
              <w:top w:val="single" w:sz="4" w:space="0" w:color="auto"/>
              <w:left w:val="nil"/>
              <w:bottom w:val="single" w:sz="4" w:space="0" w:color="auto"/>
              <w:right w:val="single" w:sz="4" w:space="0" w:color="auto"/>
            </w:tcBorders>
            <w:shd w:val="clear" w:color="auto" w:fill="auto"/>
            <w:noWrap/>
            <w:vAlign w:val="center"/>
            <w:hideMark/>
          </w:tcPr>
          <w:p w14:paraId="41F1402F" w14:textId="77777777" w:rsidR="003158A7" w:rsidRPr="009E778E" w:rsidRDefault="003158A7" w:rsidP="003158A7">
            <w:pPr>
              <w:spacing w:after="0" w:line="240" w:lineRule="auto"/>
              <w:jc w:val="center"/>
              <w:rPr>
                <w:rFonts w:ascii="Times New Roman" w:eastAsia="Times New Roman" w:hAnsi="Times New Roman" w:cs="Times New Roman"/>
                <w:color w:val="000000"/>
                <w:lang w:eastAsia="ru-RU"/>
              </w:rPr>
            </w:pPr>
            <w:r w:rsidRPr="009E778E">
              <w:rPr>
                <w:rFonts w:ascii="Times New Roman" w:eastAsia="Times New Roman" w:hAnsi="Times New Roman" w:cs="Times New Roman"/>
                <w:color w:val="000000"/>
                <w:lang w:eastAsia="ru-RU"/>
              </w:rPr>
              <w:t>250</w:t>
            </w:r>
          </w:p>
        </w:tc>
        <w:tc>
          <w:tcPr>
            <w:tcW w:w="508" w:type="pct"/>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5F381F24" w14:textId="77777777" w:rsidR="003158A7" w:rsidRPr="00210FC6" w:rsidRDefault="003158A7" w:rsidP="003158A7">
            <w:pPr>
              <w:spacing w:after="0" w:line="240" w:lineRule="auto"/>
              <w:jc w:val="center"/>
              <w:rPr>
                <w:rFonts w:ascii="Times New Roman" w:eastAsia="Times New Roman" w:hAnsi="Times New Roman" w:cs="Times New Roman"/>
                <w:color w:val="000000"/>
                <w:lang w:eastAsia="ru-RU"/>
              </w:rPr>
            </w:pPr>
            <w:r w:rsidRPr="00210FC6">
              <w:rPr>
                <w:rFonts w:ascii="Times New Roman" w:eastAsia="Times New Roman" w:hAnsi="Times New Roman" w:cs="Times New Roman"/>
                <w:color w:val="000000"/>
                <w:lang w:eastAsia="ru-RU"/>
              </w:rPr>
              <w:t>85</w:t>
            </w:r>
          </w:p>
        </w:tc>
        <w:tc>
          <w:tcPr>
            <w:tcW w:w="508" w:type="pct"/>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070FA0A4" w14:textId="77777777" w:rsidR="003158A7" w:rsidRPr="00210FC6" w:rsidRDefault="003158A7" w:rsidP="003158A7">
            <w:pPr>
              <w:spacing w:after="0" w:line="240" w:lineRule="auto"/>
              <w:jc w:val="center"/>
              <w:rPr>
                <w:rFonts w:ascii="Times New Roman" w:eastAsia="Times New Roman" w:hAnsi="Times New Roman" w:cs="Times New Roman"/>
                <w:color w:val="000000"/>
                <w:lang w:eastAsia="ru-RU"/>
              </w:rPr>
            </w:pPr>
            <w:r w:rsidRPr="00210FC6">
              <w:rPr>
                <w:rFonts w:ascii="Times New Roman" w:eastAsia="Times New Roman" w:hAnsi="Times New Roman" w:cs="Times New Roman"/>
                <w:color w:val="000000"/>
                <w:lang w:eastAsia="ru-RU"/>
              </w:rPr>
              <w:t>3700</w:t>
            </w:r>
          </w:p>
        </w:tc>
        <w:tc>
          <w:tcPr>
            <w:tcW w:w="488" w:type="pct"/>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7D927104" w14:textId="77777777" w:rsidR="003158A7" w:rsidRPr="00210FC6" w:rsidRDefault="003158A7" w:rsidP="003158A7">
            <w:pPr>
              <w:spacing w:after="0" w:line="240" w:lineRule="auto"/>
              <w:jc w:val="center"/>
              <w:rPr>
                <w:rFonts w:ascii="Times New Roman" w:eastAsia="Times New Roman" w:hAnsi="Times New Roman" w:cs="Times New Roman"/>
                <w:color w:val="000000"/>
                <w:lang w:eastAsia="ru-RU"/>
              </w:rPr>
            </w:pPr>
            <w:r w:rsidRPr="00210FC6">
              <w:rPr>
                <w:rFonts w:ascii="Times New Roman" w:eastAsia="Times New Roman" w:hAnsi="Times New Roman" w:cs="Times New Roman"/>
                <w:color w:val="000000"/>
                <w:lang w:eastAsia="ru-RU"/>
              </w:rPr>
              <w:t>320</w:t>
            </w:r>
          </w:p>
        </w:tc>
      </w:tr>
      <w:tr w:rsidR="003158A7" w:rsidRPr="009E778E" w14:paraId="784498F6" w14:textId="77777777" w:rsidTr="003158A7">
        <w:trPr>
          <w:trHeight w:val="300"/>
        </w:trPr>
        <w:tc>
          <w:tcPr>
            <w:tcW w:w="1952" w:type="pct"/>
            <w:tcBorders>
              <w:top w:val="single" w:sz="4" w:space="0" w:color="auto"/>
              <w:left w:val="single" w:sz="4" w:space="0" w:color="auto"/>
              <w:bottom w:val="single" w:sz="4" w:space="0" w:color="auto"/>
              <w:right w:val="single" w:sz="4" w:space="0" w:color="000000"/>
            </w:tcBorders>
            <w:shd w:val="clear" w:color="auto" w:fill="auto"/>
            <w:vAlign w:val="center"/>
            <w:hideMark/>
          </w:tcPr>
          <w:p w14:paraId="77E3D065" w14:textId="77777777" w:rsidR="003158A7" w:rsidRPr="009E778E" w:rsidRDefault="003158A7" w:rsidP="003158A7">
            <w:pPr>
              <w:spacing w:after="0" w:line="240" w:lineRule="auto"/>
              <w:jc w:val="center"/>
              <w:rPr>
                <w:rFonts w:ascii="Times New Roman" w:eastAsia="Times New Roman" w:hAnsi="Times New Roman" w:cs="Times New Roman"/>
                <w:color w:val="000000"/>
                <w:lang w:eastAsia="ru-RU"/>
              </w:rPr>
            </w:pPr>
            <w:r w:rsidRPr="009E778E">
              <w:rPr>
                <w:rFonts w:ascii="Times New Roman" w:eastAsia="Times New Roman" w:hAnsi="Times New Roman" w:cs="Times New Roman"/>
                <w:color w:val="000000"/>
                <w:lang w:eastAsia="ru-RU"/>
              </w:rPr>
              <w:t xml:space="preserve">Балансовая стоимость собственного капитала </w:t>
            </w:r>
          </w:p>
        </w:tc>
        <w:tc>
          <w:tcPr>
            <w:tcW w:w="519" w:type="pct"/>
            <w:tcBorders>
              <w:top w:val="nil"/>
              <w:left w:val="nil"/>
              <w:bottom w:val="single" w:sz="4" w:space="0" w:color="auto"/>
              <w:right w:val="single" w:sz="4" w:space="0" w:color="auto"/>
            </w:tcBorders>
            <w:shd w:val="clear" w:color="auto" w:fill="auto"/>
            <w:noWrap/>
            <w:vAlign w:val="center"/>
            <w:hideMark/>
          </w:tcPr>
          <w:p w14:paraId="79BEB9C9" w14:textId="10156AC0" w:rsidR="003158A7" w:rsidRPr="003158A7" w:rsidRDefault="003158A7" w:rsidP="003158A7">
            <w:pPr>
              <w:spacing w:after="0" w:line="240" w:lineRule="auto"/>
              <w:jc w:val="center"/>
              <w:rPr>
                <w:rFonts w:ascii="Times New Roman" w:eastAsia="Times New Roman" w:hAnsi="Times New Roman" w:cs="Times New Roman"/>
                <w:color w:val="000000"/>
                <w:lang w:eastAsia="ru-RU"/>
              </w:rPr>
            </w:pPr>
            <w:r w:rsidRPr="003158A7">
              <w:rPr>
                <w:rFonts w:ascii="Times New Roman" w:hAnsi="Times New Roman" w:cs="Times New Roman"/>
                <w:color w:val="000000"/>
              </w:rPr>
              <w:t>139,22</w:t>
            </w:r>
          </w:p>
        </w:tc>
        <w:tc>
          <w:tcPr>
            <w:tcW w:w="519" w:type="pct"/>
            <w:tcBorders>
              <w:top w:val="single" w:sz="4" w:space="0" w:color="auto"/>
              <w:left w:val="nil"/>
              <w:bottom w:val="single" w:sz="4" w:space="0" w:color="auto"/>
              <w:right w:val="single" w:sz="4" w:space="0" w:color="auto"/>
            </w:tcBorders>
            <w:shd w:val="clear" w:color="auto" w:fill="auto"/>
            <w:noWrap/>
            <w:vAlign w:val="center"/>
            <w:hideMark/>
          </w:tcPr>
          <w:p w14:paraId="24EA410B" w14:textId="77777777" w:rsidR="003158A7" w:rsidRPr="009E778E" w:rsidRDefault="003158A7" w:rsidP="003158A7">
            <w:pPr>
              <w:spacing w:after="0" w:line="240" w:lineRule="auto"/>
              <w:jc w:val="center"/>
              <w:rPr>
                <w:rFonts w:ascii="Times New Roman" w:eastAsia="Times New Roman" w:hAnsi="Times New Roman" w:cs="Times New Roman"/>
                <w:color w:val="000000"/>
                <w:lang w:eastAsia="ru-RU"/>
              </w:rPr>
            </w:pPr>
            <w:r w:rsidRPr="009E778E">
              <w:rPr>
                <w:rFonts w:ascii="Times New Roman" w:eastAsia="Times New Roman" w:hAnsi="Times New Roman" w:cs="Times New Roman"/>
                <w:color w:val="000000"/>
                <w:lang w:eastAsia="ru-RU"/>
              </w:rPr>
              <w:t>260</w:t>
            </w:r>
          </w:p>
        </w:tc>
        <w:tc>
          <w:tcPr>
            <w:tcW w:w="508" w:type="pct"/>
            <w:tcBorders>
              <w:top w:val="single" w:sz="4" w:space="0" w:color="auto"/>
              <w:left w:val="nil"/>
              <w:bottom w:val="single" w:sz="4" w:space="0" w:color="auto"/>
              <w:right w:val="single" w:sz="4" w:space="0" w:color="auto"/>
            </w:tcBorders>
            <w:shd w:val="clear" w:color="auto" w:fill="auto"/>
            <w:noWrap/>
            <w:vAlign w:val="center"/>
            <w:hideMark/>
          </w:tcPr>
          <w:p w14:paraId="49CE0190" w14:textId="77777777" w:rsidR="003158A7" w:rsidRPr="009E778E" w:rsidRDefault="003158A7" w:rsidP="003158A7">
            <w:pPr>
              <w:spacing w:after="0" w:line="240" w:lineRule="auto"/>
              <w:jc w:val="center"/>
              <w:rPr>
                <w:rFonts w:ascii="Times New Roman" w:eastAsia="Times New Roman" w:hAnsi="Times New Roman" w:cs="Times New Roman"/>
                <w:color w:val="000000"/>
                <w:lang w:eastAsia="ru-RU"/>
              </w:rPr>
            </w:pPr>
            <w:r w:rsidRPr="009E778E">
              <w:rPr>
                <w:rFonts w:ascii="Times New Roman" w:eastAsia="Times New Roman" w:hAnsi="Times New Roman" w:cs="Times New Roman"/>
                <w:color w:val="000000"/>
                <w:lang w:eastAsia="ru-RU"/>
              </w:rPr>
              <w:t>190</w:t>
            </w:r>
          </w:p>
        </w:tc>
        <w:tc>
          <w:tcPr>
            <w:tcW w:w="508" w:type="pct"/>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7F1EBE7C" w14:textId="77777777" w:rsidR="003158A7" w:rsidRPr="00210FC6" w:rsidRDefault="003158A7" w:rsidP="003158A7">
            <w:pPr>
              <w:spacing w:after="0" w:line="240" w:lineRule="auto"/>
              <w:jc w:val="center"/>
              <w:rPr>
                <w:rFonts w:ascii="Times New Roman" w:eastAsia="Times New Roman" w:hAnsi="Times New Roman" w:cs="Times New Roman"/>
                <w:color w:val="000000"/>
                <w:lang w:eastAsia="ru-RU"/>
              </w:rPr>
            </w:pPr>
            <w:r w:rsidRPr="00210FC6">
              <w:rPr>
                <w:rFonts w:ascii="Times New Roman" w:eastAsia="Times New Roman" w:hAnsi="Times New Roman" w:cs="Times New Roman"/>
                <w:color w:val="000000"/>
                <w:lang w:eastAsia="ru-RU"/>
              </w:rPr>
              <w:t>465</w:t>
            </w:r>
          </w:p>
        </w:tc>
        <w:tc>
          <w:tcPr>
            <w:tcW w:w="508" w:type="pct"/>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597E9EB2" w14:textId="77777777" w:rsidR="003158A7" w:rsidRPr="00210FC6" w:rsidRDefault="003158A7" w:rsidP="003158A7">
            <w:pPr>
              <w:spacing w:after="0" w:line="240" w:lineRule="auto"/>
              <w:jc w:val="center"/>
              <w:rPr>
                <w:rFonts w:ascii="Times New Roman" w:eastAsia="Times New Roman" w:hAnsi="Times New Roman" w:cs="Times New Roman"/>
                <w:color w:val="000000"/>
                <w:lang w:eastAsia="ru-RU"/>
              </w:rPr>
            </w:pPr>
            <w:r w:rsidRPr="00210FC6">
              <w:rPr>
                <w:rFonts w:ascii="Times New Roman" w:eastAsia="Times New Roman" w:hAnsi="Times New Roman" w:cs="Times New Roman"/>
                <w:color w:val="000000"/>
                <w:lang w:eastAsia="ru-RU"/>
              </w:rPr>
              <w:t>4840</w:t>
            </w:r>
          </w:p>
        </w:tc>
        <w:tc>
          <w:tcPr>
            <w:tcW w:w="488" w:type="pct"/>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699AF20C" w14:textId="77777777" w:rsidR="003158A7" w:rsidRPr="00210FC6" w:rsidRDefault="003158A7" w:rsidP="003158A7">
            <w:pPr>
              <w:spacing w:after="0" w:line="240" w:lineRule="auto"/>
              <w:jc w:val="center"/>
              <w:rPr>
                <w:rFonts w:ascii="Times New Roman" w:eastAsia="Times New Roman" w:hAnsi="Times New Roman" w:cs="Times New Roman"/>
                <w:color w:val="000000"/>
                <w:lang w:eastAsia="ru-RU"/>
              </w:rPr>
            </w:pPr>
            <w:r w:rsidRPr="00210FC6">
              <w:rPr>
                <w:rFonts w:ascii="Times New Roman" w:eastAsia="Times New Roman" w:hAnsi="Times New Roman" w:cs="Times New Roman"/>
                <w:color w:val="000000"/>
                <w:lang w:eastAsia="ru-RU"/>
              </w:rPr>
              <w:t>190</w:t>
            </w:r>
          </w:p>
        </w:tc>
      </w:tr>
      <w:tr w:rsidR="003158A7" w:rsidRPr="009E778E" w14:paraId="058ECE16" w14:textId="77777777" w:rsidTr="003158A7">
        <w:trPr>
          <w:trHeight w:val="300"/>
        </w:trPr>
        <w:tc>
          <w:tcPr>
            <w:tcW w:w="1952" w:type="pct"/>
            <w:tcBorders>
              <w:top w:val="single" w:sz="4" w:space="0" w:color="auto"/>
              <w:left w:val="single" w:sz="4" w:space="0" w:color="auto"/>
              <w:bottom w:val="single" w:sz="4" w:space="0" w:color="auto"/>
              <w:right w:val="single" w:sz="4" w:space="0" w:color="000000"/>
            </w:tcBorders>
            <w:shd w:val="clear" w:color="auto" w:fill="auto"/>
            <w:vAlign w:val="center"/>
            <w:hideMark/>
          </w:tcPr>
          <w:p w14:paraId="7AAD1711" w14:textId="77777777" w:rsidR="003158A7" w:rsidRPr="009E778E" w:rsidRDefault="003158A7" w:rsidP="003158A7">
            <w:pPr>
              <w:spacing w:after="0" w:line="240" w:lineRule="auto"/>
              <w:jc w:val="center"/>
              <w:rPr>
                <w:rFonts w:ascii="Times New Roman" w:eastAsia="Times New Roman" w:hAnsi="Times New Roman" w:cs="Times New Roman"/>
                <w:color w:val="000000"/>
                <w:lang w:eastAsia="ru-RU"/>
              </w:rPr>
            </w:pPr>
            <w:r w:rsidRPr="009E778E">
              <w:rPr>
                <w:rFonts w:ascii="Times New Roman" w:eastAsia="Times New Roman" w:hAnsi="Times New Roman" w:cs="Times New Roman"/>
                <w:color w:val="000000"/>
                <w:lang w:eastAsia="ru-RU"/>
              </w:rPr>
              <w:t>Мультипликатор 1 (М1)</w:t>
            </w:r>
          </w:p>
        </w:tc>
        <w:tc>
          <w:tcPr>
            <w:tcW w:w="519" w:type="pct"/>
            <w:tcBorders>
              <w:top w:val="nil"/>
              <w:left w:val="nil"/>
              <w:bottom w:val="single" w:sz="4" w:space="0" w:color="auto"/>
              <w:right w:val="single" w:sz="4" w:space="0" w:color="auto"/>
            </w:tcBorders>
            <w:shd w:val="clear" w:color="auto" w:fill="auto"/>
            <w:noWrap/>
            <w:vAlign w:val="center"/>
            <w:hideMark/>
          </w:tcPr>
          <w:p w14:paraId="5D5AD133" w14:textId="2AE06732" w:rsidR="003158A7" w:rsidRPr="003158A7" w:rsidRDefault="003158A7" w:rsidP="003158A7">
            <w:pPr>
              <w:spacing w:after="0" w:line="240" w:lineRule="auto"/>
              <w:jc w:val="center"/>
              <w:rPr>
                <w:rFonts w:ascii="Times New Roman" w:eastAsia="Times New Roman" w:hAnsi="Times New Roman" w:cs="Times New Roman"/>
                <w:color w:val="000000"/>
                <w:lang w:eastAsia="ru-RU"/>
              </w:rPr>
            </w:pPr>
            <w:r w:rsidRPr="003158A7">
              <w:rPr>
                <w:rFonts w:ascii="Times New Roman" w:hAnsi="Times New Roman" w:cs="Times New Roman"/>
                <w:color w:val="000000"/>
              </w:rPr>
              <w:t>2,50</w:t>
            </w:r>
          </w:p>
        </w:tc>
        <w:tc>
          <w:tcPr>
            <w:tcW w:w="519" w:type="pct"/>
            <w:tcBorders>
              <w:top w:val="single" w:sz="4" w:space="0" w:color="auto"/>
              <w:left w:val="nil"/>
              <w:bottom w:val="single" w:sz="4" w:space="0" w:color="auto"/>
              <w:right w:val="single" w:sz="4" w:space="0" w:color="auto"/>
            </w:tcBorders>
            <w:shd w:val="clear" w:color="auto" w:fill="auto"/>
            <w:noWrap/>
            <w:vAlign w:val="center"/>
            <w:hideMark/>
          </w:tcPr>
          <w:p w14:paraId="00186C45" w14:textId="77777777" w:rsidR="003158A7" w:rsidRPr="009E778E" w:rsidRDefault="003158A7" w:rsidP="003158A7">
            <w:pPr>
              <w:spacing w:after="0" w:line="240" w:lineRule="auto"/>
              <w:jc w:val="center"/>
              <w:rPr>
                <w:rFonts w:ascii="Times New Roman" w:eastAsia="Times New Roman" w:hAnsi="Times New Roman" w:cs="Times New Roman"/>
                <w:color w:val="000000"/>
                <w:lang w:eastAsia="ru-RU"/>
              </w:rPr>
            </w:pPr>
            <w:r w:rsidRPr="009E778E">
              <w:rPr>
                <w:rFonts w:ascii="Times New Roman" w:eastAsia="Times New Roman" w:hAnsi="Times New Roman" w:cs="Times New Roman"/>
                <w:color w:val="000000"/>
                <w:lang w:eastAsia="ru-RU"/>
              </w:rPr>
              <w:t>3,20</w:t>
            </w:r>
          </w:p>
        </w:tc>
        <w:tc>
          <w:tcPr>
            <w:tcW w:w="508" w:type="pct"/>
            <w:tcBorders>
              <w:top w:val="single" w:sz="4" w:space="0" w:color="auto"/>
              <w:left w:val="nil"/>
              <w:bottom w:val="single" w:sz="4" w:space="0" w:color="auto"/>
              <w:right w:val="single" w:sz="4" w:space="0" w:color="auto"/>
            </w:tcBorders>
            <w:shd w:val="clear" w:color="auto" w:fill="auto"/>
            <w:noWrap/>
            <w:vAlign w:val="center"/>
            <w:hideMark/>
          </w:tcPr>
          <w:p w14:paraId="43FE4545" w14:textId="77777777" w:rsidR="003158A7" w:rsidRPr="009E778E" w:rsidRDefault="003158A7" w:rsidP="003158A7">
            <w:pPr>
              <w:spacing w:after="0" w:line="240" w:lineRule="auto"/>
              <w:jc w:val="center"/>
              <w:rPr>
                <w:rFonts w:ascii="Times New Roman" w:eastAsia="Times New Roman" w:hAnsi="Times New Roman" w:cs="Times New Roman"/>
                <w:color w:val="000000"/>
                <w:lang w:eastAsia="ru-RU"/>
              </w:rPr>
            </w:pPr>
            <w:r w:rsidRPr="009E778E">
              <w:rPr>
                <w:rFonts w:ascii="Times New Roman" w:eastAsia="Times New Roman" w:hAnsi="Times New Roman" w:cs="Times New Roman"/>
                <w:color w:val="000000"/>
                <w:lang w:eastAsia="ru-RU"/>
              </w:rPr>
              <w:t>1,80</w:t>
            </w:r>
          </w:p>
        </w:tc>
        <w:tc>
          <w:tcPr>
            <w:tcW w:w="508" w:type="pct"/>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0CB4365F" w14:textId="2482A6A0" w:rsidR="003158A7" w:rsidRPr="00210FC6" w:rsidRDefault="003158A7" w:rsidP="003158A7">
            <w:pPr>
              <w:spacing w:after="0" w:line="240" w:lineRule="auto"/>
              <w:jc w:val="center"/>
              <w:rPr>
                <w:rFonts w:ascii="Times New Roman" w:eastAsia="Times New Roman" w:hAnsi="Times New Roman" w:cs="Times New Roman"/>
                <w:color w:val="FFFFFF"/>
                <w:lang w:eastAsia="ru-RU"/>
              </w:rPr>
            </w:pPr>
          </w:p>
        </w:tc>
        <w:tc>
          <w:tcPr>
            <w:tcW w:w="508" w:type="pct"/>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78969481" w14:textId="3CF8813C" w:rsidR="003158A7" w:rsidRPr="00210FC6" w:rsidRDefault="003158A7" w:rsidP="003158A7">
            <w:pPr>
              <w:spacing w:after="0" w:line="240" w:lineRule="auto"/>
              <w:jc w:val="center"/>
              <w:rPr>
                <w:rFonts w:ascii="Times New Roman" w:eastAsia="Times New Roman" w:hAnsi="Times New Roman" w:cs="Times New Roman"/>
                <w:color w:val="FFFFFF"/>
                <w:lang w:eastAsia="ru-RU"/>
              </w:rPr>
            </w:pPr>
          </w:p>
        </w:tc>
        <w:tc>
          <w:tcPr>
            <w:tcW w:w="488" w:type="pct"/>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43CC0955" w14:textId="0E06FBDA" w:rsidR="003158A7" w:rsidRPr="00210FC6" w:rsidRDefault="003158A7" w:rsidP="003158A7">
            <w:pPr>
              <w:spacing w:after="0" w:line="240" w:lineRule="auto"/>
              <w:jc w:val="center"/>
              <w:rPr>
                <w:rFonts w:ascii="Times New Roman" w:eastAsia="Times New Roman" w:hAnsi="Times New Roman" w:cs="Times New Roman"/>
                <w:color w:val="FFFFFF"/>
                <w:lang w:eastAsia="ru-RU"/>
              </w:rPr>
            </w:pPr>
          </w:p>
        </w:tc>
      </w:tr>
      <w:tr w:rsidR="003158A7" w:rsidRPr="009E778E" w14:paraId="54384949" w14:textId="77777777" w:rsidTr="003158A7">
        <w:trPr>
          <w:trHeight w:val="300"/>
        </w:trPr>
        <w:tc>
          <w:tcPr>
            <w:tcW w:w="1952" w:type="pct"/>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284CB0D" w14:textId="77777777" w:rsidR="003158A7" w:rsidRPr="009E778E" w:rsidRDefault="003158A7" w:rsidP="003158A7">
            <w:pPr>
              <w:spacing w:after="0" w:line="240" w:lineRule="auto"/>
              <w:jc w:val="center"/>
              <w:rPr>
                <w:rFonts w:ascii="Times New Roman" w:eastAsia="Times New Roman" w:hAnsi="Times New Roman" w:cs="Times New Roman"/>
                <w:b/>
                <w:bCs/>
                <w:color w:val="000000"/>
                <w:lang w:eastAsia="ru-RU"/>
              </w:rPr>
            </w:pPr>
            <w:r w:rsidRPr="009E778E">
              <w:rPr>
                <w:rFonts w:ascii="Times New Roman" w:eastAsia="Times New Roman" w:hAnsi="Times New Roman" w:cs="Times New Roman"/>
                <w:b/>
                <w:bCs/>
                <w:color w:val="000000"/>
                <w:lang w:eastAsia="ru-RU"/>
              </w:rPr>
              <w:t>Цена по М1</w:t>
            </w:r>
          </w:p>
        </w:tc>
        <w:tc>
          <w:tcPr>
            <w:tcW w:w="519" w:type="pct"/>
            <w:tcBorders>
              <w:top w:val="nil"/>
              <w:left w:val="nil"/>
              <w:bottom w:val="single" w:sz="4" w:space="0" w:color="auto"/>
              <w:right w:val="single" w:sz="4" w:space="0" w:color="auto"/>
            </w:tcBorders>
            <w:shd w:val="clear" w:color="auto" w:fill="auto"/>
            <w:noWrap/>
            <w:vAlign w:val="center"/>
            <w:hideMark/>
          </w:tcPr>
          <w:p w14:paraId="4B6EA03E" w14:textId="23B48672" w:rsidR="003158A7" w:rsidRPr="003158A7" w:rsidRDefault="003158A7" w:rsidP="003158A7">
            <w:pPr>
              <w:spacing w:after="0" w:line="240" w:lineRule="auto"/>
              <w:jc w:val="center"/>
              <w:rPr>
                <w:rFonts w:ascii="Times New Roman" w:eastAsia="Times New Roman" w:hAnsi="Times New Roman" w:cs="Times New Roman"/>
                <w:b/>
                <w:bCs/>
                <w:color w:val="000000"/>
                <w:lang w:eastAsia="ru-RU"/>
              </w:rPr>
            </w:pPr>
            <w:r w:rsidRPr="003158A7">
              <w:rPr>
                <w:rFonts w:ascii="Times New Roman" w:hAnsi="Times New Roman" w:cs="Times New Roman"/>
                <w:b/>
                <w:bCs/>
                <w:color w:val="000000"/>
              </w:rPr>
              <w:t>348,04</w:t>
            </w:r>
          </w:p>
        </w:tc>
        <w:tc>
          <w:tcPr>
            <w:tcW w:w="519" w:type="pct"/>
            <w:tcBorders>
              <w:top w:val="single" w:sz="4" w:space="0" w:color="auto"/>
              <w:left w:val="nil"/>
              <w:bottom w:val="single" w:sz="4" w:space="0" w:color="auto"/>
              <w:right w:val="single" w:sz="4" w:space="0" w:color="auto"/>
            </w:tcBorders>
            <w:shd w:val="clear" w:color="auto" w:fill="auto"/>
            <w:noWrap/>
            <w:vAlign w:val="center"/>
            <w:hideMark/>
          </w:tcPr>
          <w:p w14:paraId="6E06414A" w14:textId="77777777" w:rsidR="003158A7" w:rsidRPr="009E778E" w:rsidRDefault="003158A7" w:rsidP="003158A7">
            <w:pPr>
              <w:spacing w:after="0" w:line="240" w:lineRule="auto"/>
              <w:jc w:val="center"/>
              <w:rPr>
                <w:rFonts w:ascii="Times New Roman" w:eastAsia="Times New Roman" w:hAnsi="Times New Roman" w:cs="Times New Roman"/>
                <w:color w:val="000000"/>
                <w:lang w:eastAsia="ru-RU"/>
              </w:rPr>
            </w:pPr>
            <w:r w:rsidRPr="009E778E">
              <w:rPr>
                <w:rFonts w:ascii="Times New Roman" w:eastAsia="Times New Roman" w:hAnsi="Times New Roman" w:cs="Times New Roman"/>
                <w:color w:val="000000"/>
                <w:lang w:eastAsia="ru-RU"/>
              </w:rPr>
              <w:t> </w:t>
            </w:r>
          </w:p>
        </w:tc>
        <w:tc>
          <w:tcPr>
            <w:tcW w:w="508" w:type="pct"/>
            <w:tcBorders>
              <w:top w:val="single" w:sz="4" w:space="0" w:color="auto"/>
              <w:left w:val="nil"/>
              <w:bottom w:val="single" w:sz="4" w:space="0" w:color="auto"/>
              <w:right w:val="single" w:sz="4" w:space="0" w:color="auto"/>
            </w:tcBorders>
            <w:shd w:val="clear" w:color="auto" w:fill="auto"/>
            <w:noWrap/>
            <w:vAlign w:val="center"/>
            <w:hideMark/>
          </w:tcPr>
          <w:p w14:paraId="01039AC3" w14:textId="77777777" w:rsidR="003158A7" w:rsidRPr="009E778E" w:rsidRDefault="003158A7" w:rsidP="003158A7">
            <w:pPr>
              <w:spacing w:after="0" w:line="240" w:lineRule="auto"/>
              <w:jc w:val="center"/>
              <w:rPr>
                <w:rFonts w:ascii="Times New Roman" w:eastAsia="Times New Roman" w:hAnsi="Times New Roman" w:cs="Times New Roman"/>
                <w:color w:val="000000"/>
                <w:lang w:eastAsia="ru-RU"/>
              </w:rPr>
            </w:pPr>
            <w:r w:rsidRPr="009E778E">
              <w:rPr>
                <w:rFonts w:ascii="Times New Roman" w:eastAsia="Times New Roman" w:hAnsi="Times New Roman" w:cs="Times New Roman"/>
                <w:color w:val="000000"/>
                <w:lang w:eastAsia="ru-RU"/>
              </w:rPr>
              <w:t> </w:t>
            </w:r>
          </w:p>
        </w:tc>
        <w:tc>
          <w:tcPr>
            <w:tcW w:w="508" w:type="pct"/>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0254ED75" w14:textId="77777777" w:rsidR="003158A7" w:rsidRPr="00210FC6" w:rsidRDefault="003158A7" w:rsidP="003158A7">
            <w:pPr>
              <w:spacing w:after="0" w:line="240" w:lineRule="auto"/>
              <w:jc w:val="center"/>
              <w:rPr>
                <w:rFonts w:ascii="Times New Roman" w:eastAsia="Times New Roman" w:hAnsi="Times New Roman" w:cs="Times New Roman"/>
                <w:color w:val="000000"/>
                <w:lang w:eastAsia="ru-RU"/>
              </w:rPr>
            </w:pPr>
            <w:r w:rsidRPr="00210FC6">
              <w:rPr>
                <w:rFonts w:ascii="Times New Roman" w:eastAsia="Times New Roman" w:hAnsi="Times New Roman" w:cs="Times New Roman"/>
                <w:color w:val="000000"/>
                <w:lang w:eastAsia="ru-RU"/>
              </w:rPr>
              <w:t> </w:t>
            </w:r>
          </w:p>
        </w:tc>
        <w:tc>
          <w:tcPr>
            <w:tcW w:w="508" w:type="pct"/>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0F2640FA" w14:textId="77777777" w:rsidR="003158A7" w:rsidRPr="00210FC6" w:rsidRDefault="003158A7" w:rsidP="003158A7">
            <w:pPr>
              <w:spacing w:after="0" w:line="240" w:lineRule="auto"/>
              <w:jc w:val="center"/>
              <w:rPr>
                <w:rFonts w:ascii="Times New Roman" w:eastAsia="Times New Roman" w:hAnsi="Times New Roman" w:cs="Times New Roman"/>
                <w:color w:val="000000"/>
                <w:lang w:eastAsia="ru-RU"/>
              </w:rPr>
            </w:pPr>
            <w:r w:rsidRPr="00210FC6">
              <w:rPr>
                <w:rFonts w:ascii="Times New Roman" w:eastAsia="Times New Roman" w:hAnsi="Times New Roman" w:cs="Times New Roman"/>
                <w:color w:val="000000"/>
                <w:lang w:eastAsia="ru-RU"/>
              </w:rPr>
              <w:t> </w:t>
            </w:r>
          </w:p>
        </w:tc>
        <w:tc>
          <w:tcPr>
            <w:tcW w:w="488" w:type="pct"/>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499780E2" w14:textId="77777777" w:rsidR="003158A7" w:rsidRPr="00210FC6" w:rsidRDefault="003158A7" w:rsidP="003158A7">
            <w:pPr>
              <w:spacing w:after="0" w:line="240" w:lineRule="auto"/>
              <w:jc w:val="center"/>
              <w:rPr>
                <w:rFonts w:ascii="Times New Roman" w:eastAsia="Times New Roman" w:hAnsi="Times New Roman" w:cs="Times New Roman"/>
                <w:color w:val="000000"/>
                <w:lang w:eastAsia="ru-RU"/>
              </w:rPr>
            </w:pPr>
            <w:r w:rsidRPr="00210FC6">
              <w:rPr>
                <w:rFonts w:ascii="Times New Roman" w:eastAsia="Times New Roman" w:hAnsi="Times New Roman" w:cs="Times New Roman"/>
                <w:color w:val="000000"/>
                <w:lang w:eastAsia="ru-RU"/>
              </w:rPr>
              <w:t> </w:t>
            </w:r>
          </w:p>
        </w:tc>
      </w:tr>
      <w:tr w:rsidR="003158A7" w:rsidRPr="009E778E" w14:paraId="63EBEFA6" w14:textId="77777777" w:rsidTr="003158A7">
        <w:trPr>
          <w:trHeight w:val="300"/>
        </w:trPr>
        <w:tc>
          <w:tcPr>
            <w:tcW w:w="1952" w:type="pct"/>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E605C53" w14:textId="77777777" w:rsidR="003158A7" w:rsidRPr="009E778E" w:rsidRDefault="003158A7" w:rsidP="003158A7">
            <w:pPr>
              <w:spacing w:after="0" w:line="240" w:lineRule="auto"/>
              <w:jc w:val="center"/>
              <w:rPr>
                <w:rFonts w:ascii="Times New Roman" w:eastAsia="Times New Roman" w:hAnsi="Times New Roman" w:cs="Times New Roman"/>
                <w:color w:val="000000"/>
                <w:lang w:eastAsia="ru-RU"/>
              </w:rPr>
            </w:pPr>
            <w:r w:rsidRPr="009E778E">
              <w:rPr>
                <w:rFonts w:ascii="Times New Roman" w:eastAsia="Times New Roman" w:hAnsi="Times New Roman" w:cs="Times New Roman"/>
                <w:color w:val="000000"/>
                <w:lang w:eastAsia="ru-RU"/>
              </w:rPr>
              <w:t>Выручка от реализации</w:t>
            </w:r>
          </w:p>
        </w:tc>
        <w:tc>
          <w:tcPr>
            <w:tcW w:w="519" w:type="pct"/>
            <w:tcBorders>
              <w:top w:val="nil"/>
              <w:left w:val="nil"/>
              <w:bottom w:val="single" w:sz="4" w:space="0" w:color="auto"/>
              <w:right w:val="single" w:sz="4" w:space="0" w:color="auto"/>
            </w:tcBorders>
            <w:shd w:val="clear" w:color="auto" w:fill="auto"/>
            <w:noWrap/>
            <w:vAlign w:val="center"/>
            <w:hideMark/>
          </w:tcPr>
          <w:p w14:paraId="21C297B9" w14:textId="2CD9FDCB" w:rsidR="003158A7" w:rsidRPr="003158A7" w:rsidRDefault="003158A7" w:rsidP="003158A7">
            <w:pPr>
              <w:spacing w:after="0" w:line="240" w:lineRule="auto"/>
              <w:jc w:val="center"/>
              <w:rPr>
                <w:rFonts w:ascii="Times New Roman" w:eastAsia="Times New Roman" w:hAnsi="Times New Roman" w:cs="Times New Roman"/>
                <w:color w:val="000000"/>
                <w:lang w:eastAsia="ru-RU"/>
              </w:rPr>
            </w:pPr>
            <w:r w:rsidRPr="003158A7">
              <w:rPr>
                <w:rFonts w:ascii="Times New Roman" w:hAnsi="Times New Roman" w:cs="Times New Roman"/>
                <w:color w:val="000000"/>
              </w:rPr>
              <w:t>413,38</w:t>
            </w:r>
          </w:p>
        </w:tc>
        <w:tc>
          <w:tcPr>
            <w:tcW w:w="519" w:type="pct"/>
            <w:tcBorders>
              <w:top w:val="single" w:sz="4" w:space="0" w:color="auto"/>
              <w:left w:val="nil"/>
              <w:bottom w:val="single" w:sz="4" w:space="0" w:color="auto"/>
              <w:right w:val="single" w:sz="4" w:space="0" w:color="auto"/>
            </w:tcBorders>
            <w:shd w:val="clear" w:color="auto" w:fill="auto"/>
            <w:noWrap/>
            <w:vAlign w:val="center"/>
            <w:hideMark/>
          </w:tcPr>
          <w:p w14:paraId="41435731" w14:textId="77777777" w:rsidR="003158A7" w:rsidRPr="009E778E" w:rsidRDefault="003158A7" w:rsidP="003158A7">
            <w:pPr>
              <w:spacing w:after="0" w:line="240" w:lineRule="auto"/>
              <w:jc w:val="center"/>
              <w:rPr>
                <w:rFonts w:ascii="Times New Roman" w:eastAsia="Times New Roman" w:hAnsi="Times New Roman" w:cs="Times New Roman"/>
                <w:color w:val="000000"/>
                <w:lang w:eastAsia="ru-RU"/>
              </w:rPr>
            </w:pPr>
            <w:r w:rsidRPr="009E778E">
              <w:rPr>
                <w:rFonts w:ascii="Times New Roman" w:eastAsia="Times New Roman" w:hAnsi="Times New Roman" w:cs="Times New Roman"/>
                <w:color w:val="000000"/>
                <w:lang w:eastAsia="ru-RU"/>
              </w:rPr>
              <w:t>458</w:t>
            </w:r>
          </w:p>
        </w:tc>
        <w:tc>
          <w:tcPr>
            <w:tcW w:w="508" w:type="pct"/>
            <w:tcBorders>
              <w:top w:val="single" w:sz="4" w:space="0" w:color="auto"/>
              <w:left w:val="nil"/>
              <w:bottom w:val="single" w:sz="4" w:space="0" w:color="auto"/>
              <w:right w:val="single" w:sz="4" w:space="0" w:color="auto"/>
            </w:tcBorders>
            <w:shd w:val="clear" w:color="auto" w:fill="auto"/>
            <w:noWrap/>
            <w:vAlign w:val="center"/>
            <w:hideMark/>
          </w:tcPr>
          <w:p w14:paraId="4F74DB7A" w14:textId="77777777" w:rsidR="003158A7" w:rsidRPr="009E778E" w:rsidRDefault="003158A7" w:rsidP="003158A7">
            <w:pPr>
              <w:spacing w:after="0" w:line="240" w:lineRule="auto"/>
              <w:jc w:val="center"/>
              <w:rPr>
                <w:rFonts w:ascii="Times New Roman" w:eastAsia="Times New Roman" w:hAnsi="Times New Roman" w:cs="Times New Roman"/>
                <w:color w:val="000000"/>
                <w:lang w:eastAsia="ru-RU"/>
              </w:rPr>
            </w:pPr>
            <w:r w:rsidRPr="009E778E">
              <w:rPr>
                <w:rFonts w:ascii="Times New Roman" w:eastAsia="Times New Roman" w:hAnsi="Times New Roman" w:cs="Times New Roman"/>
                <w:color w:val="000000"/>
                <w:lang w:eastAsia="ru-RU"/>
              </w:rPr>
              <w:t>470</w:t>
            </w:r>
          </w:p>
        </w:tc>
        <w:tc>
          <w:tcPr>
            <w:tcW w:w="508" w:type="pct"/>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5114A7A5" w14:textId="77777777" w:rsidR="003158A7" w:rsidRPr="00210FC6" w:rsidRDefault="003158A7" w:rsidP="003158A7">
            <w:pPr>
              <w:spacing w:after="0" w:line="240" w:lineRule="auto"/>
              <w:jc w:val="center"/>
              <w:rPr>
                <w:rFonts w:ascii="Times New Roman" w:eastAsia="Times New Roman" w:hAnsi="Times New Roman" w:cs="Times New Roman"/>
                <w:color w:val="000000"/>
                <w:lang w:eastAsia="ru-RU"/>
              </w:rPr>
            </w:pPr>
            <w:r w:rsidRPr="00210FC6">
              <w:rPr>
                <w:rFonts w:ascii="Times New Roman" w:eastAsia="Times New Roman" w:hAnsi="Times New Roman" w:cs="Times New Roman"/>
                <w:color w:val="000000"/>
                <w:lang w:eastAsia="ru-RU"/>
              </w:rPr>
              <w:t>650</w:t>
            </w:r>
          </w:p>
        </w:tc>
        <w:tc>
          <w:tcPr>
            <w:tcW w:w="508" w:type="pct"/>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207033FE" w14:textId="77777777" w:rsidR="003158A7" w:rsidRPr="00210FC6" w:rsidRDefault="003158A7" w:rsidP="003158A7">
            <w:pPr>
              <w:spacing w:after="0" w:line="240" w:lineRule="auto"/>
              <w:jc w:val="center"/>
              <w:rPr>
                <w:rFonts w:ascii="Times New Roman" w:eastAsia="Times New Roman" w:hAnsi="Times New Roman" w:cs="Times New Roman"/>
                <w:color w:val="000000"/>
                <w:lang w:eastAsia="ru-RU"/>
              </w:rPr>
            </w:pPr>
            <w:r w:rsidRPr="00210FC6">
              <w:rPr>
                <w:rFonts w:ascii="Times New Roman" w:eastAsia="Times New Roman" w:hAnsi="Times New Roman" w:cs="Times New Roman"/>
                <w:color w:val="000000"/>
                <w:lang w:eastAsia="ru-RU"/>
              </w:rPr>
              <w:t>8725</w:t>
            </w:r>
          </w:p>
        </w:tc>
        <w:tc>
          <w:tcPr>
            <w:tcW w:w="488" w:type="pct"/>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0B8762F4" w14:textId="77777777" w:rsidR="003158A7" w:rsidRPr="00210FC6" w:rsidRDefault="003158A7" w:rsidP="003158A7">
            <w:pPr>
              <w:spacing w:after="0" w:line="240" w:lineRule="auto"/>
              <w:jc w:val="center"/>
              <w:rPr>
                <w:rFonts w:ascii="Times New Roman" w:eastAsia="Times New Roman" w:hAnsi="Times New Roman" w:cs="Times New Roman"/>
                <w:color w:val="000000"/>
                <w:lang w:eastAsia="ru-RU"/>
              </w:rPr>
            </w:pPr>
            <w:r w:rsidRPr="00210FC6">
              <w:rPr>
                <w:rFonts w:ascii="Times New Roman" w:eastAsia="Times New Roman" w:hAnsi="Times New Roman" w:cs="Times New Roman"/>
                <w:color w:val="000000"/>
                <w:lang w:eastAsia="ru-RU"/>
              </w:rPr>
              <w:t>350</w:t>
            </w:r>
          </w:p>
        </w:tc>
      </w:tr>
      <w:tr w:rsidR="003158A7" w:rsidRPr="009E778E" w14:paraId="308914E4" w14:textId="77777777" w:rsidTr="003158A7">
        <w:trPr>
          <w:trHeight w:val="300"/>
        </w:trPr>
        <w:tc>
          <w:tcPr>
            <w:tcW w:w="1952" w:type="pct"/>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D55984E" w14:textId="77777777" w:rsidR="003158A7" w:rsidRPr="009E778E" w:rsidRDefault="003158A7" w:rsidP="003158A7">
            <w:pPr>
              <w:spacing w:after="0" w:line="240" w:lineRule="auto"/>
              <w:jc w:val="center"/>
              <w:rPr>
                <w:rFonts w:ascii="Times New Roman" w:eastAsia="Times New Roman" w:hAnsi="Times New Roman" w:cs="Times New Roman"/>
                <w:color w:val="000000"/>
                <w:lang w:eastAsia="ru-RU"/>
              </w:rPr>
            </w:pPr>
            <w:r w:rsidRPr="009E778E">
              <w:rPr>
                <w:rFonts w:ascii="Times New Roman" w:eastAsia="Times New Roman" w:hAnsi="Times New Roman" w:cs="Times New Roman"/>
                <w:color w:val="000000"/>
                <w:lang w:eastAsia="ru-RU"/>
              </w:rPr>
              <w:t>Затраты</w:t>
            </w:r>
          </w:p>
        </w:tc>
        <w:tc>
          <w:tcPr>
            <w:tcW w:w="519" w:type="pct"/>
            <w:tcBorders>
              <w:top w:val="nil"/>
              <w:left w:val="nil"/>
              <w:bottom w:val="single" w:sz="4" w:space="0" w:color="auto"/>
              <w:right w:val="single" w:sz="4" w:space="0" w:color="auto"/>
            </w:tcBorders>
            <w:shd w:val="clear" w:color="auto" w:fill="auto"/>
            <w:noWrap/>
            <w:vAlign w:val="center"/>
            <w:hideMark/>
          </w:tcPr>
          <w:p w14:paraId="07C0E2D9" w14:textId="4B193B11" w:rsidR="003158A7" w:rsidRPr="003158A7" w:rsidRDefault="003158A7" w:rsidP="003158A7">
            <w:pPr>
              <w:spacing w:after="0" w:line="240" w:lineRule="auto"/>
              <w:jc w:val="center"/>
              <w:rPr>
                <w:rFonts w:ascii="Times New Roman" w:eastAsia="Times New Roman" w:hAnsi="Times New Roman" w:cs="Times New Roman"/>
                <w:color w:val="000000"/>
                <w:lang w:eastAsia="ru-RU"/>
              </w:rPr>
            </w:pPr>
            <w:r w:rsidRPr="003158A7">
              <w:rPr>
                <w:rFonts w:ascii="Times New Roman" w:hAnsi="Times New Roman" w:cs="Times New Roman"/>
                <w:color w:val="000000"/>
              </w:rPr>
              <w:t>266,87</w:t>
            </w:r>
          </w:p>
        </w:tc>
        <w:tc>
          <w:tcPr>
            <w:tcW w:w="519" w:type="pct"/>
            <w:tcBorders>
              <w:top w:val="single" w:sz="4" w:space="0" w:color="auto"/>
              <w:left w:val="nil"/>
              <w:bottom w:val="single" w:sz="4" w:space="0" w:color="auto"/>
              <w:right w:val="single" w:sz="4" w:space="0" w:color="auto"/>
            </w:tcBorders>
            <w:shd w:val="clear" w:color="auto" w:fill="auto"/>
            <w:noWrap/>
            <w:vAlign w:val="center"/>
            <w:hideMark/>
          </w:tcPr>
          <w:p w14:paraId="0DCB51B6" w14:textId="77777777" w:rsidR="003158A7" w:rsidRPr="009E778E" w:rsidRDefault="003158A7" w:rsidP="003158A7">
            <w:pPr>
              <w:spacing w:after="0" w:line="240" w:lineRule="auto"/>
              <w:jc w:val="center"/>
              <w:rPr>
                <w:rFonts w:ascii="Times New Roman" w:eastAsia="Times New Roman" w:hAnsi="Times New Roman" w:cs="Times New Roman"/>
                <w:color w:val="000000"/>
                <w:lang w:eastAsia="ru-RU"/>
              </w:rPr>
            </w:pPr>
            <w:r w:rsidRPr="009E778E">
              <w:rPr>
                <w:rFonts w:ascii="Times New Roman" w:eastAsia="Times New Roman" w:hAnsi="Times New Roman" w:cs="Times New Roman"/>
                <w:color w:val="000000"/>
                <w:lang w:eastAsia="ru-RU"/>
              </w:rPr>
              <w:t>206,1</w:t>
            </w:r>
          </w:p>
        </w:tc>
        <w:tc>
          <w:tcPr>
            <w:tcW w:w="508" w:type="pct"/>
            <w:tcBorders>
              <w:top w:val="single" w:sz="4" w:space="0" w:color="auto"/>
              <w:left w:val="nil"/>
              <w:bottom w:val="single" w:sz="4" w:space="0" w:color="auto"/>
              <w:right w:val="single" w:sz="4" w:space="0" w:color="auto"/>
            </w:tcBorders>
            <w:shd w:val="clear" w:color="auto" w:fill="auto"/>
            <w:noWrap/>
            <w:vAlign w:val="center"/>
            <w:hideMark/>
          </w:tcPr>
          <w:p w14:paraId="4C0A7368" w14:textId="77777777" w:rsidR="003158A7" w:rsidRPr="009E778E" w:rsidRDefault="003158A7" w:rsidP="003158A7">
            <w:pPr>
              <w:spacing w:after="0" w:line="240" w:lineRule="auto"/>
              <w:jc w:val="center"/>
              <w:rPr>
                <w:rFonts w:ascii="Times New Roman" w:eastAsia="Times New Roman" w:hAnsi="Times New Roman" w:cs="Times New Roman"/>
                <w:color w:val="000000"/>
                <w:lang w:eastAsia="ru-RU"/>
              </w:rPr>
            </w:pPr>
            <w:r w:rsidRPr="009E778E">
              <w:rPr>
                <w:rFonts w:ascii="Times New Roman" w:eastAsia="Times New Roman" w:hAnsi="Times New Roman" w:cs="Times New Roman"/>
                <w:color w:val="000000"/>
                <w:lang w:eastAsia="ru-RU"/>
              </w:rPr>
              <w:t>338,4</w:t>
            </w:r>
          </w:p>
        </w:tc>
        <w:tc>
          <w:tcPr>
            <w:tcW w:w="508" w:type="pct"/>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47FA30C7" w14:textId="77777777" w:rsidR="003158A7" w:rsidRPr="00210FC6" w:rsidRDefault="003158A7" w:rsidP="003158A7">
            <w:pPr>
              <w:spacing w:after="0" w:line="240" w:lineRule="auto"/>
              <w:jc w:val="center"/>
              <w:rPr>
                <w:rFonts w:ascii="Times New Roman" w:eastAsia="Times New Roman" w:hAnsi="Times New Roman" w:cs="Times New Roman"/>
                <w:color w:val="000000"/>
                <w:lang w:eastAsia="ru-RU"/>
              </w:rPr>
            </w:pPr>
            <w:r w:rsidRPr="00210FC6">
              <w:rPr>
                <w:rFonts w:ascii="Times New Roman" w:eastAsia="Times New Roman" w:hAnsi="Times New Roman" w:cs="Times New Roman"/>
                <w:color w:val="000000"/>
                <w:lang w:eastAsia="ru-RU"/>
              </w:rPr>
              <w:t>227,5</w:t>
            </w:r>
          </w:p>
        </w:tc>
        <w:tc>
          <w:tcPr>
            <w:tcW w:w="508" w:type="pct"/>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642E0D85" w14:textId="77777777" w:rsidR="003158A7" w:rsidRPr="00210FC6" w:rsidRDefault="003158A7" w:rsidP="003158A7">
            <w:pPr>
              <w:spacing w:after="0" w:line="240" w:lineRule="auto"/>
              <w:jc w:val="center"/>
              <w:rPr>
                <w:rFonts w:ascii="Times New Roman" w:eastAsia="Times New Roman" w:hAnsi="Times New Roman" w:cs="Times New Roman"/>
                <w:color w:val="000000"/>
                <w:lang w:eastAsia="ru-RU"/>
              </w:rPr>
            </w:pPr>
            <w:r w:rsidRPr="00210FC6">
              <w:rPr>
                <w:rFonts w:ascii="Times New Roman" w:eastAsia="Times New Roman" w:hAnsi="Times New Roman" w:cs="Times New Roman"/>
                <w:color w:val="000000"/>
                <w:lang w:eastAsia="ru-RU"/>
              </w:rPr>
              <w:t>5845,75</w:t>
            </w:r>
          </w:p>
        </w:tc>
        <w:tc>
          <w:tcPr>
            <w:tcW w:w="488" w:type="pct"/>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55C98F3E" w14:textId="77777777" w:rsidR="003158A7" w:rsidRPr="00210FC6" w:rsidRDefault="003158A7" w:rsidP="003158A7">
            <w:pPr>
              <w:spacing w:after="0" w:line="240" w:lineRule="auto"/>
              <w:jc w:val="center"/>
              <w:rPr>
                <w:rFonts w:ascii="Times New Roman" w:eastAsia="Times New Roman" w:hAnsi="Times New Roman" w:cs="Times New Roman"/>
                <w:color w:val="000000"/>
                <w:lang w:eastAsia="ru-RU"/>
              </w:rPr>
            </w:pPr>
            <w:r w:rsidRPr="00210FC6">
              <w:rPr>
                <w:rFonts w:ascii="Times New Roman" w:eastAsia="Times New Roman" w:hAnsi="Times New Roman" w:cs="Times New Roman"/>
                <w:color w:val="000000"/>
                <w:lang w:eastAsia="ru-RU"/>
              </w:rPr>
              <w:t>234,5</w:t>
            </w:r>
          </w:p>
        </w:tc>
      </w:tr>
      <w:tr w:rsidR="003158A7" w:rsidRPr="009E778E" w14:paraId="5E544E95" w14:textId="77777777" w:rsidTr="003158A7">
        <w:trPr>
          <w:trHeight w:val="300"/>
        </w:trPr>
        <w:tc>
          <w:tcPr>
            <w:tcW w:w="1952" w:type="pct"/>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5F340BA" w14:textId="77777777" w:rsidR="003158A7" w:rsidRPr="009E778E" w:rsidRDefault="003158A7" w:rsidP="003158A7">
            <w:pPr>
              <w:spacing w:after="0" w:line="240" w:lineRule="auto"/>
              <w:jc w:val="center"/>
              <w:rPr>
                <w:rFonts w:ascii="Times New Roman" w:eastAsia="Times New Roman" w:hAnsi="Times New Roman" w:cs="Times New Roman"/>
                <w:color w:val="000000"/>
                <w:lang w:eastAsia="ru-RU"/>
              </w:rPr>
            </w:pPr>
            <w:r w:rsidRPr="009E778E">
              <w:rPr>
                <w:rFonts w:ascii="Times New Roman" w:eastAsia="Times New Roman" w:hAnsi="Times New Roman" w:cs="Times New Roman"/>
                <w:color w:val="000000"/>
                <w:lang w:eastAsia="ru-RU"/>
              </w:rPr>
              <w:t>Валовая прибыль</w:t>
            </w:r>
          </w:p>
        </w:tc>
        <w:tc>
          <w:tcPr>
            <w:tcW w:w="519" w:type="pct"/>
            <w:tcBorders>
              <w:top w:val="nil"/>
              <w:left w:val="nil"/>
              <w:bottom w:val="single" w:sz="4" w:space="0" w:color="auto"/>
              <w:right w:val="single" w:sz="4" w:space="0" w:color="auto"/>
            </w:tcBorders>
            <w:shd w:val="clear" w:color="auto" w:fill="auto"/>
            <w:noWrap/>
            <w:vAlign w:val="center"/>
            <w:hideMark/>
          </w:tcPr>
          <w:p w14:paraId="3006E781" w14:textId="569D7B50" w:rsidR="003158A7" w:rsidRPr="003158A7" w:rsidRDefault="003158A7" w:rsidP="003158A7">
            <w:pPr>
              <w:spacing w:after="0" w:line="240" w:lineRule="auto"/>
              <w:jc w:val="center"/>
              <w:rPr>
                <w:rFonts w:ascii="Times New Roman" w:eastAsia="Times New Roman" w:hAnsi="Times New Roman" w:cs="Times New Roman"/>
                <w:color w:val="000000"/>
                <w:lang w:eastAsia="ru-RU"/>
              </w:rPr>
            </w:pPr>
            <w:r w:rsidRPr="003158A7">
              <w:rPr>
                <w:rFonts w:ascii="Times New Roman" w:hAnsi="Times New Roman" w:cs="Times New Roman"/>
                <w:color w:val="000000"/>
              </w:rPr>
              <w:t>146,52</w:t>
            </w:r>
          </w:p>
        </w:tc>
        <w:tc>
          <w:tcPr>
            <w:tcW w:w="519" w:type="pct"/>
            <w:tcBorders>
              <w:top w:val="single" w:sz="4" w:space="0" w:color="auto"/>
              <w:left w:val="nil"/>
              <w:bottom w:val="single" w:sz="4" w:space="0" w:color="auto"/>
              <w:right w:val="single" w:sz="4" w:space="0" w:color="auto"/>
            </w:tcBorders>
            <w:shd w:val="clear" w:color="auto" w:fill="auto"/>
            <w:noWrap/>
            <w:vAlign w:val="center"/>
            <w:hideMark/>
          </w:tcPr>
          <w:p w14:paraId="13EC01BA" w14:textId="77777777" w:rsidR="003158A7" w:rsidRPr="009E778E" w:rsidRDefault="003158A7" w:rsidP="003158A7">
            <w:pPr>
              <w:spacing w:after="0" w:line="240" w:lineRule="auto"/>
              <w:jc w:val="center"/>
              <w:rPr>
                <w:rFonts w:ascii="Times New Roman" w:eastAsia="Times New Roman" w:hAnsi="Times New Roman" w:cs="Times New Roman"/>
                <w:color w:val="000000"/>
                <w:lang w:eastAsia="ru-RU"/>
              </w:rPr>
            </w:pPr>
            <w:r w:rsidRPr="009E778E">
              <w:rPr>
                <w:rFonts w:ascii="Times New Roman" w:eastAsia="Times New Roman" w:hAnsi="Times New Roman" w:cs="Times New Roman"/>
                <w:color w:val="000000"/>
                <w:lang w:eastAsia="ru-RU"/>
              </w:rPr>
              <w:t>251,9</w:t>
            </w:r>
          </w:p>
        </w:tc>
        <w:tc>
          <w:tcPr>
            <w:tcW w:w="508" w:type="pct"/>
            <w:tcBorders>
              <w:top w:val="single" w:sz="4" w:space="0" w:color="auto"/>
              <w:left w:val="nil"/>
              <w:bottom w:val="single" w:sz="4" w:space="0" w:color="auto"/>
              <w:right w:val="single" w:sz="4" w:space="0" w:color="auto"/>
            </w:tcBorders>
            <w:shd w:val="clear" w:color="auto" w:fill="auto"/>
            <w:noWrap/>
            <w:vAlign w:val="center"/>
            <w:hideMark/>
          </w:tcPr>
          <w:p w14:paraId="600B0972" w14:textId="77777777" w:rsidR="003158A7" w:rsidRPr="009E778E" w:rsidRDefault="003158A7" w:rsidP="003158A7">
            <w:pPr>
              <w:spacing w:after="0" w:line="240" w:lineRule="auto"/>
              <w:jc w:val="center"/>
              <w:rPr>
                <w:rFonts w:ascii="Times New Roman" w:eastAsia="Times New Roman" w:hAnsi="Times New Roman" w:cs="Times New Roman"/>
                <w:color w:val="000000"/>
                <w:lang w:eastAsia="ru-RU"/>
              </w:rPr>
            </w:pPr>
            <w:r w:rsidRPr="009E778E">
              <w:rPr>
                <w:rFonts w:ascii="Times New Roman" w:eastAsia="Times New Roman" w:hAnsi="Times New Roman" w:cs="Times New Roman"/>
                <w:color w:val="000000"/>
                <w:lang w:eastAsia="ru-RU"/>
              </w:rPr>
              <w:t>131,6</w:t>
            </w:r>
          </w:p>
        </w:tc>
        <w:tc>
          <w:tcPr>
            <w:tcW w:w="508" w:type="pct"/>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22764231" w14:textId="77777777" w:rsidR="003158A7" w:rsidRPr="00210FC6" w:rsidRDefault="003158A7" w:rsidP="003158A7">
            <w:pPr>
              <w:spacing w:after="0" w:line="240" w:lineRule="auto"/>
              <w:jc w:val="center"/>
              <w:rPr>
                <w:rFonts w:ascii="Times New Roman" w:eastAsia="Times New Roman" w:hAnsi="Times New Roman" w:cs="Times New Roman"/>
                <w:color w:val="000000"/>
                <w:lang w:eastAsia="ru-RU"/>
              </w:rPr>
            </w:pPr>
            <w:r w:rsidRPr="00210FC6">
              <w:rPr>
                <w:rFonts w:ascii="Times New Roman" w:eastAsia="Times New Roman" w:hAnsi="Times New Roman" w:cs="Times New Roman"/>
                <w:color w:val="000000"/>
                <w:lang w:eastAsia="ru-RU"/>
              </w:rPr>
              <w:t>422,5</w:t>
            </w:r>
          </w:p>
        </w:tc>
        <w:tc>
          <w:tcPr>
            <w:tcW w:w="508" w:type="pct"/>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2DD61B3B" w14:textId="77777777" w:rsidR="003158A7" w:rsidRPr="00210FC6" w:rsidRDefault="003158A7" w:rsidP="003158A7">
            <w:pPr>
              <w:spacing w:after="0" w:line="240" w:lineRule="auto"/>
              <w:jc w:val="center"/>
              <w:rPr>
                <w:rFonts w:ascii="Times New Roman" w:eastAsia="Times New Roman" w:hAnsi="Times New Roman" w:cs="Times New Roman"/>
                <w:color w:val="000000"/>
                <w:lang w:eastAsia="ru-RU"/>
              </w:rPr>
            </w:pPr>
            <w:r w:rsidRPr="00210FC6">
              <w:rPr>
                <w:rFonts w:ascii="Times New Roman" w:eastAsia="Times New Roman" w:hAnsi="Times New Roman" w:cs="Times New Roman"/>
                <w:color w:val="000000"/>
                <w:lang w:eastAsia="ru-RU"/>
              </w:rPr>
              <w:t>2879,25</w:t>
            </w:r>
          </w:p>
        </w:tc>
        <w:tc>
          <w:tcPr>
            <w:tcW w:w="488" w:type="pct"/>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09DF8093" w14:textId="77777777" w:rsidR="003158A7" w:rsidRPr="00210FC6" w:rsidRDefault="003158A7" w:rsidP="003158A7">
            <w:pPr>
              <w:spacing w:after="0" w:line="240" w:lineRule="auto"/>
              <w:jc w:val="center"/>
              <w:rPr>
                <w:rFonts w:ascii="Times New Roman" w:eastAsia="Times New Roman" w:hAnsi="Times New Roman" w:cs="Times New Roman"/>
                <w:color w:val="000000"/>
                <w:lang w:eastAsia="ru-RU"/>
              </w:rPr>
            </w:pPr>
            <w:r w:rsidRPr="00210FC6">
              <w:rPr>
                <w:rFonts w:ascii="Times New Roman" w:eastAsia="Times New Roman" w:hAnsi="Times New Roman" w:cs="Times New Roman"/>
                <w:color w:val="000000"/>
                <w:lang w:eastAsia="ru-RU"/>
              </w:rPr>
              <w:t>115,5</w:t>
            </w:r>
          </w:p>
        </w:tc>
      </w:tr>
      <w:tr w:rsidR="003158A7" w:rsidRPr="009E778E" w14:paraId="17F3592A" w14:textId="77777777" w:rsidTr="003158A7">
        <w:trPr>
          <w:trHeight w:val="300"/>
        </w:trPr>
        <w:tc>
          <w:tcPr>
            <w:tcW w:w="1952" w:type="pct"/>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3579965" w14:textId="77777777" w:rsidR="003158A7" w:rsidRPr="009E778E" w:rsidRDefault="003158A7" w:rsidP="003158A7">
            <w:pPr>
              <w:spacing w:after="0" w:line="240" w:lineRule="auto"/>
              <w:jc w:val="center"/>
              <w:rPr>
                <w:rFonts w:ascii="Times New Roman" w:eastAsia="Times New Roman" w:hAnsi="Times New Roman" w:cs="Times New Roman"/>
                <w:color w:val="000000"/>
                <w:lang w:eastAsia="ru-RU"/>
              </w:rPr>
            </w:pPr>
            <w:r w:rsidRPr="009E778E">
              <w:rPr>
                <w:rFonts w:ascii="Times New Roman" w:eastAsia="Times New Roman" w:hAnsi="Times New Roman" w:cs="Times New Roman"/>
                <w:color w:val="000000"/>
                <w:lang w:eastAsia="ru-RU"/>
              </w:rPr>
              <w:t>Мультипликатор 2 (М2)</w:t>
            </w:r>
          </w:p>
        </w:tc>
        <w:tc>
          <w:tcPr>
            <w:tcW w:w="519" w:type="pct"/>
            <w:tcBorders>
              <w:top w:val="nil"/>
              <w:left w:val="nil"/>
              <w:bottom w:val="single" w:sz="4" w:space="0" w:color="auto"/>
              <w:right w:val="single" w:sz="4" w:space="0" w:color="auto"/>
            </w:tcBorders>
            <w:shd w:val="clear" w:color="auto" w:fill="auto"/>
            <w:noWrap/>
            <w:vAlign w:val="center"/>
            <w:hideMark/>
          </w:tcPr>
          <w:p w14:paraId="32A4ADC8" w14:textId="2D903F0A" w:rsidR="003158A7" w:rsidRPr="003158A7" w:rsidRDefault="003158A7" w:rsidP="003158A7">
            <w:pPr>
              <w:spacing w:after="0" w:line="240" w:lineRule="auto"/>
              <w:jc w:val="center"/>
              <w:rPr>
                <w:rFonts w:ascii="Times New Roman" w:eastAsia="Times New Roman" w:hAnsi="Times New Roman" w:cs="Times New Roman"/>
                <w:color w:val="000000"/>
                <w:lang w:eastAsia="ru-RU"/>
              </w:rPr>
            </w:pPr>
            <w:r w:rsidRPr="003158A7">
              <w:rPr>
                <w:rFonts w:ascii="Times New Roman" w:hAnsi="Times New Roman" w:cs="Times New Roman"/>
                <w:color w:val="000000"/>
              </w:rPr>
              <w:t>2,95</w:t>
            </w:r>
          </w:p>
        </w:tc>
        <w:tc>
          <w:tcPr>
            <w:tcW w:w="519" w:type="pct"/>
            <w:tcBorders>
              <w:top w:val="single" w:sz="4" w:space="0" w:color="auto"/>
              <w:left w:val="nil"/>
              <w:bottom w:val="single" w:sz="4" w:space="0" w:color="auto"/>
              <w:right w:val="single" w:sz="4" w:space="0" w:color="auto"/>
            </w:tcBorders>
            <w:shd w:val="clear" w:color="auto" w:fill="auto"/>
            <w:noWrap/>
            <w:vAlign w:val="center"/>
            <w:hideMark/>
          </w:tcPr>
          <w:p w14:paraId="72AB8F52" w14:textId="77777777" w:rsidR="003158A7" w:rsidRPr="009E778E" w:rsidRDefault="003158A7" w:rsidP="003158A7">
            <w:pPr>
              <w:spacing w:after="0" w:line="240" w:lineRule="auto"/>
              <w:jc w:val="center"/>
              <w:rPr>
                <w:rFonts w:ascii="Times New Roman" w:eastAsia="Times New Roman" w:hAnsi="Times New Roman" w:cs="Times New Roman"/>
                <w:color w:val="000000"/>
                <w:lang w:eastAsia="ru-RU"/>
              </w:rPr>
            </w:pPr>
            <w:r w:rsidRPr="009E778E">
              <w:rPr>
                <w:rFonts w:ascii="Times New Roman" w:eastAsia="Times New Roman" w:hAnsi="Times New Roman" w:cs="Times New Roman"/>
                <w:color w:val="000000"/>
                <w:lang w:eastAsia="ru-RU"/>
              </w:rPr>
              <w:t>3,30</w:t>
            </w:r>
          </w:p>
        </w:tc>
        <w:tc>
          <w:tcPr>
            <w:tcW w:w="508" w:type="pct"/>
            <w:tcBorders>
              <w:top w:val="single" w:sz="4" w:space="0" w:color="auto"/>
              <w:left w:val="nil"/>
              <w:bottom w:val="single" w:sz="4" w:space="0" w:color="auto"/>
              <w:right w:val="single" w:sz="4" w:space="0" w:color="auto"/>
            </w:tcBorders>
            <w:shd w:val="clear" w:color="auto" w:fill="auto"/>
            <w:noWrap/>
            <w:vAlign w:val="center"/>
            <w:hideMark/>
          </w:tcPr>
          <w:p w14:paraId="3AA62970" w14:textId="77777777" w:rsidR="003158A7" w:rsidRPr="009E778E" w:rsidRDefault="003158A7" w:rsidP="003158A7">
            <w:pPr>
              <w:spacing w:after="0" w:line="240" w:lineRule="auto"/>
              <w:jc w:val="center"/>
              <w:rPr>
                <w:rFonts w:ascii="Times New Roman" w:eastAsia="Times New Roman" w:hAnsi="Times New Roman" w:cs="Times New Roman"/>
                <w:color w:val="000000"/>
                <w:lang w:eastAsia="ru-RU"/>
              </w:rPr>
            </w:pPr>
            <w:r w:rsidRPr="009E778E">
              <w:rPr>
                <w:rFonts w:ascii="Times New Roman" w:eastAsia="Times New Roman" w:hAnsi="Times New Roman" w:cs="Times New Roman"/>
                <w:color w:val="000000"/>
                <w:lang w:eastAsia="ru-RU"/>
              </w:rPr>
              <w:t>2,60</w:t>
            </w:r>
          </w:p>
        </w:tc>
        <w:tc>
          <w:tcPr>
            <w:tcW w:w="508" w:type="pct"/>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13906FDA" w14:textId="477484DE" w:rsidR="003158A7" w:rsidRPr="00210FC6" w:rsidRDefault="003158A7" w:rsidP="003158A7">
            <w:pPr>
              <w:spacing w:after="0" w:line="240" w:lineRule="auto"/>
              <w:jc w:val="center"/>
              <w:rPr>
                <w:rFonts w:ascii="Times New Roman" w:eastAsia="Times New Roman" w:hAnsi="Times New Roman" w:cs="Times New Roman"/>
                <w:color w:val="FFFFFF"/>
                <w:lang w:eastAsia="ru-RU"/>
              </w:rPr>
            </w:pPr>
          </w:p>
        </w:tc>
        <w:tc>
          <w:tcPr>
            <w:tcW w:w="508" w:type="pct"/>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271FC095" w14:textId="66FE5E4C" w:rsidR="003158A7" w:rsidRPr="00210FC6" w:rsidRDefault="003158A7" w:rsidP="003158A7">
            <w:pPr>
              <w:spacing w:after="0" w:line="240" w:lineRule="auto"/>
              <w:jc w:val="center"/>
              <w:rPr>
                <w:rFonts w:ascii="Times New Roman" w:eastAsia="Times New Roman" w:hAnsi="Times New Roman" w:cs="Times New Roman"/>
                <w:color w:val="FFFFFF"/>
                <w:lang w:eastAsia="ru-RU"/>
              </w:rPr>
            </w:pPr>
          </w:p>
        </w:tc>
        <w:tc>
          <w:tcPr>
            <w:tcW w:w="488" w:type="pct"/>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082BEB6D" w14:textId="433F1B12" w:rsidR="003158A7" w:rsidRPr="00210FC6" w:rsidRDefault="003158A7" w:rsidP="003158A7">
            <w:pPr>
              <w:spacing w:after="0" w:line="240" w:lineRule="auto"/>
              <w:jc w:val="center"/>
              <w:rPr>
                <w:rFonts w:ascii="Times New Roman" w:eastAsia="Times New Roman" w:hAnsi="Times New Roman" w:cs="Times New Roman"/>
                <w:color w:val="FFFFFF"/>
                <w:lang w:eastAsia="ru-RU"/>
              </w:rPr>
            </w:pPr>
          </w:p>
        </w:tc>
      </w:tr>
      <w:tr w:rsidR="003158A7" w:rsidRPr="009E778E" w14:paraId="7A20246A" w14:textId="77777777" w:rsidTr="003158A7">
        <w:trPr>
          <w:trHeight w:val="300"/>
        </w:trPr>
        <w:tc>
          <w:tcPr>
            <w:tcW w:w="1952" w:type="pct"/>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DB06C4F" w14:textId="77777777" w:rsidR="003158A7" w:rsidRPr="009E778E" w:rsidRDefault="003158A7" w:rsidP="003158A7">
            <w:pPr>
              <w:spacing w:after="0" w:line="240" w:lineRule="auto"/>
              <w:jc w:val="center"/>
              <w:rPr>
                <w:rFonts w:ascii="Times New Roman" w:eastAsia="Times New Roman" w:hAnsi="Times New Roman" w:cs="Times New Roman"/>
                <w:b/>
                <w:bCs/>
                <w:color w:val="000000"/>
                <w:lang w:eastAsia="ru-RU"/>
              </w:rPr>
            </w:pPr>
            <w:r w:rsidRPr="009E778E">
              <w:rPr>
                <w:rFonts w:ascii="Times New Roman" w:eastAsia="Times New Roman" w:hAnsi="Times New Roman" w:cs="Times New Roman"/>
                <w:b/>
                <w:bCs/>
                <w:color w:val="000000"/>
                <w:lang w:eastAsia="ru-RU"/>
              </w:rPr>
              <w:t>Цена по М2</w:t>
            </w:r>
          </w:p>
        </w:tc>
        <w:tc>
          <w:tcPr>
            <w:tcW w:w="519" w:type="pct"/>
            <w:tcBorders>
              <w:top w:val="nil"/>
              <w:left w:val="nil"/>
              <w:bottom w:val="single" w:sz="4" w:space="0" w:color="auto"/>
              <w:right w:val="single" w:sz="4" w:space="0" w:color="auto"/>
            </w:tcBorders>
            <w:shd w:val="clear" w:color="auto" w:fill="auto"/>
            <w:noWrap/>
            <w:vAlign w:val="center"/>
            <w:hideMark/>
          </w:tcPr>
          <w:p w14:paraId="2437FA8D" w14:textId="549AD349" w:rsidR="003158A7" w:rsidRPr="003158A7" w:rsidRDefault="003158A7" w:rsidP="003158A7">
            <w:pPr>
              <w:spacing w:after="0" w:line="240" w:lineRule="auto"/>
              <w:jc w:val="center"/>
              <w:rPr>
                <w:rFonts w:ascii="Times New Roman" w:eastAsia="Times New Roman" w:hAnsi="Times New Roman" w:cs="Times New Roman"/>
                <w:b/>
                <w:bCs/>
                <w:color w:val="000000"/>
                <w:lang w:eastAsia="ru-RU"/>
              </w:rPr>
            </w:pPr>
            <w:r w:rsidRPr="003158A7">
              <w:rPr>
                <w:rFonts w:ascii="Times New Roman" w:hAnsi="Times New Roman" w:cs="Times New Roman"/>
                <w:b/>
                <w:bCs/>
                <w:color w:val="000000"/>
              </w:rPr>
              <w:t>432,34</w:t>
            </w:r>
          </w:p>
        </w:tc>
        <w:tc>
          <w:tcPr>
            <w:tcW w:w="519" w:type="pct"/>
            <w:tcBorders>
              <w:top w:val="single" w:sz="4" w:space="0" w:color="auto"/>
              <w:left w:val="nil"/>
              <w:bottom w:val="single" w:sz="4" w:space="0" w:color="auto"/>
              <w:right w:val="single" w:sz="4" w:space="0" w:color="auto"/>
            </w:tcBorders>
            <w:shd w:val="clear" w:color="auto" w:fill="auto"/>
            <w:noWrap/>
            <w:vAlign w:val="center"/>
            <w:hideMark/>
          </w:tcPr>
          <w:p w14:paraId="1293C3C6" w14:textId="77777777" w:rsidR="003158A7" w:rsidRPr="009E778E" w:rsidRDefault="003158A7" w:rsidP="003158A7">
            <w:pPr>
              <w:spacing w:after="0" w:line="240" w:lineRule="auto"/>
              <w:jc w:val="center"/>
              <w:rPr>
                <w:rFonts w:ascii="Times New Roman" w:eastAsia="Times New Roman" w:hAnsi="Times New Roman" w:cs="Times New Roman"/>
                <w:color w:val="000000"/>
                <w:lang w:eastAsia="ru-RU"/>
              </w:rPr>
            </w:pPr>
            <w:r w:rsidRPr="009E778E">
              <w:rPr>
                <w:rFonts w:ascii="Times New Roman" w:eastAsia="Times New Roman" w:hAnsi="Times New Roman" w:cs="Times New Roman"/>
                <w:color w:val="000000"/>
                <w:lang w:eastAsia="ru-RU"/>
              </w:rPr>
              <w:t> </w:t>
            </w:r>
          </w:p>
        </w:tc>
        <w:tc>
          <w:tcPr>
            <w:tcW w:w="508" w:type="pct"/>
            <w:tcBorders>
              <w:top w:val="single" w:sz="4" w:space="0" w:color="auto"/>
              <w:left w:val="nil"/>
              <w:bottom w:val="single" w:sz="4" w:space="0" w:color="auto"/>
              <w:right w:val="single" w:sz="4" w:space="0" w:color="auto"/>
            </w:tcBorders>
            <w:shd w:val="clear" w:color="auto" w:fill="auto"/>
            <w:noWrap/>
            <w:vAlign w:val="center"/>
            <w:hideMark/>
          </w:tcPr>
          <w:p w14:paraId="49CA4085" w14:textId="77777777" w:rsidR="003158A7" w:rsidRPr="009E778E" w:rsidRDefault="003158A7" w:rsidP="003158A7">
            <w:pPr>
              <w:spacing w:after="0" w:line="240" w:lineRule="auto"/>
              <w:jc w:val="center"/>
              <w:rPr>
                <w:rFonts w:ascii="Times New Roman" w:eastAsia="Times New Roman" w:hAnsi="Times New Roman" w:cs="Times New Roman"/>
                <w:color w:val="000000"/>
                <w:lang w:eastAsia="ru-RU"/>
              </w:rPr>
            </w:pPr>
            <w:r w:rsidRPr="009E778E">
              <w:rPr>
                <w:rFonts w:ascii="Times New Roman" w:eastAsia="Times New Roman" w:hAnsi="Times New Roman" w:cs="Times New Roman"/>
                <w:color w:val="000000"/>
                <w:lang w:eastAsia="ru-RU"/>
              </w:rPr>
              <w:t> </w:t>
            </w:r>
          </w:p>
        </w:tc>
        <w:tc>
          <w:tcPr>
            <w:tcW w:w="508" w:type="pct"/>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6F1A13FE" w14:textId="77777777" w:rsidR="003158A7" w:rsidRPr="00210FC6" w:rsidRDefault="003158A7" w:rsidP="003158A7">
            <w:pPr>
              <w:spacing w:after="0" w:line="240" w:lineRule="auto"/>
              <w:jc w:val="center"/>
              <w:rPr>
                <w:rFonts w:ascii="Times New Roman" w:eastAsia="Times New Roman" w:hAnsi="Times New Roman" w:cs="Times New Roman"/>
                <w:color w:val="000000"/>
                <w:lang w:eastAsia="ru-RU"/>
              </w:rPr>
            </w:pPr>
            <w:r w:rsidRPr="00210FC6">
              <w:rPr>
                <w:rFonts w:ascii="Times New Roman" w:eastAsia="Times New Roman" w:hAnsi="Times New Roman" w:cs="Times New Roman"/>
                <w:color w:val="000000"/>
                <w:lang w:eastAsia="ru-RU"/>
              </w:rPr>
              <w:t> </w:t>
            </w:r>
          </w:p>
        </w:tc>
        <w:tc>
          <w:tcPr>
            <w:tcW w:w="508" w:type="pct"/>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567DE3C5" w14:textId="77777777" w:rsidR="003158A7" w:rsidRPr="00210FC6" w:rsidRDefault="003158A7" w:rsidP="003158A7">
            <w:pPr>
              <w:spacing w:after="0" w:line="240" w:lineRule="auto"/>
              <w:jc w:val="center"/>
              <w:rPr>
                <w:rFonts w:ascii="Times New Roman" w:eastAsia="Times New Roman" w:hAnsi="Times New Roman" w:cs="Times New Roman"/>
                <w:color w:val="000000"/>
                <w:lang w:eastAsia="ru-RU"/>
              </w:rPr>
            </w:pPr>
            <w:r w:rsidRPr="00210FC6">
              <w:rPr>
                <w:rFonts w:ascii="Times New Roman" w:eastAsia="Times New Roman" w:hAnsi="Times New Roman" w:cs="Times New Roman"/>
                <w:color w:val="000000"/>
                <w:lang w:eastAsia="ru-RU"/>
              </w:rPr>
              <w:t> </w:t>
            </w:r>
          </w:p>
        </w:tc>
        <w:tc>
          <w:tcPr>
            <w:tcW w:w="488" w:type="pct"/>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3697D701" w14:textId="77777777" w:rsidR="003158A7" w:rsidRPr="00210FC6" w:rsidRDefault="003158A7" w:rsidP="003158A7">
            <w:pPr>
              <w:spacing w:after="0" w:line="240" w:lineRule="auto"/>
              <w:jc w:val="center"/>
              <w:rPr>
                <w:rFonts w:ascii="Times New Roman" w:eastAsia="Times New Roman" w:hAnsi="Times New Roman" w:cs="Times New Roman"/>
                <w:color w:val="000000"/>
                <w:lang w:eastAsia="ru-RU"/>
              </w:rPr>
            </w:pPr>
            <w:r w:rsidRPr="00210FC6">
              <w:rPr>
                <w:rFonts w:ascii="Times New Roman" w:eastAsia="Times New Roman" w:hAnsi="Times New Roman" w:cs="Times New Roman"/>
                <w:color w:val="000000"/>
                <w:lang w:eastAsia="ru-RU"/>
              </w:rPr>
              <w:t> </w:t>
            </w:r>
          </w:p>
        </w:tc>
      </w:tr>
      <w:tr w:rsidR="003158A7" w:rsidRPr="009E778E" w14:paraId="43FDC949" w14:textId="77777777" w:rsidTr="003158A7">
        <w:trPr>
          <w:trHeight w:val="300"/>
        </w:trPr>
        <w:tc>
          <w:tcPr>
            <w:tcW w:w="1952" w:type="pct"/>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E21FBA8" w14:textId="77777777" w:rsidR="003158A7" w:rsidRPr="009E778E" w:rsidRDefault="003158A7" w:rsidP="003158A7">
            <w:pPr>
              <w:spacing w:after="0" w:line="240" w:lineRule="auto"/>
              <w:jc w:val="center"/>
              <w:rPr>
                <w:rFonts w:ascii="Times New Roman" w:eastAsia="Times New Roman" w:hAnsi="Times New Roman" w:cs="Times New Roman"/>
                <w:color w:val="000000"/>
                <w:lang w:eastAsia="ru-RU"/>
              </w:rPr>
            </w:pPr>
            <w:r w:rsidRPr="009E778E">
              <w:rPr>
                <w:rFonts w:ascii="Times New Roman" w:eastAsia="Times New Roman" w:hAnsi="Times New Roman" w:cs="Times New Roman"/>
                <w:color w:val="000000"/>
                <w:lang w:eastAsia="ru-RU"/>
              </w:rPr>
              <w:t>Чистая прибыль</w:t>
            </w:r>
          </w:p>
        </w:tc>
        <w:tc>
          <w:tcPr>
            <w:tcW w:w="519" w:type="pct"/>
            <w:tcBorders>
              <w:top w:val="nil"/>
              <w:left w:val="nil"/>
              <w:bottom w:val="single" w:sz="4" w:space="0" w:color="auto"/>
              <w:right w:val="single" w:sz="4" w:space="0" w:color="auto"/>
            </w:tcBorders>
            <w:shd w:val="clear" w:color="auto" w:fill="auto"/>
            <w:noWrap/>
            <w:vAlign w:val="center"/>
            <w:hideMark/>
          </w:tcPr>
          <w:p w14:paraId="38C02D54" w14:textId="24E35325" w:rsidR="003158A7" w:rsidRPr="003158A7" w:rsidRDefault="003158A7" w:rsidP="003158A7">
            <w:pPr>
              <w:spacing w:after="0" w:line="240" w:lineRule="auto"/>
              <w:jc w:val="center"/>
              <w:rPr>
                <w:rFonts w:ascii="Times New Roman" w:eastAsia="Times New Roman" w:hAnsi="Times New Roman" w:cs="Times New Roman"/>
                <w:color w:val="000000"/>
                <w:lang w:eastAsia="ru-RU"/>
              </w:rPr>
            </w:pPr>
            <w:r w:rsidRPr="003158A7">
              <w:rPr>
                <w:rFonts w:ascii="Times New Roman" w:hAnsi="Times New Roman" w:cs="Times New Roman"/>
                <w:color w:val="000000"/>
              </w:rPr>
              <w:t>96,23</w:t>
            </w:r>
          </w:p>
        </w:tc>
        <w:tc>
          <w:tcPr>
            <w:tcW w:w="519" w:type="pct"/>
            <w:tcBorders>
              <w:top w:val="single" w:sz="4" w:space="0" w:color="auto"/>
              <w:left w:val="nil"/>
              <w:bottom w:val="single" w:sz="4" w:space="0" w:color="auto"/>
              <w:right w:val="single" w:sz="4" w:space="0" w:color="auto"/>
            </w:tcBorders>
            <w:shd w:val="clear" w:color="auto" w:fill="auto"/>
            <w:noWrap/>
            <w:vAlign w:val="center"/>
            <w:hideMark/>
          </w:tcPr>
          <w:p w14:paraId="3F97CC6D" w14:textId="77777777" w:rsidR="003158A7" w:rsidRPr="009E778E" w:rsidRDefault="003158A7" w:rsidP="003158A7">
            <w:pPr>
              <w:spacing w:after="0" w:line="240" w:lineRule="auto"/>
              <w:jc w:val="center"/>
              <w:rPr>
                <w:rFonts w:ascii="Times New Roman" w:eastAsia="Times New Roman" w:hAnsi="Times New Roman" w:cs="Times New Roman"/>
                <w:color w:val="000000"/>
                <w:lang w:eastAsia="ru-RU"/>
              </w:rPr>
            </w:pPr>
            <w:r w:rsidRPr="009E778E">
              <w:rPr>
                <w:rFonts w:ascii="Times New Roman" w:eastAsia="Times New Roman" w:hAnsi="Times New Roman" w:cs="Times New Roman"/>
                <w:color w:val="000000"/>
                <w:lang w:eastAsia="ru-RU"/>
              </w:rPr>
              <w:t>163,74</w:t>
            </w:r>
          </w:p>
        </w:tc>
        <w:tc>
          <w:tcPr>
            <w:tcW w:w="508" w:type="pct"/>
            <w:tcBorders>
              <w:top w:val="single" w:sz="4" w:space="0" w:color="auto"/>
              <w:left w:val="nil"/>
              <w:bottom w:val="single" w:sz="4" w:space="0" w:color="auto"/>
              <w:right w:val="single" w:sz="4" w:space="0" w:color="auto"/>
            </w:tcBorders>
            <w:shd w:val="clear" w:color="auto" w:fill="auto"/>
            <w:noWrap/>
            <w:vAlign w:val="center"/>
            <w:hideMark/>
          </w:tcPr>
          <w:p w14:paraId="3D8A546E" w14:textId="77777777" w:rsidR="003158A7" w:rsidRPr="009E778E" w:rsidRDefault="003158A7" w:rsidP="003158A7">
            <w:pPr>
              <w:spacing w:after="0" w:line="240" w:lineRule="auto"/>
              <w:jc w:val="center"/>
              <w:rPr>
                <w:rFonts w:ascii="Times New Roman" w:eastAsia="Times New Roman" w:hAnsi="Times New Roman" w:cs="Times New Roman"/>
                <w:color w:val="000000"/>
                <w:lang w:eastAsia="ru-RU"/>
              </w:rPr>
            </w:pPr>
            <w:r w:rsidRPr="009E778E">
              <w:rPr>
                <w:rFonts w:ascii="Times New Roman" w:eastAsia="Times New Roman" w:hAnsi="Times New Roman" w:cs="Times New Roman"/>
                <w:color w:val="000000"/>
                <w:lang w:eastAsia="ru-RU"/>
              </w:rPr>
              <w:t>85,54</w:t>
            </w:r>
          </w:p>
        </w:tc>
        <w:tc>
          <w:tcPr>
            <w:tcW w:w="508" w:type="pct"/>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7ED5C9D6" w14:textId="77777777" w:rsidR="003158A7" w:rsidRPr="00210FC6" w:rsidRDefault="003158A7" w:rsidP="003158A7">
            <w:pPr>
              <w:spacing w:after="0" w:line="240" w:lineRule="auto"/>
              <w:jc w:val="center"/>
              <w:rPr>
                <w:rFonts w:ascii="Times New Roman" w:eastAsia="Times New Roman" w:hAnsi="Times New Roman" w:cs="Times New Roman"/>
                <w:color w:val="000000"/>
                <w:lang w:eastAsia="ru-RU"/>
              </w:rPr>
            </w:pPr>
            <w:r w:rsidRPr="00210FC6">
              <w:rPr>
                <w:rFonts w:ascii="Times New Roman" w:eastAsia="Times New Roman" w:hAnsi="Times New Roman" w:cs="Times New Roman"/>
                <w:color w:val="000000"/>
                <w:lang w:eastAsia="ru-RU"/>
              </w:rPr>
              <w:t>274,63</w:t>
            </w:r>
          </w:p>
        </w:tc>
        <w:tc>
          <w:tcPr>
            <w:tcW w:w="508" w:type="pct"/>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6AAD1AB0" w14:textId="77777777" w:rsidR="003158A7" w:rsidRPr="00210FC6" w:rsidRDefault="003158A7" w:rsidP="003158A7">
            <w:pPr>
              <w:spacing w:after="0" w:line="240" w:lineRule="auto"/>
              <w:jc w:val="center"/>
              <w:rPr>
                <w:rFonts w:ascii="Times New Roman" w:eastAsia="Times New Roman" w:hAnsi="Times New Roman" w:cs="Times New Roman"/>
                <w:color w:val="000000"/>
                <w:lang w:eastAsia="ru-RU"/>
              </w:rPr>
            </w:pPr>
            <w:r w:rsidRPr="00210FC6">
              <w:rPr>
                <w:rFonts w:ascii="Times New Roman" w:eastAsia="Times New Roman" w:hAnsi="Times New Roman" w:cs="Times New Roman"/>
                <w:color w:val="000000"/>
                <w:lang w:eastAsia="ru-RU"/>
              </w:rPr>
              <w:t>1871,51</w:t>
            </w:r>
          </w:p>
        </w:tc>
        <w:tc>
          <w:tcPr>
            <w:tcW w:w="488" w:type="pct"/>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0DE5CD33" w14:textId="77777777" w:rsidR="003158A7" w:rsidRPr="00210FC6" w:rsidRDefault="003158A7" w:rsidP="003158A7">
            <w:pPr>
              <w:spacing w:after="0" w:line="240" w:lineRule="auto"/>
              <w:jc w:val="center"/>
              <w:rPr>
                <w:rFonts w:ascii="Times New Roman" w:eastAsia="Times New Roman" w:hAnsi="Times New Roman" w:cs="Times New Roman"/>
                <w:color w:val="000000"/>
                <w:lang w:eastAsia="ru-RU"/>
              </w:rPr>
            </w:pPr>
            <w:r w:rsidRPr="00210FC6">
              <w:rPr>
                <w:rFonts w:ascii="Times New Roman" w:eastAsia="Times New Roman" w:hAnsi="Times New Roman" w:cs="Times New Roman"/>
                <w:color w:val="000000"/>
                <w:lang w:eastAsia="ru-RU"/>
              </w:rPr>
              <w:t>75,08</w:t>
            </w:r>
          </w:p>
        </w:tc>
      </w:tr>
      <w:tr w:rsidR="003158A7" w:rsidRPr="009E778E" w14:paraId="6B61BF2B" w14:textId="77777777" w:rsidTr="003158A7">
        <w:trPr>
          <w:trHeight w:val="300"/>
        </w:trPr>
        <w:tc>
          <w:tcPr>
            <w:tcW w:w="1952" w:type="pct"/>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A1FD25A" w14:textId="77777777" w:rsidR="003158A7" w:rsidRPr="009E778E" w:rsidRDefault="003158A7" w:rsidP="003158A7">
            <w:pPr>
              <w:spacing w:after="0" w:line="240" w:lineRule="auto"/>
              <w:jc w:val="center"/>
              <w:rPr>
                <w:rFonts w:ascii="Times New Roman" w:eastAsia="Times New Roman" w:hAnsi="Times New Roman" w:cs="Times New Roman"/>
                <w:color w:val="000000"/>
                <w:lang w:eastAsia="ru-RU"/>
              </w:rPr>
            </w:pPr>
            <w:r w:rsidRPr="009E778E">
              <w:rPr>
                <w:rFonts w:ascii="Times New Roman" w:eastAsia="Times New Roman" w:hAnsi="Times New Roman" w:cs="Times New Roman"/>
                <w:color w:val="000000"/>
                <w:lang w:eastAsia="ru-RU"/>
              </w:rPr>
              <w:t>Мультипликатор 3 (М3)</w:t>
            </w:r>
          </w:p>
        </w:tc>
        <w:tc>
          <w:tcPr>
            <w:tcW w:w="519" w:type="pct"/>
            <w:tcBorders>
              <w:top w:val="nil"/>
              <w:left w:val="nil"/>
              <w:bottom w:val="single" w:sz="4" w:space="0" w:color="auto"/>
              <w:right w:val="single" w:sz="4" w:space="0" w:color="auto"/>
            </w:tcBorders>
            <w:shd w:val="clear" w:color="auto" w:fill="auto"/>
            <w:noWrap/>
            <w:vAlign w:val="center"/>
            <w:hideMark/>
          </w:tcPr>
          <w:p w14:paraId="31D5C8EC" w14:textId="6126133E" w:rsidR="003158A7" w:rsidRPr="003158A7" w:rsidRDefault="003158A7" w:rsidP="003158A7">
            <w:pPr>
              <w:spacing w:after="0" w:line="240" w:lineRule="auto"/>
              <w:jc w:val="center"/>
              <w:rPr>
                <w:rFonts w:ascii="Times New Roman" w:eastAsia="Times New Roman" w:hAnsi="Times New Roman" w:cs="Times New Roman"/>
                <w:color w:val="000000"/>
                <w:lang w:eastAsia="ru-RU"/>
              </w:rPr>
            </w:pPr>
            <w:r w:rsidRPr="003158A7">
              <w:rPr>
                <w:rFonts w:ascii="Times New Roman" w:hAnsi="Times New Roman" w:cs="Times New Roman"/>
                <w:color w:val="000000"/>
              </w:rPr>
              <w:t>4,54</w:t>
            </w:r>
          </w:p>
        </w:tc>
        <w:tc>
          <w:tcPr>
            <w:tcW w:w="519" w:type="pct"/>
            <w:tcBorders>
              <w:top w:val="single" w:sz="4" w:space="0" w:color="auto"/>
              <w:left w:val="nil"/>
              <w:bottom w:val="single" w:sz="4" w:space="0" w:color="auto"/>
              <w:right w:val="single" w:sz="4" w:space="0" w:color="auto"/>
            </w:tcBorders>
            <w:shd w:val="clear" w:color="auto" w:fill="auto"/>
            <w:noWrap/>
            <w:vAlign w:val="center"/>
            <w:hideMark/>
          </w:tcPr>
          <w:p w14:paraId="7189D3E2" w14:textId="77777777" w:rsidR="003158A7" w:rsidRPr="009E778E" w:rsidRDefault="003158A7" w:rsidP="003158A7">
            <w:pPr>
              <w:spacing w:after="0" w:line="240" w:lineRule="auto"/>
              <w:jc w:val="center"/>
              <w:rPr>
                <w:rFonts w:ascii="Times New Roman" w:eastAsia="Times New Roman" w:hAnsi="Times New Roman" w:cs="Times New Roman"/>
                <w:color w:val="000000"/>
                <w:lang w:eastAsia="ru-RU"/>
              </w:rPr>
            </w:pPr>
            <w:r w:rsidRPr="009E778E">
              <w:rPr>
                <w:rFonts w:ascii="Times New Roman" w:eastAsia="Times New Roman" w:hAnsi="Times New Roman" w:cs="Times New Roman"/>
                <w:color w:val="000000"/>
                <w:lang w:eastAsia="ru-RU"/>
              </w:rPr>
              <w:t>5,08</w:t>
            </w:r>
          </w:p>
        </w:tc>
        <w:tc>
          <w:tcPr>
            <w:tcW w:w="508" w:type="pct"/>
            <w:tcBorders>
              <w:top w:val="single" w:sz="4" w:space="0" w:color="auto"/>
              <w:left w:val="nil"/>
              <w:bottom w:val="single" w:sz="4" w:space="0" w:color="auto"/>
              <w:right w:val="single" w:sz="4" w:space="0" w:color="auto"/>
            </w:tcBorders>
            <w:shd w:val="clear" w:color="auto" w:fill="auto"/>
            <w:noWrap/>
            <w:vAlign w:val="center"/>
            <w:hideMark/>
          </w:tcPr>
          <w:p w14:paraId="4F927040" w14:textId="77777777" w:rsidR="003158A7" w:rsidRPr="009E778E" w:rsidRDefault="003158A7" w:rsidP="003158A7">
            <w:pPr>
              <w:spacing w:after="0" w:line="240" w:lineRule="auto"/>
              <w:jc w:val="center"/>
              <w:rPr>
                <w:rFonts w:ascii="Times New Roman" w:eastAsia="Times New Roman" w:hAnsi="Times New Roman" w:cs="Times New Roman"/>
                <w:color w:val="000000"/>
                <w:lang w:eastAsia="ru-RU"/>
              </w:rPr>
            </w:pPr>
            <w:r w:rsidRPr="009E778E">
              <w:rPr>
                <w:rFonts w:ascii="Times New Roman" w:eastAsia="Times New Roman" w:hAnsi="Times New Roman" w:cs="Times New Roman"/>
                <w:color w:val="000000"/>
                <w:lang w:eastAsia="ru-RU"/>
              </w:rPr>
              <w:t>4,00</w:t>
            </w:r>
          </w:p>
        </w:tc>
        <w:tc>
          <w:tcPr>
            <w:tcW w:w="508" w:type="pct"/>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3FE91780" w14:textId="43E1BF48" w:rsidR="003158A7" w:rsidRPr="00210FC6" w:rsidRDefault="003158A7" w:rsidP="003158A7">
            <w:pPr>
              <w:spacing w:after="0" w:line="240" w:lineRule="auto"/>
              <w:jc w:val="center"/>
              <w:rPr>
                <w:rFonts w:ascii="Times New Roman" w:eastAsia="Times New Roman" w:hAnsi="Times New Roman" w:cs="Times New Roman"/>
                <w:color w:val="FFFFFF"/>
                <w:lang w:eastAsia="ru-RU"/>
              </w:rPr>
            </w:pPr>
          </w:p>
        </w:tc>
        <w:tc>
          <w:tcPr>
            <w:tcW w:w="508" w:type="pct"/>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6C375194" w14:textId="6E1C0466" w:rsidR="003158A7" w:rsidRPr="00210FC6" w:rsidRDefault="003158A7" w:rsidP="003158A7">
            <w:pPr>
              <w:spacing w:after="0" w:line="240" w:lineRule="auto"/>
              <w:jc w:val="center"/>
              <w:rPr>
                <w:rFonts w:ascii="Times New Roman" w:eastAsia="Times New Roman" w:hAnsi="Times New Roman" w:cs="Times New Roman"/>
                <w:color w:val="FFFFFF"/>
                <w:lang w:eastAsia="ru-RU"/>
              </w:rPr>
            </w:pPr>
          </w:p>
        </w:tc>
        <w:tc>
          <w:tcPr>
            <w:tcW w:w="488" w:type="pct"/>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214190EE" w14:textId="5C1A0AC5" w:rsidR="003158A7" w:rsidRPr="00210FC6" w:rsidRDefault="003158A7" w:rsidP="003158A7">
            <w:pPr>
              <w:spacing w:after="0" w:line="240" w:lineRule="auto"/>
              <w:jc w:val="center"/>
              <w:rPr>
                <w:rFonts w:ascii="Times New Roman" w:eastAsia="Times New Roman" w:hAnsi="Times New Roman" w:cs="Times New Roman"/>
                <w:color w:val="FFFFFF"/>
                <w:lang w:eastAsia="ru-RU"/>
              </w:rPr>
            </w:pPr>
          </w:p>
        </w:tc>
      </w:tr>
      <w:tr w:rsidR="003158A7" w:rsidRPr="009E778E" w14:paraId="4D221DDD" w14:textId="77777777" w:rsidTr="003158A7">
        <w:trPr>
          <w:trHeight w:val="300"/>
        </w:trPr>
        <w:tc>
          <w:tcPr>
            <w:tcW w:w="1952" w:type="pct"/>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FEFC41E" w14:textId="77777777" w:rsidR="003158A7" w:rsidRPr="009E778E" w:rsidRDefault="003158A7" w:rsidP="003158A7">
            <w:pPr>
              <w:spacing w:after="0" w:line="240" w:lineRule="auto"/>
              <w:jc w:val="center"/>
              <w:rPr>
                <w:rFonts w:ascii="Times New Roman" w:eastAsia="Times New Roman" w:hAnsi="Times New Roman" w:cs="Times New Roman"/>
                <w:b/>
                <w:bCs/>
                <w:color w:val="000000"/>
                <w:lang w:eastAsia="ru-RU"/>
              </w:rPr>
            </w:pPr>
            <w:r w:rsidRPr="009E778E">
              <w:rPr>
                <w:rFonts w:ascii="Times New Roman" w:eastAsia="Times New Roman" w:hAnsi="Times New Roman" w:cs="Times New Roman"/>
                <w:b/>
                <w:bCs/>
                <w:color w:val="000000"/>
                <w:lang w:eastAsia="ru-RU"/>
              </w:rPr>
              <w:t>Цена по М3</w:t>
            </w:r>
          </w:p>
        </w:tc>
        <w:tc>
          <w:tcPr>
            <w:tcW w:w="519" w:type="pct"/>
            <w:tcBorders>
              <w:top w:val="nil"/>
              <w:left w:val="nil"/>
              <w:bottom w:val="single" w:sz="4" w:space="0" w:color="auto"/>
              <w:right w:val="single" w:sz="4" w:space="0" w:color="auto"/>
            </w:tcBorders>
            <w:shd w:val="clear" w:color="auto" w:fill="auto"/>
            <w:noWrap/>
            <w:vAlign w:val="center"/>
            <w:hideMark/>
          </w:tcPr>
          <w:p w14:paraId="4C43712A" w14:textId="4FCACE05" w:rsidR="003158A7" w:rsidRPr="003158A7" w:rsidRDefault="003158A7" w:rsidP="003158A7">
            <w:pPr>
              <w:spacing w:after="0" w:line="240" w:lineRule="auto"/>
              <w:jc w:val="center"/>
              <w:rPr>
                <w:rFonts w:ascii="Times New Roman" w:eastAsia="Times New Roman" w:hAnsi="Times New Roman" w:cs="Times New Roman"/>
                <w:b/>
                <w:bCs/>
                <w:color w:val="000000"/>
                <w:lang w:eastAsia="ru-RU"/>
              </w:rPr>
            </w:pPr>
            <w:r w:rsidRPr="003158A7">
              <w:rPr>
                <w:rFonts w:ascii="Times New Roman" w:hAnsi="Times New Roman" w:cs="Times New Roman"/>
                <w:b/>
                <w:bCs/>
                <w:color w:val="000000"/>
              </w:rPr>
              <w:t>436,83</w:t>
            </w:r>
          </w:p>
        </w:tc>
        <w:tc>
          <w:tcPr>
            <w:tcW w:w="519" w:type="pct"/>
            <w:tcBorders>
              <w:top w:val="single" w:sz="4" w:space="0" w:color="auto"/>
              <w:left w:val="nil"/>
              <w:bottom w:val="single" w:sz="4" w:space="0" w:color="auto"/>
              <w:right w:val="single" w:sz="4" w:space="0" w:color="auto"/>
            </w:tcBorders>
            <w:shd w:val="clear" w:color="auto" w:fill="auto"/>
            <w:noWrap/>
            <w:vAlign w:val="center"/>
            <w:hideMark/>
          </w:tcPr>
          <w:p w14:paraId="52592FEC" w14:textId="77777777" w:rsidR="003158A7" w:rsidRPr="009E778E" w:rsidRDefault="003158A7" w:rsidP="003158A7">
            <w:pPr>
              <w:spacing w:after="0" w:line="240" w:lineRule="auto"/>
              <w:jc w:val="center"/>
              <w:rPr>
                <w:rFonts w:ascii="Times New Roman" w:eastAsia="Times New Roman" w:hAnsi="Times New Roman" w:cs="Times New Roman"/>
                <w:color w:val="000000"/>
                <w:lang w:eastAsia="ru-RU"/>
              </w:rPr>
            </w:pPr>
            <w:r w:rsidRPr="009E778E">
              <w:rPr>
                <w:rFonts w:ascii="Times New Roman" w:eastAsia="Times New Roman" w:hAnsi="Times New Roman" w:cs="Times New Roman"/>
                <w:color w:val="000000"/>
                <w:lang w:eastAsia="ru-RU"/>
              </w:rPr>
              <w:t> </w:t>
            </w:r>
          </w:p>
        </w:tc>
        <w:tc>
          <w:tcPr>
            <w:tcW w:w="508" w:type="pct"/>
            <w:tcBorders>
              <w:top w:val="single" w:sz="4" w:space="0" w:color="auto"/>
              <w:left w:val="nil"/>
              <w:bottom w:val="single" w:sz="4" w:space="0" w:color="auto"/>
              <w:right w:val="single" w:sz="4" w:space="0" w:color="auto"/>
            </w:tcBorders>
            <w:shd w:val="clear" w:color="auto" w:fill="auto"/>
            <w:noWrap/>
            <w:vAlign w:val="center"/>
            <w:hideMark/>
          </w:tcPr>
          <w:p w14:paraId="42905E81" w14:textId="77777777" w:rsidR="003158A7" w:rsidRPr="009E778E" w:rsidRDefault="003158A7" w:rsidP="003158A7">
            <w:pPr>
              <w:spacing w:after="0" w:line="240" w:lineRule="auto"/>
              <w:jc w:val="center"/>
              <w:rPr>
                <w:rFonts w:ascii="Times New Roman" w:eastAsia="Times New Roman" w:hAnsi="Times New Roman" w:cs="Times New Roman"/>
                <w:color w:val="000000"/>
                <w:lang w:eastAsia="ru-RU"/>
              </w:rPr>
            </w:pPr>
            <w:r w:rsidRPr="009E778E">
              <w:rPr>
                <w:rFonts w:ascii="Times New Roman" w:eastAsia="Times New Roman" w:hAnsi="Times New Roman" w:cs="Times New Roman"/>
                <w:color w:val="000000"/>
                <w:lang w:eastAsia="ru-RU"/>
              </w:rPr>
              <w:t> </w:t>
            </w:r>
          </w:p>
        </w:tc>
        <w:tc>
          <w:tcPr>
            <w:tcW w:w="508" w:type="pct"/>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378658AD" w14:textId="77777777" w:rsidR="003158A7" w:rsidRPr="00210FC6" w:rsidRDefault="003158A7" w:rsidP="003158A7">
            <w:pPr>
              <w:spacing w:after="0" w:line="240" w:lineRule="auto"/>
              <w:jc w:val="center"/>
              <w:rPr>
                <w:rFonts w:ascii="Times New Roman" w:eastAsia="Times New Roman" w:hAnsi="Times New Roman" w:cs="Times New Roman"/>
                <w:color w:val="000000"/>
                <w:lang w:eastAsia="ru-RU"/>
              </w:rPr>
            </w:pPr>
            <w:r w:rsidRPr="00210FC6">
              <w:rPr>
                <w:rFonts w:ascii="Times New Roman" w:eastAsia="Times New Roman" w:hAnsi="Times New Roman" w:cs="Times New Roman"/>
                <w:color w:val="000000"/>
                <w:lang w:eastAsia="ru-RU"/>
              </w:rPr>
              <w:t> </w:t>
            </w:r>
          </w:p>
        </w:tc>
        <w:tc>
          <w:tcPr>
            <w:tcW w:w="508" w:type="pct"/>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3804A836" w14:textId="77777777" w:rsidR="003158A7" w:rsidRPr="00210FC6" w:rsidRDefault="003158A7" w:rsidP="003158A7">
            <w:pPr>
              <w:spacing w:after="0" w:line="240" w:lineRule="auto"/>
              <w:jc w:val="center"/>
              <w:rPr>
                <w:rFonts w:ascii="Times New Roman" w:eastAsia="Times New Roman" w:hAnsi="Times New Roman" w:cs="Times New Roman"/>
                <w:color w:val="000000"/>
                <w:lang w:eastAsia="ru-RU"/>
              </w:rPr>
            </w:pPr>
            <w:r w:rsidRPr="00210FC6">
              <w:rPr>
                <w:rFonts w:ascii="Times New Roman" w:eastAsia="Times New Roman" w:hAnsi="Times New Roman" w:cs="Times New Roman"/>
                <w:color w:val="000000"/>
                <w:lang w:eastAsia="ru-RU"/>
              </w:rPr>
              <w:t> </w:t>
            </w:r>
          </w:p>
        </w:tc>
        <w:tc>
          <w:tcPr>
            <w:tcW w:w="488" w:type="pct"/>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25B5DE69" w14:textId="77777777" w:rsidR="003158A7" w:rsidRPr="00210FC6" w:rsidRDefault="003158A7" w:rsidP="003158A7">
            <w:pPr>
              <w:spacing w:after="0" w:line="240" w:lineRule="auto"/>
              <w:jc w:val="center"/>
              <w:rPr>
                <w:rFonts w:ascii="Times New Roman" w:eastAsia="Times New Roman" w:hAnsi="Times New Roman" w:cs="Times New Roman"/>
                <w:color w:val="000000"/>
                <w:lang w:eastAsia="ru-RU"/>
              </w:rPr>
            </w:pPr>
            <w:r w:rsidRPr="00210FC6">
              <w:rPr>
                <w:rFonts w:ascii="Times New Roman" w:eastAsia="Times New Roman" w:hAnsi="Times New Roman" w:cs="Times New Roman"/>
                <w:color w:val="000000"/>
                <w:lang w:eastAsia="ru-RU"/>
              </w:rPr>
              <w:t> </w:t>
            </w:r>
          </w:p>
        </w:tc>
      </w:tr>
    </w:tbl>
    <w:p w14:paraId="026F7F33" w14:textId="28ED8C4C" w:rsidR="004220EE" w:rsidRDefault="004220EE" w:rsidP="00AD2650">
      <w:pPr>
        <w:spacing w:after="0" w:line="360" w:lineRule="auto"/>
        <w:ind w:firstLine="709"/>
        <w:jc w:val="both"/>
        <w:rPr>
          <w:rFonts w:ascii="Times New Roman" w:hAnsi="Times New Roman" w:cs="Times New Roman"/>
          <w:bCs/>
          <w:sz w:val="28"/>
          <w:szCs w:val="28"/>
        </w:rPr>
      </w:pPr>
    </w:p>
    <w:p w14:paraId="3C2C0CF0" w14:textId="7694FCBA" w:rsidR="0095126E" w:rsidRDefault="0091617A" w:rsidP="0091617A">
      <w:pPr>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lastRenderedPageBreak/>
        <w:t xml:space="preserve">Аналог 5 не подходит для сравнения по причине большого срока давности продажи компании. Аналог 4 так же необходимо исключить, так как она в несколько раз больше анализируемой, а компания 3 </w:t>
      </w:r>
      <w:r w:rsidRPr="0091617A">
        <w:rPr>
          <w:rFonts w:ascii="Times New Roman" w:hAnsi="Times New Roman" w:cs="Times New Roman"/>
          <w:bCs/>
          <w:sz w:val="28"/>
          <w:szCs w:val="28"/>
        </w:rPr>
        <w:t>имеют сильные отличия в структуре баланса. Так,</w:t>
      </w:r>
      <w:r>
        <w:rPr>
          <w:rFonts w:ascii="Times New Roman" w:hAnsi="Times New Roman" w:cs="Times New Roman"/>
          <w:bCs/>
          <w:sz w:val="28"/>
          <w:szCs w:val="28"/>
        </w:rPr>
        <w:t xml:space="preserve"> </w:t>
      </w:r>
      <w:r w:rsidRPr="0091617A">
        <w:rPr>
          <w:rFonts w:ascii="Times New Roman" w:hAnsi="Times New Roman" w:cs="Times New Roman"/>
          <w:bCs/>
          <w:sz w:val="28"/>
          <w:szCs w:val="28"/>
        </w:rPr>
        <w:t>например, стоимость основного капитала по оцениваемой компании</w:t>
      </w:r>
      <w:r>
        <w:rPr>
          <w:rFonts w:ascii="Times New Roman" w:hAnsi="Times New Roman" w:cs="Times New Roman"/>
          <w:bCs/>
          <w:sz w:val="28"/>
          <w:szCs w:val="28"/>
        </w:rPr>
        <w:t xml:space="preserve"> </w:t>
      </w:r>
      <w:r w:rsidRPr="0091617A">
        <w:rPr>
          <w:rFonts w:ascii="Times New Roman" w:hAnsi="Times New Roman" w:cs="Times New Roman"/>
          <w:bCs/>
          <w:sz w:val="28"/>
          <w:szCs w:val="28"/>
        </w:rPr>
        <w:t>примерно в 4,</w:t>
      </w:r>
      <w:r>
        <w:rPr>
          <w:rFonts w:ascii="Times New Roman" w:hAnsi="Times New Roman" w:cs="Times New Roman"/>
          <w:bCs/>
          <w:sz w:val="28"/>
          <w:szCs w:val="28"/>
        </w:rPr>
        <w:t>3</w:t>
      </w:r>
      <w:r w:rsidRPr="0091617A">
        <w:rPr>
          <w:rFonts w:ascii="Times New Roman" w:hAnsi="Times New Roman" w:cs="Times New Roman"/>
          <w:bCs/>
          <w:sz w:val="28"/>
          <w:szCs w:val="28"/>
        </w:rPr>
        <w:t xml:space="preserve"> раза больше, чем стоимость идентичного показателя по</w:t>
      </w:r>
      <w:r>
        <w:rPr>
          <w:rFonts w:ascii="Times New Roman" w:hAnsi="Times New Roman" w:cs="Times New Roman"/>
          <w:bCs/>
          <w:sz w:val="28"/>
          <w:szCs w:val="28"/>
        </w:rPr>
        <w:t xml:space="preserve"> </w:t>
      </w:r>
      <w:r w:rsidRPr="0091617A">
        <w:rPr>
          <w:rFonts w:ascii="Times New Roman" w:hAnsi="Times New Roman" w:cs="Times New Roman"/>
          <w:bCs/>
          <w:sz w:val="28"/>
          <w:szCs w:val="28"/>
        </w:rPr>
        <w:t>аналогу, в то время как стоимость оборотного капитала по третьему аналогу</w:t>
      </w:r>
      <w:r>
        <w:rPr>
          <w:rFonts w:ascii="Times New Roman" w:hAnsi="Times New Roman" w:cs="Times New Roman"/>
          <w:bCs/>
          <w:sz w:val="28"/>
          <w:szCs w:val="28"/>
        </w:rPr>
        <w:t xml:space="preserve"> </w:t>
      </w:r>
      <w:r w:rsidRPr="0091617A">
        <w:rPr>
          <w:rFonts w:ascii="Times New Roman" w:hAnsi="Times New Roman" w:cs="Times New Roman"/>
          <w:bCs/>
          <w:sz w:val="28"/>
          <w:szCs w:val="28"/>
        </w:rPr>
        <w:t>превышает такой же показатель по Y. Отсюда следует, что аналог под</w:t>
      </w:r>
      <w:r>
        <w:rPr>
          <w:rFonts w:ascii="Times New Roman" w:hAnsi="Times New Roman" w:cs="Times New Roman"/>
          <w:bCs/>
          <w:sz w:val="28"/>
          <w:szCs w:val="28"/>
        </w:rPr>
        <w:t xml:space="preserve"> </w:t>
      </w:r>
      <w:r w:rsidRPr="0091617A">
        <w:rPr>
          <w:rFonts w:ascii="Times New Roman" w:hAnsi="Times New Roman" w:cs="Times New Roman"/>
          <w:bCs/>
          <w:sz w:val="28"/>
          <w:szCs w:val="28"/>
        </w:rPr>
        <w:t>номером 3 также не удовлетворяет критериям отбора.</w:t>
      </w:r>
    </w:p>
    <w:p w14:paraId="6F1C5B6C" w14:textId="2DD2A2A1" w:rsidR="0095126E" w:rsidRDefault="002F3578" w:rsidP="002F3578">
      <w:pPr>
        <w:spacing w:after="0" w:line="360" w:lineRule="auto"/>
        <w:ind w:firstLine="709"/>
        <w:jc w:val="both"/>
        <w:rPr>
          <w:rFonts w:ascii="Times New Roman" w:hAnsi="Times New Roman" w:cs="Times New Roman"/>
          <w:bCs/>
          <w:sz w:val="28"/>
          <w:szCs w:val="28"/>
        </w:rPr>
      </w:pPr>
      <w:r w:rsidRPr="002F3578">
        <w:rPr>
          <w:rFonts w:ascii="Times New Roman" w:hAnsi="Times New Roman" w:cs="Times New Roman"/>
          <w:bCs/>
          <w:sz w:val="28"/>
          <w:szCs w:val="28"/>
        </w:rPr>
        <w:t>Таким образом, для расчета цены продажи предприятия методом</w:t>
      </w:r>
      <w:r>
        <w:rPr>
          <w:rFonts w:ascii="Times New Roman" w:hAnsi="Times New Roman" w:cs="Times New Roman"/>
          <w:bCs/>
          <w:sz w:val="28"/>
          <w:szCs w:val="28"/>
        </w:rPr>
        <w:t xml:space="preserve"> </w:t>
      </w:r>
      <w:r w:rsidRPr="002F3578">
        <w:rPr>
          <w:rFonts w:ascii="Times New Roman" w:hAnsi="Times New Roman" w:cs="Times New Roman"/>
          <w:bCs/>
          <w:sz w:val="28"/>
          <w:szCs w:val="28"/>
        </w:rPr>
        <w:t>сравнительного анализа продаж были выбраны аналоги под номером 1 и 2</w:t>
      </w:r>
    </w:p>
    <w:p w14:paraId="19BC4605" w14:textId="72F0295B" w:rsidR="00AD2650" w:rsidRDefault="00AD2650" w:rsidP="00AD2650">
      <w:pPr>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Определение рыночной стоимости собственного капитала предприятия основано на использовании ценовых мультипликаторов. </w:t>
      </w:r>
    </w:p>
    <w:p w14:paraId="7319EC0B" w14:textId="77777777" w:rsidR="00AD2650" w:rsidRDefault="00AD2650" w:rsidP="00AD2650">
      <w:pPr>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Для оценки были выбраны следующие мультипликаторы:</w:t>
      </w:r>
    </w:p>
    <w:p w14:paraId="44815B61" w14:textId="77777777" w:rsidR="00AD2650" w:rsidRDefault="00AD2650" w:rsidP="00AD2650">
      <w:pPr>
        <w:pStyle w:val="a3"/>
        <w:numPr>
          <w:ilvl w:val="0"/>
          <w:numId w:val="3"/>
        </w:numPr>
        <w:spacing w:after="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Мультипликатор М1 «Цена к балансовой стоимости активов за вычетом обязательств» («Цена к балансовой стоимости собственного капитала»).</w:t>
      </w:r>
    </w:p>
    <w:p w14:paraId="319B7BF8" w14:textId="77777777" w:rsidR="00AD2650" w:rsidRDefault="00AD2650" w:rsidP="00AD2650">
      <w:pPr>
        <w:pStyle w:val="a3"/>
        <w:numPr>
          <w:ilvl w:val="0"/>
          <w:numId w:val="3"/>
        </w:numPr>
        <w:spacing w:after="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Мультипликатор М2 «Цена к валовой прибыли».</w:t>
      </w:r>
    </w:p>
    <w:p w14:paraId="34EFA9DE" w14:textId="77777777" w:rsidR="00AD2650" w:rsidRDefault="00AD2650" w:rsidP="00AD2650">
      <w:pPr>
        <w:pStyle w:val="a3"/>
        <w:numPr>
          <w:ilvl w:val="0"/>
          <w:numId w:val="3"/>
        </w:numPr>
        <w:spacing w:after="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Мультипликатор М3 «Цена к чистой прибыли».</w:t>
      </w:r>
    </w:p>
    <w:p w14:paraId="4461AEE9" w14:textId="568A96C9" w:rsidR="00B5331C" w:rsidRDefault="00B5331C" w:rsidP="00B5331C">
      <w:pPr>
        <w:spacing w:after="0" w:line="360" w:lineRule="auto"/>
        <w:ind w:firstLine="709"/>
        <w:jc w:val="both"/>
        <w:rPr>
          <w:rFonts w:ascii="Times New Roman" w:hAnsi="Times New Roman" w:cs="Times New Roman"/>
          <w:bCs/>
          <w:sz w:val="28"/>
          <w:szCs w:val="28"/>
        </w:rPr>
      </w:pPr>
      <w:r w:rsidRPr="00B5331C">
        <w:rPr>
          <w:rFonts w:ascii="Times New Roman" w:hAnsi="Times New Roman" w:cs="Times New Roman"/>
          <w:bCs/>
          <w:sz w:val="28"/>
          <w:szCs w:val="28"/>
        </w:rPr>
        <w:t>В результате для оцениваемого предприятия были определены цены по</w:t>
      </w:r>
      <w:r>
        <w:rPr>
          <w:rFonts w:ascii="Times New Roman" w:hAnsi="Times New Roman" w:cs="Times New Roman"/>
          <w:bCs/>
          <w:sz w:val="28"/>
          <w:szCs w:val="28"/>
        </w:rPr>
        <w:t xml:space="preserve"> </w:t>
      </w:r>
      <w:r w:rsidRPr="00B5331C">
        <w:rPr>
          <w:rFonts w:ascii="Times New Roman" w:hAnsi="Times New Roman" w:cs="Times New Roman"/>
          <w:bCs/>
          <w:sz w:val="28"/>
          <w:szCs w:val="28"/>
        </w:rPr>
        <w:t>трем мультипликаторам. А для определения стоимости компании по данному</w:t>
      </w:r>
      <w:r>
        <w:rPr>
          <w:rFonts w:ascii="Times New Roman" w:hAnsi="Times New Roman" w:cs="Times New Roman"/>
          <w:bCs/>
          <w:sz w:val="28"/>
          <w:szCs w:val="28"/>
        </w:rPr>
        <w:t xml:space="preserve"> </w:t>
      </w:r>
      <w:r w:rsidRPr="00B5331C">
        <w:rPr>
          <w:rFonts w:ascii="Times New Roman" w:hAnsi="Times New Roman" w:cs="Times New Roman"/>
          <w:bCs/>
          <w:sz w:val="28"/>
          <w:szCs w:val="28"/>
        </w:rPr>
        <w:t>методу были определены удельные веса. Так как цена по второму и третьему</w:t>
      </w:r>
      <w:r>
        <w:rPr>
          <w:rFonts w:ascii="Times New Roman" w:hAnsi="Times New Roman" w:cs="Times New Roman"/>
          <w:bCs/>
          <w:sz w:val="28"/>
          <w:szCs w:val="28"/>
        </w:rPr>
        <w:t xml:space="preserve"> </w:t>
      </w:r>
      <w:r w:rsidRPr="00B5331C">
        <w:rPr>
          <w:rFonts w:ascii="Times New Roman" w:hAnsi="Times New Roman" w:cs="Times New Roman"/>
          <w:bCs/>
          <w:sz w:val="28"/>
          <w:szCs w:val="28"/>
        </w:rPr>
        <w:t>мультипликатору имеет наиболее близкие между собой значения, то</w:t>
      </w:r>
      <w:r>
        <w:rPr>
          <w:rFonts w:ascii="Times New Roman" w:hAnsi="Times New Roman" w:cs="Times New Roman"/>
          <w:bCs/>
          <w:sz w:val="28"/>
          <w:szCs w:val="28"/>
        </w:rPr>
        <w:t xml:space="preserve"> </w:t>
      </w:r>
      <w:r w:rsidRPr="00B5331C">
        <w:rPr>
          <w:rFonts w:ascii="Times New Roman" w:hAnsi="Times New Roman" w:cs="Times New Roman"/>
          <w:bCs/>
          <w:sz w:val="28"/>
          <w:szCs w:val="28"/>
        </w:rPr>
        <w:t>удельные веса приняли следующие значения</w:t>
      </w:r>
      <w:r>
        <w:rPr>
          <w:rFonts w:ascii="Times New Roman" w:hAnsi="Times New Roman" w:cs="Times New Roman"/>
          <w:bCs/>
          <w:sz w:val="28"/>
          <w:szCs w:val="28"/>
        </w:rPr>
        <w:t xml:space="preserve"> (таблица 15)</w:t>
      </w:r>
    </w:p>
    <w:p w14:paraId="429189BC" w14:textId="0C1434DE" w:rsidR="00AD2650" w:rsidRDefault="00B5331C" w:rsidP="00B5331C">
      <w:pPr>
        <w:spacing w:after="0" w:line="360" w:lineRule="auto"/>
        <w:ind w:firstLine="709"/>
        <w:jc w:val="both"/>
        <w:rPr>
          <w:rFonts w:ascii="Times New Roman" w:hAnsi="Times New Roman" w:cs="Times New Roman"/>
          <w:sz w:val="28"/>
          <w:szCs w:val="28"/>
        </w:rPr>
      </w:pPr>
      <w:r>
        <w:rPr>
          <w:rFonts w:ascii="Times New Roman" w:hAnsi="Times New Roman" w:cs="Times New Roman"/>
          <w:bCs/>
          <w:sz w:val="28"/>
          <w:szCs w:val="28"/>
        </w:rPr>
        <w:t>Таблица</w:t>
      </w:r>
      <w:r w:rsidR="00AD2650">
        <w:rPr>
          <w:rFonts w:ascii="Times New Roman" w:hAnsi="Times New Roman" w:cs="Times New Roman"/>
          <w:sz w:val="28"/>
          <w:szCs w:val="28"/>
        </w:rPr>
        <w:t xml:space="preserve"> 15 – </w:t>
      </w:r>
      <w:r w:rsidR="00321590">
        <w:rPr>
          <w:rFonts w:ascii="Times New Roman" w:hAnsi="Times New Roman" w:cs="Times New Roman"/>
          <w:sz w:val="28"/>
          <w:szCs w:val="28"/>
        </w:rPr>
        <w:t>Определение удельного веса</w:t>
      </w:r>
    </w:p>
    <w:tbl>
      <w:tblPr>
        <w:tblW w:w="7880" w:type="dxa"/>
        <w:jc w:val="center"/>
        <w:tblLook w:val="04A0" w:firstRow="1" w:lastRow="0" w:firstColumn="1" w:lastColumn="0" w:noHBand="0" w:noVBand="1"/>
      </w:tblPr>
      <w:tblGrid>
        <w:gridCol w:w="2120"/>
        <w:gridCol w:w="1920"/>
        <w:gridCol w:w="1920"/>
        <w:gridCol w:w="1920"/>
      </w:tblGrid>
      <w:tr w:rsidR="00B5331C" w:rsidRPr="00B5331C" w14:paraId="2D3356E3" w14:textId="77777777" w:rsidTr="00B5331C">
        <w:trPr>
          <w:trHeight w:val="300"/>
          <w:jc w:val="center"/>
        </w:trPr>
        <w:tc>
          <w:tcPr>
            <w:tcW w:w="2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136F1D" w14:textId="77777777" w:rsidR="00B5331C" w:rsidRPr="00B5331C" w:rsidRDefault="00B5331C" w:rsidP="00B5331C">
            <w:pPr>
              <w:spacing w:after="0" w:line="240" w:lineRule="auto"/>
              <w:jc w:val="center"/>
              <w:rPr>
                <w:rFonts w:ascii="Times New Roman" w:eastAsia="Times New Roman" w:hAnsi="Times New Roman" w:cs="Times New Roman"/>
                <w:color w:val="000000"/>
                <w:sz w:val="24"/>
                <w:szCs w:val="24"/>
                <w:lang w:eastAsia="ru-RU"/>
              </w:rPr>
            </w:pPr>
            <w:r w:rsidRPr="00B5331C">
              <w:rPr>
                <w:rFonts w:ascii="Times New Roman" w:eastAsia="Times New Roman" w:hAnsi="Times New Roman" w:cs="Times New Roman"/>
                <w:color w:val="000000"/>
                <w:sz w:val="24"/>
                <w:szCs w:val="24"/>
                <w:lang w:eastAsia="ru-RU"/>
              </w:rPr>
              <w:t>Показатель</w:t>
            </w:r>
          </w:p>
        </w:tc>
        <w:tc>
          <w:tcPr>
            <w:tcW w:w="1920" w:type="dxa"/>
            <w:tcBorders>
              <w:top w:val="single" w:sz="4" w:space="0" w:color="auto"/>
              <w:left w:val="nil"/>
              <w:bottom w:val="single" w:sz="4" w:space="0" w:color="auto"/>
              <w:right w:val="single" w:sz="4" w:space="0" w:color="auto"/>
            </w:tcBorders>
            <w:shd w:val="clear" w:color="auto" w:fill="auto"/>
            <w:noWrap/>
            <w:vAlign w:val="center"/>
            <w:hideMark/>
          </w:tcPr>
          <w:p w14:paraId="4B9A9BC7" w14:textId="77777777" w:rsidR="00B5331C" w:rsidRPr="00B5331C" w:rsidRDefault="00B5331C" w:rsidP="00B5331C">
            <w:pPr>
              <w:spacing w:after="0" w:line="240" w:lineRule="auto"/>
              <w:jc w:val="center"/>
              <w:rPr>
                <w:rFonts w:ascii="Times New Roman" w:eastAsia="Times New Roman" w:hAnsi="Times New Roman" w:cs="Times New Roman"/>
                <w:color w:val="000000"/>
                <w:sz w:val="24"/>
                <w:szCs w:val="24"/>
                <w:lang w:eastAsia="ru-RU"/>
              </w:rPr>
            </w:pPr>
            <w:r w:rsidRPr="00B5331C">
              <w:rPr>
                <w:rFonts w:ascii="Times New Roman" w:eastAsia="Times New Roman" w:hAnsi="Times New Roman" w:cs="Times New Roman"/>
                <w:color w:val="000000"/>
                <w:sz w:val="24"/>
                <w:szCs w:val="24"/>
                <w:lang w:eastAsia="ru-RU"/>
              </w:rPr>
              <w:t>Цена по М1</w:t>
            </w:r>
          </w:p>
        </w:tc>
        <w:tc>
          <w:tcPr>
            <w:tcW w:w="1920" w:type="dxa"/>
            <w:tcBorders>
              <w:top w:val="single" w:sz="4" w:space="0" w:color="auto"/>
              <w:left w:val="nil"/>
              <w:bottom w:val="single" w:sz="4" w:space="0" w:color="auto"/>
              <w:right w:val="single" w:sz="4" w:space="0" w:color="auto"/>
            </w:tcBorders>
            <w:shd w:val="clear" w:color="auto" w:fill="auto"/>
            <w:noWrap/>
            <w:vAlign w:val="center"/>
            <w:hideMark/>
          </w:tcPr>
          <w:p w14:paraId="0556FF08" w14:textId="77777777" w:rsidR="00B5331C" w:rsidRPr="00B5331C" w:rsidRDefault="00B5331C" w:rsidP="00B5331C">
            <w:pPr>
              <w:spacing w:after="0" w:line="240" w:lineRule="auto"/>
              <w:jc w:val="center"/>
              <w:rPr>
                <w:rFonts w:ascii="Times New Roman" w:eastAsia="Times New Roman" w:hAnsi="Times New Roman" w:cs="Times New Roman"/>
                <w:color w:val="000000"/>
                <w:sz w:val="24"/>
                <w:szCs w:val="24"/>
                <w:lang w:eastAsia="ru-RU"/>
              </w:rPr>
            </w:pPr>
            <w:r w:rsidRPr="00B5331C">
              <w:rPr>
                <w:rFonts w:ascii="Times New Roman" w:eastAsia="Times New Roman" w:hAnsi="Times New Roman" w:cs="Times New Roman"/>
                <w:color w:val="000000"/>
                <w:sz w:val="24"/>
                <w:szCs w:val="24"/>
                <w:lang w:eastAsia="ru-RU"/>
              </w:rPr>
              <w:t>Цена по М2</w:t>
            </w:r>
          </w:p>
        </w:tc>
        <w:tc>
          <w:tcPr>
            <w:tcW w:w="1920" w:type="dxa"/>
            <w:tcBorders>
              <w:top w:val="single" w:sz="4" w:space="0" w:color="auto"/>
              <w:left w:val="nil"/>
              <w:bottom w:val="single" w:sz="4" w:space="0" w:color="auto"/>
              <w:right w:val="single" w:sz="4" w:space="0" w:color="auto"/>
            </w:tcBorders>
            <w:shd w:val="clear" w:color="auto" w:fill="auto"/>
            <w:noWrap/>
            <w:vAlign w:val="center"/>
            <w:hideMark/>
          </w:tcPr>
          <w:p w14:paraId="7582924C" w14:textId="77777777" w:rsidR="00B5331C" w:rsidRPr="00B5331C" w:rsidRDefault="00B5331C" w:rsidP="00B5331C">
            <w:pPr>
              <w:spacing w:after="0" w:line="240" w:lineRule="auto"/>
              <w:jc w:val="center"/>
              <w:rPr>
                <w:rFonts w:ascii="Times New Roman" w:eastAsia="Times New Roman" w:hAnsi="Times New Roman" w:cs="Times New Roman"/>
                <w:color w:val="000000"/>
                <w:sz w:val="24"/>
                <w:szCs w:val="24"/>
                <w:lang w:eastAsia="ru-RU"/>
              </w:rPr>
            </w:pPr>
            <w:r w:rsidRPr="00B5331C">
              <w:rPr>
                <w:rFonts w:ascii="Times New Roman" w:eastAsia="Times New Roman" w:hAnsi="Times New Roman" w:cs="Times New Roman"/>
                <w:color w:val="000000"/>
                <w:sz w:val="24"/>
                <w:szCs w:val="24"/>
                <w:lang w:eastAsia="ru-RU"/>
              </w:rPr>
              <w:t>Цена по М3</w:t>
            </w:r>
          </w:p>
        </w:tc>
      </w:tr>
      <w:tr w:rsidR="00CD2E63" w:rsidRPr="00B5331C" w14:paraId="6A651C6F" w14:textId="77777777" w:rsidTr="00B5331C">
        <w:trPr>
          <w:trHeight w:val="300"/>
          <w:jc w:val="center"/>
        </w:trPr>
        <w:tc>
          <w:tcPr>
            <w:tcW w:w="2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98FDE3" w14:textId="77777777" w:rsidR="00CD2E63" w:rsidRPr="00B5331C" w:rsidRDefault="00CD2E63" w:rsidP="00CD2E63">
            <w:pPr>
              <w:spacing w:after="0" w:line="240" w:lineRule="auto"/>
              <w:jc w:val="center"/>
              <w:rPr>
                <w:rFonts w:ascii="Times New Roman" w:eastAsia="Times New Roman" w:hAnsi="Times New Roman" w:cs="Times New Roman"/>
                <w:color w:val="000000"/>
                <w:sz w:val="24"/>
                <w:szCs w:val="24"/>
                <w:lang w:eastAsia="ru-RU"/>
              </w:rPr>
            </w:pPr>
            <w:r w:rsidRPr="00B5331C">
              <w:rPr>
                <w:rFonts w:ascii="Times New Roman" w:eastAsia="Times New Roman" w:hAnsi="Times New Roman" w:cs="Times New Roman"/>
                <w:color w:val="000000"/>
                <w:sz w:val="24"/>
                <w:szCs w:val="24"/>
                <w:lang w:eastAsia="ru-RU"/>
              </w:rPr>
              <w:t>Цена</w:t>
            </w:r>
          </w:p>
        </w:tc>
        <w:tc>
          <w:tcPr>
            <w:tcW w:w="1920" w:type="dxa"/>
            <w:tcBorders>
              <w:top w:val="single" w:sz="4" w:space="0" w:color="auto"/>
              <w:left w:val="nil"/>
              <w:bottom w:val="single" w:sz="4" w:space="0" w:color="auto"/>
              <w:right w:val="single" w:sz="4" w:space="0" w:color="auto"/>
            </w:tcBorders>
            <w:shd w:val="clear" w:color="auto" w:fill="auto"/>
            <w:noWrap/>
            <w:vAlign w:val="center"/>
            <w:hideMark/>
          </w:tcPr>
          <w:p w14:paraId="7950A283" w14:textId="706F585E" w:rsidR="00CD2E63" w:rsidRPr="00CD2E63" w:rsidRDefault="00CD2E63" w:rsidP="00CD2E63">
            <w:pPr>
              <w:spacing w:after="0" w:line="240" w:lineRule="auto"/>
              <w:jc w:val="center"/>
              <w:rPr>
                <w:rFonts w:ascii="Times New Roman" w:eastAsia="Times New Roman" w:hAnsi="Times New Roman" w:cs="Times New Roman"/>
                <w:color w:val="000000"/>
                <w:sz w:val="24"/>
                <w:szCs w:val="24"/>
                <w:lang w:eastAsia="ru-RU"/>
              </w:rPr>
            </w:pPr>
            <w:r w:rsidRPr="00CD2E63">
              <w:rPr>
                <w:rFonts w:ascii="Times New Roman" w:hAnsi="Times New Roman" w:cs="Times New Roman"/>
                <w:color w:val="000000"/>
              </w:rPr>
              <w:t>348,04</w:t>
            </w:r>
          </w:p>
        </w:tc>
        <w:tc>
          <w:tcPr>
            <w:tcW w:w="1920" w:type="dxa"/>
            <w:tcBorders>
              <w:top w:val="single" w:sz="4" w:space="0" w:color="auto"/>
              <w:left w:val="nil"/>
              <w:bottom w:val="single" w:sz="4" w:space="0" w:color="auto"/>
              <w:right w:val="single" w:sz="4" w:space="0" w:color="auto"/>
            </w:tcBorders>
            <w:shd w:val="clear" w:color="auto" w:fill="auto"/>
            <w:noWrap/>
            <w:vAlign w:val="center"/>
            <w:hideMark/>
          </w:tcPr>
          <w:p w14:paraId="25776C82" w14:textId="1C0C8ADB" w:rsidR="00CD2E63" w:rsidRPr="00CD2E63" w:rsidRDefault="00CD2E63" w:rsidP="00CD2E63">
            <w:pPr>
              <w:spacing w:after="0" w:line="240" w:lineRule="auto"/>
              <w:jc w:val="center"/>
              <w:rPr>
                <w:rFonts w:ascii="Times New Roman" w:eastAsia="Times New Roman" w:hAnsi="Times New Roman" w:cs="Times New Roman"/>
                <w:color w:val="000000"/>
                <w:sz w:val="24"/>
                <w:szCs w:val="24"/>
                <w:lang w:eastAsia="ru-RU"/>
              </w:rPr>
            </w:pPr>
            <w:r w:rsidRPr="00CD2E63">
              <w:rPr>
                <w:rFonts w:ascii="Times New Roman" w:hAnsi="Times New Roman" w:cs="Times New Roman"/>
                <w:color w:val="000000"/>
              </w:rPr>
              <w:t>432,34</w:t>
            </w:r>
          </w:p>
        </w:tc>
        <w:tc>
          <w:tcPr>
            <w:tcW w:w="1920" w:type="dxa"/>
            <w:tcBorders>
              <w:top w:val="single" w:sz="4" w:space="0" w:color="auto"/>
              <w:left w:val="nil"/>
              <w:bottom w:val="single" w:sz="4" w:space="0" w:color="auto"/>
              <w:right w:val="single" w:sz="4" w:space="0" w:color="auto"/>
            </w:tcBorders>
            <w:shd w:val="clear" w:color="auto" w:fill="auto"/>
            <w:noWrap/>
            <w:vAlign w:val="center"/>
            <w:hideMark/>
          </w:tcPr>
          <w:p w14:paraId="718A86DF" w14:textId="7D9C2D12" w:rsidR="00CD2E63" w:rsidRPr="00CD2E63" w:rsidRDefault="00CD2E63" w:rsidP="00CD2E63">
            <w:pPr>
              <w:spacing w:after="0" w:line="240" w:lineRule="auto"/>
              <w:jc w:val="center"/>
              <w:rPr>
                <w:rFonts w:ascii="Times New Roman" w:eastAsia="Times New Roman" w:hAnsi="Times New Roman" w:cs="Times New Roman"/>
                <w:color w:val="000000"/>
                <w:sz w:val="24"/>
                <w:szCs w:val="24"/>
                <w:lang w:eastAsia="ru-RU"/>
              </w:rPr>
            </w:pPr>
            <w:r w:rsidRPr="00CD2E63">
              <w:rPr>
                <w:rFonts w:ascii="Times New Roman" w:hAnsi="Times New Roman" w:cs="Times New Roman"/>
                <w:color w:val="000000"/>
              </w:rPr>
              <w:t>436,83</w:t>
            </w:r>
          </w:p>
        </w:tc>
      </w:tr>
      <w:tr w:rsidR="00CD2E63" w:rsidRPr="00B5331C" w14:paraId="6C4C7C81" w14:textId="77777777" w:rsidTr="009A44A9">
        <w:trPr>
          <w:trHeight w:val="333"/>
          <w:jc w:val="center"/>
        </w:trPr>
        <w:tc>
          <w:tcPr>
            <w:tcW w:w="2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00BF3E" w14:textId="77777777" w:rsidR="00CD2E63" w:rsidRPr="00B5331C" w:rsidRDefault="00CD2E63" w:rsidP="00CD2E63">
            <w:pPr>
              <w:spacing w:after="0" w:line="240" w:lineRule="auto"/>
              <w:jc w:val="center"/>
              <w:rPr>
                <w:rFonts w:ascii="Times New Roman" w:eastAsia="Times New Roman" w:hAnsi="Times New Roman" w:cs="Times New Roman"/>
                <w:color w:val="000000"/>
                <w:sz w:val="24"/>
                <w:szCs w:val="24"/>
                <w:lang w:eastAsia="ru-RU"/>
              </w:rPr>
            </w:pPr>
            <w:r w:rsidRPr="00B5331C">
              <w:rPr>
                <w:rFonts w:ascii="Times New Roman" w:eastAsia="Times New Roman" w:hAnsi="Times New Roman" w:cs="Times New Roman"/>
                <w:color w:val="000000"/>
                <w:sz w:val="24"/>
                <w:szCs w:val="24"/>
                <w:lang w:eastAsia="ru-RU"/>
              </w:rPr>
              <w:t>Удельный вес</w:t>
            </w:r>
          </w:p>
        </w:tc>
        <w:tc>
          <w:tcPr>
            <w:tcW w:w="1920" w:type="dxa"/>
            <w:tcBorders>
              <w:top w:val="single" w:sz="4" w:space="0" w:color="auto"/>
              <w:left w:val="nil"/>
              <w:bottom w:val="single" w:sz="4" w:space="0" w:color="auto"/>
              <w:right w:val="single" w:sz="4" w:space="0" w:color="auto"/>
            </w:tcBorders>
            <w:shd w:val="clear" w:color="auto" w:fill="auto"/>
            <w:noWrap/>
            <w:vAlign w:val="center"/>
            <w:hideMark/>
          </w:tcPr>
          <w:p w14:paraId="6BB57D18" w14:textId="446086ED" w:rsidR="00CD2E63" w:rsidRPr="00CD2E63" w:rsidRDefault="00CD2E63" w:rsidP="00CD2E63">
            <w:pPr>
              <w:spacing w:after="0" w:line="240" w:lineRule="auto"/>
              <w:jc w:val="center"/>
              <w:rPr>
                <w:rFonts w:ascii="Times New Roman" w:eastAsia="Times New Roman" w:hAnsi="Times New Roman" w:cs="Times New Roman"/>
                <w:color w:val="000000"/>
                <w:sz w:val="24"/>
                <w:szCs w:val="24"/>
                <w:lang w:eastAsia="ru-RU"/>
              </w:rPr>
            </w:pPr>
            <w:r w:rsidRPr="00CD2E63">
              <w:rPr>
                <w:rFonts w:ascii="Times New Roman" w:hAnsi="Times New Roman" w:cs="Times New Roman"/>
                <w:color w:val="000000"/>
              </w:rPr>
              <w:t>0,29</w:t>
            </w:r>
          </w:p>
        </w:tc>
        <w:tc>
          <w:tcPr>
            <w:tcW w:w="1920" w:type="dxa"/>
            <w:tcBorders>
              <w:top w:val="single" w:sz="4" w:space="0" w:color="auto"/>
              <w:left w:val="nil"/>
              <w:bottom w:val="single" w:sz="4" w:space="0" w:color="auto"/>
              <w:right w:val="single" w:sz="4" w:space="0" w:color="auto"/>
            </w:tcBorders>
            <w:shd w:val="clear" w:color="auto" w:fill="auto"/>
            <w:noWrap/>
            <w:vAlign w:val="center"/>
            <w:hideMark/>
          </w:tcPr>
          <w:p w14:paraId="2C8CFE2D" w14:textId="152E1489" w:rsidR="00CD2E63" w:rsidRPr="00CD2E63" w:rsidRDefault="00CD2E63" w:rsidP="00CD2E63">
            <w:pPr>
              <w:spacing w:after="0" w:line="240" w:lineRule="auto"/>
              <w:jc w:val="center"/>
              <w:rPr>
                <w:rFonts w:ascii="Times New Roman" w:eastAsia="Times New Roman" w:hAnsi="Times New Roman" w:cs="Times New Roman"/>
                <w:color w:val="000000"/>
                <w:sz w:val="24"/>
                <w:szCs w:val="24"/>
                <w:lang w:eastAsia="ru-RU"/>
              </w:rPr>
            </w:pPr>
            <w:r w:rsidRPr="00CD2E63">
              <w:rPr>
                <w:rFonts w:ascii="Times New Roman" w:hAnsi="Times New Roman" w:cs="Times New Roman"/>
                <w:color w:val="000000"/>
              </w:rPr>
              <w:t>0,36</w:t>
            </w:r>
          </w:p>
        </w:tc>
        <w:tc>
          <w:tcPr>
            <w:tcW w:w="1920" w:type="dxa"/>
            <w:tcBorders>
              <w:top w:val="single" w:sz="4" w:space="0" w:color="auto"/>
              <w:left w:val="nil"/>
              <w:bottom w:val="single" w:sz="4" w:space="0" w:color="auto"/>
              <w:right w:val="single" w:sz="4" w:space="0" w:color="auto"/>
            </w:tcBorders>
            <w:shd w:val="clear" w:color="auto" w:fill="auto"/>
            <w:noWrap/>
            <w:vAlign w:val="center"/>
            <w:hideMark/>
          </w:tcPr>
          <w:p w14:paraId="37FFD2F3" w14:textId="79D3436A" w:rsidR="00CD2E63" w:rsidRPr="00CD2E63" w:rsidRDefault="00CD2E63" w:rsidP="00CD2E63">
            <w:pPr>
              <w:spacing w:after="0" w:line="240" w:lineRule="auto"/>
              <w:jc w:val="center"/>
              <w:rPr>
                <w:rFonts w:ascii="Times New Roman" w:eastAsia="Times New Roman" w:hAnsi="Times New Roman" w:cs="Times New Roman"/>
                <w:color w:val="000000"/>
                <w:sz w:val="24"/>
                <w:szCs w:val="24"/>
                <w:lang w:eastAsia="ru-RU"/>
              </w:rPr>
            </w:pPr>
            <w:r w:rsidRPr="00CD2E63">
              <w:rPr>
                <w:rFonts w:ascii="Times New Roman" w:hAnsi="Times New Roman" w:cs="Times New Roman"/>
                <w:color w:val="000000"/>
              </w:rPr>
              <w:t>0,36</w:t>
            </w:r>
          </w:p>
        </w:tc>
      </w:tr>
    </w:tbl>
    <w:p w14:paraId="1309403A" w14:textId="77777777" w:rsidR="00AD2650" w:rsidRPr="00B5331C" w:rsidRDefault="00AD2650" w:rsidP="00AD2650">
      <w:pPr>
        <w:spacing w:after="0" w:line="360" w:lineRule="auto"/>
        <w:ind w:firstLine="709"/>
        <w:jc w:val="both"/>
        <w:rPr>
          <w:rFonts w:ascii="Times New Roman" w:hAnsi="Times New Roman" w:cs="Times New Roman"/>
          <w:bCs/>
          <w:sz w:val="18"/>
          <w:szCs w:val="18"/>
        </w:rPr>
      </w:pPr>
    </w:p>
    <w:p w14:paraId="5577BC3E" w14:textId="733D3DC1" w:rsidR="00E648AE" w:rsidRPr="009D6CCF" w:rsidRDefault="00321590" w:rsidP="00E648AE">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28"/>
        </w:rPr>
      </w:pPr>
      <w:r w:rsidRPr="00321590">
        <w:rPr>
          <w:rFonts w:ascii="Times New Roman" w:eastAsia="Times New Roman" w:hAnsi="Times New Roman" w:cs="Times New Roman"/>
          <w:sz w:val="28"/>
        </w:rPr>
        <w:t>Таким образом, цена</w:t>
      </w:r>
      <w:r w:rsidR="005E06A0">
        <w:rPr>
          <w:rFonts w:ascii="Times New Roman" w:eastAsia="Times New Roman" w:hAnsi="Times New Roman" w:cs="Times New Roman"/>
          <w:sz w:val="28"/>
        </w:rPr>
        <w:t xml:space="preserve"> </w:t>
      </w:r>
      <w:r w:rsidR="00980067">
        <w:rPr>
          <w:rFonts w:ascii="Times New Roman" w:eastAsia="Times New Roman" w:hAnsi="Times New Roman" w:cs="Times New Roman"/>
          <w:sz w:val="28"/>
        </w:rPr>
        <w:t>по методу сравнительного анализа</w:t>
      </w:r>
      <w:r w:rsidRPr="00321590">
        <w:rPr>
          <w:rFonts w:ascii="Times New Roman" w:eastAsia="Times New Roman" w:hAnsi="Times New Roman" w:cs="Times New Roman"/>
          <w:sz w:val="28"/>
        </w:rPr>
        <w:t xml:space="preserve">: </w:t>
      </w:r>
      <w:r w:rsidR="00FB2532">
        <w:rPr>
          <w:rFonts w:ascii="Times New Roman" w:eastAsia="Times New Roman" w:hAnsi="Times New Roman" w:cs="Times New Roman"/>
          <w:sz w:val="28"/>
        </w:rPr>
        <w:t>348,04</w:t>
      </w:r>
      <w:r w:rsidRPr="00321590">
        <w:rPr>
          <w:rFonts w:ascii="Times New Roman" w:eastAsia="Times New Roman" w:hAnsi="Times New Roman" w:cs="Times New Roman"/>
          <w:sz w:val="28"/>
        </w:rPr>
        <w:t xml:space="preserve">×0,29 + </w:t>
      </w:r>
      <w:r w:rsidR="00FB2532">
        <w:rPr>
          <w:rFonts w:ascii="Times New Roman" w:eastAsia="Times New Roman" w:hAnsi="Times New Roman" w:cs="Times New Roman"/>
          <w:sz w:val="28"/>
        </w:rPr>
        <w:t>432,34</w:t>
      </w:r>
      <w:r w:rsidRPr="00321590">
        <w:rPr>
          <w:rFonts w:ascii="Times New Roman" w:eastAsia="Times New Roman" w:hAnsi="Times New Roman" w:cs="Times New Roman"/>
          <w:sz w:val="28"/>
        </w:rPr>
        <w:t xml:space="preserve">×0,36 + </w:t>
      </w:r>
      <w:r w:rsidR="00FB2532">
        <w:rPr>
          <w:rFonts w:ascii="Times New Roman" w:eastAsia="Times New Roman" w:hAnsi="Times New Roman" w:cs="Times New Roman"/>
          <w:sz w:val="28"/>
        </w:rPr>
        <w:t>436,83</w:t>
      </w:r>
      <w:r w:rsidRPr="00321590">
        <w:rPr>
          <w:rFonts w:ascii="Times New Roman" w:eastAsia="Times New Roman" w:hAnsi="Times New Roman" w:cs="Times New Roman"/>
          <w:sz w:val="28"/>
        </w:rPr>
        <w:t xml:space="preserve">×0,36 = </w:t>
      </w:r>
      <w:r w:rsidR="00FB2532">
        <w:rPr>
          <w:rFonts w:ascii="Times New Roman" w:eastAsia="Times New Roman" w:hAnsi="Times New Roman" w:cs="Times New Roman"/>
          <w:sz w:val="28"/>
        </w:rPr>
        <w:t>409,85</w:t>
      </w:r>
      <w:r w:rsidRPr="00321590">
        <w:rPr>
          <w:rFonts w:ascii="Times New Roman" w:eastAsia="Times New Roman" w:hAnsi="Times New Roman" w:cs="Times New Roman"/>
          <w:sz w:val="28"/>
        </w:rPr>
        <w:t xml:space="preserve"> тыс. долл.</w:t>
      </w:r>
    </w:p>
    <w:p w14:paraId="37AF8CC7" w14:textId="64B890F9" w:rsidR="001B6B73" w:rsidRPr="009D6CCF" w:rsidRDefault="001B6B73" w:rsidP="00E648AE">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28"/>
        </w:rPr>
      </w:pPr>
    </w:p>
    <w:p w14:paraId="65F34149" w14:textId="77777777" w:rsidR="004F2598" w:rsidRPr="009D6CCF" w:rsidRDefault="004F2598" w:rsidP="00E648AE">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28"/>
        </w:rPr>
        <w:sectPr w:rsidR="004F2598" w:rsidRPr="009D6CCF" w:rsidSect="009E778E">
          <w:pgSz w:w="11906" w:h="16838"/>
          <w:pgMar w:top="1134" w:right="567" w:bottom="1134" w:left="1985" w:header="709" w:footer="709" w:gutter="0"/>
          <w:cols w:space="708"/>
          <w:docGrid w:linePitch="360"/>
        </w:sectPr>
      </w:pPr>
    </w:p>
    <w:p w14:paraId="179E82C4" w14:textId="71504E41" w:rsidR="001B6B73" w:rsidRPr="009D6CCF" w:rsidRDefault="00315B41" w:rsidP="00DB17F8">
      <w:pPr>
        <w:pStyle w:val="2"/>
        <w:spacing w:before="0" w:after="240" w:line="360" w:lineRule="auto"/>
        <w:ind w:firstLine="709"/>
        <w:jc w:val="both"/>
        <w:rPr>
          <w:rFonts w:ascii="Times New Roman" w:eastAsia="Times New Roman" w:hAnsi="Times New Roman" w:cs="Times New Roman"/>
          <w:color w:val="auto"/>
          <w:sz w:val="28"/>
        </w:rPr>
      </w:pPr>
      <w:bookmarkStart w:id="10" w:name="_Toc26124154"/>
      <w:r w:rsidRPr="009D6CCF">
        <w:rPr>
          <w:rFonts w:ascii="Times New Roman" w:eastAsia="Times New Roman" w:hAnsi="Times New Roman" w:cs="Times New Roman"/>
          <w:color w:val="auto"/>
          <w:sz w:val="28"/>
        </w:rPr>
        <w:lastRenderedPageBreak/>
        <w:t>2</w:t>
      </w:r>
      <w:r w:rsidR="001915F3" w:rsidRPr="009D6CCF">
        <w:rPr>
          <w:rFonts w:ascii="Times New Roman" w:eastAsia="Times New Roman" w:hAnsi="Times New Roman" w:cs="Times New Roman"/>
          <w:color w:val="auto"/>
          <w:sz w:val="28"/>
        </w:rPr>
        <w:t>.</w:t>
      </w:r>
      <w:r w:rsidR="008A6832">
        <w:rPr>
          <w:rFonts w:ascii="Times New Roman" w:eastAsia="Times New Roman" w:hAnsi="Times New Roman" w:cs="Times New Roman"/>
          <w:color w:val="auto"/>
          <w:sz w:val="28"/>
        </w:rPr>
        <w:t>6</w:t>
      </w:r>
      <w:r w:rsidR="001915F3" w:rsidRPr="009D6CCF">
        <w:rPr>
          <w:rFonts w:ascii="Times New Roman" w:eastAsia="Times New Roman" w:hAnsi="Times New Roman" w:cs="Times New Roman"/>
          <w:color w:val="auto"/>
          <w:sz w:val="28"/>
        </w:rPr>
        <w:t xml:space="preserve"> </w:t>
      </w:r>
      <w:r w:rsidR="004F2598" w:rsidRPr="009D6CCF">
        <w:rPr>
          <w:rFonts w:ascii="Times New Roman" w:eastAsia="Times New Roman" w:hAnsi="Times New Roman" w:cs="Times New Roman"/>
          <w:color w:val="auto"/>
          <w:sz w:val="28"/>
        </w:rPr>
        <w:t>Согласование результатов оценки</w:t>
      </w:r>
      <w:bookmarkEnd w:id="10"/>
    </w:p>
    <w:p w14:paraId="42B8542A" w14:textId="7697A7AF" w:rsidR="004F2598" w:rsidRDefault="00326A0F" w:rsidP="00E648AE">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Полученные </w:t>
      </w:r>
      <w:r w:rsidR="005739EE">
        <w:rPr>
          <w:rFonts w:ascii="Times New Roman" w:eastAsia="Times New Roman" w:hAnsi="Times New Roman" w:cs="Times New Roman"/>
          <w:sz w:val="28"/>
        </w:rPr>
        <w:t xml:space="preserve">различными </w:t>
      </w:r>
      <w:r>
        <w:rPr>
          <w:rFonts w:ascii="Times New Roman" w:eastAsia="Times New Roman" w:hAnsi="Times New Roman" w:cs="Times New Roman"/>
          <w:sz w:val="28"/>
        </w:rPr>
        <w:t>метод</w:t>
      </w:r>
      <w:r w:rsidR="005739EE">
        <w:rPr>
          <w:rFonts w:ascii="Times New Roman" w:eastAsia="Times New Roman" w:hAnsi="Times New Roman" w:cs="Times New Roman"/>
          <w:sz w:val="28"/>
        </w:rPr>
        <w:t>ами</w:t>
      </w:r>
      <w:r>
        <w:rPr>
          <w:rFonts w:ascii="Times New Roman" w:eastAsia="Times New Roman" w:hAnsi="Times New Roman" w:cs="Times New Roman"/>
          <w:sz w:val="28"/>
        </w:rPr>
        <w:t xml:space="preserve"> значения рыночной стоимости компании представлены в таблице 16.</w:t>
      </w:r>
    </w:p>
    <w:p w14:paraId="3B7F56D8" w14:textId="5F09C40D" w:rsidR="00326A0F" w:rsidRPr="009D6CCF" w:rsidRDefault="00326A0F" w:rsidP="00E648AE">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Таблица 16 - </w:t>
      </w:r>
      <w:r w:rsidR="00793A04" w:rsidRPr="00793A04">
        <w:rPr>
          <w:rFonts w:ascii="Times New Roman" w:eastAsia="Times New Roman" w:hAnsi="Times New Roman" w:cs="Times New Roman"/>
          <w:sz w:val="28"/>
        </w:rPr>
        <w:t>Диапазон рыночной стоимости оцениваемой компании, тыс. долл.</w:t>
      </w:r>
    </w:p>
    <w:tbl>
      <w:tblPr>
        <w:tblW w:w="0" w:type="auto"/>
        <w:tblLook w:val="04A0" w:firstRow="1" w:lastRow="0" w:firstColumn="1" w:lastColumn="0" w:noHBand="0" w:noVBand="1"/>
      </w:tblPr>
      <w:tblGrid>
        <w:gridCol w:w="2720"/>
        <w:gridCol w:w="2799"/>
        <w:gridCol w:w="2323"/>
        <w:gridCol w:w="1502"/>
      </w:tblGrid>
      <w:tr w:rsidR="00F300A2" w:rsidRPr="00F300A2" w14:paraId="2DFA5C1C" w14:textId="77777777" w:rsidTr="00F300A2">
        <w:trPr>
          <w:trHeight w:val="300"/>
        </w:trPr>
        <w:tc>
          <w:tcPr>
            <w:tcW w:w="0" w:type="auto"/>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4607BA6"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Метод дисконтированных денежных потоков</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47488B0"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Метод чистых активов</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5ACB721"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Метод сделок</w:t>
            </w:r>
          </w:p>
        </w:tc>
      </w:tr>
      <w:tr w:rsidR="00F300A2" w:rsidRPr="00F300A2" w14:paraId="71E3DA96" w14:textId="77777777" w:rsidTr="00F300A2">
        <w:trPr>
          <w:trHeight w:val="300"/>
        </w:trPr>
        <w:tc>
          <w:tcPr>
            <w:tcW w:w="0" w:type="auto"/>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8AC5FF5"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Оптимистический вариант</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7EA2647"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Пессимистический вариант</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CCB3767" w14:textId="77777777" w:rsidR="00F300A2" w:rsidRPr="00F300A2" w:rsidRDefault="00F300A2" w:rsidP="00F300A2">
            <w:pPr>
              <w:spacing w:after="0" w:line="240" w:lineRule="auto"/>
              <w:rPr>
                <w:rFonts w:ascii="Times New Roman" w:eastAsia="Times New Roman" w:hAnsi="Times New Roman" w:cs="Times New Roman"/>
                <w:color w:val="00000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B193A71" w14:textId="77777777" w:rsidR="00F300A2" w:rsidRPr="00F300A2" w:rsidRDefault="00F300A2" w:rsidP="00F300A2">
            <w:pPr>
              <w:spacing w:after="0" w:line="240" w:lineRule="auto"/>
              <w:rPr>
                <w:rFonts w:ascii="Times New Roman" w:eastAsia="Times New Roman" w:hAnsi="Times New Roman" w:cs="Times New Roman"/>
                <w:color w:val="000000"/>
                <w:lang w:eastAsia="ru-RU"/>
              </w:rPr>
            </w:pPr>
          </w:p>
        </w:tc>
      </w:tr>
      <w:tr w:rsidR="00F300A2" w:rsidRPr="00F300A2" w14:paraId="32049EDD" w14:textId="77777777" w:rsidTr="00F300A2">
        <w:trPr>
          <w:trHeight w:val="30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45AF04"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654,70</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558167B"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283,30</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F6320FC"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629,88</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8F53525" w14:textId="77777777" w:rsidR="00F300A2" w:rsidRPr="00F300A2" w:rsidRDefault="00F300A2" w:rsidP="00F300A2">
            <w:pPr>
              <w:spacing w:after="0" w:line="240" w:lineRule="auto"/>
              <w:jc w:val="center"/>
              <w:rPr>
                <w:rFonts w:ascii="Times New Roman" w:eastAsia="Times New Roman" w:hAnsi="Times New Roman" w:cs="Times New Roman"/>
                <w:color w:val="000000"/>
                <w:lang w:eastAsia="ru-RU"/>
              </w:rPr>
            </w:pPr>
            <w:r w:rsidRPr="00F300A2">
              <w:rPr>
                <w:rFonts w:ascii="Times New Roman" w:eastAsia="Times New Roman" w:hAnsi="Times New Roman" w:cs="Times New Roman"/>
                <w:color w:val="000000"/>
                <w:lang w:eastAsia="ru-RU"/>
              </w:rPr>
              <w:t>409,85</w:t>
            </w:r>
          </w:p>
        </w:tc>
      </w:tr>
    </w:tbl>
    <w:p w14:paraId="129AB0E9" w14:textId="49D175B0" w:rsidR="004F778B" w:rsidRPr="001F2FF1" w:rsidRDefault="004F778B" w:rsidP="00E648AE">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18"/>
          <w:szCs w:val="14"/>
        </w:rPr>
      </w:pPr>
    </w:p>
    <w:p w14:paraId="039CB576" w14:textId="3C16C8EE" w:rsidR="006A0168" w:rsidRDefault="00077A9F" w:rsidP="00E648AE">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28"/>
        </w:rPr>
      </w:pPr>
      <w:r>
        <w:rPr>
          <w:rFonts w:ascii="Times New Roman" w:eastAsia="Times New Roman" w:hAnsi="Times New Roman" w:cs="Times New Roman"/>
          <w:sz w:val="28"/>
        </w:rPr>
        <w:t>С</w:t>
      </w:r>
      <w:r w:rsidR="001F2FF1" w:rsidRPr="001F2FF1">
        <w:rPr>
          <w:rFonts w:ascii="Times New Roman" w:eastAsia="Times New Roman" w:hAnsi="Times New Roman" w:cs="Times New Roman"/>
          <w:sz w:val="28"/>
        </w:rPr>
        <w:t>тоимость предприятия варьируется от 28</w:t>
      </w:r>
      <w:r w:rsidR="00C946B3">
        <w:rPr>
          <w:rFonts w:ascii="Times New Roman" w:eastAsia="Times New Roman" w:hAnsi="Times New Roman" w:cs="Times New Roman"/>
          <w:sz w:val="28"/>
        </w:rPr>
        <w:t>3</w:t>
      </w:r>
      <w:r w:rsidR="007F0963">
        <w:rPr>
          <w:rFonts w:ascii="Times New Roman" w:eastAsia="Times New Roman" w:hAnsi="Times New Roman" w:cs="Times New Roman"/>
          <w:sz w:val="28"/>
        </w:rPr>
        <w:t>,</w:t>
      </w:r>
      <w:r w:rsidR="00F300A2">
        <w:rPr>
          <w:rFonts w:ascii="Times New Roman" w:eastAsia="Times New Roman" w:hAnsi="Times New Roman" w:cs="Times New Roman"/>
          <w:sz w:val="28"/>
        </w:rPr>
        <w:t>30</w:t>
      </w:r>
      <w:r w:rsidR="001F2FF1" w:rsidRPr="001F2FF1">
        <w:rPr>
          <w:rFonts w:ascii="Times New Roman" w:eastAsia="Times New Roman" w:hAnsi="Times New Roman" w:cs="Times New Roman"/>
          <w:sz w:val="28"/>
        </w:rPr>
        <w:t xml:space="preserve"> до 6</w:t>
      </w:r>
      <w:r w:rsidR="00F300A2">
        <w:rPr>
          <w:rFonts w:ascii="Times New Roman" w:eastAsia="Times New Roman" w:hAnsi="Times New Roman" w:cs="Times New Roman"/>
          <w:sz w:val="28"/>
        </w:rPr>
        <w:t>54</w:t>
      </w:r>
      <w:r w:rsidR="001F2FF1" w:rsidRPr="001F2FF1">
        <w:rPr>
          <w:rFonts w:ascii="Times New Roman" w:eastAsia="Times New Roman" w:hAnsi="Times New Roman" w:cs="Times New Roman"/>
          <w:sz w:val="28"/>
        </w:rPr>
        <w:t>,</w:t>
      </w:r>
      <w:r w:rsidR="00F300A2">
        <w:rPr>
          <w:rFonts w:ascii="Times New Roman" w:eastAsia="Times New Roman" w:hAnsi="Times New Roman" w:cs="Times New Roman"/>
          <w:sz w:val="28"/>
        </w:rPr>
        <w:t>70</w:t>
      </w:r>
      <w:r w:rsidR="001F2FF1" w:rsidRPr="001F2FF1">
        <w:rPr>
          <w:rFonts w:ascii="Times New Roman" w:eastAsia="Times New Roman" w:hAnsi="Times New Roman" w:cs="Times New Roman"/>
          <w:sz w:val="28"/>
        </w:rPr>
        <w:t xml:space="preserve"> тыс. долл.</w:t>
      </w:r>
    </w:p>
    <w:p w14:paraId="5ABFAD37" w14:textId="72C12C2F" w:rsidR="0040373A" w:rsidRDefault="0040373A" w:rsidP="0040373A">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28"/>
        </w:rPr>
      </w:pPr>
      <w:r w:rsidRPr="0040373A">
        <w:rPr>
          <w:rFonts w:ascii="Times New Roman" w:eastAsia="Times New Roman" w:hAnsi="Times New Roman" w:cs="Times New Roman"/>
          <w:sz w:val="28"/>
        </w:rPr>
        <w:t xml:space="preserve">Цель оценки данного предприятия заключается в выявлении факторов, влияющих на повышение стоимости компании, а значит, с точки зрения инвесторов, наибольший интерес вызовет доходный подход, нежели чем сравнительный и затратный. Данная ситуация происходит из-за того, что инвестор, вкладывающий деньги в </w:t>
      </w:r>
      <w:r w:rsidR="00F300A2" w:rsidRPr="0040373A">
        <w:rPr>
          <w:rFonts w:ascii="Times New Roman" w:eastAsia="Times New Roman" w:hAnsi="Times New Roman" w:cs="Times New Roman"/>
          <w:sz w:val="28"/>
        </w:rPr>
        <w:t>производственный комплекс,</w:t>
      </w:r>
      <w:r w:rsidRPr="0040373A">
        <w:rPr>
          <w:rFonts w:ascii="Times New Roman" w:eastAsia="Times New Roman" w:hAnsi="Times New Roman" w:cs="Times New Roman"/>
          <w:sz w:val="28"/>
        </w:rPr>
        <w:t xml:space="preserve"> покупает не набор активов, состоящих из зданий, сооружений, машин и оборудования, а поток будущих доходов, позволяющих ему окупить вложенные средства и получить прибыль.</w:t>
      </w:r>
      <w:r>
        <w:rPr>
          <w:rFonts w:ascii="Times New Roman" w:eastAsia="Times New Roman" w:hAnsi="Times New Roman" w:cs="Times New Roman"/>
          <w:sz w:val="28"/>
        </w:rPr>
        <w:t xml:space="preserve"> </w:t>
      </w:r>
    </w:p>
    <w:p w14:paraId="3E05F20C" w14:textId="0262F813" w:rsidR="00910237" w:rsidRDefault="00910237" w:rsidP="0040373A">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28"/>
        </w:rPr>
      </w:pPr>
      <w:r w:rsidRPr="00910237">
        <w:rPr>
          <w:rFonts w:ascii="Times New Roman" w:eastAsia="Times New Roman" w:hAnsi="Times New Roman" w:cs="Times New Roman"/>
          <w:sz w:val="28"/>
        </w:rPr>
        <w:t>Теория гласит, что независимо от того, какой подход выбран в качестве основного, результат – а именно стоимость бизнеса – должен быть одинаков. На практике такое невозможно, так как рынок далек от идеальных моделей, конкуренция несовершенна, а количество показателей в основе формул слишком велико. Поэтому разные подходы показали разные результаты.</w:t>
      </w:r>
    </w:p>
    <w:p w14:paraId="2B3078B4" w14:textId="530DFD6A" w:rsidR="006A0168" w:rsidRDefault="000930EE" w:rsidP="0040373A">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28"/>
        </w:rPr>
      </w:pPr>
      <w:r>
        <w:rPr>
          <w:rFonts w:ascii="Times New Roman" w:eastAsia="Times New Roman" w:hAnsi="Times New Roman" w:cs="Times New Roman"/>
          <w:sz w:val="28"/>
        </w:rPr>
        <w:t>Таким образом, и</w:t>
      </w:r>
      <w:r w:rsidR="00FC4C96" w:rsidRPr="00FC4C96">
        <w:rPr>
          <w:rFonts w:ascii="Times New Roman" w:eastAsia="Times New Roman" w:hAnsi="Times New Roman" w:cs="Times New Roman"/>
          <w:sz w:val="28"/>
        </w:rPr>
        <w:t>мея 4 значения стоимости предприятия, полученные разными методами, можно рассчитать конечную стоимость фирмы Y. Для этого присвоим вес значениям, полученным разными методами расчета стоимости.</w:t>
      </w:r>
    </w:p>
    <w:p w14:paraId="1A29B7C2" w14:textId="4690FB4E" w:rsidR="006A0168" w:rsidRDefault="00B026D4" w:rsidP="00E648AE">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28"/>
        </w:rPr>
      </w:pPr>
      <w:r>
        <w:rPr>
          <w:rFonts w:ascii="Times New Roman" w:eastAsia="Times New Roman" w:hAnsi="Times New Roman" w:cs="Times New Roman"/>
          <w:sz w:val="28"/>
        </w:rPr>
        <w:t>Для определения весовых коэффициентов составим сравнительную таблицу и присвоим баллы каждому из методов</w:t>
      </w:r>
      <w:r w:rsidR="00305E65">
        <w:rPr>
          <w:rFonts w:ascii="Times New Roman" w:eastAsia="Times New Roman" w:hAnsi="Times New Roman" w:cs="Times New Roman"/>
          <w:sz w:val="28"/>
        </w:rPr>
        <w:t xml:space="preserve"> по каждому критерию</w:t>
      </w:r>
      <w:r>
        <w:rPr>
          <w:rFonts w:ascii="Times New Roman" w:eastAsia="Times New Roman" w:hAnsi="Times New Roman" w:cs="Times New Roman"/>
          <w:sz w:val="28"/>
        </w:rPr>
        <w:t xml:space="preserve"> (таблица 17).</w:t>
      </w:r>
    </w:p>
    <w:p w14:paraId="5127172B" w14:textId="77777777" w:rsidR="00C946B3" w:rsidRDefault="00C946B3" w:rsidP="00E648AE">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28"/>
        </w:rPr>
      </w:pPr>
    </w:p>
    <w:p w14:paraId="10A7CDFE" w14:textId="0DC4B22F" w:rsidR="00B026D4" w:rsidRDefault="00274A17" w:rsidP="00E648AE">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 xml:space="preserve">Таблица 17 - </w:t>
      </w:r>
      <w:r w:rsidRPr="00274A17">
        <w:rPr>
          <w:rFonts w:ascii="Times New Roman" w:eastAsia="Times New Roman" w:hAnsi="Times New Roman" w:cs="Times New Roman"/>
          <w:sz w:val="28"/>
        </w:rPr>
        <w:t>Условно-аналитическая таблица для определени</w:t>
      </w:r>
      <w:r>
        <w:rPr>
          <w:rFonts w:ascii="Times New Roman" w:eastAsia="Times New Roman" w:hAnsi="Times New Roman" w:cs="Times New Roman"/>
          <w:sz w:val="28"/>
        </w:rPr>
        <w:t>я</w:t>
      </w:r>
      <w:r w:rsidRPr="00274A17">
        <w:rPr>
          <w:rFonts w:ascii="Times New Roman" w:eastAsia="Times New Roman" w:hAnsi="Times New Roman" w:cs="Times New Roman"/>
          <w:sz w:val="28"/>
        </w:rPr>
        <w:t xml:space="preserve"> удельного веса</w:t>
      </w:r>
    </w:p>
    <w:tbl>
      <w:tblPr>
        <w:tblW w:w="0" w:type="auto"/>
        <w:tblLook w:val="04A0" w:firstRow="1" w:lastRow="0" w:firstColumn="1" w:lastColumn="0" w:noHBand="0" w:noVBand="1"/>
      </w:tblPr>
      <w:tblGrid>
        <w:gridCol w:w="2526"/>
        <w:gridCol w:w="1639"/>
        <w:gridCol w:w="1711"/>
        <w:gridCol w:w="1125"/>
        <w:gridCol w:w="1573"/>
        <w:gridCol w:w="770"/>
      </w:tblGrid>
      <w:tr w:rsidR="00C946B3" w:rsidRPr="00C946B3" w14:paraId="1945A6FD" w14:textId="77777777" w:rsidTr="00C946B3">
        <w:trPr>
          <w:trHeight w:val="300"/>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134258" w14:textId="77777777" w:rsidR="00C946B3" w:rsidRPr="00C946B3" w:rsidRDefault="00C946B3" w:rsidP="00C946B3">
            <w:pPr>
              <w:spacing w:after="0" w:line="240" w:lineRule="auto"/>
              <w:jc w:val="center"/>
              <w:rPr>
                <w:rFonts w:ascii="Times New Roman" w:eastAsia="Times New Roman" w:hAnsi="Times New Roman" w:cs="Times New Roman"/>
                <w:bCs/>
                <w:lang w:eastAsia="ru-RU"/>
              </w:rPr>
            </w:pPr>
            <w:r w:rsidRPr="00C946B3">
              <w:rPr>
                <w:rFonts w:ascii="Times New Roman" w:eastAsia="Times New Roman" w:hAnsi="Times New Roman" w:cs="Times New Roman"/>
                <w:bCs/>
                <w:lang w:eastAsia="ru-RU"/>
              </w:rPr>
              <w:t>Критерий</w:t>
            </w:r>
          </w:p>
        </w:tc>
        <w:tc>
          <w:tcPr>
            <w:tcW w:w="0" w:type="auto"/>
            <w:gridSpan w:val="2"/>
            <w:tcBorders>
              <w:top w:val="single" w:sz="4" w:space="0" w:color="auto"/>
              <w:left w:val="nil"/>
              <w:bottom w:val="single" w:sz="4" w:space="0" w:color="auto"/>
              <w:right w:val="single" w:sz="4" w:space="0" w:color="auto"/>
            </w:tcBorders>
            <w:shd w:val="clear" w:color="auto" w:fill="auto"/>
            <w:noWrap/>
            <w:vAlign w:val="center"/>
            <w:hideMark/>
          </w:tcPr>
          <w:p w14:paraId="4BE4F9EB" w14:textId="77777777" w:rsidR="00C946B3" w:rsidRPr="00C946B3" w:rsidRDefault="00C946B3" w:rsidP="00C946B3">
            <w:pPr>
              <w:spacing w:after="0" w:line="240" w:lineRule="auto"/>
              <w:jc w:val="center"/>
              <w:rPr>
                <w:rFonts w:ascii="Times New Roman" w:eastAsia="Times New Roman" w:hAnsi="Times New Roman" w:cs="Times New Roman"/>
                <w:bCs/>
                <w:lang w:eastAsia="ru-RU"/>
              </w:rPr>
            </w:pPr>
            <w:r w:rsidRPr="00C946B3">
              <w:rPr>
                <w:rFonts w:ascii="Times New Roman" w:eastAsia="Times New Roman" w:hAnsi="Times New Roman" w:cs="Times New Roman"/>
                <w:bCs/>
                <w:lang w:eastAsia="ru-RU"/>
              </w:rPr>
              <w:t>Доходный подход</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A547EF2" w14:textId="77777777" w:rsidR="00C946B3" w:rsidRPr="00C946B3" w:rsidRDefault="00C946B3" w:rsidP="00C946B3">
            <w:pPr>
              <w:spacing w:after="0" w:line="240" w:lineRule="auto"/>
              <w:jc w:val="center"/>
              <w:rPr>
                <w:rFonts w:ascii="Times New Roman" w:eastAsia="Times New Roman" w:hAnsi="Times New Roman" w:cs="Times New Roman"/>
                <w:bCs/>
                <w:lang w:eastAsia="ru-RU"/>
              </w:rPr>
            </w:pPr>
            <w:r w:rsidRPr="00C946B3">
              <w:rPr>
                <w:rFonts w:ascii="Times New Roman" w:eastAsia="Times New Roman" w:hAnsi="Times New Roman" w:cs="Times New Roman"/>
                <w:bCs/>
                <w:lang w:eastAsia="ru-RU"/>
              </w:rPr>
              <w:t>Затратный подход</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696C3D6" w14:textId="77777777" w:rsidR="00C946B3" w:rsidRPr="00C946B3" w:rsidRDefault="00C946B3" w:rsidP="00C946B3">
            <w:pPr>
              <w:spacing w:after="0" w:line="240" w:lineRule="auto"/>
              <w:jc w:val="center"/>
              <w:rPr>
                <w:rFonts w:ascii="Times New Roman" w:eastAsia="Times New Roman" w:hAnsi="Times New Roman" w:cs="Times New Roman"/>
                <w:bCs/>
                <w:lang w:eastAsia="ru-RU"/>
              </w:rPr>
            </w:pPr>
            <w:r w:rsidRPr="00C946B3">
              <w:rPr>
                <w:rFonts w:ascii="Times New Roman" w:eastAsia="Times New Roman" w:hAnsi="Times New Roman" w:cs="Times New Roman"/>
                <w:bCs/>
                <w:lang w:eastAsia="ru-RU"/>
              </w:rPr>
              <w:t>Сравнительный подход</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E3ABE0" w14:textId="77777777" w:rsidR="00C946B3" w:rsidRPr="00C946B3" w:rsidRDefault="00C946B3" w:rsidP="00C946B3">
            <w:pPr>
              <w:spacing w:after="0" w:line="240" w:lineRule="auto"/>
              <w:jc w:val="center"/>
              <w:rPr>
                <w:rFonts w:ascii="Times New Roman" w:eastAsia="Times New Roman" w:hAnsi="Times New Roman" w:cs="Times New Roman"/>
                <w:bCs/>
                <w:lang w:eastAsia="ru-RU"/>
              </w:rPr>
            </w:pPr>
            <w:r w:rsidRPr="00C946B3">
              <w:rPr>
                <w:rFonts w:ascii="Times New Roman" w:eastAsia="Times New Roman" w:hAnsi="Times New Roman" w:cs="Times New Roman"/>
                <w:bCs/>
                <w:lang w:eastAsia="ru-RU"/>
              </w:rPr>
              <w:t>Итого</w:t>
            </w:r>
          </w:p>
        </w:tc>
      </w:tr>
      <w:tr w:rsidR="00C946B3" w:rsidRPr="00C946B3" w14:paraId="644EDF63" w14:textId="77777777" w:rsidTr="00C946B3">
        <w:trPr>
          <w:trHeight w:val="509"/>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023FFFE" w14:textId="77777777" w:rsidR="00C946B3" w:rsidRPr="00C946B3" w:rsidRDefault="00C946B3" w:rsidP="00C946B3">
            <w:pPr>
              <w:spacing w:after="0" w:line="240" w:lineRule="auto"/>
              <w:rPr>
                <w:rFonts w:ascii="Times New Roman" w:eastAsia="Times New Roman" w:hAnsi="Times New Roman" w:cs="Times New Roman"/>
                <w:b/>
                <w:bCs/>
                <w:lang w:eastAsia="ru-RU"/>
              </w:rPr>
            </w:pP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0208313" w14:textId="77777777" w:rsidR="00C946B3" w:rsidRPr="00C946B3" w:rsidRDefault="00C946B3" w:rsidP="00C946B3">
            <w:pPr>
              <w:spacing w:after="0" w:line="240" w:lineRule="auto"/>
              <w:jc w:val="center"/>
              <w:rPr>
                <w:rFonts w:ascii="Times New Roman" w:eastAsia="Times New Roman" w:hAnsi="Times New Roman" w:cs="Times New Roman"/>
                <w:bCs/>
                <w:lang w:eastAsia="ru-RU"/>
              </w:rPr>
            </w:pPr>
            <w:r w:rsidRPr="00C946B3">
              <w:rPr>
                <w:rFonts w:ascii="Times New Roman" w:eastAsia="Times New Roman" w:hAnsi="Times New Roman" w:cs="Times New Roman"/>
                <w:bCs/>
                <w:lang w:eastAsia="ru-RU"/>
              </w:rPr>
              <w:t>Оптимистичный вариант</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A51348A" w14:textId="77777777" w:rsidR="00C946B3" w:rsidRPr="00C946B3" w:rsidRDefault="00C946B3" w:rsidP="00C946B3">
            <w:pPr>
              <w:spacing w:after="0" w:line="240" w:lineRule="auto"/>
              <w:jc w:val="center"/>
              <w:rPr>
                <w:rFonts w:ascii="Times New Roman" w:eastAsia="Times New Roman" w:hAnsi="Times New Roman" w:cs="Times New Roman"/>
                <w:bCs/>
                <w:lang w:eastAsia="ru-RU"/>
              </w:rPr>
            </w:pPr>
            <w:r w:rsidRPr="00C946B3">
              <w:rPr>
                <w:rFonts w:ascii="Times New Roman" w:eastAsia="Times New Roman" w:hAnsi="Times New Roman" w:cs="Times New Roman"/>
                <w:bCs/>
                <w:lang w:eastAsia="ru-RU"/>
              </w:rPr>
              <w:t>Пессимистичный вариант</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859544C" w14:textId="77777777" w:rsidR="00C946B3" w:rsidRPr="00C946B3" w:rsidRDefault="00C946B3" w:rsidP="00C946B3">
            <w:pPr>
              <w:spacing w:after="0" w:line="240" w:lineRule="auto"/>
              <w:rPr>
                <w:rFonts w:ascii="Times New Roman" w:eastAsia="Times New Roman" w:hAnsi="Times New Roman" w:cs="Times New Roman"/>
                <w:bCs/>
                <w:lang w:eastAsia="ru-RU"/>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603A9FF" w14:textId="77777777" w:rsidR="00C946B3" w:rsidRPr="00C946B3" w:rsidRDefault="00C946B3" w:rsidP="00C946B3">
            <w:pPr>
              <w:spacing w:after="0" w:line="240" w:lineRule="auto"/>
              <w:rPr>
                <w:rFonts w:ascii="Times New Roman" w:eastAsia="Times New Roman" w:hAnsi="Times New Roman" w:cs="Times New Roman"/>
                <w:b/>
                <w:bCs/>
                <w:lang w:eastAsia="ru-RU"/>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59D72ED" w14:textId="77777777" w:rsidR="00C946B3" w:rsidRPr="00C946B3" w:rsidRDefault="00C946B3" w:rsidP="00C946B3">
            <w:pPr>
              <w:spacing w:after="0" w:line="240" w:lineRule="auto"/>
              <w:rPr>
                <w:rFonts w:ascii="Times New Roman" w:eastAsia="Times New Roman" w:hAnsi="Times New Roman" w:cs="Times New Roman"/>
                <w:b/>
                <w:bCs/>
                <w:lang w:eastAsia="ru-RU"/>
              </w:rPr>
            </w:pPr>
          </w:p>
        </w:tc>
      </w:tr>
      <w:tr w:rsidR="00C946B3" w:rsidRPr="00C946B3" w14:paraId="03D6CB1F" w14:textId="77777777" w:rsidTr="00C946B3">
        <w:trPr>
          <w:trHeight w:val="509"/>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0DCCB61" w14:textId="77777777" w:rsidR="00C946B3" w:rsidRPr="00C946B3" w:rsidRDefault="00C946B3" w:rsidP="00C946B3">
            <w:pPr>
              <w:spacing w:after="0" w:line="240" w:lineRule="auto"/>
              <w:rPr>
                <w:rFonts w:ascii="Times New Roman" w:eastAsia="Times New Roman" w:hAnsi="Times New Roman" w:cs="Times New Roman"/>
                <w:b/>
                <w:bCs/>
                <w:lang w:eastAsia="ru-RU"/>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1733016" w14:textId="77777777" w:rsidR="00C946B3" w:rsidRPr="00C946B3" w:rsidRDefault="00C946B3" w:rsidP="00C946B3">
            <w:pPr>
              <w:spacing w:after="0" w:line="240" w:lineRule="auto"/>
              <w:rPr>
                <w:rFonts w:ascii="Times New Roman" w:eastAsia="Times New Roman" w:hAnsi="Times New Roman" w:cs="Times New Roman"/>
                <w:b/>
                <w:bCs/>
                <w:lang w:eastAsia="ru-RU"/>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B08B2C0" w14:textId="77777777" w:rsidR="00C946B3" w:rsidRPr="00C946B3" w:rsidRDefault="00C946B3" w:rsidP="00C946B3">
            <w:pPr>
              <w:spacing w:after="0" w:line="240" w:lineRule="auto"/>
              <w:rPr>
                <w:rFonts w:ascii="Times New Roman" w:eastAsia="Times New Roman" w:hAnsi="Times New Roman" w:cs="Times New Roman"/>
                <w:b/>
                <w:bCs/>
                <w:lang w:eastAsia="ru-RU"/>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7BE6C35" w14:textId="77777777" w:rsidR="00C946B3" w:rsidRPr="00C946B3" w:rsidRDefault="00C946B3" w:rsidP="00C946B3">
            <w:pPr>
              <w:spacing w:after="0" w:line="240" w:lineRule="auto"/>
              <w:rPr>
                <w:rFonts w:ascii="Times New Roman" w:eastAsia="Times New Roman" w:hAnsi="Times New Roman" w:cs="Times New Roman"/>
                <w:b/>
                <w:bCs/>
                <w:lang w:eastAsia="ru-RU"/>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F49FBDA" w14:textId="77777777" w:rsidR="00C946B3" w:rsidRPr="00C946B3" w:rsidRDefault="00C946B3" w:rsidP="00C946B3">
            <w:pPr>
              <w:spacing w:after="0" w:line="240" w:lineRule="auto"/>
              <w:rPr>
                <w:rFonts w:ascii="Times New Roman" w:eastAsia="Times New Roman" w:hAnsi="Times New Roman" w:cs="Times New Roman"/>
                <w:b/>
                <w:bCs/>
                <w:lang w:eastAsia="ru-RU"/>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44FC8CB" w14:textId="77777777" w:rsidR="00C946B3" w:rsidRPr="00C946B3" w:rsidRDefault="00C946B3" w:rsidP="00C946B3">
            <w:pPr>
              <w:spacing w:after="0" w:line="240" w:lineRule="auto"/>
              <w:rPr>
                <w:rFonts w:ascii="Times New Roman" w:eastAsia="Times New Roman" w:hAnsi="Times New Roman" w:cs="Times New Roman"/>
                <w:b/>
                <w:bCs/>
                <w:lang w:eastAsia="ru-RU"/>
              </w:rPr>
            </w:pPr>
          </w:p>
        </w:tc>
      </w:tr>
      <w:tr w:rsidR="00C946B3" w:rsidRPr="00C946B3" w14:paraId="6EB83C15" w14:textId="77777777" w:rsidTr="00C946B3">
        <w:trPr>
          <w:trHeight w:val="255"/>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23B20A7" w14:textId="77777777" w:rsidR="00C946B3" w:rsidRPr="00C946B3" w:rsidRDefault="00C946B3" w:rsidP="00C946B3">
            <w:pPr>
              <w:spacing w:after="0" w:line="240" w:lineRule="auto"/>
              <w:rPr>
                <w:rFonts w:ascii="Times New Roman" w:eastAsia="Times New Roman" w:hAnsi="Times New Roman" w:cs="Times New Roman"/>
                <w:lang w:eastAsia="ru-RU"/>
              </w:rPr>
            </w:pPr>
            <w:r w:rsidRPr="00C946B3">
              <w:rPr>
                <w:rFonts w:ascii="Times New Roman" w:eastAsia="Times New Roman" w:hAnsi="Times New Roman" w:cs="Times New Roman"/>
                <w:lang w:eastAsia="ru-RU"/>
              </w:rPr>
              <w:t>Полнота исходных данных</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608FF2" w14:textId="77777777" w:rsidR="00C946B3" w:rsidRPr="00C946B3" w:rsidRDefault="00C946B3" w:rsidP="00C946B3">
            <w:pPr>
              <w:spacing w:after="0" w:line="240" w:lineRule="auto"/>
              <w:jc w:val="center"/>
              <w:rPr>
                <w:rFonts w:ascii="Times New Roman" w:eastAsia="Times New Roman" w:hAnsi="Times New Roman" w:cs="Times New Roman"/>
                <w:lang w:eastAsia="ru-RU"/>
              </w:rPr>
            </w:pPr>
            <w:r w:rsidRPr="00C946B3">
              <w:rPr>
                <w:rFonts w:ascii="Times New Roman" w:eastAsia="Times New Roman" w:hAnsi="Times New Roman" w:cs="Times New Roman"/>
                <w:lang w:eastAsia="ru-RU"/>
              </w:rPr>
              <w:t>35</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7EF242" w14:textId="77777777" w:rsidR="00C946B3" w:rsidRPr="00C946B3" w:rsidRDefault="00C946B3" w:rsidP="00C946B3">
            <w:pPr>
              <w:spacing w:after="0" w:line="240" w:lineRule="auto"/>
              <w:jc w:val="center"/>
              <w:rPr>
                <w:rFonts w:ascii="Times New Roman" w:eastAsia="Times New Roman" w:hAnsi="Times New Roman" w:cs="Times New Roman"/>
                <w:lang w:eastAsia="ru-RU"/>
              </w:rPr>
            </w:pPr>
            <w:r w:rsidRPr="00C946B3">
              <w:rPr>
                <w:rFonts w:ascii="Times New Roman" w:eastAsia="Times New Roman" w:hAnsi="Times New Roman" w:cs="Times New Roman"/>
                <w:lang w:eastAsia="ru-RU"/>
              </w:rPr>
              <w:t>35</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20A26B" w14:textId="77777777" w:rsidR="00C946B3" w:rsidRPr="00C946B3" w:rsidRDefault="00C946B3" w:rsidP="00C946B3">
            <w:pPr>
              <w:spacing w:after="0" w:line="240" w:lineRule="auto"/>
              <w:jc w:val="center"/>
              <w:rPr>
                <w:rFonts w:ascii="Times New Roman" w:eastAsia="Times New Roman" w:hAnsi="Times New Roman" w:cs="Times New Roman"/>
                <w:lang w:eastAsia="ru-RU"/>
              </w:rPr>
            </w:pPr>
            <w:r w:rsidRPr="00C946B3">
              <w:rPr>
                <w:rFonts w:ascii="Times New Roman" w:eastAsia="Times New Roman" w:hAnsi="Times New Roman" w:cs="Times New Roman"/>
                <w:lang w:eastAsia="ru-RU"/>
              </w:rPr>
              <w:t>20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03D7E9" w14:textId="77777777" w:rsidR="00C946B3" w:rsidRPr="00C946B3" w:rsidRDefault="00C946B3" w:rsidP="00C946B3">
            <w:pPr>
              <w:spacing w:after="0" w:line="240" w:lineRule="auto"/>
              <w:jc w:val="center"/>
              <w:rPr>
                <w:rFonts w:ascii="Times New Roman" w:eastAsia="Times New Roman" w:hAnsi="Times New Roman" w:cs="Times New Roman"/>
                <w:lang w:eastAsia="ru-RU"/>
              </w:rPr>
            </w:pPr>
            <w:r w:rsidRPr="00C946B3">
              <w:rPr>
                <w:rFonts w:ascii="Times New Roman" w:eastAsia="Times New Roman" w:hAnsi="Times New Roman" w:cs="Times New Roman"/>
                <w:lang w:eastAsia="ru-RU"/>
              </w:rPr>
              <w:t>10</w:t>
            </w:r>
          </w:p>
        </w:tc>
        <w:tc>
          <w:tcPr>
            <w:tcW w:w="0" w:type="auto"/>
            <w:tcBorders>
              <w:top w:val="nil"/>
              <w:left w:val="nil"/>
              <w:bottom w:val="single" w:sz="4" w:space="0" w:color="auto"/>
              <w:right w:val="single" w:sz="4" w:space="0" w:color="auto"/>
            </w:tcBorders>
            <w:shd w:val="clear" w:color="auto" w:fill="auto"/>
            <w:noWrap/>
            <w:vAlign w:val="center"/>
            <w:hideMark/>
          </w:tcPr>
          <w:p w14:paraId="7A7ED4D7" w14:textId="77777777" w:rsidR="00C946B3" w:rsidRPr="00C946B3" w:rsidRDefault="00C946B3" w:rsidP="00C946B3">
            <w:pPr>
              <w:spacing w:after="0" w:line="240" w:lineRule="auto"/>
              <w:jc w:val="center"/>
              <w:rPr>
                <w:rFonts w:ascii="Times New Roman" w:eastAsia="Times New Roman" w:hAnsi="Times New Roman" w:cs="Times New Roman"/>
                <w:lang w:eastAsia="ru-RU"/>
              </w:rPr>
            </w:pPr>
            <w:r w:rsidRPr="00C946B3">
              <w:rPr>
                <w:rFonts w:ascii="Times New Roman" w:eastAsia="Times New Roman" w:hAnsi="Times New Roman" w:cs="Times New Roman"/>
                <w:lang w:eastAsia="ru-RU"/>
              </w:rPr>
              <w:t>100</w:t>
            </w:r>
          </w:p>
        </w:tc>
      </w:tr>
      <w:tr w:rsidR="00C946B3" w:rsidRPr="00C946B3" w14:paraId="7F60BD05" w14:textId="77777777" w:rsidTr="00C946B3">
        <w:trPr>
          <w:trHeight w:val="255"/>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CE5D4C3" w14:textId="77777777" w:rsidR="00C946B3" w:rsidRPr="00C946B3" w:rsidRDefault="00C946B3" w:rsidP="00C946B3">
            <w:pPr>
              <w:spacing w:after="0" w:line="240" w:lineRule="auto"/>
              <w:rPr>
                <w:rFonts w:ascii="Times New Roman" w:eastAsia="Times New Roman" w:hAnsi="Times New Roman" w:cs="Times New Roman"/>
                <w:lang w:eastAsia="ru-RU"/>
              </w:rPr>
            </w:pPr>
            <w:r w:rsidRPr="00C946B3">
              <w:rPr>
                <w:rFonts w:ascii="Times New Roman" w:eastAsia="Times New Roman" w:hAnsi="Times New Roman" w:cs="Times New Roman"/>
                <w:lang w:eastAsia="ru-RU"/>
              </w:rPr>
              <w:t>Соответствие целям оценки</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1FFC4F" w14:textId="77777777" w:rsidR="00C946B3" w:rsidRPr="00C946B3" w:rsidRDefault="00C946B3" w:rsidP="00C946B3">
            <w:pPr>
              <w:spacing w:after="0" w:line="240" w:lineRule="auto"/>
              <w:jc w:val="center"/>
              <w:rPr>
                <w:rFonts w:ascii="Times New Roman" w:eastAsia="Times New Roman" w:hAnsi="Times New Roman" w:cs="Times New Roman"/>
                <w:lang w:eastAsia="ru-RU"/>
              </w:rPr>
            </w:pPr>
            <w:r w:rsidRPr="00C946B3">
              <w:rPr>
                <w:rFonts w:ascii="Times New Roman" w:eastAsia="Times New Roman" w:hAnsi="Times New Roman" w:cs="Times New Roman"/>
                <w:lang w:eastAsia="ru-RU"/>
              </w:rPr>
              <w:t>40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1F1068" w14:textId="77777777" w:rsidR="00C946B3" w:rsidRPr="00C946B3" w:rsidRDefault="00C946B3" w:rsidP="00C946B3">
            <w:pPr>
              <w:spacing w:after="0" w:line="240" w:lineRule="auto"/>
              <w:jc w:val="center"/>
              <w:rPr>
                <w:rFonts w:ascii="Times New Roman" w:eastAsia="Times New Roman" w:hAnsi="Times New Roman" w:cs="Times New Roman"/>
                <w:lang w:eastAsia="ru-RU"/>
              </w:rPr>
            </w:pPr>
            <w:r w:rsidRPr="00C946B3">
              <w:rPr>
                <w:rFonts w:ascii="Times New Roman" w:eastAsia="Times New Roman" w:hAnsi="Times New Roman" w:cs="Times New Roman"/>
                <w:lang w:eastAsia="ru-RU"/>
              </w:rPr>
              <w:t>40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C537FB" w14:textId="77777777" w:rsidR="00C946B3" w:rsidRPr="00C946B3" w:rsidRDefault="00C946B3" w:rsidP="00C946B3">
            <w:pPr>
              <w:spacing w:after="0" w:line="240" w:lineRule="auto"/>
              <w:jc w:val="center"/>
              <w:rPr>
                <w:rFonts w:ascii="Times New Roman" w:eastAsia="Times New Roman" w:hAnsi="Times New Roman" w:cs="Times New Roman"/>
                <w:lang w:eastAsia="ru-RU"/>
              </w:rPr>
            </w:pPr>
            <w:r w:rsidRPr="00C946B3">
              <w:rPr>
                <w:rFonts w:ascii="Times New Roman" w:eastAsia="Times New Roman" w:hAnsi="Times New Roman" w:cs="Times New Roman"/>
                <w:lang w:eastAsia="ru-RU"/>
              </w:rPr>
              <w:t>10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0155A0" w14:textId="77777777" w:rsidR="00C946B3" w:rsidRPr="00C946B3" w:rsidRDefault="00C946B3" w:rsidP="00C946B3">
            <w:pPr>
              <w:spacing w:after="0" w:line="240" w:lineRule="auto"/>
              <w:jc w:val="center"/>
              <w:rPr>
                <w:rFonts w:ascii="Times New Roman" w:eastAsia="Times New Roman" w:hAnsi="Times New Roman" w:cs="Times New Roman"/>
                <w:lang w:eastAsia="ru-RU"/>
              </w:rPr>
            </w:pPr>
            <w:r w:rsidRPr="00C946B3">
              <w:rPr>
                <w:rFonts w:ascii="Times New Roman" w:eastAsia="Times New Roman" w:hAnsi="Times New Roman" w:cs="Times New Roman"/>
                <w:lang w:eastAsia="ru-RU"/>
              </w:rPr>
              <w:t>10</w:t>
            </w:r>
          </w:p>
        </w:tc>
        <w:tc>
          <w:tcPr>
            <w:tcW w:w="0" w:type="auto"/>
            <w:tcBorders>
              <w:top w:val="nil"/>
              <w:left w:val="nil"/>
              <w:bottom w:val="single" w:sz="4" w:space="0" w:color="auto"/>
              <w:right w:val="single" w:sz="4" w:space="0" w:color="auto"/>
            </w:tcBorders>
            <w:shd w:val="clear" w:color="auto" w:fill="auto"/>
            <w:noWrap/>
            <w:vAlign w:val="center"/>
            <w:hideMark/>
          </w:tcPr>
          <w:p w14:paraId="0B3EB2DF" w14:textId="77777777" w:rsidR="00C946B3" w:rsidRPr="00C946B3" w:rsidRDefault="00C946B3" w:rsidP="00C946B3">
            <w:pPr>
              <w:spacing w:after="0" w:line="240" w:lineRule="auto"/>
              <w:jc w:val="center"/>
              <w:rPr>
                <w:rFonts w:ascii="Times New Roman" w:eastAsia="Times New Roman" w:hAnsi="Times New Roman" w:cs="Times New Roman"/>
                <w:lang w:eastAsia="ru-RU"/>
              </w:rPr>
            </w:pPr>
            <w:r w:rsidRPr="00C946B3">
              <w:rPr>
                <w:rFonts w:ascii="Times New Roman" w:eastAsia="Times New Roman" w:hAnsi="Times New Roman" w:cs="Times New Roman"/>
                <w:lang w:eastAsia="ru-RU"/>
              </w:rPr>
              <w:t>100</w:t>
            </w:r>
          </w:p>
        </w:tc>
      </w:tr>
      <w:tr w:rsidR="00C946B3" w:rsidRPr="00C946B3" w14:paraId="5A471C55" w14:textId="77777777" w:rsidTr="00C946B3">
        <w:trPr>
          <w:trHeight w:val="255"/>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D4068DF" w14:textId="77777777" w:rsidR="00C946B3" w:rsidRPr="00C946B3" w:rsidRDefault="00C946B3" w:rsidP="00C946B3">
            <w:pPr>
              <w:spacing w:after="0" w:line="240" w:lineRule="auto"/>
              <w:rPr>
                <w:rFonts w:ascii="Times New Roman" w:eastAsia="Times New Roman" w:hAnsi="Times New Roman" w:cs="Times New Roman"/>
                <w:lang w:eastAsia="ru-RU"/>
              </w:rPr>
            </w:pPr>
            <w:r w:rsidRPr="00C946B3">
              <w:rPr>
                <w:rFonts w:ascii="Times New Roman" w:eastAsia="Times New Roman" w:hAnsi="Times New Roman" w:cs="Times New Roman"/>
                <w:lang w:eastAsia="ru-RU"/>
              </w:rPr>
              <w:t>Достоверность исходных данных</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03F6D2" w14:textId="77777777" w:rsidR="00C946B3" w:rsidRPr="00C946B3" w:rsidRDefault="00C946B3" w:rsidP="00C946B3">
            <w:pPr>
              <w:spacing w:after="0" w:line="240" w:lineRule="auto"/>
              <w:jc w:val="center"/>
              <w:rPr>
                <w:rFonts w:ascii="Times New Roman" w:eastAsia="Times New Roman" w:hAnsi="Times New Roman" w:cs="Times New Roman"/>
                <w:lang w:eastAsia="ru-RU"/>
              </w:rPr>
            </w:pPr>
            <w:r w:rsidRPr="00C946B3">
              <w:rPr>
                <w:rFonts w:ascii="Times New Roman" w:eastAsia="Times New Roman" w:hAnsi="Times New Roman" w:cs="Times New Roman"/>
                <w:lang w:eastAsia="ru-RU"/>
              </w:rPr>
              <w:t>25</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20BEE4" w14:textId="77777777" w:rsidR="00C946B3" w:rsidRPr="00C946B3" w:rsidRDefault="00C946B3" w:rsidP="00C946B3">
            <w:pPr>
              <w:spacing w:after="0" w:line="240" w:lineRule="auto"/>
              <w:jc w:val="center"/>
              <w:rPr>
                <w:rFonts w:ascii="Times New Roman" w:eastAsia="Times New Roman" w:hAnsi="Times New Roman" w:cs="Times New Roman"/>
                <w:lang w:eastAsia="ru-RU"/>
              </w:rPr>
            </w:pPr>
            <w:r w:rsidRPr="00C946B3">
              <w:rPr>
                <w:rFonts w:ascii="Times New Roman" w:eastAsia="Times New Roman" w:hAnsi="Times New Roman" w:cs="Times New Roman"/>
                <w:lang w:eastAsia="ru-RU"/>
              </w:rPr>
              <w:t>25</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47FA30" w14:textId="77777777" w:rsidR="00C946B3" w:rsidRPr="00C946B3" w:rsidRDefault="00C946B3" w:rsidP="00C946B3">
            <w:pPr>
              <w:spacing w:after="0" w:line="240" w:lineRule="auto"/>
              <w:jc w:val="center"/>
              <w:rPr>
                <w:rFonts w:ascii="Times New Roman" w:eastAsia="Times New Roman" w:hAnsi="Times New Roman" w:cs="Times New Roman"/>
                <w:lang w:eastAsia="ru-RU"/>
              </w:rPr>
            </w:pPr>
            <w:r w:rsidRPr="00C946B3">
              <w:rPr>
                <w:rFonts w:ascii="Times New Roman" w:eastAsia="Times New Roman" w:hAnsi="Times New Roman" w:cs="Times New Roman"/>
                <w:lang w:eastAsia="ru-RU"/>
              </w:rPr>
              <w:t>30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55B03F" w14:textId="77777777" w:rsidR="00C946B3" w:rsidRPr="00C946B3" w:rsidRDefault="00C946B3" w:rsidP="00C946B3">
            <w:pPr>
              <w:spacing w:after="0" w:line="240" w:lineRule="auto"/>
              <w:jc w:val="center"/>
              <w:rPr>
                <w:rFonts w:ascii="Times New Roman" w:eastAsia="Times New Roman" w:hAnsi="Times New Roman" w:cs="Times New Roman"/>
                <w:lang w:eastAsia="ru-RU"/>
              </w:rPr>
            </w:pPr>
            <w:r w:rsidRPr="00C946B3">
              <w:rPr>
                <w:rFonts w:ascii="Times New Roman" w:eastAsia="Times New Roman" w:hAnsi="Times New Roman" w:cs="Times New Roman"/>
                <w:lang w:eastAsia="ru-RU"/>
              </w:rPr>
              <w:t>20</w:t>
            </w:r>
          </w:p>
        </w:tc>
        <w:tc>
          <w:tcPr>
            <w:tcW w:w="0" w:type="auto"/>
            <w:tcBorders>
              <w:top w:val="nil"/>
              <w:left w:val="nil"/>
              <w:bottom w:val="single" w:sz="4" w:space="0" w:color="auto"/>
              <w:right w:val="single" w:sz="4" w:space="0" w:color="auto"/>
            </w:tcBorders>
            <w:shd w:val="clear" w:color="auto" w:fill="auto"/>
            <w:noWrap/>
            <w:vAlign w:val="center"/>
            <w:hideMark/>
          </w:tcPr>
          <w:p w14:paraId="7B572C30" w14:textId="77777777" w:rsidR="00C946B3" w:rsidRPr="00C946B3" w:rsidRDefault="00C946B3" w:rsidP="00C946B3">
            <w:pPr>
              <w:spacing w:after="0" w:line="240" w:lineRule="auto"/>
              <w:jc w:val="center"/>
              <w:rPr>
                <w:rFonts w:ascii="Times New Roman" w:eastAsia="Times New Roman" w:hAnsi="Times New Roman" w:cs="Times New Roman"/>
                <w:lang w:eastAsia="ru-RU"/>
              </w:rPr>
            </w:pPr>
            <w:r w:rsidRPr="00C946B3">
              <w:rPr>
                <w:rFonts w:ascii="Times New Roman" w:eastAsia="Times New Roman" w:hAnsi="Times New Roman" w:cs="Times New Roman"/>
                <w:lang w:eastAsia="ru-RU"/>
              </w:rPr>
              <w:t>100</w:t>
            </w:r>
          </w:p>
        </w:tc>
      </w:tr>
      <w:tr w:rsidR="00C946B3" w:rsidRPr="00C946B3" w14:paraId="20F92D5D" w14:textId="77777777" w:rsidTr="00C946B3">
        <w:trPr>
          <w:trHeight w:val="255"/>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516BC1F" w14:textId="77777777" w:rsidR="00C946B3" w:rsidRPr="00C946B3" w:rsidRDefault="00C946B3" w:rsidP="00C946B3">
            <w:pPr>
              <w:spacing w:after="0" w:line="240" w:lineRule="auto"/>
              <w:rPr>
                <w:rFonts w:ascii="Times New Roman" w:eastAsia="Times New Roman" w:hAnsi="Times New Roman" w:cs="Times New Roman"/>
                <w:lang w:eastAsia="ru-RU"/>
              </w:rPr>
            </w:pPr>
            <w:r w:rsidRPr="00C946B3">
              <w:rPr>
                <w:rFonts w:ascii="Times New Roman" w:eastAsia="Times New Roman" w:hAnsi="Times New Roman" w:cs="Times New Roman"/>
                <w:lang w:eastAsia="ru-RU"/>
              </w:rPr>
              <w:t>Учет конъюнктуры рынка</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3BE9E6" w14:textId="77777777" w:rsidR="00C946B3" w:rsidRPr="00C946B3" w:rsidRDefault="00C946B3" w:rsidP="00C946B3">
            <w:pPr>
              <w:spacing w:after="0" w:line="240" w:lineRule="auto"/>
              <w:jc w:val="center"/>
              <w:rPr>
                <w:rFonts w:ascii="Times New Roman" w:eastAsia="Times New Roman" w:hAnsi="Times New Roman" w:cs="Times New Roman"/>
                <w:lang w:eastAsia="ru-RU"/>
              </w:rPr>
            </w:pPr>
            <w:r w:rsidRPr="00C946B3">
              <w:rPr>
                <w:rFonts w:ascii="Times New Roman" w:eastAsia="Times New Roman" w:hAnsi="Times New Roman" w:cs="Times New Roman"/>
                <w:lang w:eastAsia="ru-RU"/>
              </w:rPr>
              <w:t>20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88E11E" w14:textId="77777777" w:rsidR="00C946B3" w:rsidRPr="00C946B3" w:rsidRDefault="00C946B3" w:rsidP="00C946B3">
            <w:pPr>
              <w:spacing w:after="0" w:line="240" w:lineRule="auto"/>
              <w:jc w:val="center"/>
              <w:rPr>
                <w:rFonts w:ascii="Times New Roman" w:eastAsia="Times New Roman" w:hAnsi="Times New Roman" w:cs="Times New Roman"/>
                <w:lang w:eastAsia="ru-RU"/>
              </w:rPr>
            </w:pPr>
            <w:r w:rsidRPr="00C946B3">
              <w:rPr>
                <w:rFonts w:ascii="Times New Roman" w:eastAsia="Times New Roman" w:hAnsi="Times New Roman" w:cs="Times New Roman"/>
                <w:lang w:eastAsia="ru-RU"/>
              </w:rPr>
              <w:t>20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30F717" w14:textId="77777777" w:rsidR="00C946B3" w:rsidRPr="00C946B3" w:rsidRDefault="00C946B3" w:rsidP="00C946B3">
            <w:pPr>
              <w:spacing w:after="0" w:line="240" w:lineRule="auto"/>
              <w:jc w:val="center"/>
              <w:rPr>
                <w:rFonts w:ascii="Times New Roman" w:eastAsia="Times New Roman" w:hAnsi="Times New Roman" w:cs="Times New Roman"/>
                <w:lang w:eastAsia="ru-RU"/>
              </w:rPr>
            </w:pPr>
            <w:r w:rsidRPr="00C946B3">
              <w:rPr>
                <w:rFonts w:ascii="Times New Roman" w:eastAsia="Times New Roman" w:hAnsi="Times New Roman" w:cs="Times New Roman"/>
                <w:lang w:eastAsia="ru-RU"/>
              </w:rPr>
              <w:t>10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841A39" w14:textId="77777777" w:rsidR="00C946B3" w:rsidRPr="00C946B3" w:rsidRDefault="00C946B3" w:rsidP="00C946B3">
            <w:pPr>
              <w:spacing w:after="0" w:line="240" w:lineRule="auto"/>
              <w:jc w:val="center"/>
              <w:rPr>
                <w:rFonts w:ascii="Times New Roman" w:eastAsia="Times New Roman" w:hAnsi="Times New Roman" w:cs="Times New Roman"/>
                <w:lang w:eastAsia="ru-RU"/>
              </w:rPr>
            </w:pPr>
            <w:r w:rsidRPr="00C946B3">
              <w:rPr>
                <w:rFonts w:ascii="Times New Roman" w:eastAsia="Times New Roman" w:hAnsi="Times New Roman" w:cs="Times New Roman"/>
                <w:lang w:eastAsia="ru-RU"/>
              </w:rPr>
              <w:t>50</w:t>
            </w:r>
          </w:p>
        </w:tc>
        <w:tc>
          <w:tcPr>
            <w:tcW w:w="0" w:type="auto"/>
            <w:tcBorders>
              <w:top w:val="nil"/>
              <w:left w:val="nil"/>
              <w:bottom w:val="single" w:sz="4" w:space="0" w:color="auto"/>
              <w:right w:val="single" w:sz="4" w:space="0" w:color="auto"/>
            </w:tcBorders>
            <w:shd w:val="clear" w:color="auto" w:fill="auto"/>
            <w:noWrap/>
            <w:vAlign w:val="center"/>
            <w:hideMark/>
          </w:tcPr>
          <w:p w14:paraId="2EEEF9FD" w14:textId="77777777" w:rsidR="00C946B3" w:rsidRPr="00C946B3" w:rsidRDefault="00C946B3" w:rsidP="00C946B3">
            <w:pPr>
              <w:spacing w:after="0" w:line="240" w:lineRule="auto"/>
              <w:jc w:val="center"/>
              <w:rPr>
                <w:rFonts w:ascii="Times New Roman" w:eastAsia="Times New Roman" w:hAnsi="Times New Roman" w:cs="Times New Roman"/>
                <w:lang w:eastAsia="ru-RU"/>
              </w:rPr>
            </w:pPr>
            <w:r w:rsidRPr="00C946B3">
              <w:rPr>
                <w:rFonts w:ascii="Times New Roman" w:eastAsia="Times New Roman" w:hAnsi="Times New Roman" w:cs="Times New Roman"/>
                <w:lang w:eastAsia="ru-RU"/>
              </w:rPr>
              <w:t>100</w:t>
            </w:r>
          </w:p>
        </w:tc>
      </w:tr>
      <w:tr w:rsidR="00C946B3" w:rsidRPr="00C946B3" w14:paraId="07BE5004" w14:textId="77777777" w:rsidTr="00C946B3">
        <w:trPr>
          <w:trHeight w:val="255"/>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24E0315" w14:textId="77777777" w:rsidR="00C946B3" w:rsidRPr="00C946B3" w:rsidRDefault="00C946B3" w:rsidP="00C946B3">
            <w:pPr>
              <w:spacing w:after="0" w:line="240" w:lineRule="auto"/>
              <w:rPr>
                <w:rFonts w:ascii="Times New Roman" w:eastAsia="Times New Roman" w:hAnsi="Times New Roman" w:cs="Times New Roman"/>
                <w:lang w:eastAsia="ru-RU"/>
              </w:rPr>
            </w:pPr>
            <w:r w:rsidRPr="00C946B3">
              <w:rPr>
                <w:rFonts w:ascii="Times New Roman" w:eastAsia="Times New Roman" w:hAnsi="Times New Roman" w:cs="Times New Roman"/>
                <w:lang w:eastAsia="ru-RU"/>
              </w:rPr>
              <w:t>Объективность оценки</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D8FC3E" w14:textId="77777777" w:rsidR="00C946B3" w:rsidRPr="00C946B3" w:rsidRDefault="00C946B3" w:rsidP="00C946B3">
            <w:pPr>
              <w:spacing w:after="0" w:line="240" w:lineRule="auto"/>
              <w:jc w:val="center"/>
              <w:rPr>
                <w:rFonts w:ascii="Times New Roman" w:eastAsia="Times New Roman" w:hAnsi="Times New Roman" w:cs="Times New Roman"/>
                <w:lang w:eastAsia="ru-RU"/>
              </w:rPr>
            </w:pPr>
            <w:r w:rsidRPr="00C946B3">
              <w:rPr>
                <w:rFonts w:ascii="Times New Roman" w:eastAsia="Times New Roman" w:hAnsi="Times New Roman" w:cs="Times New Roman"/>
                <w:lang w:eastAsia="ru-RU"/>
              </w:rPr>
              <w:t>15</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51B889" w14:textId="77777777" w:rsidR="00C946B3" w:rsidRPr="00C946B3" w:rsidRDefault="00C946B3" w:rsidP="00C946B3">
            <w:pPr>
              <w:spacing w:after="0" w:line="240" w:lineRule="auto"/>
              <w:jc w:val="center"/>
              <w:rPr>
                <w:rFonts w:ascii="Times New Roman" w:eastAsia="Times New Roman" w:hAnsi="Times New Roman" w:cs="Times New Roman"/>
                <w:lang w:eastAsia="ru-RU"/>
              </w:rPr>
            </w:pPr>
            <w:r w:rsidRPr="00C946B3">
              <w:rPr>
                <w:rFonts w:ascii="Times New Roman" w:eastAsia="Times New Roman" w:hAnsi="Times New Roman" w:cs="Times New Roman"/>
                <w:lang w:eastAsia="ru-RU"/>
              </w:rPr>
              <w:t>33</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21035C" w14:textId="77777777" w:rsidR="00C946B3" w:rsidRPr="00C946B3" w:rsidRDefault="00C946B3" w:rsidP="00C946B3">
            <w:pPr>
              <w:spacing w:after="0" w:line="240" w:lineRule="auto"/>
              <w:jc w:val="center"/>
              <w:rPr>
                <w:rFonts w:ascii="Times New Roman" w:eastAsia="Times New Roman" w:hAnsi="Times New Roman" w:cs="Times New Roman"/>
                <w:lang w:eastAsia="ru-RU"/>
              </w:rPr>
            </w:pPr>
            <w:r w:rsidRPr="00C946B3">
              <w:rPr>
                <w:rFonts w:ascii="Times New Roman" w:eastAsia="Times New Roman" w:hAnsi="Times New Roman" w:cs="Times New Roman"/>
                <w:lang w:eastAsia="ru-RU"/>
              </w:rPr>
              <w:t>25</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8AC4FA" w14:textId="77777777" w:rsidR="00C946B3" w:rsidRPr="00C946B3" w:rsidRDefault="00C946B3" w:rsidP="00C946B3">
            <w:pPr>
              <w:spacing w:after="0" w:line="240" w:lineRule="auto"/>
              <w:jc w:val="center"/>
              <w:rPr>
                <w:rFonts w:ascii="Times New Roman" w:eastAsia="Times New Roman" w:hAnsi="Times New Roman" w:cs="Times New Roman"/>
                <w:lang w:eastAsia="ru-RU"/>
              </w:rPr>
            </w:pPr>
            <w:r w:rsidRPr="00C946B3">
              <w:rPr>
                <w:rFonts w:ascii="Times New Roman" w:eastAsia="Times New Roman" w:hAnsi="Times New Roman" w:cs="Times New Roman"/>
                <w:lang w:eastAsia="ru-RU"/>
              </w:rPr>
              <w:t>27</w:t>
            </w:r>
          </w:p>
        </w:tc>
        <w:tc>
          <w:tcPr>
            <w:tcW w:w="0" w:type="auto"/>
            <w:tcBorders>
              <w:top w:val="nil"/>
              <w:left w:val="nil"/>
              <w:bottom w:val="single" w:sz="4" w:space="0" w:color="auto"/>
              <w:right w:val="single" w:sz="4" w:space="0" w:color="auto"/>
            </w:tcBorders>
            <w:shd w:val="clear" w:color="auto" w:fill="auto"/>
            <w:noWrap/>
            <w:vAlign w:val="center"/>
            <w:hideMark/>
          </w:tcPr>
          <w:p w14:paraId="49B389E7" w14:textId="77777777" w:rsidR="00C946B3" w:rsidRPr="00C946B3" w:rsidRDefault="00C946B3" w:rsidP="00C946B3">
            <w:pPr>
              <w:spacing w:after="0" w:line="240" w:lineRule="auto"/>
              <w:jc w:val="center"/>
              <w:rPr>
                <w:rFonts w:ascii="Times New Roman" w:eastAsia="Times New Roman" w:hAnsi="Times New Roman" w:cs="Times New Roman"/>
                <w:lang w:eastAsia="ru-RU"/>
              </w:rPr>
            </w:pPr>
            <w:r w:rsidRPr="00C946B3">
              <w:rPr>
                <w:rFonts w:ascii="Times New Roman" w:eastAsia="Times New Roman" w:hAnsi="Times New Roman" w:cs="Times New Roman"/>
                <w:lang w:eastAsia="ru-RU"/>
              </w:rPr>
              <w:t>100</w:t>
            </w:r>
          </w:p>
        </w:tc>
      </w:tr>
      <w:tr w:rsidR="00C946B3" w:rsidRPr="00C946B3" w14:paraId="7F07A0B4" w14:textId="77777777" w:rsidTr="00C946B3">
        <w:trPr>
          <w:trHeight w:val="555"/>
        </w:trPr>
        <w:tc>
          <w:tcPr>
            <w:tcW w:w="0" w:type="auto"/>
            <w:tcBorders>
              <w:top w:val="single" w:sz="4" w:space="0" w:color="auto"/>
              <w:left w:val="single" w:sz="4" w:space="0" w:color="auto"/>
              <w:bottom w:val="nil"/>
              <w:right w:val="single" w:sz="4" w:space="0" w:color="auto"/>
            </w:tcBorders>
            <w:shd w:val="clear" w:color="auto" w:fill="auto"/>
            <w:vAlign w:val="center"/>
            <w:hideMark/>
          </w:tcPr>
          <w:p w14:paraId="2B106EEA" w14:textId="77777777" w:rsidR="00C946B3" w:rsidRPr="00C946B3" w:rsidRDefault="00C946B3" w:rsidP="00C946B3">
            <w:pPr>
              <w:spacing w:after="0" w:line="240" w:lineRule="auto"/>
              <w:rPr>
                <w:rFonts w:ascii="Times New Roman" w:eastAsia="Times New Roman" w:hAnsi="Times New Roman" w:cs="Times New Roman"/>
                <w:lang w:eastAsia="ru-RU"/>
              </w:rPr>
            </w:pPr>
            <w:r w:rsidRPr="00C946B3">
              <w:rPr>
                <w:rFonts w:ascii="Times New Roman" w:eastAsia="Times New Roman" w:hAnsi="Times New Roman" w:cs="Times New Roman"/>
                <w:lang w:eastAsia="ru-RU"/>
              </w:rPr>
              <w:t>Учет специфики деятельности предприятия</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7BC919" w14:textId="77777777" w:rsidR="00C946B3" w:rsidRPr="00C946B3" w:rsidRDefault="00C946B3" w:rsidP="00C946B3">
            <w:pPr>
              <w:spacing w:after="0" w:line="240" w:lineRule="auto"/>
              <w:jc w:val="center"/>
              <w:rPr>
                <w:rFonts w:ascii="Times New Roman" w:eastAsia="Times New Roman" w:hAnsi="Times New Roman" w:cs="Times New Roman"/>
                <w:lang w:eastAsia="ru-RU"/>
              </w:rPr>
            </w:pPr>
            <w:r w:rsidRPr="00C946B3">
              <w:rPr>
                <w:rFonts w:ascii="Times New Roman" w:eastAsia="Times New Roman" w:hAnsi="Times New Roman" w:cs="Times New Roman"/>
                <w:lang w:eastAsia="ru-RU"/>
              </w:rPr>
              <w:t>30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DE7F81" w14:textId="77777777" w:rsidR="00C946B3" w:rsidRPr="00C946B3" w:rsidRDefault="00C946B3" w:rsidP="00C946B3">
            <w:pPr>
              <w:spacing w:after="0" w:line="240" w:lineRule="auto"/>
              <w:jc w:val="center"/>
              <w:rPr>
                <w:rFonts w:ascii="Times New Roman" w:eastAsia="Times New Roman" w:hAnsi="Times New Roman" w:cs="Times New Roman"/>
                <w:lang w:eastAsia="ru-RU"/>
              </w:rPr>
            </w:pPr>
            <w:r w:rsidRPr="00C946B3">
              <w:rPr>
                <w:rFonts w:ascii="Times New Roman" w:eastAsia="Times New Roman" w:hAnsi="Times New Roman" w:cs="Times New Roman"/>
                <w:lang w:eastAsia="ru-RU"/>
              </w:rPr>
              <w:t>30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CE2CE9" w14:textId="77777777" w:rsidR="00C946B3" w:rsidRPr="00C946B3" w:rsidRDefault="00C946B3" w:rsidP="00C946B3">
            <w:pPr>
              <w:spacing w:after="0" w:line="240" w:lineRule="auto"/>
              <w:jc w:val="center"/>
              <w:rPr>
                <w:rFonts w:ascii="Times New Roman" w:eastAsia="Times New Roman" w:hAnsi="Times New Roman" w:cs="Times New Roman"/>
                <w:lang w:eastAsia="ru-RU"/>
              </w:rPr>
            </w:pPr>
            <w:r w:rsidRPr="00C946B3">
              <w:rPr>
                <w:rFonts w:ascii="Times New Roman" w:eastAsia="Times New Roman" w:hAnsi="Times New Roman" w:cs="Times New Roman"/>
                <w:lang w:eastAsia="ru-RU"/>
              </w:rPr>
              <w:t>20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9DD78F" w14:textId="77777777" w:rsidR="00C946B3" w:rsidRPr="00C946B3" w:rsidRDefault="00C946B3" w:rsidP="00C946B3">
            <w:pPr>
              <w:spacing w:after="0" w:line="240" w:lineRule="auto"/>
              <w:jc w:val="center"/>
              <w:rPr>
                <w:rFonts w:ascii="Times New Roman" w:eastAsia="Times New Roman" w:hAnsi="Times New Roman" w:cs="Times New Roman"/>
                <w:lang w:eastAsia="ru-RU"/>
              </w:rPr>
            </w:pPr>
            <w:r w:rsidRPr="00C946B3">
              <w:rPr>
                <w:rFonts w:ascii="Times New Roman" w:eastAsia="Times New Roman" w:hAnsi="Times New Roman" w:cs="Times New Roman"/>
                <w:lang w:eastAsia="ru-RU"/>
              </w:rPr>
              <w:t>20</w:t>
            </w:r>
          </w:p>
        </w:tc>
        <w:tc>
          <w:tcPr>
            <w:tcW w:w="0" w:type="auto"/>
            <w:tcBorders>
              <w:top w:val="nil"/>
              <w:left w:val="nil"/>
              <w:bottom w:val="single" w:sz="4" w:space="0" w:color="auto"/>
              <w:right w:val="single" w:sz="4" w:space="0" w:color="auto"/>
            </w:tcBorders>
            <w:shd w:val="clear" w:color="auto" w:fill="auto"/>
            <w:noWrap/>
            <w:vAlign w:val="center"/>
            <w:hideMark/>
          </w:tcPr>
          <w:p w14:paraId="37637EE3" w14:textId="77777777" w:rsidR="00C946B3" w:rsidRPr="00C946B3" w:rsidRDefault="00C946B3" w:rsidP="00C946B3">
            <w:pPr>
              <w:spacing w:after="0" w:line="240" w:lineRule="auto"/>
              <w:jc w:val="center"/>
              <w:rPr>
                <w:rFonts w:ascii="Times New Roman" w:eastAsia="Times New Roman" w:hAnsi="Times New Roman" w:cs="Times New Roman"/>
                <w:lang w:eastAsia="ru-RU"/>
              </w:rPr>
            </w:pPr>
            <w:r w:rsidRPr="00C946B3">
              <w:rPr>
                <w:rFonts w:ascii="Times New Roman" w:eastAsia="Times New Roman" w:hAnsi="Times New Roman" w:cs="Times New Roman"/>
                <w:lang w:eastAsia="ru-RU"/>
              </w:rPr>
              <w:t>100</w:t>
            </w:r>
          </w:p>
        </w:tc>
      </w:tr>
      <w:tr w:rsidR="00C946B3" w:rsidRPr="00C946B3" w14:paraId="4420D350" w14:textId="77777777" w:rsidTr="00C946B3">
        <w:trPr>
          <w:trHeight w:val="375"/>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62AD1C37" w14:textId="77777777" w:rsidR="00C946B3" w:rsidRPr="00C946B3" w:rsidRDefault="00C946B3" w:rsidP="00C946B3">
            <w:pPr>
              <w:spacing w:after="0" w:line="240" w:lineRule="auto"/>
              <w:rPr>
                <w:rFonts w:ascii="Times New Roman" w:eastAsia="Times New Roman" w:hAnsi="Times New Roman" w:cs="Times New Roman"/>
                <w:lang w:eastAsia="ru-RU"/>
              </w:rPr>
            </w:pPr>
            <w:r w:rsidRPr="00C946B3">
              <w:rPr>
                <w:rFonts w:ascii="Times New Roman" w:eastAsia="Times New Roman" w:hAnsi="Times New Roman" w:cs="Times New Roman"/>
                <w:lang w:eastAsia="ru-RU"/>
              </w:rPr>
              <w:t>Учитывает намерения инвесторов</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204984" w14:textId="77777777" w:rsidR="00C946B3" w:rsidRPr="00C946B3" w:rsidRDefault="00C946B3" w:rsidP="00C946B3">
            <w:pPr>
              <w:spacing w:after="0" w:line="240" w:lineRule="auto"/>
              <w:jc w:val="center"/>
              <w:rPr>
                <w:rFonts w:ascii="Times New Roman" w:eastAsia="Times New Roman" w:hAnsi="Times New Roman" w:cs="Times New Roman"/>
                <w:lang w:eastAsia="ru-RU"/>
              </w:rPr>
            </w:pPr>
            <w:r w:rsidRPr="00C946B3">
              <w:rPr>
                <w:rFonts w:ascii="Times New Roman" w:eastAsia="Times New Roman" w:hAnsi="Times New Roman" w:cs="Times New Roman"/>
                <w:lang w:eastAsia="ru-RU"/>
              </w:rPr>
              <w:t>35</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B11722" w14:textId="77777777" w:rsidR="00C946B3" w:rsidRPr="00C946B3" w:rsidRDefault="00C946B3" w:rsidP="00C946B3">
            <w:pPr>
              <w:spacing w:after="0" w:line="240" w:lineRule="auto"/>
              <w:jc w:val="center"/>
              <w:rPr>
                <w:rFonts w:ascii="Times New Roman" w:eastAsia="Times New Roman" w:hAnsi="Times New Roman" w:cs="Times New Roman"/>
                <w:lang w:eastAsia="ru-RU"/>
              </w:rPr>
            </w:pPr>
            <w:r w:rsidRPr="00C946B3">
              <w:rPr>
                <w:rFonts w:ascii="Times New Roman" w:eastAsia="Times New Roman" w:hAnsi="Times New Roman" w:cs="Times New Roman"/>
                <w:lang w:eastAsia="ru-RU"/>
              </w:rPr>
              <w:t>35</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D14673" w14:textId="77777777" w:rsidR="00C946B3" w:rsidRPr="00C946B3" w:rsidRDefault="00C946B3" w:rsidP="00C946B3">
            <w:pPr>
              <w:spacing w:after="0" w:line="240" w:lineRule="auto"/>
              <w:jc w:val="center"/>
              <w:rPr>
                <w:rFonts w:ascii="Times New Roman" w:eastAsia="Times New Roman" w:hAnsi="Times New Roman" w:cs="Times New Roman"/>
                <w:lang w:eastAsia="ru-RU"/>
              </w:rPr>
            </w:pPr>
            <w:r w:rsidRPr="00C946B3">
              <w:rPr>
                <w:rFonts w:ascii="Times New Roman" w:eastAsia="Times New Roman" w:hAnsi="Times New Roman" w:cs="Times New Roman"/>
                <w:lang w:eastAsia="ru-RU"/>
              </w:rPr>
              <w:t>20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886E1E" w14:textId="77777777" w:rsidR="00C946B3" w:rsidRPr="00C946B3" w:rsidRDefault="00C946B3" w:rsidP="00C946B3">
            <w:pPr>
              <w:spacing w:after="0" w:line="240" w:lineRule="auto"/>
              <w:jc w:val="center"/>
              <w:rPr>
                <w:rFonts w:ascii="Times New Roman" w:eastAsia="Times New Roman" w:hAnsi="Times New Roman" w:cs="Times New Roman"/>
                <w:lang w:eastAsia="ru-RU"/>
              </w:rPr>
            </w:pPr>
            <w:r w:rsidRPr="00C946B3">
              <w:rPr>
                <w:rFonts w:ascii="Times New Roman" w:eastAsia="Times New Roman" w:hAnsi="Times New Roman" w:cs="Times New Roman"/>
                <w:lang w:eastAsia="ru-RU"/>
              </w:rPr>
              <w:t>10</w:t>
            </w:r>
          </w:p>
        </w:tc>
        <w:tc>
          <w:tcPr>
            <w:tcW w:w="0" w:type="auto"/>
            <w:tcBorders>
              <w:top w:val="nil"/>
              <w:left w:val="nil"/>
              <w:bottom w:val="single" w:sz="4" w:space="0" w:color="auto"/>
              <w:right w:val="single" w:sz="4" w:space="0" w:color="auto"/>
            </w:tcBorders>
            <w:shd w:val="clear" w:color="auto" w:fill="auto"/>
            <w:noWrap/>
            <w:vAlign w:val="center"/>
            <w:hideMark/>
          </w:tcPr>
          <w:p w14:paraId="46F51B30" w14:textId="77777777" w:rsidR="00C946B3" w:rsidRPr="00C946B3" w:rsidRDefault="00C946B3" w:rsidP="00C946B3">
            <w:pPr>
              <w:spacing w:after="0" w:line="240" w:lineRule="auto"/>
              <w:jc w:val="center"/>
              <w:rPr>
                <w:rFonts w:ascii="Times New Roman" w:eastAsia="Times New Roman" w:hAnsi="Times New Roman" w:cs="Times New Roman"/>
                <w:lang w:eastAsia="ru-RU"/>
              </w:rPr>
            </w:pPr>
            <w:r w:rsidRPr="00C946B3">
              <w:rPr>
                <w:rFonts w:ascii="Times New Roman" w:eastAsia="Times New Roman" w:hAnsi="Times New Roman" w:cs="Times New Roman"/>
                <w:lang w:eastAsia="ru-RU"/>
              </w:rPr>
              <w:t>100</w:t>
            </w:r>
          </w:p>
        </w:tc>
      </w:tr>
      <w:tr w:rsidR="00C946B3" w:rsidRPr="00C946B3" w14:paraId="6BAE9BCC" w14:textId="77777777" w:rsidTr="00C946B3">
        <w:trPr>
          <w:trHeight w:val="69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A576A7F" w14:textId="77777777" w:rsidR="00C946B3" w:rsidRPr="00C946B3" w:rsidRDefault="00C946B3" w:rsidP="00C946B3">
            <w:pPr>
              <w:spacing w:after="0" w:line="240" w:lineRule="auto"/>
              <w:rPr>
                <w:rFonts w:ascii="Times New Roman" w:eastAsia="Times New Roman" w:hAnsi="Times New Roman" w:cs="Times New Roman"/>
                <w:lang w:eastAsia="ru-RU"/>
              </w:rPr>
            </w:pPr>
            <w:r w:rsidRPr="00C946B3">
              <w:rPr>
                <w:rFonts w:ascii="Times New Roman" w:eastAsia="Times New Roman" w:hAnsi="Times New Roman" w:cs="Times New Roman"/>
                <w:lang w:eastAsia="ru-RU"/>
              </w:rPr>
              <w:t>Преобладание строгих процедур над допущениями</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9D5A16" w14:textId="77777777" w:rsidR="00C946B3" w:rsidRPr="00C946B3" w:rsidRDefault="00C946B3" w:rsidP="00C946B3">
            <w:pPr>
              <w:spacing w:after="0" w:line="240" w:lineRule="auto"/>
              <w:jc w:val="center"/>
              <w:rPr>
                <w:rFonts w:ascii="Times New Roman" w:eastAsia="Times New Roman" w:hAnsi="Times New Roman" w:cs="Times New Roman"/>
                <w:lang w:eastAsia="ru-RU"/>
              </w:rPr>
            </w:pPr>
            <w:r w:rsidRPr="00C946B3">
              <w:rPr>
                <w:rFonts w:ascii="Times New Roman" w:eastAsia="Times New Roman" w:hAnsi="Times New Roman" w:cs="Times New Roman"/>
                <w:lang w:eastAsia="ru-RU"/>
              </w:rPr>
              <w:t>25</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95D091" w14:textId="77777777" w:rsidR="00C946B3" w:rsidRPr="00C946B3" w:rsidRDefault="00C946B3" w:rsidP="00C946B3">
            <w:pPr>
              <w:spacing w:after="0" w:line="240" w:lineRule="auto"/>
              <w:jc w:val="center"/>
              <w:rPr>
                <w:rFonts w:ascii="Times New Roman" w:eastAsia="Times New Roman" w:hAnsi="Times New Roman" w:cs="Times New Roman"/>
                <w:lang w:eastAsia="ru-RU"/>
              </w:rPr>
            </w:pPr>
            <w:r w:rsidRPr="00C946B3">
              <w:rPr>
                <w:rFonts w:ascii="Times New Roman" w:eastAsia="Times New Roman" w:hAnsi="Times New Roman" w:cs="Times New Roman"/>
                <w:lang w:eastAsia="ru-RU"/>
              </w:rPr>
              <w:t>25</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6F0499" w14:textId="77777777" w:rsidR="00C946B3" w:rsidRPr="00C946B3" w:rsidRDefault="00C946B3" w:rsidP="00C946B3">
            <w:pPr>
              <w:spacing w:after="0" w:line="240" w:lineRule="auto"/>
              <w:jc w:val="center"/>
              <w:rPr>
                <w:rFonts w:ascii="Times New Roman" w:eastAsia="Times New Roman" w:hAnsi="Times New Roman" w:cs="Times New Roman"/>
                <w:lang w:eastAsia="ru-RU"/>
              </w:rPr>
            </w:pPr>
            <w:r w:rsidRPr="00C946B3">
              <w:rPr>
                <w:rFonts w:ascii="Times New Roman" w:eastAsia="Times New Roman" w:hAnsi="Times New Roman" w:cs="Times New Roman"/>
                <w:lang w:eastAsia="ru-RU"/>
              </w:rPr>
              <w:t>35</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1024B8" w14:textId="77777777" w:rsidR="00C946B3" w:rsidRPr="00C946B3" w:rsidRDefault="00C946B3" w:rsidP="00C946B3">
            <w:pPr>
              <w:spacing w:after="0" w:line="240" w:lineRule="auto"/>
              <w:jc w:val="center"/>
              <w:rPr>
                <w:rFonts w:ascii="Times New Roman" w:eastAsia="Times New Roman" w:hAnsi="Times New Roman" w:cs="Times New Roman"/>
                <w:lang w:eastAsia="ru-RU"/>
              </w:rPr>
            </w:pPr>
            <w:r w:rsidRPr="00C946B3">
              <w:rPr>
                <w:rFonts w:ascii="Times New Roman" w:eastAsia="Times New Roman" w:hAnsi="Times New Roman" w:cs="Times New Roman"/>
                <w:lang w:eastAsia="ru-RU"/>
              </w:rPr>
              <w:t>15</w:t>
            </w:r>
          </w:p>
        </w:tc>
        <w:tc>
          <w:tcPr>
            <w:tcW w:w="0" w:type="auto"/>
            <w:tcBorders>
              <w:top w:val="nil"/>
              <w:left w:val="nil"/>
              <w:bottom w:val="single" w:sz="4" w:space="0" w:color="auto"/>
              <w:right w:val="single" w:sz="4" w:space="0" w:color="auto"/>
            </w:tcBorders>
            <w:shd w:val="clear" w:color="auto" w:fill="auto"/>
            <w:noWrap/>
            <w:vAlign w:val="center"/>
            <w:hideMark/>
          </w:tcPr>
          <w:p w14:paraId="1B5D7718" w14:textId="77777777" w:rsidR="00C946B3" w:rsidRPr="00C946B3" w:rsidRDefault="00C946B3" w:rsidP="00C946B3">
            <w:pPr>
              <w:spacing w:after="0" w:line="240" w:lineRule="auto"/>
              <w:jc w:val="center"/>
              <w:rPr>
                <w:rFonts w:ascii="Times New Roman" w:eastAsia="Times New Roman" w:hAnsi="Times New Roman" w:cs="Times New Roman"/>
                <w:lang w:eastAsia="ru-RU"/>
              </w:rPr>
            </w:pPr>
            <w:r w:rsidRPr="00C946B3">
              <w:rPr>
                <w:rFonts w:ascii="Times New Roman" w:eastAsia="Times New Roman" w:hAnsi="Times New Roman" w:cs="Times New Roman"/>
                <w:lang w:eastAsia="ru-RU"/>
              </w:rPr>
              <w:t>100</w:t>
            </w:r>
          </w:p>
        </w:tc>
      </w:tr>
      <w:tr w:rsidR="00C946B3" w:rsidRPr="00C946B3" w14:paraId="103C7703" w14:textId="77777777" w:rsidTr="00C946B3">
        <w:trPr>
          <w:trHeight w:val="93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49BD746" w14:textId="77777777" w:rsidR="00C946B3" w:rsidRPr="00C946B3" w:rsidRDefault="00C946B3" w:rsidP="00C946B3">
            <w:pPr>
              <w:spacing w:after="0" w:line="240" w:lineRule="auto"/>
              <w:rPr>
                <w:rFonts w:ascii="Times New Roman" w:eastAsia="Times New Roman" w:hAnsi="Times New Roman" w:cs="Times New Roman"/>
                <w:lang w:eastAsia="ru-RU"/>
              </w:rPr>
            </w:pPr>
            <w:r w:rsidRPr="00C946B3">
              <w:rPr>
                <w:rFonts w:ascii="Times New Roman" w:eastAsia="Times New Roman" w:hAnsi="Times New Roman" w:cs="Times New Roman"/>
                <w:lang w:eastAsia="ru-RU"/>
              </w:rPr>
              <w:t xml:space="preserve">Приближенность результата к действительной рыночной стоимости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9E5D25" w14:textId="77777777" w:rsidR="00C946B3" w:rsidRPr="00C946B3" w:rsidRDefault="00C946B3" w:rsidP="00C946B3">
            <w:pPr>
              <w:spacing w:after="0" w:line="240" w:lineRule="auto"/>
              <w:jc w:val="center"/>
              <w:rPr>
                <w:rFonts w:ascii="Times New Roman" w:eastAsia="Times New Roman" w:hAnsi="Times New Roman" w:cs="Times New Roman"/>
                <w:lang w:eastAsia="ru-RU"/>
              </w:rPr>
            </w:pPr>
            <w:r w:rsidRPr="00C946B3">
              <w:rPr>
                <w:rFonts w:ascii="Times New Roman" w:eastAsia="Times New Roman" w:hAnsi="Times New Roman" w:cs="Times New Roman"/>
                <w:lang w:eastAsia="ru-RU"/>
              </w:rPr>
              <w:t>20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67F736" w14:textId="77777777" w:rsidR="00C946B3" w:rsidRPr="00C946B3" w:rsidRDefault="00C946B3" w:rsidP="00C946B3">
            <w:pPr>
              <w:spacing w:after="0" w:line="240" w:lineRule="auto"/>
              <w:jc w:val="center"/>
              <w:rPr>
                <w:rFonts w:ascii="Times New Roman" w:eastAsia="Times New Roman" w:hAnsi="Times New Roman" w:cs="Times New Roman"/>
                <w:lang w:eastAsia="ru-RU"/>
              </w:rPr>
            </w:pPr>
            <w:r w:rsidRPr="00C946B3">
              <w:rPr>
                <w:rFonts w:ascii="Times New Roman" w:eastAsia="Times New Roman" w:hAnsi="Times New Roman" w:cs="Times New Roman"/>
                <w:lang w:eastAsia="ru-RU"/>
              </w:rPr>
              <w:t>20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8390E1" w14:textId="77777777" w:rsidR="00C946B3" w:rsidRPr="00C946B3" w:rsidRDefault="00C946B3" w:rsidP="00C946B3">
            <w:pPr>
              <w:spacing w:after="0" w:line="240" w:lineRule="auto"/>
              <w:jc w:val="center"/>
              <w:rPr>
                <w:rFonts w:ascii="Times New Roman" w:eastAsia="Times New Roman" w:hAnsi="Times New Roman" w:cs="Times New Roman"/>
                <w:lang w:eastAsia="ru-RU"/>
              </w:rPr>
            </w:pPr>
            <w:r w:rsidRPr="00C946B3">
              <w:rPr>
                <w:rFonts w:ascii="Times New Roman" w:eastAsia="Times New Roman" w:hAnsi="Times New Roman" w:cs="Times New Roman"/>
                <w:lang w:eastAsia="ru-RU"/>
              </w:rPr>
              <w:t>20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5A05C5" w14:textId="77777777" w:rsidR="00C946B3" w:rsidRPr="00C946B3" w:rsidRDefault="00C946B3" w:rsidP="00C946B3">
            <w:pPr>
              <w:spacing w:after="0" w:line="240" w:lineRule="auto"/>
              <w:jc w:val="center"/>
              <w:rPr>
                <w:rFonts w:ascii="Times New Roman" w:eastAsia="Times New Roman" w:hAnsi="Times New Roman" w:cs="Times New Roman"/>
                <w:lang w:eastAsia="ru-RU"/>
              </w:rPr>
            </w:pPr>
            <w:r w:rsidRPr="00C946B3">
              <w:rPr>
                <w:rFonts w:ascii="Times New Roman" w:eastAsia="Times New Roman" w:hAnsi="Times New Roman" w:cs="Times New Roman"/>
                <w:lang w:eastAsia="ru-RU"/>
              </w:rPr>
              <w:t>40</w:t>
            </w:r>
          </w:p>
        </w:tc>
        <w:tc>
          <w:tcPr>
            <w:tcW w:w="0" w:type="auto"/>
            <w:tcBorders>
              <w:top w:val="nil"/>
              <w:left w:val="nil"/>
              <w:bottom w:val="single" w:sz="4" w:space="0" w:color="auto"/>
              <w:right w:val="single" w:sz="4" w:space="0" w:color="auto"/>
            </w:tcBorders>
            <w:shd w:val="clear" w:color="auto" w:fill="auto"/>
            <w:noWrap/>
            <w:vAlign w:val="center"/>
            <w:hideMark/>
          </w:tcPr>
          <w:p w14:paraId="509C1E1F" w14:textId="77777777" w:rsidR="00C946B3" w:rsidRPr="00C946B3" w:rsidRDefault="00C946B3" w:rsidP="00C946B3">
            <w:pPr>
              <w:spacing w:after="0" w:line="240" w:lineRule="auto"/>
              <w:jc w:val="center"/>
              <w:rPr>
                <w:rFonts w:ascii="Times New Roman" w:eastAsia="Times New Roman" w:hAnsi="Times New Roman" w:cs="Times New Roman"/>
                <w:lang w:eastAsia="ru-RU"/>
              </w:rPr>
            </w:pPr>
            <w:r w:rsidRPr="00C946B3">
              <w:rPr>
                <w:rFonts w:ascii="Times New Roman" w:eastAsia="Times New Roman" w:hAnsi="Times New Roman" w:cs="Times New Roman"/>
                <w:lang w:eastAsia="ru-RU"/>
              </w:rPr>
              <w:t>100</w:t>
            </w:r>
          </w:p>
        </w:tc>
      </w:tr>
      <w:tr w:rsidR="00C946B3" w:rsidRPr="00C946B3" w14:paraId="7949A2CF" w14:textId="77777777" w:rsidTr="00C946B3">
        <w:trPr>
          <w:trHeight w:val="1185"/>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AAE6934" w14:textId="77777777" w:rsidR="00C946B3" w:rsidRPr="00C946B3" w:rsidRDefault="00C946B3" w:rsidP="00C946B3">
            <w:pPr>
              <w:spacing w:after="0" w:line="240" w:lineRule="auto"/>
              <w:rPr>
                <w:rFonts w:ascii="Times New Roman" w:eastAsia="Times New Roman" w:hAnsi="Times New Roman" w:cs="Times New Roman"/>
                <w:lang w:eastAsia="ru-RU"/>
              </w:rPr>
            </w:pPr>
            <w:r w:rsidRPr="00C946B3">
              <w:rPr>
                <w:rFonts w:ascii="Times New Roman" w:eastAsia="Times New Roman" w:hAnsi="Times New Roman" w:cs="Times New Roman"/>
                <w:lang w:eastAsia="ru-RU"/>
              </w:rPr>
              <w:t>Использование дублирующих сведений из разных источников для подтверждения результатов расчета</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06FC29" w14:textId="77777777" w:rsidR="00C946B3" w:rsidRPr="00C946B3" w:rsidRDefault="00C946B3" w:rsidP="00C946B3">
            <w:pPr>
              <w:spacing w:after="0" w:line="240" w:lineRule="auto"/>
              <w:jc w:val="center"/>
              <w:rPr>
                <w:rFonts w:ascii="Times New Roman" w:eastAsia="Times New Roman" w:hAnsi="Times New Roman" w:cs="Times New Roman"/>
                <w:lang w:eastAsia="ru-RU"/>
              </w:rPr>
            </w:pPr>
            <w:r w:rsidRPr="00C946B3">
              <w:rPr>
                <w:rFonts w:ascii="Times New Roman" w:eastAsia="Times New Roman" w:hAnsi="Times New Roman" w:cs="Times New Roman"/>
                <w:lang w:eastAsia="ru-RU"/>
              </w:rPr>
              <w:t>20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046591" w14:textId="77777777" w:rsidR="00C946B3" w:rsidRPr="00C946B3" w:rsidRDefault="00C946B3" w:rsidP="00C946B3">
            <w:pPr>
              <w:spacing w:after="0" w:line="240" w:lineRule="auto"/>
              <w:jc w:val="center"/>
              <w:rPr>
                <w:rFonts w:ascii="Times New Roman" w:eastAsia="Times New Roman" w:hAnsi="Times New Roman" w:cs="Times New Roman"/>
                <w:lang w:eastAsia="ru-RU"/>
              </w:rPr>
            </w:pPr>
            <w:r w:rsidRPr="00C946B3">
              <w:rPr>
                <w:rFonts w:ascii="Times New Roman" w:eastAsia="Times New Roman" w:hAnsi="Times New Roman" w:cs="Times New Roman"/>
                <w:lang w:eastAsia="ru-RU"/>
              </w:rPr>
              <w:t>20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B9601C" w14:textId="77777777" w:rsidR="00C946B3" w:rsidRPr="00C946B3" w:rsidRDefault="00C946B3" w:rsidP="00C946B3">
            <w:pPr>
              <w:spacing w:after="0" w:line="240" w:lineRule="auto"/>
              <w:jc w:val="center"/>
              <w:rPr>
                <w:rFonts w:ascii="Times New Roman" w:eastAsia="Times New Roman" w:hAnsi="Times New Roman" w:cs="Times New Roman"/>
                <w:lang w:eastAsia="ru-RU"/>
              </w:rPr>
            </w:pPr>
            <w:r w:rsidRPr="00C946B3">
              <w:rPr>
                <w:rFonts w:ascii="Times New Roman" w:eastAsia="Times New Roman" w:hAnsi="Times New Roman" w:cs="Times New Roman"/>
                <w:lang w:eastAsia="ru-RU"/>
              </w:rPr>
              <w:t>35</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A91CDE" w14:textId="77777777" w:rsidR="00C946B3" w:rsidRPr="00C946B3" w:rsidRDefault="00C946B3" w:rsidP="00C946B3">
            <w:pPr>
              <w:spacing w:after="0" w:line="240" w:lineRule="auto"/>
              <w:jc w:val="center"/>
              <w:rPr>
                <w:rFonts w:ascii="Times New Roman" w:eastAsia="Times New Roman" w:hAnsi="Times New Roman" w:cs="Times New Roman"/>
                <w:lang w:eastAsia="ru-RU"/>
              </w:rPr>
            </w:pPr>
            <w:r w:rsidRPr="00C946B3">
              <w:rPr>
                <w:rFonts w:ascii="Times New Roman" w:eastAsia="Times New Roman" w:hAnsi="Times New Roman" w:cs="Times New Roman"/>
                <w:lang w:eastAsia="ru-RU"/>
              </w:rPr>
              <w:t>25</w:t>
            </w:r>
          </w:p>
        </w:tc>
        <w:tc>
          <w:tcPr>
            <w:tcW w:w="0" w:type="auto"/>
            <w:tcBorders>
              <w:top w:val="nil"/>
              <w:left w:val="nil"/>
              <w:bottom w:val="single" w:sz="4" w:space="0" w:color="auto"/>
              <w:right w:val="single" w:sz="4" w:space="0" w:color="auto"/>
            </w:tcBorders>
            <w:shd w:val="clear" w:color="auto" w:fill="auto"/>
            <w:noWrap/>
            <w:vAlign w:val="center"/>
            <w:hideMark/>
          </w:tcPr>
          <w:p w14:paraId="7AC52C83" w14:textId="77777777" w:rsidR="00C946B3" w:rsidRPr="00C946B3" w:rsidRDefault="00C946B3" w:rsidP="00C946B3">
            <w:pPr>
              <w:spacing w:after="0" w:line="240" w:lineRule="auto"/>
              <w:jc w:val="center"/>
              <w:rPr>
                <w:rFonts w:ascii="Times New Roman" w:eastAsia="Times New Roman" w:hAnsi="Times New Roman" w:cs="Times New Roman"/>
                <w:lang w:eastAsia="ru-RU"/>
              </w:rPr>
            </w:pPr>
            <w:r w:rsidRPr="00C946B3">
              <w:rPr>
                <w:rFonts w:ascii="Times New Roman" w:eastAsia="Times New Roman" w:hAnsi="Times New Roman" w:cs="Times New Roman"/>
                <w:lang w:eastAsia="ru-RU"/>
              </w:rPr>
              <w:t>100</w:t>
            </w:r>
          </w:p>
        </w:tc>
      </w:tr>
      <w:tr w:rsidR="00C946B3" w:rsidRPr="00C946B3" w14:paraId="576E6987" w14:textId="77777777" w:rsidTr="00C946B3">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8F7DDE8" w14:textId="77777777" w:rsidR="00C946B3" w:rsidRPr="00C946B3" w:rsidRDefault="00C946B3" w:rsidP="00C946B3">
            <w:pPr>
              <w:spacing w:after="0" w:line="240" w:lineRule="auto"/>
              <w:rPr>
                <w:rFonts w:ascii="Times New Roman" w:eastAsia="Times New Roman" w:hAnsi="Times New Roman" w:cs="Times New Roman"/>
                <w:bCs/>
                <w:lang w:eastAsia="ru-RU"/>
              </w:rPr>
            </w:pPr>
            <w:r w:rsidRPr="00C946B3">
              <w:rPr>
                <w:rFonts w:ascii="Times New Roman" w:eastAsia="Times New Roman" w:hAnsi="Times New Roman" w:cs="Times New Roman"/>
                <w:bCs/>
                <w:lang w:eastAsia="ru-RU"/>
              </w:rPr>
              <w:t>Итого</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808C6C0" w14:textId="77777777" w:rsidR="00C946B3" w:rsidRPr="00C946B3" w:rsidRDefault="00C946B3" w:rsidP="00C946B3">
            <w:pPr>
              <w:spacing w:after="0" w:line="240" w:lineRule="auto"/>
              <w:jc w:val="center"/>
              <w:rPr>
                <w:rFonts w:ascii="Times New Roman" w:eastAsia="Times New Roman" w:hAnsi="Times New Roman" w:cs="Times New Roman"/>
                <w:bCs/>
                <w:lang w:eastAsia="ru-RU"/>
              </w:rPr>
            </w:pPr>
            <w:r w:rsidRPr="00C946B3">
              <w:rPr>
                <w:rFonts w:ascii="Times New Roman" w:eastAsia="Times New Roman" w:hAnsi="Times New Roman" w:cs="Times New Roman"/>
                <w:bCs/>
                <w:lang w:eastAsia="ru-RU"/>
              </w:rPr>
              <w:t>265</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3BD99CE" w14:textId="77777777" w:rsidR="00C946B3" w:rsidRPr="00C946B3" w:rsidRDefault="00C946B3" w:rsidP="00C946B3">
            <w:pPr>
              <w:spacing w:after="0" w:line="240" w:lineRule="auto"/>
              <w:jc w:val="center"/>
              <w:rPr>
                <w:rFonts w:ascii="Times New Roman" w:eastAsia="Times New Roman" w:hAnsi="Times New Roman" w:cs="Times New Roman"/>
                <w:bCs/>
                <w:lang w:eastAsia="ru-RU"/>
              </w:rPr>
            </w:pPr>
            <w:r w:rsidRPr="00C946B3">
              <w:rPr>
                <w:rFonts w:ascii="Times New Roman" w:eastAsia="Times New Roman" w:hAnsi="Times New Roman" w:cs="Times New Roman"/>
                <w:bCs/>
                <w:lang w:eastAsia="ru-RU"/>
              </w:rPr>
              <w:t>283</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BC23699" w14:textId="77777777" w:rsidR="00C946B3" w:rsidRPr="00C946B3" w:rsidRDefault="00C946B3" w:rsidP="00C946B3">
            <w:pPr>
              <w:spacing w:after="0" w:line="240" w:lineRule="auto"/>
              <w:jc w:val="center"/>
              <w:rPr>
                <w:rFonts w:ascii="Times New Roman" w:eastAsia="Times New Roman" w:hAnsi="Times New Roman" w:cs="Times New Roman"/>
                <w:bCs/>
                <w:lang w:eastAsia="ru-RU"/>
              </w:rPr>
            </w:pPr>
            <w:r w:rsidRPr="00C946B3">
              <w:rPr>
                <w:rFonts w:ascii="Times New Roman" w:eastAsia="Times New Roman" w:hAnsi="Times New Roman" w:cs="Times New Roman"/>
                <w:bCs/>
                <w:lang w:eastAsia="ru-RU"/>
              </w:rPr>
              <w:t>225</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04B55F5B" w14:textId="77777777" w:rsidR="00C946B3" w:rsidRPr="00C946B3" w:rsidRDefault="00C946B3" w:rsidP="00C946B3">
            <w:pPr>
              <w:spacing w:after="0" w:line="240" w:lineRule="auto"/>
              <w:jc w:val="center"/>
              <w:rPr>
                <w:rFonts w:ascii="Times New Roman" w:eastAsia="Times New Roman" w:hAnsi="Times New Roman" w:cs="Times New Roman"/>
                <w:bCs/>
                <w:lang w:eastAsia="ru-RU"/>
              </w:rPr>
            </w:pPr>
            <w:r w:rsidRPr="00C946B3">
              <w:rPr>
                <w:rFonts w:ascii="Times New Roman" w:eastAsia="Times New Roman" w:hAnsi="Times New Roman" w:cs="Times New Roman"/>
                <w:bCs/>
                <w:lang w:eastAsia="ru-RU"/>
              </w:rPr>
              <w:t>227</w:t>
            </w:r>
          </w:p>
        </w:tc>
        <w:tc>
          <w:tcPr>
            <w:tcW w:w="0" w:type="auto"/>
            <w:tcBorders>
              <w:top w:val="nil"/>
              <w:left w:val="nil"/>
              <w:bottom w:val="single" w:sz="4" w:space="0" w:color="auto"/>
              <w:right w:val="single" w:sz="4" w:space="0" w:color="auto"/>
            </w:tcBorders>
            <w:shd w:val="clear" w:color="auto" w:fill="auto"/>
            <w:noWrap/>
            <w:vAlign w:val="center"/>
            <w:hideMark/>
          </w:tcPr>
          <w:p w14:paraId="3D17DC62" w14:textId="77777777" w:rsidR="00C946B3" w:rsidRPr="00C946B3" w:rsidRDefault="00C946B3" w:rsidP="00C946B3">
            <w:pPr>
              <w:spacing w:after="0" w:line="240" w:lineRule="auto"/>
              <w:jc w:val="center"/>
              <w:rPr>
                <w:rFonts w:ascii="Times New Roman" w:eastAsia="Times New Roman" w:hAnsi="Times New Roman" w:cs="Times New Roman"/>
                <w:bCs/>
                <w:lang w:eastAsia="ru-RU"/>
              </w:rPr>
            </w:pPr>
            <w:r w:rsidRPr="00C946B3">
              <w:rPr>
                <w:rFonts w:ascii="Times New Roman" w:eastAsia="Times New Roman" w:hAnsi="Times New Roman" w:cs="Times New Roman"/>
                <w:bCs/>
                <w:lang w:eastAsia="ru-RU"/>
              </w:rPr>
              <w:t>1000</w:t>
            </w:r>
          </w:p>
        </w:tc>
      </w:tr>
      <w:tr w:rsidR="00C946B3" w:rsidRPr="00C946B3" w14:paraId="4F01480D" w14:textId="77777777" w:rsidTr="00C946B3">
        <w:trPr>
          <w:trHeight w:val="30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D33649" w14:textId="77777777" w:rsidR="00C946B3" w:rsidRPr="00C946B3" w:rsidRDefault="00C946B3" w:rsidP="00C946B3">
            <w:pPr>
              <w:spacing w:after="0" w:line="240" w:lineRule="auto"/>
              <w:rPr>
                <w:rFonts w:ascii="Times New Roman" w:eastAsia="Times New Roman" w:hAnsi="Times New Roman" w:cs="Times New Roman"/>
                <w:lang w:eastAsia="ru-RU"/>
              </w:rPr>
            </w:pPr>
            <w:r w:rsidRPr="00C946B3">
              <w:rPr>
                <w:rFonts w:ascii="Times New Roman" w:eastAsia="Times New Roman" w:hAnsi="Times New Roman" w:cs="Times New Roman"/>
                <w:lang w:eastAsia="ru-RU"/>
              </w:rPr>
              <w:t>Удельный вес</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ED66AFB" w14:textId="77777777" w:rsidR="00C946B3" w:rsidRPr="00C946B3" w:rsidRDefault="00C946B3" w:rsidP="00C946B3">
            <w:pPr>
              <w:spacing w:after="0" w:line="240" w:lineRule="auto"/>
              <w:jc w:val="center"/>
              <w:rPr>
                <w:rFonts w:ascii="Times New Roman" w:eastAsia="Times New Roman" w:hAnsi="Times New Roman" w:cs="Times New Roman"/>
                <w:lang w:eastAsia="ru-RU"/>
              </w:rPr>
            </w:pPr>
            <w:r w:rsidRPr="00C946B3">
              <w:rPr>
                <w:rFonts w:ascii="Times New Roman" w:eastAsia="Times New Roman" w:hAnsi="Times New Roman" w:cs="Times New Roman"/>
                <w:lang w:eastAsia="ru-RU"/>
              </w:rPr>
              <w:t>0,265</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2D2FE91" w14:textId="77777777" w:rsidR="00C946B3" w:rsidRPr="00C946B3" w:rsidRDefault="00C946B3" w:rsidP="00C946B3">
            <w:pPr>
              <w:spacing w:after="0" w:line="240" w:lineRule="auto"/>
              <w:jc w:val="center"/>
              <w:rPr>
                <w:rFonts w:ascii="Times New Roman" w:eastAsia="Times New Roman" w:hAnsi="Times New Roman" w:cs="Times New Roman"/>
                <w:lang w:eastAsia="ru-RU"/>
              </w:rPr>
            </w:pPr>
            <w:r w:rsidRPr="00C946B3">
              <w:rPr>
                <w:rFonts w:ascii="Times New Roman" w:eastAsia="Times New Roman" w:hAnsi="Times New Roman" w:cs="Times New Roman"/>
                <w:lang w:eastAsia="ru-RU"/>
              </w:rPr>
              <w:t>0,283</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37CE348" w14:textId="77777777" w:rsidR="00C946B3" w:rsidRPr="00C946B3" w:rsidRDefault="00C946B3" w:rsidP="00C946B3">
            <w:pPr>
              <w:spacing w:after="0" w:line="240" w:lineRule="auto"/>
              <w:jc w:val="center"/>
              <w:rPr>
                <w:rFonts w:ascii="Times New Roman" w:eastAsia="Times New Roman" w:hAnsi="Times New Roman" w:cs="Times New Roman"/>
                <w:lang w:eastAsia="ru-RU"/>
              </w:rPr>
            </w:pPr>
            <w:r w:rsidRPr="00C946B3">
              <w:rPr>
                <w:rFonts w:ascii="Times New Roman" w:eastAsia="Times New Roman" w:hAnsi="Times New Roman" w:cs="Times New Roman"/>
                <w:lang w:eastAsia="ru-RU"/>
              </w:rPr>
              <w:t>0,225</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9281C7E" w14:textId="77777777" w:rsidR="00C946B3" w:rsidRPr="00C946B3" w:rsidRDefault="00C946B3" w:rsidP="00C946B3">
            <w:pPr>
              <w:spacing w:after="0" w:line="240" w:lineRule="auto"/>
              <w:jc w:val="center"/>
              <w:rPr>
                <w:rFonts w:ascii="Times New Roman" w:eastAsia="Times New Roman" w:hAnsi="Times New Roman" w:cs="Times New Roman"/>
                <w:lang w:eastAsia="ru-RU"/>
              </w:rPr>
            </w:pPr>
            <w:r w:rsidRPr="00C946B3">
              <w:rPr>
                <w:rFonts w:ascii="Times New Roman" w:eastAsia="Times New Roman" w:hAnsi="Times New Roman" w:cs="Times New Roman"/>
                <w:lang w:eastAsia="ru-RU"/>
              </w:rPr>
              <w:t>0,227</w:t>
            </w:r>
          </w:p>
        </w:tc>
        <w:tc>
          <w:tcPr>
            <w:tcW w:w="0" w:type="auto"/>
            <w:tcBorders>
              <w:top w:val="nil"/>
              <w:left w:val="nil"/>
              <w:bottom w:val="single" w:sz="4" w:space="0" w:color="auto"/>
              <w:right w:val="single" w:sz="4" w:space="0" w:color="auto"/>
            </w:tcBorders>
            <w:shd w:val="clear" w:color="auto" w:fill="auto"/>
            <w:noWrap/>
            <w:vAlign w:val="center"/>
            <w:hideMark/>
          </w:tcPr>
          <w:p w14:paraId="12D9F7BA" w14:textId="77777777" w:rsidR="00C946B3" w:rsidRPr="00C946B3" w:rsidRDefault="00C946B3" w:rsidP="00C946B3">
            <w:pPr>
              <w:spacing w:after="0" w:line="240" w:lineRule="auto"/>
              <w:jc w:val="center"/>
              <w:rPr>
                <w:rFonts w:ascii="Times New Roman" w:eastAsia="Times New Roman" w:hAnsi="Times New Roman" w:cs="Times New Roman"/>
                <w:lang w:eastAsia="ru-RU"/>
              </w:rPr>
            </w:pPr>
            <w:r w:rsidRPr="00C946B3">
              <w:rPr>
                <w:rFonts w:ascii="Times New Roman" w:eastAsia="Times New Roman" w:hAnsi="Times New Roman" w:cs="Times New Roman"/>
                <w:lang w:eastAsia="ru-RU"/>
              </w:rPr>
              <w:t>1</w:t>
            </w:r>
          </w:p>
        </w:tc>
      </w:tr>
      <w:tr w:rsidR="00C946B3" w:rsidRPr="00C946B3" w14:paraId="3FDEF5C8" w14:textId="77777777" w:rsidTr="00C946B3">
        <w:trPr>
          <w:trHeight w:val="30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35FE60" w14:textId="77777777" w:rsidR="00C946B3" w:rsidRPr="00C946B3" w:rsidRDefault="00C946B3" w:rsidP="00C946B3">
            <w:pPr>
              <w:spacing w:after="0" w:line="240" w:lineRule="auto"/>
              <w:rPr>
                <w:rFonts w:ascii="Times New Roman" w:eastAsia="Times New Roman" w:hAnsi="Times New Roman" w:cs="Times New Roman"/>
                <w:lang w:eastAsia="ru-RU"/>
              </w:rPr>
            </w:pPr>
            <w:r w:rsidRPr="00C946B3">
              <w:rPr>
                <w:rFonts w:ascii="Times New Roman" w:eastAsia="Times New Roman" w:hAnsi="Times New Roman" w:cs="Times New Roman"/>
                <w:lang w:eastAsia="ru-RU"/>
              </w:rPr>
              <w:t>Действительная стоимость</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56C990B" w14:textId="77777777" w:rsidR="00C946B3" w:rsidRPr="00C946B3" w:rsidRDefault="00C946B3" w:rsidP="00C946B3">
            <w:pPr>
              <w:spacing w:after="0" w:line="240" w:lineRule="auto"/>
              <w:jc w:val="center"/>
              <w:rPr>
                <w:rFonts w:ascii="Times New Roman" w:eastAsia="Times New Roman" w:hAnsi="Times New Roman" w:cs="Times New Roman"/>
                <w:lang w:eastAsia="ru-RU"/>
              </w:rPr>
            </w:pPr>
            <w:r w:rsidRPr="00C946B3">
              <w:rPr>
                <w:rFonts w:ascii="Times New Roman" w:eastAsia="Times New Roman" w:hAnsi="Times New Roman" w:cs="Times New Roman"/>
                <w:lang w:eastAsia="ru-RU"/>
              </w:rPr>
              <w:t>173,49</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423811B0" w14:textId="77777777" w:rsidR="00C946B3" w:rsidRPr="00C946B3" w:rsidRDefault="00C946B3" w:rsidP="00C946B3">
            <w:pPr>
              <w:spacing w:after="0" w:line="240" w:lineRule="auto"/>
              <w:jc w:val="center"/>
              <w:rPr>
                <w:rFonts w:ascii="Times New Roman" w:eastAsia="Times New Roman" w:hAnsi="Times New Roman" w:cs="Times New Roman"/>
                <w:lang w:eastAsia="ru-RU"/>
              </w:rPr>
            </w:pPr>
            <w:r w:rsidRPr="00C946B3">
              <w:rPr>
                <w:rFonts w:ascii="Times New Roman" w:eastAsia="Times New Roman" w:hAnsi="Times New Roman" w:cs="Times New Roman"/>
                <w:lang w:eastAsia="ru-RU"/>
              </w:rPr>
              <w:t>80,17</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7C0B6CD8" w14:textId="77777777" w:rsidR="00C946B3" w:rsidRPr="00C946B3" w:rsidRDefault="00C946B3" w:rsidP="00C946B3">
            <w:pPr>
              <w:spacing w:after="0" w:line="240" w:lineRule="auto"/>
              <w:jc w:val="center"/>
              <w:rPr>
                <w:rFonts w:ascii="Times New Roman" w:eastAsia="Times New Roman" w:hAnsi="Times New Roman" w:cs="Times New Roman"/>
                <w:lang w:eastAsia="ru-RU"/>
              </w:rPr>
            </w:pPr>
            <w:r w:rsidRPr="00C946B3">
              <w:rPr>
                <w:rFonts w:ascii="Times New Roman" w:eastAsia="Times New Roman" w:hAnsi="Times New Roman" w:cs="Times New Roman"/>
                <w:lang w:eastAsia="ru-RU"/>
              </w:rPr>
              <w:t>141,72</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D5B877D" w14:textId="77777777" w:rsidR="00C946B3" w:rsidRPr="00C946B3" w:rsidRDefault="00C946B3" w:rsidP="00C946B3">
            <w:pPr>
              <w:spacing w:after="0" w:line="240" w:lineRule="auto"/>
              <w:jc w:val="center"/>
              <w:rPr>
                <w:rFonts w:ascii="Times New Roman" w:eastAsia="Times New Roman" w:hAnsi="Times New Roman" w:cs="Times New Roman"/>
                <w:lang w:eastAsia="ru-RU"/>
              </w:rPr>
            </w:pPr>
            <w:r w:rsidRPr="00C946B3">
              <w:rPr>
                <w:rFonts w:ascii="Times New Roman" w:eastAsia="Times New Roman" w:hAnsi="Times New Roman" w:cs="Times New Roman"/>
                <w:lang w:eastAsia="ru-RU"/>
              </w:rPr>
              <w:t>93,04</w:t>
            </w:r>
          </w:p>
        </w:tc>
        <w:tc>
          <w:tcPr>
            <w:tcW w:w="0" w:type="auto"/>
            <w:tcBorders>
              <w:top w:val="nil"/>
              <w:left w:val="nil"/>
              <w:bottom w:val="single" w:sz="4" w:space="0" w:color="auto"/>
              <w:right w:val="single" w:sz="4" w:space="0" w:color="auto"/>
            </w:tcBorders>
            <w:shd w:val="clear" w:color="auto" w:fill="auto"/>
            <w:noWrap/>
            <w:vAlign w:val="center"/>
            <w:hideMark/>
          </w:tcPr>
          <w:p w14:paraId="1B69AB57" w14:textId="77777777" w:rsidR="00C946B3" w:rsidRPr="00C946B3" w:rsidRDefault="00C946B3" w:rsidP="00C946B3">
            <w:pPr>
              <w:spacing w:after="0" w:line="240" w:lineRule="auto"/>
              <w:jc w:val="center"/>
              <w:rPr>
                <w:rFonts w:ascii="Times New Roman" w:eastAsia="Times New Roman" w:hAnsi="Times New Roman" w:cs="Times New Roman"/>
                <w:bCs/>
                <w:lang w:eastAsia="ru-RU"/>
              </w:rPr>
            </w:pPr>
            <w:r w:rsidRPr="00C946B3">
              <w:rPr>
                <w:rFonts w:ascii="Times New Roman" w:eastAsia="Times New Roman" w:hAnsi="Times New Roman" w:cs="Times New Roman"/>
                <w:bCs/>
                <w:lang w:eastAsia="ru-RU"/>
              </w:rPr>
              <w:t>488,43</w:t>
            </w:r>
          </w:p>
        </w:tc>
      </w:tr>
    </w:tbl>
    <w:p w14:paraId="1697BC1F" w14:textId="57B26D9D" w:rsidR="00274A17" w:rsidRPr="006964D5" w:rsidRDefault="00274A17" w:rsidP="00E648AE">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18"/>
          <w:szCs w:val="14"/>
        </w:rPr>
      </w:pPr>
    </w:p>
    <w:p w14:paraId="4BD1D1A7" w14:textId="41D9B6D9" w:rsidR="006A0168" w:rsidRPr="009D6CCF" w:rsidRDefault="006964D5" w:rsidP="00E648AE">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28"/>
        </w:rPr>
        <w:sectPr w:rsidR="006A0168" w:rsidRPr="009D6CCF" w:rsidSect="009E778E">
          <w:pgSz w:w="11906" w:h="16838"/>
          <w:pgMar w:top="1134" w:right="567" w:bottom="1134" w:left="1985" w:header="709" w:footer="709" w:gutter="0"/>
          <w:cols w:space="708"/>
          <w:docGrid w:linePitch="360"/>
        </w:sectPr>
      </w:pPr>
      <w:r>
        <w:rPr>
          <w:rFonts w:ascii="Times New Roman" w:eastAsia="Times New Roman" w:hAnsi="Times New Roman" w:cs="Times New Roman"/>
          <w:sz w:val="28"/>
        </w:rPr>
        <w:t>По результатам расчетов стоимость компании составила 4</w:t>
      </w:r>
      <w:r w:rsidR="00C946B3">
        <w:rPr>
          <w:rFonts w:ascii="Times New Roman" w:eastAsia="Times New Roman" w:hAnsi="Times New Roman" w:cs="Times New Roman"/>
          <w:sz w:val="28"/>
        </w:rPr>
        <w:t>88,43</w:t>
      </w:r>
      <w:r>
        <w:rPr>
          <w:rFonts w:ascii="Times New Roman" w:eastAsia="Times New Roman" w:hAnsi="Times New Roman" w:cs="Times New Roman"/>
          <w:sz w:val="28"/>
        </w:rPr>
        <w:t xml:space="preserve"> тыс. долл. </w:t>
      </w:r>
    </w:p>
    <w:p w14:paraId="51607CAF" w14:textId="45D26E17" w:rsidR="004F2598" w:rsidRPr="009D6CCF" w:rsidRDefault="00315B41" w:rsidP="00DB17F8">
      <w:pPr>
        <w:pStyle w:val="2"/>
        <w:spacing w:before="0" w:after="240" w:line="360" w:lineRule="auto"/>
        <w:ind w:firstLine="709"/>
        <w:jc w:val="both"/>
        <w:rPr>
          <w:rFonts w:ascii="Times New Roman" w:eastAsia="Times New Roman" w:hAnsi="Times New Roman" w:cs="Times New Roman"/>
          <w:color w:val="auto"/>
          <w:sz w:val="28"/>
        </w:rPr>
      </w:pPr>
      <w:bookmarkStart w:id="11" w:name="_Toc26124155"/>
      <w:r w:rsidRPr="009D6CCF">
        <w:rPr>
          <w:rFonts w:ascii="Times New Roman" w:eastAsia="Times New Roman" w:hAnsi="Times New Roman" w:cs="Times New Roman"/>
          <w:color w:val="auto"/>
          <w:sz w:val="28"/>
        </w:rPr>
        <w:lastRenderedPageBreak/>
        <w:t>2</w:t>
      </w:r>
      <w:r w:rsidR="001915F3" w:rsidRPr="009D6CCF">
        <w:rPr>
          <w:rFonts w:ascii="Times New Roman" w:eastAsia="Times New Roman" w:hAnsi="Times New Roman" w:cs="Times New Roman"/>
          <w:color w:val="auto"/>
          <w:sz w:val="28"/>
        </w:rPr>
        <w:t>.</w:t>
      </w:r>
      <w:r w:rsidR="008A6832">
        <w:rPr>
          <w:rFonts w:ascii="Times New Roman" w:eastAsia="Times New Roman" w:hAnsi="Times New Roman" w:cs="Times New Roman"/>
          <w:color w:val="auto"/>
          <w:sz w:val="28"/>
        </w:rPr>
        <w:t>7</w:t>
      </w:r>
      <w:r w:rsidR="001915F3" w:rsidRPr="009D6CCF">
        <w:rPr>
          <w:rFonts w:ascii="Times New Roman" w:eastAsia="Times New Roman" w:hAnsi="Times New Roman" w:cs="Times New Roman"/>
          <w:color w:val="auto"/>
          <w:sz w:val="28"/>
        </w:rPr>
        <w:t xml:space="preserve"> </w:t>
      </w:r>
      <w:r w:rsidR="004F778B" w:rsidRPr="009D6CCF">
        <w:rPr>
          <w:rFonts w:ascii="Times New Roman" w:eastAsia="Times New Roman" w:hAnsi="Times New Roman" w:cs="Times New Roman"/>
          <w:color w:val="auto"/>
          <w:sz w:val="28"/>
        </w:rPr>
        <w:t>Идентификация драйверов стоимости компании</w:t>
      </w:r>
      <w:bookmarkEnd w:id="11"/>
    </w:p>
    <w:p w14:paraId="7D86934F" w14:textId="60E0CF77" w:rsidR="004F778B" w:rsidRDefault="00FE32D9" w:rsidP="00E648AE">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28"/>
        </w:rPr>
      </w:pPr>
      <w:r w:rsidRPr="00FE32D9">
        <w:rPr>
          <w:rFonts w:ascii="Times New Roman" w:eastAsia="Times New Roman" w:hAnsi="Times New Roman" w:cs="Times New Roman"/>
          <w:sz w:val="28"/>
        </w:rPr>
        <w:t>Отсутствие прямого влияния организации на стоимость, как результативный показатель указывает на необходимость выявления факторов, оказывающих воздействие на стоимость, и определения степени их влияния с целью дальнейшего обнаружения ключевых драйверов стоимости, учитываемых при принятии повседневных и стратегических управленческих решений.</w:t>
      </w:r>
    </w:p>
    <w:p w14:paraId="258A1198" w14:textId="195F2302" w:rsidR="009B6E71" w:rsidRDefault="00E961D3" w:rsidP="00E648AE">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28"/>
        </w:rPr>
      </w:pPr>
      <w:r w:rsidRPr="00E961D3">
        <w:rPr>
          <w:rFonts w:ascii="Times New Roman" w:eastAsia="Times New Roman" w:hAnsi="Times New Roman" w:cs="Times New Roman"/>
          <w:sz w:val="28"/>
        </w:rPr>
        <w:t xml:space="preserve">Рассмотрим изменение стоимости компании при </w:t>
      </w:r>
      <w:r w:rsidR="00FE32D9">
        <w:rPr>
          <w:rFonts w:ascii="Times New Roman" w:eastAsia="Times New Roman" w:hAnsi="Times New Roman" w:cs="Times New Roman"/>
          <w:sz w:val="28"/>
        </w:rPr>
        <w:t>изменении</w:t>
      </w:r>
      <w:r w:rsidRPr="00E961D3">
        <w:rPr>
          <w:rFonts w:ascii="Times New Roman" w:eastAsia="Times New Roman" w:hAnsi="Times New Roman" w:cs="Times New Roman"/>
          <w:sz w:val="28"/>
        </w:rPr>
        <w:t xml:space="preserve"> следующих показателей: </w:t>
      </w:r>
      <w:r>
        <w:rPr>
          <w:rFonts w:ascii="Times New Roman" w:eastAsia="Times New Roman" w:hAnsi="Times New Roman" w:cs="Times New Roman"/>
          <w:sz w:val="28"/>
        </w:rPr>
        <w:t>выручка от реализации, ЧОК, темп прироста объема продаж, издержки в % от выручки и ставка дисконтирования. Расчет чувствительности стоимости компании к данным факторам представлен в таблице 18.</w:t>
      </w:r>
    </w:p>
    <w:p w14:paraId="12B57587" w14:textId="218B00BF" w:rsidR="00E961D3" w:rsidRDefault="00E961D3" w:rsidP="00E648AE">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Таблица 18 - </w:t>
      </w:r>
      <w:r w:rsidRPr="00E961D3">
        <w:rPr>
          <w:rFonts w:ascii="Times New Roman" w:eastAsia="Times New Roman" w:hAnsi="Times New Roman" w:cs="Times New Roman"/>
          <w:sz w:val="28"/>
        </w:rPr>
        <w:t>Анализ чувствительности</w:t>
      </w:r>
      <w:r>
        <w:rPr>
          <w:rFonts w:ascii="Times New Roman" w:eastAsia="Times New Roman" w:hAnsi="Times New Roman" w:cs="Times New Roman"/>
          <w:sz w:val="28"/>
        </w:rPr>
        <w:t>, расчет коэффициентов эластичности</w:t>
      </w:r>
    </w:p>
    <w:tbl>
      <w:tblPr>
        <w:tblW w:w="0" w:type="auto"/>
        <w:tblLook w:val="04A0" w:firstRow="1" w:lastRow="0" w:firstColumn="1" w:lastColumn="0" w:noHBand="0" w:noVBand="1"/>
      </w:tblPr>
      <w:tblGrid>
        <w:gridCol w:w="2151"/>
        <w:gridCol w:w="1106"/>
        <w:gridCol w:w="681"/>
        <w:gridCol w:w="598"/>
        <w:gridCol w:w="681"/>
        <w:gridCol w:w="598"/>
        <w:gridCol w:w="625"/>
        <w:gridCol w:w="328"/>
        <w:gridCol w:w="710"/>
        <w:gridCol w:w="571"/>
        <w:gridCol w:w="673"/>
        <w:gridCol w:w="622"/>
      </w:tblGrid>
      <w:tr w:rsidR="00C946B3" w:rsidRPr="00C946B3" w14:paraId="3DD20304" w14:textId="77777777" w:rsidTr="00C946B3">
        <w:trPr>
          <w:trHeight w:val="300"/>
        </w:trPr>
        <w:tc>
          <w:tcPr>
            <w:tcW w:w="0" w:type="auto"/>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14:paraId="232D4D6C" w14:textId="77777777" w:rsidR="00C946B3" w:rsidRPr="00C946B3" w:rsidRDefault="00C946B3" w:rsidP="00C946B3">
            <w:pPr>
              <w:spacing w:after="0" w:line="240" w:lineRule="auto"/>
              <w:jc w:val="center"/>
              <w:rPr>
                <w:rFonts w:ascii="Times New Roman" w:eastAsia="Times New Roman" w:hAnsi="Times New Roman" w:cs="Times New Roman"/>
                <w:color w:val="000000"/>
                <w:lang w:eastAsia="ru-RU"/>
              </w:rPr>
            </w:pPr>
            <w:r w:rsidRPr="00C946B3">
              <w:rPr>
                <w:rFonts w:ascii="Times New Roman" w:eastAsia="Times New Roman" w:hAnsi="Times New Roman" w:cs="Times New Roman"/>
                <w:color w:val="000000"/>
                <w:lang w:eastAsia="ru-RU"/>
              </w:rPr>
              <w:t>Показатель</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1BFFEE25" w14:textId="77777777" w:rsidR="00C946B3" w:rsidRPr="00C946B3" w:rsidRDefault="00C946B3" w:rsidP="00C946B3">
            <w:pPr>
              <w:spacing w:after="0" w:line="240" w:lineRule="auto"/>
              <w:jc w:val="center"/>
              <w:rPr>
                <w:rFonts w:ascii="Times New Roman" w:eastAsia="Times New Roman" w:hAnsi="Times New Roman" w:cs="Times New Roman"/>
                <w:color w:val="000000"/>
                <w:lang w:eastAsia="ru-RU"/>
              </w:rPr>
            </w:pPr>
            <w:r w:rsidRPr="00C946B3">
              <w:rPr>
                <w:rFonts w:ascii="Times New Roman" w:eastAsia="Times New Roman" w:hAnsi="Times New Roman" w:cs="Times New Roman"/>
                <w:color w:val="000000"/>
                <w:lang w:eastAsia="ru-RU"/>
              </w:rPr>
              <w:t>Изменение, %</w:t>
            </w:r>
          </w:p>
        </w:tc>
        <w:tc>
          <w:tcPr>
            <w:tcW w:w="0" w:type="auto"/>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445FC6FA" w14:textId="03368035" w:rsidR="00C946B3" w:rsidRPr="00C946B3" w:rsidRDefault="00C946B3" w:rsidP="00C946B3">
            <w:pPr>
              <w:spacing w:after="0" w:line="240" w:lineRule="auto"/>
              <w:jc w:val="center"/>
              <w:rPr>
                <w:rFonts w:ascii="Times New Roman" w:eastAsia="Times New Roman" w:hAnsi="Times New Roman" w:cs="Times New Roman"/>
                <w:color w:val="000000"/>
                <w:lang w:eastAsia="ru-RU"/>
              </w:rPr>
            </w:pPr>
            <w:r w:rsidRPr="00C946B3">
              <w:rPr>
                <w:rFonts w:ascii="Times New Roman" w:eastAsia="Times New Roman" w:hAnsi="Times New Roman" w:cs="Times New Roman"/>
                <w:color w:val="000000"/>
                <w:lang w:eastAsia="ru-RU"/>
              </w:rPr>
              <w:t>Доходный подход (оптим</w:t>
            </w:r>
            <w:r>
              <w:rPr>
                <w:rFonts w:ascii="Times New Roman" w:eastAsia="Times New Roman" w:hAnsi="Times New Roman" w:cs="Times New Roman"/>
                <w:color w:val="000000"/>
                <w:lang w:eastAsia="ru-RU"/>
              </w:rPr>
              <w:t>.)</w:t>
            </w:r>
          </w:p>
        </w:tc>
        <w:tc>
          <w:tcPr>
            <w:tcW w:w="0" w:type="auto"/>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29612DE1" w14:textId="08D2348B" w:rsidR="00C946B3" w:rsidRPr="00C946B3" w:rsidRDefault="00C946B3" w:rsidP="00C946B3">
            <w:pPr>
              <w:spacing w:after="0" w:line="240" w:lineRule="auto"/>
              <w:jc w:val="center"/>
              <w:rPr>
                <w:rFonts w:ascii="Times New Roman" w:eastAsia="Times New Roman" w:hAnsi="Times New Roman" w:cs="Times New Roman"/>
                <w:color w:val="000000"/>
                <w:lang w:eastAsia="ru-RU"/>
              </w:rPr>
            </w:pPr>
            <w:r w:rsidRPr="00C946B3">
              <w:rPr>
                <w:rFonts w:ascii="Times New Roman" w:eastAsia="Times New Roman" w:hAnsi="Times New Roman" w:cs="Times New Roman"/>
                <w:color w:val="000000"/>
                <w:lang w:eastAsia="ru-RU"/>
              </w:rPr>
              <w:t>Доходный подход (пессим.)</w:t>
            </w:r>
          </w:p>
        </w:tc>
        <w:tc>
          <w:tcPr>
            <w:tcW w:w="0" w:type="auto"/>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1029C80A" w14:textId="77777777" w:rsidR="00C946B3" w:rsidRPr="00C946B3" w:rsidRDefault="00C946B3" w:rsidP="00C946B3">
            <w:pPr>
              <w:spacing w:after="0" w:line="240" w:lineRule="auto"/>
              <w:jc w:val="center"/>
              <w:rPr>
                <w:rFonts w:ascii="Times New Roman" w:eastAsia="Times New Roman" w:hAnsi="Times New Roman" w:cs="Times New Roman"/>
                <w:color w:val="000000"/>
                <w:lang w:eastAsia="ru-RU"/>
              </w:rPr>
            </w:pPr>
            <w:r w:rsidRPr="00C946B3">
              <w:rPr>
                <w:rFonts w:ascii="Times New Roman" w:eastAsia="Times New Roman" w:hAnsi="Times New Roman" w:cs="Times New Roman"/>
                <w:color w:val="000000"/>
                <w:lang w:eastAsia="ru-RU"/>
              </w:rPr>
              <w:t>Затратный подход</w:t>
            </w:r>
          </w:p>
        </w:tc>
        <w:tc>
          <w:tcPr>
            <w:tcW w:w="0" w:type="auto"/>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2DEBDD0F" w14:textId="77777777" w:rsidR="00C946B3" w:rsidRPr="00C946B3" w:rsidRDefault="00C946B3" w:rsidP="00C946B3">
            <w:pPr>
              <w:spacing w:after="0" w:line="240" w:lineRule="auto"/>
              <w:jc w:val="center"/>
              <w:rPr>
                <w:rFonts w:ascii="Times New Roman" w:eastAsia="Times New Roman" w:hAnsi="Times New Roman" w:cs="Times New Roman"/>
                <w:color w:val="000000"/>
                <w:lang w:eastAsia="ru-RU"/>
              </w:rPr>
            </w:pPr>
            <w:r w:rsidRPr="00C946B3">
              <w:rPr>
                <w:rFonts w:ascii="Times New Roman" w:eastAsia="Times New Roman" w:hAnsi="Times New Roman" w:cs="Times New Roman"/>
                <w:color w:val="000000"/>
                <w:lang w:eastAsia="ru-RU"/>
              </w:rPr>
              <w:t>Сравнительный подход</w:t>
            </w:r>
          </w:p>
        </w:tc>
        <w:tc>
          <w:tcPr>
            <w:tcW w:w="0" w:type="auto"/>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4C8C4F7B" w14:textId="77777777" w:rsidR="00C946B3" w:rsidRPr="00C946B3" w:rsidRDefault="00C946B3" w:rsidP="00C946B3">
            <w:pPr>
              <w:spacing w:after="0" w:line="240" w:lineRule="auto"/>
              <w:jc w:val="center"/>
              <w:rPr>
                <w:rFonts w:ascii="Times New Roman" w:eastAsia="Times New Roman" w:hAnsi="Times New Roman" w:cs="Times New Roman"/>
                <w:color w:val="000000"/>
                <w:lang w:eastAsia="ru-RU"/>
              </w:rPr>
            </w:pPr>
            <w:r w:rsidRPr="00C946B3">
              <w:rPr>
                <w:rFonts w:ascii="Times New Roman" w:eastAsia="Times New Roman" w:hAnsi="Times New Roman" w:cs="Times New Roman"/>
                <w:color w:val="000000"/>
                <w:lang w:eastAsia="ru-RU"/>
              </w:rPr>
              <w:t>Итого. Действительная стоимость.</w:t>
            </w:r>
          </w:p>
        </w:tc>
      </w:tr>
      <w:tr w:rsidR="00C946B3" w:rsidRPr="00C946B3" w14:paraId="1CC58194" w14:textId="77777777" w:rsidTr="00C946B3">
        <w:trPr>
          <w:trHeight w:val="915"/>
        </w:trPr>
        <w:tc>
          <w:tcPr>
            <w:tcW w:w="0" w:type="auto"/>
            <w:vMerge/>
            <w:tcBorders>
              <w:top w:val="single" w:sz="4" w:space="0" w:color="auto"/>
              <w:left w:val="single" w:sz="4" w:space="0" w:color="auto"/>
              <w:bottom w:val="single" w:sz="4" w:space="0" w:color="000000"/>
              <w:right w:val="single" w:sz="4" w:space="0" w:color="000000"/>
            </w:tcBorders>
            <w:shd w:val="clear" w:color="auto" w:fill="auto"/>
            <w:vAlign w:val="center"/>
            <w:hideMark/>
          </w:tcPr>
          <w:p w14:paraId="3CCA886B" w14:textId="77777777" w:rsidR="00C946B3" w:rsidRPr="00C946B3" w:rsidRDefault="00C946B3" w:rsidP="00C946B3">
            <w:pPr>
              <w:spacing w:after="0" w:line="240" w:lineRule="auto"/>
              <w:rPr>
                <w:rFonts w:ascii="Times New Roman" w:eastAsia="Times New Roman" w:hAnsi="Times New Roman" w:cs="Times New Roman"/>
                <w:color w:val="000000"/>
                <w:lang w:eastAsia="ru-RU"/>
              </w:rPr>
            </w:pPr>
          </w:p>
        </w:tc>
        <w:tc>
          <w:tcPr>
            <w:tcW w:w="0" w:type="auto"/>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40E05427" w14:textId="77777777" w:rsidR="00C946B3" w:rsidRPr="00C946B3" w:rsidRDefault="00C946B3" w:rsidP="00C946B3">
            <w:pPr>
              <w:spacing w:after="0" w:line="240" w:lineRule="auto"/>
              <w:rPr>
                <w:rFonts w:ascii="Times New Roman" w:eastAsia="Times New Roman" w:hAnsi="Times New Roman" w:cs="Times New Roman"/>
                <w:color w:val="000000"/>
                <w:lang w:eastAsia="ru-RU"/>
              </w:rPr>
            </w:pPr>
          </w:p>
        </w:tc>
        <w:tc>
          <w:tcPr>
            <w:tcW w:w="0" w:type="auto"/>
            <w:gridSpan w:val="2"/>
            <w:vMerge/>
            <w:tcBorders>
              <w:top w:val="single" w:sz="4" w:space="0" w:color="auto"/>
              <w:left w:val="single" w:sz="4" w:space="0" w:color="auto"/>
              <w:bottom w:val="single" w:sz="4" w:space="0" w:color="000000"/>
              <w:right w:val="single" w:sz="4" w:space="0" w:color="000000"/>
            </w:tcBorders>
            <w:shd w:val="clear" w:color="auto" w:fill="auto"/>
            <w:vAlign w:val="center"/>
            <w:hideMark/>
          </w:tcPr>
          <w:p w14:paraId="7909297E" w14:textId="77777777" w:rsidR="00C946B3" w:rsidRPr="00C946B3" w:rsidRDefault="00C946B3" w:rsidP="00C946B3">
            <w:pPr>
              <w:spacing w:after="0" w:line="240" w:lineRule="auto"/>
              <w:rPr>
                <w:rFonts w:ascii="Times New Roman" w:eastAsia="Times New Roman" w:hAnsi="Times New Roman" w:cs="Times New Roman"/>
                <w:color w:val="000000"/>
                <w:lang w:eastAsia="ru-RU"/>
              </w:rPr>
            </w:pPr>
          </w:p>
        </w:tc>
        <w:tc>
          <w:tcPr>
            <w:tcW w:w="0" w:type="auto"/>
            <w:gridSpan w:val="2"/>
            <w:vMerge/>
            <w:tcBorders>
              <w:top w:val="single" w:sz="4" w:space="0" w:color="auto"/>
              <w:left w:val="single" w:sz="4" w:space="0" w:color="auto"/>
              <w:bottom w:val="single" w:sz="4" w:space="0" w:color="000000"/>
              <w:right w:val="single" w:sz="4" w:space="0" w:color="000000"/>
            </w:tcBorders>
            <w:shd w:val="clear" w:color="auto" w:fill="auto"/>
            <w:vAlign w:val="center"/>
            <w:hideMark/>
          </w:tcPr>
          <w:p w14:paraId="6F89B1FE" w14:textId="77777777" w:rsidR="00C946B3" w:rsidRPr="00C946B3" w:rsidRDefault="00C946B3" w:rsidP="00C946B3">
            <w:pPr>
              <w:spacing w:after="0" w:line="240" w:lineRule="auto"/>
              <w:rPr>
                <w:rFonts w:ascii="Times New Roman" w:eastAsia="Times New Roman" w:hAnsi="Times New Roman" w:cs="Times New Roman"/>
                <w:color w:val="000000"/>
                <w:lang w:eastAsia="ru-RU"/>
              </w:rPr>
            </w:pPr>
          </w:p>
        </w:tc>
        <w:tc>
          <w:tcPr>
            <w:tcW w:w="0" w:type="auto"/>
            <w:gridSpan w:val="2"/>
            <w:vMerge/>
            <w:tcBorders>
              <w:top w:val="single" w:sz="4" w:space="0" w:color="auto"/>
              <w:left w:val="single" w:sz="4" w:space="0" w:color="auto"/>
              <w:bottom w:val="single" w:sz="4" w:space="0" w:color="000000"/>
              <w:right w:val="single" w:sz="4" w:space="0" w:color="000000"/>
            </w:tcBorders>
            <w:shd w:val="clear" w:color="auto" w:fill="auto"/>
            <w:vAlign w:val="center"/>
            <w:hideMark/>
          </w:tcPr>
          <w:p w14:paraId="107E5AC8" w14:textId="77777777" w:rsidR="00C946B3" w:rsidRPr="00C946B3" w:rsidRDefault="00C946B3" w:rsidP="00C946B3">
            <w:pPr>
              <w:spacing w:after="0" w:line="240" w:lineRule="auto"/>
              <w:rPr>
                <w:rFonts w:ascii="Times New Roman" w:eastAsia="Times New Roman" w:hAnsi="Times New Roman" w:cs="Times New Roman"/>
                <w:color w:val="000000"/>
                <w:lang w:eastAsia="ru-RU"/>
              </w:rPr>
            </w:pPr>
          </w:p>
        </w:tc>
        <w:tc>
          <w:tcPr>
            <w:tcW w:w="0" w:type="auto"/>
            <w:gridSpan w:val="2"/>
            <w:vMerge/>
            <w:tcBorders>
              <w:top w:val="single" w:sz="4" w:space="0" w:color="auto"/>
              <w:left w:val="single" w:sz="4" w:space="0" w:color="auto"/>
              <w:bottom w:val="single" w:sz="4" w:space="0" w:color="000000"/>
              <w:right w:val="single" w:sz="4" w:space="0" w:color="000000"/>
            </w:tcBorders>
            <w:shd w:val="clear" w:color="auto" w:fill="auto"/>
            <w:vAlign w:val="center"/>
            <w:hideMark/>
          </w:tcPr>
          <w:p w14:paraId="5A6D67B9" w14:textId="77777777" w:rsidR="00C946B3" w:rsidRPr="00C946B3" w:rsidRDefault="00C946B3" w:rsidP="00C946B3">
            <w:pPr>
              <w:spacing w:after="0" w:line="240" w:lineRule="auto"/>
              <w:rPr>
                <w:rFonts w:ascii="Times New Roman" w:eastAsia="Times New Roman" w:hAnsi="Times New Roman" w:cs="Times New Roman"/>
                <w:color w:val="000000"/>
                <w:lang w:eastAsia="ru-RU"/>
              </w:rPr>
            </w:pPr>
          </w:p>
        </w:tc>
        <w:tc>
          <w:tcPr>
            <w:tcW w:w="0" w:type="auto"/>
            <w:gridSpan w:val="2"/>
            <w:vMerge/>
            <w:tcBorders>
              <w:top w:val="single" w:sz="4" w:space="0" w:color="auto"/>
              <w:left w:val="single" w:sz="4" w:space="0" w:color="auto"/>
              <w:bottom w:val="single" w:sz="4" w:space="0" w:color="000000"/>
              <w:right w:val="single" w:sz="4" w:space="0" w:color="000000"/>
            </w:tcBorders>
            <w:shd w:val="clear" w:color="auto" w:fill="auto"/>
            <w:vAlign w:val="center"/>
            <w:hideMark/>
          </w:tcPr>
          <w:p w14:paraId="3230FF79" w14:textId="77777777" w:rsidR="00C946B3" w:rsidRPr="00C946B3" w:rsidRDefault="00C946B3" w:rsidP="00C946B3">
            <w:pPr>
              <w:spacing w:after="0" w:line="240" w:lineRule="auto"/>
              <w:rPr>
                <w:rFonts w:ascii="Times New Roman" w:eastAsia="Times New Roman" w:hAnsi="Times New Roman" w:cs="Times New Roman"/>
                <w:color w:val="000000"/>
                <w:lang w:eastAsia="ru-RU"/>
              </w:rPr>
            </w:pPr>
          </w:p>
        </w:tc>
      </w:tr>
      <w:tr w:rsidR="00C946B3" w:rsidRPr="00C946B3" w14:paraId="3EDA4A1C" w14:textId="77777777" w:rsidTr="00C946B3">
        <w:trPr>
          <w:trHeight w:val="315"/>
        </w:trPr>
        <w:tc>
          <w:tcPr>
            <w:tcW w:w="0" w:type="auto"/>
            <w:vMerge/>
            <w:tcBorders>
              <w:top w:val="single" w:sz="4" w:space="0" w:color="auto"/>
              <w:left w:val="single" w:sz="4" w:space="0" w:color="auto"/>
              <w:bottom w:val="single" w:sz="4" w:space="0" w:color="000000"/>
              <w:right w:val="single" w:sz="4" w:space="0" w:color="000000"/>
            </w:tcBorders>
            <w:shd w:val="clear" w:color="auto" w:fill="auto"/>
            <w:vAlign w:val="center"/>
            <w:hideMark/>
          </w:tcPr>
          <w:p w14:paraId="6008BC37" w14:textId="77777777" w:rsidR="00C946B3" w:rsidRPr="00C946B3" w:rsidRDefault="00C946B3" w:rsidP="00C946B3">
            <w:pPr>
              <w:spacing w:after="0" w:line="240" w:lineRule="auto"/>
              <w:rPr>
                <w:rFonts w:ascii="Times New Roman" w:eastAsia="Times New Roman" w:hAnsi="Times New Roman" w:cs="Times New Roman"/>
                <w:color w:val="000000"/>
                <w:lang w:eastAsia="ru-RU"/>
              </w:rPr>
            </w:pPr>
          </w:p>
        </w:tc>
        <w:tc>
          <w:tcPr>
            <w:tcW w:w="0" w:type="auto"/>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4A2985B0" w14:textId="77777777" w:rsidR="00C946B3" w:rsidRPr="00C946B3" w:rsidRDefault="00C946B3" w:rsidP="00C946B3">
            <w:pPr>
              <w:spacing w:after="0" w:line="240" w:lineRule="auto"/>
              <w:rPr>
                <w:rFonts w:ascii="Times New Roman" w:eastAsia="Times New Roman" w:hAnsi="Times New Roman" w:cs="Times New Roman"/>
                <w:color w:val="000000"/>
                <w:lang w:eastAsia="ru-RU"/>
              </w:rPr>
            </w:pPr>
          </w:p>
        </w:tc>
        <w:tc>
          <w:tcPr>
            <w:tcW w:w="0" w:type="auto"/>
            <w:tcBorders>
              <w:top w:val="nil"/>
              <w:left w:val="nil"/>
              <w:bottom w:val="single" w:sz="4" w:space="0" w:color="auto"/>
              <w:right w:val="single" w:sz="4" w:space="0" w:color="auto"/>
            </w:tcBorders>
            <w:shd w:val="clear" w:color="auto" w:fill="auto"/>
            <w:noWrap/>
            <w:vAlign w:val="center"/>
            <w:hideMark/>
          </w:tcPr>
          <w:p w14:paraId="35FA8682" w14:textId="77777777" w:rsidR="00C946B3" w:rsidRPr="00C946B3" w:rsidRDefault="00C946B3" w:rsidP="00C946B3">
            <w:pPr>
              <w:spacing w:after="0" w:line="240" w:lineRule="auto"/>
              <w:jc w:val="center"/>
              <w:rPr>
                <w:rFonts w:ascii="Times New Roman" w:eastAsia="Times New Roman" w:hAnsi="Times New Roman" w:cs="Times New Roman"/>
                <w:color w:val="000000"/>
                <w:lang w:eastAsia="ru-RU"/>
              </w:rPr>
            </w:pPr>
            <w:r w:rsidRPr="00C946B3">
              <w:rPr>
                <w:rFonts w:ascii="Times New Roman" w:eastAsia="Times New Roman" w:hAnsi="Times New Roman" w:cs="Times New Roman"/>
                <w:color w:val="000000"/>
                <w:lang w:eastAsia="ru-RU"/>
              </w:rPr>
              <w:t>ΔЦ, %</w:t>
            </w:r>
          </w:p>
        </w:tc>
        <w:tc>
          <w:tcPr>
            <w:tcW w:w="0" w:type="auto"/>
            <w:tcBorders>
              <w:top w:val="nil"/>
              <w:left w:val="nil"/>
              <w:bottom w:val="single" w:sz="4" w:space="0" w:color="auto"/>
              <w:right w:val="single" w:sz="4" w:space="0" w:color="auto"/>
            </w:tcBorders>
            <w:shd w:val="clear" w:color="auto" w:fill="auto"/>
            <w:noWrap/>
            <w:vAlign w:val="center"/>
            <w:hideMark/>
          </w:tcPr>
          <w:p w14:paraId="6706ED56" w14:textId="77777777" w:rsidR="00C946B3" w:rsidRPr="00C946B3" w:rsidRDefault="00C946B3" w:rsidP="00C946B3">
            <w:pPr>
              <w:spacing w:after="0" w:line="240" w:lineRule="auto"/>
              <w:jc w:val="center"/>
              <w:rPr>
                <w:rFonts w:ascii="Times New Roman" w:eastAsia="Times New Roman" w:hAnsi="Times New Roman" w:cs="Times New Roman"/>
                <w:b/>
                <w:bCs/>
                <w:color w:val="000000"/>
                <w:lang w:eastAsia="ru-RU"/>
              </w:rPr>
            </w:pPr>
            <w:r w:rsidRPr="00C946B3">
              <w:rPr>
                <w:rFonts w:ascii="Times New Roman" w:eastAsia="Times New Roman" w:hAnsi="Times New Roman" w:cs="Times New Roman"/>
                <w:b/>
                <w:bCs/>
                <w:color w:val="000000"/>
                <w:lang w:eastAsia="ru-RU"/>
              </w:rPr>
              <w:t>К</w:t>
            </w:r>
          </w:p>
        </w:tc>
        <w:tc>
          <w:tcPr>
            <w:tcW w:w="0" w:type="auto"/>
            <w:tcBorders>
              <w:top w:val="nil"/>
              <w:left w:val="nil"/>
              <w:bottom w:val="single" w:sz="4" w:space="0" w:color="auto"/>
              <w:right w:val="single" w:sz="4" w:space="0" w:color="auto"/>
            </w:tcBorders>
            <w:shd w:val="clear" w:color="auto" w:fill="auto"/>
            <w:noWrap/>
            <w:vAlign w:val="center"/>
            <w:hideMark/>
          </w:tcPr>
          <w:p w14:paraId="0FCBDA5B" w14:textId="77777777" w:rsidR="00C946B3" w:rsidRPr="00C946B3" w:rsidRDefault="00C946B3" w:rsidP="00C946B3">
            <w:pPr>
              <w:spacing w:after="0" w:line="240" w:lineRule="auto"/>
              <w:jc w:val="center"/>
              <w:rPr>
                <w:rFonts w:ascii="Times New Roman" w:eastAsia="Times New Roman" w:hAnsi="Times New Roman" w:cs="Times New Roman"/>
                <w:color w:val="000000"/>
                <w:lang w:eastAsia="ru-RU"/>
              </w:rPr>
            </w:pPr>
            <w:r w:rsidRPr="00C946B3">
              <w:rPr>
                <w:rFonts w:ascii="Times New Roman" w:eastAsia="Times New Roman" w:hAnsi="Times New Roman" w:cs="Times New Roman"/>
                <w:color w:val="000000"/>
                <w:lang w:eastAsia="ru-RU"/>
              </w:rPr>
              <w:t>ΔЦ, %</w:t>
            </w:r>
          </w:p>
        </w:tc>
        <w:tc>
          <w:tcPr>
            <w:tcW w:w="0" w:type="auto"/>
            <w:tcBorders>
              <w:top w:val="nil"/>
              <w:left w:val="nil"/>
              <w:bottom w:val="single" w:sz="4" w:space="0" w:color="auto"/>
              <w:right w:val="single" w:sz="4" w:space="0" w:color="auto"/>
            </w:tcBorders>
            <w:shd w:val="clear" w:color="auto" w:fill="auto"/>
            <w:noWrap/>
            <w:vAlign w:val="center"/>
            <w:hideMark/>
          </w:tcPr>
          <w:p w14:paraId="1A848DEF" w14:textId="77777777" w:rsidR="00C946B3" w:rsidRPr="00C946B3" w:rsidRDefault="00C946B3" w:rsidP="00C946B3">
            <w:pPr>
              <w:spacing w:after="0" w:line="240" w:lineRule="auto"/>
              <w:jc w:val="center"/>
              <w:rPr>
                <w:rFonts w:ascii="Times New Roman" w:eastAsia="Times New Roman" w:hAnsi="Times New Roman" w:cs="Times New Roman"/>
                <w:b/>
                <w:bCs/>
                <w:color w:val="000000"/>
                <w:lang w:eastAsia="ru-RU"/>
              </w:rPr>
            </w:pPr>
            <w:r w:rsidRPr="00C946B3">
              <w:rPr>
                <w:rFonts w:ascii="Times New Roman" w:eastAsia="Times New Roman" w:hAnsi="Times New Roman" w:cs="Times New Roman"/>
                <w:b/>
                <w:bCs/>
                <w:color w:val="000000"/>
                <w:lang w:eastAsia="ru-RU"/>
              </w:rPr>
              <w:t>К</w:t>
            </w:r>
          </w:p>
        </w:tc>
        <w:tc>
          <w:tcPr>
            <w:tcW w:w="0" w:type="auto"/>
            <w:tcBorders>
              <w:top w:val="nil"/>
              <w:left w:val="nil"/>
              <w:bottom w:val="single" w:sz="4" w:space="0" w:color="auto"/>
              <w:right w:val="single" w:sz="4" w:space="0" w:color="auto"/>
            </w:tcBorders>
            <w:shd w:val="clear" w:color="auto" w:fill="auto"/>
            <w:noWrap/>
            <w:vAlign w:val="center"/>
            <w:hideMark/>
          </w:tcPr>
          <w:p w14:paraId="6A45B821" w14:textId="77777777" w:rsidR="00C946B3" w:rsidRPr="00C946B3" w:rsidRDefault="00C946B3" w:rsidP="00C946B3">
            <w:pPr>
              <w:spacing w:after="0" w:line="240" w:lineRule="auto"/>
              <w:jc w:val="center"/>
              <w:rPr>
                <w:rFonts w:ascii="Times New Roman" w:eastAsia="Times New Roman" w:hAnsi="Times New Roman" w:cs="Times New Roman"/>
                <w:color w:val="000000"/>
                <w:lang w:eastAsia="ru-RU"/>
              </w:rPr>
            </w:pPr>
            <w:r w:rsidRPr="00C946B3">
              <w:rPr>
                <w:rFonts w:ascii="Times New Roman" w:eastAsia="Times New Roman" w:hAnsi="Times New Roman" w:cs="Times New Roman"/>
                <w:color w:val="000000"/>
                <w:lang w:eastAsia="ru-RU"/>
              </w:rPr>
              <w:t>ΔЦ, %</w:t>
            </w:r>
          </w:p>
        </w:tc>
        <w:tc>
          <w:tcPr>
            <w:tcW w:w="0" w:type="auto"/>
            <w:tcBorders>
              <w:top w:val="nil"/>
              <w:left w:val="nil"/>
              <w:bottom w:val="single" w:sz="4" w:space="0" w:color="auto"/>
              <w:right w:val="single" w:sz="4" w:space="0" w:color="auto"/>
            </w:tcBorders>
            <w:shd w:val="clear" w:color="auto" w:fill="auto"/>
            <w:noWrap/>
            <w:vAlign w:val="center"/>
            <w:hideMark/>
          </w:tcPr>
          <w:p w14:paraId="0FB5AD92" w14:textId="77777777" w:rsidR="00C946B3" w:rsidRPr="00C946B3" w:rsidRDefault="00C946B3" w:rsidP="00C946B3">
            <w:pPr>
              <w:spacing w:after="0" w:line="240" w:lineRule="auto"/>
              <w:jc w:val="center"/>
              <w:rPr>
                <w:rFonts w:ascii="Times New Roman" w:eastAsia="Times New Roman" w:hAnsi="Times New Roman" w:cs="Times New Roman"/>
                <w:b/>
                <w:bCs/>
                <w:color w:val="000000"/>
                <w:lang w:eastAsia="ru-RU"/>
              </w:rPr>
            </w:pPr>
            <w:r w:rsidRPr="00C946B3">
              <w:rPr>
                <w:rFonts w:ascii="Times New Roman" w:eastAsia="Times New Roman" w:hAnsi="Times New Roman" w:cs="Times New Roman"/>
                <w:b/>
                <w:bCs/>
                <w:color w:val="000000"/>
                <w:lang w:eastAsia="ru-RU"/>
              </w:rPr>
              <w:t>К</w:t>
            </w:r>
          </w:p>
        </w:tc>
        <w:tc>
          <w:tcPr>
            <w:tcW w:w="0" w:type="auto"/>
            <w:tcBorders>
              <w:top w:val="nil"/>
              <w:left w:val="nil"/>
              <w:bottom w:val="single" w:sz="4" w:space="0" w:color="auto"/>
              <w:right w:val="single" w:sz="4" w:space="0" w:color="auto"/>
            </w:tcBorders>
            <w:shd w:val="clear" w:color="auto" w:fill="auto"/>
            <w:noWrap/>
            <w:vAlign w:val="center"/>
            <w:hideMark/>
          </w:tcPr>
          <w:p w14:paraId="47D07CE0" w14:textId="77777777" w:rsidR="00C946B3" w:rsidRPr="00C946B3" w:rsidRDefault="00C946B3" w:rsidP="00C946B3">
            <w:pPr>
              <w:spacing w:after="0" w:line="240" w:lineRule="auto"/>
              <w:jc w:val="center"/>
              <w:rPr>
                <w:rFonts w:ascii="Times New Roman" w:eastAsia="Times New Roman" w:hAnsi="Times New Roman" w:cs="Times New Roman"/>
                <w:color w:val="000000"/>
                <w:lang w:eastAsia="ru-RU"/>
              </w:rPr>
            </w:pPr>
            <w:r w:rsidRPr="00C946B3">
              <w:rPr>
                <w:rFonts w:ascii="Times New Roman" w:eastAsia="Times New Roman" w:hAnsi="Times New Roman" w:cs="Times New Roman"/>
                <w:color w:val="000000"/>
                <w:lang w:eastAsia="ru-RU"/>
              </w:rPr>
              <w:t>ΔЦ, %</w:t>
            </w:r>
          </w:p>
        </w:tc>
        <w:tc>
          <w:tcPr>
            <w:tcW w:w="0" w:type="auto"/>
            <w:tcBorders>
              <w:top w:val="nil"/>
              <w:left w:val="nil"/>
              <w:bottom w:val="single" w:sz="4" w:space="0" w:color="auto"/>
              <w:right w:val="single" w:sz="4" w:space="0" w:color="auto"/>
            </w:tcBorders>
            <w:shd w:val="clear" w:color="auto" w:fill="auto"/>
            <w:noWrap/>
            <w:vAlign w:val="center"/>
            <w:hideMark/>
          </w:tcPr>
          <w:p w14:paraId="2453781D" w14:textId="77777777" w:rsidR="00C946B3" w:rsidRPr="00C946B3" w:rsidRDefault="00C946B3" w:rsidP="00C946B3">
            <w:pPr>
              <w:spacing w:after="0" w:line="240" w:lineRule="auto"/>
              <w:jc w:val="center"/>
              <w:rPr>
                <w:rFonts w:ascii="Times New Roman" w:eastAsia="Times New Roman" w:hAnsi="Times New Roman" w:cs="Times New Roman"/>
                <w:b/>
                <w:bCs/>
                <w:color w:val="000000"/>
                <w:lang w:eastAsia="ru-RU"/>
              </w:rPr>
            </w:pPr>
            <w:r w:rsidRPr="00C946B3">
              <w:rPr>
                <w:rFonts w:ascii="Times New Roman" w:eastAsia="Times New Roman" w:hAnsi="Times New Roman" w:cs="Times New Roman"/>
                <w:b/>
                <w:bCs/>
                <w:color w:val="000000"/>
                <w:lang w:eastAsia="ru-RU"/>
              </w:rPr>
              <w:t>К</w:t>
            </w:r>
          </w:p>
        </w:tc>
        <w:tc>
          <w:tcPr>
            <w:tcW w:w="0" w:type="auto"/>
            <w:tcBorders>
              <w:top w:val="nil"/>
              <w:left w:val="nil"/>
              <w:bottom w:val="single" w:sz="4" w:space="0" w:color="auto"/>
              <w:right w:val="single" w:sz="4" w:space="0" w:color="auto"/>
            </w:tcBorders>
            <w:shd w:val="clear" w:color="auto" w:fill="auto"/>
            <w:noWrap/>
            <w:vAlign w:val="center"/>
            <w:hideMark/>
          </w:tcPr>
          <w:p w14:paraId="3133C91A" w14:textId="77777777" w:rsidR="00C946B3" w:rsidRPr="00C946B3" w:rsidRDefault="00C946B3" w:rsidP="00C946B3">
            <w:pPr>
              <w:spacing w:after="0" w:line="240" w:lineRule="auto"/>
              <w:jc w:val="center"/>
              <w:rPr>
                <w:rFonts w:ascii="Times New Roman" w:eastAsia="Times New Roman" w:hAnsi="Times New Roman" w:cs="Times New Roman"/>
                <w:color w:val="000000"/>
                <w:lang w:eastAsia="ru-RU"/>
              </w:rPr>
            </w:pPr>
            <w:r w:rsidRPr="00C946B3">
              <w:rPr>
                <w:rFonts w:ascii="Times New Roman" w:eastAsia="Times New Roman" w:hAnsi="Times New Roman" w:cs="Times New Roman"/>
                <w:color w:val="000000"/>
                <w:lang w:eastAsia="ru-RU"/>
              </w:rPr>
              <w:t>ΔЦ, %</w:t>
            </w:r>
          </w:p>
        </w:tc>
        <w:tc>
          <w:tcPr>
            <w:tcW w:w="0" w:type="auto"/>
            <w:tcBorders>
              <w:top w:val="nil"/>
              <w:left w:val="nil"/>
              <w:bottom w:val="single" w:sz="4" w:space="0" w:color="auto"/>
              <w:right w:val="single" w:sz="4" w:space="0" w:color="auto"/>
            </w:tcBorders>
            <w:shd w:val="clear" w:color="auto" w:fill="auto"/>
            <w:noWrap/>
            <w:vAlign w:val="center"/>
            <w:hideMark/>
          </w:tcPr>
          <w:p w14:paraId="2AB6B8BF" w14:textId="77777777" w:rsidR="00C946B3" w:rsidRPr="00C946B3" w:rsidRDefault="00C946B3" w:rsidP="00C946B3">
            <w:pPr>
              <w:spacing w:after="0" w:line="240" w:lineRule="auto"/>
              <w:jc w:val="center"/>
              <w:rPr>
                <w:rFonts w:ascii="Times New Roman" w:eastAsia="Times New Roman" w:hAnsi="Times New Roman" w:cs="Times New Roman"/>
                <w:b/>
                <w:bCs/>
                <w:color w:val="000000"/>
                <w:lang w:eastAsia="ru-RU"/>
              </w:rPr>
            </w:pPr>
            <w:r w:rsidRPr="00C946B3">
              <w:rPr>
                <w:rFonts w:ascii="Times New Roman" w:eastAsia="Times New Roman" w:hAnsi="Times New Roman" w:cs="Times New Roman"/>
                <w:b/>
                <w:bCs/>
                <w:color w:val="000000"/>
                <w:lang w:eastAsia="ru-RU"/>
              </w:rPr>
              <w:t>К</w:t>
            </w:r>
          </w:p>
        </w:tc>
      </w:tr>
      <w:tr w:rsidR="00C946B3" w:rsidRPr="00C946B3" w14:paraId="21190E62" w14:textId="77777777" w:rsidTr="00C946B3">
        <w:trPr>
          <w:trHeight w:val="30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59DC07" w14:textId="77777777" w:rsidR="00C946B3" w:rsidRPr="00C946B3" w:rsidRDefault="00C946B3" w:rsidP="00C946B3">
            <w:pPr>
              <w:spacing w:after="0" w:line="240" w:lineRule="auto"/>
              <w:rPr>
                <w:rFonts w:ascii="Times New Roman" w:eastAsia="Times New Roman" w:hAnsi="Times New Roman" w:cs="Times New Roman"/>
                <w:color w:val="000000"/>
                <w:lang w:eastAsia="ru-RU"/>
              </w:rPr>
            </w:pPr>
            <w:r w:rsidRPr="00C946B3">
              <w:rPr>
                <w:rFonts w:ascii="Times New Roman" w:eastAsia="Times New Roman" w:hAnsi="Times New Roman" w:cs="Times New Roman"/>
                <w:color w:val="000000"/>
                <w:lang w:eastAsia="ru-RU"/>
              </w:rPr>
              <w:t>Выручка от реализации</w:t>
            </w:r>
          </w:p>
        </w:tc>
        <w:tc>
          <w:tcPr>
            <w:tcW w:w="0" w:type="auto"/>
            <w:tcBorders>
              <w:top w:val="nil"/>
              <w:left w:val="nil"/>
              <w:bottom w:val="single" w:sz="4" w:space="0" w:color="auto"/>
              <w:right w:val="single" w:sz="4" w:space="0" w:color="auto"/>
            </w:tcBorders>
            <w:shd w:val="clear" w:color="auto" w:fill="auto"/>
            <w:noWrap/>
            <w:vAlign w:val="center"/>
            <w:hideMark/>
          </w:tcPr>
          <w:p w14:paraId="2D5AD9CD" w14:textId="77777777" w:rsidR="00C946B3" w:rsidRPr="00C946B3" w:rsidRDefault="00C946B3" w:rsidP="00C946B3">
            <w:pPr>
              <w:spacing w:after="0" w:line="240" w:lineRule="auto"/>
              <w:jc w:val="center"/>
              <w:rPr>
                <w:rFonts w:ascii="Times New Roman" w:eastAsia="Times New Roman" w:hAnsi="Times New Roman" w:cs="Times New Roman"/>
                <w:color w:val="000000"/>
                <w:lang w:eastAsia="ru-RU"/>
              </w:rPr>
            </w:pPr>
            <w:r w:rsidRPr="00C946B3">
              <w:rPr>
                <w:rFonts w:ascii="Times New Roman" w:eastAsia="Times New Roman" w:hAnsi="Times New Roman" w:cs="Times New Roman"/>
                <w:color w:val="000000"/>
                <w:lang w:eastAsia="ru-RU"/>
              </w:rPr>
              <w:t>+10%</w:t>
            </w:r>
          </w:p>
        </w:tc>
        <w:tc>
          <w:tcPr>
            <w:tcW w:w="0" w:type="auto"/>
            <w:tcBorders>
              <w:top w:val="nil"/>
              <w:left w:val="nil"/>
              <w:bottom w:val="single" w:sz="4" w:space="0" w:color="auto"/>
              <w:right w:val="single" w:sz="4" w:space="0" w:color="auto"/>
            </w:tcBorders>
            <w:shd w:val="clear" w:color="auto" w:fill="auto"/>
            <w:noWrap/>
            <w:vAlign w:val="center"/>
            <w:hideMark/>
          </w:tcPr>
          <w:p w14:paraId="11625E79" w14:textId="77777777" w:rsidR="00C946B3" w:rsidRPr="00C946B3" w:rsidRDefault="00C946B3" w:rsidP="00C946B3">
            <w:pPr>
              <w:spacing w:after="0" w:line="240" w:lineRule="auto"/>
              <w:jc w:val="center"/>
              <w:rPr>
                <w:rFonts w:ascii="Times New Roman" w:eastAsia="Times New Roman" w:hAnsi="Times New Roman" w:cs="Times New Roman"/>
                <w:color w:val="000000"/>
                <w:lang w:eastAsia="ru-RU"/>
              </w:rPr>
            </w:pPr>
            <w:r w:rsidRPr="00C946B3">
              <w:rPr>
                <w:rFonts w:ascii="Times New Roman" w:eastAsia="Times New Roman" w:hAnsi="Times New Roman" w:cs="Times New Roman"/>
                <w:color w:val="000000"/>
                <w:lang w:eastAsia="ru-RU"/>
              </w:rPr>
              <w:t>+4,7%</w:t>
            </w:r>
          </w:p>
        </w:tc>
        <w:tc>
          <w:tcPr>
            <w:tcW w:w="0" w:type="auto"/>
            <w:tcBorders>
              <w:top w:val="nil"/>
              <w:left w:val="nil"/>
              <w:bottom w:val="single" w:sz="4" w:space="0" w:color="auto"/>
              <w:right w:val="single" w:sz="4" w:space="0" w:color="auto"/>
            </w:tcBorders>
            <w:shd w:val="clear" w:color="auto" w:fill="auto"/>
            <w:noWrap/>
            <w:vAlign w:val="center"/>
            <w:hideMark/>
          </w:tcPr>
          <w:p w14:paraId="05CF0900" w14:textId="77777777" w:rsidR="00C946B3" w:rsidRPr="00C946B3" w:rsidRDefault="00C946B3" w:rsidP="00C946B3">
            <w:pPr>
              <w:spacing w:after="0" w:line="240" w:lineRule="auto"/>
              <w:jc w:val="center"/>
              <w:rPr>
                <w:rFonts w:ascii="Times New Roman" w:eastAsia="Times New Roman" w:hAnsi="Times New Roman" w:cs="Times New Roman"/>
                <w:b/>
                <w:bCs/>
                <w:color w:val="000000"/>
                <w:lang w:eastAsia="ru-RU"/>
              </w:rPr>
            </w:pPr>
            <w:r w:rsidRPr="00C946B3">
              <w:rPr>
                <w:rFonts w:ascii="Times New Roman" w:eastAsia="Times New Roman" w:hAnsi="Times New Roman" w:cs="Times New Roman"/>
                <w:b/>
                <w:bCs/>
                <w:color w:val="000000"/>
                <w:lang w:eastAsia="ru-RU"/>
              </w:rPr>
              <w:t>0,468</w:t>
            </w:r>
          </w:p>
        </w:tc>
        <w:tc>
          <w:tcPr>
            <w:tcW w:w="0" w:type="auto"/>
            <w:tcBorders>
              <w:top w:val="nil"/>
              <w:left w:val="nil"/>
              <w:bottom w:val="single" w:sz="4" w:space="0" w:color="auto"/>
              <w:right w:val="single" w:sz="4" w:space="0" w:color="auto"/>
            </w:tcBorders>
            <w:shd w:val="clear" w:color="auto" w:fill="auto"/>
            <w:noWrap/>
            <w:vAlign w:val="center"/>
            <w:hideMark/>
          </w:tcPr>
          <w:p w14:paraId="7298EB96" w14:textId="77777777" w:rsidR="00C946B3" w:rsidRPr="00C946B3" w:rsidRDefault="00C946B3" w:rsidP="00C946B3">
            <w:pPr>
              <w:spacing w:after="0" w:line="240" w:lineRule="auto"/>
              <w:jc w:val="center"/>
              <w:rPr>
                <w:rFonts w:ascii="Times New Roman" w:eastAsia="Times New Roman" w:hAnsi="Times New Roman" w:cs="Times New Roman"/>
                <w:color w:val="000000"/>
                <w:lang w:eastAsia="ru-RU"/>
              </w:rPr>
            </w:pPr>
            <w:r w:rsidRPr="00C946B3">
              <w:rPr>
                <w:rFonts w:ascii="Times New Roman" w:eastAsia="Times New Roman" w:hAnsi="Times New Roman" w:cs="Times New Roman"/>
                <w:color w:val="000000"/>
                <w:lang w:eastAsia="ru-RU"/>
              </w:rPr>
              <w:t>+9,7%</w:t>
            </w:r>
          </w:p>
        </w:tc>
        <w:tc>
          <w:tcPr>
            <w:tcW w:w="0" w:type="auto"/>
            <w:tcBorders>
              <w:top w:val="nil"/>
              <w:left w:val="nil"/>
              <w:bottom w:val="single" w:sz="4" w:space="0" w:color="auto"/>
              <w:right w:val="single" w:sz="4" w:space="0" w:color="auto"/>
            </w:tcBorders>
            <w:shd w:val="clear" w:color="auto" w:fill="auto"/>
            <w:noWrap/>
            <w:vAlign w:val="center"/>
            <w:hideMark/>
          </w:tcPr>
          <w:p w14:paraId="6F92C83C" w14:textId="77777777" w:rsidR="00C946B3" w:rsidRPr="00C946B3" w:rsidRDefault="00C946B3" w:rsidP="00C946B3">
            <w:pPr>
              <w:spacing w:after="0" w:line="240" w:lineRule="auto"/>
              <w:jc w:val="center"/>
              <w:rPr>
                <w:rFonts w:ascii="Times New Roman" w:eastAsia="Times New Roman" w:hAnsi="Times New Roman" w:cs="Times New Roman"/>
                <w:b/>
                <w:bCs/>
                <w:color w:val="000000"/>
                <w:lang w:eastAsia="ru-RU"/>
              </w:rPr>
            </w:pPr>
            <w:r w:rsidRPr="00C946B3">
              <w:rPr>
                <w:rFonts w:ascii="Times New Roman" w:eastAsia="Times New Roman" w:hAnsi="Times New Roman" w:cs="Times New Roman"/>
                <w:b/>
                <w:bCs/>
                <w:color w:val="000000"/>
                <w:lang w:eastAsia="ru-RU"/>
              </w:rPr>
              <w:t>0,972</w:t>
            </w:r>
          </w:p>
        </w:tc>
        <w:tc>
          <w:tcPr>
            <w:tcW w:w="0" w:type="auto"/>
            <w:tcBorders>
              <w:top w:val="nil"/>
              <w:left w:val="nil"/>
              <w:bottom w:val="single" w:sz="4" w:space="0" w:color="auto"/>
              <w:right w:val="single" w:sz="4" w:space="0" w:color="auto"/>
            </w:tcBorders>
            <w:shd w:val="clear" w:color="auto" w:fill="auto"/>
            <w:noWrap/>
            <w:vAlign w:val="center"/>
            <w:hideMark/>
          </w:tcPr>
          <w:p w14:paraId="6D18919E" w14:textId="77777777" w:rsidR="00C946B3" w:rsidRPr="00C946B3" w:rsidRDefault="00C946B3" w:rsidP="00C946B3">
            <w:pPr>
              <w:spacing w:after="0" w:line="240" w:lineRule="auto"/>
              <w:jc w:val="center"/>
              <w:rPr>
                <w:rFonts w:ascii="Times New Roman" w:eastAsia="Times New Roman" w:hAnsi="Times New Roman" w:cs="Times New Roman"/>
                <w:color w:val="000000"/>
                <w:lang w:eastAsia="ru-RU"/>
              </w:rPr>
            </w:pPr>
            <w:r w:rsidRPr="00C946B3">
              <w:rPr>
                <w:rFonts w:ascii="Times New Roman" w:eastAsia="Times New Roman" w:hAnsi="Times New Roman" w:cs="Times New Roman"/>
                <w:color w:val="000000"/>
                <w:lang w:eastAsia="ru-RU"/>
              </w:rPr>
              <w:t>+0,0%</w:t>
            </w:r>
          </w:p>
        </w:tc>
        <w:tc>
          <w:tcPr>
            <w:tcW w:w="0" w:type="auto"/>
            <w:tcBorders>
              <w:top w:val="nil"/>
              <w:left w:val="nil"/>
              <w:bottom w:val="single" w:sz="4" w:space="0" w:color="auto"/>
              <w:right w:val="single" w:sz="4" w:space="0" w:color="auto"/>
            </w:tcBorders>
            <w:shd w:val="clear" w:color="auto" w:fill="auto"/>
            <w:noWrap/>
            <w:vAlign w:val="center"/>
            <w:hideMark/>
          </w:tcPr>
          <w:p w14:paraId="629742EC" w14:textId="77777777" w:rsidR="00C946B3" w:rsidRPr="00C946B3" w:rsidRDefault="00C946B3" w:rsidP="00C946B3">
            <w:pPr>
              <w:spacing w:after="0" w:line="240" w:lineRule="auto"/>
              <w:jc w:val="center"/>
              <w:rPr>
                <w:rFonts w:ascii="Times New Roman" w:eastAsia="Times New Roman" w:hAnsi="Times New Roman" w:cs="Times New Roman"/>
                <w:b/>
                <w:bCs/>
                <w:color w:val="000000"/>
                <w:lang w:eastAsia="ru-RU"/>
              </w:rPr>
            </w:pPr>
            <w:r w:rsidRPr="00C946B3">
              <w:rPr>
                <w:rFonts w:ascii="Times New Roman" w:eastAsia="Times New Roman" w:hAnsi="Times New Roman" w:cs="Times New Roman"/>
                <w:b/>
                <w:bCs/>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14:paraId="5FEF408F" w14:textId="77777777" w:rsidR="00C946B3" w:rsidRPr="00C946B3" w:rsidRDefault="00C946B3" w:rsidP="00C946B3">
            <w:pPr>
              <w:spacing w:after="0" w:line="240" w:lineRule="auto"/>
              <w:jc w:val="center"/>
              <w:rPr>
                <w:rFonts w:ascii="Times New Roman" w:eastAsia="Times New Roman" w:hAnsi="Times New Roman" w:cs="Times New Roman"/>
                <w:color w:val="000000"/>
                <w:lang w:eastAsia="ru-RU"/>
              </w:rPr>
            </w:pPr>
            <w:r w:rsidRPr="00C946B3">
              <w:rPr>
                <w:rFonts w:ascii="Times New Roman" w:eastAsia="Times New Roman" w:hAnsi="Times New Roman" w:cs="Times New Roman"/>
                <w:color w:val="000000"/>
                <w:lang w:eastAsia="ru-RU"/>
              </w:rPr>
              <w:t>+12,8%</w:t>
            </w:r>
          </w:p>
        </w:tc>
        <w:tc>
          <w:tcPr>
            <w:tcW w:w="0" w:type="auto"/>
            <w:tcBorders>
              <w:top w:val="nil"/>
              <w:left w:val="nil"/>
              <w:bottom w:val="single" w:sz="4" w:space="0" w:color="auto"/>
              <w:right w:val="single" w:sz="4" w:space="0" w:color="auto"/>
            </w:tcBorders>
            <w:shd w:val="clear" w:color="auto" w:fill="auto"/>
            <w:noWrap/>
            <w:vAlign w:val="center"/>
            <w:hideMark/>
          </w:tcPr>
          <w:p w14:paraId="788C8C35" w14:textId="77777777" w:rsidR="00C946B3" w:rsidRPr="00C946B3" w:rsidRDefault="00C946B3" w:rsidP="00C946B3">
            <w:pPr>
              <w:spacing w:after="0" w:line="240" w:lineRule="auto"/>
              <w:jc w:val="center"/>
              <w:rPr>
                <w:rFonts w:ascii="Times New Roman" w:eastAsia="Times New Roman" w:hAnsi="Times New Roman" w:cs="Times New Roman"/>
                <w:b/>
                <w:bCs/>
                <w:color w:val="000000"/>
                <w:lang w:eastAsia="ru-RU"/>
              </w:rPr>
            </w:pPr>
            <w:r w:rsidRPr="00C946B3">
              <w:rPr>
                <w:rFonts w:ascii="Times New Roman" w:eastAsia="Times New Roman" w:hAnsi="Times New Roman" w:cs="Times New Roman"/>
                <w:b/>
                <w:bCs/>
                <w:color w:val="000000"/>
                <w:lang w:eastAsia="ru-RU"/>
              </w:rPr>
              <w:t>1,282</w:t>
            </w:r>
          </w:p>
        </w:tc>
        <w:tc>
          <w:tcPr>
            <w:tcW w:w="0" w:type="auto"/>
            <w:tcBorders>
              <w:top w:val="nil"/>
              <w:left w:val="nil"/>
              <w:bottom w:val="single" w:sz="4" w:space="0" w:color="auto"/>
              <w:right w:val="single" w:sz="4" w:space="0" w:color="auto"/>
            </w:tcBorders>
            <w:shd w:val="clear" w:color="auto" w:fill="auto"/>
            <w:noWrap/>
            <w:vAlign w:val="center"/>
            <w:hideMark/>
          </w:tcPr>
          <w:p w14:paraId="42EBBA6D" w14:textId="77777777" w:rsidR="00C946B3" w:rsidRPr="00C946B3" w:rsidRDefault="00C946B3" w:rsidP="00C946B3">
            <w:pPr>
              <w:spacing w:after="0" w:line="240" w:lineRule="auto"/>
              <w:jc w:val="center"/>
              <w:rPr>
                <w:rFonts w:ascii="Times New Roman" w:eastAsia="Times New Roman" w:hAnsi="Times New Roman" w:cs="Times New Roman"/>
                <w:color w:val="000000"/>
                <w:lang w:eastAsia="ru-RU"/>
              </w:rPr>
            </w:pPr>
            <w:r w:rsidRPr="00C946B3">
              <w:rPr>
                <w:rFonts w:ascii="Times New Roman" w:eastAsia="Times New Roman" w:hAnsi="Times New Roman" w:cs="Times New Roman"/>
                <w:color w:val="000000"/>
                <w:lang w:eastAsia="ru-RU"/>
              </w:rPr>
              <w:t>+5,7%</w:t>
            </w:r>
          </w:p>
        </w:tc>
        <w:tc>
          <w:tcPr>
            <w:tcW w:w="0" w:type="auto"/>
            <w:tcBorders>
              <w:top w:val="nil"/>
              <w:left w:val="nil"/>
              <w:bottom w:val="single" w:sz="4" w:space="0" w:color="auto"/>
              <w:right w:val="single" w:sz="4" w:space="0" w:color="auto"/>
            </w:tcBorders>
            <w:shd w:val="clear" w:color="auto" w:fill="auto"/>
            <w:noWrap/>
            <w:vAlign w:val="center"/>
            <w:hideMark/>
          </w:tcPr>
          <w:p w14:paraId="685BB419" w14:textId="77777777" w:rsidR="00C946B3" w:rsidRPr="00C946B3" w:rsidRDefault="00C946B3" w:rsidP="00C946B3">
            <w:pPr>
              <w:spacing w:after="0" w:line="240" w:lineRule="auto"/>
              <w:jc w:val="center"/>
              <w:rPr>
                <w:rFonts w:ascii="Times New Roman" w:eastAsia="Times New Roman" w:hAnsi="Times New Roman" w:cs="Times New Roman"/>
                <w:b/>
                <w:bCs/>
                <w:color w:val="000000"/>
                <w:lang w:eastAsia="ru-RU"/>
              </w:rPr>
            </w:pPr>
            <w:r w:rsidRPr="00C946B3">
              <w:rPr>
                <w:rFonts w:ascii="Times New Roman" w:eastAsia="Times New Roman" w:hAnsi="Times New Roman" w:cs="Times New Roman"/>
                <w:b/>
                <w:bCs/>
                <w:color w:val="000000"/>
                <w:lang w:eastAsia="ru-RU"/>
              </w:rPr>
              <w:t>0,570</w:t>
            </w:r>
          </w:p>
        </w:tc>
      </w:tr>
      <w:tr w:rsidR="00C946B3" w:rsidRPr="00C946B3" w14:paraId="66134D22" w14:textId="77777777" w:rsidTr="00C946B3">
        <w:trPr>
          <w:trHeight w:val="30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497D46" w14:textId="77777777" w:rsidR="00C946B3" w:rsidRPr="00C946B3" w:rsidRDefault="00C946B3" w:rsidP="00C946B3">
            <w:pPr>
              <w:spacing w:after="0" w:line="240" w:lineRule="auto"/>
              <w:rPr>
                <w:rFonts w:ascii="Times New Roman" w:eastAsia="Times New Roman" w:hAnsi="Times New Roman" w:cs="Times New Roman"/>
                <w:color w:val="000000"/>
                <w:lang w:eastAsia="ru-RU"/>
              </w:rPr>
            </w:pPr>
            <w:r w:rsidRPr="00C946B3">
              <w:rPr>
                <w:rFonts w:ascii="Times New Roman" w:eastAsia="Times New Roman" w:hAnsi="Times New Roman" w:cs="Times New Roman"/>
                <w:color w:val="000000"/>
                <w:lang w:eastAsia="ru-RU"/>
              </w:rPr>
              <w:t>Темп прироста объема продаж</w:t>
            </w:r>
          </w:p>
        </w:tc>
        <w:tc>
          <w:tcPr>
            <w:tcW w:w="0" w:type="auto"/>
            <w:tcBorders>
              <w:top w:val="nil"/>
              <w:left w:val="nil"/>
              <w:bottom w:val="single" w:sz="4" w:space="0" w:color="auto"/>
              <w:right w:val="single" w:sz="4" w:space="0" w:color="auto"/>
            </w:tcBorders>
            <w:shd w:val="clear" w:color="auto" w:fill="auto"/>
            <w:noWrap/>
            <w:vAlign w:val="center"/>
            <w:hideMark/>
          </w:tcPr>
          <w:p w14:paraId="7357BEB1" w14:textId="77777777" w:rsidR="00C946B3" w:rsidRPr="00C946B3" w:rsidRDefault="00C946B3" w:rsidP="00C946B3">
            <w:pPr>
              <w:spacing w:after="0" w:line="240" w:lineRule="auto"/>
              <w:jc w:val="center"/>
              <w:rPr>
                <w:rFonts w:ascii="Times New Roman" w:eastAsia="Times New Roman" w:hAnsi="Times New Roman" w:cs="Times New Roman"/>
                <w:color w:val="000000"/>
                <w:lang w:eastAsia="ru-RU"/>
              </w:rPr>
            </w:pPr>
            <w:r w:rsidRPr="00C946B3">
              <w:rPr>
                <w:rFonts w:ascii="Times New Roman" w:eastAsia="Times New Roman" w:hAnsi="Times New Roman" w:cs="Times New Roman"/>
                <w:color w:val="000000"/>
                <w:lang w:eastAsia="ru-RU"/>
              </w:rPr>
              <w:t>+10%</w:t>
            </w:r>
          </w:p>
        </w:tc>
        <w:tc>
          <w:tcPr>
            <w:tcW w:w="0" w:type="auto"/>
            <w:tcBorders>
              <w:top w:val="nil"/>
              <w:left w:val="nil"/>
              <w:bottom w:val="single" w:sz="4" w:space="0" w:color="auto"/>
              <w:right w:val="single" w:sz="4" w:space="0" w:color="auto"/>
            </w:tcBorders>
            <w:shd w:val="clear" w:color="auto" w:fill="auto"/>
            <w:noWrap/>
            <w:vAlign w:val="center"/>
            <w:hideMark/>
          </w:tcPr>
          <w:p w14:paraId="083B8B75" w14:textId="77777777" w:rsidR="00C946B3" w:rsidRPr="00C946B3" w:rsidRDefault="00C946B3" w:rsidP="00C946B3">
            <w:pPr>
              <w:spacing w:after="0" w:line="240" w:lineRule="auto"/>
              <w:jc w:val="center"/>
              <w:rPr>
                <w:rFonts w:ascii="Times New Roman" w:eastAsia="Times New Roman" w:hAnsi="Times New Roman" w:cs="Times New Roman"/>
                <w:color w:val="000000"/>
                <w:lang w:eastAsia="ru-RU"/>
              </w:rPr>
            </w:pPr>
            <w:r w:rsidRPr="00C946B3">
              <w:rPr>
                <w:rFonts w:ascii="Times New Roman" w:eastAsia="Times New Roman" w:hAnsi="Times New Roman" w:cs="Times New Roman"/>
                <w:color w:val="000000"/>
                <w:lang w:eastAsia="ru-RU"/>
              </w:rPr>
              <w:t>+5,5%</w:t>
            </w:r>
          </w:p>
        </w:tc>
        <w:tc>
          <w:tcPr>
            <w:tcW w:w="0" w:type="auto"/>
            <w:tcBorders>
              <w:top w:val="nil"/>
              <w:left w:val="nil"/>
              <w:bottom w:val="single" w:sz="4" w:space="0" w:color="auto"/>
              <w:right w:val="single" w:sz="4" w:space="0" w:color="auto"/>
            </w:tcBorders>
            <w:shd w:val="clear" w:color="auto" w:fill="auto"/>
            <w:noWrap/>
            <w:vAlign w:val="center"/>
            <w:hideMark/>
          </w:tcPr>
          <w:p w14:paraId="6F61C46B" w14:textId="77777777" w:rsidR="00C946B3" w:rsidRPr="00C946B3" w:rsidRDefault="00C946B3" w:rsidP="00C946B3">
            <w:pPr>
              <w:spacing w:after="0" w:line="240" w:lineRule="auto"/>
              <w:jc w:val="center"/>
              <w:rPr>
                <w:rFonts w:ascii="Times New Roman" w:eastAsia="Times New Roman" w:hAnsi="Times New Roman" w:cs="Times New Roman"/>
                <w:b/>
                <w:bCs/>
                <w:color w:val="000000"/>
                <w:lang w:eastAsia="ru-RU"/>
              </w:rPr>
            </w:pPr>
            <w:r w:rsidRPr="00C946B3">
              <w:rPr>
                <w:rFonts w:ascii="Times New Roman" w:eastAsia="Times New Roman" w:hAnsi="Times New Roman" w:cs="Times New Roman"/>
                <w:b/>
                <w:bCs/>
                <w:color w:val="000000"/>
                <w:lang w:eastAsia="ru-RU"/>
              </w:rPr>
              <w:t>0,552</w:t>
            </w:r>
          </w:p>
        </w:tc>
        <w:tc>
          <w:tcPr>
            <w:tcW w:w="0" w:type="auto"/>
            <w:tcBorders>
              <w:top w:val="nil"/>
              <w:left w:val="nil"/>
              <w:bottom w:val="single" w:sz="4" w:space="0" w:color="auto"/>
              <w:right w:val="single" w:sz="4" w:space="0" w:color="auto"/>
            </w:tcBorders>
            <w:shd w:val="clear" w:color="auto" w:fill="auto"/>
            <w:noWrap/>
            <w:vAlign w:val="center"/>
            <w:hideMark/>
          </w:tcPr>
          <w:p w14:paraId="14B93090" w14:textId="77777777" w:rsidR="00C946B3" w:rsidRPr="00C946B3" w:rsidRDefault="00C946B3" w:rsidP="00C946B3">
            <w:pPr>
              <w:spacing w:after="0" w:line="240" w:lineRule="auto"/>
              <w:jc w:val="center"/>
              <w:rPr>
                <w:rFonts w:ascii="Times New Roman" w:eastAsia="Times New Roman" w:hAnsi="Times New Roman" w:cs="Times New Roman"/>
                <w:color w:val="000000"/>
                <w:lang w:eastAsia="ru-RU"/>
              </w:rPr>
            </w:pPr>
            <w:r w:rsidRPr="00C946B3">
              <w:rPr>
                <w:rFonts w:ascii="Times New Roman" w:eastAsia="Times New Roman" w:hAnsi="Times New Roman" w:cs="Times New Roman"/>
                <w:color w:val="000000"/>
                <w:lang w:eastAsia="ru-RU"/>
              </w:rPr>
              <w:t>+4,8%</w:t>
            </w:r>
          </w:p>
        </w:tc>
        <w:tc>
          <w:tcPr>
            <w:tcW w:w="0" w:type="auto"/>
            <w:tcBorders>
              <w:top w:val="nil"/>
              <w:left w:val="nil"/>
              <w:bottom w:val="single" w:sz="4" w:space="0" w:color="auto"/>
              <w:right w:val="single" w:sz="4" w:space="0" w:color="auto"/>
            </w:tcBorders>
            <w:shd w:val="clear" w:color="auto" w:fill="auto"/>
            <w:noWrap/>
            <w:vAlign w:val="center"/>
            <w:hideMark/>
          </w:tcPr>
          <w:p w14:paraId="1F88C92D" w14:textId="77777777" w:rsidR="00C946B3" w:rsidRPr="00C946B3" w:rsidRDefault="00C946B3" w:rsidP="00C946B3">
            <w:pPr>
              <w:spacing w:after="0" w:line="240" w:lineRule="auto"/>
              <w:jc w:val="center"/>
              <w:rPr>
                <w:rFonts w:ascii="Times New Roman" w:eastAsia="Times New Roman" w:hAnsi="Times New Roman" w:cs="Times New Roman"/>
                <w:b/>
                <w:bCs/>
                <w:color w:val="000000"/>
                <w:lang w:eastAsia="ru-RU"/>
              </w:rPr>
            </w:pPr>
            <w:r w:rsidRPr="00C946B3">
              <w:rPr>
                <w:rFonts w:ascii="Times New Roman" w:eastAsia="Times New Roman" w:hAnsi="Times New Roman" w:cs="Times New Roman"/>
                <w:b/>
                <w:bCs/>
                <w:color w:val="000000"/>
                <w:lang w:eastAsia="ru-RU"/>
              </w:rPr>
              <w:t>0,480</w:t>
            </w:r>
          </w:p>
        </w:tc>
        <w:tc>
          <w:tcPr>
            <w:tcW w:w="0" w:type="auto"/>
            <w:tcBorders>
              <w:top w:val="nil"/>
              <w:left w:val="nil"/>
              <w:bottom w:val="single" w:sz="4" w:space="0" w:color="auto"/>
              <w:right w:val="single" w:sz="4" w:space="0" w:color="auto"/>
            </w:tcBorders>
            <w:shd w:val="clear" w:color="auto" w:fill="auto"/>
            <w:noWrap/>
            <w:vAlign w:val="center"/>
            <w:hideMark/>
          </w:tcPr>
          <w:p w14:paraId="5D9A740D" w14:textId="77777777" w:rsidR="00C946B3" w:rsidRPr="00C946B3" w:rsidRDefault="00C946B3" w:rsidP="00C946B3">
            <w:pPr>
              <w:spacing w:after="0" w:line="240" w:lineRule="auto"/>
              <w:jc w:val="center"/>
              <w:rPr>
                <w:rFonts w:ascii="Times New Roman" w:eastAsia="Times New Roman" w:hAnsi="Times New Roman" w:cs="Times New Roman"/>
                <w:color w:val="000000"/>
                <w:lang w:eastAsia="ru-RU"/>
              </w:rPr>
            </w:pPr>
            <w:r w:rsidRPr="00C946B3">
              <w:rPr>
                <w:rFonts w:ascii="Times New Roman" w:eastAsia="Times New Roman" w:hAnsi="Times New Roman" w:cs="Times New Roman"/>
                <w:color w:val="000000"/>
                <w:lang w:eastAsia="ru-RU"/>
              </w:rPr>
              <w:t>+0,0%</w:t>
            </w:r>
          </w:p>
        </w:tc>
        <w:tc>
          <w:tcPr>
            <w:tcW w:w="0" w:type="auto"/>
            <w:tcBorders>
              <w:top w:val="nil"/>
              <w:left w:val="nil"/>
              <w:bottom w:val="single" w:sz="4" w:space="0" w:color="auto"/>
              <w:right w:val="single" w:sz="4" w:space="0" w:color="auto"/>
            </w:tcBorders>
            <w:shd w:val="clear" w:color="auto" w:fill="auto"/>
            <w:noWrap/>
            <w:vAlign w:val="center"/>
            <w:hideMark/>
          </w:tcPr>
          <w:p w14:paraId="0962F31D" w14:textId="77777777" w:rsidR="00C946B3" w:rsidRPr="00C946B3" w:rsidRDefault="00C946B3" w:rsidP="00C946B3">
            <w:pPr>
              <w:spacing w:after="0" w:line="240" w:lineRule="auto"/>
              <w:jc w:val="center"/>
              <w:rPr>
                <w:rFonts w:ascii="Times New Roman" w:eastAsia="Times New Roman" w:hAnsi="Times New Roman" w:cs="Times New Roman"/>
                <w:b/>
                <w:bCs/>
                <w:color w:val="000000"/>
                <w:lang w:eastAsia="ru-RU"/>
              </w:rPr>
            </w:pPr>
            <w:r w:rsidRPr="00C946B3">
              <w:rPr>
                <w:rFonts w:ascii="Times New Roman" w:eastAsia="Times New Roman" w:hAnsi="Times New Roman" w:cs="Times New Roman"/>
                <w:b/>
                <w:bCs/>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14:paraId="34155197" w14:textId="77777777" w:rsidR="00C946B3" w:rsidRPr="00C946B3" w:rsidRDefault="00C946B3" w:rsidP="00C946B3">
            <w:pPr>
              <w:spacing w:after="0" w:line="240" w:lineRule="auto"/>
              <w:jc w:val="center"/>
              <w:rPr>
                <w:rFonts w:ascii="Times New Roman" w:eastAsia="Times New Roman" w:hAnsi="Times New Roman" w:cs="Times New Roman"/>
                <w:color w:val="000000"/>
                <w:lang w:eastAsia="ru-RU"/>
              </w:rPr>
            </w:pPr>
            <w:r w:rsidRPr="00C946B3">
              <w:rPr>
                <w:rFonts w:ascii="Times New Roman" w:eastAsia="Times New Roman" w:hAnsi="Times New Roman" w:cs="Times New Roman"/>
                <w:color w:val="000000"/>
                <w:lang w:eastAsia="ru-RU"/>
              </w:rPr>
              <w:t>+0,0%</w:t>
            </w:r>
          </w:p>
        </w:tc>
        <w:tc>
          <w:tcPr>
            <w:tcW w:w="0" w:type="auto"/>
            <w:tcBorders>
              <w:top w:val="nil"/>
              <w:left w:val="nil"/>
              <w:bottom w:val="single" w:sz="4" w:space="0" w:color="auto"/>
              <w:right w:val="single" w:sz="4" w:space="0" w:color="auto"/>
            </w:tcBorders>
            <w:shd w:val="clear" w:color="auto" w:fill="auto"/>
            <w:noWrap/>
            <w:vAlign w:val="center"/>
            <w:hideMark/>
          </w:tcPr>
          <w:p w14:paraId="30E7CE38" w14:textId="77777777" w:rsidR="00C946B3" w:rsidRPr="00C946B3" w:rsidRDefault="00C946B3" w:rsidP="00C946B3">
            <w:pPr>
              <w:spacing w:after="0" w:line="240" w:lineRule="auto"/>
              <w:jc w:val="center"/>
              <w:rPr>
                <w:rFonts w:ascii="Times New Roman" w:eastAsia="Times New Roman" w:hAnsi="Times New Roman" w:cs="Times New Roman"/>
                <w:b/>
                <w:bCs/>
                <w:color w:val="000000"/>
                <w:lang w:eastAsia="ru-RU"/>
              </w:rPr>
            </w:pPr>
            <w:r w:rsidRPr="00C946B3">
              <w:rPr>
                <w:rFonts w:ascii="Times New Roman" w:eastAsia="Times New Roman" w:hAnsi="Times New Roman" w:cs="Times New Roman"/>
                <w:b/>
                <w:bCs/>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14:paraId="47DF154E" w14:textId="77777777" w:rsidR="00C946B3" w:rsidRPr="00C946B3" w:rsidRDefault="00C946B3" w:rsidP="00C946B3">
            <w:pPr>
              <w:spacing w:after="0" w:line="240" w:lineRule="auto"/>
              <w:jc w:val="center"/>
              <w:rPr>
                <w:rFonts w:ascii="Times New Roman" w:eastAsia="Times New Roman" w:hAnsi="Times New Roman" w:cs="Times New Roman"/>
                <w:color w:val="000000"/>
                <w:lang w:eastAsia="ru-RU"/>
              </w:rPr>
            </w:pPr>
            <w:r w:rsidRPr="00C946B3">
              <w:rPr>
                <w:rFonts w:ascii="Times New Roman" w:eastAsia="Times New Roman" w:hAnsi="Times New Roman" w:cs="Times New Roman"/>
                <w:color w:val="000000"/>
                <w:lang w:eastAsia="ru-RU"/>
              </w:rPr>
              <w:t>+2,7%</w:t>
            </w:r>
          </w:p>
        </w:tc>
        <w:tc>
          <w:tcPr>
            <w:tcW w:w="0" w:type="auto"/>
            <w:tcBorders>
              <w:top w:val="nil"/>
              <w:left w:val="nil"/>
              <w:bottom w:val="single" w:sz="4" w:space="0" w:color="auto"/>
              <w:right w:val="single" w:sz="4" w:space="0" w:color="auto"/>
            </w:tcBorders>
            <w:shd w:val="clear" w:color="auto" w:fill="auto"/>
            <w:noWrap/>
            <w:vAlign w:val="center"/>
            <w:hideMark/>
          </w:tcPr>
          <w:p w14:paraId="54413ECE" w14:textId="77777777" w:rsidR="00C946B3" w:rsidRPr="00C946B3" w:rsidRDefault="00C946B3" w:rsidP="00C946B3">
            <w:pPr>
              <w:spacing w:after="0" w:line="240" w:lineRule="auto"/>
              <w:jc w:val="center"/>
              <w:rPr>
                <w:rFonts w:ascii="Times New Roman" w:eastAsia="Times New Roman" w:hAnsi="Times New Roman" w:cs="Times New Roman"/>
                <w:b/>
                <w:bCs/>
                <w:color w:val="000000"/>
                <w:lang w:eastAsia="ru-RU"/>
              </w:rPr>
            </w:pPr>
            <w:r w:rsidRPr="00C946B3">
              <w:rPr>
                <w:rFonts w:ascii="Times New Roman" w:eastAsia="Times New Roman" w:hAnsi="Times New Roman" w:cs="Times New Roman"/>
                <w:b/>
                <w:bCs/>
                <w:color w:val="000000"/>
                <w:lang w:eastAsia="ru-RU"/>
              </w:rPr>
              <w:t>0,275</w:t>
            </w:r>
          </w:p>
        </w:tc>
      </w:tr>
      <w:tr w:rsidR="00C946B3" w:rsidRPr="00C946B3" w14:paraId="417125B1" w14:textId="77777777" w:rsidTr="00C946B3">
        <w:trPr>
          <w:trHeight w:val="300"/>
        </w:trPr>
        <w:tc>
          <w:tcPr>
            <w:tcW w:w="0" w:type="auto"/>
            <w:tcBorders>
              <w:top w:val="single" w:sz="4" w:space="0" w:color="auto"/>
              <w:left w:val="single" w:sz="4" w:space="0" w:color="auto"/>
              <w:bottom w:val="single" w:sz="4" w:space="0" w:color="auto"/>
              <w:right w:val="single" w:sz="4" w:space="0" w:color="000000"/>
            </w:tcBorders>
            <w:shd w:val="clear" w:color="auto" w:fill="auto"/>
            <w:vAlign w:val="center"/>
            <w:hideMark/>
          </w:tcPr>
          <w:p w14:paraId="0D830B90" w14:textId="77777777" w:rsidR="00C946B3" w:rsidRPr="00C946B3" w:rsidRDefault="00C946B3" w:rsidP="00C946B3">
            <w:pPr>
              <w:spacing w:after="0" w:line="240" w:lineRule="auto"/>
              <w:rPr>
                <w:rFonts w:ascii="Times New Roman" w:eastAsia="Times New Roman" w:hAnsi="Times New Roman" w:cs="Times New Roman"/>
                <w:color w:val="000000"/>
                <w:lang w:eastAsia="ru-RU"/>
              </w:rPr>
            </w:pPr>
            <w:r w:rsidRPr="00C946B3">
              <w:rPr>
                <w:rFonts w:ascii="Times New Roman" w:eastAsia="Times New Roman" w:hAnsi="Times New Roman" w:cs="Times New Roman"/>
                <w:color w:val="000000"/>
                <w:lang w:eastAsia="ru-RU"/>
              </w:rPr>
              <w:t>Издержки в % от выручки</w:t>
            </w:r>
          </w:p>
        </w:tc>
        <w:tc>
          <w:tcPr>
            <w:tcW w:w="0" w:type="auto"/>
            <w:tcBorders>
              <w:top w:val="nil"/>
              <w:left w:val="nil"/>
              <w:bottom w:val="single" w:sz="4" w:space="0" w:color="auto"/>
              <w:right w:val="single" w:sz="4" w:space="0" w:color="auto"/>
            </w:tcBorders>
            <w:shd w:val="clear" w:color="auto" w:fill="auto"/>
            <w:noWrap/>
            <w:vAlign w:val="center"/>
            <w:hideMark/>
          </w:tcPr>
          <w:p w14:paraId="775F509A" w14:textId="77777777" w:rsidR="00C946B3" w:rsidRPr="00C946B3" w:rsidRDefault="00C946B3" w:rsidP="00C946B3">
            <w:pPr>
              <w:spacing w:after="0" w:line="240" w:lineRule="auto"/>
              <w:jc w:val="center"/>
              <w:rPr>
                <w:rFonts w:ascii="Times New Roman" w:eastAsia="Times New Roman" w:hAnsi="Times New Roman" w:cs="Times New Roman"/>
                <w:color w:val="000000"/>
                <w:lang w:eastAsia="ru-RU"/>
              </w:rPr>
            </w:pPr>
            <w:r w:rsidRPr="00C946B3">
              <w:rPr>
                <w:rFonts w:ascii="Times New Roman" w:eastAsia="Times New Roman" w:hAnsi="Times New Roman" w:cs="Times New Roman"/>
                <w:color w:val="000000"/>
                <w:lang w:eastAsia="ru-RU"/>
              </w:rPr>
              <w:t>+10%</w:t>
            </w:r>
          </w:p>
        </w:tc>
        <w:tc>
          <w:tcPr>
            <w:tcW w:w="0" w:type="auto"/>
            <w:tcBorders>
              <w:top w:val="nil"/>
              <w:left w:val="nil"/>
              <w:bottom w:val="single" w:sz="4" w:space="0" w:color="auto"/>
              <w:right w:val="single" w:sz="4" w:space="0" w:color="auto"/>
            </w:tcBorders>
            <w:shd w:val="clear" w:color="auto" w:fill="auto"/>
            <w:noWrap/>
            <w:vAlign w:val="center"/>
            <w:hideMark/>
          </w:tcPr>
          <w:p w14:paraId="1EA4141E" w14:textId="77777777" w:rsidR="00C946B3" w:rsidRPr="00C946B3" w:rsidRDefault="00C946B3" w:rsidP="00C946B3">
            <w:pPr>
              <w:spacing w:after="0" w:line="240" w:lineRule="auto"/>
              <w:jc w:val="center"/>
              <w:rPr>
                <w:rFonts w:ascii="Times New Roman" w:eastAsia="Times New Roman" w:hAnsi="Times New Roman" w:cs="Times New Roman"/>
                <w:color w:val="000000"/>
                <w:lang w:eastAsia="ru-RU"/>
              </w:rPr>
            </w:pPr>
            <w:r w:rsidRPr="00C946B3">
              <w:rPr>
                <w:rFonts w:ascii="Times New Roman" w:eastAsia="Times New Roman" w:hAnsi="Times New Roman" w:cs="Times New Roman"/>
                <w:color w:val="000000"/>
                <w:lang w:eastAsia="ru-RU"/>
              </w:rPr>
              <w:t>-18,1%</w:t>
            </w:r>
          </w:p>
        </w:tc>
        <w:tc>
          <w:tcPr>
            <w:tcW w:w="0" w:type="auto"/>
            <w:tcBorders>
              <w:top w:val="nil"/>
              <w:left w:val="nil"/>
              <w:bottom w:val="single" w:sz="4" w:space="0" w:color="auto"/>
              <w:right w:val="single" w:sz="4" w:space="0" w:color="auto"/>
            </w:tcBorders>
            <w:shd w:val="clear" w:color="auto" w:fill="auto"/>
            <w:noWrap/>
            <w:vAlign w:val="center"/>
            <w:hideMark/>
          </w:tcPr>
          <w:p w14:paraId="17A4733B" w14:textId="77777777" w:rsidR="00C946B3" w:rsidRPr="00C946B3" w:rsidRDefault="00C946B3" w:rsidP="00C946B3">
            <w:pPr>
              <w:spacing w:after="0" w:line="240" w:lineRule="auto"/>
              <w:jc w:val="center"/>
              <w:rPr>
                <w:rFonts w:ascii="Times New Roman" w:eastAsia="Times New Roman" w:hAnsi="Times New Roman" w:cs="Times New Roman"/>
                <w:b/>
                <w:bCs/>
                <w:color w:val="000000"/>
                <w:lang w:eastAsia="ru-RU"/>
              </w:rPr>
            </w:pPr>
            <w:r w:rsidRPr="00C946B3">
              <w:rPr>
                <w:rFonts w:ascii="Times New Roman" w:eastAsia="Times New Roman" w:hAnsi="Times New Roman" w:cs="Times New Roman"/>
                <w:b/>
                <w:bCs/>
                <w:color w:val="000000"/>
                <w:lang w:eastAsia="ru-RU"/>
              </w:rPr>
              <w:t>-1,810</w:t>
            </w:r>
          </w:p>
        </w:tc>
        <w:tc>
          <w:tcPr>
            <w:tcW w:w="0" w:type="auto"/>
            <w:tcBorders>
              <w:top w:val="nil"/>
              <w:left w:val="nil"/>
              <w:bottom w:val="single" w:sz="4" w:space="0" w:color="auto"/>
              <w:right w:val="single" w:sz="4" w:space="0" w:color="auto"/>
            </w:tcBorders>
            <w:shd w:val="clear" w:color="auto" w:fill="auto"/>
            <w:noWrap/>
            <w:vAlign w:val="center"/>
            <w:hideMark/>
          </w:tcPr>
          <w:p w14:paraId="1AE557FB" w14:textId="77777777" w:rsidR="00C946B3" w:rsidRPr="00C946B3" w:rsidRDefault="00C946B3" w:rsidP="00C946B3">
            <w:pPr>
              <w:spacing w:after="0" w:line="240" w:lineRule="auto"/>
              <w:jc w:val="center"/>
              <w:rPr>
                <w:rFonts w:ascii="Times New Roman" w:eastAsia="Times New Roman" w:hAnsi="Times New Roman" w:cs="Times New Roman"/>
                <w:color w:val="000000"/>
                <w:lang w:eastAsia="ru-RU"/>
              </w:rPr>
            </w:pPr>
            <w:r w:rsidRPr="00C946B3">
              <w:rPr>
                <w:rFonts w:ascii="Times New Roman" w:eastAsia="Times New Roman" w:hAnsi="Times New Roman" w:cs="Times New Roman"/>
                <w:color w:val="000000"/>
                <w:lang w:eastAsia="ru-RU"/>
              </w:rPr>
              <w:t>-35,3%</w:t>
            </w:r>
          </w:p>
        </w:tc>
        <w:tc>
          <w:tcPr>
            <w:tcW w:w="0" w:type="auto"/>
            <w:tcBorders>
              <w:top w:val="nil"/>
              <w:left w:val="nil"/>
              <w:bottom w:val="single" w:sz="4" w:space="0" w:color="auto"/>
              <w:right w:val="single" w:sz="4" w:space="0" w:color="auto"/>
            </w:tcBorders>
            <w:shd w:val="clear" w:color="auto" w:fill="auto"/>
            <w:noWrap/>
            <w:vAlign w:val="center"/>
            <w:hideMark/>
          </w:tcPr>
          <w:p w14:paraId="6B6CFED7" w14:textId="77777777" w:rsidR="00C946B3" w:rsidRPr="00C946B3" w:rsidRDefault="00C946B3" w:rsidP="00C946B3">
            <w:pPr>
              <w:spacing w:after="0" w:line="240" w:lineRule="auto"/>
              <w:jc w:val="center"/>
              <w:rPr>
                <w:rFonts w:ascii="Times New Roman" w:eastAsia="Times New Roman" w:hAnsi="Times New Roman" w:cs="Times New Roman"/>
                <w:b/>
                <w:bCs/>
                <w:color w:val="000000"/>
                <w:lang w:eastAsia="ru-RU"/>
              </w:rPr>
            </w:pPr>
            <w:r w:rsidRPr="00C946B3">
              <w:rPr>
                <w:rFonts w:ascii="Times New Roman" w:eastAsia="Times New Roman" w:hAnsi="Times New Roman" w:cs="Times New Roman"/>
                <w:b/>
                <w:bCs/>
                <w:color w:val="000000"/>
                <w:lang w:eastAsia="ru-RU"/>
              </w:rPr>
              <w:t>-3,527</w:t>
            </w:r>
          </w:p>
        </w:tc>
        <w:tc>
          <w:tcPr>
            <w:tcW w:w="0" w:type="auto"/>
            <w:tcBorders>
              <w:top w:val="nil"/>
              <w:left w:val="nil"/>
              <w:bottom w:val="single" w:sz="4" w:space="0" w:color="auto"/>
              <w:right w:val="single" w:sz="4" w:space="0" w:color="auto"/>
            </w:tcBorders>
            <w:shd w:val="clear" w:color="auto" w:fill="auto"/>
            <w:noWrap/>
            <w:vAlign w:val="center"/>
            <w:hideMark/>
          </w:tcPr>
          <w:p w14:paraId="4F7962F5" w14:textId="77777777" w:rsidR="00C946B3" w:rsidRPr="00C946B3" w:rsidRDefault="00C946B3" w:rsidP="00C946B3">
            <w:pPr>
              <w:spacing w:after="0" w:line="240" w:lineRule="auto"/>
              <w:jc w:val="center"/>
              <w:rPr>
                <w:rFonts w:ascii="Times New Roman" w:eastAsia="Times New Roman" w:hAnsi="Times New Roman" w:cs="Times New Roman"/>
                <w:color w:val="000000"/>
                <w:lang w:eastAsia="ru-RU"/>
              </w:rPr>
            </w:pPr>
            <w:r w:rsidRPr="00C946B3">
              <w:rPr>
                <w:rFonts w:ascii="Times New Roman" w:eastAsia="Times New Roman" w:hAnsi="Times New Roman" w:cs="Times New Roman"/>
                <w:color w:val="000000"/>
                <w:lang w:eastAsia="ru-RU"/>
              </w:rPr>
              <w:t>+0,0%</w:t>
            </w:r>
          </w:p>
        </w:tc>
        <w:tc>
          <w:tcPr>
            <w:tcW w:w="0" w:type="auto"/>
            <w:tcBorders>
              <w:top w:val="nil"/>
              <w:left w:val="nil"/>
              <w:bottom w:val="single" w:sz="4" w:space="0" w:color="auto"/>
              <w:right w:val="single" w:sz="4" w:space="0" w:color="auto"/>
            </w:tcBorders>
            <w:shd w:val="clear" w:color="auto" w:fill="auto"/>
            <w:noWrap/>
            <w:vAlign w:val="center"/>
            <w:hideMark/>
          </w:tcPr>
          <w:p w14:paraId="7ED63DB9" w14:textId="77777777" w:rsidR="00C946B3" w:rsidRPr="00C946B3" w:rsidRDefault="00C946B3" w:rsidP="00C946B3">
            <w:pPr>
              <w:spacing w:after="0" w:line="240" w:lineRule="auto"/>
              <w:jc w:val="center"/>
              <w:rPr>
                <w:rFonts w:ascii="Times New Roman" w:eastAsia="Times New Roman" w:hAnsi="Times New Roman" w:cs="Times New Roman"/>
                <w:b/>
                <w:bCs/>
                <w:color w:val="000000"/>
                <w:lang w:eastAsia="ru-RU"/>
              </w:rPr>
            </w:pPr>
            <w:r w:rsidRPr="00C946B3">
              <w:rPr>
                <w:rFonts w:ascii="Times New Roman" w:eastAsia="Times New Roman" w:hAnsi="Times New Roman" w:cs="Times New Roman"/>
                <w:b/>
                <w:bCs/>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14:paraId="7C0AD18C" w14:textId="77777777" w:rsidR="00C946B3" w:rsidRPr="00C946B3" w:rsidRDefault="00C946B3" w:rsidP="00C946B3">
            <w:pPr>
              <w:spacing w:after="0" w:line="240" w:lineRule="auto"/>
              <w:jc w:val="center"/>
              <w:rPr>
                <w:rFonts w:ascii="Times New Roman" w:eastAsia="Times New Roman" w:hAnsi="Times New Roman" w:cs="Times New Roman"/>
                <w:color w:val="000000"/>
                <w:lang w:eastAsia="ru-RU"/>
              </w:rPr>
            </w:pPr>
            <w:r w:rsidRPr="00C946B3">
              <w:rPr>
                <w:rFonts w:ascii="Times New Roman" w:eastAsia="Times New Roman" w:hAnsi="Times New Roman" w:cs="Times New Roman"/>
                <w:color w:val="000000"/>
                <w:lang w:eastAsia="ru-RU"/>
              </w:rPr>
              <w:t>+0,0%</w:t>
            </w:r>
          </w:p>
        </w:tc>
        <w:tc>
          <w:tcPr>
            <w:tcW w:w="0" w:type="auto"/>
            <w:tcBorders>
              <w:top w:val="nil"/>
              <w:left w:val="nil"/>
              <w:bottom w:val="single" w:sz="4" w:space="0" w:color="auto"/>
              <w:right w:val="single" w:sz="4" w:space="0" w:color="auto"/>
            </w:tcBorders>
            <w:shd w:val="clear" w:color="auto" w:fill="auto"/>
            <w:noWrap/>
            <w:vAlign w:val="center"/>
            <w:hideMark/>
          </w:tcPr>
          <w:p w14:paraId="4615E511" w14:textId="77777777" w:rsidR="00C946B3" w:rsidRPr="00C946B3" w:rsidRDefault="00C946B3" w:rsidP="00C946B3">
            <w:pPr>
              <w:spacing w:after="0" w:line="240" w:lineRule="auto"/>
              <w:jc w:val="center"/>
              <w:rPr>
                <w:rFonts w:ascii="Times New Roman" w:eastAsia="Times New Roman" w:hAnsi="Times New Roman" w:cs="Times New Roman"/>
                <w:b/>
                <w:bCs/>
                <w:color w:val="000000"/>
                <w:lang w:eastAsia="ru-RU"/>
              </w:rPr>
            </w:pPr>
            <w:r w:rsidRPr="00C946B3">
              <w:rPr>
                <w:rFonts w:ascii="Times New Roman" w:eastAsia="Times New Roman" w:hAnsi="Times New Roman" w:cs="Times New Roman"/>
                <w:b/>
                <w:bCs/>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14:paraId="510184BB" w14:textId="77777777" w:rsidR="00C946B3" w:rsidRPr="00C946B3" w:rsidRDefault="00C946B3" w:rsidP="00C946B3">
            <w:pPr>
              <w:spacing w:after="0" w:line="240" w:lineRule="auto"/>
              <w:jc w:val="center"/>
              <w:rPr>
                <w:rFonts w:ascii="Times New Roman" w:eastAsia="Times New Roman" w:hAnsi="Times New Roman" w:cs="Times New Roman"/>
                <w:color w:val="000000"/>
                <w:lang w:eastAsia="ru-RU"/>
              </w:rPr>
            </w:pPr>
            <w:r w:rsidRPr="00C946B3">
              <w:rPr>
                <w:rFonts w:ascii="Times New Roman" w:eastAsia="Times New Roman" w:hAnsi="Times New Roman" w:cs="Times New Roman"/>
                <w:color w:val="000000"/>
                <w:lang w:eastAsia="ru-RU"/>
              </w:rPr>
              <w:t>-12,2%</w:t>
            </w:r>
          </w:p>
        </w:tc>
        <w:tc>
          <w:tcPr>
            <w:tcW w:w="0" w:type="auto"/>
            <w:tcBorders>
              <w:top w:val="nil"/>
              <w:left w:val="nil"/>
              <w:bottom w:val="single" w:sz="4" w:space="0" w:color="auto"/>
              <w:right w:val="single" w:sz="4" w:space="0" w:color="auto"/>
            </w:tcBorders>
            <w:shd w:val="clear" w:color="auto" w:fill="auto"/>
            <w:noWrap/>
            <w:vAlign w:val="center"/>
            <w:hideMark/>
          </w:tcPr>
          <w:p w14:paraId="424DE5AE" w14:textId="77777777" w:rsidR="00C946B3" w:rsidRPr="00C946B3" w:rsidRDefault="00C946B3" w:rsidP="00C946B3">
            <w:pPr>
              <w:spacing w:after="0" w:line="240" w:lineRule="auto"/>
              <w:jc w:val="center"/>
              <w:rPr>
                <w:rFonts w:ascii="Times New Roman" w:eastAsia="Times New Roman" w:hAnsi="Times New Roman" w:cs="Times New Roman"/>
                <w:b/>
                <w:bCs/>
                <w:color w:val="000000"/>
                <w:lang w:eastAsia="ru-RU"/>
              </w:rPr>
            </w:pPr>
            <w:r w:rsidRPr="00C946B3">
              <w:rPr>
                <w:rFonts w:ascii="Times New Roman" w:eastAsia="Times New Roman" w:hAnsi="Times New Roman" w:cs="Times New Roman"/>
                <w:b/>
                <w:bCs/>
                <w:color w:val="000000"/>
                <w:lang w:eastAsia="ru-RU"/>
              </w:rPr>
              <w:t>-1,222</w:t>
            </w:r>
          </w:p>
        </w:tc>
      </w:tr>
      <w:tr w:rsidR="00C946B3" w:rsidRPr="00C946B3" w14:paraId="169AFB45" w14:textId="77777777" w:rsidTr="00C946B3">
        <w:trPr>
          <w:trHeight w:val="300"/>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CBFDD34" w14:textId="77777777" w:rsidR="00C946B3" w:rsidRPr="00C946B3" w:rsidRDefault="00C946B3" w:rsidP="00C946B3">
            <w:pPr>
              <w:spacing w:after="0" w:line="240" w:lineRule="auto"/>
              <w:rPr>
                <w:rFonts w:ascii="Times New Roman" w:eastAsia="Times New Roman" w:hAnsi="Times New Roman" w:cs="Times New Roman"/>
                <w:color w:val="000000"/>
                <w:lang w:eastAsia="ru-RU"/>
              </w:rPr>
            </w:pPr>
            <w:r w:rsidRPr="00C946B3">
              <w:rPr>
                <w:rFonts w:ascii="Times New Roman" w:eastAsia="Times New Roman" w:hAnsi="Times New Roman" w:cs="Times New Roman"/>
                <w:color w:val="000000"/>
                <w:lang w:eastAsia="ru-RU"/>
              </w:rPr>
              <w:t>Ставка дисконтирования</w:t>
            </w:r>
          </w:p>
        </w:tc>
        <w:tc>
          <w:tcPr>
            <w:tcW w:w="0" w:type="auto"/>
            <w:tcBorders>
              <w:top w:val="nil"/>
              <w:left w:val="nil"/>
              <w:bottom w:val="single" w:sz="4" w:space="0" w:color="auto"/>
              <w:right w:val="single" w:sz="4" w:space="0" w:color="auto"/>
            </w:tcBorders>
            <w:shd w:val="clear" w:color="auto" w:fill="auto"/>
            <w:noWrap/>
            <w:vAlign w:val="center"/>
            <w:hideMark/>
          </w:tcPr>
          <w:p w14:paraId="5795EEED" w14:textId="77777777" w:rsidR="00C946B3" w:rsidRPr="00C946B3" w:rsidRDefault="00C946B3" w:rsidP="00C946B3">
            <w:pPr>
              <w:spacing w:after="0" w:line="240" w:lineRule="auto"/>
              <w:jc w:val="center"/>
              <w:rPr>
                <w:rFonts w:ascii="Times New Roman" w:eastAsia="Times New Roman" w:hAnsi="Times New Roman" w:cs="Times New Roman"/>
                <w:color w:val="000000"/>
                <w:lang w:eastAsia="ru-RU"/>
              </w:rPr>
            </w:pPr>
            <w:r w:rsidRPr="00C946B3">
              <w:rPr>
                <w:rFonts w:ascii="Times New Roman" w:eastAsia="Times New Roman" w:hAnsi="Times New Roman" w:cs="Times New Roman"/>
                <w:color w:val="000000"/>
                <w:lang w:eastAsia="ru-RU"/>
              </w:rPr>
              <w:t>+10%</w:t>
            </w:r>
          </w:p>
        </w:tc>
        <w:tc>
          <w:tcPr>
            <w:tcW w:w="0" w:type="auto"/>
            <w:tcBorders>
              <w:top w:val="nil"/>
              <w:left w:val="nil"/>
              <w:bottom w:val="single" w:sz="4" w:space="0" w:color="auto"/>
              <w:right w:val="single" w:sz="4" w:space="0" w:color="auto"/>
            </w:tcBorders>
            <w:shd w:val="clear" w:color="auto" w:fill="auto"/>
            <w:noWrap/>
            <w:vAlign w:val="center"/>
            <w:hideMark/>
          </w:tcPr>
          <w:p w14:paraId="2DFBEE8A" w14:textId="77777777" w:rsidR="00C946B3" w:rsidRPr="00C946B3" w:rsidRDefault="00C946B3" w:rsidP="00C946B3">
            <w:pPr>
              <w:spacing w:after="0" w:line="240" w:lineRule="auto"/>
              <w:jc w:val="center"/>
              <w:rPr>
                <w:rFonts w:ascii="Times New Roman" w:eastAsia="Times New Roman" w:hAnsi="Times New Roman" w:cs="Times New Roman"/>
                <w:color w:val="000000"/>
                <w:lang w:eastAsia="ru-RU"/>
              </w:rPr>
            </w:pPr>
            <w:r w:rsidRPr="00C946B3">
              <w:rPr>
                <w:rFonts w:ascii="Times New Roman" w:eastAsia="Times New Roman" w:hAnsi="Times New Roman" w:cs="Times New Roman"/>
                <w:color w:val="000000"/>
                <w:lang w:eastAsia="ru-RU"/>
              </w:rPr>
              <w:t>-12,5%</w:t>
            </w:r>
          </w:p>
        </w:tc>
        <w:tc>
          <w:tcPr>
            <w:tcW w:w="0" w:type="auto"/>
            <w:tcBorders>
              <w:top w:val="nil"/>
              <w:left w:val="nil"/>
              <w:bottom w:val="single" w:sz="4" w:space="0" w:color="auto"/>
              <w:right w:val="single" w:sz="4" w:space="0" w:color="auto"/>
            </w:tcBorders>
            <w:shd w:val="clear" w:color="auto" w:fill="auto"/>
            <w:noWrap/>
            <w:vAlign w:val="center"/>
            <w:hideMark/>
          </w:tcPr>
          <w:p w14:paraId="34FAE1F3" w14:textId="77777777" w:rsidR="00C946B3" w:rsidRPr="00C946B3" w:rsidRDefault="00C946B3" w:rsidP="00C946B3">
            <w:pPr>
              <w:spacing w:after="0" w:line="240" w:lineRule="auto"/>
              <w:jc w:val="center"/>
              <w:rPr>
                <w:rFonts w:ascii="Times New Roman" w:eastAsia="Times New Roman" w:hAnsi="Times New Roman" w:cs="Times New Roman"/>
                <w:b/>
                <w:bCs/>
                <w:color w:val="000000"/>
                <w:lang w:eastAsia="ru-RU"/>
              </w:rPr>
            </w:pPr>
            <w:r w:rsidRPr="00C946B3">
              <w:rPr>
                <w:rFonts w:ascii="Times New Roman" w:eastAsia="Times New Roman" w:hAnsi="Times New Roman" w:cs="Times New Roman"/>
                <w:b/>
                <w:bCs/>
                <w:color w:val="000000"/>
                <w:lang w:eastAsia="ru-RU"/>
              </w:rPr>
              <w:t>-1,254</w:t>
            </w:r>
          </w:p>
        </w:tc>
        <w:tc>
          <w:tcPr>
            <w:tcW w:w="0" w:type="auto"/>
            <w:tcBorders>
              <w:top w:val="nil"/>
              <w:left w:val="nil"/>
              <w:bottom w:val="single" w:sz="4" w:space="0" w:color="auto"/>
              <w:right w:val="single" w:sz="4" w:space="0" w:color="auto"/>
            </w:tcBorders>
            <w:shd w:val="clear" w:color="auto" w:fill="auto"/>
            <w:noWrap/>
            <w:vAlign w:val="center"/>
            <w:hideMark/>
          </w:tcPr>
          <w:p w14:paraId="17BAFB80" w14:textId="77777777" w:rsidR="00C946B3" w:rsidRPr="00C946B3" w:rsidRDefault="00C946B3" w:rsidP="00C946B3">
            <w:pPr>
              <w:spacing w:after="0" w:line="240" w:lineRule="auto"/>
              <w:jc w:val="center"/>
              <w:rPr>
                <w:rFonts w:ascii="Times New Roman" w:eastAsia="Times New Roman" w:hAnsi="Times New Roman" w:cs="Times New Roman"/>
                <w:color w:val="000000"/>
                <w:lang w:eastAsia="ru-RU"/>
              </w:rPr>
            </w:pPr>
            <w:r w:rsidRPr="00C946B3">
              <w:rPr>
                <w:rFonts w:ascii="Times New Roman" w:eastAsia="Times New Roman" w:hAnsi="Times New Roman" w:cs="Times New Roman"/>
                <w:color w:val="000000"/>
                <w:lang w:eastAsia="ru-RU"/>
              </w:rPr>
              <w:t>-16,0%</w:t>
            </w:r>
          </w:p>
        </w:tc>
        <w:tc>
          <w:tcPr>
            <w:tcW w:w="0" w:type="auto"/>
            <w:tcBorders>
              <w:top w:val="nil"/>
              <w:left w:val="nil"/>
              <w:bottom w:val="single" w:sz="4" w:space="0" w:color="auto"/>
              <w:right w:val="single" w:sz="4" w:space="0" w:color="auto"/>
            </w:tcBorders>
            <w:shd w:val="clear" w:color="auto" w:fill="auto"/>
            <w:noWrap/>
            <w:vAlign w:val="center"/>
            <w:hideMark/>
          </w:tcPr>
          <w:p w14:paraId="7B4F1744" w14:textId="77777777" w:rsidR="00C946B3" w:rsidRPr="00C946B3" w:rsidRDefault="00C946B3" w:rsidP="00C946B3">
            <w:pPr>
              <w:spacing w:after="0" w:line="240" w:lineRule="auto"/>
              <w:jc w:val="center"/>
              <w:rPr>
                <w:rFonts w:ascii="Times New Roman" w:eastAsia="Times New Roman" w:hAnsi="Times New Roman" w:cs="Times New Roman"/>
                <w:b/>
                <w:bCs/>
                <w:color w:val="000000"/>
                <w:lang w:eastAsia="ru-RU"/>
              </w:rPr>
            </w:pPr>
            <w:r w:rsidRPr="00C946B3">
              <w:rPr>
                <w:rFonts w:ascii="Times New Roman" w:eastAsia="Times New Roman" w:hAnsi="Times New Roman" w:cs="Times New Roman"/>
                <w:b/>
                <w:bCs/>
                <w:color w:val="000000"/>
                <w:lang w:eastAsia="ru-RU"/>
              </w:rPr>
              <w:t>-1,600</w:t>
            </w:r>
          </w:p>
        </w:tc>
        <w:tc>
          <w:tcPr>
            <w:tcW w:w="0" w:type="auto"/>
            <w:tcBorders>
              <w:top w:val="nil"/>
              <w:left w:val="nil"/>
              <w:bottom w:val="single" w:sz="4" w:space="0" w:color="auto"/>
              <w:right w:val="single" w:sz="4" w:space="0" w:color="auto"/>
            </w:tcBorders>
            <w:shd w:val="clear" w:color="auto" w:fill="auto"/>
            <w:noWrap/>
            <w:vAlign w:val="center"/>
            <w:hideMark/>
          </w:tcPr>
          <w:p w14:paraId="243C8DA1" w14:textId="77777777" w:rsidR="00C946B3" w:rsidRPr="00C946B3" w:rsidRDefault="00C946B3" w:rsidP="00C946B3">
            <w:pPr>
              <w:spacing w:after="0" w:line="240" w:lineRule="auto"/>
              <w:jc w:val="center"/>
              <w:rPr>
                <w:rFonts w:ascii="Times New Roman" w:eastAsia="Times New Roman" w:hAnsi="Times New Roman" w:cs="Times New Roman"/>
                <w:color w:val="000000"/>
                <w:lang w:eastAsia="ru-RU"/>
              </w:rPr>
            </w:pPr>
            <w:r w:rsidRPr="00C946B3">
              <w:rPr>
                <w:rFonts w:ascii="Times New Roman" w:eastAsia="Times New Roman" w:hAnsi="Times New Roman" w:cs="Times New Roman"/>
                <w:color w:val="000000"/>
                <w:lang w:eastAsia="ru-RU"/>
              </w:rPr>
              <w:t>+0,0%</w:t>
            </w:r>
          </w:p>
        </w:tc>
        <w:tc>
          <w:tcPr>
            <w:tcW w:w="0" w:type="auto"/>
            <w:tcBorders>
              <w:top w:val="nil"/>
              <w:left w:val="nil"/>
              <w:bottom w:val="single" w:sz="4" w:space="0" w:color="auto"/>
              <w:right w:val="single" w:sz="4" w:space="0" w:color="auto"/>
            </w:tcBorders>
            <w:shd w:val="clear" w:color="auto" w:fill="auto"/>
            <w:noWrap/>
            <w:vAlign w:val="center"/>
            <w:hideMark/>
          </w:tcPr>
          <w:p w14:paraId="42123221" w14:textId="77777777" w:rsidR="00C946B3" w:rsidRPr="00C946B3" w:rsidRDefault="00C946B3" w:rsidP="00C946B3">
            <w:pPr>
              <w:spacing w:after="0" w:line="240" w:lineRule="auto"/>
              <w:jc w:val="center"/>
              <w:rPr>
                <w:rFonts w:ascii="Times New Roman" w:eastAsia="Times New Roman" w:hAnsi="Times New Roman" w:cs="Times New Roman"/>
                <w:b/>
                <w:bCs/>
                <w:color w:val="000000"/>
                <w:lang w:eastAsia="ru-RU"/>
              </w:rPr>
            </w:pPr>
            <w:r w:rsidRPr="00C946B3">
              <w:rPr>
                <w:rFonts w:ascii="Times New Roman" w:eastAsia="Times New Roman" w:hAnsi="Times New Roman" w:cs="Times New Roman"/>
                <w:b/>
                <w:bCs/>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14:paraId="4F19F142" w14:textId="77777777" w:rsidR="00C946B3" w:rsidRPr="00C946B3" w:rsidRDefault="00C946B3" w:rsidP="00C946B3">
            <w:pPr>
              <w:spacing w:after="0" w:line="240" w:lineRule="auto"/>
              <w:jc w:val="center"/>
              <w:rPr>
                <w:rFonts w:ascii="Times New Roman" w:eastAsia="Times New Roman" w:hAnsi="Times New Roman" w:cs="Times New Roman"/>
                <w:color w:val="000000"/>
                <w:lang w:eastAsia="ru-RU"/>
              </w:rPr>
            </w:pPr>
            <w:r w:rsidRPr="00C946B3">
              <w:rPr>
                <w:rFonts w:ascii="Times New Roman" w:eastAsia="Times New Roman" w:hAnsi="Times New Roman" w:cs="Times New Roman"/>
                <w:color w:val="000000"/>
                <w:lang w:eastAsia="ru-RU"/>
              </w:rPr>
              <w:t>+0,0%</w:t>
            </w:r>
          </w:p>
        </w:tc>
        <w:tc>
          <w:tcPr>
            <w:tcW w:w="0" w:type="auto"/>
            <w:tcBorders>
              <w:top w:val="nil"/>
              <w:left w:val="nil"/>
              <w:bottom w:val="single" w:sz="4" w:space="0" w:color="auto"/>
              <w:right w:val="single" w:sz="4" w:space="0" w:color="auto"/>
            </w:tcBorders>
            <w:shd w:val="clear" w:color="auto" w:fill="auto"/>
            <w:noWrap/>
            <w:vAlign w:val="center"/>
            <w:hideMark/>
          </w:tcPr>
          <w:p w14:paraId="31493F94" w14:textId="77777777" w:rsidR="00C946B3" w:rsidRPr="00C946B3" w:rsidRDefault="00C946B3" w:rsidP="00C946B3">
            <w:pPr>
              <w:spacing w:after="0" w:line="240" w:lineRule="auto"/>
              <w:jc w:val="center"/>
              <w:rPr>
                <w:rFonts w:ascii="Times New Roman" w:eastAsia="Times New Roman" w:hAnsi="Times New Roman" w:cs="Times New Roman"/>
                <w:b/>
                <w:bCs/>
                <w:color w:val="000000"/>
                <w:lang w:eastAsia="ru-RU"/>
              </w:rPr>
            </w:pPr>
            <w:r w:rsidRPr="00C946B3">
              <w:rPr>
                <w:rFonts w:ascii="Times New Roman" w:eastAsia="Times New Roman" w:hAnsi="Times New Roman" w:cs="Times New Roman"/>
                <w:b/>
                <w:bCs/>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14:paraId="6218D8FF" w14:textId="77777777" w:rsidR="00C946B3" w:rsidRPr="00C946B3" w:rsidRDefault="00C946B3" w:rsidP="00C946B3">
            <w:pPr>
              <w:spacing w:after="0" w:line="240" w:lineRule="auto"/>
              <w:jc w:val="center"/>
              <w:rPr>
                <w:rFonts w:ascii="Times New Roman" w:eastAsia="Times New Roman" w:hAnsi="Times New Roman" w:cs="Times New Roman"/>
                <w:color w:val="000000"/>
                <w:lang w:eastAsia="ru-RU"/>
              </w:rPr>
            </w:pPr>
            <w:r w:rsidRPr="00C946B3">
              <w:rPr>
                <w:rFonts w:ascii="Times New Roman" w:eastAsia="Times New Roman" w:hAnsi="Times New Roman" w:cs="Times New Roman"/>
                <w:color w:val="000000"/>
                <w:lang w:eastAsia="ru-RU"/>
              </w:rPr>
              <w:t>-7,1%</w:t>
            </w:r>
          </w:p>
        </w:tc>
        <w:tc>
          <w:tcPr>
            <w:tcW w:w="0" w:type="auto"/>
            <w:tcBorders>
              <w:top w:val="nil"/>
              <w:left w:val="nil"/>
              <w:bottom w:val="single" w:sz="4" w:space="0" w:color="auto"/>
              <w:right w:val="single" w:sz="4" w:space="0" w:color="auto"/>
            </w:tcBorders>
            <w:shd w:val="clear" w:color="auto" w:fill="auto"/>
            <w:noWrap/>
            <w:vAlign w:val="center"/>
            <w:hideMark/>
          </w:tcPr>
          <w:p w14:paraId="6E498C5F" w14:textId="77777777" w:rsidR="00C946B3" w:rsidRPr="00C946B3" w:rsidRDefault="00C946B3" w:rsidP="00C946B3">
            <w:pPr>
              <w:spacing w:after="0" w:line="240" w:lineRule="auto"/>
              <w:jc w:val="center"/>
              <w:rPr>
                <w:rFonts w:ascii="Times New Roman" w:eastAsia="Times New Roman" w:hAnsi="Times New Roman" w:cs="Times New Roman"/>
                <w:b/>
                <w:bCs/>
                <w:color w:val="000000"/>
                <w:lang w:eastAsia="ru-RU"/>
              </w:rPr>
            </w:pPr>
            <w:r w:rsidRPr="00C946B3">
              <w:rPr>
                <w:rFonts w:ascii="Times New Roman" w:eastAsia="Times New Roman" w:hAnsi="Times New Roman" w:cs="Times New Roman"/>
                <w:b/>
                <w:bCs/>
                <w:color w:val="000000"/>
                <w:lang w:eastAsia="ru-RU"/>
              </w:rPr>
              <w:t>-0,708</w:t>
            </w:r>
          </w:p>
        </w:tc>
      </w:tr>
      <w:tr w:rsidR="00C946B3" w:rsidRPr="00C946B3" w14:paraId="5DDDEF09" w14:textId="77777777" w:rsidTr="00C946B3">
        <w:trPr>
          <w:trHeight w:val="300"/>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2A64920" w14:textId="77777777" w:rsidR="00C946B3" w:rsidRPr="00C946B3" w:rsidRDefault="00C946B3" w:rsidP="00C946B3">
            <w:pPr>
              <w:spacing w:after="0" w:line="240" w:lineRule="auto"/>
              <w:rPr>
                <w:rFonts w:ascii="Times New Roman" w:eastAsia="Times New Roman" w:hAnsi="Times New Roman" w:cs="Times New Roman"/>
                <w:color w:val="000000"/>
                <w:lang w:eastAsia="ru-RU"/>
              </w:rPr>
            </w:pPr>
          </w:p>
        </w:tc>
        <w:tc>
          <w:tcPr>
            <w:tcW w:w="0" w:type="auto"/>
            <w:tcBorders>
              <w:top w:val="nil"/>
              <w:left w:val="nil"/>
              <w:bottom w:val="single" w:sz="4" w:space="0" w:color="auto"/>
              <w:right w:val="single" w:sz="4" w:space="0" w:color="auto"/>
            </w:tcBorders>
            <w:shd w:val="clear" w:color="auto" w:fill="auto"/>
            <w:noWrap/>
            <w:vAlign w:val="center"/>
            <w:hideMark/>
          </w:tcPr>
          <w:p w14:paraId="50504044" w14:textId="77777777" w:rsidR="00C946B3" w:rsidRPr="00C946B3" w:rsidRDefault="00C946B3" w:rsidP="00C946B3">
            <w:pPr>
              <w:spacing w:after="0" w:line="240" w:lineRule="auto"/>
              <w:jc w:val="center"/>
              <w:rPr>
                <w:rFonts w:ascii="Times New Roman" w:eastAsia="Times New Roman" w:hAnsi="Times New Roman" w:cs="Times New Roman"/>
                <w:color w:val="000000"/>
                <w:lang w:eastAsia="ru-RU"/>
              </w:rPr>
            </w:pPr>
            <w:r w:rsidRPr="00C946B3">
              <w:rPr>
                <w:rFonts w:ascii="Times New Roman" w:eastAsia="Times New Roman" w:hAnsi="Times New Roman" w:cs="Times New Roman"/>
                <w:color w:val="000000"/>
                <w:lang w:eastAsia="ru-RU"/>
              </w:rPr>
              <w:t>-10%</w:t>
            </w:r>
          </w:p>
        </w:tc>
        <w:tc>
          <w:tcPr>
            <w:tcW w:w="0" w:type="auto"/>
            <w:tcBorders>
              <w:top w:val="nil"/>
              <w:left w:val="nil"/>
              <w:bottom w:val="single" w:sz="4" w:space="0" w:color="auto"/>
              <w:right w:val="single" w:sz="4" w:space="0" w:color="auto"/>
            </w:tcBorders>
            <w:shd w:val="clear" w:color="auto" w:fill="auto"/>
            <w:noWrap/>
            <w:vAlign w:val="center"/>
            <w:hideMark/>
          </w:tcPr>
          <w:p w14:paraId="31BE6345" w14:textId="77777777" w:rsidR="00C946B3" w:rsidRPr="00C946B3" w:rsidRDefault="00C946B3" w:rsidP="00C946B3">
            <w:pPr>
              <w:spacing w:after="0" w:line="240" w:lineRule="auto"/>
              <w:jc w:val="center"/>
              <w:rPr>
                <w:rFonts w:ascii="Times New Roman" w:eastAsia="Times New Roman" w:hAnsi="Times New Roman" w:cs="Times New Roman"/>
                <w:color w:val="000000"/>
                <w:lang w:eastAsia="ru-RU"/>
              </w:rPr>
            </w:pPr>
            <w:r w:rsidRPr="00C946B3">
              <w:rPr>
                <w:rFonts w:ascii="Times New Roman" w:eastAsia="Times New Roman" w:hAnsi="Times New Roman" w:cs="Times New Roman"/>
                <w:color w:val="000000"/>
                <w:lang w:eastAsia="ru-RU"/>
              </w:rPr>
              <w:t>+16,1%</w:t>
            </w:r>
          </w:p>
        </w:tc>
        <w:tc>
          <w:tcPr>
            <w:tcW w:w="0" w:type="auto"/>
            <w:tcBorders>
              <w:top w:val="nil"/>
              <w:left w:val="nil"/>
              <w:bottom w:val="single" w:sz="4" w:space="0" w:color="auto"/>
              <w:right w:val="single" w:sz="4" w:space="0" w:color="auto"/>
            </w:tcBorders>
            <w:shd w:val="clear" w:color="auto" w:fill="auto"/>
            <w:noWrap/>
            <w:vAlign w:val="center"/>
            <w:hideMark/>
          </w:tcPr>
          <w:p w14:paraId="6FF31D7D" w14:textId="77777777" w:rsidR="00C946B3" w:rsidRPr="00C946B3" w:rsidRDefault="00C946B3" w:rsidP="00C946B3">
            <w:pPr>
              <w:spacing w:after="0" w:line="240" w:lineRule="auto"/>
              <w:jc w:val="center"/>
              <w:rPr>
                <w:rFonts w:ascii="Times New Roman" w:eastAsia="Times New Roman" w:hAnsi="Times New Roman" w:cs="Times New Roman"/>
                <w:b/>
                <w:bCs/>
                <w:color w:val="000000"/>
                <w:lang w:eastAsia="ru-RU"/>
              </w:rPr>
            </w:pPr>
            <w:r w:rsidRPr="00C946B3">
              <w:rPr>
                <w:rFonts w:ascii="Times New Roman" w:eastAsia="Times New Roman" w:hAnsi="Times New Roman" w:cs="Times New Roman"/>
                <w:b/>
                <w:bCs/>
                <w:color w:val="000000"/>
                <w:lang w:eastAsia="ru-RU"/>
              </w:rPr>
              <w:t>-1,611</w:t>
            </w:r>
          </w:p>
        </w:tc>
        <w:tc>
          <w:tcPr>
            <w:tcW w:w="0" w:type="auto"/>
            <w:tcBorders>
              <w:top w:val="nil"/>
              <w:left w:val="nil"/>
              <w:bottom w:val="single" w:sz="4" w:space="0" w:color="auto"/>
              <w:right w:val="single" w:sz="4" w:space="0" w:color="auto"/>
            </w:tcBorders>
            <w:shd w:val="clear" w:color="auto" w:fill="auto"/>
            <w:noWrap/>
            <w:vAlign w:val="center"/>
            <w:hideMark/>
          </w:tcPr>
          <w:p w14:paraId="5CBF32EE" w14:textId="77777777" w:rsidR="00C946B3" w:rsidRPr="00C946B3" w:rsidRDefault="00C946B3" w:rsidP="00C946B3">
            <w:pPr>
              <w:spacing w:after="0" w:line="240" w:lineRule="auto"/>
              <w:jc w:val="center"/>
              <w:rPr>
                <w:rFonts w:ascii="Times New Roman" w:eastAsia="Times New Roman" w:hAnsi="Times New Roman" w:cs="Times New Roman"/>
                <w:color w:val="000000"/>
                <w:lang w:eastAsia="ru-RU"/>
              </w:rPr>
            </w:pPr>
            <w:r w:rsidRPr="00C946B3">
              <w:rPr>
                <w:rFonts w:ascii="Times New Roman" w:eastAsia="Times New Roman" w:hAnsi="Times New Roman" w:cs="Times New Roman"/>
                <w:color w:val="000000"/>
                <w:lang w:eastAsia="ru-RU"/>
              </w:rPr>
              <w:t>+20,3%</w:t>
            </w:r>
          </w:p>
        </w:tc>
        <w:tc>
          <w:tcPr>
            <w:tcW w:w="0" w:type="auto"/>
            <w:tcBorders>
              <w:top w:val="nil"/>
              <w:left w:val="nil"/>
              <w:bottom w:val="single" w:sz="4" w:space="0" w:color="auto"/>
              <w:right w:val="single" w:sz="4" w:space="0" w:color="auto"/>
            </w:tcBorders>
            <w:shd w:val="clear" w:color="auto" w:fill="auto"/>
            <w:noWrap/>
            <w:vAlign w:val="center"/>
            <w:hideMark/>
          </w:tcPr>
          <w:p w14:paraId="2E11AB4E" w14:textId="77777777" w:rsidR="00C946B3" w:rsidRPr="00C946B3" w:rsidRDefault="00C946B3" w:rsidP="00C946B3">
            <w:pPr>
              <w:spacing w:after="0" w:line="240" w:lineRule="auto"/>
              <w:jc w:val="center"/>
              <w:rPr>
                <w:rFonts w:ascii="Times New Roman" w:eastAsia="Times New Roman" w:hAnsi="Times New Roman" w:cs="Times New Roman"/>
                <w:b/>
                <w:bCs/>
                <w:color w:val="000000"/>
                <w:lang w:eastAsia="ru-RU"/>
              </w:rPr>
            </w:pPr>
            <w:r w:rsidRPr="00C946B3">
              <w:rPr>
                <w:rFonts w:ascii="Times New Roman" w:eastAsia="Times New Roman" w:hAnsi="Times New Roman" w:cs="Times New Roman"/>
                <w:b/>
                <w:bCs/>
                <w:color w:val="000000"/>
                <w:lang w:eastAsia="ru-RU"/>
              </w:rPr>
              <w:t>-2,030</w:t>
            </w:r>
          </w:p>
        </w:tc>
        <w:tc>
          <w:tcPr>
            <w:tcW w:w="0" w:type="auto"/>
            <w:tcBorders>
              <w:top w:val="nil"/>
              <w:left w:val="nil"/>
              <w:bottom w:val="single" w:sz="4" w:space="0" w:color="auto"/>
              <w:right w:val="single" w:sz="4" w:space="0" w:color="auto"/>
            </w:tcBorders>
            <w:shd w:val="clear" w:color="auto" w:fill="auto"/>
            <w:noWrap/>
            <w:vAlign w:val="center"/>
            <w:hideMark/>
          </w:tcPr>
          <w:p w14:paraId="76E596D1" w14:textId="77777777" w:rsidR="00C946B3" w:rsidRPr="00C946B3" w:rsidRDefault="00C946B3" w:rsidP="00C946B3">
            <w:pPr>
              <w:spacing w:after="0" w:line="240" w:lineRule="auto"/>
              <w:jc w:val="center"/>
              <w:rPr>
                <w:rFonts w:ascii="Times New Roman" w:eastAsia="Times New Roman" w:hAnsi="Times New Roman" w:cs="Times New Roman"/>
                <w:color w:val="000000"/>
                <w:lang w:eastAsia="ru-RU"/>
              </w:rPr>
            </w:pPr>
            <w:r w:rsidRPr="00C946B3">
              <w:rPr>
                <w:rFonts w:ascii="Times New Roman" w:eastAsia="Times New Roman" w:hAnsi="Times New Roman" w:cs="Times New Roman"/>
                <w:color w:val="000000"/>
                <w:lang w:eastAsia="ru-RU"/>
              </w:rPr>
              <w:t>+0,0%</w:t>
            </w:r>
          </w:p>
        </w:tc>
        <w:tc>
          <w:tcPr>
            <w:tcW w:w="0" w:type="auto"/>
            <w:tcBorders>
              <w:top w:val="nil"/>
              <w:left w:val="nil"/>
              <w:bottom w:val="single" w:sz="4" w:space="0" w:color="auto"/>
              <w:right w:val="single" w:sz="4" w:space="0" w:color="auto"/>
            </w:tcBorders>
            <w:shd w:val="clear" w:color="auto" w:fill="auto"/>
            <w:noWrap/>
            <w:vAlign w:val="center"/>
            <w:hideMark/>
          </w:tcPr>
          <w:p w14:paraId="60D7B4B4" w14:textId="77777777" w:rsidR="00C946B3" w:rsidRPr="00C946B3" w:rsidRDefault="00C946B3" w:rsidP="00C946B3">
            <w:pPr>
              <w:spacing w:after="0" w:line="240" w:lineRule="auto"/>
              <w:jc w:val="center"/>
              <w:rPr>
                <w:rFonts w:ascii="Times New Roman" w:eastAsia="Times New Roman" w:hAnsi="Times New Roman" w:cs="Times New Roman"/>
                <w:b/>
                <w:bCs/>
                <w:color w:val="000000"/>
                <w:lang w:eastAsia="ru-RU"/>
              </w:rPr>
            </w:pPr>
            <w:r w:rsidRPr="00C946B3">
              <w:rPr>
                <w:rFonts w:ascii="Times New Roman" w:eastAsia="Times New Roman" w:hAnsi="Times New Roman" w:cs="Times New Roman"/>
                <w:b/>
                <w:bCs/>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14:paraId="4E3C4311" w14:textId="77777777" w:rsidR="00C946B3" w:rsidRPr="00C946B3" w:rsidRDefault="00C946B3" w:rsidP="00C946B3">
            <w:pPr>
              <w:spacing w:after="0" w:line="240" w:lineRule="auto"/>
              <w:jc w:val="center"/>
              <w:rPr>
                <w:rFonts w:ascii="Times New Roman" w:eastAsia="Times New Roman" w:hAnsi="Times New Roman" w:cs="Times New Roman"/>
                <w:color w:val="000000"/>
                <w:lang w:eastAsia="ru-RU"/>
              </w:rPr>
            </w:pPr>
            <w:r w:rsidRPr="00C946B3">
              <w:rPr>
                <w:rFonts w:ascii="Times New Roman" w:eastAsia="Times New Roman" w:hAnsi="Times New Roman" w:cs="Times New Roman"/>
                <w:color w:val="000000"/>
                <w:lang w:eastAsia="ru-RU"/>
              </w:rPr>
              <w:t>+0,0%</w:t>
            </w:r>
          </w:p>
        </w:tc>
        <w:tc>
          <w:tcPr>
            <w:tcW w:w="0" w:type="auto"/>
            <w:tcBorders>
              <w:top w:val="nil"/>
              <w:left w:val="nil"/>
              <w:bottom w:val="single" w:sz="4" w:space="0" w:color="auto"/>
              <w:right w:val="single" w:sz="4" w:space="0" w:color="auto"/>
            </w:tcBorders>
            <w:shd w:val="clear" w:color="auto" w:fill="auto"/>
            <w:noWrap/>
            <w:vAlign w:val="center"/>
            <w:hideMark/>
          </w:tcPr>
          <w:p w14:paraId="78E5CFAB" w14:textId="77777777" w:rsidR="00C946B3" w:rsidRPr="00C946B3" w:rsidRDefault="00C946B3" w:rsidP="00C946B3">
            <w:pPr>
              <w:spacing w:after="0" w:line="240" w:lineRule="auto"/>
              <w:jc w:val="center"/>
              <w:rPr>
                <w:rFonts w:ascii="Times New Roman" w:eastAsia="Times New Roman" w:hAnsi="Times New Roman" w:cs="Times New Roman"/>
                <w:b/>
                <w:bCs/>
                <w:color w:val="000000"/>
                <w:lang w:eastAsia="ru-RU"/>
              </w:rPr>
            </w:pPr>
            <w:r w:rsidRPr="00C946B3">
              <w:rPr>
                <w:rFonts w:ascii="Times New Roman" w:eastAsia="Times New Roman" w:hAnsi="Times New Roman" w:cs="Times New Roman"/>
                <w:b/>
                <w:bCs/>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14:paraId="235CD3ED" w14:textId="77777777" w:rsidR="00C946B3" w:rsidRPr="00C946B3" w:rsidRDefault="00C946B3" w:rsidP="00C946B3">
            <w:pPr>
              <w:spacing w:after="0" w:line="240" w:lineRule="auto"/>
              <w:jc w:val="center"/>
              <w:rPr>
                <w:rFonts w:ascii="Times New Roman" w:eastAsia="Times New Roman" w:hAnsi="Times New Roman" w:cs="Times New Roman"/>
                <w:color w:val="000000"/>
                <w:lang w:eastAsia="ru-RU"/>
              </w:rPr>
            </w:pPr>
            <w:r w:rsidRPr="00C946B3">
              <w:rPr>
                <w:rFonts w:ascii="Times New Roman" w:eastAsia="Times New Roman" w:hAnsi="Times New Roman" w:cs="Times New Roman"/>
                <w:color w:val="000000"/>
                <w:lang w:eastAsia="ru-RU"/>
              </w:rPr>
              <w:t>+9,1%</w:t>
            </w:r>
          </w:p>
        </w:tc>
        <w:tc>
          <w:tcPr>
            <w:tcW w:w="0" w:type="auto"/>
            <w:tcBorders>
              <w:top w:val="nil"/>
              <w:left w:val="nil"/>
              <w:bottom w:val="single" w:sz="4" w:space="0" w:color="auto"/>
              <w:right w:val="single" w:sz="4" w:space="0" w:color="auto"/>
            </w:tcBorders>
            <w:shd w:val="clear" w:color="auto" w:fill="auto"/>
            <w:noWrap/>
            <w:vAlign w:val="center"/>
            <w:hideMark/>
          </w:tcPr>
          <w:p w14:paraId="3B3AE7DD" w14:textId="77777777" w:rsidR="00C946B3" w:rsidRPr="00C946B3" w:rsidRDefault="00C946B3" w:rsidP="00C946B3">
            <w:pPr>
              <w:spacing w:after="0" w:line="240" w:lineRule="auto"/>
              <w:jc w:val="center"/>
              <w:rPr>
                <w:rFonts w:ascii="Times New Roman" w:eastAsia="Times New Roman" w:hAnsi="Times New Roman" w:cs="Times New Roman"/>
                <w:b/>
                <w:bCs/>
                <w:color w:val="000000"/>
                <w:lang w:eastAsia="ru-RU"/>
              </w:rPr>
            </w:pPr>
            <w:r w:rsidRPr="00C946B3">
              <w:rPr>
                <w:rFonts w:ascii="Times New Roman" w:eastAsia="Times New Roman" w:hAnsi="Times New Roman" w:cs="Times New Roman"/>
                <w:b/>
                <w:bCs/>
                <w:color w:val="000000"/>
                <w:lang w:eastAsia="ru-RU"/>
              </w:rPr>
              <w:t>-0,906</w:t>
            </w:r>
          </w:p>
        </w:tc>
      </w:tr>
      <w:tr w:rsidR="00C946B3" w:rsidRPr="00C946B3" w14:paraId="0E52ECFA" w14:textId="77777777" w:rsidTr="00C946B3">
        <w:trPr>
          <w:trHeight w:val="30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6281FBC" w14:textId="77777777" w:rsidR="00C946B3" w:rsidRPr="00C946B3" w:rsidRDefault="00C946B3" w:rsidP="00C946B3">
            <w:pPr>
              <w:spacing w:after="0" w:line="240" w:lineRule="auto"/>
              <w:rPr>
                <w:rFonts w:ascii="Times New Roman" w:eastAsia="Times New Roman" w:hAnsi="Times New Roman" w:cs="Times New Roman"/>
                <w:color w:val="000000"/>
                <w:lang w:eastAsia="ru-RU"/>
              </w:rPr>
            </w:pPr>
            <w:r w:rsidRPr="00C946B3">
              <w:rPr>
                <w:rFonts w:ascii="Times New Roman" w:eastAsia="Times New Roman" w:hAnsi="Times New Roman" w:cs="Times New Roman"/>
                <w:color w:val="000000"/>
                <w:lang w:eastAsia="ru-RU"/>
              </w:rPr>
              <w:t>ЧОК в % от выручки</w:t>
            </w:r>
          </w:p>
        </w:tc>
        <w:tc>
          <w:tcPr>
            <w:tcW w:w="0" w:type="auto"/>
            <w:tcBorders>
              <w:top w:val="nil"/>
              <w:left w:val="nil"/>
              <w:bottom w:val="single" w:sz="4" w:space="0" w:color="auto"/>
              <w:right w:val="single" w:sz="4" w:space="0" w:color="auto"/>
            </w:tcBorders>
            <w:shd w:val="clear" w:color="auto" w:fill="auto"/>
            <w:noWrap/>
            <w:vAlign w:val="center"/>
            <w:hideMark/>
          </w:tcPr>
          <w:p w14:paraId="6C56459D" w14:textId="77777777" w:rsidR="00C946B3" w:rsidRPr="00C946B3" w:rsidRDefault="00C946B3" w:rsidP="00C946B3">
            <w:pPr>
              <w:spacing w:after="0" w:line="240" w:lineRule="auto"/>
              <w:jc w:val="center"/>
              <w:rPr>
                <w:rFonts w:ascii="Times New Roman" w:eastAsia="Times New Roman" w:hAnsi="Times New Roman" w:cs="Times New Roman"/>
                <w:color w:val="000000"/>
                <w:lang w:eastAsia="ru-RU"/>
              </w:rPr>
            </w:pPr>
            <w:r w:rsidRPr="00C946B3">
              <w:rPr>
                <w:rFonts w:ascii="Times New Roman" w:eastAsia="Times New Roman" w:hAnsi="Times New Roman" w:cs="Times New Roman"/>
                <w:color w:val="000000"/>
                <w:lang w:eastAsia="ru-RU"/>
              </w:rPr>
              <w:t>+10%</w:t>
            </w:r>
          </w:p>
        </w:tc>
        <w:tc>
          <w:tcPr>
            <w:tcW w:w="0" w:type="auto"/>
            <w:tcBorders>
              <w:top w:val="nil"/>
              <w:left w:val="nil"/>
              <w:bottom w:val="single" w:sz="4" w:space="0" w:color="auto"/>
              <w:right w:val="single" w:sz="4" w:space="0" w:color="auto"/>
            </w:tcBorders>
            <w:shd w:val="clear" w:color="auto" w:fill="auto"/>
            <w:noWrap/>
            <w:vAlign w:val="center"/>
            <w:hideMark/>
          </w:tcPr>
          <w:p w14:paraId="44B97B77" w14:textId="77777777" w:rsidR="00C946B3" w:rsidRPr="00C946B3" w:rsidRDefault="00C946B3" w:rsidP="00C946B3">
            <w:pPr>
              <w:spacing w:after="0" w:line="240" w:lineRule="auto"/>
              <w:jc w:val="center"/>
              <w:rPr>
                <w:rFonts w:ascii="Times New Roman" w:eastAsia="Times New Roman" w:hAnsi="Times New Roman" w:cs="Times New Roman"/>
                <w:color w:val="000000"/>
                <w:lang w:eastAsia="ru-RU"/>
              </w:rPr>
            </w:pPr>
            <w:r w:rsidRPr="00C946B3">
              <w:rPr>
                <w:rFonts w:ascii="Times New Roman" w:eastAsia="Times New Roman" w:hAnsi="Times New Roman" w:cs="Times New Roman"/>
                <w:color w:val="000000"/>
                <w:lang w:eastAsia="ru-RU"/>
              </w:rPr>
              <w:t>-3,3%</w:t>
            </w:r>
          </w:p>
        </w:tc>
        <w:tc>
          <w:tcPr>
            <w:tcW w:w="0" w:type="auto"/>
            <w:tcBorders>
              <w:top w:val="nil"/>
              <w:left w:val="nil"/>
              <w:bottom w:val="single" w:sz="4" w:space="0" w:color="auto"/>
              <w:right w:val="single" w:sz="4" w:space="0" w:color="auto"/>
            </w:tcBorders>
            <w:shd w:val="clear" w:color="auto" w:fill="auto"/>
            <w:noWrap/>
            <w:vAlign w:val="center"/>
            <w:hideMark/>
          </w:tcPr>
          <w:p w14:paraId="1AC25F92" w14:textId="77777777" w:rsidR="00C946B3" w:rsidRPr="00C946B3" w:rsidRDefault="00C946B3" w:rsidP="00C946B3">
            <w:pPr>
              <w:spacing w:after="0" w:line="240" w:lineRule="auto"/>
              <w:jc w:val="center"/>
              <w:rPr>
                <w:rFonts w:ascii="Times New Roman" w:eastAsia="Times New Roman" w:hAnsi="Times New Roman" w:cs="Times New Roman"/>
                <w:b/>
                <w:bCs/>
                <w:color w:val="000000"/>
                <w:lang w:eastAsia="ru-RU"/>
              </w:rPr>
            </w:pPr>
            <w:r w:rsidRPr="00C946B3">
              <w:rPr>
                <w:rFonts w:ascii="Times New Roman" w:eastAsia="Times New Roman" w:hAnsi="Times New Roman" w:cs="Times New Roman"/>
                <w:b/>
                <w:bCs/>
                <w:color w:val="000000"/>
                <w:lang w:eastAsia="ru-RU"/>
              </w:rPr>
              <w:t>-0,327</w:t>
            </w:r>
          </w:p>
        </w:tc>
        <w:tc>
          <w:tcPr>
            <w:tcW w:w="0" w:type="auto"/>
            <w:tcBorders>
              <w:top w:val="nil"/>
              <w:left w:val="nil"/>
              <w:bottom w:val="single" w:sz="4" w:space="0" w:color="auto"/>
              <w:right w:val="single" w:sz="4" w:space="0" w:color="auto"/>
            </w:tcBorders>
            <w:shd w:val="clear" w:color="auto" w:fill="auto"/>
            <w:noWrap/>
            <w:vAlign w:val="center"/>
            <w:hideMark/>
          </w:tcPr>
          <w:p w14:paraId="2DD927A0" w14:textId="77777777" w:rsidR="00C946B3" w:rsidRPr="00C946B3" w:rsidRDefault="00C946B3" w:rsidP="00C946B3">
            <w:pPr>
              <w:spacing w:after="0" w:line="240" w:lineRule="auto"/>
              <w:jc w:val="center"/>
              <w:rPr>
                <w:rFonts w:ascii="Times New Roman" w:eastAsia="Times New Roman" w:hAnsi="Times New Roman" w:cs="Times New Roman"/>
                <w:color w:val="000000"/>
                <w:lang w:eastAsia="ru-RU"/>
              </w:rPr>
            </w:pPr>
            <w:r w:rsidRPr="00C946B3">
              <w:rPr>
                <w:rFonts w:ascii="Times New Roman" w:eastAsia="Times New Roman" w:hAnsi="Times New Roman" w:cs="Times New Roman"/>
                <w:color w:val="000000"/>
                <w:lang w:eastAsia="ru-RU"/>
              </w:rPr>
              <w:t>-6,5%</w:t>
            </w:r>
          </w:p>
        </w:tc>
        <w:tc>
          <w:tcPr>
            <w:tcW w:w="0" w:type="auto"/>
            <w:tcBorders>
              <w:top w:val="nil"/>
              <w:left w:val="nil"/>
              <w:bottom w:val="single" w:sz="4" w:space="0" w:color="auto"/>
              <w:right w:val="single" w:sz="4" w:space="0" w:color="auto"/>
            </w:tcBorders>
            <w:shd w:val="clear" w:color="auto" w:fill="auto"/>
            <w:noWrap/>
            <w:vAlign w:val="center"/>
            <w:hideMark/>
          </w:tcPr>
          <w:p w14:paraId="7ED1F8D1" w14:textId="77777777" w:rsidR="00C946B3" w:rsidRPr="00C946B3" w:rsidRDefault="00C946B3" w:rsidP="00C946B3">
            <w:pPr>
              <w:spacing w:after="0" w:line="240" w:lineRule="auto"/>
              <w:jc w:val="center"/>
              <w:rPr>
                <w:rFonts w:ascii="Times New Roman" w:eastAsia="Times New Roman" w:hAnsi="Times New Roman" w:cs="Times New Roman"/>
                <w:b/>
                <w:bCs/>
                <w:color w:val="000000"/>
                <w:lang w:eastAsia="ru-RU"/>
              </w:rPr>
            </w:pPr>
            <w:r w:rsidRPr="00C946B3">
              <w:rPr>
                <w:rFonts w:ascii="Times New Roman" w:eastAsia="Times New Roman" w:hAnsi="Times New Roman" w:cs="Times New Roman"/>
                <w:b/>
                <w:bCs/>
                <w:color w:val="000000"/>
                <w:lang w:eastAsia="ru-RU"/>
              </w:rPr>
              <w:t>-0,649</w:t>
            </w:r>
          </w:p>
        </w:tc>
        <w:tc>
          <w:tcPr>
            <w:tcW w:w="0" w:type="auto"/>
            <w:tcBorders>
              <w:top w:val="nil"/>
              <w:left w:val="nil"/>
              <w:bottom w:val="single" w:sz="4" w:space="0" w:color="auto"/>
              <w:right w:val="single" w:sz="4" w:space="0" w:color="auto"/>
            </w:tcBorders>
            <w:shd w:val="clear" w:color="auto" w:fill="auto"/>
            <w:noWrap/>
            <w:vAlign w:val="center"/>
            <w:hideMark/>
          </w:tcPr>
          <w:p w14:paraId="58436602" w14:textId="77777777" w:rsidR="00C946B3" w:rsidRPr="00C946B3" w:rsidRDefault="00C946B3" w:rsidP="00C946B3">
            <w:pPr>
              <w:spacing w:after="0" w:line="240" w:lineRule="auto"/>
              <w:jc w:val="center"/>
              <w:rPr>
                <w:rFonts w:ascii="Times New Roman" w:eastAsia="Times New Roman" w:hAnsi="Times New Roman" w:cs="Times New Roman"/>
                <w:color w:val="000000"/>
                <w:lang w:eastAsia="ru-RU"/>
              </w:rPr>
            </w:pPr>
            <w:r w:rsidRPr="00C946B3">
              <w:rPr>
                <w:rFonts w:ascii="Times New Roman" w:eastAsia="Times New Roman" w:hAnsi="Times New Roman" w:cs="Times New Roman"/>
                <w:color w:val="000000"/>
                <w:lang w:eastAsia="ru-RU"/>
              </w:rPr>
              <w:t>+0,0%</w:t>
            </w:r>
          </w:p>
        </w:tc>
        <w:tc>
          <w:tcPr>
            <w:tcW w:w="0" w:type="auto"/>
            <w:tcBorders>
              <w:top w:val="nil"/>
              <w:left w:val="nil"/>
              <w:bottom w:val="single" w:sz="4" w:space="0" w:color="auto"/>
              <w:right w:val="single" w:sz="4" w:space="0" w:color="auto"/>
            </w:tcBorders>
            <w:shd w:val="clear" w:color="auto" w:fill="auto"/>
            <w:noWrap/>
            <w:vAlign w:val="center"/>
            <w:hideMark/>
          </w:tcPr>
          <w:p w14:paraId="2CAD2CC6" w14:textId="77777777" w:rsidR="00C946B3" w:rsidRPr="00C946B3" w:rsidRDefault="00C946B3" w:rsidP="00C946B3">
            <w:pPr>
              <w:spacing w:after="0" w:line="240" w:lineRule="auto"/>
              <w:jc w:val="center"/>
              <w:rPr>
                <w:rFonts w:ascii="Times New Roman" w:eastAsia="Times New Roman" w:hAnsi="Times New Roman" w:cs="Times New Roman"/>
                <w:b/>
                <w:bCs/>
                <w:color w:val="000000"/>
                <w:lang w:eastAsia="ru-RU"/>
              </w:rPr>
            </w:pPr>
            <w:r w:rsidRPr="00C946B3">
              <w:rPr>
                <w:rFonts w:ascii="Times New Roman" w:eastAsia="Times New Roman" w:hAnsi="Times New Roman" w:cs="Times New Roman"/>
                <w:b/>
                <w:bCs/>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14:paraId="0A9B7DCD" w14:textId="77777777" w:rsidR="00C946B3" w:rsidRPr="00C946B3" w:rsidRDefault="00C946B3" w:rsidP="00C946B3">
            <w:pPr>
              <w:spacing w:after="0" w:line="240" w:lineRule="auto"/>
              <w:jc w:val="center"/>
              <w:rPr>
                <w:rFonts w:ascii="Times New Roman" w:eastAsia="Times New Roman" w:hAnsi="Times New Roman" w:cs="Times New Roman"/>
                <w:color w:val="000000"/>
                <w:lang w:eastAsia="ru-RU"/>
              </w:rPr>
            </w:pPr>
            <w:r w:rsidRPr="00C946B3">
              <w:rPr>
                <w:rFonts w:ascii="Times New Roman" w:eastAsia="Times New Roman" w:hAnsi="Times New Roman" w:cs="Times New Roman"/>
                <w:color w:val="000000"/>
                <w:lang w:eastAsia="ru-RU"/>
              </w:rPr>
              <w:t>+0,0%</w:t>
            </w:r>
          </w:p>
        </w:tc>
        <w:tc>
          <w:tcPr>
            <w:tcW w:w="0" w:type="auto"/>
            <w:tcBorders>
              <w:top w:val="nil"/>
              <w:left w:val="nil"/>
              <w:bottom w:val="single" w:sz="4" w:space="0" w:color="auto"/>
              <w:right w:val="single" w:sz="4" w:space="0" w:color="auto"/>
            </w:tcBorders>
            <w:shd w:val="clear" w:color="auto" w:fill="auto"/>
            <w:noWrap/>
            <w:vAlign w:val="center"/>
            <w:hideMark/>
          </w:tcPr>
          <w:p w14:paraId="0A35DB19" w14:textId="77777777" w:rsidR="00C946B3" w:rsidRPr="00C946B3" w:rsidRDefault="00C946B3" w:rsidP="00C946B3">
            <w:pPr>
              <w:spacing w:after="0" w:line="240" w:lineRule="auto"/>
              <w:jc w:val="center"/>
              <w:rPr>
                <w:rFonts w:ascii="Times New Roman" w:eastAsia="Times New Roman" w:hAnsi="Times New Roman" w:cs="Times New Roman"/>
                <w:b/>
                <w:bCs/>
                <w:color w:val="000000"/>
                <w:lang w:eastAsia="ru-RU"/>
              </w:rPr>
            </w:pPr>
            <w:r w:rsidRPr="00C946B3">
              <w:rPr>
                <w:rFonts w:ascii="Times New Roman" w:eastAsia="Times New Roman" w:hAnsi="Times New Roman" w:cs="Times New Roman"/>
                <w:b/>
                <w:bCs/>
                <w:color w:val="000000"/>
                <w:lang w:eastAsia="ru-RU"/>
              </w:rPr>
              <w:t>0</w:t>
            </w:r>
          </w:p>
        </w:tc>
        <w:tc>
          <w:tcPr>
            <w:tcW w:w="0" w:type="auto"/>
            <w:tcBorders>
              <w:top w:val="nil"/>
              <w:left w:val="nil"/>
              <w:bottom w:val="single" w:sz="4" w:space="0" w:color="auto"/>
              <w:right w:val="single" w:sz="4" w:space="0" w:color="auto"/>
            </w:tcBorders>
            <w:shd w:val="clear" w:color="auto" w:fill="auto"/>
            <w:noWrap/>
            <w:vAlign w:val="center"/>
            <w:hideMark/>
          </w:tcPr>
          <w:p w14:paraId="4F22F558" w14:textId="77777777" w:rsidR="00C946B3" w:rsidRPr="00C946B3" w:rsidRDefault="00C946B3" w:rsidP="00C946B3">
            <w:pPr>
              <w:spacing w:after="0" w:line="240" w:lineRule="auto"/>
              <w:jc w:val="center"/>
              <w:rPr>
                <w:rFonts w:ascii="Times New Roman" w:eastAsia="Times New Roman" w:hAnsi="Times New Roman" w:cs="Times New Roman"/>
                <w:color w:val="000000"/>
                <w:lang w:eastAsia="ru-RU"/>
              </w:rPr>
            </w:pPr>
            <w:r w:rsidRPr="00C946B3">
              <w:rPr>
                <w:rFonts w:ascii="Times New Roman" w:eastAsia="Times New Roman" w:hAnsi="Times New Roman" w:cs="Times New Roman"/>
                <w:color w:val="000000"/>
                <w:lang w:eastAsia="ru-RU"/>
              </w:rPr>
              <w:t>-2,2%</w:t>
            </w:r>
          </w:p>
        </w:tc>
        <w:tc>
          <w:tcPr>
            <w:tcW w:w="0" w:type="auto"/>
            <w:tcBorders>
              <w:top w:val="nil"/>
              <w:left w:val="nil"/>
              <w:bottom w:val="single" w:sz="4" w:space="0" w:color="auto"/>
              <w:right w:val="single" w:sz="4" w:space="0" w:color="auto"/>
            </w:tcBorders>
            <w:shd w:val="clear" w:color="auto" w:fill="auto"/>
            <w:noWrap/>
            <w:vAlign w:val="center"/>
            <w:hideMark/>
          </w:tcPr>
          <w:p w14:paraId="0B2B11B4" w14:textId="77777777" w:rsidR="00C946B3" w:rsidRPr="00C946B3" w:rsidRDefault="00C946B3" w:rsidP="00C946B3">
            <w:pPr>
              <w:spacing w:after="0" w:line="240" w:lineRule="auto"/>
              <w:jc w:val="center"/>
              <w:rPr>
                <w:rFonts w:ascii="Times New Roman" w:eastAsia="Times New Roman" w:hAnsi="Times New Roman" w:cs="Times New Roman"/>
                <w:b/>
                <w:bCs/>
                <w:color w:val="000000"/>
                <w:lang w:eastAsia="ru-RU"/>
              </w:rPr>
            </w:pPr>
            <w:r w:rsidRPr="00C946B3">
              <w:rPr>
                <w:rFonts w:ascii="Times New Roman" w:eastAsia="Times New Roman" w:hAnsi="Times New Roman" w:cs="Times New Roman"/>
                <w:b/>
                <w:bCs/>
                <w:color w:val="000000"/>
                <w:lang w:eastAsia="ru-RU"/>
              </w:rPr>
              <w:t>-0,223</w:t>
            </w:r>
          </w:p>
        </w:tc>
      </w:tr>
    </w:tbl>
    <w:p w14:paraId="3E49BF37" w14:textId="77777777" w:rsidR="00FD21FC" w:rsidRPr="00691028" w:rsidRDefault="00FD21FC" w:rsidP="001C639F">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18"/>
          <w:szCs w:val="14"/>
        </w:rPr>
      </w:pPr>
    </w:p>
    <w:p w14:paraId="3DD0C3E6" w14:textId="4350D6DC" w:rsidR="001C639F" w:rsidRPr="001C639F" w:rsidRDefault="001C639F" w:rsidP="001C639F">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28"/>
        </w:rPr>
      </w:pPr>
      <w:r w:rsidRPr="001C639F">
        <w:rPr>
          <w:rFonts w:ascii="Times New Roman" w:eastAsia="Times New Roman" w:hAnsi="Times New Roman" w:cs="Times New Roman"/>
          <w:sz w:val="28"/>
        </w:rPr>
        <w:t xml:space="preserve">При </w:t>
      </w:r>
      <w:r>
        <w:rPr>
          <w:rFonts w:ascii="Times New Roman" w:eastAsia="Times New Roman" w:hAnsi="Times New Roman" w:cs="Times New Roman"/>
          <w:sz w:val="28"/>
        </w:rPr>
        <w:t>изменении</w:t>
      </w:r>
      <w:r w:rsidRPr="001C639F">
        <w:rPr>
          <w:rFonts w:ascii="Times New Roman" w:eastAsia="Times New Roman" w:hAnsi="Times New Roman" w:cs="Times New Roman"/>
          <w:sz w:val="28"/>
        </w:rPr>
        <w:t xml:space="preserve"> показателей на 1</w:t>
      </w:r>
      <w:r w:rsidR="00620827">
        <w:rPr>
          <w:rFonts w:ascii="Times New Roman" w:eastAsia="Times New Roman" w:hAnsi="Times New Roman" w:cs="Times New Roman"/>
          <w:sz w:val="28"/>
        </w:rPr>
        <w:t>0</w:t>
      </w:r>
      <w:r w:rsidRPr="001C639F">
        <w:rPr>
          <w:rFonts w:ascii="Times New Roman" w:eastAsia="Times New Roman" w:hAnsi="Times New Roman" w:cs="Times New Roman"/>
          <w:sz w:val="28"/>
        </w:rPr>
        <w:t xml:space="preserve">% стоимость компании изменяется незначительно. Наибольшее измененное значение составило </w:t>
      </w:r>
      <w:r w:rsidR="005729EA" w:rsidRPr="00D45A85">
        <w:rPr>
          <w:rFonts w:ascii="Times New Roman" w:eastAsia="Times New Roman" w:hAnsi="Times New Roman" w:cs="Times New Roman"/>
          <w:sz w:val="28"/>
        </w:rPr>
        <w:t>-</w:t>
      </w:r>
      <w:r w:rsidR="00620827">
        <w:rPr>
          <w:rFonts w:ascii="Times New Roman" w:eastAsia="Times New Roman" w:hAnsi="Times New Roman" w:cs="Times New Roman"/>
          <w:sz w:val="28"/>
        </w:rPr>
        <w:t>1</w:t>
      </w:r>
      <w:r w:rsidR="001C5C83">
        <w:rPr>
          <w:rFonts w:ascii="Times New Roman" w:eastAsia="Times New Roman" w:hAnsi="Times New Roman" w:cs="Times New Roman"/>
          <w:sz w:val="28"/>
        </w:rPr>
        <w:t>2</w:t>
      </w:r>
      <w:r w:rsidR="00620827">
        <w:rPr>
          <w:rFonts w:ascii="Times New Roman" w:eastAsia="Times New Roman" w:hAnsi="Times New Roman" w:cs="Times New Roman"/>
          <w:sz w:val="28"/>
        </w:rPr>
        <w:t>,</w:t>
      </w:r>
      <w:r w:rsidR="00C946B3">
        <w:rPr>
          <w:rFonts w:ascii="Times New Roman" w:eastAsia="Times New Roman" w:hAnsi="Times New Roman" w:cs="Times New Roman"/>
          <w:sz w:val="28"/>
        </w:rPr>
        <w:t>2</w:t>
      </w:r>
      <w:r>
        <w:rPr>
          <w:rFonts w:ascii="Times New Roman" w:eastAsia="Times New Roman" w:hAnsi="Times New Roman" w:cs="Times New Roman"/>
          <w:sz w:val="28"/>
        </w:rPr>
        <w:t>%</w:t>
      </w:r>
      <w:r w:rsidRPr="001C639F">
        <w:rPr>
          <w:rFonts w:ascii="Times New Roman" w:eastAsia="Times New Roman" w:hAnsi="Times New Roman" w:cs="Times New Roman"/>
          <w:sz w:val="28"/>
        </w:rPr>
        <w:t xml:space="preserve">, наименьшее значение составило </w:t>
      </w:r>
      <w:r>
        <w:rPr>
          <w:rFonts w:ascii="Times New Roman" w:eastAsia="Times New Roman" w:hAnsi="Times New Roman" w:cs="Times New Roman"/>
          <w:sz w:val="28"/>
        </w:rPr>
        <w:t>-</w:t>
      </w:r>
      <w:r w:rsidR="001964E9" w:rsidRPr="00372015">
        <w:rPr>
          <w:rFonts w:ascii="Times New Roman" w:eastAsia="Times New Roman" w:hAnsi="Times New Roman" w:cs="Times New Roman"/>
          <w:sz w:val="28"/>
        </w:rPr>
        <w:t>2</w:t>
      </w:r>
      <w:r w:rsidR="00620827">
        <w:rPr>
          <w:rFonts w:ascii="Times New Roman" w:eastAsia="Times New Roman" w:hAnsi="Times New Roman" w:cs="Times New Roman"/>
          <w:sz w:val="28"/>
        </w:rPr>
        <w:t>,</w:t>
      </w:r>
      <w:r w:rsidR="001964E9" w:rsidRPr="00372015">
        <w:rPr>
          <w:rFonts w:ascii="Times New Roman" w:eastAsia="Times New Roman" w:hAnsi="Times New Roman" w:cs="Times New Roman"/>
          <w:sz w:val="28"/>
        </w:rPr>
        <w:t>2</w:t>
      </w:r>
      <w:r>
        <w:rPr>
          <w:rFonts w:ascii="Times New Roman" w:eastAsia="Times New Roman" w:hAnsi="Times New Roman" w:cs="Times New Roman"/>
          <w:sz w:val="28"/>
        </w:rPr>
        <w:t>%</w:t>
      </w:r>
      <w:r w:rsidRPr="001C639F">
        <w:rPr>
          <w:rFonts w:ascii="Times New Roman" w:eastAsia="Times New Roman" w:hAnsi="Times New Roman" w:cs="Times New Roman"/>
          <w:sz w:val="28"/>
        </w:rPr>
        <w:t>.</w:t>
      </w:r>
      <w:r>
        <w:rPr>
          <w:rFonts w:ascii="Times New Roman" w:eastAsia="Times New Roman" w:hAnsi="Times New Roman" w:cs="Times New Roman"/>
          <w:sz w:val="28"/>
        </w:rPr>
        <w:t xml:space="preserve"> С</w:t>
      </w:r>
      <w:r w:rsidRPr="001C639F">
        <w:rPr>
          <w:rFonts w:ascii="Times New Roman" w:eastAsia="Times New Roman" w:hAnsi="Times New Roman" w:cs="Times New Roman"/>
          <w:sz w:val="28"/>
        </w:rPr>
        <w:t xml:space="preserve">тоимость компании в наибольшей степени чувствительна к изменению </w:t>
      </w:r>
      <w:r>
        <w:rPr>
          <w:rFonts w:ascii="Times New Roman" w:eastAsia="Times New Roman" w:hAnsi="Times New Roman" w:cs="Times New Roman"/>
          <w:sz w:val="28"/>
        </w:rPr>
        <w:t xml:space="preserve">издержек, </w:t>
      </w:r>
      <w:r w:rsidRPr="001C639F">
        <w:rPr>
          <w:rFonts w:ascii="Times New Roman" w:eastAsia="Times New Roman" w:hAnsi="Times New Roman" w:cs="Times New Roman"/>
          <w:sz w:val="28"/>
        </w:rPr>
        <w:t>ставки дисконтирования</w:t>
      </w:r>
      <w:r>
        <w:rPr>
          <w:rFonts w:ascii="Times New Roman" w:eastAsia="Times New Roman" w:hAnsi="Times New Roman" w:cs="Times New Roman"/>
          <w:sz w:val="28"/>
        </w:rPr>
        <w:t xml:space="preserve"> и </w:t>
      </w:r>
      <w:r>
        <w:rPr>
          <w:rFonts w:ascii="Times New Roman" w:eastAsia="Times New Roman" w:hAnsi="Times New Roman" w:cs="Times New Roman"/>
          <w:sz w:val="28"/>
        </w:rPr>
        <w:lastRenderedPageBreak/>
        <w:t>выручки</w:t>
      </w:r>
      <w:r w:rsidRPr="001C639F">
        <w:rPr>
          <w:rFonts w:ascii="Times New Roman" w:eastAsia="Times New Roman" w:hAnsi="Times New Roman" w:cs="Times New Roman"/>
          <w:sz w:val="28"/>
        </w:rPr>
        <w:t xml:space="preserve">. </w:t>
      </w:r>
      <w:r>
        <w:rPr>
          <w:rFonts w:ascii="Times New Roman" w:eastAsia="Times New Roman" w:hAnsi="Times New Roman" w:cs="Times New Roman"/>
          <w:sz w:val="28"/>
        </w:rPr>
        <w:t>Менее чувствительна</w:t>
      </w:r>
      <w:r w:rsidRPr="001C639F">
        <w:rPr>
          <w:rFonts w:ascii="Times New Roman" w:eastAsia="Times New Roman" w:hAnsi="Times New Roman" w:cs="Times New Roman"/>
          <w:sz w:val="28"/>
        </w:rPr>
        <w:t xml:space="preserve"> стоимость компании к изменению </w:t>
      </w:r>
      <w:r>
        <w:rPr>
          <w:rFonts w:ascii="Times New Roman" w:eastAsia="Times New Roman" w:hAnsi="Times New Roman" w:cs="Times New Roman"/>
          <w:sz w:val="28"/>
        </w:rPr>
        <w:t>чистого оборотного капитала в % от выручки и</w:t>
      </w:r>
      <w:r w:rsidRPr="001C639F">
        <w:rPr>
          <w:rFonts w:ascii="Times New Roman" w:eastAsia="Times New Roman" w:hAnsi="Times New Roman" w:cs="Times New Roman"/>
          <w:sz w:val="28"/>
        </w:rPr>
        <w:t xml:space="preserve"> к изменению темпа прироста объемов продаж.</w:t>
      </w:r>
    </w:p>
    <w:p w14:paraId="6EF55E03" w14:textId="01D2C7C2" w:rsidR="002E08D3" w:rsidRPr="002E08D3" w:rsidRDefault="002E08D3" w:rsidP="002E08D3">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28"/>
        </w:rPr>
      </w:pPr>
      <w:r w:rsidRPr="002E08D3">
        <w:rPr>
          <w:rFonts w:ascii="Times New Roman" w:eastAsia="Times New Roman" w:hAnsi="Times New Roman" w:cs="Times New Roman"/>
          <w:sz w:val="28"/>
        </w:rPr>
        <w:t>В доходном подходе на величину рыночной стоимости предприятия оказыв</w:t>
      </w:r>
      <w:r w:rsidR="00AA0575">
        <w:rPr>
          <w:rFonts w:ascii="Times New Roman" w:eastAsia="Times New Roman" w:hAnsi="Times New Roman" w:cs="Times New Roman"/>
          <w:sz w:val="28"/>
        </w:rPr>
        <w:t>аю</w:t>
      </w:r>
      <w:r w:rsidRPr="002E08D3">
        <w:rPr>
          <w:rFonts w:ascii="Times New Roman" w:eastAsia="Times New Roman" w:hAnsi="Times New Roman" w:cs="Times New Roman"/>
          <w:sz w:val="28"/>
        </w:rPr>
        <w:t xml:space="preserve">т влияние </w:t>
      </w:r>
      <w:r w:rsidR="00AA0575">
        <w:rPr>
          <w:rFonts w:ascii="Times New Roman" w:eastAsia="Times New Roman" w:hAnsi="Times New Roman" w:cs="Times New Roman"/>
          <w:sz w:val="28"/>
        </w:rPr>
        <w:t>издержки</w:t>
      </w:r>
      <w:r w:rsidRPr="002E08D3">
        <w:rPr>
          <w:rFonts w:ascii="Times New Roman" w:eastAsia="Times New Roman" w:hAnsi="Times New Roman" w:cs="Times New Roman"/>
          <w:sz w:val="28"/>
        </w:rPr>
        <w:t xml:space="preserve"> и ставка дисконтирования. Так при изменении </w:t>
      </w:r>
      <w:r w:rsidR="00AA0575">
        <w:rPr>
          <w:rFonts w:ascii="Times New Roman" w:eastAsia="Times New Roman" w:hAnsi="Times New Roman" w:cs="Times New Roman"/>
          <w:sz w:val="28"/>
        </w:rPr>
        <w:t>издержек на 10%</w:t>
      </w:r>
      <w:r w:rsidRPr="002E08D3">
        <w:rPr>
          <w:rFonts w:ascii="Times New Roman" w:eastAsia="Times New Roman" w:hAnsi="Times New Roman" w:cs="Times New Roman"/>
          <w:sz w:val="28"/>
        </w:rPr>
        <w:t xml:space="preserve"> стоимость компании по оптимистическому прогнозу изменяется на 1</w:t>
      </w:r>
      <w:r w:rsidR="00AA0575">
        <w:rPr>
          <w:rFonts w:ascii="Times New Roman" w:eastAsia="Times New Roman" w:hAnsi="Times New Roman" w:cs="Times New Roman"/>
          <w:sz w:val="28"/>
        </w:rPr>
        <w:t>8,1</w:t>
      </w:r>
      <w:r w:rsidRPr="002E08D3">
        <w:rPr>
          <w:rFonts w:ascii="Times New Roman" w:eastAsia="Times New Roman" w:hAnsi="Times New Roman" w:cs="Times New Roman"/>
          <w:sz w:val="28"/>
        </w:rPr>
        <w:t xml:space="preserve">%, а по пессимистическому на </w:t>
      </w:r>
      <w:r w:rsidR="00AA0575">
        <w:rPr>
          <w:rFonts w:ascii="Times New Roman" w:eastAsia="Times New Roman" w:hAnsi="Times New Roman" w:cs="Times New Roman"/>
          <w:sz w:val="28"/>
        </w:rPr>
        <w:t>35</w:t>
      </w:r>
      <w:r w:rsidR="00C946B3">
        <w:rPr>
          <w:rFonts w:ascii="Times New Roman" w:eastAsia="Times New Roman" w:hAnsi="Times New Roman" w:cs="Times New Roman"/>
          <w:sz w:val="28"/>
        </w:rPr>
        <w:t>,3</w:t>
      </w:r>
      <w:r w:rsidRPr="002E08D3">
        <w:rPr>
          <w:rFonts w:ascii="Times New Roman" w:eastAsia="Times New Roman" w:hAnsi="Times New Roman" w:cs="Times New Roman"/>
          <w:sz w:val="28"/>
        </w:rPr>
        <w:t xml:space="preserve">%. Со ставкой дисконтирования ситуация состоит несколько иначе. При увеличении данного показателя на 10% от исходной ставки стоимость по оптимистическому прогнозу снижается на </w:t>
      </w:r>
      <w:r w:rsidR="00AA0575">
        <w:rPr>
          <w:rFonts w:ascii="Times New Roman" w:eastAsia="Times New Roman" w:hAnsi="Times New Roman" w:cs="Times New Roman"/>
          <w:sz w:val="28"/>
        </w:rPr>
        <w:t>1</w:t>
      </w:r>
      <w:r w:rsidRPr="002E08D3">
        <w:rPr>
          <w:rFonts w:ascii="Times New Roman" w:eastAsia="Times New Roman" w:hAnsi="Times New Roman" w:cs="Times New Roman"/>
          <w:sz w:val="28"/>
        </w:rPr>
        <w:t>2,</w:t>
      </w:r>
      <w:r w:rsidR="00AA0575">
        <w:rPr>
          <w:rFonts w:ascii="Times New Roman" w:eastAsia="Times New Roman" w:hAnsi="Times New Roman" w:cs="Times New Roman"/>
          <w:sz w:val="28"/>
        </w:rPr>
        <w:t>5</w:t>
      </w:r>
      <w:r w:rsidRPr="002E08D3">
        <w:rPr>
          <w:rFonts w:ascii="Times New Roman" w:eastAsia="Times New Roman" w:hAnsi="Times New Roman" w:cs="Times New Roman"/>
          <w:sz w:val="28"/>
        </w:rPr>
        <w:t xml:space="preserve">%, а по пессимистическому на </w:t>
      </w:r>
      <w:r w:rsidR="00C946B3">
        <w:rPr>
          <w:rFonts w:ascii="Times New Roman" w:eastAsia="Times New Roman" w:hAnsi="Times New Roman" w:cs="Times New Roman"/>
          <w:sz w:val="28"/>
        </w:rPr>
        <w:t>16</w:t>
      </w:r>
      <w:r w:rsidRPr="002E08D3">
        <w:rPr>
          <w:rFonts w:ascii="Times New Roman" w:eastAsia="Times New Roman" w:hAnsi="Times New Roman" w:cs="Times New Roman"/>
          <w:sz w:val="28"/>
        </w:rPr>
        <w:t>%. Однако если величину данного показателя снизить, то рыночная стоимость фирмы, полученная в результате расчетов по оптимистическому прогнозу денежных потоков, выраст</w:t>
      </w:r>
      <w:r w:rsidR="00AA0575">
        <w:rPr>
          <w:rFonts w:ascii="Times New Roman" w:eastAsia="Times New Roman" w:hAnsi="Times New Roman" w:cs="Times New Roman"/>
          <w:sz w:val="28"/>
        </w:rPr>
        <w:t>е</w:t>
      </w:r>
      <w:r w:rsidRPr="002E08D3">
        <w:rPr>
          <w:rFonts w:ascii="Times New Roman" w:eastAsia="Times New Roman" w:hAnsi="Times New Roman" w:cs="Times New Roman"/>
          <w:sz w:val="28"/>
        </w:rPr>
        <w:t xml:space="preserve">т на </w:t>
      </w:r>
      <w:r w:rsidR="00AA0575">
        <w:rPr>
          <w:rFonts w:ascii="Times New Roman" w:eastAsia="Times New Roman" w:hAnsi="Times New Roman" w:cs="Times New Roman"/>
          <w:sz w:val="28"/>
        </w:rPr>
        <w:t>16,1</w:t>
      </w:r>
      <w:r w:rsidRPr="002E08D3">
        <w:rPr>
          <w:rFonts w:ascii="Times New Roman" w:eastAsia="Times New Roman" w:hAnsi="Times New Roman" w:cs="Times New Roman"/>
          <w:sz w:val="28"/>
        </w:rPr>
        <w:t xml:space="preserve">%, тогда как по пессимистическому прогнозу увеличится на </w:t>
      </w:r>
      <w:r w:rsidR="00C946B3">
        <w:rPr>
          <w:rFonts w:ascii="Times New Roman" w:eastAsia="Times New Roman" w:hAnsi="Times New Roman" w:cs="Times New Roman"/>
          <w:sz w:val="28"/>
        </w:rPr>
        <w:t>20,3</w:t>
      </w:r>
      <w:r w:rsidRPr="002E08D3">
        <w:rPr>
          <w:rFonts w:ascii="Times New Roman" w:eastAsia="Times New Roman" w:hAnsi="Times New Roman" w:cs="Times New Roman"/>
          <w:sz w:val="28"/>
        </w:rPr>
        <w:t>%.</w:t>
      </w:r>
    </w:p>
    <w:p w14:paraId="5302FC0C" w14:textId="7271AD5E" w:rsidR="002E08D3" w:rsidRPr="002E08D3" w:rsidRDefault="002E08D3" w:rsidP="002E08D3">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28"/>
        </w:rPr>
      </w:pPr>
      <w:r w:rsidRPr="002E08D3">
        <w:rPr>
          <w:rFonts w:ascii="Times New Roman" w:eastAsia="Times New Roman" w:hAnsi="Times New Roman" w:cs="Times New Roman"/>
          <w:sz w:val="28"/>
        </w:rPr>
        <w:t xml:space="preserve">В сравнительном подходе стоимость предприятия была определена на основе трех мультипликаторов, а значит, что на нее влияют разница между балансовой стоимостью активов и обязательств, балансовая и чистая прибыль. В данном случае при увеличении </w:t>
      </w:r>
      <w:r w:rsidR="0004437A">
        <w:rPr>
          <w:rFonts w:ascii="Times New Roman" w:eastAsia="Times New Roman" w:hAnsi="Times New Roman" w:cs="Times New Roman"/>
          <w:sz w:val="28"/>
        </w:rPr>
        <w:t>выручки</w:t>
      </w:r>
      <w:r w:rsidRPr="002E08D3">
        <w:rPr>
          <w:rFonts w:ascii="Times New Roman" w:eastAsia="Times New Roman" w:hAnsi="Times New Roman" w:cs="Times New Roman"/>
          <w:sz w:val="28"/>
        </w:rPr>
        <w:t xml:space="preserve"> на 10%, стоимость </w:t>
      </w:r>
      <w:r w:rsidR="0004437A">
        <w:rPr>
          <w:rFonts w:ascii="Times New Roman" w:eastAsia="Times New Roman" w:hAnsi="Times New Roman" w:cs="Times New Roman"/>
          <w:sz w:val="28"/>
        </w:rPr>
        <w:t>увеличится на 12,8%</w:t>
      </w:r>
      <w:r w:rsidRPr="002E08D3">
        <w:rPr>
          <w:rFonts w:ascii="Times New Roman" w:eastAsia="Times New Roman" w:hAnsi="Times New Roman" w:cs="Times New Roman"/>
          <w:sz w:val="28"/>
        </w:rPr>
        <w:t>.</w:t>
      </w:r>
      <w:r w:rsidR="0004437A">
        <w:rPr>
          <w:rFonts w:ascii="Times New Roman" w:eastAsia="Times New Roman" w:hAnsi="Times New Roman" w:cs="Times New Roman"/>
          <w:sz w:val="28"/>
        </w:rPr>
        <w:t xml:space="preserve"> Руководителям следует задуматься над увеличением объема продаж, разработкой торговой стратегией, поиск</w:t>
      </w:r>
      <w:r w:rsidR="003C03BC">
        <w:rPr>
          <w:rFonts w:ascii="Times New Roman" w:eastAsia="Times New Roman" w:hAnsi="Times New Roman" w:cs="Times New Roman"/>
          <w:sz w:val="28"/>
        </w:rPr>
        <w:t>ом</w:t>
      </w:r>
      <w:r w:rsidR="0004437A">
        <w:rPr>
          <w:rFonts w:ascii="Times New Roman" w:eastAsia="Times New Roman" w:hAnsi="Times New Roman" w:cs="Times New Roman"/>
          <w:sz w:val="28"/>
        </w:rPr>
        <w:t xml:space="preserve"> дополнительных рынков сбыта.</w:t>
      </w:r>
    </w:p>
    <w:p w14:paraId="01D32EF1" w14:textId="306CD92C" w:rsidR="001728F3" w:rsidRDefault="002E08D3" w:rsidP="002E08D3">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28"/>
        </w:rPr>
      </w:pPr>
      <w:r w:rsidRPr="002E08D3">
        <w:rPr>
          <w:rFonts w:ascii="Times New Roman" w:eastAsia="Times New Roman" w:hAnsi="Times New Roman" w:cs="Times New Roman"/>
          <w:sz w:val="28"/>
        </w:rPr>
        <w:t xml:space="preserve">Наиболее чувствительно </w:t>
      </w:r>
      <w:r w:rsidR="00C946B3" w:rsidRPr="002E08D3">
        <w:rPr>
          <w:rFonts w:ascii="Times New Roman" w:eastAsia="Times New Roman" w:hAnsi="Times New Roman" w:cs="Times New Roman"/>
          <w:sz w:val="28"/>
        </w:rPr>
        <w:t>предприятие отреагировало</w:t>
      </w:r>
      <w:r w:rsidRPr="002E08D3">
        <w:rPr>
          <w:rFonts w:ascii="Times New Roman" w:eastAsia="Times New Roman" w:hAnsi="Times New Roman" w:cs="Times New Roman"/>
          <w:sz w:val="28"/>
        </w:rPr>
        <w:t xml:space="preserve"> на  изменение</w:t>
      </w:r>
      <w:r w:rsidR="001728F3">
        <w:rPr>
          <w:rFonts w:ascii="Times New Roman" w:eastAsia="Times New Roman" w:hAnsi="Times New Roman" w:cs="Times New Roman"/>
          <w:sz w:val="28"/>
        </w:rPr>
        <w:t xml:space="preserve"> </w:t>
      </w:r>
      <w:r w:rsidR="002A5961">
        <w:rPr>
          <w:rFonts w:ascii="Times New Roman" w:eastAsia="Times New Roman" w:hAnsi="Times New Roman" w:cs="Times New Roman"/>
          <w:sz w:val="28"/>
        </w:rPr>
        <w:t>издержек</w:t>
      </w:r>
      <w:r w:rsidRPr="002E08D3">
        <w:rPr>
          <w:rFonts w:ascii="Times New Roman" w:eastAsia="Times New Roman" w:hAnsi="Times New Roman" w:cs="Times New Roman"/>
          <w:sz w:val="28"/>
        </w:rPr>
        <w:t>, а значит, для максимизации стоимости прибыли компании,</w:t>
      </w:r>
      <w:r w:rsidR="002A5961">
        <w:rPr>
          <w:rFonts w:ascii="Times New Roman" w:eastAsia="Times New Roman" w:hAnsi="Times New Roman" w:cs="Times New Roman"/>
          <w:sz w:val="28"/>
        </w:rPr>
        <w:t xml:space="preserve"> необходимо найти решение по их сокращению</w:t>
      </w:r>
      <w:r w:rsidRPr="002E08D3">
        <w:rPr>
          <w:rFonts w:ascii="Times New Roman" w:eastAsia="Times New Roman" w:hAnsi="Times New Roman" w:cs="Times New Roman"/>
          <w:sz w:val="28"/>
        </w:rPr>
        <w:t>.</w:t>
      </w:r>
      <w:r w:rsidR="00053E15">
        <w:rPr>
          <w:rFonts w:ascii="Times New Roman" w:eastAsia="Times New Roman" w:hAnsi="Times New Roman" w:cs="Times New Roman"/>
          <w:sz w:val="28"/>
        </w:rPr>
        <w:t xml:space="preserve"> </w:t>
      </w:r>
      <w:r w:rsidR="00053E15" w:rsidRPr="00053E15">
        <w:rPr>
          <w:rFonts w:ascii="Times New Roman" w:eastAsia="Times New Roman" w:hAnsi="Times New Roman" w:cs="Times New Roman"/>
          <w:sz w:val="28"/>
        </w:rPr>
        <w:t>Чтобы снизить расходы на приобретение материалов и сырья, могут быть предприняты следующие шаги предприятия: пересмотр условий контрактов с действующими поставщиками; поиск новых поставщиков; применение менее дорогих компонентов по возможности; самостоятельное производство необходимых материалов; внедрение ресурсосберегающих технологических процессов, способствующих экономии на стоимости сырья; придание первостепенного значения процессу закупок материалов и сырья.</w:t>
      </w:r>
    </w:p>
    <w:p w14:paraId="153CADC1" w14:textId="603E7285" w:rsidR="002E08D3" w:rsidRPr="002E08D3" w:rsidRDefault="002E08D3" w:rsidP="002E08D3">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28"/>
        </w:rPr>
      </w:pPr>
      <w:r w:rsidRPr="002E08D3">
        <w:rPr>
          <w:rFonts w:ascii="Times New Roman" w:eastAsia="Times New Roman" w:hAnsi="Times New Roman" w:cs="Times New Roman"/>
          <w:sz w:val="28"/>
        </w:rPr>
        <w:lastRenderedPageBreak/>
        <w:t>Так как предприятию, при наличии большой суммы краткосрочных и долгосрочных обязательств, не целесообразно брать дополнительный кредит, то основное внимание следует сосредоточить на максимизации чистой прибыли, которая формируется за счет валовой прибыли, а значит и выручки. Выручка в предприятии Y получается за счет суммы, поступаемой от продаж фанеры, ДВП, а также доходы от сдачи в аренду. Наибольшую часть в сумму валовой прибыли вносят доходы от продажи фанеры, и, по возможности, именно на реализации данного вида товара следует сосредоточить основное внимание. Так же в оптимальном прогнозе денежного потока предприятие сдает в аренду часть здания, что также положительно отражается на величине денежного потока и итоговой рыночной стоимости Y.</w:t>
      </w:r>
    </w:p>
    <w:p w14:paraId="39A939EB" w14:textId="188C0DEB" w:rsidR="002E08D3" w:rsidRDefault="002E08D3" w:rsidP="002E08D3">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28"/>
        </w:rPr>
      </w:pPr>
      <w:r w:rsidRPr="002E08D3">
        <w:rPr>
          <w:rFonts w:ascii="Times New Roman" w:eastAsia="Times New Roman" w:hAnsi="Times New Roman" w:cs="Times New Roman"/>
          <w:sz w:val="28"/>
        </w:rPr>
        <w:t xml:space="preserve">Для оптимизации и максимизации стоимости компании </w:t>
      </w:r>
      <w:r w:rsidR="00C946B3" w:rsidRPr="002E08D3">
        <w:rPr>
          <w:rFonts w:ascii="Times New Roman" w:eastAsia="Times New Roman" w:hAnsi="Times New Roman" w:cs="Times New Roman"/>
          <w:sz w:val="28"/>
        </w:rPr>
        <w:t>Y рекомендовано</w:t>
      </w:r>
      <w:r w:rsidRPr="002E08D3">
        <w:rPr>
          <w:rFonts w:ascii="Times New Roman" w:eastAsia="Times New Roman" w:hAnsi="Times New Roman" w:cs="Times New Roman"/>
          <w:sz w:val="28"/>
        </w:rPr>
        <w:t xml:space="preserve"> </w:t>
      </w:r>
      <w:r w:rsidR="00AC4184">
        <w:rPr>
          <w:rFonts w:ascii="Times New Roman" w:eastAsia="Times New Roman" w:hAnsi="Times New Roman" w:cs="Times New Roman"/>
          <w:sz w:val="28"/>
        </w:rPr>
        <w:t>с</w:t>
      </w:r>
      <w:r w:rsidR="00AC4184" w:rsidRPr="00AC4184">
        <w:rPr>
          <w:rFonts w:ascii="Times New Roman" w:eastAsia="Times New Roman" w:hAnsi="Times New Roman" w:cs="Times New Roman"/>
          <w:sz w:val="28"/>
        </w:rPr>
        <w:t>овершенствоваться в области управления предприятием и поддержание оптимальной структуры капитала. Это позволит снизить ставку дисконтирования, что, в свою очередь, повысит текущую стоимость денежных потоков предприятия и его общую стоимость.</w:t>
      </w:r>
    </w:p>
    <w:p w14:paraId="4F81F578" w14:textId="7B4E4CD9" w:rsidR="007935C0" w:rsidRDefault="00796189" w:rsidP="002E08D3">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28"/>
        </w:rPr>
      </w:pPr>
      <w:r w:rsidRPr="00796189">
        <w:rPr>
          <w:rFonts w:ascii="Times New Roman" w:eastAsia="Times New Roman" w:hAnsi="Times New Roman" w:cs="Times New Roman"/>
          <w:sz w:val="28"/>
        </w:rPr>
        <w:t xml:space="preserve">Итак, </w:t>
      </w:r>
      <w:r>
        <w:rPr>
          <w:rFonts w:ascii="Times New Roman" w:eastAsia="Times New Roman" w:hAnsi="Times New Roman" w:cs="Times New Roman"/>
          <w:sz w:val="28"/>
        </w:rPr>
        <w:t>н</w:t>
      </w:r>
      <w:r w:rsidRPr="00796189">
        <w:rPr>
          <w:rFonts w:ascii="Times New Roman" w:eastAsia="Times New Roman" w:hAnsi="Times New Roman" w:cs="Times New Roman"/>
          <w:sz w:val="28"/>
        </w:rPr>
        <w:t>а основе полученных показателей рассчитана итоговая стоимость предприятия, которая составила 4</w:t>
      </w:r>
      <w:r w:rsidR="00C946B3">
        <w:rPr>
          <w:rFonts w:ascii="Times New Roman" w:eastAsia="Times New Roman" w:hAnsi="Times New Roman" w:cs="Times New Roman"/>
          <w:sz w:val="28"/>
        </w:rPr>
        <w:t>88</w:t>
      </w:r>
      <w:r w:rsidRPr="00796189">
        <w:rPr>
          <w:rFonts w:ascii="Times New Roman" w:eastAsia="Times New Roman" w:hAnsi="Times New Roman" w:cs="Times New Roman"/>
          <w:sz w:val="28"/>
        </w:rPr>
        <w:t>,</w:t>
      </w:r>
      <w:r w:rsidR="00671AE1">
        <w:rPr>
          <w:rFonts w:ascii="Times New Roman" w:eastAsia="Times New Roman" w:hAnsi="Times New Roman" w:cs="Times New Roman"/>
          <w:sz w:val="28"/>
        </w:rPr>
        <w:t>4</w:t>
      </w:r>
      <w:r w:rsidR="00C946B3">
        <w:rPr>
          <w:rFonts w:ascii="Times New Roman" w:eastAsia="Times New Roman" w:hAnsi="Times New Roman" w:cs="Times New Roman"/>
          <w:sz w:val="28"/>
        </w:rPr>
        <w:t>3</w:t>
      </w:r>
      <w:r w:rsidRPr="00796189">
        <w:rPr>
          <w:rFonts w:ascii="Times New Roman" w:eastAsia="Times New Roman" w:hAnsi="Times New Roman" w:cs="Times New Roman"/>
          <w:sz w:val="28"/>
        </w:rPr>
        <w:t xml:space="preserve"> тыс. долл.</w:t>
      </w:r>
      <w:r w:rsidR="00876F38">
        <w:rPr>
          <w:rFonts w:ascii="Times New Roman" w:eastAsia="Times New Roman" w:hAnsi="Times New Roman" w:cs="Times New Roman"/>
          <w:sz w:val="28"/>
        </w:rPr>
        <w:t xml:space="preserve"> Проведенный</w:t>
      </w:r>
      <w:r w:rsidR="00876F38" w:rsidRPr="00876F38">
        <w:rPr>
          <w:rFonts w:ascii="Times New Roman" w:eastAsia="Times New Roman" w:hAnsi="Times New Roman" w:cs="Times New Roman"/>
          <w:sz w:val="28"/>
        </w:rPr>
        <w:t xml:space="preserve"> анализ чувствительности показал, что наиболее сильно на стоимость фирмы влияют изменение издержек, а также изменение ставки дисконтирования</w:t>
      </w:r>
      <w:r w:rsidR="00F87DEE">
        <w:rPr>
          <w:rFonts w:ascii="Times New Roman" w:eastAsia="Times New Roman" w:hAnsi="Times New Roman" w:cs="Times New Roman"/>
          <w:sz w:val="28"/>
        </w:rPr>
        <w:t>, предложены рекомендации по финансовой политике организации.</w:t>
      </w:r>
    </w:p>
    <w:p w14:paraId="2AF8C306" w14:textId="245E7C6C" w:rsidR="004F778B" w:rsidRPr="009D6CCF" w:rsidRDefault="004F778B" w:rsidP="00E648AE">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28"/>
        </w:rPr>
      </w:pPr>
    </w:p>
    <w:p w14:paraId="3D536D31" w14:textId="77777777" w:rsidR="0023728B" w:rsidRPr="009D6CCF" w:rsidRDefault="0023728B" w:rsidP="00E648AE">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28"/>
        </w:rPr>
        <w:sectPr w:rsidR="0023728B" w:rsidRPr="009D6CCF" w:rsidSect="009E778E">
          <w:pgSz w:w="11906" w:h="16838"/>
          <w:pgMar w:top="1134" w:right="567" w:bottom="1134" w:left="1985" w:header="709" w:footer="709" w:gutter="0"/>
          <w:cols w:space="708"/>
          <w:docGrid w:linePitch="360"/>
        </w:sectPr>
      </w:pPr>
    </w:p>
    <w:p w14:paraId="57D7FA66" w14:textId="64FB9CE8" w:rsidR="004F778B" w:rsidRPr="009D6CCF" w:rsidRDefault="0023728B" w:rsidP="00DB17F8">
      <w:pPr>
        <w:pStyle w:val="2"/>
        <w:spacing w:before="0" w:after="240" w:line="360" w:lineRule="auto"/>
        <w:jc w:val="center"/>
        <w:rPr>
          <w:rFonts w:ascii="Times New Roman" w:eastAsia="Times New Roman" w:hAnsi="Times New Roman" w:cs="Times New Roman"/>
          <w:color w:val="auto"/>
          <w:sz w:val="28"/>
        </w:rPr>
      </w:pPr>
      <w:bookmarkStart w:id="12" w:name="_Toc26124156"/>
      <w:r w:rsidRPr="009D6CCF">
        <w:rPr>
          <w:rFonts w:ascii="Times New Roman" w:eastAsia="Times New Roman" w:hAnsi="Times New Roman" w:cs="Times New Roman"/>
          <w:color w:val="auto"/>
          <w:sz w:val="28"/>
        </w:rPr>
        <w:lastRenderedPageBreak/>
        <w:t>Список использованных источников и стандартов (в практической части работы)</w:t>
      </w:r>
      <w:bookmarkEnd w:id="12"/>
    </w:p>
    <w:p w14:paraId="2EE4E614" w14:textId="77777777" w:rsidR="00F53165" w:rsidRDefault="00F53165" w:rsidP="00992314">
      <w:pPr>
        <w:pStyle w:val="a3"/>
        <w:widowControl w:val="0"/>
        <w:numPr>
          <w:ilvl w:val="0"/>
          <w:numId w:val="4"/>
        </w:numPr>
        <w:tabs>
          <w:tab w:val="left" w:pos="0"/>
        </w:tabs>
        <w:autoSpaceDE w:val="0"/>
        <w:autoSpaceDN w:val="0"/>
        <w:spacing w:after="0" w:line="360" w:lineRule="auto"/>
        <w:ind w:left="0" w:right="29" w:firstLine="709"/>
        <w:jc w:val="both"/>
        <w:rPr>
          <w:rFonts w:ascii="Times New Roman" w:eastAsia="Times New Roman" w:hAnsi="Times New Roman" w:cs="Times New Roman"/>
          <w:sz w:val="28"/>
        </w:rPr>
      </w:pPr>
      <w:r w:rsidRPr="00F53165">
        <w:rPr>
          <w:rFonts w:ascii="Times New Roman" w:eastAsia="Times New Roman" w:hAnsi="Times New Roman" w:cs="Times New Roman"/>
          <w:sz w:val="28"/>
        </w:rPr>
        <w:t>Бусов, В.И. Оценка стоимости предприятия (бизнеса): Учебник для академического бакалавриата / В.И. Бусов, О.А. Землянский. - Люберцы: Юрайт, 2016. - 382 c.</w:t>
      </w:r>
    </w:p>
    <w:p w14:paraId="132D13AD" w14:textId="77777777" w:rsidR="00F53165" w:rsidRPr="00F53165" w:rsidRDefault="00F53165" w:rsidP="00F53165">
      <w:pPr>
        <w:pStyle w:val="a3"/>
        <w:widowControl w:val="0"/>
        <w:numPr>
          <w:ilvl w:val="0"/>
          <w:numId w:val="4"/>
        </w:numPr>
        <w:tabs>
          <w:tab w:val="left" w:pos="0"/>
        </w:tabs>
        <w:autoSpaceDE w:val="0"/>
        <w:autoSpaceDN w:val="0"/>
        <w:spacing w:after="0" w:line="360" w:lineRule="auto"/>
        <w:ind w:left="0" w:right="29" w:firstLine="709"/>
        <w:jc w:val="both"/>
        <w:rPr>
          <w:rFonts w:ascii="Times New Roman" w:eastAsia="Times New Roman" w:hAnsi="Times New Roman" w:cs="Times New Roman"/>
          <w:sz w:val="28"/>
        </w:rPr>
      </w:pPr>
      <w:r w:rsidRPr="00F53165">
        <w:rPr>
          <w:rFonts w:ascii="Times New Roman" w:eastAsia="Times New Roman" w:hAnsi="Times New Roman" w:cs="Times New Roman"/>
          <w:sz w:val="28"/>
        </w:rPr>
        <w:t>Касьяненко, Т.Г. Оценка стоимости бизнеса: Учебник для академического бакалавриата / Т.Г. Касьяненко, Г.А. Маховикова. - Люберцы: Юрайт, 2016. - 412 c.</w:t>
      </w:r>
    </w:p>
    <w:p w14:paraId="33F2C3BF" w14:textId="52ACC915" w:rsidR="00F53165" w:rsidRDefault="00F53165" w:rsidP="00F53165">
      <w:pPr>
        <w:pStyle w:val="a3"/>
        <w:widowControl w:val="0"/>
        <w:numPr>
          <w:ilvl w:val="0"/>
          <w:numId w:val="4"/>
        </w:numPr>
        <w:tabs>
          <w:tab w:val="left" w:pos="0"/>
        </w:tabs>
        <w:autoSpaceDE w:val="0"/>
        <w:autoSpaceDN w:val="0"/>
        <w:spacing w:after="0" w:line="360" w:lineRule="auto"/>
        <w:ind w:left="0" w:right="29" w:firstLine="709"/>
        <w:jc w:val="both"/>
        <w:rPr>
          <w:rFonts w:ascii="Times New Roman" w:eastAsia="Times New Roman" w:hAnsi="Times New Roman" w:cs="Times New Roman"/>
          <w:sz w:val="28"/>
        </w:rPr>
      </w:pPr>
      <w:r w:rsidRPr="00F53165">
        <w:rPr>
          <w:rFonts w:ascii="Times New Roman" w:eastAsia="Times New Roman" w:hAnsi="Times New Roman" w:cs="Times New Roman"/>
          <w:sz w:val="28"/>
        </w:rPr>
        <w:t>Косорукова, И.В. Оценка стоимости ценных бумаг и бизнеса: Учебник / И.В. Косорукова. - М.: МФПУ Синергия, 2016. - 904 c.</w:t>
      </w:r>
    </w:p>
    <w:p w14:paraId="058381F9" w14:textId="302B0B4E" w:rsidR="00992314" w:rsidRDefault="00992314" w:rsidP="00F53165">
      <w:pPr>
        <w:pStyle w:val="a3"/>
        <w:widowControl w:val="0"/>
        <w:numPr>
          <w:ilvl w:val="0"/>
          <w:numId w:val="4"/>
        </w:numPr>
        <w:tabs>
          <w:tab w:val="left" w:pos="0"/>
        </w:tabs>
        <w:autoSpaceDE w:val="0"/>
        <w:autoSpaceDN w:val="0"/>
        <w:spacing w:after="0" w:line="360" w:lineRule="auto"/>
        <w:ind w:left="0" w:right="29" w:firstLine="709"/>
        <w:jc w:val="both"/>
        <w:rPr>
          <w:rFonts w:ascii="Times New Roman" w:eastAsia="Times New Roman" w:hAnsi="Times New Roman" w:cs="Times New Roman"/>
          <w:sz w:val="28"/>
        </w:rPr>
      </w:pPr>
      <w:r w:rsidRPr="00992314">
        <w:rPr>
          <w:rFonts w:ascii="Times New Roman" w:eastAsia="Times New Roman" w:hAnsi="Times New Roman" w:cs="Times New Roman"/>
          <w:sz w:val="28"/>
        </w:rPr>
        <w:t xml:space="preserve">Оценка бизнеса: Учебник / Под ред. А.Г. Грязновой, М.А. Федотовой. – М.: Финансы и статистика, </w:t>
      </w:r>
      <w:r w:rsidR="00867CE4">
        <w:rPr>
          <w:rFonts w:ascii="Times New Roman" w:eastAsia="Times New Roman" w:hAnsi="Times New Roman" w:cs="Times New Roman"/>
          <w:sz w:val="28"/>
        </w:rPr>
        <w:t>20</w:t>
      </w:r>
      <w:r w:rsidR="00004F8D">
        <w:rPr>
          <w:rFonts w:ascii="Times New Roman" w:eastAsia="Times New Roman" w:hAnsi="Times New Roman" w:cs="Times New Roman"/>
          <w:sz w:val="28"/>
        </w:rPr>
        <w:t>16</w:t>
      </w:r>
      <w:r w:rsidRPr="00992314">
        <w:rPr>
          <w:rFonts w:ascii="Times New Roman" w:eastAsia="Times New Roman" w:hAnsi="Times New Roman" w:cs="Times New Roman"/>
          <w:sz w:val="28"/>
        </w:rPr>
        <w:t xml:space="preserve">. – </w:t>
      </w:r>
      <w:r w:rsidR="00867CE4">
        <w:rPr>
          <w:rFonts w:ascii="Times New Roman" w:eastAsia="Times New Roman" w:hAnsi="Times New Roman" w:cs="Times New Roman"/>
          <w:sz w:val="28"/>
        </w:rPr>
        <w:t>736</w:t>
      </w:r>
      <w:r w:rsidRPr="00992314">
        <w:rPr>
          <w:rFonts w:ascii="Times New Roman" w:eastAsia="Times New Roman" w:hAnsi="Times New Roman" w:cs="Times New Roman"/>
          <w:sz w:val="28"/>
        </w:rPr>
        <w:t xml:space="preserve"> с.</w:t>
      </w:r>
    </w:p>
    <w:p w14:paraId="7E5D7863" w14:textId="174F46CB" w:rsidR="00F53165" w:rsidRPr="00992314" w:rsidRDefault="00F53165" w:rsidP="00F53165">
      <w:pPr>
        <w:pStyle w:val="a3"/>
        <w:widowControl w:val="0"/>
        <w:numPr>
          <w:ilvl w:val="0"/>
          <w:numId w:val="4"/>
        </w:numPr>
        <w:tabs>
          <w:tab w:val="left" w:pos="0"/>
        </w:tabs>
        <w:autoSpaceDE w:val="0"/>
        <w:autoSpaceDN w:val="0"/>
        <w:spacing w:after="0" w:line="360" w:lineRule="auto"/>
        <w:ind w:left="0" w:right="29" w:firstLine="709"/>
        <w:jc w:val="both"/>
        <w:rPr>
          <w:rFonts w:ascii="Times New Roman" w:eastAsia="Times New Roman" w:hAnsi="Times New Roman" w:cs="Times New Roman"/>
          <w:sz w:val="28"/>
        </w:rPr>
      </w:pPr>
      <w:r w:rsidRPr="00F53165">
        <w:rPr>
          <w:rFonts w:ascii="Times New Roman" w:eastAsia="Times New Roman" w:hAnsi="Times New Roman" w:cs="Times New Roman"/>
          <w:sz w:val="28"/>
        </w:rPr>
        <w:t>Парамонова, Т.Н. Оценка стоимости предприятия (бизнеса): Учебное пособие / Т.Н. Парамонова, И.Н. Красюк. - М.: КноРус, 2013. - 288 c.</w:t>
      </w:r>
    </w:p>
    <w:p w14:paraId="211DDA57" w14:textId="77777777" w:rsidR="00992314" w:rsidRPr="00992314" w:rsidRDefault="00992314" w:rsidP="00992314">
      <w:pPr>
        <w:pStyle w:val="a3"/>
        <w:widowControl w:val="0"/>
        <w:numPr>
          <w:ilvl w:val="0"/>
          <w:numId w:val="4"/>
        </w:numPr>
        <w:tabs>
          <w:tab w:val="left" w:pos="0"/>
        </w:tabs>
        <w:autoSpaceDE w:val="0"/>
        <w:autoSpaceDN w:val="0"/>
        <w:spacing w:after="0" w:line="360" w:lineRule="auto"/>
        <w:ind w:left="0" w:right="29" w:firstLine="709"/>
        <w:jc w:val="both"/>
        <w:rPr>
          <w:rFonts w:ascii="Times New Roman" w:eastAsia="Times New Roman" w:hAnsi="Times New Roman" w:cs="Times New Roman"/>
          <w:sz w:val="28"/>
        </w:rPr>
      </w:pPr>
      <w:r w:rsidRPr="00992314">
        <w:rPr>
          <w:rFonts w:ascii="Times New Roman" w:eastAsia="Times New Roman" w:hAnsi="Times New Roman" w:cs="Times New Roman"/>
          <w:sz w:val="28"/>
        </w:rPr>
        <w:t>Понукалин, А.В. «Оценка стоимости бизнеса» методические указания, 2018 г. 53 стр.</w:t>
      </w:r>
    </w:p>
    <w:p w14:paraId="114E0DE1" w14:textId="645A21CC" w:rsidR="00992314" w:rsidRDefault="00992314" w:rsidP="00992314">
      <w:pPr>
        <w:pStyle w:val="a3"/>
        <w:widowControl w:val="0"/>
        <w:numPr>
          <w:ilvl w:val="0"/>
          <w:numId w:val="4"/>
        </w:numPr>
        <w:tabs>
          <w:tab w:val="left" w:pos="0"/>
        </w:tabs>
        <w:autoSpaceDE w:val="0"/>
        <w:autoSpaceDN w:val="0"/>
        <w:spacing w:after="0" w:line="360" w:lineRule="auto"/>
        <w:ind w:left="0" w:right="29" w:firstLine="709"/>
        <w:jc w:val="both"/>
        <w:rPr>
          <w:rFonts w:ascii="Times New Roman" w:eastAsia="Times New Roman" w:hAnsi="Times New Roman" w:cs="Times New Roman"/>
          <w:sz w:val="28"/>
        </w:rPr>
      </w:pPr>
      <w:r w:rsidRPr="00992314">
        <w:rPr>
          <w:rFonts w:ascii="Times New Roman" w:eastAsia="Times New Roman" w:hAnsi="Times New Roman" w:cs="Times New Roman"/>
          <w:sz w:val="28"/>
        </w:rPr>
        <w:t>Чиркова Е. Как оценить бизнес по аналогии: методическое пособие по  использованию сравнительных рыночных коэффициентов при оценке бизнеса и ценных бумаг. – М. Альпина Бизнес Букс, 20</w:t>
      </w:r>
      <w:r w:rsidR="00004F8D">
        <w:rPr>
          <w:rFonts w:ascii="Times New Roman" w:eastAsia="Times New Roman" w:hAnsi="Times New Roman" w:cs="Times New Roman"/>
          <w:sz w:val="28"/>
        </w:rPr>
        <w:t>17</w:t>
      </w:r>
      <w:r w:rsidRPr="00992314">
        <w:rPr>
          <w:rFonts w:ascii="Times New Roman" w:eastAsia="Times New Roman" w:hAnsi="Times New Roman" w:cs="Times New Roman"/>
          <w:sz w:val="28"/>
        </w:rPr>
        <w:t>. – 190 с.</w:t>
      </w:r>
    </w:p>
    <w:p w14:paraId="70CF7BD4" w14:textId="0958D689" w:rsidR="00F53165" w:rsidRPr="00992314" w:rsidRDefault="00F53165" w:rsidP="00992314">
      <w:pPr>
        <w:pStyle w:val="a3"/>
        <w:widowControl w:val="0"/>
        <w:numPr>
          <w:ilvl w:val="0"/>
          <w:numId w:val="4"/>
        </w:numPr>
        <w:tabs>
          <w:tab w:val="left" w:pos="0"/>
        </w:tabs>
        <w:autoSpaceDE w:val="0"/>
        <w:autoSpaceDN w:val="0"/>
        <w:spacing w:after="0" w:line="360" w:lineRule="auto"/>
        <w:ind w:left="0" w:right="29" w:firstLine="709"/>
        <w:jc w:val="both"/>
        <w:rPr>
          <w:rFonts w:ascii="Times New Roman" w:eastAsia="Times New Roman" w:hAnsi="Times New Roman" w:cs="Times New Roman"/>
          <w:sz w:val="28"/>
        </w:rPr>
      </w:pPr>
      <w:r w:rsidRPr="00F53165">
        <w:rPr>
          <w:rFonts w:ascii="Times New Roman" w:eastAsia="Times New Roman" w:hAnsi="Times New Roman" w:cs="Times New Roman"/>
          <w:sz w:val="28"/>
        </w:rPr>
        <w:t>Чеботарев, Н.Ф. Оценка стоимости предприятия (бизнеса): Учебник для бакалавров / Н.Ф. Чеботарев. - М.: Дашков и К, 2015. - 256 c.</w:t>
      </w:r>
    </w:p>
    <w:p w14:paraId="7A773525" w14:textId="203524F3" w:rsidR="00992314" w:rsidRPr="00992314" w:rsidRDefault="00992314" w:rsidP="00992314">
      <w:pPr>
        <w:pStyle w:val="a3"/>
        <w:widowControl w:val="0"/>
        <w:numPr>
          <w:ilvl w:val="0"/>
          <w:numId w:val="4"/>
        </w:numPr>
        <w:tabs>
          <w:tab w:val="left" w:pos="0"/>
        </w:tabs>
        <w:autoSpaceDE w:val="0"/>
        <w:autoSpaceDN w:val="0"/>
        <w:spacing w:after="0" w:line="360" w:lineRule="auto"/>
        <w:ind w:left="0" w:right="29" w:firstLine="709"/>
        <w:jc w:val="both"/>
        <w:rPr>
          <w:rFonts w:ascii="Times New Roman" w:eastAsia="Times New Roman" w:hAnsi="Times New Roman" w:cs="Times New Roman"/>
          <w:sz w:val="28"/>
        </w:rPr>
      </w:pPr>
      <w:r w:rsidRPr="00992314">
        <w:rPr>
          <w:rFonts w:ascii="Times New Roman" w:eastAsia="Times New Roman" w:hAnsi="Times New Roman" w:cs="Times New Roman"/>
          <w:sz w:val="28"/>
        </w:rPr>
        <w:t>Щербаков В.А., Щербакова Н.А. Использование факторного анализа при согласовании результатов оценки бизнеса // Сибирская финансовая школа. 20</w:t>
      </w:r>
      <w:r w:rsidR="00004F8D">
        <w:rPr>
          <w:rFonts w:ascii="Times New Roman" w:eastAsia="Times New Roman" w:hAnsi="Times New Roman" w:cs="Times New Roman"/>
          <w:sz w:val="28"/>
        </w:rPr>
        <w:t>16</w:t>
      </w:r>
      <w:r w:rsidRPr="00992314">
        <w:rPr>
          <w:rFonts w:ascii="Times New Roman" w:eastAsia="Times New Roman" w:hAnsi="Times New Roman" w:cs="Times New Roman"/>
          <w:sz w:val="28"/>
        </w:rPr>
        <w:t>. № 5</w:t>
      </w:r>
    </w:p>
    <w:p w14:paraId="5E078C0A" w14:textId="77777777" w:rsidR="00132BDB" w:rsidRPr="00D45A85" w:rsidRDefault="00132BDB" w:rsidP="00132BDB">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28"/>
        </w:rPr>
      </w:pPr>
    </w:p>
    <w:p w14:paraId="0BEFFD6A" w14:textId="77777777" w:rsidR="00132BDB" w:rsidRPr="00D45A85" w:rsidRDefault="00132BDB" w:rsidP="00132BDB">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28"/>
        </w:rPr>
      </w:pPr>
    </w:p>
    <w:p w14:paraId="12409349" w14:textId="4682331F" w:rsidR="00132BDB" w:rsidRPr="00D45A85" w:rsidRDefault="00132BDB" w:rsidP="00132BDB">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28"/>
        </w:rPr>
        <w:sectPr w:rsidR="00132BDB" w:rsidRPr="00D45A85" w:rsidSect="009E778E">
          <w:pgSz w:w="11906" w:h="16838"/>
          <w:pgMar w:top="1134" w:right="567" w:bottom="1134" w:left="1985" w:header="709" w:footer="709" w:gutter="0"/>
          <w:cols w:space="708"/>
          <w:docGrid w:linePitch="360"/>
        </w:sectPr>
      </w:pPr>
    </w:p>
    <w:bookmarkStart w:id="13" w:name="_Toc26124157"/>
    <w:p w14:paraId="4ED422A5" w14:textId="25500A3F" w:rsidR="0023728B" w:rsidRPr="009D6CCF" w:rsidRDefault="00C364AB" w:rsidP="00905738">
      <w:pPr>
        <w:pStyle w:val="1"/>
        <w:spacing w:before="0" w:beforeAutospacing="0" w:after="0" w:afterAutospacing="0" w:line="276" w:lineRule="auto"/>
        <w:ind w:firstLine="709"/>
        <w:jc w:val="center"/>
        <w:rPr>
          <w:sz w:val="28"/>
        </w:rPr>
      </w:pPr>
      <w:r w:rsidRPr="00C364AB">
        <w:rPr>
          <w:noProof/>
          <w:sz w:val="28"/>
        </w:rPr>
        <w:lastRenderedPageBreak/>
        <mc:AlternateContent>
          <mc:Choice Requires="wps">
            <w:drawing>
              <wp:anchor distT="45720" distB="45720" distL="114300" distR="114300" simplePos="0" relativeHeight="251661312" behindDoc="0" locked="0" layoutInCell="1" allowOverlap="1" wp14:anchorId="08043171" wp14:editId="00191273">
                <wp:simplePos x="0" y="0"/>
                <wp:positionH relativeFrom="column">
                  <wp:posOffset>5739765</wp:posOffset>
                </wp:positionH>
                <wp:positionV relativeFrom="paragraph">
                  <wp:posOffset>220980</wp:posOffset>
                </wp:positionV>
                <wp:extent cx="807085" cy="296545"/>
                <wp:effectExtent l="0" t="0" r="0" b="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7085" cy="296545"/>
                        </a:xfrm>
                        <a:prstGeom prst="rect">
                          <a:avLst/>
                        </a:prstGeom>
                        <a:noFill/>
                        <a:ln w="9525">
                          <a:noFill/>
                          <a:miter lim="800000"/>
                          <a:headEnd/>
                          <a:tailEnd/>
                        </a:ln>
                      </wps:spPr>
                      <wps:txbx>
                        <w:txbxContent>
                          <w:p w14:paraId="5E6F702F" w14:textId="4F1B7A4F" w:rsidR="00C946B3" w:rsidRPr="00C364AB" w:rsidRDefault="00C946B3">
                            <w:pPr>
                              <w:rPr>
                                <w:rFonts w:ascii="Times New Roman" w:hAnsi="Times New Roman" w:cs="Times New Roman"/>
                              </w:rPr>
                            </w:pPr>
                            <w:r>
                              <w:rPr>
                                <w:rFonts w:ascii="Times New Roman" w:hAnsi="Times New Roman" w:cs="Times New Roman"/>
                              </w:rPr>
                              <w:t>т</w:t>
                            </w:r>
                            <w:r w:rsidRPr="00C364AB">
                              <w:rPr>
                                <w:rFonts w:ascii="Times New Roman" w:hAnsi="Times New Roman" w:cs="Times New Roman"/>
                              </w:rPr>
                              <w:t>ыс. долл.</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8043171" id="_x0000_t202" coordsize="21600,21600" o:spt="202" path="m,l,21600r21600,l21600,xe">
                <v:stroke joinstyle="miter"/>
                <v:path gradientshapeok="t" o:connecttype="rect"/>
              </v:shapetype>
              <v:shape id="Надпись 2" o:spid="_x0000_s1026" type="#_x0000_t202" style="position:absolute;left:0;text-align:left;margin-left:451.95pt;margin-top:17.4pt;width:63.55pt;height:23.3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" filled="f" stroked="f">
                <v:textbox>
                  <w:txbxContent>
                    <w:p w14:paraId="5E6F702F" w14:textId="4F1B7A4F" w:rsidR="00C946B3" w:rsidRPr="00C364AB" w:rsidRDefault="00C946B3">
                      <w:pPr>
                        <w:rPr>
                          <w:rFonts w:ascii="Times New Roman" w:hAnsi="Times New Roman" w:cs="Times New Roman"/>
                        </w:rPr>
                      </w:pPr>
                      <w:r>
                        <w:rPr>
                          <w:rFonts w:ascii="Times New Roman" w:hAnsi="Times New Roman" w:cs="Times New Roman"/>
                        </w:rPr>
                        <w:t>т</w:t>
                      </w:r>
                      <w:r w:rsidRPr="00C364AB">
                        <w:rPr>
                          <w:rFonts w:ascii="Times New Roman" w:hAnsi="Times New Roman" w:cs="Times New Roman"/>
                        </w:rPr>
                        <w:t>ыс. долл.</w:t>
                      </w:r>
                    </w:p>
                  </w:txbxContent>
                </v:textbox>
              </v:shape>
            </w:pict>
          </mc:Fallback>
        </mc:AlternateContent>
      </w:r>
      <w:r w:rsidR="00E67D77" w:rsidRPr="009D6CCF">
        <w:rPr>
          <w:sz w:val="28"/>
        </w:rPr>
        <w:t>Приложени</w:t>
      </w:r>
      <w:r w:rsidR="00315B41" w:rsidRPr="009D6CCF">
        <w:rPr>
          <w:sz w:val="28"/>
        </w:rPr>
        <w:t>е 1</w:t>
      </w:r>
      <w:r w:rsidR="009E5081" w:rsidRPr="009D6CCF">
        <w:rPr>
          <w:sz w:val="28"/>
        </w:rPr>
        <w:t xml:space="preserve"> – </w:t>
      </w:r>
      <w:r w:rsidR="00396729" w:rsidRPr="009D6CCF">
        <w:rPr>
          <w:sz w:val="28"/>
        </w:rPr>
        <w:t>Ретроспектива скорректированн</w:t>
      </w:r>
      <w:r w:rsidR="00E33B01">
        <w:rPr>
          <w:sz w:val="28"/>
        </w:rPr>
        <w:t>ого</w:t>
      </w:r>
      <w:r w:rsidR="00396729" w:rsidRPr="009D6CCF">
        <w:rPr>
          <w:sz w:val="28"/>
        </w:rPr>
        <w:t xml:space="preserve"> (нормализованн</w:t>
      </w:r>
      <w:r w:rsidR="00E33B01">
        <w:rPr>
          <w:sz w:val="28"/>
        </w:rPr>
        <w:t>ого</w:t>
      </w:r>
      <w:r w:rsidR="00396729" w:rsidRPr="009D6CCF">
        <w:rPr>
          <w:sz w:val="28"/>
        </w:rPr>
        <w:t>) балансов</w:t>
      </w:r>
      <w:r w:rsidR="00E33B01">
        <w:rPr>
          <w:sz w:val="28"/>
        </w:rPr>
        <w:t>ого</w:t>
      </w:r>
      <w:r w:rsidR="00396729" w:rsidRPr="009D6CCF">
        <w:rPr>
          <w:sz w:val="28"/>
        </w:rPr>
        <w:t xml:space="preserve"> отчет</w:t>
      </w:r>
      <w:r w:rsidR="00E33B01">
        <w:rPr>
          <w:sz w:val="28"/>
        </w:rPr>
        <w:t>а</w:t>
      </w:r>
      <w:r w:rsidR="00396729" w:rsidRPr="009D6CCF">
        <w:rPr>
          <w:sz w:val="28"/>
        </w:rPr>
        <w:t xml:space="preserve"> торгово-экспортной фирмы</w:t>
      </w:r>
      <w:bookmarkEnd w:id="13"/>
    </w:p>
    <w:tbl>
      <w:tblPr>
        <w:tblW w:w="10627" w:type="dxa"/>
        <w:jc w:val="center"/>
        <w:tblLayout w:type="fixed"/>
        <w:tblLook w:val="04A0" w:firstRow="1" w:lastRow="0" w:firstColumn="1" w:lastColumn="0" w:noHBand="0" w:noVBand="1"/>
      </w:tblPr>
      <w:tblGrid>
        <w:gridCol w:w="3256"/>
        <w:gridCol w:w="850"/>
        <w:gridCol w:w="851"/>
        <w:gridCol w:w="708"/>
        <w:gridCol w:w="284"/>
        <w:gridCol w:w="2693"/>
        <w:gridCol w:w="585"/>
        <w:gridCol w:w="709"/>
        <w:gridCol w:w="691"/>
      </w:tblGrid>
      <w:tr w:rsidR="009D6CCF" w:rsidRPr="009D6CCF" w14:paraId="1A06E54B" w14:textId="36D1C023" w:rsidTr="006938FE">
        <w:trPr>
          <w:trHeight w:val="20"/>
          <w:jc w:val="center"/>
        </w:trPr>
        <w:tc>
          <w:tcPr>
            <w:tcW w:w="325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C9F2D7" w14:textId="77777777" w:rsidR="00835A61" w:rsidRPr="009D6CCF" w:rsidRDefault="00835A61" w:rsidP="00E009DD">
            <w:pPr>
              <w:spacing w:after="0" w:line="240" w:lineRule="auto"/>
              <w:jc w:val="center"/>
              <w:rPr>
                <w:rFonts w:ascii="Times New Roman" w:eastAsia="Times New Roman" w:hAnsi="Times New Roman" w:cs="Times New Roman"/>
                <w:b/>
                <w:bCs/>
                <w:sz w:val="20"/>
                <w:szCs w:val="20"/>
                <w:lang w:eastAsia="ru-RU"/>
              </w:rPr>
            </w:pPr>
            <w:r w:rsidRPr="009D6CCF">
              <w:rPr>
                <w:rFonts w:ascii="Times New Roman" w:eastAsia="Times New Roman" w:hAnsi="Times New Roman" w:cs="Times New Roman"/>
                <w:b/>
                <w:bCs/>
                <w:sz w:val="20"/>
                <w:szCs w:val="20"/>
                <w:lang w:eastAsia="ru-RU"/>
              </w:rPr>
              <w:t>А К Т И В</w:t>
            </w:r>
          </w:p>
        </w:tc>
        <w:tc>
          <w:tcPr>
            <w:tcW w:w="2409" w:type="dxa"/>
            <w:gridSpan w:val="3"/>
            <w:tcBorders>
              <w:top w:val="single" w:sz="4" w:space="0" w:color="auto"/>
              <w:left w:val="nil"/>
              <w:bottom w:val="single" w:sz="4" w:space="0" w:color="auto"/>
              <w:right w:val="single" w:sz="4" w:space="0" w:color="auto"/>
            </w:tcBorders>
            <w:shd w:val="clear" w:color="auto" w:fill="auto"/>
            <w:noWrap/>
            <w:vAlign w:val="center"/>
            <w:hideMark/>
          </w:tcPr>
          <w:p w14:paraId="26760E14" w14:textId="77777777" w:rsidR="00835A61" w:rsidRPr="009D6CCF" w:rsidRDefault="00835A61" w:rsidP="00E009DD">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год.</w:t>
            </w:r>
          </w:p>
        </w:tc>
        <w:tc>
          <w:tcPr>
            <w:tcW w:w="284" w:type="dxa"/>
            <w:tcBorders>
              <w:left w:val="single" w:sz="4" w:space="0" w:color="auto"/>
            </w:tcBorders>
          </w:tcPr>
          <w:p w14:paraId="5970EAC5" w14:textId="77777777" w:rsidR="00835A61" w:rsidRPr="009D6CCF" w:rsidRDefault="00835A61" w:rsidP="00E009DD">
            <w:pPr>
              <w:spacing w:after="0" w:line="240" w:lineRule="auto"/>
              <w:ind w:left="-84" w:right="-146"/>
              <w:jc w:val="center"/>
              <w:rPr>
                <w:rFonts w:ascii="Times New Roman" w:eastAsia="Times New Roman" w:hAnsi="Times New Roman" w:cs="Times New Roman"/>
                <w:sz w:val="20"/>
                <w:szCs w:val="20"/>
                <w:lang w:eastAsia="ru-RU"/>
              </w:rPr>
            </w:pPr>
          </w:p>
        </w:tc>
        <w:tc>
          <w:tcPr>
            <w:tcW w:w="2693" w:type="dxa"/>
            <w:vMerge w:val="restart"/>
            <w:tcBorders>
              <w:top w:val="single" w:sz="4" w:space="0" w:color="auto"/>
              <w:left w:val="single" w:sz="4" w:space="0" w:color="auto"/>
              <w:right w:val="single" w:sz="4" w:space="0" w:color="auto"/>
            </w:tcBorders>
            <w:vAlign w:val="center"/>
          </w:tcPr>
          <w:p w14:paraId="0C1E7287" w14:textId="4ED2739A" w:rsidR="00835A61" w:rsidRPr="009D6CCF" w:rsidRDefault="00835A61" w:rsidP="000C124A">
            <w:pPr>
              <w:spacing w:after="0" w:line="240" w:lineRule="auto"/>
              <w:jc w:val="center"/>
              <w:rPr>
                <w:rFonts w:ascii="Times New Roman" w:eastAsia="Times New Roman" w:hAnsi="Times New Roman" w:cs="Times New Roman"/>
                <w:b/>
                <w:bCs/>
                <w:sz w:val="20"/>
                <w:szCs w:val="20"/>
                <w:lang w:eastAsia="ru-RU"/>
              </w:rPr>
            </w:pPr>
            <w:r w:rsidRPr="009D6CCF">
              <w:rPr>
                <w:rFonts w:ascii="Times New Roman" w:eastAsia="Times New Roman" w:hAnsi="Times New Roman" w:cs="Times New Roman"/>
                <w:b/>
                <w:bCs/>
                <w:sz w:val="20"/>
                <w:szCs w:val="20"/>
                <w:lang w:eastAsia="ru-RU"/>
              </w:rPr>
              <w:t>П  А  С  С  И В</w:t>
            </w:r>
          </w:p>
        </w:tc>
        <w:tc>
          <w:tcPr>
            <w:tcW w:w="1985" w:type="dxa"/>
            <w:gridSpan w:val="3"/>
            <w:tcBorders>
              <w:top w:val="single" w:sz="4" w:space="0" w:color="auto"/>
              <w:left w:val="single" w:sz="4" w:space="0" w:color="auto"/>
              <w:bottom w:val="single" w:sz="4" w:space="0" w:color="auto"/>
              <w:right w:val="single" w:sz="4" w:space="0" w:color="auto"/>
            </w:tcBorders>
          </w:tcPr>
          <w:p w14:paraId="27C4CAFE" w14:textId="2888E649" w:rsidR="00835A61" w:rsidRPr="009D6CCF" w:rsidRDefault="00835A61" w:rsidP="00E009DD">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год.</w:t>
            </w:r>
          </w:p>
        </w:tc>
      </w:tr>
      <w:tr w:rsidR="009D6CCF" w:rsidRPr="009D6CCF" w14:paraId="6064E841" w14:textId="43AC48AA" w:rsidTr="006938FE">
        <w:trPr>
          <w:trHeight w:val="20"/>
          <w:jc w:val="center"/>
        </w:trPr>
        <w:tc>
          <w:tcPr>
            <w:tcW w:w="3256" w:type="dxa"/>
            <w:vMerge/>
            <w:tcBorders>
              <w:top w:val="single" w:sz="4" w:space="0" w:color="auto"/>
              <w:left w:val="single" w:sz="4" w:space="0" w:color="auto"/>
              <w:bottom w:val="single" w:sz="4" w:space="0" w:color="auto"/>
              <w:right w:val="single" w:sz="4" w:space="0" w:color="auto"/>
            </w:tcBorders>
            <w:vAlign w:val="center"/>
            <w:hideMark/>
          </w:tcPr>
          <w:p w14:paraId="1597216D" w14:textId="77777777" w:rsidR="00835A61" w:rsidRPr="009D6CCF" w:rsidRDefault="00835A61" w:rsidP="00E009DD">
            <w:pPr>
              <w:spacing w:after="0" w:line="240" w:lineRule="auto"/>
              <w:rPr>
                <w:rFonts w:ascii="Times New Roman" w:eastAsia="Times New Roman" w:hAnsi="Times New Roman" w:cs="Times New Roman"/>
                <w:b/>
                <w:bCs/>
                <w:sz w:val="20"/>
                <w:szCs w:val="20"/>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61EA0865" w14:textId="77777777" w:rsidR="00835A61" w:rsidRPr="009D6CCF" w:rsidRDefault="00835A61" w:rsidP="00E009DD">
            <w:pPr>
              <w:spacing w:after="0" w:line="240" w:lineRule="auto"/>
              <w:ind w:left="-109" w:right="-103"/>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t-2</w:t>
            </w:r>
          </w:p>
        </w:tc>
        <w:tc>
          <w:tcPr>
            <w:tcW w:w="851" w:type="dxa"/>
            <w:tcBorders>
              <w:top w:val="nil"/>
              <w:left w:val="nil"/>
              <w:bottom w:val="single" w:sz="4" w:space="0" w:color="auto"/>
              <w:right w:val="single" w:sz="4" w:space="0" w:color="auto"/>
            </w:tcBorders>
            <w:shd w:val="clear" w:color="auto" w:fill="auto"/>
            <w:noWrap/>
            <w:vAlign w:val="center"/>
            <w:hideMark/>
          </w:tcPr>
          <w:p w14:paraId="6A50F490" w14:textId="77777777" w:rsidR="00835A61" w:rsidRPr="009D6CCF" w:rsidRDefault="00835A61" w:rsidP="00E009DD">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t-1</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14:paraId="3EC32B67" w14:textId="77777777" w:rsidR="00835A61" w:rsidRPr="009D6CCF" w:rsidRDefault="00835A61" w:rsidP="00E009DD">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t</w:t>
            </w:r>
          </w:p>
        </w:tc>
        <w:tc>
          <w:tcPr>
            <w:tcW w:w="284" w:type="dxa"/>
            <w:vMerge w:val="restart"/>
            <w:tcBorders>
              <w:left w:val="single" w:sz="4" w:space="0" w:color="auto"/>
            </w:tcBorders>
          </w:tcPr>
          <w:p w14:paraId="74AD8EC8" w14:textId="77777777" w:rsidR="00835A61" w:rsidRPr="009D6CCF" w:rsidRDefault="00835A61" w:rsidP="00E009DD">
            <w:pPr>
              <w:spacing w:after="0" w:line="240" w:lineRule="auto"/>
              <w:jc w:val="center"/>
              <w:rPr>
                <w:rFonts w:ascii="Times New Roman" w:eastAsia="Times New Roman" w:hAnsi="Times New Roman" w:cs="Times New Roman"/>
                <w:sz w:val="20"/>
                <w:szCs w:val="20"/>
                <w:lang w:eastAsia="ru-RU"/>
              </w:rPr>
            </w:pPr>
          </w:p>
        </w:tc>
        <w:tc>
          <w:tcPr>
            <w:tcW w:w="2693" w:type="dxa"/>
            <w:vMerge/>
            <w:tcBorders>
              <w:left w:val="single" w:sz="4" w:space="0" w:color="auto"/>
              <w:bottom w:val="single" w:sz="4" w:space="0" w:color="auto"/>
              <w:right w:val="single" w:sz="4" w:space="0" w:color="auto"/>
            </w:tcBorders>
          </w:tcPr>
          <w:p w14:paraId="66880BF5" w14:textId="77777777" w:rsidR="00835A61" w:rsidRPr="009D6CCF" w:rsidRDefault="00835A61" w:rsidP="000C124A">
            <w:pPr>
              <w:spacing w:after="0" w:line="240" w:lineRule="auto"/>
              <w:jc w:val="center"/>
              <w:rPr>
                <w:rFonts w:ascii="Times New Roman" w:eastAsia="Times New Roman" w:hAnsi="Times New Roman" w:cs="Times New Roman"/>
                <w:sz w:val="20"/>
                <w:szCs w:val="20"/>
                <w:lang w:eastAsia="ru-RU"/>
              </w:rPr>
            </w:pPr>
          </w:p>
        </w:tc>
        <w:tc>
          <w:tcPr>
            <w:tcW w:w="585" w:type="dxa"/>
            <w:tcBorders>
              <w:top w:val="single" w:sz="4" w:space="0" w:color="auto"/>
              <w:left w:val="single" w:sz="4" w:space="0" w:color="auto"/>
              <w:bottom w:val="single" w:sz="4" w:space="0" w:color="auto"/>
              <w:right w:val="single" w:sz="4" w:space="0" w:color="auto"/>
            </w:tcBorders>
            <w:vAlign w:val="center"/>
          </w:tcPr>
          <w:p w14:paraId="6CE23CE5" w14:textId="57A01FBA" w:rsidR="00835A61" w:rsidRPr="009D6CCF" w:rsidRDefault="00835A61" w:rsidP="00E009DD">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t-2</w:t>
            </w:r>
          </w:p>
        </w:tc>
        <w:tc>
          <w:tcPr>
            <w:tcW w:w="709" w:type="dxa"/>
            <w:tcBorders>
              <w:top w:val="single" w:sz="4" w:space="0" w:color="auto"/>
              <w:left w:val="single" w:sz="4" w:space="0" w:color="auto"/>
              <w:bottom w:val="single" w:sz="4" w:space="0" w:color="auto"/>
              <w:right w:val="single" w:sz="4" w:space="0" w:color="auto"/>
            </w:tcBorders>
            <w:vAlign w:val="center"/>
          </w:tcPr>
          <w:p w14:paraId="58C704E9" w14:textId="58B709F0" w:rsidR="00835A61" w:rsidRPr="009D6CCF" w:rsidRDefault="00835A61" w:rsidP="00E009DD">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t-1</w:t>
            </w:r>
          </w:p>
        </w:tc>
        <w:tc>
          <w:tcPr>
            <w:tcW w:w="691" w:type="dxa"/>
            <w:tcBorders>
              <w:top w:val="single" w:sz="4" w:space="0" w:color="auto"/>
              <w:left w:val="single" w:sz="4" w:space="0" w:color="auto"/>
              <w:bottom w:val="single" w:sz="4" w:space="0" w:color="auto"/>
              <w:right w:val="single" w:sz="4" w:space="0" w:color="auto"/>
            </w:tcBorders>
            <w:vAlign w:val="center"/>
          </w:tcPr>
          <w:p w14:paraId="436C8C28" w14:textId="2B82BC97" w:rsidR="00835A61" w:rsidRPr="009D6CCF" w:rsidRDefault="00835A61" w:rsidP="00E009DD">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t</w:t>
            </w:r>
          </w:p>
        </w:tc>
      </w:tr>
      <w:tr w:rsidR="009D6CCF" w:rsidRPr="009D6CCF" w14:paraId="13FF54E4" w14:textId="3649B1AC" w:rsidTr="006938FE">
        <w:trPr>
          <w:trHeight w:val="20"/>
          <w:jc w:val="center"/>
        </w:trPr>
        <w:tc>
          <w:tcPr>
            <w:tcW w:w="32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2EFDA7" w14:textId="77777777" w:rsidR="00CB1F5A" w:rsidRPr="009D6CCF" w:rsidRDefault="00CB1F5A" w:rsidP="00E009DD">
            <w:pPr>
              <w:spacing w:after="0" w:line="240" w:lineRule="auto"/>
              <w:jc w:val="center"/>
              <w:rPr>
                <w:rFonts w:ascii="Times New Roman" w:eastAsia="Times New Roman" w:hAnsi="Times New Roman" w:cs="Times New Roman"/>
                <w:b/>
                <w:bCs/>
                <w:sz w:val="20"/>
                <w:szCs w:val="20"/>
                <w:lang w:eastAsia="ru-RU"/>
              </w:rPr>
            </w:pPr>
            <w:r w:rsidRPr="009D6CCF">
              <w:rPr>
                <w:rFonts w:ascii="Times New Roman" w:eastAsia="Times New Roman" w:hAnsi="Times New Roman" w:cs="Times New Roman"/>
                <w:b/>
                <w:bCs/>
                <w:sz w:val="20"/>
                <w:szCs w:val="20"/>
                <w:lang w:eastAsia="ru-RU"/>
              </w:rPr>
              <w:t xml:space="preserve">I. ВНЕОБОРОТНЫЕ АКТИВЫ </w:t>
            </w:r>
          </w:p>
        </w:tc>
        <w:tc>
          <w:tcPr>
            <w:tcW w:w="2409" w:type="dxa"/>
            <w:gridSpan w:val="3"/>
            <w:tcBorders>
              <w:top w:val="single" w:sz="4" w:space="0" w:color="auto"/>
              <w:left w:val="nil"/>
              <w:bottom w:val="single" w:sz="4" w:space="0" w:color="auto"/>
              <w:right w:val="single" w:sz="4" w:space="0" w:color="auto"/>
            </w:tcBorders>
            <w:shd w:val="clear" w:color="auto" w:fill="auto"/>
            <w:noWrap/>
            <w:vAlign w:val="center"/>
            <w:hideMark/>
          </w:tcPr>
          <w:p w14:paraId="17C5A2B2" w14:textId="77777777" w:rsidR="00CB1F5A" w:rsidRPr="009D6CCF" w:rsidRDefault="00CB1F5A" w:rsidP="00E009DD">
            <w:pPr>
              <w:spacing w:after="0" w:line="240" w:lineRule="auto"/>
              <w:ind w:left="-109" w:right="-103"/>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 </w:t>
            </w:r>
          </w:p>
        </w:tc>
        <w:tc>
          <w:tcPr>
            <w:tcW w:w="284" w:type="dxa"/>
            <w:vMerge/>
            <w:tcBorders>
              <w:left w:val="single" w:sz="4" w:space="0" w:color="auto"/>
            </w:tcBorders>
          </w:tcPr>
          <w:p w14:paraId="074D66C9" w14:textId="77777777" w:rsidR="00CB1F5A" w:rsidRPr="009D6CCF" w:rsidRDefault="00CB1F5A" w:rsidP="00E009DD">
            <w:pPr>
              <w:spacing w:after="0" w:line="240" w:lineRule="auto"/>
              <w:jc w:val="center"/>
              <w:rPr>
                <w:rFonts w:ascii="Times New Roman" w:eastAsia="Times New Roman" w:hAnsi="Times New Roman" w:cs="Times New Roman"/>
                <w:sz w:val="20"/>
                <w:szCs w:val="20"/>
                <w:lang w:eastAsia="ru-RU"/>
              </w:rPr>
            </w:pPr>
          </w:p>
        </w:tc>
        <w:tc>
          <w:tcPr>
            <w:tcW w:w="2693" w:type="dxa"/>
            <w:tcBorders>
              <w:top w:val="single" w:sz="4" w:space="0" w:color="auto"/>
              <w:left w:val="single" w:sz="4" w:space="0" w:color="auto"/>
              <w:bottom w:val="single" w:sz="4" w:space="0" w:color="auto"/>
              <w:right w:val="single" w:sz="4" w:space="0" w:color="auto"/>
            </w:tcBorders>
            <w:vAlign w:val="center"/>
          </w:tcPr>
          <w:p w14:paraId="033B010F" w14:textId="0E3D2DF3" w:rsidR="00CB1F5A" w:rsidRPr="009D6CCF" w:rsidRDefault="00CB1F5A" w:rsidP="000C124A">
            <w:pPr>
              <w:spacing w:after="0" w:line="240" w:lineRule="auto"/>
              <w:jc w:val="center"/>
              <w:rPr>
                <w:rFonts w:ascii="Times New Roman" w:eastAsia="Times New Roman" w:hAnsi="Times New Roman" w:cs="Times New Roman"/>
                <w:b/>
                <w:bCs/>
                <w:sz w:val="20"/>
                <w:szCs w:val="20"/>
                <w:lang w:eastAsia="ru-RU"/>
              </w:rPr>
            </w:pPr>
            <w:r w:rsidRPr="009D6CCF">
              <w:rPr>
                <w:rFonts w:ascii="Times New Roman" w:eastAsia="Times New Roman" w:hAnsi="Times New Roman" w:cs="Times New Roman"/>
                <w:b/>
                <w:bCs/>
                <w:sz w:val="20"/>
                <w:szCs w:val="20"/>
                <w:lang w:eastAsia="ru-RU"/>
              </w:rPr>
              <w:t>III.   КАПИТАЛ И РЕЗЕРВЫ</w:t>
            </w:r>
          </w:p>
        </w:tc>
        <w:tc>
          <w:tcPr>
            <w:tcW w:w="1985" w:type="dxa"/>
            <w:gridSpan w:val="3"/>
            <w:tcBorders>
              <w:top w:val="single" w:sz="4" w:space="0" w:color="auto"/>
              <w:left w:val="single" w:sz="4" w:space="0" w:color="auto"/>
              <w:bottom w:val="single" w:sz="4" w:space="0" w:color="auto"/>
              <w:right w:val="single" w:sz="4" w:space="0" w:color="auto"/>
            </w:tcBorders>
          </w:tcPr>
          <w:p w14:paraId="4431F6D7" w14:textId="276E6DEA" w:rsidR="00CB1F5A" w:rsidRPr="009D6CCF" w:rsidRDefault="00CB1F5A" w:rsidP="00E009DD">
            <w:pPr>
              <w:spacing w:after="0" w:line="240" w:lineRule="auto"/>
              <w:jc w:val="center"/>
              <w:rPr>
                <w:rFonts w:ascii="Times New Roman" w:eastAsia="Times New Roman" w:hAnsi="Times New Roman" w:cs="Times New Roman"/>
                <w:sz w:val="20"/>
                <w:szCs w:val="20"/>
                <w:lang w:eastAsia="ru-RU"/>
              </w:rPr>
            </w:pPr>
          </w:p>
        </w:tc>
      </w:tr>
      <w:tr w:rsidR="00966823" w:rsidRPr="009D6CCF" w14:paraId="6E6A85EE" w14:textId="4BD76A66" w:rsidTr="00966823">
        <w:trPr>
          <w:trHeight w:val="20"/>
          <w:jc w:val="center"/>
        </w:trPr>
        <w:tc>
          <w:tcPr>
            <w:tcW w:w="32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687A95" w14:textId="77777777" w:rsidR="00966823" w:rsidRPr="009D6CCF" w:rsidRDefault="00966823" w:rsidP="00966823">
            <w:pPr>
              <w:spacing w:after="0" w:line="240" w:lineRule="auto"/>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Нематериальные активы</w:t>
            </w:r>
          </w:p>
        </w:tc>
        <w:tc>
          <w:tcPr>
            <w:tcW w:w="850" w:type="dxa"/>
            <w:tcBorders>
              <w:top w:val="nil"/>
              <w:left w:val="nil"/>
              <w:bottom w:val="single" w:sz="4" w:space="0" w:color="auto"/>
              <w:right w:val="single" w:sz="4" w:space="0" w:color="auto"/>
            </w:tcBorders>
            <w:shd w:val="clear" w:color="auto" w:fill="auto"/>
            <w:noWrap/>
            <w:vAlign w:val="center"/>
            <w:hideMark/>
          </w:tcPr>
          <w:p w14:paraId="5433721B" w14:textId="60797387" w:rsidR="00966823" w:rsidRPr="00966823" w:rsidRDefault="00966823" w:rsidP="00966823">
            <w:pPr>
              <w:spacing w:after="0" w:line="240" w:lineRule="auto"/>
              <w:ind w:left="-109" w:right="-103"/>
              <w:jc w:val="center"/>
              <w:rPr>
                <w:rFonts w:ascii="Times New Roman" w:eastAsia="Times New Roman" w:hAnsi="Times New Roman" w:cs="Times New Roman"/>
                <w:sz w:val="20"/>
                <w:szCs w:val="20"/>
                <w:lang w:eastAsia="ru-RU"/>
              </w:rPr>
            </w:pPr>
            <w:r w:rsidRPr="00966823">
              <w:rPr>
                <w:rFonts w:ascii="Times New Roman" w:hAnsi="Times New Roman" w:cs="Times New Roman"/>
                <w:sz w:val="20"/>
                <w:szCs w:val="20"/>
              </w:rPr>
              <w:t>-</w:t>
            </w:r>
          </w:p>
        </w:tc>
        <w:tc>
          <w:tcPr>
            <w:tcW w:w="851" w:type="dxa"/>
            <w:tcBorders>
              <w:top w:val="nil"/>
              <w:left w:val="nil"/>
              <w:bottom w:val="single" w:sz="4" w:space="0" w:color="auto"/>
              <w:right w:val="single" w:sz="4" w:space="0" w:color="auto"/>
            </w:tcBorders>
            <w:shd w:val="clear" w:color="auto" w:fill="auto"/>
            <w:noWrap/>
            <w:vAlign w:val="center"/>
            <w:hideMark/>
          </w:tcPr>
          <w:p w14:paraId="54AD56B1" w14:textId="15535FF1" w:rsidR="00966823" w:rsidRPr="00966823" w:rsidRDefault="00966823" w:rsidP="00966823">
            <w:pPr>
              <w:spacing w:after="0" w:line="240" w:lineRule="auto"/>
              <w:ind w:left="-115" w:right="-112"/>
              <w:jc w:val="center"/>
              <w:rPr>
                <w:rFonts w:ascii="Times New Roman" w:eastAsia="Times New Roman" w:hAnsi="Times New Roman" w:cs="Times New Roman"/>
                <w:sz w:val="20"/>
                <w:szCs w:val="20"/>
                <w:lang w:eastAsia="ru-RU"/>
              </w:rPr>
            </w:pPr>
            <w:r w:rsidRPr="00966823">
              <w:rPr>
                <w:rFonts w:ascii="Times New Roman" w:hAnsi="Times New Roman" w:cs="Times New Roman"/>
                <w:sz w:val="20"/>
                <w:szCs w:val="20"/>
              </w:rPr>
              <w:t>-</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14:paraId="18E398D3" w14:textId="67264530" w:rsidR="00966823" w:rsidRPr="00966823" w:rsidRDefault="00966823" w:rsidP="00966823">
            <w:pPr>
              <w:spacing w:after="0" w:line="240" w:lineRule="auto"/>
              <w:ind w:left="-115" w:right="-112"/>
              <w:jc w:val="center"/>
              <w:rPr>
                <w:rFonts w:ascii="Times New Roman" w:eastAsia="Times New Roman" w:hAnsi="Times New Roman" w:cs="Times New Roman"/>
                <w:sz w:val="20"/>
                <w:szCs w:val="20"/>
                <w:lang w:eastAsia="ru-RU"/>
              </w:rPr>
            </w:pPr>
            <w:r w:rsidRPr="00966823">
              <w:rPr>
                <w:rFonts w:ascii="Times New Roman" w:hAnsi="Times New Roman" w:cs="Times New Roman"/>
                <w:sz w:val="20"/>
                <w:szCs w:val="20"/>
              </w:rPr>
              <w:t>-</w:t>
            </w:r>
          </w:p>
        </w:tc>
        <w:tc>
          <w:tcPr>
            <w:tcW w:w="284" w:type="dxa"/>
            <w:vMerge/>
            <w:tcBorders>
              <w:left w:val="single" w:sz="4" w:space="0" w:color="auto"/>
            </w:tcBorders>
          </w:tcPr>
          <w:p w14:paraId="4C43F875" w14:textId="77777777" w:rsidR="00966823" w:rsidRPr="009D6CCF" w:rsidRDefault="00966823" w:rsidP="00966823">
            <w:pPr>
              <w:spacing w:after="0" w:line="240" w:lineRule="auto"/>
              <w:jc w:val="center"/>
              <w:rPr>
                <w:rFonts w:ascii="Times New Roman" w:eastAsia="Times New Roman" w:hAnsi="Times New Roman" w:cs="Times New Roman"/>
                <w:sz w:val="20"/>
                <w:szCs w:val="20"/>
                <w:lang w:eastAsia="ru-RU"/>
              </w:rPr>
            </w:pPr>
          </w:p>
        </w:tc>
        <w:tc>
          <w:tcPr>
            <w:tcW w:w="2693" w:type="dxa"/>
            <w:tcBorders>
              <w:top w:val="single" w:sz="4" w:space="0" w:color="auto"/>
              <w:left w:val="single" w:sz="4" w:space="0" w:color="auto"/>
              <w:bottom w:val="single" w:sz="4" w:space="0" w:color="auto"/>
              <w:right w:val="single" w:sz="4" w:space="0" w:color="auto"/>
            </w:tcBorders>
            <w:vAlign w:val="center"/>
          </w:tcPr>
          <w:p w14:paraId="0027E270" w14:textId="025E3CB9" w:rsidR="00966823" w:rsidRPr="009D6CCF" w:rsidRDefault="00966823" w:rsidP="00966823">
            <w:pPr>
              <w:spacing w:after="0" w:line="240" w:lineRule="auto"/>
              <w:rPr>
                <w:rFonts w:ascii="Times New Roman" w:eastAsia="Times New Roman" w:hAnsi="Times New Roman" w:cs="Times New Roman"/>
                <w:sz w:val="20"/>
                <w:szCs w:val="20"/>
                <w:lang w:eastAsia="ru-RU"/>
              </w:rPr>
            </w:pPr>
            <w:r w:rsidRPr="009D6CCF">
              <w:rPr>
                <w:rFonts w:ascii="Times New Roman" w:hAnsi="Times New Roman" w:cs="Times New Roman"/>
                <w:sz w:val="20"/>
                <w:szCs w:val="20"/>
              </w:rPr>
              <w:t>Уставной капитал</w:t>
            </w:r>
          </w:p>
        </w:tc>
        <w:tc>
          <w:tcPr>
            <w:tcW w:w="585" w:type="dxa"/>
            <w:tcBorders>
              <w:top w:val="single" w:sz="4" w:space="0" w:color="auto"/>
              <w:left w:val="single" w:sz="4" w:space="0" w:color="auto"/>
              <w:bottom w:val="single" w:sz="4" w:space="0" w:color="auto"/>
              <w:right w:val="single" w:sz="4" w:space="0" w:color="auto"/>
            </w:tcBorders>
            <w:vAlign w:val="center"/>
          </w:tcPr>
          <w:p w14:paraId="6314880E" w14:textId="05B964B3" w:rsidR="00966823" w:rsidRPr="00966823" w:rsidRDefault="00966823" w:rsidP="00966823">
            <w:pPr>
              <w:spacing w:after="0" w:line="240" w:lineRule="auto"/>
              <w:ind w:left="-102" w:right="-112"/>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0,01 </w:t>
            </w:r>
          </w:p>
        </w:tc>
        <w:tc>
          <w:tcPr>
            <w:tcW w:w="709" w:type="dxa"/>
            <w:tcBorders>
              <w:top w:val="single" w:sz="4" w:space="0" w:color="auto"/>
              <w:left w:val="single" w:sz="4" w:space="0" w:color="auto"/>
              <w:bottom w:val="single" w:sz="4" w:space="0" w:color="auto"/>
              <w:right w:val="single" w:sz="4" w:space="0" w:color="auto"/>
            </w:tcBorders>
            <w:vAlign w:val="center"/>
          </w:tcPr>
          <w:p w14:paraId="5D95A2AB" w14:textId="4F619CEE" w:rsidR="00966823" w:rsidRPr="00966823" w:rsidRDefault="00966823" w:rsidP="00966823">
            <w:pPr>
              <w:spacing w:after="0" w:line="240" w:lineRule="auto"/>
              <w:ind w:left="-102" w:right="-112"/>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0,01 </w:t>
            </w:r>
          </w:p>
        </w:tc>
        <w:tc>
          <w:tcPr>
            <w:tcW w:w="691" w:type="dxa"/>
            <w:tcBorders>
              <w:top w:val="single" w:sz="4" w:space="0" w:color="auto"/>
              <w:left w:val="single" w:sz="4" w:space="0" w:color="auto"/>
              <w:bottom w:val="single" w:sz="4" w:space="0" w:color="auto"/>
              <w:right w:val="single" w:sz="4" w:space="0" w:color="auto"/>
            </w:tcBorders>
            <w:vAlign w:val="center"/>
          </w:tcPr>
          <w:p w14:paraId="2219B228" w14:textId="7ACEA139" w:rsidR="00966823" w:rsidRPr="00966823" w:rsidRDefault="00966823" w:rsidP="00966823">
            <w:pPr>
              <w:spacing w:after="0" w:line="240" w:lineRule="auto"/>
              <w:ind w:left="-102" w:right="-112"/>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0,01 </w:t>
            </w:r>
          </w:p>
        </w:tc>
      </w:tr>
      <w:tr w:rsidR="00966823" w:rsidRPr="009D6CCF" w14:paraId="47160F33" w14:textId="4ED47FF9" w:rsidTr="00966823">
        <w:trPr>
          <w:trHeight w:val="20"/>
          <w:jc w:val="center"/>
        </w:trPr>
        <w:tc>
          <w:tcPr>
            <w:tcW w:w="32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A0ECE8" w14:textId="77777777" w:rsidR="00966823" w:rsidRPr="009D6CCF" w:rsidRDefault="00966823" w:rsidP="00966823">
            <w:pPr>
              <w:spacing w:after="0" w:line="240" w:lineRule="auto"/>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Основные средства</w:t>
            </w:r>
          </w:p>
        </w:tc>
        <w:tc>
          <w:tcPr>
            <w:tcW w:w="850" w:type="dxa"/>
            <w:tcBorders>
              <w:top w:val="nil"/>
              <w:left w:val="nil"/>
              <w:bottom w:val="single" w:sz="4" w:space="0" w:color="auto"/>
              <w:right w:val="single" w:sz="4" w:space="0" w:color="auto"/>
            </w:tcBorders>
            <w:shd w:val="clear" w:color="auto" w:fill="auto"/>
            <w:noWrap/>
            <w:vAlign w:val="center"/>
            <w:hideMark/>
          </w:tcPr>
          <w:p w14:paraId="43AD340F" w14:textId="3674B0E0" w:rsidR="00966823" w:rsidRPr="00966823" w:rsidRDefault="00966823" w:rsidP="00966823">
            <w:pPr>
              <w:spacing w:after="0" w:line="240" w:lineRule="auto"/>
              <w:ind w:left="-109" w:right="-103"/>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1,87 </w:t>
            </w:r>
          </w:p>
        </w:tc>
        <w:tc>
          <w:tcPr>
            <w:tcW w:w="851" w:type="dxa"/>
            <w:tcBorders>
              <w:top w:val="nil"/>
              <w:left w:val="nil"/>
              <w:bottom w:val="single" w:sz="4" w:space="0" w:color="auto"/>
              <w:right w:val="single" w:sz="4" w:space="0" w:color="auto"/>
            </w:tcBorders>
            <w:shd w:val="clear" w:color="auto" w:fill="auto"/>
            <w:noWrap/>
            <w:vAlign w:val="center"/>
            <w:hideMark/>
          </w:tcPr>
          <w:p w14:paraId="66B2EAA1" w14:textId="1290CAA0" w:rsidR="00966823" w:rsidRPr="00966823" w:rsidRDefault="00966823" w:rsidP="00966823">
            <w:pPr>
              <w:spacing w:after="0" w:line="240" w:lineRule="auto"/>
              <w:ind w:left="-115" w:right="-112"/>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7,62 </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14:paraId="78E011C1" w14:textId="1AE676BD" w:rsidR="00966823" w:rsidRPr="00966823" w:rsidRDefault="00966823" w:rsidP="00966823">
            <w:pPr>
              <w:spacing w:after="0" w:line="240" w:lineRule="auto"/>
              <w:ind w:left="-115" w:right="-112"/>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41,36 </w:t>
            </w:r>
          </w:p>
        </w:tc>
        <w:tc>
          <w:tcPr>
            <w:tcW w:w="284" w:type="dxa"/>
            <w:vMerge/>
            <w:tcBorders>
              <w:left w:val="single" w:sz="4" w:space="0" w:color="auto"/>
            </w:tcBorders>
          </w:tcPr>
          <w:p w14:paraId="11B79607" w14:textId="77777777" w:rsidR="00966823" w:rsidRPr="009D6CCF" w:rsidRDefault="00966823" w:rsidP="00966823">
            <w:pPr>
              <w:spacing w:after="0" w:line="240" w:lineRule="auto"/>
              <w:jc w:val="center"/>
              <w:rPr>
                <w:rFonts w:ascii="Times New Roman" w:eastAsia="Times New Roman" w:hAnsi="Times New Roman" w:cs="Times New Roman"/>
                <w:sz w:val="20"/>
                <w:szCs w:val="20"/>
                <w:lang w:eastAsia="ru-RU"/>
              </w:rPr>
            </w:pPr>
          </w:p>
        </w:tc>
        <w:tc>
          <w:tcPr>
            <w:tcW w:w="2693" w:type="dxa"/>
            <w:tcBorders>
              <w:top w:val="single" w:sz="4" w:space="0" w:color="auto"/>
              <w:left w:val="single" w:sz="4" w:space="0" w:color="auto"/>
              <w:bottom w:val="single" w:sz="4" w:space="0" w:color="auto"/>
              <w:right w:val="single" w:sz="4" w:space="0" w:color="auto"/>
            </w:tcBorders>
            <w:vAlign w:val="center"/>
          </w:tcPr>
          <w:p w14:paraId="0638697C" w14:textId="744C2786" w:rsidR="00966823" w:rsidRPr="009D6CCF" w:rsidRDefault="00966823" w:rsidP="00966823">
            <w:pPr>
              <w:spacing w:after="0" w:line="240" w:lineRule="auto"/>
              <w:rPr>
                <w:rFonts w:ascii="Times New Roman" w:eastAsia="Times New Roman" w:hAnsi="Times New Roman" w:cs="Times New Roman"/>
                <w:sz w:val="20"/>
                <w:szCs w:val="20"/>
                <w:lang w:eastAsia="ru-RU"/>
              </w:rPr>
            </w:pPr>
            <w:r w:rsidRPr="009D6CCF">
              <w:rPr>
                <w:rFonts w:ascii="Times New Roman" w:hAnsi="Times New Roman" w:cs="Times New Roman"/>
                <w:sz w:val="20"/>
                <w:szCs w:val="20"/>
              </w:rPr>
              <w:t>Добавочный капитал</w:t>
            </w:r>
          </w:p>
        </w:tc>
        <w:tc>
          <w:tcPr>
            <w:tcW w:w="585" w:type="dxa"/>
            <w:tcBorders>
              <w:top w:val="single" w:sz="4" w:space="0" w:color="auto"/>
              <w:left w:val="single" w:sz="4" w:space="0" w:color="auto"/>
              <w:bottom w:val="single" w:sz="4" w:space="0" w:color="auto"/>
              <w:right w:val="single" w:sz="4" w:space="0" w:color="auto"/>
            </w:tcBorders>
            <w:vAlign w:val="center"/>
          </w:tcPr>
          <w:p w14:paraId="16E53BAC" w14:textId="3B33D76E" w:rsidR="00966823" w:rsidRPr="00966823" w:rsidRDefault="00966823" w:rsidP="00966823">
            <w:pPr>
              <w:spacing w:after="0" w:line="240" w:lineRule="auto"/>
              <w:ind w:left="-102" w:right="-112"/>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1,18 </w:t>
            </w:r>
          </w:p>
        </w:tc>
        <w:tc>
          <w:tcPr>
            <w:tcW w:w="709" w:type="dxa"/>
            <w:tcBorders>
              <w:top w:val="single" w:sz="4" w:space="0" w:color="auto"/>
              <w:left w:val="single" w:sz="4" w:space="0" w:color="auto"/>
              <w:bottom w:val="single" w:sz="4" w:space="0" w:color="auto"/>
              <w:right w:val="single" w:sz="4" w:space="0" w:color="auto"/>
            </w:tcBorders>
            <w:vAlign w:val="center"/>
          </w:tcPr>
          <w:p w14:paraId="7ED61A6F" w14:textId="76F1FBE5" w:rsidR="00966823" w:rsidRPr="00966823" w:rsidRDefault="00966823" w:rsidP="00966823">
            <w:pPr>
              <w:spacing w:after="0" w:line="240" w:lineRule="auto"/>
              <w:ind w:left="-102" w:right="-112"/>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0,54 </w:t>
            </w:r>
          </w:p>
        </w:tc>
        <w:tc>
          <w:tcPr>
            <w:tcW w:w="691" w:type="dxa"/>
            <w:tcBorders>
              <w:top w:val="single" w:sz="4" w:space="0" w:color="auto"/>
              <w:left w:val="single" w:sz="4" w:space="0" w:color="auto"/>
              <w:bottom w:val="single" w:sz="4" w:space="0" w:color="auto"/>
              <w:right w:val="single" w:sz="4" w:space="0" w:color="auto"/>
            </w:tcBorders>
            <w:vAlign w:val="center"/>
          </w:tcPr>
          <w:p w14:paraId="493E4C52" w14:textId="50C4D2AE" w:rsidR="00966823" w:rsidRPr="00966823" w:rsidRDefault="00966823" w:rsidP="00966823">
            <w:pPr>
              <w:spacing w:after="0" w:line="240" w:lineRule="auto"/>
              <w:ind w:left="-102" w:right="-112"/>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5,93 </w:t>
            </w:r>
          </w:p>
        </w:tc>
      </w:tr>
      <w:tr w:rsidR="00966823" w:rsidRPr="009D6CCF" w14:paraId="7F89989F" w14:textId="7602CFF6" w:rsidTr="00966823">
        <w:trPr>
          <w:trHeight w:val="183"/>
          <w:jc w:val="center"/>
        </w:trPr>
        <w:tc>
          <w:tcPr>
            <w:tcW w:w="3256"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451FB8F" w14:textId="77777777" w:rsidR="00966823" w:rsidRPr="009D6CCF" w:rsidRDefault="00966823" w:rsidP="00966823">
            <w:pPr>
              <w:spacing w:after="0" w:line="240" w:lineRule="auto"/>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в том числе:</w:t>
            </w:r>
          </w:p>
        </w:tc>
        <w:tc>
          <w:tcPr>
            <w:tcW w:w="850" w:type="dxa"/>
            <w:tcBorders>
              <w:top w:val="nil"/>
              <w:left w:val="nil"/>
              <w:bottom w:val="single" w:sz="4" w:space="0" w:color="auto"/>
              <w:right w:val="single" w:sz="4" w:space="0" w:color="auto"/>
            </w:tcBorders>
            <w:shd w:val="clear" w:color="auto" w:fill="auto"/>
            <w:noWrap/>
            <w:vAlign w:val="center"/>
            <w:hideMark/>
          </w:tcPr>
          <w:p w14:paraId="482C633B" w14:textId="4B4FDF7A" w:rsidR="00966823" w:rsidRPr="00966823" w:rsidRDefault="00966823" w:rsidP="00966823">
            <w:pPr>
              <w:spacing w:after="0" w:line="240" w:lineRule="auto"/>
              <w:ind w:left="-109" w:right="-103"/>
              <w:jc w:val="center"/>
              <w:rPr>
                <w:rFonts w:ascii="Times New Roman" w:eastAsia="Times New Roman" w:hAnsi="Times New Roman" w:cs="Times New Roman"/>
                <w:sz w:val="20"/>
                <w:szCs w:val="20"/>
                <w:lang w:eastAsia="ru-RU"/>
              </w:rPr>
            </w:pPr>
          </w:p>
        </w:tc>
        <w:tc>
          <w:tcPr>
            <w:tcW w:w="851" w:type="dxa"/>
            <w:tcBorders>
              <w:top w:val="nil"/>
              <w:left w:val="nil"/>
              <w:bottom w:val="single" w:sz="4" w:space="0" w:color="auto"/>
              <w:right w:val="single" w:sz="4" w:space="0" w:color="auto"/>
            </w:tcBorders>
            <w:shd w:val="clear" w:color="auto" w:fill="auto"/>
            <w:noWrap/>
            <w:vAlign w:val="center"/>
            <w:hideMark/>
          </w:tcPr>
          <w:p w14:paraId="69E7B6CE" w14:textId="523D2529" w:rsidR="00966823" w:rsidRPr="00966823" w:rsidRDefault="00966823" w:rsidP="00966823">
            <w:pPr>
              <w:spacing w:after="0" w:line="240" w:lineRule="auto"/>
              <w:ind w:left="-115" w:right="-112"/>
              <w:jc w:val="center"/>
              <w:rPr>
                <w:rFonts w:ascii="Times New Roman" w:eastAsia="Times New Roman" w:hAnsi="Times New Roman" w:cs="Times New Roman"/>
                <w:sz w:val="20"/>
                <w:szCs w:val="20"/>
                <w:lang w:eastAsia="ru-RU"/>
              </w:rPr>
            </w:pP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14:paraId="795CFE02" w14:textId="0EC76792" w:rsidR="00966823" w:rsidRPr="00966823" w:rsidRDefault="00966823" w:rsidP="00966823">
            <w:pPr>
              <w:spacing w:after="0" w:line="240" w:lineRule="auto"/>
              <w:ind w:left="-115" w:right="-112"/>
              <w:jc w:val="center"/>
              <w:rPr>
                <w:rFonts w:ascii="Times New Roman" w:eastAsia="Times New Roman" w:hAnsi="Times New Roman" w:cs="Times New Roman"/>
                <w:sz w:val="20"/>
                <w:szCs w:val="20"/>
                <w:lang w:eastAsia="ru-RU"/>
              </w:rPr>
            </w:pPr>
          </w:p>
        </w:tc>
        <w:tc>
          <w:tcPr>
            <w:tcW w:w="284" w:type="dxa"/>
            <w:vMerge/>
            <w:tcBorders>
              <w:left w:val="single" w:sz="4" w:space="0" w:color="auto"/>
            </w:tcBorders>
          </w:tcPr>
          <w:p w14:paraId="58AB1DC0" w14:textId="77777777" w:rsidR="00966823" w:rsidRPr="009D6CCF" w:rsidRDefault="00966823" w:rsidP="00966823">
            <w:pPr>
              <w:spacing w:after="0" w:line="240" w:lineRule="auto"/>
              <w:jc w:val="center"/>
              <w:rPr>
                <w:rFonts w:ascii="Times New Roman" w:eastAsia="Times New Roman" w:hAnsi="Times New Roman" w:cs="Times New Roman"/>
                <w:sz w:val="20"/>
                <w:szCs w:val="20"/>
                <w:lang w:eastAsia="ru-RU"/>
              </w:rPr>
            </w:pPr>
          </w:p>
        </w:tc>
        <w:tc>
          <w:tcPr>
            <w:tcW w:w="2693" w:type="dxa"/>
            <w:tcBorders>
              <w:top w:val="single" w:sz="4" w:space="0" w:color="auto"/>
              <w:left w:val="single" w:sz="4" w:space="0" w:color="auto"/>
              <w:bottom w:val="single" w:sz="4" w:space="0" w:color="auto"/>
              <w:right w:val="single" w:sz="4" w:space="0" w:color="auto"/>
            </w:tcBorders>
            <w:vAlign w:val="center"/>
          </w:tcPr>
          <w:p w14:paraId="7716FD3D" w14:textId="289537DD" w:rsidR="00966823" w:rsidRPr="009D6CCF" w:rsidRDefault="00966823" w:rsidP="00966823">
            <w:pPr>
              <w:spacing w:after="0" w:line="240" w:lineRule="auto"/>
              <w:rPr>
                <w:rFonts w:ascii="Times New Roman" w:eastAsia="Times New Roman" w:hAnsi="Times New Roman" w:cs="Times New Roman"/>
                <w:sz w:val="20"/>
                <w:szCs w:val="20"/>
                <w:lang w:eastAsia="ru-RU"/>
              </w:rPr>
            </w:pPr>
            <w:r w:rsidRPr="009D6CCF">
              <w:rPr>
                <w:rFonts w:ascii="Times New Roman" w:hAnsi="Times New Roman" w:cs="Times New Roman"/>
                <w:sz w:val="20"/>
                <w:szCs w:val="20"/>
              </w:rPr>
              <w:t xml:space="preserve">Нераспределенная прибыль прошлых лет </w:t>
            </w:r>
          </w:p>
        </w:tc>
        <w:tc>
          <w:tcPr>
            <w:tcW w:w="585" w:type="dxa"/>
            <w:tcBorders>
              <w:top w:val="single" w:sz="4" w:space="0" w:color="auto"/>
              <w:left w:val="single" w:sz="4" w:space="0" w:color="auto"/>
              <w:bottom w:val="single" w:sz="4" w:space="0" w:color="auto"/>
              <w:right w:val="single" w:sz="4" w:space="0" w:color="auto"/>
            </w:tcBorders>
            <w:vAlign w:val="center"/>
          </w:tcPr>
          <w:p w14:paraId="6BB9FF5F" w14:textId="2A5AB836" w:rsidR="00966823" w:rsidRPr="00966823" w:rsidRDefault="00966823" w:rsidP="00966823">
            <w:pPr>
              <w:spacing w:after="0" w:line="240" w:lineRule="auto"/>
              <w:ind w:left="-102" w:right="-113"/>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2,48 </w:t>
            </w:r>
          </w:p>
        </w:tc>
        <w:tc>
          <w:tcPr>
            <w:tcW w:w="709" w:type="dxa"/>
            <w:tcBorders>
              <w:top w:val="single" w:sz="4" w:space="0" w:color="auto"/>
              <w:left w:val="single" w:sz="4" w:space="0" w:color="auto"/>
              <w:bottom w:val="single" w:sz="4" w:space="0" w:color="auto"/>
              <w:right w:val="single" w:sz="4" w:space="0" w:color="auto"/>
            </w:tcBorders>
            <w:vAlign w:val="center"/>
          </w:tcPr>
          <w:p w14:paraId="662C6895" w14:textId="0D59644C" w:rsidR="00966823" w:rsidRPr="00966823" w:rsidRDefault="00966823" w:rsidP="00966823">
            <w:pPr>
              <w:spacing w:after="0" w:line="240" w:lineRule="auto"/>
              <w:ind w:left="-102" w:right="-113"/>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21,76 </w:t>
            </w:r>
          </w:p>
        </w:tc>
        <w:tc>
          <w:tcPr>
            <w:tcW w:w="691" w:type="dxa"/>
            <w:tcBorders>
              <w:top w:val="single" w:sz="4" w:space="0" w:color="auto"/>
              <w:left w:val="single" w:sz="4" w:space="0" w:color="auto"/>
              <w:bottom w:val="single" w:sz="4" w:space="0" w:color="auto"/>
              <w:right w:val="single" w:sz="4" w:space="0" w:color="auto"/>
            </w:tcBorders>
            <w:vAlign w:val="center"/>
          </w:tcPr>
          <w:p w14:paraId="64F0F8F7" w14:textId="1B358891" w:rsidR="00966823" w:rsidRPr="00966823" w:rsidRDefault="00966823" w:rsidP="00966823">
            <w:pPr>
              <w:spacing w:after="0" w:line="240" w:lineRule="auto"/>
              <w:ind w:left="-102" w:right="-113"/>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133,28 </w:t>
            </w:r>
          </w:p>
        </w:tc>
      </w:tr>
      <w:tr w:rsidR="00966823" w:rsidRPr="009D6CCF" w14:paraId="4BACC7E0" w14:textId="0B8C0B74" w:rsidTr="00966823">
        <w:trPr>
          <w:trHeight w:val="20"/>
          <w:jc w:val="center"/>
        </w:trPr>
        <w:tc>
          <w:tcPr>
            <w:tcW w:w="32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B0FC61" w14:textId="77777777" w:rsidR="00966823" w:rsidRPr="009D6CCF" w:rsidRDefault="00966823" w:rsidP="00966823">
            <w:pPr>
              <w:spacing w:after="0" w:line="240" w:lineRule="auto"/>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  земельные участки и объекты природопользования</w:t>
            </w:r>
          </w:p>
        </w:tc>
        <w:tc>
          <w:tcPr>
            <w:tcW w:w="850" w:type="dxa"/>
            <w:tcBorders>
              <w:top w:val="nil"/>
              <w:left w:val="nil"/>
              <w:bottom w:val="single" w:sz="4" w:space="0" w:color="auto"/>
              <w:right w:val="single" w:sz="4" w:space="0" w:color="auto"/>
            </w:tcBorders>
            <w:shd w:val="clear" w:color="auto" w:fill="auto"/>
            <w:noWrap/>
            <w:vAlign w:val="center"/>
            <w:hideMark/>
          </w:tcPr>
          <w:p w14:paraId="0CCEEF61" w14:textId="5D07EEBB" w:rsidR="00966823" w:rsidRPr="00966823" w:rsidRDefault="00966823" w:rsidP="00966823">
            <w:pPr>
              <w:spacing w:after="0" w:line="240" w:lineRule="auto"/>
              <w:ind w:left="-109" w:right="-103"/>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   </w:t>
            </w:r>
          </w:p>
        </w:tc>
        <w:tc>
          <w:tcPr>
            <w:tcW w:w="851" w:type="dxa"/>
            <w:tcBorders>
              <w:top w:val="nil"/>
              <w:left w:val="nil"/>
              <w:bottom w:val="single" w:sz="4" w:space="0" w:color="auto"/>
              <w:right w:val="single" w:sz="4" w:space="0" w:color="auto"/>
            </w:tcBorders>
            <w:shd w:val="clear" w:color="auto" w:fill="auto"/>
            <w:noWrap/>
            <w:vAlign w:val="center"/>
            <w:hideMark/>
          </w:tcPr>
          <w:p w14:paraId="79C2236B" w14:textId="0565F811" w:rsidR="00966823" w:rsidRPr="00966823" w:rsidRDefault="00966823" w:rsidP="00966823">
            <w:pPr>
              <w:spacing w:after="0" w:line="240" w:lineRule="auto"/>
              <w:ind w:left="-115" w:right="-112"/>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   </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14:paraId="27D5AF24" w14:textId="400EF4E4" w:rsidR="00966823" w:rsidRPr="00966823" w:rsidRDefault="00966823" w:rsidP="00966823">
            <w:pPr>
              <w:spacing w:after="0" w:line="240" w:lineRule="auto"/>
              <w:ind w:left="-115" w:right="-112"/>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   </w:t>
            </w:r>
          </w:p>
        </w:tc>
        <w:tc>
          <w:tcPr>
            <w:tcW w:w="284" w:type="dxa"/>
            <w:vMerge/>
            <w:tcBorders>
              <w:left w:val="single" w:sz="4" w:space="0" w:color="auto"/>
            </w:tcBorders>
          </w:tcPr>
          <w:p w14:paraId="4022B20C" w14:textId="77777777" w:rsidR="00966823" w:rsidRPr="009D6CCF" w:rsidRDefault="00966823" w:rsidP="00966823">
            <w:pPr>
              <w:spacing w:after="0" w:line="240" w:lineRule="auto"/>
              <w:jc w:val="center"/>
              <w:rPr>
                <w:rFonts w:ascii="Times New Roman" w:eastAsia="Times New Roman" w:hAnsi="Times New Roman" w:cs="Times New Roman"/>
                <w:sz w:val="20"/>
                <w:szCs w:val="20"/>
                <w:lang w:eastAsia="ru-RU"/>
              </w:rPr>
            </w:pPr>
          </w:p>
        </w:tc>
        <w:tc>
          <w:tcPr>
            <w:tcW w:w="2693" w:type="dxa"/>
            <w:tcBorders>
              <w:top w:val="single" w:sz="4" w:space="0" w:color="auto"/>
              <w:left w:val="single" w:sz="4" w:space="0" w:color="auto"/>
              <w:bottom w:val="single" w:sz="4" w:space="0" w:color="auto"/>
              <w:right w:val="single" w:sz="4" w:space="0" w:color="auto"/>
            </w:tcBorders>
            <w:vAlign w:val="center"/>
          </w:tcPr>
          <w:p w14:paraId="74FDC104" w14:textId="7F8CD2C0" w:rsidR="00966823" w:rsidRPr="009D6CCF" w:rsidRDefault="00966823" w:rsidP="00966823">
            <w:pPr>
              <w:spacing w:after="0" w:line="240" w:lineRule="auto"/>
              <w:rPr>
                <w:rFonts w:ascii="Times New Roman" w:eastAsia="Times New Roman" w:hAnsi="Times New Roman" w:cs="Times New Roman"/>
                <w:sz w:val="20"/>
                <w:szCs w:val="20"/>
                <w:lang w:eastAsia="ru-RU"/>
              </w:rPr>
            </w:pPr>
            <w:r w:rsidRPr="009D6CCF">
              <w:rPr>
                <w:rFonts w:ascii="Times New Roman" w:hAnsi="Times New Roman" w:cs="Times New Roman"/>
                <w:sz w:val="20"/>
                <w:szCs w:val="20"/>
              </w:rPr>
              <w:t>Нераспределенная прибыль отчетного года</w:t>
            </w:r>
          </w:p>
        </w:tc>
        <w:tc>
          <w:tcPr>
            <w:tcW w:w="585" w:type="dxa"/>
            <w:tcBorders>
              <w:top w:val="single" w:sz="4" w:space="0" w:color="auto"/>
              <w:left w:val="single" w:sz="4" w:space="0" w:color="auto"/>
              <w:bottom w:val="single" w:sz="4" w:space="0" w:color="auto"/>
              <w:right w:val="single" w:sz="4" w:space="0" w:color="auto"/>
            </w:tcBorders>
            <w:vAlign w:val="center"/>
          </w:tcPr>
          <w:p w14:paraId="226A2D75" w14:textId="6C9AB05F" w:rsidR="00966823" w:rsidRPr="00966823" w:rsidRDefault="00966823" w:rsidP="00966823">
            <w:pPr>
              <w:spacing w:after="0" w:line="240" w:lineRule="auto"/>
              <w:ind w:left="-102" w:right="-112"/>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   </w:t>
            </w:r>
          </w:p>
        </w:tc>
        <w:tc>
          <w:tcPr>
            <w:tcW w:w="709" w:type="dxa"/>
            <w:tcBorders>
              <w:top w:val="single" w:sz="4" w:space="0" w:color="auto"/>
              <w:left w:val="single" w:sz="4" w:space="0" w:color="auto"/>
              <w:bottom w:val="single" w:sz="4" w:space="0" w:color="auto"/>
              <w:right w:val="single" w:sz="4" w:space="0" w:color="auto"/>
            </w:tcBorders>
            <w:vAlign w:val="center"/>
          </w:tcPr>
          <w:p w14:paraId="4EB0BEB0" w14:textId="48CC350E" w:rsidR="00966823" w:rsidRPr="00966823" w:rsidRDefault="00966823" w:rsidP="00966823">
            <w:pPr>
              <w:spacing w:after="0" w:line="240" w:lineRule="auto"/>
              <w:ind w:left="-102" w:right="-112"/>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   </w:t>
            </w:r>
          </w:p>
        </w:tc>
        <w:tc>
          <w:tcPr>
            <w:tcW w:w="691" w:type="dxa"/>
            <w:tcBorders>
              <w:top w:val="single" w:sz="4" w:space="0" w:color="auto"/>
              <w:left w:val="single" w:sz="4" w:space="0" w:color="auto"/>
              <w:bottom w:val="single" w:sz="4" w:space="0" w:color="auto"/>
              <w:right w:val="single" w:sz="4" w:space="0" w:color="auto"/>
            </w:tcBorders>
            <w:vAlign w:val="center"/>
          </w:tcPr>
          <w:p w14:paraId="16A00DF3" w14:textId="1D46052E" w:rsidR="00966823" w:rsidRPr="00966823" w:rsidRDefault="00966823" w:rsidP="00966823">
            <w:pPr>
              <w:spacing w:after="0" w:line="240" w:lineRule="auto"/>
              <w:ind w:left="-102" w:right="-112"/>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   </w:t>
            </w:r>
          </w:p>
        </w:tc>
      </w:tr>
      <w:tr w:rsidR="00966823" w:rsidRPr="009D6CCF" w14:paraId="49B5DA1A" w14:textId="1543EE95" w:rsidTr="00966823">
        <w:trPr>
          <w:trHeight w:val="20"/>
          <w:jc w:val="center"/>
        </w:trPr>
        <w:tc>
          <w:tcPr>
            <w:tcW w:w="32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7CC75F" w14:textId="77777777" w:rsidR="00966823" w:rsidRPr="009D6CCF" w:rsidRDefault="00966823" w:rsidP="00966823">
            <w:pPr>
              <w:spacing w:after="0" w:line="240" w:lineRule="auto"/>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 xml:space="preserve">-  здания, сооружения, машины, оборудование </w:t>
            </w:r>
          </w:p>
        </w:tc>
        <w:tc>
          <w:tcPr>
            <w:tcW w:w="850" w:type="dxa"/>
            <w:tcBorders>
              <w:top w:val="nil"/>
              <w:left w:val="nil"/>
              <w:bottom w:val="single" w:sz="4" w:space="0" w:color="auto"/>
              <w:right w:val="single" w:sz="4" w:space="0" w:color="auto"/>
            </w:tcBorders>
            <w:shd w:val="clear" w:color="auto" w:fill="auto"/>
            <w:noWrap/>
            <w:vAlign w:val="center"/>
            <w:hideMark/>
          </w:tcPr>
          <w:p w14:paraId="53F97009" w14:textId="594CA76D" w:rsidR="00966823" w:rsidRPr="00966823" w:rsidRDefault="00966823" w:rsidP="00966823">
            <w:pPr>
              <w:spacing w:after="0" w:line="240" w:lineRule="auto"/>
              <w:ind w:left="-109" w:right="-103"/>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1,87 </w:t>
            </w:r>
          </w:p>
        </w:tc>
        <w:tc>
          <w:tcPr>
            <w:tcW w:w="851" w:type="dxa"/>
            <w:tcBorders>
              <w:top w:val="nil"/>
              <w:left w:val="nil"/>
              <w:bottom w:val="single" w:sz="4" w:space="0" w:color="auto"/>
              <w:right w:val="single" w:sz="4" w:space="0" w:color="auto"/>
            </w:tcBorders>
            <w:shd w:val="clear" w:color="auto" w:fill="auto"/>
            <w:noWrap/>
            <w:vAlign w:val="center"/>
            <w:hideMark/>
          </w:tcPr>
          <w:p w14:paraId="234BF205" w14:textId="1B649BBC" w:rsidR="00966823" w:rsidRPr="00966823" w:rsidRDefault="00966823" w:rsidP="00966823">
            <w:pPr>
              <w:spacing w:after="0" w:line="240" w:lineRule="auto"/>
              <w:ind w:left="-115" w:right="-112"/>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7,62 </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14:paraId="3390811C" w14:textId="7AFF8BC4" w:rsidR="00966823" w:rsidRPr="00966823" w:rsidRDefault="00966823" w:rsidP="00966823">
            <w:pPr>
              <w:spacing w:after="0" w:line="240" w:lineRule="auto"/>
              <w:ind w:left="-115" w:right="-112"/>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41,36 </w:t>
            </w:r>
          </w:p>
        </w:tc>
        <w:tc>
          <w:tcPr>
            <w:tcW w:w="284" w:type="dxa"/>
            <w:vMerge/>
            <w:tcBorders>
              <w:left w:val="single" w:sz="4" w:space="0" w:color="auto"/>
            </w:tcBorders>
          </w:tcPr>
          <w:p w14:paraId="64CC0E03" w14:textId="77777777" w:rsidR="00966823" w:rsidRPr="009D6CCF" w:rsidRDefault="00966823" w:rsidP="00966823">
            <w:pPr>
              <w:spacing w:after="0" w:line="240" w:lineRule="auto"/>
              <w:jc w:val="center"/>
              <w:rPr>
                <w:rFonts w:ascii="Times New Roman" w:eastAsia="Times New Roman" w:hAnsi="Times New Roman" w:cs="Times New Roman"/>
                <w:sz w:val="20"/>
                <w:szCs w:val="20"/>
                <w:lang w:eastAsia="ru-RU"/>
              </w:rPr>
            </w:pPr>
          </w:p>
        </w:tc>
        <w:tc>
          <w:tcPr>
            <w:tcW w:w="2693" w:type="dxa"/>
            <w:tcBorders>
              <w:top w:val="single" w:sz="4" w:space="0" w:color="auto"/>
              <w:left w:val="single" w:sz="4" w:space="0" w:color="auto"/>
              <w:bottom w:val="single" w:sz="4" w:space="0" w:color="auto"/>
              <w:right w:val="single" w:sz="4" w:space="0" w:color="auto"/>
            </w:tcBorders>
            <w:vAlign w:val="center"/>
          </w:tcPr>
          <w:p w14:paraId="213EEE21" w14:textId="491343D3" w:rsidR="00966823" w:rsidRPr="009D6CCF" w:rsidRDefault="00966823" w:rsidP="00966823">
            <w:pPr>
              <w:spacing w:after="0" w:line="240" w:lineRule="auto"/>
              <w:rPr>
                <w:rFonts w:ascii="Times New Roman" w:eastAsia="Times New Roman" w:hAnsi="Times New Roman" w:cs="Times New Roman"/>
                <w:b/>
                <w:bCs/>
                <w:sz w:val="20"/>
                <w:szCs w:val="20"/>
                <w:lang w:eastAsia="ru-RU"/>
              </w:rPr>
            </w:pPr>
            <w:r w:rsidRPr="009D6CCF">
              <w:rPr>
                <w:rFonts w:ascii="Times New Roman" w:hAnsi="Times New Roman" w:cs="Times New Roman"/>
                <w:b/>
                <w:bCs/>
                <w:sz w:val="20"/>
                <w:szCs w:val="20"/>
              </w:rPr>
              <w:t>ИТОГО по разделу III</w:t>
            </w:r>
          </w:p>
        </w:tc>
        <w:tc>
          <w:tcPr>
            <w:tcW w:w="585" w:type="dxa"/>
            <w:tcBorders>
              <w:top w:val="single" w:sz="4" w:space="0" w:color="auto"/>
              <w:left w:val="single" w:sz="4" w:space="0" w:color="auto"/>
              <w:bottom w:val="single" w:sz="4" w:space="0" w:color="auto"/>
              <w:right w:val="single" w:sz="4" w:space="0" w:color="auto"/>
            </w:tcBorders>
            <w:vAlign w:val="center"/>
          </w:tcPr>
          <w:p w14:paraId="72BED6B7" w14:textId="42420A0D" w:rsidR="00966823" w:rsidRPr="00966823" w:rsidRDefault="00966823" w:rsidP="00966823">
            <w:pPr>
              <w:spacing w:after="0" w:line="240" w:lineRule="auto"/>
              <w:ind w:left="-102" w:right="-112"/>
              <w:jc w:val="center"/>
              <w:rPr>
                <w:rFonts w:ascii="Times New Roman" w:eastAsia="Times New Roman" w:hAnsi="Times New Roman" w:cs="Times New Roman"/>
                <w:b/>
                <w:bCs/>
                <w:sz w:val="20"/>
                <w:szCs w:val="20"/>
                <w:lang w:eastAsia="ru-RU"/>
              </w:rPr>
            </w:pPr>
            <w:r w:rsidRPr="00966823">
              <w:rPr>
                <w:rFonts w:ascii="Times New Roman" w:hAnsi="Times New Roman" w:cs="Times New Roman"/>
                <w:b/>
                <w:bCs/>
              </w:rPr>
              <w:t xml:space="preserve"> 3,67 </w:t>
            </w:r>
          </w:p>
        </w:tc>
        <w:tc>
          <w:tcPr>
            <w:tcW w:w="709" w:type="dxa"/>
            <w:tcBorders>
              <w:top w:val="single" w:sz="4" w:space="0" w:color="auto"/>
              <w:left w:val="single" w:sz="4" w:space="0" w:color="auto"/>
              <w:bottom w:val="single" w:sz="4" w:space="0" w:color="auto"/>
              <w:right w:val="single" w:sz="4" w:space="0" w:color="auto"/>
            </w:tcBorders>
            <w:vAlign w:val="center"/>
          </w:tcPr>
          <w:p w14:paraId="545E2AC5" w14:textId="5CB9167F" w:rsidR="00966823" w:rsidRPr="00966823" w:rsidRDefault="00966823" w:rsidP="00966823">
            <w:pPr>
              <w:spacing w:after="0" w:line="240" w:lineRule="auto"/>
              <w:ind w:left="-102" w:right="-112"/>
              <w:jc w:val="center"/>
              <w:rPr>
                <w:rFonts w:ascii="Times New Roman" w:eastAsia="Times New Roman" w:hAnsi="Times New Roman" w:cs="Times New Roman"/>
                <w:b/>
                <w:bCs/>
                <w:sz w:val="20"/>
                <w:szCs w:val="20"/>
                <w:lang w:eastAsia="ru-RU"/>
              </w:rPr>
            </w:pPr>
            <w:r w:rsidRPr="00966823">
              <w:rPr>
                <w:rFonts w:ascii="Times New Roman" w:hAnsi="Times New Roman" w:cs="Times New Roman"/>
                <w:b/>
                <w:bCs/>
              </w:rPr>
              <w:t xml:space="preserve"> 22,31 </w:t>
            </w:r>
          </w:p>
        </w:tc>
        <w:tc>
          <w:tcPr>
            <w:tcW w:w="691" w:type="dxa"/>
            <w:tcBorders>
              <w:top w:val="single" w:sz="4" w:space="0" w:color="auto"/>
              <w:left w:val="single" w:sz="4" w:space="0" w:color="auto"/>
              <w:bottom w:val="single" w:sz="4" w:space="0" w:color="auto"/>
              <w:right w:val="single" w:sz="4" w:space="0" w:color="auto"/>
            </w:tcBorders>
            <w:vAlign w:val="center"/>
          </w:tcPr>
          <w:p w14:paraId="6A2492A8" w14:textId="0DCE8AB8" w:rsidR="00966823" w:rsidRPr="00966823" w:rsidRDefault="00966823" w:rsidP="00966823">
            <w:pPr>
              <w:spacing w:after="0" w:line="240" w:lineRule="auto"/>
              <w:ind w:left="-102" w:right="-112"/>
              <w:jc w:val="center"/>
              <w:rPr>
                <w:rFonts w:ascii="Times New Roman" w:eastAsia="Times New Roman" w:hAnsi="Times New Roman" w:cs="Times New Roman"/>
                <w:b/>
                <w:bCs/>
                <w:sz w:val="20"/>
                <w:szCs w:val="20"/>
                <w:lang w:eastAsia="ru-RU"/>
              </w:rPr>
            </w:pPr>
            <w:r w:rsidRPr="00966823">
              <w:rPr>
                <w:rFonts w:ascii="Times New Roman" w:hAnsi="Times New Roman" w:cs="Times New Roman"/>
                <w:b/>
                <w:bCs/>
              </w:rPr>
              <w:t xml:space="preserve"> 139,22 </w:t>
            </w:r>
          </w:p>
        </w:tc>
      </w:tr>
      <w:tr w:rsidR="00966823" w:rsidRPr="009D6CCF" w14:paraId="0D6EDE67" w14:textId="181B30A5" w:rsidTr="00966823">
        <w:trPr>
          <w:trHeight w:val="20"/>
          <w:jc w:val="center"/>
        </w:trPr>
        <w:tc>
          <w:tcPr>
            <w:tcW w:w="32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7CE37F" w14:textId="77777777" w:rsidR="00966823" w:rsidRPr="009D6CCF" w:rsidRDefault="00966823" w:rsidP="00966823">
            <w:pPr>
              <w:spacing w:after="0" w:line="240" w:lineRule="auto"/>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Незавершенное строительство</w:t>
            </w:r>
          </w:p>
        </w:tc>
        <w:tc>
          <w:tcPr>
            <w:tcW w:w="850" w:type="dxa"/>
            <w:tcBorders>
              <w:top w:val="nil"/>
              <w:left w:val="nil"/>
              <w:bottom w:val="single" w:sz="4" w:space="0" w:color="auto"/>
              <w:right w:val="single" w:sz="4" w:space="0" w:color="auto"/>
            </w:tcBorders>
            <w:shd w:val="clear" w:color="auto" w:fill="auto"/>
            <w:noWrap/>
            <w:vAlign w:val="center"/>
            <w:hideMark/>
          </w:tcPr>
          <w:p w14:paraId="323066FD" w14:textId="345413BD" w:rsidR="00966823" w:rsidRPr="00966823" w:rsidRDefault="00966823" w:rsidP="00966823">
            <w:pPr>
              <w:spacing w:after="0" w:line="240" w:lineRule="auto"/>
              <w:ind w:left="-109" w:right="-103"/>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   </w:t>
            </w:r>
          </w:p>
        </w:tc>
        <w:tc>
          <w:tcPr>
            <w:tcW w:w="851" w:type="dxa"/>
            <w:tcBorders>
              <w:top w:val="nil"/>
              <w:left w:val="nil"/>
              <w:bottom w:val="single" w:sz="4" w:space="0" w:color="auto"/>
              <w:right w:val="single" w:sz="4" w:space="0" w:color="auto"/>
            </w:tcBorders>
            <w:shd w:val="clear" w:color="auto" w:fill="auto"/>
            <w:noWrap/>
            <w:vAlign w:val="center"/>
            <w:hideMark/>
          </w:tcPr>
          <w:p w14:paraId="05EBC850" w14:textId="66C733CA" w:rsidR="00966823" w:rsidRPr="00966823" w:rsidRDefault="00966823" w:rsidP="00966823">
            <w:pPr>
              <w:spacing w:after="0" w:line="240" w:lineRule="auto"/>
              <w:ind w:left="-115" w:right="-112"/>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20,88 </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14:paraId="417054B8" w14:textId="30AF8726" w:rsidR="00966823" w:rsidRPr="00966823" w:rsidRDefault="00966823" w:rsidP="00966823">
            <w:pPr>
              <w:spacing w:after="0" w:line="240" w:lineRule="auto"/>
              <w:ind w:left="-115" w:right="-112"/>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91,07 </w:t>
            </w:r>
          </w:p>
        </w:tc>
        <w:tc>
          <w:tcPr>
            <w:tcW w:w="284" w:type="dxa"/>
            <w:vMerge/>
            <w:tcBorders>
              <w:left w:val="single" w:sz="4" w:space="0" w:color="auto"/>
            </w:tcBorders>
          </w:tcPr>
          <w:p w14:paraId="2A073A84" w14:textId="77777777" w:rsidR="00966823" w:rsidRPr="009D6CCF" w:rsidRDefault="00966823" w:rsidP="00966823">
            <w:pPr>
              <w:spacing w:after="0" w:line="240" w:lineRule="auto"/>
              <w:jc w:val="center"/>
              <w:rPr>
                <w:rFonts w:ascii="Times New Roman" w:eastAsia="Times New Roman" w:hAnsi="Times New Roman" w:cs="Times New Roman"/>
                <w:sz w:val="20"/>
                <w:szCs w:val="20"/>
                <w:lang w:eastAsia="ru-RU"/>
              </w:rPr>
            </w:pPr>
          </w:p>
        </w:tc>
        <w:tc>
          <w:tcPr>
            <w:tcW w:w="2693" w:type="dxa"/>
            <w:tcBorders>
              <w:top w:val="single" w:sz="4" w:space="0" w:color="auto"/>
              <w:left w:val="single" w:sz="4" w:space="0" w:color="auto"/>
              <w:bottom w:val="single" w:sz="4" w:space="0" w:color="auto"/>
              <w:right w:val="single" w:sz="4" w:space="0" w:color="auto"/>
            </w:tcBorders>
            <w:vAlign w:val="center"/>
          </w:tcPr>
          <w:p w14:paraId="32BF8369" w14:textId="4C871ADA" w:rsidR="00966823" w:rsidRPr="009D6CCF" w:rsidRDefault="00966823" w:rsidP="00966823">
            <w:pPr>
              <w:spacing w:after="0" w:line="240" w:lineRule="auto"/>
              <w:jc w:val="center"/>
              <w:rPr>
                <w:rFonts w:ascii="Times New Roman" w:eastAsia="Times New Roman" w:hAnsi="Times New Roman" w:cs="Times New Roman"/>
                <w:b/>
                <w:bCs/>
                <w:sz w:val="20"/>
                <w:szCs w:val="20"/>
                <w:lang w:eastAsia="ru-RU"/>
              </w:rPr>
            </w:pPr>
            <w:r w:rsidRPr="009D6CCF">
              <w:rPr>
                <w:rFonts w:ascii="Times New Roman" w:hAnsi="Times New Roman" w:cs="Times New Roman"/>
                <w:b/>
                <w:bCs/>
                <w:sz w:val="20"/>
                <w:szCs w:val="20"/>
              </w:rPr>
              <w:t>IV. ДОЛГОСРОЧНЫЕ КРЕДИТЫ И ЗАЙМЫ</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6625D5D9" w14:textId="43DEE285" w:rsidR="00966823" w:rsidRPr="009D6CCF" w:rsidRDefault="00966823" w:rsidP="00966823">
            <w:pPr>
              <w:spacing w:after="0" w:line="240" w:lineRule="auto"/>
              <w:ind w:left="-102" w:right="-112"/>
              <w:jc w:val="center"/>
              <w:rPr>
                <w:rFonts w:ascii="Times New Roman" w:eastAsia="Times New Roman" w:hAnsi="Times New Roman" w:cs="Times New Roman"/>
                <w:sz w:val="20"/>
                <w:szCs w:val="20"/>
                <w:lang w:eastAsia="ru-RU"/>
              </w:rPr>
            </w:pPr>
          </w:p>
        </w:tc>
      </w:tr>
      <w:tr w:rsidR="00966823" w:rsidRPr="009D6CCF" w14:paraId="3891EFBC" w14:textId="5489D09B" w:rsidTr="00966823">
        <w:trPr>
          <w:trHeight w:val="20"/>
          <w:jc w:val="center"/>
        </w:trPr>
        <w:tc>
          <w:tcPr>
            <w:tcW w:w="32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56DACD" w14:textId="77777777" w:rsidR="00966823" w:rsidRPr="009D6CCF" w:rsidRDefault="00966823" w:rsidP="00966823">
            <w:pPr>
              <w:spacing w:after="0" w:line="240" w:lineRule="auto"/>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 xml:space="preserve">Долгосрочные финансовые вложения </w:t>
            </w:r>
          </w:p>
        </w:tc>
        <w:tc>
          <w:tcPr>
            <w:tcW w:w="850" w:type="dxa"/>
            <w:tcBorders>
              <w:top w:val="nil"/>
              <w:left w:val="nil"/>
              <w:bottom w:val="single" w:sz="4" w:space="0" w:color="auto"/>
              <w:right w:val="single" w:sz="4" w:space="0" w:color="auto"/>
            </w:tcBorders>
            <w:shd w:val="clear" w:color="auto" w:fill="auto"/>
            <w:noWrap/>
            <w:vAlign w:val="center"/>
            <w:hideMark/>
          </w:tcPr>
          <w:p w14:paraId="2C14CBF5" w14:textId="36FDEEC9" w:rsidR="00966823" w:rsidRPr="00966823" w:rsidRDefault="00966823" w:rsidP="00966823">
            <w:pPr>
              <w:spacing w:after="0" w:line="240" w:lineRule="auto"/>
              <w:ind w:left="-109" w:right="-103"/>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   </w:t>
            </w:r>
          </w:p>
        </w:tc>
        <w:tc>
          <w:tcPr>
            <w:tcW w:w="851" w:type="dxa"/>
            <w:tcBorders>
              <w:top w:val="nil"/>
              <w:left w:val="nil"/>
              <w:bottom w:val="single" w:sz="4" w:space="0" w:color="auto"/>
              <w:right w:val="single" w:sz="4" w:space="0" w:color="auto"/>
            </w:tcBorders>
            <w:shd w:val="clear" w:color="auto" w:fill="auto"/>
            <w:noWrap/>
            <w:vAlign w:val="center"/>
            <w:hideMark/>
          </w:tcPr>
          <w:p w14:paraId="34E1359E" w14:textId="134538DF" w:rsidR="00966823" w:rsidRPr="00966823" w:rsidRDefault="00966823" w:rsidP="00966823">
            <w:pPr>
              <w:spacing w:after="0" w:line="240" w:lineRule="auto"/>
              <w:ind w:left="-115" w:right="-112"/>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   </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14:paraId="3ED2D068" w14:textId="59559071" w:rsidR="00966823" w:rsidRPr="00966823" w:rsidRDefault="00966823" w:rsidP="00966823">
            <w:pPr>
              <w:spacing w:after="0" w:line="240" w:lineRule="auto"/>
              <w:ind w:left="-115" w:right="-112"/>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   </w:t>
            </w:r>
          </w:p>
        </w:tc>
        <w:tc>
          <w:tcPr>
            <w:tcW w:w="284" w:type="dxa"/>
            <w:vMerge/>
            <w:tcBorders>
              <w:left w:val="single" w:sz="4" w:space="0" w:color="auto"/>
            </w:tcBorders>
          </w:tcPr>
          <w:p w14:paraId="66599EBA" w14:textId="77777777" w:rsidR="00966823" w:rsidRPr="009D6CCF" w:rsidRDefault="00966823" w:rsidP="00966823">
            <w:pPr>
              <w:spacing w:after="0" w:line="240" w:lineRule="auto"/>
              <w:jc w:val="center"/>
              <w:rPr>
                <w:rFonts w:ascii="Times New Roman" w:eastAsia="Times New Roman" w:hAnsi="Times New Roman" w:cs="Times New Roman"/>
                <w:sz w:val="20"/>
                <w:szCs w:val="20"/>
                <w:lang w:eastAsia="ru-RU"/>
              </w:rPr>
            </w:pPr>
          </w:p>
        </w:tc>
        <w:tc>
          <w:tcPr>
            <w:tcW w:w="2693" w:type="dxa"/>
            <w:tcBorders>
              <w:top w:val="single" w:sz="4" w:space="0" w:color="auto"/>
              <w:left w:val="single" w:sz="4" w:space="0" w:color="auto"/>
              <w:bottom w:val="single" w:sz="4" w:space="0" w:color="auto"/>
              <w:right w:val="single" w:sz="4" w:space="0" w:color="auto"/>
            </w:tcBorders>
            <w:vAlign w:val="center"/>
          </w:tcPr>
          <w:p w14:paraId="29A289EC" w14:textId="2CC462E2" w:rsidR="00966823" w:rsidRPr="009D6CCF" w:rsidRDefault="00966823" w:rsidP="00966823">
            <w:pPr>
              <w:spacing w:after="0" w:line="240" w:lineRule="auto"/>
              <w:rPr>
                <w:rFonts w:ascii="Times New Roman" w:eastAsia="Times New Roman" w:hAnsi="Times New Roman" w:cs="Times New Roman"/>
                <w:sz w:val="20"/>
                <w:szCs w:val="20"/>
                <w:lang w:eastAsia="ru-RU"/>
              </w:rPr>
            </w:pPr>
            <w:r w:rsidRPr="009D6CCF">
              <w:rPr>
                <w:rFonts w:ascii="Times New Roman" w:hAnsi="Times New Roman" w:cs="Times New Roman"/>
                <w:sz w:val="20"/>
                <w:szCs w:val="20"/>
              </w:rPr>
              <w:t>Заемные средства</w:t>
            </w:r>
          </w:p>
        </w:tc>
        <w:tc>
          <w:tcPr>
            <w:tcW w:w="585" w:type="dxa"/>
            <w:tcBorders>
              <w:top w:val="single" w:sz="4" w:space="0" w:color="auto"/>
              <w:left w:val="single" w:sz="4" w:space="0" w:color="auto"/>
              <w:bottom w:val="single" w:sz="4" w:space="0" w:color="auto"/>
              <w:right w:val="single" w:sz="4" w:space="0" w:color="auto"/>
            </w:tcBorders>
            <w:vAlign w:val="center"/>
          </w:tcPr>
          <w:p w14:paraId="0C3A90A8" w14:textId="2A946727" w:rsidR="00966823" w:rsidRPr="00966823" w:rsidRDefault="00966823" w:rsidP="00966823">
            <w:pPr>
              <w:spacing w:after="0" w:line="240" w:lineRule="auto"/>
              <w:ind w:left="-102" w:right="-112"/>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13,31 </w:t>
            </w:r>
          </w:p>
        </w:tc>
        <w:tc>
          <w:tcPr>
            <w:tcW w:w="709" w:type="dxa"/>
            <w:tcBorders>
              <w:top w:val="single" w:sz="4" w:space="0" w:color="auto"/>
              <w:left w:val="single" w:sz="4" w:space="0" w:color="auto"/>
              <w:bottom w:val="single" w:sz="4" w:space="0" w:color="auto"/>
              <w:right w:val="single" w:sz="4" w:space="0" w:color="auto"/>
            </w:tcBorders>
            <w:vAlign w:val="center"/>
          </w:tcPr>
          <w:p w14:paraId="42141DD7" w14:textId="0D133B94" w:rsidR="00966823" w:rsidRPr="00966823" w:rsidRDefault="00966823" w:rsidP="00966823">
            <w:pPr>
              <w:spacing w:after="0" w:line="240" w:lineRule="auto"/>
              <w:ind w:left="-102" w:right="-112"/>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25,66 </w:t>
            </w:r>
          </w:p>
        </w:tc>
        <w:tc>
          <w:tcPr>
            <w:tcW w:w="691" w:type="dxa"/>
            <w:tcBorders>
              <w:top w:val="single" w:sz="4" w:space="0" w:color="auto"/>
              <w:left w:val="single" w:sz="4" w:space="0" w:color="auto"/>
              <w:bottom w:val="single" w:sz="4" w:space="0" w:color="auto"/>
              <w:right w:val="single" w:sz="4" w:space="0" w:color="auto"/>
            </w:tcBorders>
            <w:vAlign w:val="center"/>
          </w:tcPr>
          <w:p w14:paraId="46149DEE" w14:textId="1E5A7D03" w:rsidR="00966823" w:rsidRPr="00966823" w:rsidRDefault="00966823" w:rsidP="00966823">
            <w:pPr>
              <w:spacing w:after="0" w:line="240" w:lineRule="auto"/>
              <w:ind w:left="-102" w:right="-112"/>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16,69 </w:t>
            </w:r>
          </w:p>
        </w:tc>
      </w:tr>
      <w:tr w:rsidR="00966823" w:rsidRPr="009D6CCF" w14:paraId="1CA0F70A" w14:textId="1FFB8236" w:rsidTr="00966823">
        <w:trPr>
          <w:trHeight w:val="20"/>
          <w:jc w:val="center"/>
        </w:trPr>
        <w:tc>
          <w:tcPr>
            <w:tcW w:w="32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A6E3DA" w14:textId="77777777" w:rsidR="00966823" w:rsidRPr="009D6CCF" w:rsidRDefault="00966823" w:rsidP="00966823">
            <w:pPr>
              <w:spacing w:after="0" w:line="240" w:lineRule="auto"/>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Прочие внеоборотные активы</w:t>
            </w:r>
          </w:p>
        </w:tc>
        <w:tc>
          <w:tcPr>
            <w:tcW w:w="850" w:type="dxa"/>
            <w:tcBorders>
              <w:top w:val="nil"/>
              <w:left w:val="nil"/>
              <w:bottom w:val="single" w:sz="4" w:space="0" w:color="auto"/>
              <w:right w:val="single" w:sz="4" w:space="0" w:color="auto"/>
            </w:tcBorders>
            <w:shd w:val="clear" w:color="auto" w:fill="auto"/>
            <w:noWrap/>
            <w:vAlign w:val="center"/>
            <w:hideMark/>
          </w:tcPr>
          <w:p w14:paraId="0A7FF2E6" w14:textId="1F5FBDD0" w:rsidR="00966823" w:rsidRPr="00966823" w:rsidRDefault="00966823" w:rsidP="00966823">
            <w:pPr>
              <w:spacing w:after="0" w:line="240" w:lineRule="auto"/>
              <w:ind w:left="-109" w:right="-103"/>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   </w:t>
            </w:r>
          </w:p>
        </w:tc>
        <w:tc>
          <w:tcPr>
            <w:tcW w:w="851" w:type="dxa"/>
            <w:tcBorders>
              <w:top w:val="nil"/>
              <w:left w:val="nil"/>
              <w:bottom w:val="single" w:sz="4" w:space="0" w:color="auto"/>
              <w:right w:val="single" w:sz="4" w:space="0" w:color="auto"/>
            </w:tcBorders>
            <w:shd w:val="clear" w:color="auto" w:fill="auto"/>
            <w:noWrap/>
            <w:vAlign w:val="center"/>
            <w:hideMark/>
          </w:tcPr>
          <w:p w14:paraId="699606B8" w14:textId="54F44974" w:rsidR="00966823" w:rsidRPr="00966823" w:rsidRDefault="00966823" w:rsidP="00966823">
            <w:pPr>
              <w:spacing w:after="0" w:line="240" w:lineRule="auto"/>
              <w:ind w:left="-115" w:right="-112"/>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   </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14:paraId="3B8C9E48" w14:textId="78069ED1" w:rsidR="00966823" w:rsidRPr="00966823" w:rsidRDefault="00966823" w:rsidP="00966823">
            <w:pPr>
              <w:spacing w:after="0" w:line="240" w:lineRule="auto"/>
              <w:ind w:left="-115" w:right="-112"/>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   </w:t>
            </w:r>
          </w:p>
        </w:tc>
        <w:tc>
          <w:tcPr>
            <w:tcW w:w="284" w:type="dxa"/>
            <w:vMerge/>
            <w:tcBorders>
              <w:left w:val="single" w:sz="4" w:space="0" w:color="auto"/>
            </w:tcBorders>
          </w:tcPr>
          <w:p w14:paraId="6CD3CBA4" w14:textId="77777777" w:rsidR="00966823" w:rsidRPr="009D6CCF" w:rsidRDefault="00966823" w:rsidP="00966823">
            <w:pPr>
              <w:spacing w:after="0" w:line="240" w:lineRule="auto"/>
              <w:jc w:val="center"/>
              <w:rPr>
                <w:rFonts w:ascii="Times New Roman" w:eastAsia="Times New Roman" w:hAnsi="Times New Roman" w:cs="Times New Roman"/>
                <w:sz w:val="20"/>
                <w:szCs w:val="20"/>
                <w:lang w:eastAsia="ru-RU"/>
              </w:rPr>
            </w:pPr>
          </w:p>
        </w:tc>
        <w:tc>
          <w:tcPr>
            <w:tcW w:w="2693" w:type="dxa"/>
            <w:tcBorders>
              <w:top w:val="single" w:sz="4" w:space="0" w:color="auto"/>
              <w:left w:val="single" w:sz="4" w:space="0" w:color="auto"/>
              <w:bottom w:val="single" w:sz="4" w:space="0" w:color="auto"/>
              <w:right w:val="single" w:sz="4" w:space="0" w:color="auto"/>
            </w:tcBorders>
            <w:vAlign w:val="center"/>
          </w:tcPr>
          <w:p w14:paraId="07BF05AB" w14:textId="05123CBE" w:rsidR="00966823" w:rsidRPr="009D6CCF" w:rsidRDefault="00966823" w:rsidP="00966823">
            <w:pPr>
              <w:spacing w:after="0" w:line="240" w:lineRule="auto"/>
              <w:rPr>
                <w:rFonts w:ascii="Times New Roman" w:eastAsia="Times New Roman" w:hAnsi="Times New Roman" w:cs="Times New Roman"/>
                <w:sz w:val="20"/>
                <w:szCs w:val="20"/>
                <w:lang w:eastAsia="ru-RU"/>
              </w:rPr>
            </w:pPr>
            <w:r w:rsidRPr="009D6CCF">
              <w:rPr>
                <w:rFonts w:ascii="Times New Roman" w:hAnsi="Times New Roman" w:cs="Times New Roman"/>
                <w:sz w:val="20"/>
                <w:szCs w:val="20"/>
              </w:rPr>
              <w:t>в том числе:</w:t>
            </w:r>
          </w:p>
        </w:tc>
        <w:tc>
          <w:tcPr>
            <w:tcW w:w="585" w:type="dxa"/>
            <w:tcBorders>
              <w:top w:val="single" w:sz="4" w:space="0" w:color="auto"/>
              <w:left w:val="single" w:sz="4" w:space="0" w:color="auto"/>
              <w:bottom w:val="single" w:sz="4" w:space="0" w:color="auto"/>
              <w:right w:val="single" w:sz="4" w:space="0" w:color="auto"/>
            </w:tcBorders>
            <w:vAlign w:val="center"/>
          </w:tcPr>
          <w:p w14:paraId="5CE6A2FA" w14:textId="33393A23" w:rsidR="00966823" w:rsidRPr="00966823" w:rsidRDefault="00966823" w:rsidP="00966823">
            <w:pPr>
              <w:spacing w:after="0" w:line="240" w:lineRule="auto"/>
              <w:ind w:left="-102" w:right="-112"/>
              <w:jc w:val="center"/>
              <w:rPr>
                <w:rFonts w:ascii="Times New Roman" w:eastAsia="Times New Roman" w:hAnsi="Times New Roman" w:cs="Times New Roman"/>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14:paraId="084D12F8" w14:textId="33CCC74A" w:rsidR="00966823" w:rsidRPr="00966823" w:rsidRDefault="00966823" w:rsidP="00966823">
            <w:pPr>
              <w:spacing w:after="0" w:line="240" w:lineRule="auto"/>
              <w:ind w:left="-102" w:right="-112"/>
              <w:jc w:val="center"/>
              <w:rPr>
                <w:rFonts w:ascii="Times New Roman" w:eastAsia="Times New Roman" w:hAnsi="Times New Roman" w:cs="Times New Roman"/>
                <w:sz w:val="20"/>
                <w:szCs w:val="20"/>
                <w:lang w:eastAsia="ru-RU"/>
              </w:rPr>
            </w:pPr>
          </w:p>
        </w:tc>
        <w:tc>
          <w:tcPr>
            <w:tcW w:w="691" w:type="dxa"/>
            <w:tcBorders>
              <w:top w:val="single" w:sz="4" w:space="0" w:color="auto"/>
              <w:left w:val="single" w:sz="4" w:space="0" w:color="auto"/>
              <w:bottom w:val="single" w:sz="4" w:space="0" w:color="auto"/>
              <w:right w:val="single" w:sz="4" w:space="0" w:color="auto"/>
            </w:tcBorders>
            <w:vAlign w:val="center"/>
          </w:tcPr>
          <w:p w14:paraId="0EBF27CA" w14:textId="77777777" w:rsidR="00966823" w:rsidRPr="00966823" w:rsidRDefault="00966823" w:rsidP="00966823">
            <w:pPr>
              <w:spacing w:after="0" w:line="240" w:lineRule="auto"/>
              <w:ind w:left="-102" w:right="-112"/>
              <w:jc w:val="center"/>
              <w:rPr>
                <w:rFonts w:ascii="Times New Roman" w:eastAsia="Times New Roman" w:hAnsi="Times New Roman" w:cs="Times New Roman"/>
                <w:sz w:val="20"/>
                <w:szCs w:val="20"/>
                <w:lang w:eastAsia="ru-RU"/>
              </w:rPr>
            </w:pPr>
          </w:p>
        </w:tc>
      </w:tr>
      <w:tr w:rsidR="00966823" w:rsidRPr="009D6CCF" w14:paraId="1F0B5AC0" w14:textId="56661F83" w:rsidTr="00966823">
        <w:trPr>
          <w:trHeight w:val="20"/>
          <w:jc w:val="center"/>
        </w:trPr>
        <w:tc>
          <w:tcPr>
            <w:tcW w:w="32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320E07" w14:textId="77777777" w:rsidR="00966823" w:rsidRPr="009D6CCF" w:rsidRDefault="00966823" w:rsidP="00966823">
            <w:pPr>
              <w:spacing w:after="0" w:line="240" w:lineRule="auto"/>
              <w:rPr>
                <w:rFonts w:ascii="Times New Roman" w:eastAsia="Times New Roman" w:hAnsi="Times New Roman" w:cs="Times New Roman"/>
                <w:b/>
                <w:bCs/>
                <w:sz w:val="20"/>
                <w:szCs w:val="20"/>
                <w:lang w:eastAsia="ru-RU"/>
              </w:rPr>
            </w:pPr>
            <w:r w:rsidRPr="009D6CCF">
              <w:rPr>
                <w:rFonts w:ascii="Times New Roman" w:eastAsia="Times New Roman" w:hAnsi="Times New Roman" w:cs="Times New Roman"/>
                <w:b/>
                <w:bCs/>
                <w:sz w:val="20"/>
                <w:szCs w:val="20"/>
                <w:lang w:eastAsia="ru-RU"/>
              </w:rPr>
              <w:t>ИТОГО по разделу I</w:t>
            </w:r>
          </w:p>
        </w:tc>
        <w:tc>
          <w:tcPr>
            <w:tcW w:w="850" w:type="dxa"/>
            <w:tcBorders>
              <w:top w:val="nil"/>
              <w:left w:val="nil"/>
              <w:bottom w:val="nil"/>
              <w:right w:val="single" w:sz="4" w:space="0" w:color="auto"/>
            </w:tcBorders>
            <w:shd w:val="clear" w:color="auto" w:fill="auto"/>
            <w:noWrap/>
            <w:vAlign w:val="center"/>
            <w:hideMark/>
          </w:tcPr>
          <w:p w14:paraId="295102C1" w14:textId="0E46F1B9" w:rsidR="00966823" w:rsidRPr="00966823" w:rsidRDefault="00966823" w:rsidP="00966823">
            <w:pPr>
              <w:spacing w:after="0" w:line="240" w:lineRule="auto"/>
              <w:ind w:left="-109" w:right="-103"/>
              <w:jc w:val="center"/>
              <w:rPr>
                <w:rFonts w:ascii="Times New Roman" w:eastAsia="Times New Roman" w:hAnsi="Times New Roman" w:cs="Times New Roman"/>
                <w:b/>
                <w:bCs/>
                <w:sz w:val="20"/>
                <w:szCs w:val="20"/>
                <w:lang w:eastAsia="ru-RU"/>
              </w:rPr>
            </w:pPr>
            <w:r w:rsidRPr="00966823">
              <w:rPr>
                <w:rFonts w:ascii="Times New Roman" w:hAnsi="Times New Roman" w:cs="Times New Roman"/>
                <w:b/>
                <w:bCs/>
              </w:rPr>
              <w:t xml:space="preserve"> 1,87 </w:t>
            </w:r>
          </w:p>
        </w:tc>
        <w:tc>
          <w:tcPr>
            <w:tcW w:w="851" w:type="dxa"/>
            <w:tcBorders>
              <w:top w:val="nil"/>
              <w:left w:val="nil"/>
              <w:bottom w:val="nil"/>
              <w:right w:val="single" w:sz="4" w:space="0" w:color="auto"/>
            </w:tcBorders>
            <w:shd w:val="clear" w:color="auto" w:fill="auto"/>
            <w:noWrap/>
            <w:vAlign w:val="center"/>
            <w:hideMark/>
          </w:tcPr>
          <w:p w14:paraId="23E36248" w14:textId="5FF9C3AA" w:rsidR="00966823" w:rsidRPr="00966823" w:rsidRDefault="00966823" w:rsidP="00966823">
            <w:pPr>
              <w:spacing w:after="0" w:line="240" w:lineRule="auto"/>
              <w:ind w:left="-115" w:right="-112"/>
              <w:jc w:val="center"/>
              <w:rPr>
                <w:rFonts w:ascii="Times New Roman" w:eastAsia="Times New Roman" w:hAnsi="Times New Roman" w:cs="Times New Roman"/>
                <w:b/>
                <w:bCs/>
                <w:sz w:val="20"/>
                <w:szCs w:val="20"/>
                <w:lang w:eastAsia="ru-RU"/>
              </w:rPr>
            </w:pPr>
            <w:r w:rsidRPr="00966823">
              <w:rPr>
                <w:rFonts w:ascii="Times New Roman" w:hAnsi="Times New Roman" w:cs="Times New Roman"/>
                <w:b/>
                <w:bCs/>
              </w:rPr>
              <w:t xml:space="preserve"> 28,49 </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14:paraId="653E3886" w14:textId="66E010D4" w:rsidR="00966823" w:rsidRPr="00966823" w:rsidRDefault="00966823" w:rsidP="00966823">
            <w:pPr>
              <w:spacing w:after="0" w:line="240" w:lineRule="auto"/>
              <w:ind w:left="-115" w:right="-112"/>
              <w:jc w:val="center"/>
              <w:rPr>
                <w:rFonts w:ascii="Times New Roman" w:eastAsia="Times New Roman" w:hAnsi="Times New Roman" w:cs="Times New Roman"/>
                <w:b/>
                <w:bCs/>
                <w:sz w:val="20"/>
                <w:szCs w:val="20"/>
                <w:lang w:eastAsia="ru-RU"/>
              </w:rPr>
            </w:pPr>
            <w:r w:rsidRPr="00966823">
              <w:rPr>
                <w:rFonts w:ascii="Times New Roman" w:hAnsi="Times New Roman" w:cs="Times New Roman"/>
                <w:b/>
                <w:bCs/>
              </w:rPr>
              <w:t xml:space="preserve"> 132,42 </w:t>
            </w:r>
          </w:p>
        </w:tc>
        <w:tc>
          <w:tcPr>
            <w:tcW w:w="284" w:type="dxa"/>
            <w:vMerge/>
            <w:tcBorders>
              <w:left w:val="single" w:sz="4" w:space="0" w:color="auto"/>
            </w:tcBorders>
          </w:tcPr>
          <w:p w14:paraId="4E0668D6" w14:textId="77777777" w:rsidR="00966823" w:rsidRPr="009D6CCF" w:rsidRDefault="00966823" w:rsidP="00966823">
            <w:pPr>
              <w:spacing w:after="0" w:line="240" w:lineRule="auto"/>
              <w:jc w:val="center"/>
              <w:rPr>
                <w:rFonts w:ascii="Times New Roman" w:eastAsia="Times New Roman" w:hAnsi="Times New Roman" w:cs="Times New Roman"/>
                <w:b/>
                <w:bCs/>
                <w:sz w:val="20"/>
                <w:szCs w:val="20"/>
                <w:lang w:eastAsia="ru-RU"/>
              </w:rPr>
            </w:pPr>
          </w:p>
        </w:tc>
        <w:tc>
          <w:tcPr>
            <w:tcW w:w="2693" w:type="dxa"/>
            <w:vMerge w:val="restart"/>
            <w:tcBorders>
              <w:top w:val="single" w:sz="4" w:space="0" w:color="auto"/>
              <w:left w:val="single" w:sz="4" w:space="0" w:color="auto"/>
              <w:right w:val="single" w:sz="4" w:space="0" w:color="auto"/>
            </w:tcBorders>
            <w:vAlign w:val="center"/>
          </w:tcPr>
          <w:p w14:paraId="7F640F5F" w14:textId="172058DB" w:rsidR="00966823" w:rsidRPr="009D6CCF" w:rsidRDefault="00966823" w:rsidP="00966823">
            <w:pPr>
              <w:spacing w:after="0" w:line="240" w:lineRule="auto"/>
              <w:rPr>
                <w:rFonts w:ascii="Times New Roman" w:hAnsi="Times New Roman" w:cs="Times New Roman"/>
                <w:sz w:val="20"/>
                <w:szCs w:val="20"/>
              </w:rPr>
            </w:pPr>
            <w:r w:rsidRPr="009D6CCF">
              <w:rPr>
                <w:rFonts w:ascii="Times New Roman" w:hAnsi="Times New Roman" w:cs="Times New Roman"/>
                <w:sz w:val="20"/>
                <w:szCs w:val="20"/>
              </w:rPr>
              <w:t>-  кредиты банков, подлежащие погашению более чем через 12 месяцев после отчетной даты</w:t>
            </w:r>
          </w:p>
        </w:tc>
        <w:tc>
          <w:tcPr>
            <w:tcW w:w="585" w:type="dxa"/>
            <w:vMerge w:val="restart"/>
            <w:tcBorders>
              <w:top w:val="single" w:sz="4" w:space="0" w:color="auto"/>
              <w:left w:val="single" w:sz="4" w:space="0" w:color="auto"/>
              <w:right w:val="single" w:sz="4" w:space="0" w:color="auto"/>
            </w:tcBorders>
            <w:vAlign w:val="center"/>
          </w:tcPr>
          <w:p w14:paraId="0933049D" w14:textId="4DFA7289" w:rsidR="00966823" w:rsidRPr="00966823" w:rsidRDefault="00966823" w:rsidP="00966823">
            <w:pPr>
              <w:spacing w:after="0" w:line="240" w:lineRule="auto"/>
              <w:ind w:left="-102" w:right="-112"/>
              <w:jc w:val="center"/>
              <w:rPr>
                <w:rFonts w:ascii="Times New Roman" w:eastAsia="Times New Roman" w:hAnsi="Times New Roman" w:cs="Times New Roman"/>
                <w:b/>
                <w:bCs/>
                <w:sz w:val="20"/>
                <w:szCs w:val="20"/>
                <w:lang w:val="en-US" w:eastAsia="ru-RU"/>
              </w:rPr>
            </w:pPr>
            <w:r w:rsidRPr="00966823">
              <w:rPr>
                <w:rFonts w:ascii="Times New Roman" w:hAnsi="Times New Roman" w:cs="Times New Roman"/>
              </w:rPr>
              <w:t xml:space="preserve"> 13,3</w:t>
            </w:r>
            <w:r>
              <w:rPr>
                <w:rFonts w:ascii="Times New Roman" w:hAnsi="Times New Roman" w:cs="Times New Roman"/>
                <w:lang w:val="en-US"/>
              </w:rPr>
              <w:t>1</w:t>
            </w:r>
          </w:p>
        </w:tc>
        <w:tc>
          <w:tcPr>
            <w:tcW w:w="709" w:type="dxa"/>
            <w:vMerge w:val="restart"/>
            <w:tcBorders>
              <w:top w:val="single" w:sz="4" w:space="0" w:color="auto"/>
              <w:left w:val="single" w:sz="4" w:space="0" w:color="auto"/>
              <w:right w:val="single" w:sz="4" w:space="0" w:color="auto"/>
            </w:tcBorders>
            <w:vAlign w:val="center"/>
          </w:tcPr>
          <w:p w14:paraId="3E64C07C" w14:textId="18DF219B" w:rsidR="00966823" w:rsidRPr="00966823" w:rsidRDefault="00966823" w:rsidP="00966823">
            <w:pPr>
              <w:spacing w:after="0" w:line="240" w:lineRule="auto"/>
              <w:ind w:left="-102" w:right="-112"/>
              <w:jc w:val="center"/>
              <w:rPr>
                <w:rFonts w:ascii="Times New Roman" w:eastAsia="Times New Roman" w:hAnsi="Times New Roman" w:cs="Times New Roman"/>
                <w:b/>
                <w:bCs/>
                <w:sz w:val="20"/>
                <w:szCs w:val="20"/>
                <w:lang w:eastAsia="ru-RU"/>
              </w:rPr>
            </w:pPr>
            <w:r w:rsidRPr="00966823">
              <w:rPr>
                <w:rFonts w:ascii="Times New Roman" w:hAnsi="Times New Roman" w:cs="Times New Roman"/>
              </w:rPr>
              <w:t xml:space="preserve"> 25,66 </w:t>
            </w:r>
          </w:p>
        </w:tc>
        <w:tc>
          <w:tcPr>
            <w:tcW w:w="691" w:type="dxa"/>
            <w:vMerge w:val="restart"/>
            <w:tcBorders>
              <w:top w:val="single" w:sz="4" w:space="0" w:color="auto"/>
              <w:left w:val="single" w:sz="4" w:space="0" w:color="auto"/>
              <w:right w:val="single" w:sz="4" w:space="0" w:color="auto"/>
            </w:tcBorders>
            <w:vAlign w:val="center"/>
          </w:tcPr>
          <w:p w14:paraId="26D3C819" w14:textId="1C08DE1E" w:rsidR="00966823" w:rsidRPr="00966823" w:rsidRDefault="00966823" w:rsidP="00966823">
            <w:pPr>
              <w:spacing w:after="0" w:line="240" w:lineRule="auto"/>
              <w:ind w:left="-102" w:right="-112"/>
              <w:jc w:val="center"/>
              <w:rPr>
                <w:rFonts w:ascii="Times New Roman" w:eastAsia="Times New Roman" w:hAnsi="Times New Roman" w:cs="Times New Roman"/>
                <w:b/>
                <w:bCs/>
                <w:sz w:val="20"/>
                <w:szCs w:val="20"/>
                <w:lang w:val="en-US" w:eastAsia="ru-RU"/>
              </w:rPr>
            </w:pPr>
            <w:r>
              <w:rPr>
                <w:rFonts w:ascii="Times New Roman" w:hAnsi="Times New Roman" w:cs="Times New Roman"/>
                <w:lang w:val="en-US"/>
              </w:rPr>
              <w:t>16.69</w:t>
            </w:r>
          </w:p>
        </w:tc>
      </w:tr>
      <w:tr w:rsidR="00966823" w:rsidRPr="009D6CCF" w14:paraId="16991AF3" w14:textId="25B022F4" w:rsidTr="00966823">
        <w:trPr>
          <w:trHeight w:val="20"/>
          <w:jc w:val="center"/>
        </w:trPr>
        <w:tc>
          <w:tcPr>
            <w:tcW w:w="3256" w:type="dxa"/>
            <w:tcBorders>
              <w:top w:val="single" w:sz="4" w:space="0" w:color="auto"/>
              <w:left w:val="single" w:sz="4" w:space="0" w:color="auto"/>
              <w:bottom w:val="single" w:sz="4" w:space="0" w:color="auto"/>
              <w:right w:val="nil"/>
            </w:tcBorders>
            <w:shd w:val="clear" w:color="auto" w:fill="auto"/>
            <w:noWrap/>
            <w:vAlign w:val="center"/>
            <w:hideMark/>
          </w:tcPr>
          <w:p w14:paraId="11A54B13" w14:textId="77777777" w:rsidR="00966823" w:rsidRPr="009D6CCF" w:rsidRDefault="00966823" w:rsidP="00966823">
            <w:pPr>
              <w:spacing w:after="0" w:line="240" w:lineRule="auto"/>
              <w:jc w:val="center"/>
              <w:rPr>
                <w:rFonts w:ascii="Times New Roman" w:eastAsia="Times New Roman" w:hAnsi="Times New Roman" w:cs="Times New Roman"/>
                <w:b/>
                <w:bCs/>
                <w:sz w:val="20"/>
                <w:szCs w:val="20"/>
                <w:lang w:eastAsia="ru-RU"/>
              </w:rPr>
            </w:pPr>
            <w:r w:rsidRPr="009D6CCF">
              <w:rPr>
                <w:rFonts w:ascii="Times New Roman" w:eastAsia="Times New Roman" w:hAnsi="Times New Roman" w:cs="Times New Roman"/>
                <w:b/>
                <w:bCs/>
                <w:sz w:val="20"/>
                <w:szCs w:val="20"/>
                <w:lang w:eastAsia="ru-RU"/>
              </w:rPr>
              <w:t>II. ОБОРОТНЫЕ АКТИВЫ</w:t>
            </w:r>
          </w:p>
        </w:tc>
        <w:tc>
          <w:tcPr>
            <w:tcW w:w="2409"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3DCAC8" w14:textId="07B84245" w:rsidR="00966823" w:rsidRPr="00966823" w:rsidRDefault="00966823" w:rsidP="00966823">
            <w:pPr>
              <w:spacing w:after="0" w:line="240" w:lineRule="auto"/>
              <w:ind w:left="-115" w:right="-112"/>
              <w:jc w:val="center"/>
              <w:rPr>
                <w:rFonts w:ascii="Times New Roman" w:eastAsia="Times New Roman" w:hAnsi="Times New Roman" w:cs="Times New Roman"/>
                <w:b/>
                <w:bCs/>
                <w:sz w:val="20"/>
                <w:szCs w:val="20"/>
                <w:lang w:eastAsia="ru-RU"/>
              </w:rPr>
            </w:pPr>
          </w:p>
        </w:tc>
        <w:tc>
          <w:tcPr>
            <w:tcW w:w="284" w:type="dxa"/>
            <w:vMerge/>
            <w:tcBorders>
              <w:left w:val="single" w:sz="4" w:space="0" w:color="auto"/>
            </w:tcBorders>
          </w:tcPr>
          <w:p w14:paraId="3BF8035C" w14:textId="77777777" w:rsidR="00966823" w:rsidRPr="009D6CCF" w:rsidRDefault="00966823" w:rsidP="00966823">
            <w:pPr>
              <w:spacing w:after="0" w:line="240" w:lineRule="auto"/>
              <w:jc w:val="center"/>
              <w:rPr>
                <w:rFonts w:ascii="Times New Roman" w:eastAsia="Times New Roman" w:hAnsi="Times New Roman" w:cs="Times New Roman"/>
                <w:b/>
                <w:bCs/>
                <w:sz w:val="20"/>
                <w:szCs w:val="20"/>
                <w:lang w:eastAsia="ru-RU"/>
              </w:rPr>
            </w:pPr>
          </w:p>
        </w:tc>
        <w:tc>
          <w:tcPr>
            <w:tcW w:w="2693" w:type="dxa"/>
            <w:vMerge/>
            <w:tcBorders>
              <w:left w:val="single" w:sz="4" w:space="0" w:color="auto"/>
              <w:right w:val="single" w:sz="4" w:space="0" w:color="auto"/>
            </w:tcBorders>
            <w:vAlign w:val="center"/>
          </w:tcPr>
          <w:p w14:paraId="133EE0C0" w14:textId="563C9C14" w:rsidR="00966823" w:rsidRPr="009D6CCF" w:rsidRDefault="00966823" w:rsidP="00966823">
            <w:pPr>
              <w:spacing w:after="0" w:line="240" w:lineRule="auto"/>
              <w:rPr>
                <w:rFonts w:ascii="Times New Roman" w:eastAsia="Times New Roman" w:hAnsi="Times New Roman" w:cs="Times New Roman"/>
                <w:sz w:val="20"/>
                <w:szCs w:val="20"/>
                <w:lang w:eastAsia="ru-RU"/>
              </w:rPr>
            </w:pPr>
          </w:p>
        </w:tc>
        <w:tc>
          <w:tcPr>
            <w:tcW w:w="585" w:type="dxa"/>
            <w:vMerge/>
            <w:tcBorders>
              <w:left w:val="single" w:sz="4" w:space="0" w:color="auto"/>
              <w:right w:val="single" w:sz="4" w:space="0" w:color="auto"/>
            </w:tcBorders>
            <w:vAlign w:val="center"/>
          </w:tcPr>
          <w:p w14:paraId="369A0CC1" w14:textId="77777777" w:rsidR="00966823" w:rsidRPr="00966823" w:rsidRDefault="00966823" w:rsidP="00966823">
            <w:pPr>
              <w:spacing w:after="0" w:line="240" w:lineRule="auto"/>
              <w:ind w:left="-102" w:right="-112"/>
              <w:jc w:val="center"/>
              <w:rPr>
                <w:rFonts w:ascii="Times New Roman" w:eastAsia="Times New Roman" w:hAnsi="Times New Roman" w:cs="Times New Roman"/>
                <w:b/>
                <w:bCs/>
                <w:sz w:val="20"/>
                <w:szCs w:val="20"/>
                <w:lang w:eastAsia="ru-RU"/>
              </w:rPr>
            </w:pPr>
          </w:p>
        </w:tc>
        <w:tc>
          <w:tcPr>
            <w:tcW w:w="709" w:type="dxa"/>
            <w:vMerge/>
            <w:tcBorders>
              <w:left w:val="single" w:sz="4" w:space="0" w:color="auto"/>
              <w:right w:val="single" w:sz="4" w:space="0" w:color="auto"/>
            </w:tcBorders>
            <w:vAlign w:val="center"/>
          </w:tcPr>
          <w:p w14:paraId="3D1F1F47" w14:textId="77777777" w:rsidR="00966823" w:rsidRPr="00966823" w:rsidRDefault="00966823" w:rsidP="00966823">
            <w:pPr>
              <w:spacing w:after="0" w:line="240" w:lineRule="auto"/>
              <w:ind w:left="-102" w:right="-112"/>
              <w:jc w:val="center"/>
              <w:rPr>
                <w:rFonts w:ascii="Times New Roman" w:eastAsia="Times New Roman" w:hAnsi="Times New Roman" w:cs="Times New Roman"/>
                <w:b/>
                <w:bCs/>
                <w:sz w:val="20"/>
                <w:szCs w:val="20"/>
                <w:lang w:eastAsia="ru-RU"/>
              </w:rPr>
            </w:pPr>
          </w:p>
        </w:tc>
        <w:tc>
          <w:tcPr>
            <w:tcW w:w="691" w:type="dxa"/>
            <w:vMerge/>
            <w:tcBorders>
              <w:left w:val="single" w:sz="4" w:space="0" w:color="auto"/>
              <w:right w:val="single" w:sz="4" w:space="0" w:color="auto"/>
            </w:tcBorders>
            <w:vAlign w:val="center"/>
          </w:tcPr>
          <w:p w14:paraId="7139A322" w14:textId="77777777" w:rsidR="00966823" w:rsidRPr="00966823" w:rsidRDefault="00966823" w:rsidP="00966823">
            <w:pPr>
              <w:spacing w:after="0" w:line="240" w:lineRule="auto"/>
              <w:ind w:left="-102" w:right="-112"/>
              <w:jc w:val="center"/>
              <w:rPr>
                <w:rFonts w:ascii="Times New Roman" w:eastAsia="Times New Roman" w:hAnsi="Times New Roman" w:cs="Times New Roman"/>
                <w:b/>
                <w:bCs/>
                <w:sz w:val="20"/>
                <w:szCs w:val="20"/>
                <w:lang w:eastAsia="ru-RU"/>
              </w:rPr>
            </w:pPr>
          </w:p>
        </w:tc>
      </w:tr>
      <w:tr w:rsidR="00966823" w:rsidRPr="009D6CCF" w14:paraId="48DC935A" w14:textId="4B344DE8" w:rsidTr="00966823">
        <w:trPr>
          <w:trHeight w:val="20"/>
          <w:jc w:val="center"/>
        </w:trPr>
        <w:tc>
          <w:tcPr>
            <w:tcW w:w="3256"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AAB89EA" w14:textId="77777777" w:rsidR="00966823" w:rsidRPr="009D6CCF" w:rsidRDefault="00966823" w:rsidP="00966823">
            <w:pPr>
              <w:spacing w:after="0" w:line="240" w:lineRule="auto"/>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Запасы</w:t>
            </w:r>
          </w:p>
        </w:tc>
        <w:tc>
          <w:tcPr>
            <w:tcW w:w="850" w:type="dxa"/>
            <w:tcBorders>
              <w:top w:val="nil"/>
              <w:left w:val="nil"/>
              <w:bottom w:val="single" w:sz="4" w:space="0" w:color="auto"/>
              <w:right w:val="single" w:sz="4" w:space="0" w:color="auto"/>
            </w:tcBorders>
            <w:shd w:val="clear" w:color="auto" w:fill="auto"/>
            <w:noWrap/>
            <w:vAlign w:val="center"/>
            <w:hideMark/>
          </w:tcPr>
          <w:p w14:paraId="71D67ADF" w14:textId="79062B19" w:rsidR="00966823" w:rsidRPr="00966823" w:rsidRDefault="00966823" w:rsidP="00966823">
            <w:pPr>
              <w:spacing w:after="0" w:line="240" w:lineRule="auto"/>
              <w:ind w:left="-109" w:right="-103"/>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26,43 </w:t>
            </w:r>
          </w:p>
        </w:tc>
        <w:tc>
          <w:tcPr>
            <w:tcW w:w="851" w:type="dxa"/>
            <w:tcBorders>
              <w:top w:val="nil"/>
              <w:left w:val="nil"/>
              <w:bottom w:val="single" w:sz="4" w:space="0" w:color="auto"/>
              <w:right w:val="single" w:sz="4" w:space="0" w:color="auto"/>
            </w:tcBorders>
            <w:shd w:val="clear" w:color="auto" w:fill="auto"/>
            <w:noWrap/>
            <w:vAlign w:val="center"/>
            <w:hideMark/>
          </w:tcPr>
          <w:p w14:paraId="4C34A4F0" w14:textId="16D2D49D" w:rsidR="00966823" w:rsidRPr="00966823" w:rsidRDefault="00966823" w:rsidP="00966823">
            <w:pPr>
              <w:spacing w:after="0" w:line="240" w:lineRule="auto"/>
              <w:ind w:left="-115" w:right="-112"/>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93,69 </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14:paraId="1AA862A2" w14:textId="150C039C" w:rsidR="00966823" w:rsidRPr="00966823" w:rsidRDefault="00966823" w:rsidP="00966823">
            <w:pPr>
              <w:spacing w:after="0" w:line="240" w:lineRule="auto"/>
              <w:ind w:left="-115" w:right="-112"/>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201,55 </w:t>
            </w:r>
          </w:p>
        </w:tc>
        <w:tc>
          <w:tcPr>
            <w:tcW w:w="284" w:type="dxa"/>
            <w:vMerge/>
            <w:tcBorders>
              <w:left w:val="single" w:sz="4" w:space="0" w:color="auto"/>
            </w:tcBorders>
          </w:tcPr>
          <w:p w14:paraId="55BF0450" w14:textId="77777777" w:rsidR="00966823" w:rsidRPr="009D6CCF" w:rsidRDefault="00966823" w:rsidP="00966823">
            <w:pPr>
              <w:spacing w:after="0" w:line="240" w:lineRule="auto"/>
              <w:jc w:val="center"/>
              <w:rPr>
                <w:rFonts w:ascii="Times New Roman" w:eastAsia="Times New Roman" w:hAnsi="Times New Roman" w:cs="Times New Roman"/>
                <w:sz w:val="20"/>
                <w:szCs w:val="20"/>
                <w:lang w:eastAsia="ru-RU"/>
              </w:rPr>
            </w:pPr>
          </w:p>
        </w:tc>
        <w:tc>
          <w:tcPr>
            <w:tcW w:w="2693" w:type="dxa"/>
            <w:vMerge/>
            <w:tcBorders>
              <w:left w:val="single" w:sz="4" w:space="0" w:color="auto"/>
              <w:right w:val="single" w:sz="4" w:space="0" w:color="auto"/>
            </w:tcBorders>
            <w:vAlign w:val="center"/>
          </w:tcPr>
          <w:p w14:paraId="493373BC" w14:textId="0660491C" w:rsidR="00966823" w:rsidRPr="009D6CCF" w:rsidRDefault="00966823" w:rsidP="00966823">
            <w:pPr>
              <w:spacing w:after="0" w:line="240" w:lineRule="auto"/>
              <w:rPr>
                <w:rFonts w:ascii="Times New Roman" w:eastAsia="Times New Roman" w:hAnsi="Times New Roman" w:cs="Times New Roman"/>
                <w:sz w:val="20"/>
                <w:szCs w:val="20"/>
                <w:lang w:eastAsia="ru-RU"/>
              </w:rPr>
            </w:pPr>
          </w:p>
        </w:tc>
        <w:tc>
          <w:tcPr>
            <w:tcW w:w="585" w:type="dxa"/>
            <w:vMerge/>
            <w:tcBorders>
              <w:left w:val="single" w:sz="4" w:space="0" w:color="auto"/>
              <w:right w:val="single" w:sz="4" w:space="0" w:color="auto"/>
            </w:tcBorders>
            <w:vAlign w:val="center"/>
          </w:tcPr>
          <w:p w14:paraId="39C786AF" w14:textId="77777777" w:rsidR="00966823" w:rsidRPr="00966823" w:rsidRDefault="00966823" w:rsidP="00966823">
            <w:pPr>
              <w:spacing w:after="0" w:line="240" w:lineRule="auto"/>
              <w:ind w:left="-102" w:right="-112"/>
              <w:jc w:val="center"/>
              <w:rPr>
                <w:rFonts w:ascii="Times New Roman" w:eastAsia="Times New Roman" w:hAnsi="Times New Roman" w:cs="Times New Roman"/>
                <w:sz w:val="20"/>
                <w:szCs w:val="20"/>
                <w:lang w:eastAsia="ru-RU"/>
              </w:rPr>
            </w:pPr>
          </w:p>
        </w:tc>
        <w:tc>
          <w:tcPr>
            <w:tcW w:w="709" w:type="dxa"/>
            <w:vMerge/>
            <w:tcBorders>
              <w:left w:val="single" w:sz="4" w:space="0" w:color="auto"/>
              <w:right w:val="single" w:sz="4" w:space="0" w:color="auto"/>
            </w:tcBorders>
            <w:vAlign w:val="center"/>
          </w:tcPr>
          <w:p w14:paraId="06E72007" w14:textId="77777777" w:rsidR="00966823" w:rsidRPr="00966823" w:rsidRDefault="00966823" w:rsidP="00966823">
            <w:pPr>
              <w:spacing w:after="0" w:line="240" w:lineRule="auto"/>
              <w:ind w:left="-102" w:right="-112"/>
              <w:jc w:val="center"/>
              <w:rPr>
                <w:rFonts w:ascii="Times New Roman" w:eastAsia="Times New Roman" w:hAnsi="Times New Roman" w:cs="Times New Roman"/>
                <w:sz w:val="20"/>
                <w:szCs w:val="20"/>
                <w:lang w:eastAsia="ru-RU"/>
              </w:rPr>
            </w:pPr>
          </w:p>
        </w:tc>
        <w:tc>
          <w:tcPr>
            <w:tcW w:w="691" w:type="dxa"/>
            <w:vMerge/>
            <w:tcBorders>
              <w:left w:val="single" w:sz="4" w:space="0" w:color="auto"/>
              <w:right w:val="single" w:sz="4" w:space="0" w:color="auto"/>
            </w:tcBorders>
            <w:vAlign w:val="center"/>
          </w:tcPr>
          <w:p w14:paraId="309D8F2E" w14:textId="77777777" w:rsidR="00966823" w:rsidRPr="00966823" w:rsidRDefault="00966823" w:rsidP="00966823">
            <w:pPr>
              <w:spacing w:after="0" w:line="240" w:lineRule="auto"/>
              <w:ind w:left="-102" w:right="-112"/>
              <w:jc w:val="center"/>
              <w:rPr>
                <w:rFonts w:ascii="Times New Roman" w:eastAsia="Times New Roman" w:hAnsi="Times New Roman" w:cs="Times New Roman"/>
                <w:sz w:val="20"/>
                <w:szCs w:val="20"/>
                <w:lang w:eastAsia="ru-RU"/>
              </w:rPr>
            </w:pPr>
          </w:p>
        </w:tc>
      </w:tr>
      <w:tr w:rsidR="00966823" w:rsidRPr="009D6CCF" w14:paraId="466590FD" w14:textId="278A9FA5" w:rsidTr="00966823">
        <w:trPr>
          <w:trHeight w:val="20"/>
          <w:jc w:val="center"/>
        </w:trPr>
        <w:tc>
          <w:tcPr>
            <w:tcW w:w="3256"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10DCDDE" w14:textId="77777777" w:rsidR="00966823" w:rsidRPr="009D6CCF" w:rsidRDefault="00966823" w:rsidP="00966823">
            <w:pPr>
              <w:spacing w:after="0" w:line="240" w:lineRule="auto"/>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в том числе:</w:t>
            </w:r>
          </w:p>
        </w:tc>
        <w:tc>
          <w:tcPr>
            <w:tcW w:w="850" w:type="dxa"/>
            <w:tcBorders>
              <w:top w:val="nil"/>
              <w:left w:val="nil"/>
              <w:bottom w:val="single" w:sz="4" w:space="0" w:color="auto"/>
              <w:right w:val="single" w:sz="4" w:space="0" w:color="auto"/>
            </w:tcBorders>
            <w:shd w:val="clear" w:color="auto" w:fill="auto"/>
            <w:noWrap/>
            <w:vAlign w:val="center"/>
            <w:hideMark/>
          </w:tcPr>
          <w:p w14:paraId="199FA640" w14:textId="1449CB3E" w:rsidR="00966823" w:rsidRPr="00966823" w:rsidRDefault="00966823" w:rsidP="00966823">
            <w:pPr>
              <w:spacing w:after="0" w:line="240" w:lineRule="auto"/>
              <w:ind w:left="-109" w:right="-103"/>
              <w:jc w:val="center"/>
              <w:rPr>
                <w:rFonts w:ascii="Times New Roman" w:eastAsia="Times New Roman" w:hAnsi="Times New Roman" w:cs="Times New Roman"/>
                <w:sz w:val="20"/>
                <w:szCs w:val="20"/>
                <w:lang w:eastAsia="ru-RU"/>
              </w:rPr>
            </w:pPr>
          </w:p>
        </w:tc>
        <w:tc>
          <w:tcPr>
            <w:tcW w:w="851" w:type="dxa"/>
            <w:tcBorders>
              <w:top w:val="nil"/>
              <w:left w:val="nil"/>
              <w:bottom w:val="single" w:sz="4" w:space="0" w:color="auto"/>
              <w:right w:val="single" w:sz="4" w:space="0" w:color="auto"/>
            </w:tcBorders>
            <w:shd w:val="clear" w:color="auto" w:fill="auto"/>
            <w:noWrap/>
            <w:vAlign w:val="center"/>
            <w:hideMark/>
          </w:tcPr>
          <w:p w14:paraId="1CB9AE9B" w14:textId="6E06B308" w:rsidR="00966823" w:rsidRPr="00966823" w:rsidRDefault="00966823" w:rsidP="00966823">
            <w:pPr>
              <w:spacing w:after="0" w:line="240" w:lineRule="auto"/>
              <w:ind w:left="-115" w:right="-112"/>
              <w:jc w:val="center"/>
              <w:rPr>
                <w:rFonts w:ascii="Times New Roman" w:eastAsia="Times New Roman" w:hAnsi="Times New Roman" w:cs="Times New Roman"/>
                <w:sz w:val="20"/>
                <w:szCs w:val="20"/>
                <w:lang w:eastAsia="ru-RU"/>
              </w:rPr>
            </w:pP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14:paraId="1A6C437B" w14:textId="120F2BE0" w:rsidR="00966823" w:rsidRPr="00966823" w:rsidRDefault="00966823" w:rsidP="00966823">
            <w:pPr>
              <w:spacing w:after="0" w:line="240" w:lineRule="auto"/>
              <w:ind w:left="-115" w:right="-112"/>
              <w:jc w:val="center"/>
              <w:rPr>
                <w:rFonts w:ascii="Times New Roman" w:eastAsia="Times New Roman" w:hAnsi="Times New Roman" w:cs="Times New Roman"/>
                <w:sz w:val="20"/>
                <w:szCs w:val="20"/>
                <w:lang w:eastAsia="ru-RU"/>
              </w:rPr>
            </w:pPr>
          </w:p>
        </w:tc>
        <w:tc>
          <w:tcPr>
            <w:tcW w:w="284" w:type="dxa"/>
            <w:vMerge/>
            <w:tcBorders>
              <w:left w:val="single" w:sz="4" w:space="0" w:color="auto"/>
            </w:tcBorders>
          </w:tcPr>
          <w:p w14:paraId="7782B61D" w14:textId="77777777" w:rsidR="00966823" w:rsidRPr="009D6CCF" w:rsidRDefault="00966823" w:rsidP="00966823">
            <w:pPr>
              <w:spacing w:after="0" w:line="240" w:lineRule="auto"/>
              <w:jc w:val="center"/>
              <w:rPr>
                <w:rFonts w:ascii="Times New Roman" w:eastAsia="Times New Roman" w:hAnsi="Times New Roman" w:cs="Times New Roman"/>
                <w:sz w:val="20"/>
                <w:szCs w:val="20"/>
                <w:lang w:eastAsia="ru-RU"/>
              </w:rPr>
            </w:pPr>
          </w:p>
        </w:tc>
        <w:tc>
          <w:tcPr>
            <w:tcW w:w="2693" w:type="dxa"/>
            <w:vMerge/>
            <w:tcBorders>
              <w:left w:val="single" w:sz="4" w:space="0" w:color="auto"/>
              <w:bottom w:val="single" w:sz="4" w:space="0" w:color="auto"/>
              <w:right w:val="single" w:sz="4" w:space="0" w:color="auto"/>
            </w:tcBorders>
            <w:vAlign w:val="center"/>
          </w:tcPr>
          <w:p w14:paraId="50355FE4" w14:textId="77777777" w:rsidR="00966823" w:rsidRPr="009D6CCF" w:rsidRDefault="00966823" w:rsidP="00966823">
            <w:pPr>
              <w:spacing w:after="0" w:line="240" w:lineRule="auto"/>
              <w:rPr>
                <w:rFonts w:ascii="Times New Roman" w:eastAsia="Times New Roman" w:hAnsi="Times New Roman" w:cs="Times New Roman"/>
                <w:sz w:val="20"/>
                <w:szCs w:val="20"/>
                <w:lang w:eastAsia="ru-RU"/>
              </w:rPr>
            </w:pPr>
          </w:p>
        </w:tc>
        <w:tc>
          <w:tcPr>
            <w:tcW w:w="585" w:type="dxa"/>
            <w:vMerge/>
            <w:tcBorders>
              <w:left w:val="single" w:sz="4" w:space="0" w:color="auto"/>
              <w:bottom w:val="single" w:sz="4" w:space="0" w:color="auto"/>
              <w:right w:val="single" w:sz="4" w:space="0" w:color="auto"/>
            </w:tcBorders>
            <w:vAlign w:val="center"/>
          </w:tcPr>
          <w:p w14:paraId="6B5AA9CE" w14:textId="77777777" w:rsidR="00966823" w:rsidRPr="00966823" w:rsidRDefault="00966823" w:rsidP="00966823">
            <w:pPr>
              <w:spacing w:after="0" w:line="240" w:lineRule="auto"/>
              <w:ind w:left="-102" w:right="-112"/>
              <w:jc w:val="center"/>
              <w:rPr>
                <w:rFonts w:ascii="Times New Roman" w:eastAsia="Times New Roman" w:hAnsi="Times New Roman" w:cs="Times New Roman"/>
                <w:sz w:val="20"/>
                <w:szCs w:val="20"/>
                <w:lang w:eastAsia="ru-RU"/>
              </w:rPr>
            </w:pPr>
          </w:p>
        </w:tc>
        <w:tc>
          <w:tcPr>
            <w:tcW w:w="709" w:type="dxa"/>
            <w:vMerge/>
            <w:tcBorders>
              <w:left w:val="single" w:sz="4" w:space="0" w:color="auto"/>
              <w:bottom w:val="single" w:sz="4" w:space="0" w:color="auto"/>
              <w:right w:val="single" w:sz="4" w:space="0" w:color="auto"/>
            </w:tcBorders>
            <w:vAlign w:val="center"/>
          </w:tcPr>
          <w:p w14:paraId="68E66300" w14:textId="77777777" w:rsidR="00966823" w:rsidRPr="00966823" w:rsidRDefault="00966823" w:rsidP="00966823">
            <w:pPr>
              <w:spacing w:after="0" w:line="240" w:lineRule="auto"/>
              <w:ind w:left="-102" w:right="-112"/>
              <w:jc w:val="center"/>
              <w:rPr>
                <w:rFonts w:ascii="Times New Roman" w:eastAsia="Times New Roman" w:hAnsi="Times New Roman" w:cs="Times New Roman"/>
                <w:sz w:val="20"/>
                <w:szCs w:val="20"/>
                <w:lang w:eastAsia="ru-RU"/>
              </w:rPr>
            </w:pPr>
          </w:p>
        </w:tc>
        <w:tc>
          <w:tcPr>
            <w:tcW w:w="691" w:type="dxa"/>
            <w:vMerge/>
            <w:tcBorders>
              <w:left w:val="single" w:sz="4" w:space="0" w:color="auto"/>
              <w:bottom w:val="single" w:sz="4" w:space="0" w:color="auto"/>
              <w:right w:val="single" w:sz="4" w:space="0" w:color="auto"/>
            </w:tcBorders>
            <w:vAlign w:val="center"/>
          </w:tcPr>
          <w:p w14:paraId="0C1B3ECF" w14:textId="77777777" w:rsidR="00966823" w:rsidRPr="00966823" w:rsidRDefault="00966823" w:rsidP="00966823">
            <w:pPr>
              <w:spacing w:after="0" w:line="240" w:lineRule="auto"/>
              <w:ind w:left="-102" w:right="-112"/>
              <w:jc w:val="center"/>
              <w:rPr>
                <w:rFonts w:ascii="Times New Roman" w:eastAsia="Times New Roman" w:hAnsi="Times New Roman" w:cs="Times New Roman"/>
                <w:sz w:val="20"/>
                <w:szCs w:val="20"/>
                <w:lang w:eastAsia="ru-RU"/>
              </w:rPr>
            </w:pPr>
          </w:p>
        </w:tc>
      </w:tr>
      <w:tr w:rsidR="00966823" w:rsidRPr="009D6CCF" w14:paraId="402C5836" w14:textId="0C4531B7" w:rsidTr="00966823">
        <w:trPr>
          <w:trHeight w:val="20"/>
          <w:jc w:val="center"/>
        </w:trPr>
        <w:tc>
          <w:tcPr>
            <w:tcW w:w="3256"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1780271" w14:textId="77777777" w:rsidR="00966823" w:rsidRPr="009D6CCF" w:rsidRDefault="00966823" w:rsidP="00966823">
            <w:pPr>
              <w:spacing w:after="0" w:line="240" w:lineRule="auto"/>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  сырье, материалы и другие аналогичные ценности</w:t>
            </w:r>
          </w:p>
        </w:tc>
        <w:tc>
          <w:tcPr>
            <w:tcW w:w="850" w:type="dxa"/>
            <w:tcBorders>
              <w:top w:val="nil"/>
              <w:left w:val="nil"/>
              <w:bottom w:val="single" w:sz="4" w:space="0" w:color="auto"/>
              <w:right w:val="single" w:sz="4" w:space="0" w:color="auto"/>
            </w:tcBorders>
            <w:shd w:val="clear" w:color="auto" w:fill="auto"/>
            <w:noWrap/>
            <w:vAlign w:val="center"/>
            <w:hideMark/>
          </w:tcPr>
          <w:p w14:paraId="34027C4C" w14:textId="7723BBEF" w:rsidR="00966823" w:rsidRPr="00966823" w:rsidRDefault="00966823" w:rsidP="00966823">
            <w:pPr>
              <w:spacing w:after="0" w:line="240" w:lineRule="auto"/>
              <w:ind w:left="-109" w:right="-103"/>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13,30 </w:t>
            </w:r>
          </w:p>
        </w:tc>
        <w:tc>
          <w:tcPr>
            <w:tcW w:w="851" w:type="dxa"/>
            <w:tcBorders>
              <w:top w:val="nil"/>
              <w:left w:val="nil"/>
              <w:bottom w:val="single" w:sz="4" w:space="0" w:color="auto"/>
              <w:right w:val="single" w:sz="4" w:space="0" w:color="auto"/>
            </w:tcBorders>
            <w:shd w:val="clear" w:color="auto" w:fill="auto"/>
            <w:noWrap/>
            <w:vAlign w:val="center"/>
            <w:hideMark/>
          </w:tcPr>
          <w:p w14:paraId="5E6741E1" w14:textId="2BCA1FD8" w:rsidR="00966823" w:rsidRPr="00966823" w:rsidRDefault="00966823" w:rsidP="00966823">
            <w:pPr>
              <w:spacing w:after="0" w:line="240" w:lineRule="auto"/>
              <w:ind w:left="-115" w:right="-112"/>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35,44 </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14:paraId="3A573F83" w14:textId="694F1B31" w:rsidR="00966823" w:rsidRPr="00966823" w:rsidRDefault="00966823" w:rsidP="00966823">
            <w:pPr>
              <w:spacing w:after="0" w:line="240" w:lineRule="auto"/>
              <w:ind w:left="-115" w:right="-112"/>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49,08 </w:t>
            </w:r>
          </w:p>
        </w:tc>
        <w:tc>
          <w:tcPr>
            <w:tcW w:w="284" w:type="dxa"/>
            <w:vMerge/>
            <w:tcBorders>
              <w:left w:val="single" w:sz="4" w:space="0" w:color="auto"/>
            </w:tcBorders>
          </w:tcPr>
          <w:p w14:paraId="2212332B" w14:textId="77777777" w:rsidR="00966823" w:rsidRPr="009D6CCF" w:rsidRDefault="00966823" w:rsidP="00966823">
            <w:pPr>
              <w:spacing w:after="0" w:line="240" w:lineRule="auto"/>
              <w:jc w:val="center"/>
              <w:rPr>
                <w:rFonts w:ascii="Times New Roman" w:eastAsia="Times New Roman" w:hAnsi="Times New Roman" w:cs="Times New Roman"/>
                <w:sz w:val="20"/>
                <w:szCs w:val="20"/>
                <w:lang w:eastAsia="ru-RU"/>
              </w:rPr>
            </w:pPr>
          </w:p>
        </w:tc>
        <w:tc>
          <w:tcPr>
            <w:tcW w:w="2693" w:type="dxa"/>
            <w:tcBorders>
              <w:top w:val="single" w:sz="4" w:space="0" w:color="auto"/>
              <w:left w:val="single" w:sz="4" w:space="0" w:color="auto"/>
              <w:bottom w:val="single" w:sz="4" w:space="0" w:color="auto"/>
              <w:right w:val="single" w:sz="4" w:space="0" w:color="auto"/>
            </w:tcBorders>
            <w:vAlign w:val="center"/>
          </w:tcPr>
          <w:p w14:paraId="36061201" w14:textId="5DB45150" w:rsidR="00966823" w:rsidRPr="009D6CCF" w:rsidRDefault="00966823" w:rsidP="00966823">
            <w:pPr>
              <w:spacing w:after="0" w:line="240" w:lineRule="auto"/>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  прочие займы, подлежащие погашению более чем через 12 месяцев после отчетной даты</w:t>
            </w:r>
            <w:r w:rsidRPr="009D6CCF">
              <w:rPr>
                <w:rFonts w:ascii="Times New Roman" w:eastAsia="Times New Roman" w:hAnsi="Times New Roman" w:cs="Times New Roman"/>
                <w:sz w:val="20"/>
                <w:szCs w:val="20"/>
                <w:lang w:eastAsia="ru-RU"/>
              </w:rPr>
              <w:tab/>
            </w:r>
          </w:p>
        </w:tc>
        <w:tc>
          <w:tcPr>
            <w:tcW w:w="585" w:type="dxa"/>
            <w:tcBorders>
              <w:top w:val="single" w:sz="4" w:space="0" w:color="auto"/>
              <w:left w:val="single" w:sz="4" w:space="0" w:color="auto"/>
              <w:bottom w:val="single" w:sz="4" w:space="0" w:color="auto"/>
              <w:right w:val="single" w:sz="4" w:space="0" w:color="auto"/>
            </w:tcBorders>
            <w:vAlign w:val="center"/>
          </w:tcPr>
          <w:p w14:paraId="4C45AE61" w14:textId="49E302CE" w:rsidR="00966823" w:rsidRPr="00966823" w:rsidRDefault="00966823" w:rsidP="00966823">
            <w:pPr>
              <w:spacing w:after="0" w:line="240" w:lineRule="auto"/>
              <w:ind w:left="-102" w:right="-112"/>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   </w:t>
            </w:r>
          </w:p>
        </w:tc>
        <w:tc>
          <w:tcPr>
            <w:tcW w:w="709" w:type="dxa"/>
            <w:tcBorders>
              <w:top w:val="single" w:sz="4" w:space="0" w:color="auto"/>
              <w:left w:val="single" w:sz="4" w:space="0" w:color="auto"/>
              <w:bottom w:val="single" w:sz="4" w:space="0" w:color="auto"/>
              <w:right w:val="single" w:sz="4" w:space="0" w:color="auto"/>
            </w:tcBorders>
            <w:vAlign w:val="center"/>
          </w:tcPr>
          <w:p w14:paraId="2D8EDA27" w14:textId="123A1B13" w:rsidR="00966823" w:rsidRPr="00966823" w:rsidRDefault="00966823" w:rsidP="00966823">
            <w:pPr>
              <w:spacing w:after="0" w:line="240" w:lineRule="auto"/>
              <w:ind w:left="-102" w:right="-112"/>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   </w:t>
            </w:r>
          </w:p>
        </w:tc>
        <w:tc>
          <w:tcPr>
            <w:tcW w:w="691" w:type="dxa"/>
            <w:tcBorders>
              <w:top w:val="single" w:sz="4" w:space="0" w:color="auto"/>
              <w:left w:val="single" w:sz="4" w:space="0" w:color="auto"/>
              <w:bottom w:val="single" w:sz="4" w:space="0" w:color="auto"/>
              <w:right w:val="single" w:sz="4" w:space="0" w:color="auto"/>
            </w:tcBorders>
            <w:vAlign w:val="center"/>
          </w:tcPr>
          <w:p w14:paraId="5590FAE4" w14:textId="18093612" w:rsidR="00966823" w:rsidRPr="00966823" w:rsidRDefault="00966823" w:rsidP="00966823">
            <w:pPr>
              <w:spacing w:after="0" w:line="240" w:lineRule="auto"/>
              <w:ind w:left="-102" w:right="-112"/>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   </w:t>
            </w:r>
          </w:p>
        </w:tc>
      </w:tr>
      <w:tr w:rsidR="00966823" w:rsidRPr="009D6CCF" w14:paraId="018C5EC8" w14:textId="35F5EC9F" w:rsidTr="00966823">
        <w:trPr>
          <w:trHeight w:val="20"/>
          <w:jc w:val="center"/>
        </w:trPr>
        <w:tc>
          <w:tcPr>
            <w:tcW w:w="3256"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040DE5F" w14:textId="77777777" w:rsidR="00966823" w:rsidRPr="009D6CCF" w:rsidRDefault="00966823" w:rsidP="00966823">
            <w:pPr>
              <w:spacing w:after="0" w:line="240" w:lineRule="auto"/>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  затраты в незавершенном производстве</w:t>
            </w:r>
          </w:p>
        </w:tc>
        <w:tc>
          <w:tcPr>
            <w:tcW w:w="850" w:type="dxa"/>
            <w:tcBorders>
              <w:top w:val="nil"/>
              <w:left w:val="nil"/>
              <w:bottom w:val="single" w:sz="4" w:space="0" w:color="auto"/>
              <w:right w:val="single" w:sz="4" w:space="0" w:color="auto"/>
            </w:tcBorders>
            <w:shd w:val="clear" w:color="auto" w:fill="auto"/>
            <w:noWrap/>
            <w:vAlign w:val="center"/>
            <w:hideMark/>
          </w:tcPr>
          <w:p w14:paraId="539F9251" w14:textId="301393FA" w:rsidR="00966823" w:rsidRPr="00966823" w:rsidRDefault="00966823" w:rsidP="00966823">
            <w:pPr>
              <w:spacing w:after="0" w:line="240" w:lineRule="auto"/>
              <w:ind w:left="-109" w:right="-103"/>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6,58 </w:t>
            </w:r>
          </w:p>
        </w:tc>
        <w:tc>
          <w:tcPr>
            <w:tcW w:w="851" w:type="dxa"/>
            <w:tcBorders>
              <w:top w:val="nil"/>
              <w:left w:val="nil"/>
              <w:bottom w:val="single" w:sz="4" w:space="0" w:color="auto"/>
              <w:right w:val="single" w:sz="4" w:space="0" w:color="auto"/>
            </w:tcBorders>
            <w:shd w:val="clear" w:color="auto" w:fill="auto"/>
            <w:noWrap/>
            <w:vAlign w:val="center"/>
            <w:hideMark/>
          </w:tcPr>
          <w:p w14:paraId="2BBD02EC" w14:textId="548BBC0E" w:rsidR="00966823" w:rsidRPr="00966823" w:rsidRDefault="00966823" w:rsidP="00966823">
            <w:pPr>
              <w:spacing w:after="0" w:line="240" w:lineRule="auto"/>
              <w:ind w:left="-115" w:right="-112"/>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1,43 </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14:paraId="0D25E344" w14:textId="7AD8700E" w:rsidR="00966823" w:rsidRPr="00966823" w:rsidRDefault="00966823" w:rsidP="00966823">
            <w:pPr>
              <w:spacing w:after="0" w:line="240" w:lineRule="auto"/>
              <w:ind w:left="-115" w:right="-112"/>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13,65 </w:t>
            </w:r>
          </w:p>
        </w:tc>
        <w:tc>
          <w:tcPr>
            <w:tcW w:w="284" w:type="dxa"/>
            <w:vMerge/>
            <w:tcBorders>
              <w:left w:val="single" w:sz="4" w:space="0" w:color="auto"/>
            </w:tcBorders>
          </w:tcPr>
          <w:p w14:paraId="06AA7ECA" w14:textId="77777777" w:rsidR="00966823" w:rsidRPr="009D6CCF" w:rsidRDefault="00966823" w:rsidP="00966823">
            <w:pPr>
              <w:spacing w:after="0" w:line="240" w:lineRule="auto"/>
              <w:jc w:val="center"/>
              <w:rPr>
                <w:rFonts w:ascii="Times New Roman" w:eastAsia="Times New Roman" w:hAnsi="Times New Roman" w:cs="Times New Roman"/>
                <w:sz w:val="20"/>
                <w:szCs w:val="20"/>
                <w:lang w:eastAsia="ru-RU"/>
              </w:rPr>
            </w:pPr>
          </w:p>
        </w:tc>
        <w:tc>
          <w:tcPr>
            <w:tcW w:w="2693" w:type="dxa"/>
            <w:tcBorders>
              <w:top w:val="single" w:sz="4" w:space="0" w:color="auto"/>
              <w:left w:val="single" w:sz="4" w:space="0" w:color="auto"/>
              <w:bottom w:val="single" w:sz="4" w:space="0" w:color="auto"/>
              <w:right w:val="single" w:sz="4" w:space="0" w:color="auto"/>
            </w:tcBorders>
            <w:vAlign w:val="center"/>
          </w:tcPr>
          <w:p w14:paraId="2E9718B0" w14:textId="093AEBBC" w:rsidR="00966823" w:rsidRPr="009D6CCF" w:rsidRDefault="00966823" w:rsidP="00966823">
            <w:pPr>
              <w:spacing w:after="0" w:line="240" w:lineRule="auto"/>
              <w:rPr>
                <w:rFonts w:ascii="Times New Roman" w:eastAsia="Times New Roman" w:hAnsi="Times New Roman" w:cs="Times New Roman"/>
                <w:sz w:val="20"/>
                <w:szCs w:val="20"/>
                <w:lang w:eastAsia="ru-RU"/>
              </w:rPr>
            </w:pPr>
            <w:r w:rsidRPr="009D6CCF">
              <w:rPr>
                <w:rFonts w:ascii="Times New Roman" w:hAnsi="Times New Roman" w:cs="Times New Roman"/>
                <w:sz w:val="20"/>
                <w:szCs w:val="20"/>
              </w:rPr>
              <w:t>Прочие долгосрочные пассивы</w:t>
            </w:r>
          </w:p>
        </w:tc>
        <w:tc>
          <w:tcPr>
            <w:tcW w:w="585" w:type="dxa"/>
            <w:tcBorders>
              <w:top w:val="single" w:sz="4" w:space="0" w:color="auto"/>
              <w:left w:val="single" w:sz="4" w:space="0" w:color="auto"/>
              <w:bottom w:val="single" w:sz="4" w:space="0" w:color="auto"/>
              <w:right w:val="single" w:sz="4" w:space="0" w:color="auto"/>
            </w:tcBorders>
            <w:vAlign w:val="center"/>
          </w:tcPr>
          <w:p w14:paraId="29849596" w14:textId="3262C15A" w:rsidR="00966823" w:rsidRPr="00966823" w:rsidRDefault="00966823" w:rsidP="00966823">
            <w:pPr>
              <w:spacing w:after="0" w:line="240" w:lineRule="auto"/>
              <w:ind w:left="-102" w:right="-112"/>
              <w:jc w:val="center"/>
              <w:rPr>
                <w:rFonts w:ascii="Times New Roman" w:eastAsia="Times New Roman" w:hAnsi="Times New Roman" w:cs="Times New Roman"/>
                <w:sz w:val="20"/>
                <w:szCs w:val="20"/>
                <w:lang w:val="en-US" w:eastAsia="ru-RU"/>
              </w:rPr>
            </w:pPr>
            <w:r>
              <w:rPr>
                <w:rFonts w:ascii="Times New Roman" w:hAnsi="Times New Roman" w:cs="Times New Roman"/>
                <w:lang w:val="en-US"/>
              </w:rPr>
              <w:t>-</w:t>
            </w:r>
          </w:p>
        </w:tc>
        <w:tc>
          <w:tcPr>
            <w:tcW w:w="709" w:type="dxa"/>
            <w:tcBorders>
              <w:top w:val="single" w:sz="4" w:space="0" w:color="auto"/>
              <w:left w:val="single" w:sz="4" w:space="0" w:color="auto"/>
              <w:bottom w:val="single" w:sz="4" w:space="0" w:color="auto"/>
              <w:right w:val="single" w:sz="4" w:space="0" w:color="auto"/>
            </w:tcBorders>
            <w:vAlign w:val="center"/>
          </w:tcPr>
          <w:p w14:paraId="14686B90" w14:textId="541E1933" w:rsidR="00966823" w:rsidRPr="00966823" w:rsidRDefault="00966823" w:rsidP="00966823">
            <w:pPr>
              <w:spacing w:after="0" w:line="240" w:lineRule="auto"/>
              <w:ind w:left="-102" w:right="-112"/>
              <w:jc w:val="center"/>
              <w:rPr>
                <w:rFonts w:ascii="Times New Roman" w:eastAsia="Times New Roman" w:hAnsi="Times New Roman" w:cs="Times New Roman"/>
                <w:sz w:val="20"/>
                <w:szCs w:val="20"/>
                <w:lang w:val="en-US" w:eastAsia="ru-RU"/>
              </w:rPr>
            </w:pPr>
            <w:r>
              <w:rPr>
                <w:rFonts w:ascii="Times New Roman" w:hAnsi="Times New Roman" w:cs="Times New Roman"/>
                <w:lang w:val="en-US"/>
              </w:rPr>
              <w:t>-</w:t>
            </w:r>
          </w:p>
        </w:tc>
        <w:tc>
          <w:tcPr>
            <w:tcW w:w="691" w:type="dxa"/>
            <w:tcBorders>
              <w:top w:val="single" w:sz="4" w:space="0" w:color="auto"/>
              <w:left w:val="single" w:sz="4" w:space="0" w:color="auto"/>
              <w:bottom w:val="single" w:sz="4" w:space="0" w:color="auto"/>
              <w:right w:val="single" w:sz="4" w:space="0" w:color="auto"/>
            </w:tcBorders>
            <w:vAlign w:val="center"/>
          </w:tcPr>
          <w:p w14:paraId="368369E7" w14:textId="672F10A1" w:rsidR="00966823" w:rsidRPr="00966823" w:rsidRDefault="00966823" w:rsidP="00966823">
            <w:pPr>
              <w:spacing w:after="0" w:line="240" w:lineRule="auto"/>
              <w:ind w:left="-102" w:right="-112"/>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w:t>
            </w:r>
            <w:r>
              <w:rPr>
                <w:rFonts w:ascii="Times New Roman" w:hAnsi="Times New Roman" w:cs="Times New Roman"/>
                <w:lang w:val="en-US"/>
              </w:rPr>
              <w:t>-</w:t>
            </w:r>
            <w:r w:rsidRPr="00966823">
              <w:rPr>
                <w:rFonts w:ascii="Times New Roman" w:hAnsi="Times New Roman" w:cs="Times New Roman"/>
              </w:rPr>
              <w:t xml:space="preserve"> </w:t>
            </w:r>
          </w:p>
        </w:tc>
      </w:tr>
      <w:tr w:rsidR="00966823" w:rsidRPr="009D6CCF" w14:paraId="357A27F5" w14:textId="6A828A19" w:rsidTr="00966823">
        <w:trPr>
          <w:trHeight w:val="20"/>
          <w:jc w:val="center"/>
        </w:trPr>
        <w:tc>
          <w:tcPr>
            <w:tcW w:w="3256"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11CBF2E" w14:textId="77777777" w:rsidR="00966823" w:rsidRPr="009D6CCF" w:rsidRDefault="00966823" w:rsidP="00966823">
            <w:pPr>
              <w:spacing w:after="0" w:line="240" w:lineRule="auto"/>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  готовая продукция и товары для перепродажи</w:t>
            </w:r>
          </w:p>
        </w:tc>
        <w:tc>
          <w:tcPr>
            <w:tcW w:w="850" w:type="dxa"/>
            <w:tcBorders>
              <w:top w:val="nil"/>
              <w:left w:val="nil"/>
              <w:bottom w:val="single" w:sz="4" w:space="0" w:color="auto"/>
              <w:right w:val="single" w:sz="4" w:space="0" w:color="auto"/>
            </w:tcBorders>
            <w:shd w:val="clear" w:color="auto" w:fill="auto"/>
            <w:noWrap/>
            <w:vAlign w:val="center"/>
            <w:hideMark/>
          </w:tcPr>
          <w:p w14:paraId="46DEF4BE" w14:textId="7A1282D6" w:rsidR="00966823" w:rsidRPr="00966823" w:rsidRDefault="00966823" w:rsidP="00966823">
            <w:pPr>
              <w:spacing w:after="0" w:line="240" w:lineRule="auto"/>
              <w:ind w:left="-109" w:right="-103"/>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6,55 </w:t>
            </w:r>
          </w:p>
        </w:tc>
        <w:tc>
          <w:tcPr>
            <w:tcW w:w="851" w:type="dxa"/>
            <w:tcBorders>
              <w:top w:val="nil"/>
              <w:left w:val="nil"/>
              <w:bottom w:val="single" w:sz="4" w:space="0" w:color="auto"/>
              <w:right w:val="single" w:sz="4" w:space="0" w:color="auto"/>
            </w:tcBorders>
            <w:shd w:val="clear" w:color="auto" w:fill="auto"/>
            <w:noWrap/>
            <w:vAlign w:val="center"/>
            <w:hideMark/>
          </w:tcPr>
          <w:p w14:paraId="726008BA" w14:textId="2A5F02D5" w:rsidR="00966823" w:rsidRPr="00966823" w:rsidRDefault="00966823" w:rsidP="00966823">
            <w:pPr>
              <w:spacing w:after="0" w:line="240" w:lineRule="auto"/>
              <w:ind w:left="-115" w:right="-112"/>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30,56 </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14:paraId="693BC825" w14:textId="07027503" w:rsidR="00966823" w:rsidRPr="00966823" w:rsidRDefault="00966823" w:rsidP="00966823">
            <w:pPr>
              <w:spacing w:after="0" w:line="240" w:lineRule="auto"/>
              <w:ind w:left="-115" w:right="-112"/>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105,66 </w:t>
            </w:r>
          </w:p>
        </w:tc>
        <w:tc>
          <w:tcPr>
            <w:tcW w:w="284" w:type="dxa"/>
            <w:vMerge/>
            <w:tcBorders>
              <w:left w:val="single" w:sz="4" w:space="0" w:color="auto"/>
            </w:tcBorders>
          </w:tcPr>
          <w:p w14:paraId="79B5F5FC" w14:textId="77777777" w:rsidR="00966823" w:rsidRPr="009D6CCF" w:rsidRDefault="00966823" w:rsidP="00966823">
            <w:pPr>
              <w:spacing w:after="0" w:line="240" w:lineRule="auto"/>
              <w:jc w:val="center"/>
              <w:rPr>
                <w:rFonts w:ascii="Times New Roman" w:eastAsia="Times New Roman" w:hAnsi="Times New Roman" w:cs="Times New Roman"/>
                <w:sz w:val="20"/>
                <w:szCs w:val="20"/>
                <w:lang w:eastAsia="ru-RU"/>
              </w:rPr>
            </w:pPr>
          </w:p>
        </w:tc>
        <w:tc>
          <w:tcPr>
            <w:tcW w:w="2693" w:type="dxa"/>
            <w:tcBorders>
              <w:top w:val="single" w:sz="4" w:space="0" w:color="auto"/>
              <w:left w:val="single" w:sz="4" w:space="0" w:color="auto"/>
              <w:bottom w:val="single" w:sz="4" w:space="0" w:color="auto"/>
              <w:right w:val="single" w:sz="4" w:space="0" w:color="auto"/>
            </w:tcBorders>
            <w:vAlign w:val="center"/>
          </w:tcPr>
          <w:p w14:paraId="526E45A8" w14:textId="3472461E" w:rsidR="00966823" w:rsidRPr="009D6CCF" w:rsidRDefault="00966823" w:rsidP="00966823">
            <w:pPr>
              <w:spacing w:after="0" w:line="240" w:lineRule="auto"/>
              <w:rPr>
                <w:rFonts w:ascii="Times New Roman" w:eastAsia="Times New Roman" w:hAnsi="Times New Roman" w:cs="Times New Roman"/>
                <w:b/>
                <w:bCs/>
                <w:sz w:val="20"/>
                <w:szCs w:val="20"/>
                <w:lang w:eastAsia="ru-RU"/>
              </w:rPr>
            </w:pPr>
            <w:r w:rsidRPr="009D6CCF">
              <w:rPr>
                <w:rFonts w:ascii="Times New Roman" w:hAnsi="Times New Roman" w:cs="Times New Roman"/>
                <w:b/>
                <w:bCs/>
                <w:sz w:val="20"/>
                <w:szCs w:val="20"/>
              </w:rPr>
              <w:t>ИТОГО по разделу IV</w:t>
            </w:r>
          </w:p>
        </w:tc>
        <w:tc>
          <w:tcPr>
            <w:tcW w:w="585" w:type="dxa"/>
            <w:tcBorders>
              <w:top w:val="single" w:sz="4" w:space="0" w:color="auto"/>
              <w:left w:val="single" w:sz="4" w:space="0" w:color="auto"/>
              <w:bottom w:val="single" w:sz="4" w:space="0" w:color="auto"/>
              <w:right w:val="single" w:sz="4" w:space="0" w:color="auto"/>
            </w:tcBorders>
            <w:vAlign w:val="center"/>
          </w:tcPr>
          <w:p w14:paraId="5B6CF074" w14:textId="08BB765B" w:rsidR="00966823" w:rsidRPr="00966823" w:rsidRDefault="00966823" w:rsidP="00966823">
            <w:pPr>
              <w:spacing w:after="0" w:line="240" w:lineRule="auto"/>
              <w:ind w:left="-102" w:right="-112"/>
              <w:jc w:val="center"/>
              <w:rPr>
                <w:rFonts w:ascii="Times New Roman" w:eastAsia="Times New Roman" w:hAnsi="Times New Roman" w:cs="Times New Roman"/>
                <w:b/>
                <w:bCs/>
                <w:sz w:val="20"/>
                <w:szCs w:val="20"/>
                <w:lang w:eastAsia="ru-RU"/>
              </w:rPr>
            </w:pPr>
            <w:r w:rsidRPr="00966823">
              <w:rPr>
                <w:rFonts w:ascii="Times New Roman" w:hAnsi="Times New Roman" w:cs="Times New Roman"/>
                <w:b/>
                <w:bCs/>
              </w:rPr>
              <w:t xml:space="preserve"> 13,31 </w:t>
            </w:r>
          </w:p>
        </w:tc>
        <w:tc>
          <w:tcPr>
            <w:tcW w:w="709" w:type="dxa"/>
            <w:tcBorders>
              <w:top w:val="single" w:sz="4" w:space="0" w:color="auto"/>
              <w:left w:val="single" w:sz="4" w:space="0" w:color="auto"/>
              <w:bottom w:val="single" w:sz="4" w:space="0" w:color="auto"/>
              <w:right w:val="single" w:sz="4" w:space="0" w:color="auto"/>
            </w:tcBorders>
            <w:vAlign w:val="center"/>
          </w:tcPr>
          <w:p w14:paraId="01D5C605" w14:textId="2631CF8D" w:rsidR="00966823" w:rsidRPr="00966823" w:rsidRDefault="00966823" w:rsidP="00966823">
            <w:pPr>
              <w:spacing w:after="0" w:line="240" w:lineRule="auto"/>
              <w:ind w:left="-102" w:right="-112"/>
              <w:jc w:val="center"/>
              <w:rPr>
                <w:rFonts w:ascii="Times New Roman" w:eastAsia="Times New Roman" w:hAnsi="Times New Roman" w:cs="Times New Roman"/>
                <w:b/>
                <w:bCs/>
                <w:sz w:val="20"/>
                <w:szCs w:val="20"/>
                <w:lang w:eastAsia="ru-RU"/>
              </w:rPr>
            </w:pPr>
            <w:r w:rsidRPr="00966823">
              <w:rPr>
                <w:rFonts w:ascii="Times New Roman" w:hAnsi="Times New Roman" w:cs="Times New Roman"/>
                <w:b/>
                <w:bCs/>
              </w:rPr>
              <w:t xml:space="preserve"> 25,66 </w:t>
            </w:r>
          </w:p>
        </w:tc>
        <w:tc>
          <w:tcPr>
            <w:tcW w:w="691" w:type="dxa"/>
            <w:tcBorders>
              <w:top w:val="single" w:sz="4" w:space="0" w:color="auto"/>
              <w:left w:val="single" w:sz="4" w:space="0" w:color="auto"/>
              <w:bottom w:val="single" w:sz="4" w:space="0" w:color="auto"/>
              <w:right w:val="single" w:sz="4" w:space="0" w:color="auto"/>
            </w:tcBorders>
            <w:vAlign w:val="center"/>
          </w:tcPr>
          <w:p w14:paraId="2CF8D05A" w14:textId="30006DE4" w:rsidR="00966823" w:rsidRPr="00966823" w:rsidRDefault="00966823" w:rsidP="00966823">
            <w:pPr>
              <w:spacing w:after="0" w:line="240" w:lineRule="auto"/>
              <w:ind w:left="-102" w:right="-112"/>
              <w:jc w:val="center"/>
              <w:rPr>
                <w:rFonts w:ascii="Times New Roman" w:eastAsia="Times New Roman" w:hAnsi="Times New Roman" w:cs="Times New Roman"/>
                <w:b/>
                <w:bCs/>
                <w:sz w:val="20"/>
                <w:szCs w:val="20"/>
                <w:lang w:eastAsia="ru-RU"/>
              </w:rPr>
            </w:pPr>
            <w:r w:rsidRPr="00966823">
              <w:rPr>
                <w:rFonts w:ascii="Times New Roman" w:hAnsi="Times New Roman" w:cs="Times New Roman"/>
                <w:b/>
                <w:bCs/>
              </w:rPr>
              <w:t xml:space="preserve"> 16,69 </w:t>
            </w:r>
          </w:p>
        </w:tc>
      </w:tr>
      <w:tr w:rsidR="00966823" w:rsidRPr="009D6CCF" w14:paraId="7E402B5A" w14:textId="605DDC6B" w:rsidTr="00966823">
        <w:trPr>
          <w:trHeight w:val="20"/>
          <w:jc w:val="center"/>
        </w:trPr>
        <w:tc>
          <w:tcPr>
            <w:tcW w:w="3256"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A5BA6CA" w14:textId="77777777" w:rsidR="00966823" w:rsidRPr="009D6CCF" w:rsidRDefault="00966823" w:rsidP="00966823">
            <w:pPr>
              <w:spacing w:after="0" w:line="240" w:lineRule="auto"/>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  товары отгруженные</w:t>
            </w:r>
          </w:p>
        </w:tc>
        <w:tc>
          <w:tcPr>
            <w:tcW w:w="850" w:type="dxa"/>
            <w:tcBorders>
              <w:top w:val="nil"/>
              <w:left w:val="nil"/>
              <w:bottom w:val="single" w:sz="4" w:space="0" w:color="auto"/>
              <w:right w:val="single" w:sz="4" w:space="0" w:color="auto"/>
            </w:tcBorders>
            <w:shd w:val="clear" w:color="auto" w:fill="auto"/>
            <w:noWrap/>
            <w:vAlign w:val="center"/>
            <w:hideMark/>
          </w:tcPr>
          <w:p w14:paraId="191A637C" w14:textId="7CE52DFA" w:rsidR="00966823" w:rsidRPr="00966823" w:rsidRDefault="00966823" w:rsidP="00966823">
            <w:pPr>
              <w:spacing w:after="0" w:line="240" w:lineRule="auto"/>
              <w:ind w:left="-109" w:right="-103"/>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   </w:t>
            </w:r>
          </w:p>
        </w:tc>
        <w:tc>
          <w:tcPr>
            <w:tcW w:w="851" w:type="dxa"/>
            <w:tcBorders>
              <w:top w:val="nil"/>
              <w:left w:val="nil"/>
              <w:bottom w:val="single" w:sz="4" w:space="0" w:color="auto"/>
              <w:right w:val="single" w:sz="4" w:space="0" w:color="auto"/>
            </w:tcBorders>
            <w:shd w:val="clear" w:color="auto" w:fill="auto"/>
            <w:noWrap/>
            <w:vAlign w:val="center"/>
            <w:hideMark/>
          </w:tcPr>
          <w:p w14:paraId="24674631" w14:textId="4DFCF619" w:rsidR="00966823" w:rsidRPr="00966823" w:rsidRDefault="00966823" w:rsidP="00966823">
            <w:pPr>
              <w:spacing w:after="0" w:line="240" w:lineRule="auto"/>
              <w:ind w:left="-115" w:right="-112"/>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26,26 </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14:paraId="28FC9DD8" w14:textId="6E5E8944" w:rsidR="00966823" w:rsidRPr="00966823" w:rsidRDefault="00966823" w:rsidP="00966823">
            <w:pPr>
              <w:spacing w:after="0" w:line="240" w:lineRule="auto"/>
              <w:ind w:left="-115" w:right="-112"/>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33,15 </w:t>
            </w:r>
          </w:p>
        </w:tc>
        <w:tc>
          <w:tcPr>
            <w:tcW w:w="284" w:type="dxa"/>
            <w:vMerge/>
            <w:tcBorders>
              <w:left w:val="single" w:sz="4" w:space="0" w:color="auto"/>
            </w:tcBorders>
          </w:tcPr>
          <w:p w14:paraId="34ACDE1F" w14:textId="77777777" w:rsidR="00966823" w:rsidRPr="009D6CCF" w:rsidRDefault="00966823" w:rsidP="00966823">
            <w:pPr>
              <w:spacing w:after="0" w:line="240" w:lineRule="auto"/>
              <w:jc w:val="center"/>
              <w:rPr>
                <w:rFonts w:ascii="Times New Roman" w:eastAsia="Times New Roman" w:hAnsi="Times New Roman" w:cs="Times New Roman"/>
                <w:sz w:val="20"/>
                <w:szCs w:val="20"/>
                <w:lang w:eastAsia="ru-RU"/>
              </w:rPr>
            </w:pPr>
          </w:p>
        </w:tc>
        <w:tc>
          <w:tcPr>
            <w:tcW w:w="2693" w:type="dxa"/>
            <w:tcBorders>
              <w:top w:val="single" w:sz="4" w:space="0" w:color="auto"/>
              <w:left w:val="single" w:sz="4" w:space="0" w:color="auto"/>
              <w:bottom w:val="single" w:sz="4" w:space="0" w:color="auto"/>
              <w:right w:val="single" w:sz="4" w:space="0" w:color="auto"/>
            </w:tcBorders>
            <w:vAlign w:val="center"/>
          </w:tcPr>
          <w:p w14:paraId="3A700BC9" w14:textId="1EF8B6EE" w:rsidR="00966823" w:rsidRPr="009D6CCF" w:rsidRDefault="00966823" w:rsidP="00966823">
            <w:pPr>
              <w:spacing w:after="0" w:line="240" w:lineRule="auto"/>
              <w:jc w:val="center"/>
              <w:rPr>
                <w:rFonts w:ascii="Times New Roman" w:eastAsia="Times New Roman" w:hAnsi="Times New Roman" w:cs="Times New Roman"/>
                <w:b/>
                <w:bCs/>
                <w:sz w:val="20"/>
                <w:szCs w:val="20"/>
                <w:lang w:eastAsia="ru-RU"/>
              </w:rPr>
            </w:pPr>
            <w:r w:rsidRPr="009D6CCF">
              <w:rPr>
                <w:rFonts w:ascii="Times New Roman" w:hAnsi="Times New Roman" w:cs="Times New Roman"/>
                <w:b/>
                <w:bCs/>
                <w:sz w:val="20"/>
                <w:szCs w:val="20"/>
              </w:rPr>
              <w:t>V. КРАТКОСРОЧНЫЕ ПАССИВЫ</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0BDDD8E7" w14:textId="5FC99CCD" w:rsidR="00966823" w:rsidRPr="009D6CCF" w:rsidRDefault="00966823" w:rsidP="00966823">
            <w:pPr>
              <w:spacing w:after="0" w:line="240" w:lineRule="auto"/>
              <w:ind w:left="-102" w:right="-112"/>
              <w:jc w:val="center"/>
              <w:rPr>
                <w:rFonts w:ascii="Times New Roman" w:eastAsia="Times New Roman" w:hAnsi="Times New Roman" w:cs="Times New Roman"/>
                <w:sz w:val="20"/>
                <w:szCs w:val="20"/>
                <w:lang w:eastAsia="ru-RU"/>
              </w:rPr>
            </w:pPr>
          </w:p>
        </w:tc>
      </w:tr>
      <w:tr w:rsidR="00966823" w:rsidRPr="009D6CCF" w14:paraId="760B7584" w14:textId="58D6DC33" w:rsidTr="00966823">
        <w:trPr>
          <w:trHeight w:val="20"/>
          <w:jc w:val="center"/>
        </w:trPr>
        <w:tc>
          <w:tcPr>
            <w:tcW w:w="3256"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ECC0B43" w14:textId="77777777" w:rsidR="00966823" w:rsidRPr="009D6CCF" w:rsidRDefault="00966823" w:rsidP="00966823">
            <w:pPr>
              <w:spacing w:after="0" w:line="240" w:lineRule="auto"/>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  расходы будущих периодов</w:t>
            </w:r>
          </w:p>
        </w:tc>
        <w:tc>
          <w:tcPr>
            <w:tcW w:w="850" w:type="dxa"/>
            <w:tcBorders>
              <w:top w:val="nil"/>
              <w:left w:val="nil"/>
              <w:bottom w:val="single" w:sz="4" w:space="0" w:color="auto"/>
              <w:right w:val="single" w:sz="4" w:space="0" w:color="auto"/>
            </w:tcBorders>
            <w:shd w:val="clear" w:color="auto" w:fill="auto"/>
            <w:noWrap/>
            <w:vAlign w:val="center"/>
            <w:hideMark/>
          </w:tcPr>
          <w:p w14:paraId="74D8F502" w14:textId="0B8B3485" w:rsidR="00966823" w:rsidRPr="00966823" w:rsidRDefault="00966823" w:rsidP="00966823">
            <w:pPr>
              <w:spacing w:after="0" w:line="240" w:lineRule="auto"/>
              <w:ind w:left="-109" w:right="-103"/>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   </w:t>
            </w:r>
          </w:p>
        </w:tc>
        <w:tc>
          <w:tcPr>
            <w:tcW w:w="851" w:type="dxa"/>
            <w:tcBorders>
              <w:top w:val="nil"/>
              <w:left w:val="nil"/>
              <w:bottom w:val="single" w:sz="4" w:space="0" w:color="auto"/>
              <w:right w:val="single" w:sz="4" w:space="0" w:color="auto"/>
            </w:tcBorders>
            <w:shd w:val="clear" w:color="auto" w:fill="auto"/>
            <w:noWrap/>
            <w:vAlign w:val="center"/>
            <w:hideMark/>
          </w:tcPr>
          <w:p w14:paraId="423C4EAE" w14:textId="6DAA44CA" w:rsidR="00966823" w:rsidRPr="00966823" w:rsidRDefault="00966823" w:rsidP="00966823">
            <w:pPr>
              <w:spacing w:after="0" w:line="240" w:lineRule="auto"/>
              <w:ind w:left="-115" w:right="-112"/>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   </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14:paraId="1EA333EB" w14:textId="6E8A1D6E" w:rsidR="00966823" w:rsidRPr="00966823" w:rsidRDefault="00966823" w:rsidP="00966823">
            <w:pPr>
              <w:spacing w:after="0" w:line="240" w:lineRule="auto"/>
              <w:ind w:left="-115" w:right="-112"/>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   </w:t>
            </w:r>
          </w:p>
        </w:tc>
        <w:tc>
          <w:tcPr>
            <w:tcW w:w="284" w:type="dxa"/>
            <w:vMerge/>
            <w:tcBorders>
              <w:left w:val="single" w:sz="4" w:space="0" w:color="auto"/>
            </w:tcBorders>
          </w:tcPr>
          <w:p w14:paraId="24D2600B" w14:textId="77777777" w:rsidR="00966823" w:rsidRPr="009D6CCF" w:rsidRDefault="00966823" w:rsidP="00966823">
            <w:pPr>
              <w:spacing w:after="0" w:line="240" w:lineRule="auto"/>
              <w:jc w:val="center"/>
              <w:rPr>
                <w:rFonts w:ascii="Times New Roman" w:eastAsia="Times New Roman" w:hAnsi="Times New Roman" w:cs="Times New Roman"/>
                <w:sz w:val="20"/>
                <w:szCs w:val="20"/>
                <w:lang w:eastAsia="ru-RU"/>
              </w:rPr>
            </w:pPr>
          </w:p>
        </w:tc>
        <w:tc>
          <w:tcPr>
            <w:tcW w:w="2693" w:type="dxa"/>
            <w:tcBorders>
              <w:top w:val="single" w:sz="4" w:space="0" w:color="auto"/>
              <w:left w:val="single" w:sz="4" w:space="0" w:color="auto"/>
              <w:bottom w:val="single" w:sz="4" w:space="0" w:color="auto"/>
              <w:right w:val="single" w:sz="4" w:space="0" w:color="auto"/>
            </w:tcBorders>
            <w:vAlign w:val="center"/>
          </w:tcPr>
          <w:p w14:paraId="2A527D5A" w14:textId="66401B92" w:rsidR="00966823" w:rsidRPr="009D6CCF" w:rsidRDefault="00966823" w:rsidP="00966823">
            <w:pPr>
              <w:spacing w:after="0" w:line="240" w:lineRule="auto"/>
              <w:rPr>
                <w:rFonts w:ascii="Times New Roman" w:eastAsia="Times New Roman" w:hAnsi="Times New Roman" w:cs="Times New Roman"/>
                <w:sz w:val="20"/>
                <w:szCs w:val="20"/>
                <w:lang w:eastAsia="ru-RU"/>
              </w:rPr>
            </w:pPr>
            <w:r w:rsidRPr="009D6CCF">
              <w:rPr>
                <w:rFonts w:ascii="Times New Roman" w:hAnsi="Times New Roman" w:cs="Times New Roman"/>
                <w:sz w:val="20"/>
                <w:szCs w:val="20"/>
              </w:rPr>
              <w:t>Заемные средства</w:t>
            </w:r>
          </w:p>
        </w:tc>
        <w:tc>
          <w:tcPr>
            <w:tcW w:w="585" w:type="dxa"/>
            <w:tcBorders>
              <w:top w:val="single" w:sz="4" w:space="0" w:color="auto"/>
              <w:left w:val="single" w:sz="4" w:space="0" w:color="auto"/>
              <w:bottom w:val="single" w:sz="4" w:space="0" w:color="auto"/>
              <w:right w:val="single" w:sz="4" w:space="0" w:color="auto"/>
            </w:tcBorders>
            <w:vAlign w:val="center"/>
          </w:tcPr>
          <w:p w14:paraId="0AFF0C3A" w14:textId="58388620" w:rsidR="00966823" w:rsidRPr="00966823" w:rsidRDefault="00966823" w:rsidP="00966823">
            <w:pPr>
              <w:spacing w:after="0" w:line="240" w:lineRule="auto"/>
              <w:ind w:left="-102" w:right="-112"/>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13,60 </w:t>
            </w:r>
          </w:p>
        </w:tc>
        <w:tc>
          <w:tcPr>
            <w:tcW w:w="709" w:type="dxa"/>
            <w:tcBorders>
              <w:top w:val="single" w:sz="4" w:space="0" w:color="auto"/>
              <w:left w:val="single" w:sz="4" w:space="0" w:color="auto"/>
              <w:bottom w:val="single" w:sz="4" w:space="0" w:color="auto"/>
              <w:right w:val="single" w:sz="4" w:space="0" w:color="auto"/>
            </w:tcBorders>
            <w:vAlign w:val="center"/>
          </w:tcPr>
          <w:p w14:paraId="0D902E77" w14:textId="0BE9C4A7" w:rsidR="00966823" w:rsidRPr="00966823" w:rsidRDefault="00966823" w:rsidP="00966823">
            <w:pPr>
              <w:spacing w:after="0" w:line="240" w:lineRule="auto"/>
              <w:ind w:left="-102" w:right="-112"/>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154,35 </w:t>
            </w:r>
          </w:p>
        </w:tc>
        <w:tc>
          <w:tcPr>
            <w:tcW w:w="691" w:type="dxa"/>
            <w:tcBorders>
              <w:top w:val="single" w:sz="4" w:space="0" w:color="auto"/>
              <w:left w:val="single" w:sz="4" w:space="0" w:color="auto"/>
              <w:bottom w:val="single" w:sz="4" w:space="0" w:color="auto"/>
              <w:right w:val="single" w:sz="4" w:space="0" w:color="auto"/>
            </w:tcBorders>
            <w:vAlign w:val="center"/>
          </w:tcPr>
          <w:p w14:paraId="45CA78E7" w14:textId="3C06C59B" w:rsidR="00966823" w:rsidRPr="00966823" w:rsidRDefault="00966823" w:rsidP="00966823">
            <w:pPr>
              <w:spacing w:after="0" w:line="240" w:lineRule="auto"/>
              <w:ind w:left="-102" w:right="-112"/>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   </w:t>
            </w:r>
          </w:p>
        </w:tc>
      </w:tr>
      <w:tr w:rsidR="00966823" w:rsidRPr="009D6CCF" w14:paraId="66ECD584" w14:textId="038D10BC" w:rsidTr="00966823">
        <w:trPr>
          <w:trHeight w:val="20"/>
          <w:jc w:val="center"/>
        </w:trPr>
        <w:tc>
          <w:tcPr>
            <w:tcW w:w="3256"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0A83D2B" w14:textId="77777777" w:rsidR="00966823" w:rsidRPr="009D6CCF" w:rsidRDefault="00966823" w:rsidP="00966823">
            <w:pPr>
              <w:spacing w:after="0" w:line="240" w:lineRule="auto"/>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Налог на добавленную стоимость по приобретенным ценностям</w:t>
            </w:r>
          </w:p>
        </w:tc>
        <w:tc>
          <w:tcPr>
            <w:tcW w:w="850" w:type="dxa"/>
            <w:tcBorders>
              <w:top w:val="nil"/>
              <w:left w:val="nil"/>
              <w:bottom w:val="single" w:sz="4" w:space="0" w:color="auto"/>
              <w:right w:val="single" w:sz="4" w:space="0" w:color="auto"/>
            </w:tcBorders>
            <w:shd w:val="clear" w:color="auto" w:fill="auto"/>
            <w:noWrap/>
            <w:vAlign w:val="center"/>
            <w:hideMark/>
          </w:tcPr>
          <w:p w14:paraId="413F69F8" w14:textId="37AC6938" w:rsidR="00966823" w:rsidRPr="00966823" w:rsidRDefault="00966823" w:rsidP="00966823">
            <w:pPr>
              <w:spacing w:after="0" w:line="240" w:lineRule="auto"/>
              <w:ind w:left="-109" w:right="-103"/>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13,21 </w:t>
            </w:r>
          </w:p>
        </w:tc>
        <w:tc>
          <w:tcPr>
            <w:tcW w:w="851" w:type="dxa"/>
            <w:tcBorders>
              <w:top w:val="nil"/>
              <w:left w:val="nil"/>
              <w:bottom w:val="single" w:sz="4" w:space="0" w:color="auto"/>
              <w:right w:val="single" w:sz="4" w:space="0" w:color="auto"/>
            </w:tcBorders>
            <w:shd w:val="clear" w:color="auto" w:fill="auto"/>
            <w:noWrap/>
            <w:vAlign w:val="center"/>
            <w:hideMark/>
          </w:tcPr>
          <w:p w14:paraId="38D136A5" w14:textId="6DE60AA2" w:rsidR="00966823" w:rsidRPr="00966823" w:rsidRDefault="00966823" w:rsidP="00966823">
            <w:pPr>
              <w:spacing w:after="0" w:line="240" w:lineRule="auto"/>
              <w:ind w:left="-115" w:right="-112"/>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17,73 </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14:paraId="4D2A32D4" w14:textId="15294F94" w:rsidR="00966823" w:rsidRPr="00966823" w:rsidRDefault="00966823" w:rsidP="00966823">
            <w:pPr>
              <w:spacing w:after="0" w:line="240" w:lineRule="auto"/>
              <w:ind w:left="-115" w:right="-112"/>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27,21 </w:t>
            </w:r>
          </w:p>
        </w:tc>
        <w:tc>
          <w:tcPr>
            <w:tcW w:w="284" w:type="dxa"/>
            <w:vMerge/>
            <w:tcBorders>
              <w:left w:val="single" w:sz="4" w:space="0" w:color="auto"/>
            </w:tcBorders>
          </w:tcPr>
          <w:p w14:paraId="6F8C4F98" w14:textId="77777777" w:rsidR="00966823" w:rsidRPr="009D6CCF" w:rsidRDefault="00966823" w:rsidP="00966823">
            <w:pPr>
              <w:spacing w:after="0" w:line="240" w:lineRule="auto"/>
              <w:jc w:val="center"/>
              <w:rPr>
                <w:rFonts w:ascii="Times New Roman" w:eastAsia="Times New Roman" w:hAnsi="Times New Roman" w:cs="Times New Roman"/>
                <w:sz w:val="20"/>
                <w:szCs w:val="20"/>
                <w:lang w:eastAsia="ru-RU"/>
              </w:rPr>
            </w:pPr>
          </w:p>
        </w:tc>
        <w:tc>
          <w:tcPr>
            <w:tcW w:w="2693" w:type="dxa"/>
            <w:tcBorders>
              <w:top w:val="single" w:sz="4" w:space="0" w:color="auto"/>
              <w:left w:val="single" w:sz="4" w:space="0" w:color="auto"/>
              <w:bottom w:val="single" w:sz="4" w:space="0" w:color="auto"/>
              <w:right w:val="single" w:sz="4" w:space="0" w:color="auto"/>
            </w:tcBorders>
            <w:vAlign w:val="center"/>
          </w:tcPr>
          <w:p w14:paraId="40613DFE" w14:textId="446EAFDE" w:rsidR="00966823" w:rsidRPr="009D6CCF" w:rsidRDefault="00966823" w:rsidP="00966823">
            <w:pPr>
              <w:spacing w:after="0" w:line="240" w:lineRule="auto"/>
              <w:rPr>
                <w:rFonts w:ascii="Times New Roman" w:eastAsia="Times New Roman" w:hAnsi="Times New Roman" w:cs="Times New Roman"/>
                <w:sz w:val="20"/>
                <w:szCs w:val="20"/>
                <w:lang w:eastAsia="ru-RU"/>
              </w:rPr>
            </w:pPr>
            <w:r w:rsidRPr="009D6CCF">
              <w:rPr>
                <w:rFonts w:ascii="Times New Roman" w:hAnsi="Times New Roman" w:cs="Times New Roman"/>
                <w:sz w:val="20"/>
                <w:szCs w:val="20"/>
              </w:rPr>
              <w:t>в том числе:</w:t>
            </w:r>
          </w:p>
        </w:tc>
        <w:tc>
          <w:tcPr>
            <w:tcW w:w="585" w:type="dxa"/>
            <w:tcBorders>
              <w:top w:val="single" w:sz="4" w:space="0" w:color="auto"/>
              <w:left w:val="single" w:sz="4" w:space="0" w:color="auto"/>
              <w:bottom w:val="single" w:sz="4" w:space="0" w:color="auto"/>
              <w:right w:val="single" w:sz="4" w:space="0" w:color="auto"/>
            </w:tcBorders>
            <w:vAlign w:val="center"/>
          </w:tcPr>
          <w:p w14:paraId="7F549E1E" w14:textId="4E9F1F54" w:rsidR="00966823" w:rsidRPr="00966823" w:rsidRDefault="00966823" w:rsidP="00966823">
            <w:pPr>
              <w:spacing w:after="0" w:line="240" w:lineRule="auto"/>
              <w:ind w:left="-102" w:right="-112"/>
              <w:jc w:val="center"/>
              <w:rPr>
                <w:rFonts w:ascii="Times New Roman" w:eastAsia="Times New Roman" w:hAnsi="Times New Roman" w:cs="Times New Roman"/>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14:paraId="66602585" w14:textId="604AEC7D" w:rsidR="00966823" w:rsidRPr="00966823" w:rsidRDefault="00966823" w:rsidP="00966823">
            <w:pPr>
              <w:spacing w:after="0" w:line="240" w:lineRule="auto"/>
              <w:ind w:left="-102" w:right="-112"/>
              <w:jc w:val="center"/>
              <w:rPr>
                <w:rFonts w:ascii="Times New Roman" w:eastAsia="Times New Roman" w:hAnsi="Times New Roman" w:cs="Times New Roman"/>
                <w:sz w:val="20"/>
                <w:szCs w:val="20"/>
                <w:lang w:eastAsia="ru-RU"/>
              </w:rPr>
            </w:pPr>
          </w:p>
        </w:tc>
        <w:tc>
          <w:tcPr>
            <w:tcW w:w="691" w:type="dxa"/>
            <w:tcBorders>
              <w:top w:val="single" w:sz="4" w:space="0" w:color="auto"/>
              <w:left w:val="single" w:sz="4" w:space="0" w:color="auto"/>
              <w:bottom w:val="single" w:sz="4" w:space="0" w:color="auto"/>
              <w:right w:val="single" w:sz="4" w:space="0" w:color="auto"/>
            </w:tcBorders>
            <w:vAlign w:val="center"/>
          </w:tcPr>
          <w:p w14:paraId="55C7B577" w14:textId="12CFB8F2" w:rsidR="00966823" w:rsidRPr="00966823" w:rsidRDefault="00966823" w:rsidP="00966823">
            <w:pPr>
              <w:spacing w:after="0" w:line="240" w:lineRule="auto"/>
              <w:ind w:left="-102" w:right="-112"/>
              <w:jc w:val="center"/>
              <w:rPr>
                <w:rFonts w:ascii="Times New Roman" w:eastAsia="Times New Roman" w:hAnsi="Times New Roman" w:cs="Times New Roman"/>
                <w:sz w:val="20"/>
                <w:szCs w:val="20"/>
                <w:lang w:eastAsia="ru-RU"/>
              </w:rPr>
            </w:pPr>
          </w:p>
        </w:tc>
      </w:tr>
      <w:tr w:rsidR="00966823" w:rsidRPr="009D6CCF" w14:paraId="756EE6F0" w14:textId="698986C5" w:rsidTr="00966823">
        <w:trPr>
          <w:trHeight w:val="20"/>
          <w:jc w:val="center"/>
        </w:trPr>
        <w:tc>
          <w:tcPr>
            <w:tcW w:w="3256"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6C81560" w14:textId="77777777" w:rsidR="00966823" w:rsidRPr="009D6CCF" w:rsidRDefault="00966823" w:rsidP="00966823">
            <w:pPr>
              <w:spacing w:after="0" w:line="240" w:lineRule="auto"/>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Дебиторская задолженность (платежи по которой ожидаются более чем через 12 месяцев после отчетной даты)</w:t>
            </w:r>
          </w:p>
        </w:tc>
        <w:tc>
          <w:tcPr>
            <w:tcW w:w="850" w:type="dxa"/>
            <w:tcBorders>
              <w:top w:val="nil"/>
              <w:left w:val="nil"/>
              <w:bottom w:val="single" w:sz="4" w:space="0" w:color="auto"/>
              <w:right w:val="single" w:sz="4" w:space="0" w:color="auto"/>
            </w:tcBorders>
            <w:shd w:val="clear" w:color="auto" w:fill="auto"/>
            <w:noWrap/>
            <w:vAlign w:val="center"/>
            <w:hideMark/>
          </w:tcPr>
          <w:p w14:paraId="64E8D758" w14:textId="31A7C32C" w:rsidR="00966823" w:rsidRPr="00966823" w:rsidRDefault="00966823" w:rsidP="00966823">
            <w:pPr>
              <w:spacing w:after="0" w:line="240" w:lineRule="auto"/>
              <w:ind w:left="-109" w:right="-103"/>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   </w:t>
            </w:r>
          </w:p>
        </w:tc>
        <w:tc>
          <w:tcPr>
            <w:tcW w:w="851" w:type="dxa"/>
            <w:tcBorders>
              <w:top w:val="nil"/>
              <w:left w:val="nil"/>
              <w:bottom w:val="single" w:sz="4" w:space="0" w:color="auto"/>
              <w:right w:val="single" w:sz="4" w:space="0" w:color="auto"/>
            </w:tcBorders>
            <w:shd w:val="clear" w:color="auto" w:fill="auto"/>
            <w:noWrap/>
            <w:vAlign w:val="center"/>
            <w:hideMark/>
          </w:tcPr>
          <w:p w14:paraId="539A3225" w14:textId="25983C05" w:rsidR="00966823" w:rsidRPr="00966823" w:rsidRDefault="00966823" w:rsidP="00966823">
            <w:pPr>
              <w:spacing w:after="0" w:line="240" w:lineRule="auto"/>
              <w:ind w:left="-115" w:right="-112"/>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   </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14:paraId="5D8293D9" w14:textId="1E8907C3" w:rsidR="00966823" w:rsidRPr="00966823" w:rsidRDefault="00966823" w:rsidP="00966823">
            <w:pPr>
              <w:spacing w:after="0" w:line="240" w:lineRule="auto"/>
              <w:ind w:left="-115" w:right="-112"/>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   </w:t>
            </w:r>
          </w:p>
        </w:tc>
        <w:tc>
          <w:tcPr>
            <w:tcW w:w="284" w:type="dxa"/>
            <w:vMerge/>
            <w:tcBorders>
              <w:left w:val="single" w:sz="4" w:space="0" w:color="auto"/>
            </w:tcBorders>
          </w:tcPr>
          <w:p w14:paraId="60ED0C88" w14:textId="77777777" w:rsidR="00966823" w:rsidRPr="009D6CCF" w:rsidRDefault="00966823" w:rsidP="00966823">
            <w:pPr>
              <w:spacing w:after="0" w:line="240" w:lineRule="auto"/>
              <w:jc w:val="center"/>
              <w:rPr>
                <w:rFonts w:ascii="Times New Roman" w:eastAsia="Times New Roman" w:hAnsi="Times New Roman" w:cs="Times New Roman"/>
                <w:sz w:val="20"/>
                <w:szCs w:val="20"/>
                <w:lang w:eastAsia="ru-RU"/>
              </w:rPr>
            </w:pPr>
          </w:p>
        </w:tc>
        <w:tc>
          <w:tcPr>
            <w:tcW w:w="2693" w:type="dxa"/>
            <w:tcBorders>
              <w:top w:val="single" w:sz="4" w:space="0" w:color="auto"/>
              <w:left w:val="single" w:sz="4" w:space="0" w:color="auto"/>
              <w:bottom w:val="single" w:sz="4" w:space="0" w:color="auto"/>
              <w:right w:val="single" w:sz="4" w:space="0" w:color="auto"/>
            </w:tcBorders>
            <w:vAlign w:val="center"/>
          </w:tcPr>
          <w:p w14:paraId="66463ED7" w14:textId="3B524526" w:rsidR="00966823" w:rsidRPr="009D6CCF" w:rsidRDefault="00966823" w:rsidP="00966823">
            <w:pPr>
              <w:spacing w:after="0" w:line="240" w:lineRule="auto"/>
              <w:rPr>
                <w:rFonts w:ascii="Times New Roman" w:eastAsia="Times New Roman" w:hAnsi="Times New Roman" w:cs="Times New Roman"/>
                <w:sz w:val="20"/>
                <w:szCs w:val="20"/>
                <w:lang w:eastAsia="ru-RU"/>
              </w:rPr>
            </w:pPr>
            <w:r w:rsidRPr="009D6CCF">
              <w:rPr>
                <w:rFonts w:ascii="Times New Roman" w:hAnsi="Times New Roman" w:cs="Times New Roman"/>
                <w:sz w:val="20"/>
                <w:szCs w:val="20"/>
              </w:rPr>
              <w:t>-  кредиты банков</w:t>
            </w:r>
          </w:p>
        </w:tc>
        <w:tc>
          <w:tcPr>
            <w:tcW w:w="585" w:type="dxa"/>
            <w:tcBorders>
              <w:top w:val="single" w:sz="4" w:space="0" w:color="auto"/>
              <w:left w:val="single" w:sz="4" w:space="0" w:color="auto"/>
              <w:bottom w:val="single" w:sz="4" w:space="0" w:color="auto"/>
              <w:right w:val="single" w:sz="4" w:space="0" w:color="auto"/>
            </w:tcBorders>
            <w:vAlign w:val="center"/>
          </w:tcPr>
          <w:p w14:paraId="5B118293" w14:textId="6FE9FD53" w:rsidR="00966823" w:rsidRPr="00966823" w:rsidRDefault="00966823" w:rsidP="00966823">
            <w:pPr>
              <w:spacing w:after="0" w:line="240" w:lineRule="auto"/>
              <w:ind w:left="-102" w:right="-112"/>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13,60 </w:t>
            </w:r>
          </w:p>
        </w:tc>
        <w:tc>
          <w:tcPr>
            <w:tcW w:w="709" w:type="dxa"/>
            <w:tcBorders>
              <w:top w:val="single" w:sz="4" w:space="0" w:color="auto"/>
              <w:left w:val="single" w:sz="4" w:space="0" w:color="auto"/>
              <w:bottom w:val="single" w:sz="4" w:space="0" w:color="auto"/>
              <w:right w:val="single" w:sz="4" w:space="0" w:color="auto"/>
            </w:tcBorders>
            <w:vAlign w:val="center"/>
          </w:tcPr>
          <w:p w14:paraId="4F7E96E7" w14:textId="1A1A1996" w:rsidR="00966823" w:rsidRPr="00966823" w:rsidRDefault="00966823" w:rsidP="00966823">
            <w:pPr>
              <w:spacing w:after="0" w:line="240" w:lineRule="auto"/>
              <w:ind w:left="-102" w:right="-112"/>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154,35 </w:t>
            </w:r>
          </w:p>
        </w:tc>
        <w:tc>
          <w:tcPr>
            <w:tcW w:w="691" w:type="dxa"/>
            <w:tcBorders>
              <w:top w:val="single" w:sz="4" w:space="0" w:color="auto"/>
              <w:left w:val="single" w:sz="4" w:space="0" w:color="auto"/>
              <w:bottom w:val="single" w:sz="4" w:space="0" w:color="auto"/>
              <w:right w:val="single" w:sz="4" w:space="0" w:color="auto"/>
            </w:tcBorders>
            <w:vAlign w:val="center"/>
          </w:tcPr>
          <w:p w14:paraId="5C042D06" w14:textId="1B322367" w:rsidR="00966823" w:rsidRPr="00966823" w:rsidRDefault="00966823" w:rsidP="00966823">
            <w:pPr>
              <w:spacing w:after="0" w:line="240" w:lineRule="auto"/>
              <w:ind w:left="-102" w:right="-112"/>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   </w:t>
            </w:r>
          </w:p>
        </w:tc>
      </w:tr>
      <w:tr w:rsidR="00966823" w:rsidRPr="009D6CCF" w14:paraId="0CF5AFD9" w14:textId="274029E1" w:rsidTr="00966823">
        <w:trPr>
          <w:trHeight w:val="20"/>
          <w:jc w:val="center"/>
        </w:trPr>
        <w:tc>
          <w:tcPr>
            <w:tcW w:w="3256"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A9E6FBC" w14:textId="219A4F44" w:rsidR="00966823" w:rsidRPr="009D6CCF" w:rsidRDefault="00966823" w:rsidP="00966823">
            <w:pPr>
              <w:spacing w:after="0" w:line="240" w:lineRule="auto"/>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Дебиторская задолженность (платежи ожидаются в течение 12 мес</w:t>
            </w:r>
            <w:r w:rsidRPr="00966823">
              <w:rPr>
                <w:rFonts w:ascii="Times New Roman" w:eastAsia="Times New Roman" w:hAnsi="Times New Roman" w:cs="Times New Roman"/>
                <w:sz w:val="20"/>
                <w:szCs w:val="20"/>
                <w:lang w:eastAsia="ru-RU"/>
              </w:rPr>
              <w:t>.</w:t>
            </w:r>
            <w:r w:rsidRPr="009D6CCF">
              <w:rPr>
                <w:rFonts w:ascii="Times New Roman" w:eastAsia="Times New Roman" w:hAnsi="Times New Roman" w:cs="Times New Roman"/>
                <w:sz w:val="20"/>
                <w:szCs w:val="20"/>
                <w:lang w:eastAsia="ru-RU"/>
              </w:rPr>
              <w:t xml:space="preserve"> после отчетной даты)</w:t>
            </w:r>
          </w:p>
        </w:tc>
        <w:tc>
          <w:tcPr>
            <w:tcW w:w="850" w:type="dxa"/>
            <w:tcBorders>
              <w:top w:val="nil"/>
              <w:left w:val="nil"/>
              <w:bottom w:val="single" w:sz="4" w:space="0" w:color="auto"/>
              <w:right w:val="single" w:sz="4" w:space="0" w:color="auto"/>
            </w:tcBorders>
            <w:shd w:val="clear" w:color="auto" w:fill="auto"/>
            <w:noWrap/>
            <w:vAlign w:val="center"/>
            <w:hideMark/>
          </w:tcPr>
          <w:p w14:paraId="6B316486" w14:textId="0EEF322C" w:rsidR="00966823" w:rsidRPr="00966823" w:rsidRDefault="00966823" w:rsidP="00966823">
            <w:pPr>
              <w:spacing w:after="0" w:line="240" w:lineRule="auto"/>
              <w:ind w:left="-109" w:right="-103"/>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2,94 </w:t>
            </w:r>
          </w:p>
        </w:tc>
        <w:tc>
          <w:tcPr>
            <w:tcW w:w="851" w:type="dxa"/>
            <w:tcBorders>
              <w:top w:val="nil"/>
              <w:left w:val="nil"/>
              <w:bottom w:val="single" w:sz="4" w:space="0" w:color="auto"/>
              <w:right w:val="single" w:sz="4" w:space="0" w:color="auto"/>
            </w:tcBorders>
            <w:shd w:val="clear" w:color="auto" w:fill="auto"/>
            <w:noWrap/>
            <w:vAlign w:val="center"/>
            <w:hideMark/>
          </w:tcPr>
          <w:p w14:paraId="60EA51BA" w14:textId="6C4BD4EF" w:rsidR="00966823" w:rsidRPr="00966823" w:rsidRDefault="00966823" w:rsidP="00966823">
            <w:pPr>
              <w:spacing w:after="0" w:line="240" w:lineRule="auto"/>
              <w:ind w:left="-115" w:right="-112"/>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207,23 </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14:paraId="184E3FE3" w14:textId="6A72B890" w:rsidR="00966823" w:rsidRPr="00966823" w:rsidRDefault="00966823" w:rsidP="00966823">
            <w:pPr>
              <w:spacing w:after="0" w:line="240" w:lineRule="auto"/>
              <w:ind w:left="-115" w:right="-112"/>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67,83 </w:t>
            </w:r>
          </w:p>
        </w:tc>
        <w:tc>
          <w:tcPr>
            <w:tcW w:w="284" w:type="dxa"/>
            <w:vMerge/>
            <w:tcBorders>
              <w:left w:val="single" w:sz="4" w:space="0" w:color="auto"/>
            </w:tcBorders>
          </w:tcPr>
          <w:p w14:paraId="77DBFB6A" w14:textId="77777777" w:rsidR="00966823" w:rsidRPr="009D6CCF" w:rsidRDefault="00966823" w:rsidP="00966823">
            <w:pPr>
              <w:spacing w:after="0" w:line="240" w:lineRule="auto"/>
              <w:jc w:val="center"/>
              <w:rPr>
                <w:rFonts w:ascii="Times New Roman" w:eastAsia="Times New Roman" w:hAnsi="Times New Roman" w:cs="Times New Roman"/>
                <w:sz w:val="20"/>
                <w:szCs w:val="20"/>
                <w:lang w:eastAsia="ru-RU"/>
              </w:rPr>
            </w:pPr>
          </w:p>
        </w:tc>
        <w:tc>
          <w:tcPr>
            <w:tcW w:w="2693" w:type="dxa"/>
            <w:tcBorders>
              <w:top w:val="single" w:sz="4" w:space="0" w:color="auto"/>
              <w:left w:val="single" w:sz="4" w:space="0" w:color="auto"/>
              <w:bottom w:val="single" w:sz="4" w:space="0" w:color="auto"/>
              <w:right w:val="single" w:sz="4" w:space="0" w:color="auto"/>
            </w:tcBorders>
            <w:vAlign w:val="center"/>
          </w:tcPr>
          <w:p w14:paraId="1A3BBFF6" w14:textId="185912B1" w:rsidR="00966823" w:rsidRPr="009D6CCF" w:rsidRDefault="00966823" w:rsidP="00966823">
            <w:pPr>
              <w:spacing w:after="0" w:line="240" w:lineRule="auto"/>
              <w:rPr>
                <w:rFonts w:ascii="Times New Roman" w:eastAsia="Times New Roman" w:hAnsi="Times New Roman" w:cs="Times New Roman"/>
                <w:sz w:val="20"/>
                <w:szCs w:val="20"/>
                <w:lang w:eastAsia="ru-RU"/>
              </w:rPr>
            </w:pPr>
            <w:r w:rsidRPr="009D6CCF">
              <w:rPr>
                <w:rFonts w:ascii="Times New Roman" w:hAnsi="Times New Roman" w:cs="Times New Roman"/>
                <w:sz w:val="20"/>
                <w:szCs w:val="20"/>
              </w:rPr>
              <w:t>-  прочие займы</w:t>
            </w:r>
          </w:p>
        </w:tc>
        <w:tc>
          <w:tcPr>
            <w:tcW w:w="585" w:type="dxa"/>
            <w:tcBorders>
              <w:top w:val="single" w:sz="4" w:space="0" w:color="auto"/>
              <w:left w:val="single" w:sz="4" w:space="0" w:color="auto"/>
              <w:bottom w:val="single" w:sz="4" w:space="0" w:color="auto"/>
              <w:right w:val="single" w:sz="4" w:space="0" w:color="auto"/>
            </w:tcBorders>
            <w:vAlign w:val="center"/>
          </w:tcPr>
          <w:p w14:paraId="105F6582" w14:textId="20E0C73D" w:rsidR="00966823" w:rsidRPr="00966823" w:rsidRDefault="00966823" w:rsidP="00966823">
            <w:pPr>
              <w:spacing w:after="0" w:line="240" w:lineRule="auto"/>
              <w:ind w:left="-102" w:right="-112"/>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   </w:t>
            </w:r>
          </w:p>
        </w:tc>
        <w:tc>
          <w:tcPr>
            <w:tcW w:w="709" w:type="dxa"/>
            <w:tcBorders>
              <w:top w:val="single" w:sz="4" w:space="0" w:color="auto"/>
              <w:left w:val="single" w:sz="4" w:space="0" w:color="auto"/>
              <w:bottom w:val="single" w:sz="4" w:space="0" w:color="auto"/>
              <w:right w:val="single" w:sz="4" w:space="0" w:color="auto"/>
            </w:tcBorders>
            <w:vAlign w:val="center"/>
          </w:tcPr>
          <w:p w14:paraId="5341C1F9" w14:textId="6FDAF10D" w:rsidR="00966823" w:rsidRPr="00966823" w:rsidRDefault="00966823" w:rsidP="00966823">
            <w:pPr>
              <w:spacing w:after="0" w:line="240" w:lineRule="auto"/>
              <w:ind w:left="-102" w:right="-112"/>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   </w:t>
            </w:r>
          </w:p>
        </w:tc>
        <w:tc>
          <w:tcPr>
            <w:tcW w:w="691" w:type="dxa"/>
            <w:tcBorders>
              <w:top w:val="single" w:sz="4" w:space="0" w:color="auto"/>
              <w:left w:val="single" w:sz="4" w:space="0" w:color="auto"/>
              <w:bottom w:val="single" w:sz="4" w:space="0" w:color="auto"/>
              <w:right w:val="single" w:sz="4" w:space="0" w:color="auto"/>
            </w:tcBorders>
            <w:vAlign w:val="center"/>
          </w:tcPr>
          <w:p w14:paraId="63936963" w14:textId="6CCEBF4F" w:rsidR="00966823" w:rsidRPr="00966823" w:rsidRDefault="00966823" w:rsidP="00966823">
            <w:pPr>
              <w:spacing w:after="0" w:line="240" w:lineRule="auto"/>
              <w:ind w:left="-102" w:right="-112"/>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   </w:t>
            </w:r>
          </w:p>
        </w:tc>
      </w:tr>
      <w:tr w:rsidR="00966823" w:rsidRPr="009D6CCF" w14:paraId="22C64D04" w14:textId="293EF433" w:rsidTr="00966823">
        <w:trPr>
          <w:trHeight w:val="20"/>
          <w:jc w:val="center"/>
        </w:trPr>
        <w:tc>
          <w:tcPr>
            <w:tcW w:w="3256"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867DD24" w14:textId="77777777" w:rsidR="00966823" w:rsidRPr="009D6CCF" w:rsidRDefault="00966823" w:rsidP="00966823">
            <w:pPr>
              <w:spacing w:after="0" w:line="240" w:lineRule="auto"/>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 xml:space="preserve"> в том числе:</w:t>
            </w:r>
          </w:p>
        </w:tc>
        <w:tc>
          <w:tcPr>
            <w:tcW w:w="850" w:type="dxa"/>
            <w:tcBorders>
              <w:top w:val="nil"/>
              <w:left w:val="nil"/>
              <w:bottom w:val="single" w:sz="4" w:space="0" w:color="auto"/>
              <w:right w:val="single" w:sz="4" w:space="0" w:color="auto"/>
            </w:tcBorders>
            <w:shd w:val="clear" w:color="auto" w:fill="auto"/>
            <w:noWrap/>
            <w:vAlign w:val="center"/>
            <w:hideMark/>
          </w:tcPr>
          <w:p w14:paraId="539B8897" w14:textId="1098CC5A" w:rsidR="00966823" w:rsidRPr="00966823" w:rsidRDefault="00966823" w:rsidP="00966823">
            <w:pPr>
              <w:spacing w:after="0" w:line="240" w:lineRule="auto"/>
              <w:ind w:left="-109" w:right="-103"/>
              <w:jc w:val="center"/>
              <w:rPr>
                <w:rFonts w:ascii="Times New Roman" w:eastAsia="Times New Roman" w:hAnsi="Times New Roman" w:cs="Times New Roman"/>
                <w:sz w:val="20"/>
                <w:szCs w:val="20"/>
                <w:lang w:eastAsia="ru-RU"/>
              </w:rPr>
            </w:pPr>
          </w:p>
        </w:tc>
        <w:tc>
          <w:tcPr>
            <w:tcW w:w="851" w:type="dxa"/>
            <w:tcBorders>
              <w:top w:val="nil"/>
              <w:left w:val="nil"/>
              <w:bottom w:val="single" w:sz="4" w:space="0" w:color="auto"/>
              <w:right w:val="single" w:sz="4" w:space="0" w:color="auto"/>
            </w:tcBorders>
            <w:shd w:val="clear" w:color="auto" w:fill="auto"/>
            <w:noWrap/>
            <w:vAlign w:val="center"/>
            <w:hideMark/>
          </w:tcPr>
          <w:p w14:paraId="10D3F2E2" w14:textId="50E44893" w:rsidR="00966823" w:rsidRPr="00966823" w:rsidRDefault="00966823" w:rsidP="00966823">
            <w:pPr>
              <w:spacing w:after="0" w:line="240" w:lineRule="auto"/>
              <w:ind w:left="-115" w:right="-112"/>
              <w:jc w:val="center"/>
              <w:rPr>
                <w:rFonts w:ascii="Times New Roman" w:eastAsia="Times New Roman" w:hAnsi="Times New Roman" w:cs="Times New Roman"/>
                <w:sz w:val="20"/>
                <w:szCs w:val="20"/>
                <w:lang w:eastAsia="ru-RU"/>
              </w:rPr>
            </w:pP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14:paraId="2E197C67" w14:textId="60C10BDD" w:rsidR="00966823" w:rsidRPr="00966823" w:rsidRDefault="00966823" w:rsidP="00966823">
            <w:pPr>
              <w:spacing w:after="0" w:line="240" w:lineRule="auto"/>
              <w:ind w:left="-115" w:right="-112"/>
              <w:jc w:val="center"/>
              <w:rPr>
                <w:rFonts w:ascii="Times New Roman" w:eastAsia="Times New Roman" w:hAnsi="Times New Roman" w:cs="Times New Roman"/>
                <w:sz w:val="20"/>
                <w:szCs w:val="20"/>
                <w:lang w:eastAsia="ru-RU"/>
              </w:rPr>
            </w:pPr>
          </w:p>
        </w:tc>
        <w:tc>
          <w:tcPr>
            <w:tcW w:w="284" w:type="dxa"/>
            <w:vMerge/>
            <w:tcBorders>
              <w:left w:val="single" w:sz="4" w:space="0" w:color="auto"/>
            </w:tcBorders>
          </w:tcPr>
          <w:p w14:paraId="051728FB" w14:textId="77777777" w:rsidR="00966823" w:rsidRPr="009D6CCF" w:rsidRDefault="00966823" w:rsidP="00966823">
            <w:pPr>
              <w:spacing w:after="0" w:line="240" w:lineRule="auto"/>
              <w:jc w:val="center"/>
              <w:rPr>
                <w:rFonts w:ascii="Times New Roman" w:eastAsia="Times New Roman" w:hAnsi="Times New Roman" w:cs="Times New Roman"/>
                <w:sz w:val="20"/>
                <w:szCs w:val="20"/>
                <w:lang w:eastAsia="ru-RU"/>
              </w:rPr>
            </w:pPr>
          </w:p>
        </w:tc>
        <w:tc>
          <w:tcPr>
            <w:tcW w:w="2693" w:type="dxa"/>
            <w:tcBorders>
              <w:top w:val="single" w:sz="4" w:space="0" w:color="auto"/>
              <w:left w:val="single" w:sz="4" w:space="0" w:color="auto"/>
              <w:bottom w:val="single" w:sz="4" w:space="0" w:color="auto"/>
              <w:right w:val="single" w:sz="4" w:space="0" w:color="auto"/>
            </w:tcBorders>
            <w:vAlign w:val="center"/>
          </w:tcPr>
          <w:p w14:paraId="10EA0F92" w14:textId="0B210352" w:rsidR="00966823" w:rsidRPr="009D6CCF" w:rsidRDefault="00966823" w:rsidP="00966823">
            <w:pPr>
              <w:spacing w:after="0" w:line="240" w:lineRule="auto"/>
              <w:rPr>
                <w:rFonts w:ascii="Times New Roman" w:eastAsia="Times New Roman" w:hAnsi="Times New Roman" w:cs="Times New Roman"/>
                <w:sz w:val="20"/>
                <w:szCs w:val="20"/>
                <w:lang w:eastAsia="ru-RU"/>
              </w:rPr>
            </w:pPr>
            <w:r w:rsidRPr="009D6CCF">
              <w:rPr>
                <w:rFonts w:ascii="Times New Roman" w:hAnsi="Times New Roman" w:cs="Times New Roman"/>
                <w:sz w:val="20"/>
                <w:szCs w:val="20"/>
              </w:rPr>
              <w:t>Кредиторская задолженность</w:t>
            </w:r>
          </w:p>
        </w:tc>
        <w:tc>
          <w:tcPr>
            <w:tcW w:w="585" w:type="dxa"/>
            <w:tcBorders>
              <w:top w:val="single" w:sz="4" w:space="0" w:color="auto"/>
              <w:left w:val="single" w:sz="4" w:space="0" w:color="auto"/>
              <w:bottom w:val="single" w:sz="4" w:space="0" w:color="auto"/>
              <w:right w:val="single" w:sz="4" w:space="0" w:color="auto"/>
            </w:tcBorders>
            <w:vAlign w:val="center"/>
          </w:tcPr>
          <w:p w14:paraId="61A4FCBB" w14:textId="32ACA2FC" w:rsidR="00966823" w:rsidRPr="00966823" w:rsidRDefault="00966823" w:rsidP="00966823">
            <w:pPr>
              <w:spacing w:after="0" w:line="240" w:lineRule="auto"/>
              <w:ind w:left="-102" w:right="-112"/>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27,21 </w:t>
            </w:r>
          </w:p>
        </w:tc>
        <w:tc>
          <w:tcPr>
            <w:tcW w:w="709" w:type="dxa"/>
            <w:tcBorders>
              <w:top w:val="single" w:sz="4" w:space="0" w:color="auto"/>
              <w:left w:val="single" w:sz="4" w:space="0" w:color="auto"/>
              <w:bottom w:val="single" w:sz="4" w:space="0" w:color="auto"/>
              <w:right w:val="single" w:sz="4" w:space="0" w:color="auto"/>
            </w:tcBorders>
            <w:vAlign w:val="center"/>
          </w:tcPr>
          <w:p w14:paraId="5657CF8A" w14:textId="16883577" w:rsidR="00966823" w:rsidRPr="00966823" w:rsidRDefault="00966823" w:rsidP="00966823">
            <w:pPr>
              <w:spacing w:after="0" w:line="240" w:lineRule="auto"/>
              <w:ind w:left="-102" w:right="-112"/>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182,99 </w:t>
            </w:r>
          </w:p>
        </w:tc>
        <w:tc>
          <w:tcPr>
            <w:tcW w:w="691" w:type="dxa"/>
            <w:tcBorders>
              <w:top w:val="single" w:sz="4" w:space="0" w:color="auto"/>
              <w:left w:val="single" w:sz="4" w:space="0" w:color="auto"/>
              <w:bottom w:val="single" w:sz="4" w:space="0" w:color="auto"/>
              <w:right w:val="single" w:sz="4" w:space="0" w:color="auto"/>
            </w:tcBorders>
            <w:vAlign w:val="center"/>
          </w:tcPr>
          <w:p w14:paraId="6F2B1E51" w14:textId="49AFC8D9" w:rsidR="00966823" w:rsidRPr="00966823" w:rsidRDefault="00966823" w:rsidP="00966823">
            <w:pPr>
              <w:spacing w:after="0" w:line="240" w:lineRule="auto"/>
              <w:ind w:left="-102" w:right="-112"/>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331,82 </w:t>
            </w:r>
          </w:p>
        </w:tc>
      </w:tr>
      <w:tr w:rsidR="00966823" w:rsidRPr="009D6CCF" w14:paraId="4E809B66" w14:textId="643708CD" w:rsidTr="00966823">
        <w:trPr>
          <w:trHeight w:val="20"/>
          <w:jc w:val="center"/>
        </w:trPr>
        <w:tc>
          <w:tcPr>
            <w:tcW w:w="3256"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C8564E0" w14:textId="77777777" w:rsidR="00966823" w:rsidRPr="009D6CCF" w:rsidRDefault="00966823" w:rsidP="00966823">
            <w:pPr>
              <w:spacing w:after="0" w:line="240" w:lineRule="auto"/>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  покупателя и заказчика</w:t>
            </w:r>
          </w:p>
        </w:tc>
        <w:tc>
          <w:tcPr>
            <w:tcW w:w="850" w:type="dxa"/>
            <w:tcBorders>
              <w:top w:val="nil"/>
              <w:left w:val="nil"/>
              <w:bottom w:val="single" w:sz="4" w:space="0" w:color="auto"/>
              <w:right w:val="single" w:sz="4" w:space="0" w:color="auto"/>
            </w:tcBorders>
            <w:shd w:val="clear" w:color="auto" w:fill="auto"/>
            <w:noWrap/>
            <w:vAlign w:val="center"/>
            <w:hideMark/>
          </w:tcPr>
          <w:p w14:paraId="147BB7B9" w14:textId="242E912C" w:rsidR="00966823" w:rsidRPr="00966823" w:rsidRDefault="00966823" w:rsidP="00966823">
            <w:pPr>
              <w:spacing w:after="0" w:line="240" w:lineRule="auto"/>
              <w:ind w:left="-109" w:right="-103"/>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2,94 </w:t>
            </w:r>
          </w:p>
        </w:tc>
        <w:tc>
          <w:tcPr>
            <w:tcW w:w="851" w:type="dxa"/>
            <w:tcBorders>
              <w:top w:val="nil"/>
              <w:left w:val="nil"/>
              <w:bottom w:val="single" w:sz="4" w:space="0" w:color="auto"/>
              <w:right w:val="single" w:sz="4" w:space="0" w:color="auto"/>
            </w:tcBorders>
            <w:shd w:val="clear" w:color="auto" w:fill="auto"/>
            <w:noWrap/>
            <w:vAlign w:val="center"/>
            <w:hideMark/>
          </w:tcPr>
          <w:p w14:paraId="6943FF95" w14:textId="4BDEBEFD" w:rsidR="00966823" w:rsidRPr="00966823" w:rsidRDefault="00966823" w:rsidP="00966823">
            <w:pPr>
              <w:spacing w:after="0" w:line="240" w:lineRule="auto"/>
              <w:ind w:left="-115" w:right="-112"/>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3,34 </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14:paraId="70B0ECFD" w14:textId="4CC6B023" w:rsidR="00966823" w:rsidRPr="00966823" w:rsidRDefault="00966823" w:rsidP="00966823">
            <w:pPr>
              <w:spacing w:after="0" w:line="240" w:lineRule="auto"/>
              <w:ind w:left="-115" w:right="-112"/>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8,55 </w:t>
            </w:r>
          </w:p>
        </w:tc>
        <w:tc>
          <w:tcPr>
            <w:tcW w:w="284" w:type="dxa"/>
            <w:vMerge/>
            <w:tcBorders>
              <w:left w:val="single" w:sz="4" w:space="0" w:color="auto"/>
            </w:tcBorders>
          </w:tcPr>
          <w:p w14:paraId="61715AAE" w14:textId="77777777" w:rsidR="00966823" w:rsidRPr="009D6CCF" w:rsidRDefault="00966823" w:rsidP="00966823">
            <w:pPr>
              <w:spacing w:after="0" w:line="240" w:lineRule="auto"/>
              <w:jc w:val="center"/>
              <w:rPr>
                <w:rFonts w:ascii="Times New Roman" w:eastAsia="Times New Roman" w:hAnsi="Times New Roman" w:cs="Times New Roman"/>
                <w:sz w:val="20"/>
                <w:szCs w:val="20"/>
                <w:lang w:eastAsia="ru-RU"/>
              </w:rPr>
            </w:pPr>
          </w:p>
        </w:tc>
        <w:tc>
          <w:tcPr>
            <w:tcW w:w="2693" w:type="dxa"/>
            <w:tcBorders>
              <w:top w:val="single" w:sz="4" w:space="0" w:color="auto"/>
              <w:left w:val="single" w:sz="4" w:space="0" w:color="auto"/>
              <w:bottom w:val="single" w:sz="4" w:space="0" w:color="auto"/>
              <w:right w:val="single" w:sz="4" w:space="0" w:color="auto"/>
            </w:tcBorders>
            <w:vAlign w:val="center"/>
          </w:tcPr>
          <w:p w14:paraId="5F2DA85E" w14:textId="07CF7FD2" w:rsidR="00966823" w:rsidRPr="009D6CCF" w:rsidRDefault="00966823" w:rsidP="00966823">
            <w:pPr>
              <w:spacing w:after="0" w:line="240" w:lineRule="auto"/>
              <w:rPr>
                <w:rFonts w:ascii="Times New Roman" w:eastAsia="Times New Roman" w:hAnsi="Times New Roman" w:cs="Times New Roman"/>
                <w:sz w:val="20"/>
                <w:szCs w:val="20"/>
                <w:lang w:eastAsia="ru-RU"/>
              </w:rPr>
            </w:pPr>
            <w:r w:rsidRPr="009D6CCF">
              <w:rPr>
                <w:rFonts w:ascii="Times New Roman" w:hAnsi="Times New Roman" w:cs="Times New Roman"/>
                <w:sz w:val="20"/>
                <w:szCs w:val="20"/>
              </w:rPr>
              <w:t>в том числе:</w:t>
            </w:r>
          </w:p>
        </w:tc>
        <w:tc>
          <w:tcPr>
            <w:tcW w:w="585" w:type="dxa"/>
            <w:tcBorders>
              <w:top w:val="single" w:sz="4" w:space="0" w:color="auto"/>
              <w:left w:val="single" w:sz="4" w:space="0" w:color="auto"/>
              <w:bottom w:val="single" w:sz="4" w:space="0" w:color="auto"/>
              <w:right w:val="single" w:sz="4" w:space="0" w:color="auto"/>
            </w:tcBorders>
            <w:vAlign w:val="center"/>
          </w:tcPr>
          <w:p w14:paraId="0A1D354A" w14:textId="02658DC1" w:rsidR="00966823" w:rsidRPr="00966823" w:rsidRDefault="00966823" w:rsidP="00966823">
            <w:pPr>
              <w:spacing w:after="0" w:line="240" w:lineRule="auto"/>
              <w:ind w:left="-102" w:right="-112"/>
              <w:jc w:val="center"/>
              <w:rPr>
                <w:rFonts w:ascii="Times New Roman" w:eastAsia="Times New Roman" w:hAnsi="Times New Roman" w:cs="Times New Roman"/>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14:paraId="04000829" w14:textId="140B4F5E" w:rsidR="00966823" w:rsidRPr="00966823" w:rsidRDefault="00966823" w:rsidP="00966823">
            <w:pPr>
              <w:spacing w:after="0" w:line="240" w:lineRule="auto"/>
              <w:ind w:left="-102" w:right="-112"/>
              <w:jc w:val="center"/>
              <w:rPr>
                <w:rFonts w:ascii="Times New Roman" w:eastAsia="Times New Roman" w:hAnsi="Times New Roman" w:cs="Times New Roman"/>
                <w:sz w:val="20"/>
                <w:szCs w:val="20"/>
                <w:lang w:eastAsia="ru-RU"/>
              </w:rPr>
            </w:pPr>
          </w:p>
        </w:tc>
        <w:tc>
          <w:tcPr>
            <w:tcW w:w="691" w:type="dxa"/>
            <w:tcBorders>
              <w:top w:val="single" w:sz="4" w:space="0" w:color="auto"/>
              <w:left w:val="single" w:sz="4" w:space="0" w:color="auto"/>
              <w:bottom w:val="single" w:sz="4" w:space="0" w:color="auto"/>
              <w:right w:val="single" w:sz="4" w:space="0" w:color="auto"/>
            </w:tcBorders>
            <w:vAlign w:val="center"/>
          </w:tcPr>
          <w:p w14:paraId="2E599896" w14:textId="10F08ED6" w:rsidR="00966823" w:rsidRPr="00966823" w:rsidRDefault="00966823" w:rsidP="00966823">
            <w:pPr>
              <w:spacing w:after="0" w:line="240" w:lineRule="auto"/>
              <w:ind w:left="-102" w:right="-112"/>
              <w:jc w:val="center"/>
              <w:rPr>
                <w:rFonts w:ascii="Times New Roman" w:eastAsia="Times New Roman" w:hAnsi="Times New Roman" w:cs="Times New Roman"/>
                <w:sz w:val="20"/>
                <w:szCs w:val="20"/>
                <w:lang w:eastAsia="ru-RU"/>
              </w:rPr>
            </w:pPr>
          </w:p>
        </w:tc>
      </w:tr>
      <w:tr w:rsidR="00966823" w:rsidRPr="009D6CCF" w14:paraId="5809AA3B" w14:textId="3E3F6C7D" w:rsidTr="00966823">
        <w:trPr>
          <w:trHeight w:val="20"/>
          <w:jc w:val="center"/>
        </w:trPr>
        <w:tc>
          <w:tcPr>
            <w:tcW w:w="3256"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6D66AB4" w14:textId="77777777" w:rsidR="00966823" w:rsidRPr="009D6CCF" w:rsidRDefault="00966823" w:rsidP="00966823">
            <w:pPr>
              <w:spacing w:after="0" w:line="240" w:lineRule="auto"/>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  векселя к получению</w:t>
            </w:r>
          </w:p>
        </w:tc>
        <w:tc>
          <w:tcPr>
            <w:tcW w:w="850" w:type="dxa"/>
            <w:tcBorders>
              <w:top w:val="nil"/>
              <w:left w:val="nil"/>
              <w:bottom w:val="single" w:sz="4" w:space="0" w:color="auto"/>
              <w:right w:val="single" w:sz="4" w:space="0" w:color="auto"/>
            </w:tcBorders>
            <w:shd w:val="clear" w:color="auto" w:fill="auto"/>
            <w:noWrap/>
            <w:vAlign w:val="center"/>
            <w:hideMark/>
          </w:tcPr>
          <w:p w14:paraId="5AC83C47" w14:textId="66F5EF9C" w:rsidR="00966823" w:rsidRPr="00966823" w:rsidRDefault="00966823" w:rsidP="00966823">
            <w:pPr>
              <w:spacing w:after="0" w:line="240" w:lineRule="auto"/>
              <w:ind w:left="-109" w:right="-103"/>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   </w:t>
            </w:r>
          </w:p>
        </w:tc>
        <w:tc>
          <w:tcPr>
            <w:tcW w:w="851" w:type="dxa"/>
            <w:tcBorders>
              <w:top w:val="nil"/>
              <w:left w:val="nil"/>
              <w:bottom w:val="single" w:sz="4" w:space="0" w:color="auto"/>
              <w:right w:val="single" w:sz="4" w:space="0" w:color="auto"/>
            </w:tcBorders>
            <w:shd w:val="clear" w:color="auto" w:fill="auto"/>
            <w:noWrap/>
            <w:vAlign w:val="center"/>
            <w:hideMark/>
          </w:tcPr>
          <w:p w14:paraId="4EBD552C" w14:textId="16B26FBD" w:rsidR="00966823" w:rsidRPr="00966823" w:rsidRDefault="00966823" w:rsidP="00966823">
            <w:pPr>
              <w:spacing w:after="0" w:line="240" w:lineRule="auto"/>
              <w:ind w:left="-115" w:right="-112"/>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   </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14:paraId="5079499B" w14:textId="7305760D" w:rsidR="00966823" w:rsidRPr="00966823" w:rsidRDefault="00966823" w:rsidP="00966823">
            <w:pPr>
              <w:spacing w:after="0" w:line="240" w:lineRule="auto"/>
              <w:ind w:left="-115" w:right="-112"/>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   </w:t>
            </w:r>
          </w:p>
        </w:tc>
        <w:tc>
          <w:tcPr>
            <w:tcW w:w="284" w:type="dxa"/>
            <w:vMerge/>
            <w:tcBorders>
              <w:left w:val="single" w:sz="4" w:space="0" w:color="auto"/>
            </w:tcBorders>
          </w:tcPr>
          <w:p w14:paraId="1A33C078" w14:textId="77777777" w:rsidR="00966823" w:rsidRPr="009D6CCF" w:rsidRDefault="00966823" w:rsidP="00966823">
            <w:pPr>
              <w:spacing w:after="0" w:line="240" w:lineRule="auto"/>
              <w:jc w:val="center"/>
              <w:rPr>
                <w:rFonts w:ascii="Times New Roman" w:eastAsia="Times New Roman" w:hAnsi="Times New Roman" w:cs="Times New Roman"/>
                <w:sz w:val="20"/>
                <w:szCs w:val="20"/>
                <w:lang w:eastAsia="ru-RU"/>
              </w:rPr>
            </w:pPr>
          </w:p>
        </w:tc>
        <w:tc>
          <w:tcPr>
            <w:tcW w:w="2693" w:type="dxa"/>
            <w:tcBorders>
              <w:top w:val="single" w:sz="4" w:space="0" w:color="auto"/>
              <w:left w:val="single" w:sz="4" w:space="0" w:color="auto"/>
              <w:bottom w:val="single" w:sz="4" w:space="0" w:color="auto"/>
              <w:right w:val="single" w:sz="4" w:space="0" w:color="auto"/>
            </w:tcBorders>
            <w:vAlign w:val="center"/>
          </w:tcPr>
          <w:p w14:paraId="3AE93B7F" w14:textId="4C5DDF67" w:rsidR="00966823" w:rsidRPr="009D6CCF" w:rsidRDefault="00966823" w:rsidP="00966823">
            <w:pPr>
              <w:spacing w:after="0" w:line="240" w:lineRule="auto"/>
              <w:rPr>
                <w:rFonts w:ascii="Times New Roman" w:eastAsia="Times New Roman" w:hAnsi="Times New Roman" w:cs="Times New Roman"/>
                <w:sz w:val="20"/>
                <w:szCs w:val="20"/>
                <w:lang w:eastAsia="ru-RU"/>
              </w:rPr>
            </w:pPr>
            <w:r w:rsidRPr="009D6CCF">
              <w:rPr>
                <w:rFonts w:ascii="Times New Roman" w:hAnsi="Times New Roman" w:cs="Times New Roman"/>
                <w:sz w:val="20"/>
                <w:szCs w:val="20"/>
              </w:rPr>
              <w:t>-  поставщики и подрядчики</w:t>
            </w:r>
          </w:p>
        </w:tc>
        <w:tc>
          <w:tcPr>
            <w:tcW w:w="585" w:type="dxa"/>
            <w:tcBorders>
              <w:top w:val="single" w:sz="4" w:space="0" w:color="auto"/>
              <w:left w:val="single" w:sz="4" w:space="0" w:color="auto"/>
              <w:bottom w:val="single" w:sz="4" w:space="0" w:color="auto"/>
              <w:right w:val="single" w:sz="4" w:space="0" w:color="auto"/>
            </w:tcBorders>
            <w:vAlign w:val="center"/>
          </w:tcPr>
          <w:p w14:paraId="08B3441D" w14:textId="0E95906F" w:rsidR="00966823" w:rsidRPr="00966823" w:rsidRDefault="00966823" w:rsidP="00966823">
            <w:pPr>
              <w:spacing w:after="0" w:line="240" w:lineRule="auto"/>
              <w:ind w:left="-102" w:right="-112"/>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27,21 </w:t>
            </w:r>
          </w:p>
        </w:tc>
        <w:tc>
          <w:tcPr>
            <w:tcW w:w="709" w:type="dxa"/>
            <w:tcBorders>
              <w:top w:val="single" w:sz="4" w:space="0" w:color="auto"/>
              <w:left w:val="single" w:sz="4" w:space="0" w:color="auto"/>
              <w:bottom w:val="single" w:sz="4" w:space="0" w:color="auto"/>
              <w:right w:val="single" w:sz="4" w:space="0" w:color="auto"/>
            </w:tcBorders>
            <w:vAlign w:val="center"/>
          </w:tcPr>
          <w:p w14:paraId="619E0665" w14:textId="1CCB0B2F" w:rsidR="00966823" w:rsidRPr="00966823" w:rsidRDefault="00966823" w:rsidP="00966823">
            <w:pPr>
              <w:spacing w:after="0" w:line="240" w:lineRule="auto"/>
              <w:ind w:left="-102" w:right="-112"/>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91,54 </w:t>
            </w:r>
          </w:p>
        </w:tc>
        <w:tc>
          <w:tcPr>
            <w:tcW w:w="691" w:type="dxa"/>
            <w:tcBorders>
              <w:top w:val="single" w:sz="4" w:space="0" w:color="auto"/>
              <w:left w:val="single" w:sz="4" w:space="0" w:color="auto"/>
              <w:bottom w:val="single" w:sz="4" w:space="0" w:color="auto"/>
              <w:right w:val="single" w:sz="4" w:space="0" w:color="auto"/>
            </w:tcBorders>
            <w:vAlign w:val="center"/>
          </w:tcPr>
          <w:p w14:paraId="2231C184" w14:textId="18D2C777" w:rsidR="00966823" w:rsidRPr="00966823" w:rsidRDefault="00966823" w:rsidP="00966823">
            <w:pPr>
              <w:spacing w:after="0" w:line="240" w:lineRule="auto"/>
              <w:ind w:left="-102" w:right="-112"/>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182,03 </w:t>
            </w:r>
          </w:p>
        </w:tc>
      </w:tr>
      <w:tr w:rsidR="00966823" w:rsidRPr="009D6CCF" w14:paraId="239E3BDB" w14:textId="69D9B114" w:rsidTr="00966823">
        <w:trPr>
          <w:trHeight w:val="20"/>
          <w:jc w:val="center"/>
        </w:trPr>
        <w:tc>
          <w:tcPr>
            <w:tcW w:w="3256"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5D47AFE" w14:textId="77777777" w:rsidR="00966823" w:rsidRPr="009D6CCF" w:rsidRDefault="00966823" w:rsidP="00966823">
            <w:pPr>
              <w:spacing w:after="0" w:line="240" w:lineRule="auto"/>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  задолженность дочерних и зависимых обществ</w:t>
            </w:r>
          </w:p>
        </w:tc>
        <w:tc>
          <w:tcPr>
            <w:tcW w:w="850" w:type="dxa"/>
            <w:tcBorders>
              <w:top w:val="nil"/>
              <w:left w:val="nil"/>
              <w:bottom w:val="single" w:sz="4" w:space="0" w:color="auto"/>
              <w:right w:val="single" w:sz="4" w:space="0" w:color="auto"/>
            </w:tcBorders>
            <w:shd w:val="clear" w:color="auto" w:fill="auto"/>
            <w:noWrap/>
            <w:vAlign w:val="center"/>
            <w:hideMark/>
          </w:tcPr>
          <w:p w14:paraId="437F28C8" w14:textId="070EFB93" w:rsidR="00966823" w:rsidRPr="00966823" w:rsidRDefault="00966823" w:rsidP="00966823">
            <w:pPr>
              <w:spacing w:after="0" w:line="240" w:lineRule="auto"/>
              <w:ind w:left="-109" w:right="-103"/>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   </w:t>
            </w:r>
          </w:p>
        </w:tc>
        <w:tc>
          <w:tcPr>
            <w:tcW w:w="851" w:type="dxa"/>
            <w:tcBorders>
              <w:top w:val="nil"/>
              <w:left w:val="nil"/>
              <w:bottom w:val="single" w:sz="4" w:space="0" w:color="auto"/>
              <w:right w:val="single" w:sz="4" w:space="0" w:color="auto"/>
            </w:tcBorders>
            <w:shd w:val="clear" w:color="auto" w:fill="auto"/>
            <w:noWrap/>
            <w:vAlign w:val="center"/>
            <w:hideMark/>
          </w:tcPr>
          <w:p w14:paraId="004C5794" w14:textId="7EB9400D" w:rsidR="00966823" w:rsidRPr="00966823" w:rsidRDefault="00966823" w:rsidP="00966823">
            <w:pPr>
              <w:spacing w:after="0" w:line="240" w:lineRule="auto"/>
              <w:ind w:left="-115" w:right="-112"/>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   </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14:paraId="0BC870DB" w14:textId="2B9C5B81" w:rsidR="00966823" w:rsidRPr="00966823" w:rsidRDefault="00966823" w:rsidP="00966823">
            <w:pPr>
              <w:spacing w:after="0" w:line="240" w:lineRule="auto"/>
              <w:ind w:left="-115" w:right="-112"/>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   </w:t>
            </w:r>
          </w:p>
        </w:tc>
        <w:tc>
          <w:tcPr>
            <w:tcW w:w="284" w:type="dxa"/>
            <w:vMerge/>
            <w:tcBorders>
              <w:left w:val="single" w:sz="4" w:space="0" w:color="auto"/>
            </w:tcBorders>
          </w:tcPr>
          <w:p w14:paraId="0E53CBE4" w14:textId="77777777" w:rsidR="00966823" w:rsidRPr="009D6CCF" w:rsidRDefault="00966823" w:rsidP="00966823">
            <w:pPr>
              <w:spacing w:after="0" w:line="240" w:lineRule="auto"/>
              <w:jc w:val="center"/>
              <w:rPr>
                <w:rFonts w:ascii="Times New Roman" w:eastAsia="Times New Roman" w:hAnsi="Times New Roman" w:cs="Times New Roman"/>
                <w:sz w:val="20"/>
                <w:szCs w:val="20"/>
                <w:lang w:eastAsia="ru-RU"/>
              </w:rPr>
            </w:pPr>
          </w:p>
        </w:tc>
        <w:tc>
          <w:tcPr>
            <w:tcW w:w="2693" w:type="dxa"/>
            <w:tcBorders>
              <w:top w:val="single" w:sz="4" w:space="0" w:color="auto"/>
              <w:left w:val="single" w:sz="4" w:space="0" w:color="auto"/>
              <w:bottom w:val="single" w:sz="4" w:space="0" w:color="auto"/>
              <w:right w:val="single" w:sz="4" w:space="0" w:color="auto"/>
            </w:tcBorders>
            <w:vAlign w:val="center"/>
          </w:tcPr>
          <w:p w14:paraId="2842D3D7" w14:textId="7515BC36" w:rsidR="00966823" w:rsidRPr="009D6CCF" w:rsidRDefault="00966823" w:rsidP="00966823">
            <w:pPr>
              <w:spacing w:after="0" w:line="240" w:lineRule="auto"/>
              <w:rPr>
                <w:rFonts w:ascii="Times New Roman" w:eastAsia="Times New Roman" w:hAnsi="Times New Roman" w:cs="Times New Roman"/>
                <w:sz w:val="20"/>
                <w:szCs w:val="20"/>
                <w:lang w:eastAsia="ru-RU"/>
              </w:rPr>
            </w:pPr>
            <w:r w:rsidRPr="009D6CCF">
              <w:rPr>
                <w:rFonts w:ascii="Times New Roman" w:hAnsi="Times New Roman" w:cs="Times New Roman"/>
                <w:sz w:val="20"/>
                <w:szCs w:val="20"/>
              </w:rPr>
              <w:t>-  авансы полученные</w:t>
            </w:r>
          </w:p>
        </w:tc>
        <w:tc>
          <w:tcPr>
            <w:tcW w:w="585" w:type="dxa"/>
            <w:tcBorders>
              <w:top w:val="single" w:sz="4" w:space="0" w:color="auto"/>
              <w:left w:val="single" w:sz="4" w:space="0" w:color="auto"/>
              <w:bottom w:val="single" w:sz="4" w:space="0" w:color="auto"/>
              <w:right w:val="single" w:sz="4" w:space="0" w:color="auto"/>
            </w:tcBorders>
            <w:vAlign w:val="center"/>
          </w:tcPr>
          <w:p w14:paraId="606896DE" w14:textId="10EF9765" w:rsidR="00966823" w:rsidRPr="00966823" w:rsidRDefault="00966823" w:rsidP="00966823">
            <w:pPr>
              <w:spacing w:after="0" w:line="240" w:lineRule="auto"/>
              <w:ind w:left="-102" w:right="-112"/>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   </w:t>
            </w:r>
          </w:p>
        </w:tc>
        <w:tc>
          <w:tcPr>
            <w:tcW w:w="709" w:type="dxa"/>
            <w:tcBorders>
              <w:top w:val="single" w:sz="4" w:space="0" w:color="auto"/>
              <w:left w:val="single" w:sz="4" w:space="0" w:color="auto"/>
              <w:bottom w:val="single" w:sz="4" w:space="0" w:color="auto"/>
              <w:right w:val="single" w:sz="4" w:space="0" w:color="auto"/>
            </w:tcBorders>
            <w:vAlign w:val="center"/>
          </w:tcPr>
          <w:p w14:paraId="69BC50EE" w14:textId="6E4A47C1" w:rsidR="00966823" w:rsidRPr="00966823" w:rsidRDefault="00966823" w:rsidP="00966823">
            <w:pPr>
              <w:spacing w:after="0" w:line="240" w:lineRule="auto"/>
              <w:ind w:left="-102" w:right="-112"/>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91,45 </w:t>
            </w:r>
          </w:p>
        </w:tc>
        <w:tc>
          <w:tcPr>
            <w:tcW w:w="691" w:type="dxa"/>
            <w:tcBorders>
              <w:top w:val="single" w:sz="4" w:space="0" w:color="auto"/>
              <w:left w:val="single" w:sz="4" w:space="0" w:color="auto"/>
              <w:bottom w:val="single" w:sz="4" w:space="0" w:color="auto"/>
              <w:right w:val="single" w:sz="4" w:space="0" w:color="auto"/>
            </w:tcBorders>
            <w:vAlign w:val="center"/>
          </w:tcPr>
          <w:p w14:paraId="5F6B3B15" w14:textId="1982F6E6" w:rsidR="00966823" w:rsidRPr="00966823" w:rsidRDefault="00966823" w:rsidP="00966823">
            <w:pPr>
              <w:spacing w:after="0" w:line="240" w:lineRule="auto"/>
              <w:ind w:left="-102" w:right="-112"/>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149,79 </w:t>
            </w:r>
          </w:p>
        </w:tc>
      </w:tr>
      <w:tr w:rsidR="00966823" w:rsidRPr="009D6CCF" w14:paraId="7F7468C5" w14:textId="2FC68745" w:rsidTr="00966823">
        <w:trPr>
          <w:trHeight w:val="20"/>
          <w:jc w:val="center"/>
        </w:trPr>
        <w:tc>
          <w:tcPr>
            <w:tcW w:w="3256"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86B0E8E" w14:textId="77777777" w:rsidR="00966823" w:rsidRPr="009D6CCF" w:rsidRDefault="00966823" w:rsidP="00966823">
            <w:pPr>
              <w:spacing w:after="0" w:line="240" w:lineRule="auto"/>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  задолженность участников (учредителей) по взносам в уставной капитал</w:t>
            </w:r>
          </w:p>
        </w:tc>
        <w:tc>
          <w:tcPr>
            <w:tcW w:w="850" w:type="dxa"/>
            <w:tcBorders>
              <w:top w:val="nil"/>
              <w:left w:val="nil"/>
              <w:bottom w:val="single" w:sz="4" w:space="0" w:color="auto"/>
              <w:right w:val="single" w:sz="4" w:space="0" w:color="auto"/>
            </w:tcBorders>
            <w:shd w:val="clear" w:color="auto" w:fill="auto"/>
            <w:noWrap/>
            <w:vAlign w:val="center"/>
            <w:hideMark/>
          </w:tcPr>
          <w:p w14:paraId="0E1A0530" w14:textId="4B6BB8EC" w:rsidR="00966823" w:rsidRPr="00966823" w:rsidRDefault="00966823" w:rsidP="00966823">
            <w:pPr>
              <w:spacing w:after="0" w:line="240" w:lineRule="auto"/>
              <w:ind w:left="-109" w:right="-103"/>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   </w:t>
            </w:r>
          </w:p>
        </w:tc>
        <w:tc>
          <w:tcPr>
            <w:tcW w:w="851" w:type="dxa"/>
            <w:tcBorders>
              <w:top w:val="nil"/>
              <w:left w:val="nil"/>
              <w:bottom w:val="single" w:sz="4" w:space="0" w:color="auto"/>
              <w:right w:val="single" w:sz="4" w:space="0" w:color="auto"/>
            </w:tcBorders>
            <w:shd w:val="clear" w:color="auto" w:fill="auto"/>
            <w:noWrap/>
            <w:vAlign w:val="center"/>
            <w:hideMark/>
          </w:tcPr>
          <w:p w14:paraId="1745C8FC" w14:textId="27F4C654" w:rsidR="00966823" w:rsidRPr="00966823" w:rsidRDefault="00966823" w:rsidP="00966823">
            <w:pPr>
              <w:spacing w:after="0" w:line="240" w:lineRule="auto"/>
              <w:ind w:left="-115" w:right="-112"/>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   </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14:paraId="6B3C32C4" w14:textId="082AA82F" w:rsidR="00966823" w:rsidRPr="00966823" w:rsidRDefault="00966823" w:rsidP="00966823">
            <w:pPr>
              <w:spacing w:after="0" w:line="240" w:lineRule="auto"/>
              <w:ind w:left="-115" w:right="-112"/>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   </w:t>
            </w:r>
          </w:p>
        </w:tc>
        <w:tc>
          <w:tcPr>
            <w:tcW w:w="284" w:type="dxa"/>
            <w:vMerge/>
            <w:tcBorders>
              <w:left w:val="single" w:sz="4" w:space="0" w:color="auto"/>
            </w:tcBorders>
          </w:tcPr>
          <w:p w14:paraId="01BF6AE2" w14:textId="77777777" w:rsidR="00966823" w:rsidRPr="009D6CCF" w:rsidRDefault="00966823" w:rsidP="00966823">
            <w:pPr>
              <w:spacing w:after="0" w:line="240" w:lineRule="auto"/>
              <w:jc w:val="center"/>
              <w:rPr>
                <w:rFonts w:ascii="Times New Roman" w:eastAsia="Times New Roman" w:hAnsi="Times New Roman" w:cs="Times New Roman"/>
                <w:sz w:val="20"/>
                <w:szCs w:val="20"/>
                <w:lang w:eastAsia="ru-RU"/>
              </w:rPr>
            </w:pPr>
          </w:p>
        </w:tc>
        <w:tc>
          <w:tcPr>
            <w:tcW w:w="2693" w:type="dxa"/>
            <w:tcBorders>
              <w:top w:val="single" w:sz="4" w:space="0" w:color="auto"/>
              <w:left w:val="single" w:sz="4" w:space="0" w:color="auto"/>
              <w:bottom w:val="single" w:sz="4" w:space="0" w:color="auto"/>
              <w:right w:val="single" w:sz="4" w:space="0" w:color="auto"/>
            </w:tcBorders>
            <w:vAlign w:val="center"/>
          </w:tcPr>
          <w:p w14:paraId="054767C9" w14:textId="0E152292" w:rsidR="00966823" w:rsidRPr="009D6CCF" w:rsidRDefault="00966823" w:rsidP="00966823">
            <w:pPr>
              <w:spacing w:after="0" w:line="240" w:lineRule="auto"/>
              <w:rPr>
                <w:rFonts w:ascii="Times New Roman" w:eastAsia="Times New Roman" w:hAnsi="Times New Roman" w:cs="Times New Roman"/>
                <w:sz w:val="20"/>
                <w:szCs w:val="20"/>
                <w:lang w:eastAsia="ru-RU"/>
              </w:rPr>
            </w:pPr>
            <w:r w:rsidRPr="009D6CCF">
              <w:rPr>
                <w:rFonts w:ascii="Times New Roman" w:hAnsi="Times New Roman" w:cs="Times New Roman"/>
                <w:sz w:val="20"/>
                <w:szCs w:val="20"/>
              </w:rPr>
              <w:t>-  прочие кредиторы</w:t>
            </w:r>
          </w:p>
        </w:tc>
        <w:tc>
          <w:tcPr>
            <w:tcW w:w="585" w:type="dxa"/>
            <w:tcBorders>
              <w:top w:val="single" w:sz="4" w:space="0" w:color="auto"/>
              <w:left w:val="single" w:sz="4" w:space="0" w:color="auto"/>
              <w:bottom w:val="single" w:sz="4" w:space="0" w:color="auto"/>
              <w:right w:val="single" w:sz="4" w:space="0" w:color="auto"/>
            </w:tcBorders>
            <w:vAlign w:val="center"/>
          </w:tcPr>
          <w:p w14:paraId="26587746" w14:textId="415C3787" w:rsidR="00966823" w:rsidRPr="00966823" w:rsidRDefault="00966823" w:rsidP="00966823">
            <w:pPr>
              <w:spacing w:after="0" w:line="240" w:lineRule="auto"/>
              <w:ind w:left="-102" w:right="-112"/>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   </w:t>
            </w:r>
          </w:p>
        </w:tc>
        <w:tc>
          <w:tcPr>
            <w:tcW w:w="709" w:type="dxa"/>
            <w:tcBorders>
              <w:top w:val="single" w:sz="4" w:space="0" w:color="auto"/>
              <w:left w:val="single" w:sz="4" w:space="0" w:color="auto"/>
              <w:bottom w:val="single" w:sz="4" w:space="0" w:color="auto"/>
              <w:right w:val="single" w:sz="4" w:space="0" w:color="auto"/>
            </w:tcBorders>
            <w:vAlign w:val="center"/>
          </w:tcPr>
          <w:p w14:paraId="6F73EF04" w14:textId="5091673A" w:rsidR="00966823" w:rsidRPr="00966823" w:rsidRDefault="00966823" w:rsidP="00966823">
            <w:pPr>
              <w:spacing w:after="0" w:line="240" w:lineRule="auto"/>
              <w:ind w:left="-102" w:right="-112"/>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   </w:t>
            </w:r>
          </w:p>
        </w:tc>
        <w:tc>
          <w:tcPr>
            <w:tcW w:w="691" w:type="dxa"/>
            <w:tcBorders>
              <w:top w:val="single" w:sz="4" w:space="0" w:color="auto"/>
              <w:left w:val="single" w:sz="4" w:space="0" w:color="auto"/>
              <w:bottom w:val="single" w:sz="4" w:space="0" w:color="auto"/>
              <w:right w:val="single" w:sz="4" w:space="0" w:color="auto"/>
            </w:tcBorders>
            <w:vAlign w:val="center"/>
          </w:tcPr>
          <w:p w14:paraId="6E403875" w14:textId="1951D635" w:rsidR="00966823" w:rsidRPr="00966823" w:rsidRDefault="00966823" w:rsidP="00966823">
            <w:pPr>
              <w:spacing w:after="0" w:line="240" w:lineRule="auto"/>
              <w:ind w:left="-102" w:right="-112"/>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   </w:t>
            </w:r>
          </w:p>
        </w:tc>
      </w:tr>
      <w:tr w:rsidR="00966823" w:rsidRPr="009D6CCF" w14:paraId="1A7D746C" w14:textId="30C2CAE7" w:rsidTr="00966823">
        <w:trPr>
          <w:trHeight w:val="20"/>
          <w:jc w:val="center"/>
        </w:trPr>
        <w:tc>
          <w:tcPr>
            <w:tcW w:w="3256"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FE454D0" w14:textId="77777777" w:rsidR="00966823" w:rsidRPr="009D6CCF" w:rsidRDefault="00966823" w:rsidP="00966823">
            <w:pPr>
              <w:spacing w:after="0" w:line="240" w:lineRule="auto"/>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  авансы выданные</w:t>
            </w:r>
          </w:p>
        </w:tc>
        <w:tc>
          <w:tcPr>
            <w:tcW w:w="850" w:type="dxa"/>
            <w:tcBorders>
              <w:top w:val="nil"/>
              <w:left w:val="nil"/>
              <w:bottom w:val="single" w:sz="4" w:space="0" w:color="auto"/>
              <w:right w:val="single" w:sz="4" w:space="0" w:color="auto"/>
            </w:tcBorders>
            <w:shd w:val="clear" w:color="auto" w:fill="auto"/>
            <w:noWrap/>
            <w:vAlign w:val="center"/>
            <w:hideMark/>
          </w:tcPr>
          <w:p w14:paraId="65968428" w14:textId="1FF95609" w:rsidR="00966823" w:rsidRPr="00966823" w:rsidRDefault="00966823" w:rsidP="00966823">
            <w:pPr>
              <w:spacing w:after="0" w:line="240" w:lineRule="auto"/>
              <w:ind w:left="-109" w:right="-103"/>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   </w:t>
            </w:r>
          </w:p>
        </w:tc>
        <w:tc>
          <w:tcPr>
            <w:tcW w:w="851" w:type="dxa"/>
            <w:tcBorders>
              <w:top w:val="nil"/>
              <w:left w:val="nil"/>
              <w:bottom w:val="single" w:sz="4" w:space="0" w:color="auto"/>
              <w:right w:val="single" w:sz="4" w:space="0" w:color="auto"/>
            </w:tcBorders>
            <w:shd w:val="clear" w:color="auto" w:fill="auto"/>
            <w:noWrap/>
            <w:vAlign w:val="center"/>
            <w:hideMark/>
          </w:tcPr>
          <w:p w14:paraId="5A58CF24" w14:textId="5E1A9563" w:rsidR="00966823" w:rsidRPr="00966823" w:rsidRDefault="00966823" w:rsidP="00966823">
            <w:pPr>
              <w:spacing w:after="0" w:line="240" w:lineRule="auto"/>
              <w:ind w:left="-115" w:right="-112"/>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203,89 </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14:paraId="1C0F8567" w14:textId="3DA145AE" w:rsidR="00966823" w:rsidRPr="00966823" w:rsidRDefault="00966823" w:rsidP="00966823">
            <w:pPr>
              <w:spacing w:after="0" w:line="240" w:lineRule="auto"/>
              <w:ind w:left="-115" w:right="-112"/>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59,28 </w:t>
            </w:r>
          </w:p>
        </w:tc>
        <w:tc>
          <w:tcPr>
            <w:tcW w:w="284" w:type="dxa"/>
            <w:vMerge/>
            <w:tcBorders>
              <w:left w:val="single" w:sz="4" w:space="0" w:color="auto"/>
            </w:tcBorders>
          </w:tcPr>
          <w:p w14:paraId="2A708E55" w14:textId="77777777" w:rsidR="00966823" w:rsidRPr="009D6CCF" w:rsidRDefault="00966823" w:rsidP="00966823">
            <w:pPr>
              <w:spacing w:after="0" w:line="240" w:lineRule="auto"/>
              <w:jc w:val="center"/>
              <w:rPr>
                <w:rFonts w:ascii="Times New Roman" w:eastAsia="Times New Roman" w:hAnsi="Times New Roman" w:cs="Times New Roman"/>
                <w:sz w:val="20"/>
                <w:szCs w:val="20"/>
                <w:lang w:eastAsia="ru-RU"/>
              </w:rPr>
            </w:pPr>
          </w:p>
        </w:tc>
        <w:tc>
          <w:tcPr>
            <w:tcW w:w="2693" w:type="dxa"/>
            <w:tcBorders>
              <w:top w:val="single" w:sz="4" w:space="0" w:color="auto"/>
              <w:left w:val="single" w:sz="4" w:space="0" w:color="auto"/>
              <w:bottom w:val="single" w:sz="4" w:space="0" w:color="auto"/>
              <w:right w:val="single" w:sz="4" w:space="0" w:color="auto"/>
            </w:tcBorders>
            <w:vAlign w:val="center"/>
          </w:tcPr>
          <w:p w14:paraId="0BD7ED16" w14:textId="582A3C58" w:rsidR="00966823" w:rsidRPr="009D6CCF" w:rsidRDefault="00966823" w:rsidP="00966823">
            <w:pPr>
              <w:spacing w:after="0" w:line="240" w:lineRule="auto"/>
              <w:rPr>
                <w:rFonts w:ascii="Times New Roman" w:eastAsia="Times New Roman" w:hAnsi="Times New Roman" w:cs="Times New Roman"/>
                <w:sz w:val="20"/>
                <w:szCs w:val="20"/>
                <w:lang w:eastAsia="ru-RU"/>
              </w:rPr>
            </w:pPr>
            <w:r w:rsidRPr="009D6CCF">
              <w:rPr>
                <w:rFonts w:ascii="Times New Roman" w:hAnsi="Times New Roman" w:cs="Times New Roman"/>
                <w:sz w:val="20"/>
                <w:szCs w:val="20"/>
              </w:rPr>
              <w:t>Расчеты по дивидендам</w:t>
            </w:r>
          </w:p>
        </w:tc>
        <w:tc>
          <w:tcPr>
            <w:tcW w:w="585" w:type="dxa"/>
            <w:tcBorders>
              <w:top w:val="single" w:sz="4" w:space="0" w:color="auto"/>
              <w:left w:val="single" w:sz="4" w:space="0" w:color="auto"/>
              <w:bottom w:val="single" w:sz="4" w:space="0" w:color="auto"/>
              <w:right w:val="single" w:sz="4" w:space="0" w:color="auto"/>
            </w:tcBorders>
            <w:vAlign w:val="center"/>
          </w:tcPr>
          <w:p w14:paraId="1AD554E2" w14:textId="78B82C2C" w:rsidR="00966823" w:rsidRPr="00966823" w:rsidRDefault="00966823" w:rsidP="00966823">
            <w:pPr>
              <w:spacing w:after="0" w:line="240" w:lineRule="auto"/>
              <w:ind w:left="-102" w:right="-112"/>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   </w:t>
            </w:r>
          </w:p>
        </w:tc>
        <w:tc>
          <w:tcPr>
            <w:tcW w:w="709" w:type="dxa"/>
            <w:tcBorders>
              <w:top w:val="single" w:sz="4" w:space="0" w:color="auto"/>
              <w:left w:val="single" w:sz="4" w:space="0" w:color="auto"/>
              <w:bottom w:val="single" w:sz="4" w:space="0" w:color="auto"/>
              <w:right w:val="single" w:sz="4" w:space="0" w:color="auto"/>
            </w:tcBorders>
            <w:vAlign w:val="center"/>
          </w:tcPr>
          <w:p w14:paraId="5BFBD529" w14:textId="6BD669D7" w:rsidR="00966823" w:rsidRPr="00966823" w:rsidRDefault="00966823" w:rsidP="00966823">
            <w:pPr>
              <w:spacing w:after="0" w:line="240" w:lineRule="auto"/>
              <w:ind w:left="-102" w:right="-112"/>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   </w:t>
            </w:r>
          </w:p>
        </w:tc>
        <w:tc>
          <w:tcPr>
            <w:tcW w:w="691" w:type="dxa"/>
            <w:tcBorders>
              <w:top w:val="single" w:sz="4" w:space="0" w:color="auto"/>
              <w:left w:val="single" w:sz="4" w:space="0" w:color="auto"/>
              <w:bottom w:val="single" w:sz="4" w:space="0" w:color="auto"/>
              <w:right w:val="single" w:sz="4" w:space="0" w:color="auto"/>
            </w:tcBorders>
            <w:vAlign w:val="center"/>
          </w:tcPr>
          <w:p w14:paraId="3BEED70F" w14:textId="7E77143C" w:rsidR="00966823" w:rsidRPr="00966823" w:rsidRDefault="00966823" w:rsidP="00966823">
            <w:pPr>
              <w:spacing w:after="0" w:line="240" w:lineRule="auto"/>
              <w:ind w:left="-102" w:right="-112"/>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   </w:t>
            </w:r>
          </w:p>
        </w:tc>
      </w:tr>
      <w:tr w:rsidR="00966823" w:rsidRPr="009D6CCF" w14:paraId="6A0E405A" w14:textId="54BD3DCE" w:rsidTr="00966823">
        <w:trPr>
          <w:trHeight w:val="20"/>
          <w:jc w:val="center"/>
        </w:trPr>
        <w:tc>
          <w:tcPr>
            <w:tcW w:w="3256"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9E808F5" w14:textId="77777777" w:rsidR="00966823" w:rsidRPr="009D6CCF" w:rsidRDefault="00966823" w:rsidP="00966823">
            <w:pPr>
              <w:spacing w:after="0" w:line="240" w:lineRule="auto"/>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  прочие дебиторы</w:t>
            </w:r>
          </w:p>
        </w:tc>
        <w:tc>
          <w:tcPr>
            <w:tcW w:w="850" w:type="dxa"/>
            <w:tcBorders>
              <w:top w:val="nil"/>
              <w:left w:val="nil"/>
              <w:bottom w:val="single" w:sz="4" w:space="0" w:color="auto"/>
              <w:right w:val="single" w:sz="4" w:space="0" w:color="auto"/>
            </w:tcBorders>
            <w:shd w:val="clear" w:color="auto" w:fill="auto"/>
            <w:noWrap/>
            <w:vAlign w:val="center"/>
            <w:hideMark/>
          </w:tcPr>
          <w:p w14:paraId="35AC81E9" w14:textId="2F94B784" w:rsidR="00966823" w:rsidRPr="00966823" w:rsidRDefault="00966823" w:rsidP="00966823">
            <w:pPr>
              <w:spacing w:after="0" w:line="240" w:lineRule="auto"/>
              <w:ind w:left="-109" w:right="-103"/>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   </w:t>
            </w:r>
          </w:p>
        </w:tc>
        <w:tc>
          <w:tcPr>
            <w:tcW w:w="851" w:type="dxa"/>
            <w:tcBorders>
              <w:top w:val="nil"/>
              <w:left w:val="nil"/>
              <w:bottom w:val="single" w:sz="4" w:space="0" w:color="auto"/>
              <w:right w:val="single" w:sz="4" w:space="0" w:color="auto"/>
            </w:tcBorders>
            <w:shd w:val="clear" w:color="auto" w:fill="auto"/>
            <w:noWrap/>
            <w:vAlign w:val="center"/>
            <w:hideMark/>
          </w:tcPr>
          <w:p w14:paraId="3600987E" w14:textId="79CB1774" w:rsidR="00966823" w:rsidRPr="00966823" w:rsidRDefault="00966823" w:rsidP="00966823">
            <w:pPr>
              <w:spacing w:after="0" w:line="240" w:lineRule="auto"/>
              <w:ind w:left="-115" w:right="-112"/>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   </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14:paraId="4FE6F33D" w14:textId="32789B33" w:rsidR="00966823" w:rsidRPr="00966823" w:rsidRDefault="00966823" w:rsidP="00966823">
            <w:pPr>
              <w:spacing w:after="0" w:line="240" w:lineRule="auto"/>
              <w:ind w:left="-115" w:right="-112"/>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   </w:t>
            </w:r>
          </w:p>
        </w:tc>
        <w:tc>
          <w:tcPr>
            <w:tcW w:w="284" w:type="dxa"/>
            <w:vMerge/>
            <w:tcBorders>
              <w:left w:val="single" w:sz="4" w:space="0" w:color="auto"/>
            </w:tcBorders>
          </w:tcPr>
          <w:p w14:paraId="17FC996C" w14:textId="77777777" w:rsidR="00966823" w:rsidRPr="009D6CCF" w:rsidRDefault="00966823" w:rsidP="00966823">
            <w:pPr>
              <w:spacing w:after="0" w:line="240" w:lineRule="auto"/>
              <w:jc w:val="center"/>
              <w:rPr>
                <w:rFonts w:ascii="Times New Roman" w:eastAsia="Times New Roman" w:hAnsi="Times New Roman" w:cs="Times New Roman"/>
                <w:sz w:val="20"/>
                <w:szCs w:val="20"/>
                <w:lang w:eastAsia="ru-RU"/>
              </w:rPr>
            </w:pPr>
          </w:p>
        </w:tc>
        <w:tc>
          <w:tcPr>
            <w:tcW w:w="2693" w:type="dxa"/>
            <w:tcBorders>
              <w:top w:val="single" w:sz="4" w:space="0" w:color="auto"/>
              <w:left w:val="single" w:sz="4" w:space="0" w:color="auto"/>
              <w:bottom w:val="single" w:sz="4" w:space="0" w:color="auto"/>
              <w:right w:val="single" w:sz="4" w:space="0" w:color="auto"/>
            </w:tcBorders>
            <w:vAlign w:val="center"/>
          </w:tcPr>
          <w:p w14:paraId="58F44925" w14:textId="353563D4" w:rsidR="00966823" w:rsidRPr="009D6CCF" w:rsidRDefault="00966823" w:rsidP="00966823">
            <w:pPr>
              <w:spacing w:after="0" w:line="240" w:lineRule="auto"/>
              <w:rPr>
                <w:rFonts w:ascii="Times New Roman" w:eastAsia="Times New Roman" w:hAnsi="Times New Roman" w:cs="Times New Roman"/>
                <w:sz w:val="20"/>
                <w:szCs w:val="20"/>
                <w:lang w:eastAsia="ru-RU"/>
              </w:rPr>
            </w:pPr>
            <w:r w:rsidRPr="009D6CCF">
              <w:rPr>
                <w:rFonts w:ascii="Times New Roman" w:hAnsi="Times New Roman" w:cs="Times New Roman"/>
                <w:sz w:val="20"/>
                <w:szCs w:val="20"/>
              </w:rPr>
              <w:t>Доходы будущих периодов</w:t>
            </w:r>
          </w:p>
        </w:tc>
        <w:tc>
          <w:tcPr>
            <w:tcW w:w="585" w:type="dxa"/>
            <w:tcBorders>
              <w:top w:val="single" w:sz="4" w:space="0" w:color="auto"/>
              <w:left w:val="single" w:sz="4" w:space="0" w:color="auto"/>
              <w:bottom w:val="single" w:sz="4" w:space="0" w:color="auto"/>
              <w:right w:val="single" w:sz="4" w:space="0" w:color="auto"/>
            </w:tcBorders>
            <w:vAlign w:val="center"/>
          </w:tcPr>
          <w:p w14:paraId="2316496B" w14:textId="54BF05D1" w:rsidR="00966823" w:rsidRPr="00966823" w:rsidRDefault="00966823" w:rsidP="00966823">
            <w:pPr>
              <w:spacing w:after="0" w:line="240" w:lineRule="auto"/>
              <w:ind w:left="-102" w:right="-112"/>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   </w:t>
            </w:r>
          </w:p>
        </w:tc>
        <w:tc>
          <w:tcPr>
            <w:tcW w:w="709" w:type="dxa"/>
            <w:tcBorders>
              <w:top w:val="single" w:sz="4" w:space="0" w:color="auto"/>
              <w:left w:val="single" w:sz="4" w:space="0" w:color="auto"/>
              <w:bottom w:val="single" w:sz="4" w:space="0" w:color="auto"/>
              <w:right w:val="single" w:sz="4" w:space="0" w:color="auto"/>
            </w:tcBorders>
            <w:vAlign w:val="center"/>
          </w:tcPr>
          <w:p w14:paraId="533A1B68" w14:textId="53F060A0" w:rsidR="00966823" w:rsidRPr="00966823" w:rsidRDefault="00966823" w:rsidP="00966823">
            <w:pPr>
              <w:spacing w:after="0" w:line="240" w:lineRule="auto"/>
              <w:ind w:left="-102" w:right="-112"/>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   </w:t>
            </w:r>
          </w:p>
        </w:tc>
        <w:tc>
          <w:tcPr>
            <w:tcW w:w="691" w:type="dxa"/>
            <w:tcBorders>
              <w:top w:val="single" w:sz="4" w:space="0" w:color="auto"/>
              <w:left w:val="single" w:sz="4" w:space="0" w:color="auto"/>
              <w:bottom w:val="single" w:sz="4" w:space="0" w:color="auto"/>
              <w:right w:val="single" w:sz="4" w:space="0" w:color="auto"/>
            </w:tcBorders>
            <w:vAlign w:val="center"/>
          </w:tcPr>
          <w:p w14:paraId="7AF8DC21" w14:textId="6E18358C" w:rsidR="00966823" w:rsidRPr="00966823" w:rsidRDefault="00966823" w:rsidP="00966823">
            <w:pPr>
              <w:spacing w:after="0" w:line="240" w:lineRule="auto"/>
              <w:ind w:left="-102" w:right="-112"/>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   </w:t>
            </w:r>
          </w:p>
        </w:tc>
      </w:tr>
      <w:tr w:rsidR="00966823" w:rsidRPr="009D6CCF" w14:paraId="6479A1CE" w14:textId="3821C517" w:rsidTr="00966823">
        <w:trPr>
          <w:trHeight w:val="20"/>
          <w:jc w:val="center"/>
        </w:trPr>
        <w:tc>
          <w:tcPr>
            <w:tcW w:w="3256"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FC7AAB1" w14:textId="77777777" w:rsidR="00966823" w:rsidRPr="009D6CCF" w:rsidRDefault="00966823" w:rsidP="00966823">
            <w:pPr>
              <w:spacing w:after="0" w:line="240" w:lineRule="auto"/>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 xml:space="preserve">Краткосрочные финансовые вложения </w:t>
            </w:r>
          </w:p>
        </w:tc>
        <w:tc>
          <w:tcPr>
            <w:tcW w:w="850" w:type="dxa"/>
            <w:tcBorders>
              <w:top w:val="nil"/>
              <w:left w:val="nil"/>
              <w:bottom w:val="single" w:sz="4" w:space="0" w:color="auto"/>
              <w:right w:val="single" w:sz="4" w:space="0" w:color="auto"/>
            </w:tcBorders>
            <w:shd w:val="clear" w:color="auto" w:fill="auto"/>
            <w:noWrap/>
            <w:vAlign w:val="center"/>
            <w:hideMark/>
          </w:tcPr>
          <w:p w14:paraId="69EC14A7" w14:textId="483F9069" w:rsidR="00966823" w:rsidRPr="00966823" w:rsidRDefault="00966823" w:rsidP="00966823">
            <w:pPr>
              <w:spacing w:after="0" w:line="240" w:lineRule="auto"/>
              <w:ind w:left="-109" w:right="-103"/>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   </w:t>
            </w:r>
          </w:p>
        </w:tc>
        <w:tc>
          <w:tcPr>
            <w:tcW w:w="851" w:type="dxa"/>
            <w:tcBorders>
              <w:top w:val="nil"/>
              <w:left w:val="nil"/>
              <w:bottom w:val="single" w:sz="4" w:space="0" w:color="auto"/>
              <w:right w:val="single" w:sz="4" w:space="0" w:color="auto"/>
            </w:tcBorders>
            <w:shd w:val="clear" w:color="auto" w:fill="auto"/>
            <w:noWrap/>
            <w:vAlign w:val="center"/>
            <w:hideMark/>
          </w:tcPr>
          <w:p w14:paraId="20E12808" w14:textId="4CE763D1" w:rsidR="00966823" w:rsidRPr="00966823" w:rsidRDefault="00966823" w:rsidP="00966823">
            <w:pPr>
              <w:spacing w:after="0" w:line="240" w:lineRule="auto"/>
              <w:ind w:left="-115" w:right="-112"/>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   </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14:paraId="78C97AD1" w14:textId="1DBCEF76" w:rsidR="00966823" w:rsidRPr="00966823" w:rsidRDefault="00966823" w:rsidP="00966823">
            <w:pPr>
              <w:spacing w:after="0" w:line="240" w:lineRule="auto"/>
              <w:ind w:left="-115" w:right="-112"/>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   </w:t>
            </w:r>
          </w:p>
        </w:tc>
        <w:tc>
          <w:tcPr>
            <w:tcW w:w="284" w:type="dxa"/>
            <w:vMerge/>
            <w:tcBorders>
              <w:left w:val="single" w:sz="4" w:space="0" w:color="auto"/>
            </w:tcBorders>
          </w:tcPr>
          <w:p w14:paraId="38F101FA" w14:textId="77777777" w:rsidR="00966823" w:rsidRPr="009D6CCF" w:rsidRDefault="00966823" w:rsidP="00966823">
            <w:pPr>
              <w:spacing w:after="0" w:line="240" w:lineRule="auto"/>
              <w:jc w:val="center"/>
              <w:rPr>
                <w:rFonts w:ascii="Times New Roman" w:eastAsia="Times New Roman" w:hAnsi="Times New Roman" w:cs="Times New Roman"/>
                <w:sz w:val="20"/>
                <w:szCs w:val="20"/>
                <w:lang w:eastAsia="ru-RU"/>
              </w:rPr>
            </w:pPr>
          </w:p>
        </w:tc>
        <w:tc>
          <w:tcPr>
            <w:tcW w:w="2693" w:type="dxa"/>
            <w:tcBorders>
              <w:top w:val="single" w:sz="4" w:space="0" w:color="auto"/>
              <w:left w:val="single" w:sz="4" w:space="0" w:color="auto"/>
              <w:bottom w:val="single" w:sz="4" w:space="0" w:color="auto"/>
              <w:right w:val="single" w:sz="4" w:space="0" w:color="auto"/>
            </w:tcBorders>
            <w:vAlign w:val="center"/>
          </w:tcPr>
          <w:p w14:paraId="55AD0FDC" w14:textId="7C556C42" w:rsidR="00966823" w:rsidRPr="009D6CCF" w:rsidRDefault="00966823" w:rsidP="00966823">
            <w:pPr>
              <w:spacing w:after="0" w:line="240" w:lineRule="auto"/>
              <w:rPr>
                <w:rFonts w:ascii="Times New Roman" w:eastAsia="Times New Roman" w:hAnsi="Times New Roman" w:cs="Times New Roman"/>
                <w:sz w:val="20"/>
                <w:szCs w:val="20"/>
                <w:lang w:eastAsia="ru-RU"/>
              </w:rPr>
            </w:pPr>
            <w:r w:rsidRPr="009D6CCF">
              <w:rPr>
                <w:rFonts w:ascii="Times New Roman" w:hAnsi="Times New Roman" w:cs="Times New Roman"/>
                <w:sz w:val="20"/>
                <w:szCs w:val="20"/>
              </w:rPr>
              <w:t>Фонды потребления</w:t>
            </w:r>
          </w:p>
        </w:tc>
        <w:tc>
          <w:tcPr>
            <w:tcW w:w="585" w:type="dxa"/>
            <w:tcBorders>
              <w:top w:val="single" w:sz="4" w:space="0" w:color="auto"/>
              <w:left w:val="single" w:sz="4" w:space="0" w:color="auto"/>
              <w:bottom w:val="single" w:sz="4" w:space="0" w:color="auto"/>
              <w:right w:val="single" w:sz="4" w:space="0" w:color="auto"/>
            </w:tcBorders>
            <w:vAlign w:val="center"/>
          </w:tcPr>
          <w:p w14:paraId="34D30B96" w14:textId="58BE5252" w:rsidR="00966823" w:rsidRPr="00966823" w:rsidRDefault="00966823" w:rsidP="00966823">
            <w:pPr>
              <w:spacing w:after="0" w:line="240" w:lineRule="auto"/>
              <w:ind w:left="-102" w:right="-112"/>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   </w:t>
            </w:r>
          </w:p>
        </w:tc>
        <w:tc>
          <w:tcPr>
            <w:tcW w:w="709" w:type="dxa"/>
            <w:tcBorders>
              <w:top w:val="single" w:sz="4" w:space="0" w:color="auto"/>
              <w:left w:val="single" w:sz="4" w:space="0" w:color="auto"/>
              <w:bottom w:val="single" w:sz="4" w:space="0" w:color="auto"/>
              <w:right w:val="single" w:sz="4" w:space="0" w:color="auto"/>
            </w:tcBorders>
            <w:vAlign w:val="center"/>
          </w:tcPr>
          <w:p w14:paraId="12A072FE" w14:textId="0D31A280" w:rsidR="00966823" w:rsidRPr="00966823" w:rsidRDefault="00966823" w:rsidP="00966823">
            <w:pPr>
              <w:spacing w:after="0" w:line="240" w:lineRule="auto"/>
              <w:ind w:left="-102" w:right="-112"/>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   </w:t>
            </w:r>
          </w:p>
        </w:tc>
        <w:tc>
          <w:tcPr>
            <w:tcW w:w="691" w:type="dxa"/>
            <w:tcBorders>
              <w:top w:val="single" w:sz="4" w:space="0" w:color="auto"/>
              <w:left w:val="single" w:sz="4" w:space="0" w:color="auto"/>
              <w:bottom w:val="single" w:sz="4" w:space="0" w:color="auto"/>
              <w:right w:val="single" w:sz="4" w:space="0" w:color="auto"/>
            </w:tcBorders>
            <w:vAlign w:val="center"/>
          </w:tcPr>
          <w:p w14:paraId="0292DACD" w14:textId="0E8BA555" w:rsidR="00966823" w:rsidRPr="00966823" w:rsidRDefault="00966823" w:rsidP="00966823">
            <w:pPr>
              <w:spacing w:after="0" w:line="240" w:lineRule="auto"/>
              <w:ind w:left="-102" w:right="-112"/>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   </w:t>
            </w:r>
          </w:p>
        </w:tc>
      </w:tr>
      <w:tr w:rsidR="00966823" w:rsidRPr="009D6CCF" w14:paraId="618D0974" w14:textId="56E09CF9" w:rsidTr="00966823">
        <w:trPr>
          <w:trHeight w:val="20"/>
          <w:jc w:val="center"/>
        </w:trPr>
        <w:tc>
          <w:tcPr>
            <w:tcW w:w="3256"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9413BAC" w14:textId="77777777" w:rsidR="00966823" w:rsidRPr="009D6CCF" w:rsidRDefault="00966823" w:rsidP="00966823">
            <w:pPr>
              <w:spacing w:after="0" w:line="240" w:lineRule="auto"/>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Денежные средства</w:t>
            </w:r>
          </w:p>
        </w:tc>
        <w:tc>
          <w:tcPr>
            <w:tcW w:w="850" w:type="dxa"/>
            <w:tcBorders>
              <w:top w:val="nil"/>
              <w:left w:val="nil"/>
              <w:bottom w:val="single" w:sz="4" w:space="0" w:color="auto"/>
              <w:right w:val="single" w:sz="4" w:space="0" w:color="auto"/>
            </w:tcBorders>
            <w:shd w:val="clear" w:color="auto" w:fill="auto"/>
            <w:noWrap/>
            <w:vAlign w:val="center"/>
            <w:hideMark/>
          </w:tcPr>
          <w:p w14:paraId="469AF52C" w14:textId="1FB6746B" w:rsidR="00966823" w:rsidRPr="00966823" w:rsidRDefault="00966823" w:rsidP="00966823">
            <w:pPr>
              <w:spacing w:after="0" w:line="240" w:lineRule="auto"/>
              <w:ind w:left="-109" w:right="-103"/>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13,33 </w:t>
            </w:r>
          </w:p>
        </w:tc>
        <w:tc>
          <w:tcPr>
            <w:tcW w:w="851" w:type="dxa"/>
            <w:tcBorders>
              <w:top w:val="nil"/>
              <w:left w:val="nil"/>
              <w:bottom w:val="single" w:sz="4" w:space="0" w:color="auto"/>
              <w:right w:val="single" w:sz="4" w:space="0" w:color="auto"/>
            </w:tcBorders>
            <w:shd w:val="clear" w:color="auto" w:fill="auto"/>
            <w:noWrap/>
            <w:vAlign w:val="center"/>
            <w:hideMark/>
          </w:tcPr>
          <w:p w14:paraId="41BC81F6" w14:textId="5F547C9F" w:rsidR="00966823" w:rsidRPr="00966823" w:rsidRDefault="00966823" w:rsidP="00966823">
            <w:pPr>
              <w:spacing w:after="0" w:line="240" w:lineRule="auto"/>
              <w:ind w:left="-115" w:right="-112"/>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38,17 </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14:paraId="77D28033" w14:textId="2919B72F" w:rsidR="00966823" w:rsidRPr="00966823" w:rsidRDefault="00966823" w:rsidP="00966823">
            <w:pPr>
              <w:spacing w:after="0" w:line="240" w:lineRule="auto"/>
              <w:ind w:left="-115" w:right="-112"/>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58,72 </w:t>
            </w:r>
          </w:p>
        </w:tc>
        <w:tc>
          <w:tcPr>
            <w:tcW w:w="284" w:type="dxa"/>
            <w:vMerge/>
            <w:tcBorders>
              <w:left w:val="single" w:sz="4" w:space="0" w:color="auto"/>
            </w:tcBorders>
          </w:tcPr>
          <w:p w14:paraId="56667C83" w14:textId="77777777" w:rsidR="00966823" w:rsidRPr="009D6CCF" w:rsidRDefault="00966823" w:rsidP="00966823">
            <w:pPr>
              <w:spacing w:after="0" w:line="240" w:lineRule="auto"/>
              <w:jc w:val="center"/>
              <w:rPr>
                <w:rFonts w:ascii="Times New Roman" w:eastAsia="Times New Roman" w:hAnsi="Times New Roman" w:cs="Times New Roman"/>
                <w:sz w:val="20"/>
                <w:szCs w:val="20"/>
                <w:lang w:eastAsia="ru-RU"/>
              </w:rPr>
            </w:pPr>
          </w:p>
        </w:tc>
        <w:tc>
          <w:tcPr>
            <w:tcW w:w="2693" w:type="dxa"/>
            <w:tcBorders>
              <w:top w:val="single" w:sz="4" w:space="0" w:color="auto"/>
              <w:left w:val="single" w:sz="4" w:space="0" w:color="auto"/>
              <w:bottom w:val="single" w:sz="4" w:space="0" w:color="auto"/>
              <w:right w:val="single" w:sz="4" w:space="0" w:color="auto"/>
            </w:tcBorders>
            <w:vAlign w:val="center"/>
          </w:tcPr>
          <w:p w14:paraId="0401E4E9" w14:textId="667F1C04" w:rsidR="00966823" w:rsidRPr="009D6CCF" w:rsidRDefault="00966823" w:rsidP="00966823">
            <w:pPr>
              <w:spacing w:after="0" w:line="240" w:lineRule="auto"/>
              <w:rPr>
                <w:rFonts w:ascii="Times New Roman" w:eastAsia="Times New Roman" w:hAnsi="Times New Roman" w:cs="Times New Roman"/>
                <w:sz w:val="20"/>
                <w:szCs w:val="20"/>
                <w:lang w:eastAsia="ru-RU"/>
              </w:rPr>
            </w:pPr>
            <w:r w:rsidRPr="009D6CCF">
              <w:rPr>
                <w:rFonts w:ascii="Times New Roman" w:hAnsi="Times New Roman" w:cs="Times New Roman"/>
                <w:sz w:val="20"/>
                <w:szCs w:val="20"/>
              </w:rPr>
              <w:t>Резервы предстоящих расходов и платежей</w:t>
            </w:r>
          </w:p>
        </w:tc>
        <w:tc>
          <w:tcPr>
            <w:tcW w:w="585" w:type="dxa"/>
            <w:tcBorders>
              <w:top w:val="single" w:sz="4" w:space="0" w:color="auto"/>
              <w:left w:val="single" w:sz="4" w:space="0" w:color="auto"/>
              <w:bottom w:val="single" w:sz="4" w:space="0" w:color="auto"/>
              <w:right w:val="single" w:sz="4" w:space="0" w:color="auto"/>
            </w:tcBorders>
            <w:vAlign w:val="center"/>
          </w:tcPr>
          <w:p w14:paraId="2F29245E" w14:textId="5C33B1C9" w:rsidR="00966823" w:rsidRPr="00966823" w:rsidRDefault="00966823" w:rsidP="00966823">
            <w:pPr>
              <w:spacing w:after="0" w:line="240" w:lineRule="auto"/>
              <w:ind w:left="-102" w:right="-112"/>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   </w:t>
            </w:r>
          </w:p>
        </w:tc>
        <w:tc>
          <w:tcPr>
            <w:tcW w:w="709" w:type="dxa"/>
            <w:tcBorders>
              <w:top w:val="single" w:sz="4" w:space="0" w:color="auto"/>
              <w:left w:val="single" w:sz="4" w:space="0" w:color="auto"/>
              <w:bottom w:val="single" w:sz="4" w:space="0" w:color="auto"/>
              <w:right w:val="single" w:sz="4" w:space="0" w:color="auto"/>
            </w:tcBorders>
            <w:vAlign w:val="center"/>
          </w:tcPr>
          <w:p w14:paraId="2BA3C2E7" w14:textId="7A7A9C75" w:rsidR="00966823" w:rsidRPr="00966823" w:rsidRDefault="00966823" w:rsidP="00966823">
            <w:pPr>
              <w:spacing w:after="0" w:line="240" w:lineRule="auto"/>
              <w:ind w:left="-102" w:right="-112"/>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   </w:t>
            </w:r>
          </w:p>
        </w:tc>
        <w:tc>
          <w:tcPr>
            <w:tcW w:w="691" w:type="dxa"/>
            <w:tcBorders>
              <w:top w:val="single" w:sz="4" w:space="0" w:color="auto"/>
              <w:left w:val="single" w:sz="4" w:space="0" w:color="auto"/>
              <w:bottom w:val="single" w:sz="4" w:space="0" w:color="auto"/>
              <w:right w:val="single" w:sz="4" w:space="0" w:color="auto"/>
            </w:tcBorders>
            <w:vAlign w:val="center"/>
          </w:tcPr>
          <w:p w14:paraId="01F2E6A3" w14:textId="10A3784B" w:rsidR="00966823" w:rsidRPr="00966823" w:rsidRDefault="00966823" w:rsidP="00966823">
            <w:pPr>
              <w:spacing w:after="0" w:line="240" w:lineRule="auto"/>
              <w:ind w:left="-102" w:right="-112"/>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   </w:t>
            </w:r>
          </w:p>
        </w:tc>
      </w:tr>
      <w:tr w:rsidR="00966823" w:rsidRPr="009D6CCF" w14:paraId="37E0D355" w14:textId="5E86AE17" w:rsidTr="00966823">
        <w:trPr>
          <w:trHeight w:val="20"/>
          <w:jc w:val="center"/>
        </w:trPr>
        <w:tc>
          <w:tcPr>
            <w:tcW w:w="3256"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AB09AC0" w14:textId="77777777" w:rsidR="00966823" w:rsidRPr="009D6CCF" w:rsidRDefault="00966823" w:rsidP="00966823">
            <w:pPr>
              <w:spacing w:after="0" w:line="240" w:lineRule="auto"/>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Прочие оборотные активы</w:t>
            </w:r>
          </w:p>
        </w:tc>
        <w:tc>
          <w:tcPr>
            <w:tcW w:w="850" w:type="dxa"/>
            <w:tcBorders>
              <w:top w:val="nil"/>
              <w:left w:val="nil"/>
              <w:bottom w:val="single" w:sz="4" w:space="0" w:color="auto"/>
              <w:right w:val="single" w:sz="4" w:space="0" w:color="auto"/>
            </w:tcBorders>
            <w:shd w:val="clear" w:color="auto" w:fill="auto"/>
            <w:noWrap/>
            <w:vAlign w:val="center"/>
            <w:hideMark/>
          </w:tcPr>
          <w:p w14:paraId="642DC25E" w14:textId="2CFE032B" w:rsidR="00966823" w:rsidRPr="00966823" w:rsidRDefault="00966823" w:rsidP="00966823">
            <w:pPr>
              <w:spacing w:after="0" w:line="240" w:lineRule="auto"/>
              <w:ind w:left="-109" w:right="-103"/>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   </w:t>
            </w:r>
          </w:p>
        </w:tc>
        <w:tc>
          <w:tcPr>
            <w:tcW w:w="851" w:type="dxa"/>
            <w:tcBorders>
              <w:top w:val="nil"/>
              <w:left w:val="nil"/>
              <w:bottom w:val="single" w:sz="4" w:space="0" w:color="auto"/>
              <w:right w:val="single" w:sz="4" w:space="0" w:color="auto"/>
            </w:tcBorders>
            <w:shd w:val="clear" w:color="auto" w:fill="auto"/>
            <w:noWrap/>
            <w:vAlign w:val="center"/>
            <w:hideMark/>
          </w:tcPr>
          <w:p w14:paraId="4A866B7C" w14:textId="63ED7CF0" w:rsidR="00966823" w:rsidRPr="00966823" w:rsidRDefault="00966823" w:rsidP="00966823">
            <w:pPr>
              <w:spacing w:after="0" w:line="240" w:lineRule="auto"/>
              <w:ind w:left="-115" w:right="-112"/>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   </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14:paraId="21D65DFF" w14:textId="0C0E01F9" w:rsidR="00966823" w:rsidRPr="00966823" w:rsidRDefault="00966823" w:rsidP="00966823">
            <w:pPr>
              <w:spacing w:after="0" w:line="240" w:lineRule="auto"/>
              <w:ind w:left="-115" w:right="-112"/>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   </w:t>
            </w:r>
          </w:p>
        </w:tc>
        <w:tc>
          <w:tcPr>
            <w:tcW w:w="284" w:type="dxa"/>
            <w:vMerge/>
            <w:tcBorders>
              <w:left w:val="single" w:sz="4" w:space="0" w:color="auto"/>
            </w:tcBorders>
          </w:tcPr>
          <w:p w14:paraId="50346A55" w14:textId="77777777" w:rsidR="00966823" w:rsidRPr="009D6CCF" w:rsidRDefault="00966823" w:rsidP="00966823">
            <w:pPr>
              <w:spacing w:after="0" w:line="240" w:lineRule="auto"/>
              <w:jc w:val="center"/>
              <w:rPr>
                <w:rFonts w:ascii="Times New Roman" w:eastAsia="Times New Roman" w:hAnsi="Times New Roman" w:cs="Times New Roman"/>
                <w:sz w:val="20"/>
                <w:szCs w:val="20"/>
                <w:lang w:eastAsia="ru-RU"/>
              </w:rPr>
            </w:pPr>
          </w:p>
        </w:tc>
        <w:tc>
          <w:tcPr>
            <w:tcW w:w="2693" w:type="dxa"/>
            <w:tcBorders>
              <w:top w:val="single" w:sz="4" w:space="0" w:color="auto"/>
              <w:left w:val="single" w:sz="4" w:space="0" w:color="auto"/>
              <w:bottom w:val="single" w:sz="4" w:space="0" w:color="auto"/>
              <w:right w:val="single" w:sz="4" w:space="0" w:color="auto"/>
            </w:tcBorders>
            <w:vAlign w:val="center"/>
          </w:tcPr>
          <w:p w14:paraId="3203F38F" w14:textId="2E3F700B" w:rsidR="00966823" w:rsidRPr="009D6CCF" w:rsidRDefault="00966823" w:rsidP="00966823">
            <w:pPr>
              <w:spacing w:after="0" w:line="240" w:lineRule="auto"/>
              <w:rPr>
                <w:rFonts w:ascii="Times New Roman" w:eastAsia="Times New Roman" w:hAnsi="Times New Roman" w:cs="Times New Roman"/>
                <w:sz w:val="20"/>
                <w:szCs w:val="20"/>
                <w:lang w:eastAsia="ru-RU"/>
              </w:rPr>
            </w:pPr>
            <w:r w:rsidRPr="009D6CCF">
              <w:rPr>
                <w:rFonts w:ascii="Times New Roman" w:hAnsi="Times New Roman" w:cs="Times New Roman"/>
                <w:sz w:val="20"/>
                <w:szCs w:val="20"/>
              </w:rPr>
              <w:t>Прочие краткосрочные пассивы</w:t>
            </w:r>
          </w:p>
        </w:tc>
        <w:tc>
          <w:tcPr>
            <w:tcW w:w="585" w:type="dxa"/>
            <w:tcBorders>
              <w:top w:val="single" w:sz="4" w:space="0" w:color="auto"/>
              <w:left w:val="single" w:sz="4" w:space="0" w:color="auto"/>
              <w:bottom w:val="single" w:sz="4" w:space="0" w:color="auto"/>
              <w:right w:val="single" w:sz="4" w:space="0" w:color="auto"/>
            </w:tcBorders>
            <w:vAlign w:val="center"/>
          </w:tcPr>
          <w:p w14:paraId="359EDADC" w14:textId="4BE9EAA8" w:rsidR="00966823" w:rsidRPr="00966823" w:rsidRDefault="00966823" w:rsidP="00966823">
            <w:pPr>
              <w:spacing w:after="0" w:line="240" w:lineRule="auto"/>
              <w:ind w:left="-102" w:right="-112"/>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   </w:t>
            </w:r>
          </w:p>
        </w:tc>
        <w:tc>
          <w:tcPr>
            <w:tcW w:w="709" w:type="dxa"/>
            <w:tcBorders>
              <w:top w:val="single" w:sz="4" w:space="0" w:color="auto"/>
              <w:left w:val="single" w:sz="4" w:space="0" w:color="auto"/>
              <w:bottom w:val="single" w:sz="4" w:space="0" w:color="auto"/>
              <w:right w:val="single" w:sz="4" w:space="0" w:color="auto"/>
            </w:tcBorders>
            <w:vAlign w:val="center"/>
          </w:tcPr>
          <w:p w14:paraId="6A2267B9" w14:textId="02A2DE47" w:rsidR="00966823" w:rsidRPr="00966823" w:rsidRDefault="00966823" w:rsidP="00966823">
            <w:pPr>
              <w:spacing w:after="0" w:line="240" w:lineRule="auto"/>
              <w:ind w:left="-102" w:right="-112"/>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   </w:t>
            </w:r>
          </w:p>
        </w:tc>
        <w:tc>
          <w:tcPr>
            <w:tcW w:w="691" w:type="dxa"/>
            <w:tcBorders>
              <w:top w:val="single" w:sz="4" w:space="0" w:color="auto"/>
              <w:left w:val="single" w:sz="4" w:space="0" w:color="auto"/>
              <w:bottom w:val="single" w:sz="4" w:space="0" w:color="auto"/>
              <w:right w:val="single" w:sz="4" w:space="0" w:color="auto"/>
            </w:tcBorders>
            <w:vAlign w:val="center"/>
          </w:tcPr>
          <w:p w14:paraId="6FD18F02" w14:textId="5BBDAC2E" w:rsidR="00966823" w:rsidRPr="00966823" w:rsidRDefault="00966823" w:rsidP="00966823">
            <w:pPr>
              <w:spacing w:after="0" w:line="240" w:lineRule="auto"/>
              <w:ind w:left="-102" w:right="-112"/>
              <w:jc w:val="center"/>
              <w:rPr>
                <w:rFonts w:ascii="Times New Roman" w:eastAsia="Times New Roman" w:hAnsi="Times New Roman" w:cs="Times New Roman"/>
                <w:sz w:val="20"/>
                <w:szCs w:val="20"/>
                <w:lang w:eastAsia="ru-RU"/>
              </w:rPr>
            </w:pPr>
            <w:r w:rsidRPr="00966823">
              <w:rPr>
                <w:rFonts w:ascii="Times New Roman" w:hAnsi="Times New Roman" w:cs="Times New Roman"/>
              </w:rPr>
              <w:t xml:space="preserve"> -   </w:t>
            </w:r>
          </w:p>
        </w:tc>
      </w:tr>
      <w:tr w:rsidR="00966823" w:rsidRPr="009D6CCF" w14:paraId="5265749F" w14:textId="55682AB9" w:rsidTr="00966823">
        <w:trPr>
          <w:trHeight w:val="20"/>
          <w:jc w:val="center"/>
        </w:trPr>
        <w:tc>
          <w:tcPr>
            <w:tcW w:w="3256"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7183999" w14:textId="77777777" w:rsidR="00966823" w:rsidRPr="009D6CCF" w:rsidRDefault="00966823" w:rsidP="00966823">
            <w:pPr>
              <w:spacing w:after="0" w:line="240" w:lineRule="auto"/>
              <w:rPr>
                <w:rFonts w:ascii="Times New Roman" w:eastAsia="Times New Roman" w:hAnsi="Times New Roman" w:cs="Times New Roman"/>
                <w:b/>
                <w:bCs/>
                <w:sz w:val="20"/>
                <w:szCs w:val="20"/>
                <w:lang w:eastAsia="ru-RU"/>
              </w:rPr>
            </w:pPr>
            <w:r w:rsidRPr="009D6CCF">
              <w:rPr>
                <w:rFonts w:ascii="Times New Roman" w:eastAsia="Times New Roman" w:hAnsi="Times New Roman" w:cs="Times New Roman"/>
                <w:b/>
                <w:bCs/>
                <w:sz w:val="20"/>
                <w:szCs w:val="20"/>
                <w:lang w:eastAsia="ru-RU"/>
              </w:rPr>
              <w:t>ИТОГО по разделу II.</w:t>
            </w:r>
          </w:p>
        </w:tc>
        <w:tc>
          <w:tcPr>
            <w:tcW w:w="850" w:type="dxa"/>
            <w:tcBorders>
              <w:top w:val="nil"/>
              <w:left w:val="nil"/>
              <w:bottom w:val="single" w:sz="4" w:space="0" w:color="auto"/>
              <w:right w:val="single" w:sz="4" w:space="0" w:color="auto"/>
            </w:tcBorders>
            <w:shd w:val="clear" w:color="auto" w:fill="auto"/>
            <w:noWrap/>
            <w:vAlign w:val="center"/>
            <w:hideMark/>
          </w:tcPr>
          <w:p w14:paraId="076674A2" w14:textId="75D43F21" w:rsidR="00966823" w:rsidRPr="00966823" w:rsidRDefault="00966823" w:rsidP="00966823">
            <w:pPr>
              <w:spacing w:after="0" w:line="240" w:lineRule="auto"/>
              <w:ind w:left="-109" w:right="-103"/>
              <w:jc w:val="center"/>
              <w:rPr>
                <w:rFonts w:ascii="Times New Roman" w:eastAsia="Times New Roman" w:hAnsi="Times New Roman" w:cs="Times New Roman"/>
                <w:b/>
                <w:bCs/>
                <w:sz w:val="20"/>
                <w:szCs w:val="20"/>
                <w:lang w:eastAsia="ru-RU"/>
              </w:rPr>
            </w:pPr>
            <w:r w:rsidRPr="00966823">
              <w:rPr>
                <w:rFonts w:ascii="Times New Roman" w:hAnsi="Times New Roman" w:cs="Times New Roman"/>
                <w:b/>
                <w:bCs/>
              </w:rPr>
              <w:t xml:space="preserve"> 55,92 </w:t>
            </w:r>
          </w:p>
        </w:tc>
        <w:tc>
          <w:tcPr>
            <w:tcW w:w="851" w:type="dxa"/>
            <w:tcBorders>
              <w:top w:val="nil"/>
              <w:left w:val="nil"/>
              <w:bottom w:val="single" w:sz="4" w:space="0" w:color="auto"/>
              <w:right w:val="single" w:sz="4" w:space="0" w:color="auto"/>
            </w:tcBorders>
            <w:shd w:val="clear" w:color="auto" w:fill="auto"/>
            <w:noWrap/>
            <w:vAlign w:val="center"/>
            <w:hideMark/>
          </w:tcPr>
          <w:p w14:paraId="00951A5C" w14:textId="52CCFD9D" w:rsidR="00966823" w:rsidRPr="00966823" w:rsidRDefault="00966823" w:rsidP="00966823">
            <w:pPr>
              <w:spacing w:after="0" w:line="240" w:lineRule="auto"/>
              <w:ind w:left="-115" w:right="-112"/>
              <w:jc w:val="center"/>
              <w:rPr>
                <w:rFonts w:ascii="Times New Roman" w:eastAsia="Times New Roman" w:hAnsi="Times New Roman" w:cs="Times New Roman"/>
                <w:b/>
                <w:bCs/>
                <w:sz w:val="20"/>
                <w:szCs w:val="20"/>
                <w:lang w:eastAsia="ru-RU"/>
              </w:rPr>
            </w:pPr>
            <w:r w:rsidRPr="00966823">
              <w:rPr>
                <w:rFonts w:ascii="Times New Roman" w:hAnsi="Times New Roman" w:cs="Times New Roman"/>
                <w:b/>
                <w:bCs/>
              </w:rPr>
              <w:t xml:space="preserve"> 356,81 </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14:paraId="7320F50A" w14:textId="7CD66BB9" w:rsidR="00966823" w:rsidRPr="00966823" w:rsidRDefault="00966823" w:rsidP="00966823">
            <w:pPr>
              <w:spacing w:after="0" w:line="240" w:lineRule="auto"/>
              <w:ind w:left="-115" w:right="-112"/>
              <w:jc w:val="center"/>
              <w:rPr>
                <w:rFonts w:ascii="Times New Roman" w:eastAsia="Times New Roman" w:hAnsi="Times New Roman" w:cs="Times New Roman"/>
                <w:b/>
                <w:bCs/>
                <w:sz w:val="20"/>
                <w:szCs w:val="20"/>
                <w:lang w:eastAsia="ru-RU"/>
              </w:rPr>
            </w:pPr>
            <w:r w:rsidRPr="00966823">
              <w:rPr>
                <w:rFonts w:ascii="Times New Roman" w:hAnsi="Times New Roman" w:cs="Times New Roman"/>
                <w:b/>
                <w:bCs/>
              </w:rPr>
              <w:t xml:space="preserve"> 355,30 </w:t>
            </w:r>
          </w:p>
        </w:tc>
        <w:tc>
          <w:tcPr>
            <w:tcW w:w="284" w:type="dxa"/>
            <w:vMerge/>
            <w:tcBorders>
              <w:left w:val="single" w:sz="4" w:space="0" w:color="auto"/>
            </w:tcBorders>
          </w:tcPr>
          <w:p w14:paraId="042EF958" w14:textId="77777777" w:rsidR="00966823" w:rsidRPr="009D6CCF" w:rsidRDefault="00966823" w:rsidP="00966823">
            <w:pPr>
              <w:spacing w:after="0" w:line="240" w:lineRule="auto"/>
              <w:jc w:val="center"/>
              <w:rPr>
                <w:rFonts w:ascii="Times New Roman" w:eastAsia="Times New Roman" w:hAnsi="Times New Roman" w:cs="Times New Roman"/>
                <w:b/>
                <w:bCs/>
                <w:sz w:val="20"/>
                <w:szCs w:val="20"/>
                <w:lang w:eastAsia="ru-RU"/>
              </w:rPr>
            </w:pPr>
          </w:p>
        </w:tc>
        <w:tc>
          <w:tcPr>
            <w:tcW w:w="2693" w:type="dxa"/>
            <w:tcBorders>
              <w:top w:val="single" w:sz="4" w:space="0" w:color="auto"/>
              <w:left w:val="single" w:sz="4" w:space="0" w:color="auto"/>
              <w:bottom w:val="single" w:sz="4" w:space="0" w:color="auto"/>
              <w:right w:val="single" w:sz="4" w:space="0" w:color="auto"/>
            </w:tcBorders>
            <w:vAlign w:val="center"/>
          </w:tcPr>
          <w:p w14:paraId="068A9103" w14:textId="2EF9C0D7" w:rsidR="00966823" w:rsidRPr="009D6CCF" w:rsidRDefault="00966823" w:rsidP="00966823">
            <w:pPr>
              <w:spacing w:after="0" w:line="240" w:lineRule="auto"/>
              <w:rPr>
                <w:rFonts w:ascii="Times New Roman" w:eastAsia="Times New Roman" w:hAnsi="Times New Roman" w:cs="Times New Roman"/>
                <w:b/>
                <w:bCs/>
                <w:sz w:val="20"/>
                <w:szCs w:val="20"/>
                <w:lang w:eastAsia="ru-RU"/>
              </w:rPr>
            </w:pPr>
            <w:r w:rsidRPr="009D6CCF">
              <w:rPr>
                <w:rFonts w:ascii="Times New Roman" w:hAnsi="Times New Roman" w:cs="Times New Roman"/>
                <w:b/>
                <w:bCs/>
                <w:sz w:val="20"/>
                <w:szCs w:val="20"/>
              </w:rPr>
              <w:t>ИТОГО по разделу V</w:t>
            </w:r>
          </w:p>
        </w:tc>
        <w:tc>
          <w:tcPr>
            <w:tcW w:w="585" w:type="dxa"/>
            <w:tcBorders>
              <w:top w:val="single" w:sz="4" w:space="0" w:color="auto"/>
              <w:left w:val="single" w:sz="4" w:space="0" w:color="auto"/>
              <w:bottom w:val="single" w:sz="4" w:space="0" w:color="auto"/>
              <w:right w:val="single" w:sz="4" w:space="0" w:color="auto"/>
            </w:tcBorders>
            <w:vAlign w:val="center"/>
          </w:tcPr>
          <w:p w14:paraId="4DB6EA90" w14:textId="433C06F7" w:rsidR="00966823" w:rsidRPr="00966823" w:rsidRDefault="00966823" w:rsidP="00966823">
            <w:pPr>
              <w:spacing w:after="0" w:line="240" w:lineRule="auto"/>
              <w:ind w:left="-102" w:right="-112"/>
              <w:jc w:val="center"/>
              <w:rPr>
                <w:rFonts w:ascii="Times New Roman" w:eastAsia="Times New Roman" w:hAnsi="Times New Roman" w:cs="Times New Roman"/>
                <w:b/>
                <w:bCs/>
                <w:sz w:val="20"/>
                <w:szCs w:val="20"/>
                <w:lang w:eastAsia="ru-RU"/>
              </w:rPr>
            </w:pPr>
            <w:r w:rsidRPr="00966823">
              <w:rPr>
                <w:rFonts w:ascii="Times New Roman" w:hAnsi="Times New Roman" w:cs="Times New Roman"/>
                <w:b/>
                <w:bCs/>
              </w:rPr>
              <w:t xml:space="preserve"> 40,81 </w:t>
            </w:r>
          </w:p>
        </w:tc>
        <w:tc>
          <w:tcPr>
            <w:tcW w:w="709" w:type="dxa"/>
            <w:tcBorders>
              <w:top w:val="single" w:sz="4" w:space="0" w:color="auto"/>
              <w:left w:val="single" w:sz="4" w:space="0" w:color="auto"/>
              <w:bottom w:val="single" w:sz="4" w:space="0" w:color="auto"/>
              <w:right w:val="single" w:sz="4" w:space="0" w:color="auto"/>
            </w:tcBorders>
            <w:vAlign w:val="center"/>
          </w:tcPr>
          <w:p w14:paraId="14834ED3" w14:textId="75ED851B" w:rsidR="00966823" w:rsidRPr="00966823" w:rsidRDefault="00966823" w:rsidP="00966823">
            <w:pPr>
              <w:spacing w:after="0" w:line="240" w:lineRule="auto"/>
              <w:ind w:left="-102" w:right="-112"/>
              <w:jc w:val="center"/>
              <w:rPr>
                <w:rFonts w:ascii="Times New Roman" w:eastAsia="Times New Roman" w:hAnsi="Times New Roman" w:cs="Times New Roman"/>
                <w:b/>
                <w:bCs/>
                <w:sz w:val="20"/>
                <w:szCs w:val="20"/>
                <w:lang w:eastAsia="ru-RU"/>
              </w:rPr>
            </w:pPr>
            <w:r w:rsidRPr="00966823">
              <w:rPr>
                <w:rFonts w:ascii="Times New Roman" w:hAnsi="Times New Roman" w:cs="Times New Roman"/>
                <w:b/>
                <w:bCs/>
              </w:rPr>
              <w:t xml:space="preserve"> 337,34 </w:t>
            </w:r>
          </w:p>
        </w:tc>
        <w:tc>
          <w:tcPr>
            <w:tcW w:w="691" w:type="dxa"/>
            <w:tcBorders>
              <w:top w:val="single" w:sz="4" w:space="0" w:color="auto"/>
              <w:left w:val="single" w:sz="4" w:space="0" w:color="auto"/>
              <w:bottom w:val="single" w:sz="4" w:space="0" w:color="auto"/>
              <w:right w:val="single" w:sz="4" w:space="0" w:color="auto"/>
            </w:tcBorders>
            <w:vAlign w:val="center"/>
          </w:tcPr>
          <w:p w14:paraId="183BE3BC" w14:textId="264A871D" w:rsidR="00966823" w:rsidRPr="00966823" w:rsidRDefault="00966823" w:rsidP="00966823">
            <w:pPr>
              <w:spacing w:after="0" w:line="240" w:lineRule="auto"/>
              <w:ind w:left="-102" w:right="-112"/>
              <w:jc w:val="center"/>
              <w:rPr>
                <w:rFonts w:ascii="Times New Roman" w:eastAsia="Times New Roman" w:hAnsi="Times New Roman" w:cs="Times New Roman"/>
                <w:b/>
                <w:bCs/>
                <w:sz w:val="20"/>
                <w:szCs w:val="20"/>
                <w:lang w:eastAsia="ru-RU"/>
              </w:rPr>
            </w:pPr>
            <w:r w:rsidRPr="00966823">
              <w:rPr>
                <w:rFonts w:ascii="Times New Roman" w:hAnsi="Times New Roman" w:cs="Times New Roman"/>
                <w:b/>
                <w:bCs/>
              </w:rPr>
              <w:t xml:space="preserve"> 331,82 </w:t>
            </w:r>
          </w:p>
        </w:tc>
      </w:tr>
      <w:tr w:rsidR="00966823" w:rsidRPr="009D6CCF" w14:paraId="7B0A5832" w14:textId="4C9C65AF" w:rsidTr="00966823">
        <w:trPr>
          <w:trHeight w:val="20"/>
          <w:jc w:val="center"/>
        </w:trPr>
        <w:tc>
          <w:tcPr>
            <w:tcW w:w="3256"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1937E409" w14:textId="77777777" w:rsidR="00966823" w:rsidRPr="009D6CCF" w:rsidRDefault="00966823" w:rsidP="00966823">
            <w:pPr>
              <w:spacing w:after="0" w:line="240" w:lineRule="auto"/>
              <w:jc w:val="center"/>
              <w:rPr>
                <w:rFonts w:ascii="Times New Roman" w:eastAsia="Times New Roman" w:hAnsi="Times New Roman" w:cs="Times New Roman"/>
                <w:b/>
                <w:bCs/>
                <w:sz w:val="20"/>
                <w:szCs w:val="20"/>
                <w:lang w:eastAsia="ru-RU"/>
              </w:rPr>
            </w:pPr>
            <w:r w:rsidRPr="009D6CCF">
              <w:rPr>
                <w:rFonts w:ascii="Times New Roman" w:eastAsia="Times New Roman" w:hAnsi="Times New Roman" w:cs="Times New Roman"/>
                <w:b/>
                <w:bCs/>
                <w:sz w:val="20"/>
                <w:szCs w:val="20"/>
                <w:lang w:eastAsia="ru-RU"/>
              </w:rPr>
              <w:t>БАЛАНС</w:t>
            </w:r>
          </w:p>
        </w:tc>
        <w:tc>
          <w:tcPr>
            <w:tcW w:w="850"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1033F2CE" w14:textId="27A04962" w:rsidR="00966823" w:rsidRPr="00966823" w:rsidRDefault="00966823" w:rsidP="00966823">
            <w:pPr>
              <w:spacing w:after="0" w:line="240" w:lineRule="auto"/>
              <w:ind w:left="-109" w:right="-103"/>
              <w:jc w:val="center"/>
              <w:rPr>
                <w:rFonts w:ascii="Times New Roman" w:eastAsia="Times New Roman" w:hAnsi="Times New Roman" w:cs="Times New Roman"/>
                <w:b/>
                <w:bCs/>
                <w:sz w:val="20"/>
                <w:szCs w:val="20"/>
                <w:lang w:eastAsia="ru-RU"/>
              </w:rPr>
            </w:pPr>
            <w:r w:rsidRPr="00966823">
              <w:rPr>
                <w:rFonts w:ascii="Times New Roman" w:hAnsi="Times New Roman" w:cs="Times New Roman"/>
                <w:b/>
                <w:bCs/>
              </w:rPr>
              <w:t xml:space="preserve"> 57,79 </w:t>
            </w:r>
          </w:p>
        </w:tc>
        <w:tc>
          <w:tcPr>
            <w:tcW w:w="851"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33F691E4" w14:textId="717E15E3" w:rsidR="00966823" w:rsidRPr="00966823" w:rsidRDefault="00966823" w:rsidP="00966823">
            <w:pPr>
              <w:spacing w:after="0" w:line="240" w:lineRule="auto"/>
              <w:ind w:left="-115" w:right="-112"/>
              <w:jc w:val="center"/>
              <w:rPr>
                <w:rFonts w:ascii="Times New Roman" w:eastAsia="Times New Roman" w:hAnsi="Times New Roman" w:cs="Times New Roman"/>
                <w:b/>
                <w:bCs/>
                <w:sz w:val="20"/>
                <w:szCs w:val="20"/>
                <w:lang w:eastAsia="ru-RU"/>
              </w:rPr>
            </w:pPr>
            <w:r w:rsidRPr="00966823">
              <w:rPr>
                <w:rFonts w:ascii="Times New Roman" w:hAnsi="Times New Roman" w:cs="Times New Roman"/>
                <w:b/>
                <w:bCs/>
              </w:rPr>
              <w:t xml:space="preserve"> 385,31 </w:t>
            </w:r>
          </w:p>
        </w:tc>
        <w:tc>
          <w:tcPr>
            <w:tcW w:w="708"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1547B57E" w14:textId="519D4AF1" w:rsidR="00966823" w:rsidRPr="00966823" w:rsidRDefault="00966823" w:rsidP="00966823">
            <w:pPr>
              <w:spacing w:after="0" w:line="240" w:lineRule="auto"/>
              <w:ind w:left="-115" w:right="-112"/>
              <w:jc w:val="center"/>
              <w:rPr>
                <w:rFonts w:ascii="Times New Roman" w:eastAsia="Times New Roman" w:hAnsi="Times New Roman" w:cs="Times New Roman"/>
                <w:b/>
                <w:bCs/>
                <w:sz w:val="20"/>
                <w:szCs w:val="20"/>
                <w:lang w:eastAsia="ru-RU"/>
              </w:rPr>
            </w:pPr>
            <w:r w:rsidRPr="00966823">
              <w:rPr>
                <w:rFonts w:ascii="Times New Roman" w:hAnsi="Times New Roman" w:cs="Times New Roman"/>
                <w:b/>
                <w:bCs/>
              </w:rPr>
              <w:t xml:space="preserve"> 487,73 </w:t>
            </w:r>
          </w:p>
        </w:tc>
        <w:tc>
          <w:tcPr>
            <w:tcW w:w="284" w:type="dxa"/>
            <w:vMerge/>
            <w:tcBorders>
              <w:left w:val="single" w:sz="4" w:space="0" w:color="auto"/>
            </w:tcBorders>
            <w:shd w:val="clear" w:color="auto" w:fill="auto"/>
          </w:tcPr>
          <w:p w14:paraId="079AAE5A" w14:textId="77777777" w:rsidR="00966823" w:rsidRPr="009D6CCF" w:rsidRDefault="00966823" w:rsidP="00966823">
            <w:pPr>
              <w:spacing w:after="0" w:line="240" w:lineRule="auto"/>
              <w:jc w:val="center"/>
              <w:rPr>
                <w:rFonts w:ascii="Times New Roman" w:eastAsia="Times New Roman" w:hAnsi="Times New Roman" w:cs="Times New Roman"/>
                <w:b/>
                <w:bCs/>
                <w:sz w:val="20"/>
                <w:szCs w:val="20"/>
                <w:lang w:eastAsia="ru-RU"/>
              </w:rPr>
            </w:pPr>
          </w:p>
        </w:tc>
        <w:tc>
          <w:tcPr>
            <w:tcW w:w="269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08BBD2E" w14:textId="3C15B74D" w:rsidR="00966823" w:rsidRPr="009D6CCF" w:rsidRDefault="00966823" w:rsidP="00966823">
            <w:pPr>
              <w:spacing w:after="0" w:line="240" w:lineRule="auto"/>
              <w:jc w:val="center"/>
              <w:rPr>
                <w:rFonts w:ascii="Times New Roman" w:eastAsia="Times New Roman" w:hAnsi="Times New Roman" w:cs="Times New Roman"/>
                <w:b/>
                <w:bCs/>
                <w:sz w:val="20"/>
                <w:szCs w:val="20"/>
                <w:lang w:eastAsia="ru-RU"/>
              </w:rPr>
            </w:pPr>
            <w:r w:rsidRPr="009D6CCF">
              <w:rPr>
                <w:rFonts w:ascii="Times New Roman" w:eastAsia="Times New Roman" w:hAnsi="Times New Roman" w:cs="Times New Roman"/>
                <w:b/>
                <w:bCs/>
                <w:sz w:val="20"/>
                <w:szCs w:val="20"/>
                <w:lang w:eastAsia="ru-RU"/>
              </w:rPr>
              <w:t>БАЛАНС</w:t>
            </w:r>
          </w:p>
        </w:tc>
        <w:tc>
          <w:tcPr>
            <w:tcW w:w="58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B33B837" w14:textId="4A911918" w:rsidR="00966823" w:rsidRPr="00966823" w:rsidRDefault="00966823" w:rsidP="00966823">
            <w:pPr>
              <w:spacing w:after="0" w:line="240" w:lineRule="auto"/>
              <w:ind w:left="-102" w:right="-112"/>
              <w:jc w:val="center"/>
              <w:rPr>
                <w:rFonts w:ascii="Times New Roman" w:eastAsia="Times New Roman" w:hAnsi="Times New Roman" w:cs="Times New Roman"/>
                <w:b/>
                <w:bCs/>
                <w:sz w:val="20"/>
                <w:szCs w:val="20"/>
                <w:lang w:eastAsia="ru-RU"/>
              </w:rPr>
            </w:pPr>
            <w:r w:rsidRPr="00966823">
              <w:rPr>
                <w:rFonts w:ascii="Times New Roman" w:hAnsi="Times New Roman" w:cs="Times New Roman"/>
                <w:b/>
                <w:bCs/>
              </w:rPr>
              <w:t xml:space="preserve"> 57,79 </w:t>
            </w:r>
          </w:p>
        </w:tc>
        <w:tc>
          <w:tcPr>
            <w:tcW w:w="70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E27F316" w14:textId="32A8B349" w:rsidR="00966823" w:rsidRPr="00966823" w:rsidRDefault="00966823" w:rsidP="00966823">
            <w:pPr>
              <w:spacing w:after="0" w:line="240" w:lineRule="auto"/>
              <w:ind w:left="-102" w:right="-112"/>
              <w:jc w:val="center"/>
              <w:rPr>
                <w:rFonts w:ascii="Times New Roman" w:eastAsia="Times New Roman" w:hAnsi="Times New Roman" w:cs="Times New Roman"/>
                <w:b/>
                <w:bCs/>
                <w:sz w:val="20"/>
                <w:szCs w:val="20"/>
                <w:lang w:eastAsia="ru-RU"/>
              </w:rPr>
            </w:pPr>
            <w:r w:rsidRPr="00966823">
              <w:rPr>
                <w:rFonts w:ascii="Times New Roman" w:hAnsi="Times New Roman" w:cs="Times New Roman"/>
                <w:b/>
                <w:bCs/>
              </w:rPr>
              <w:t xml:space="preserve"> 385,31 </w:t>
            </w:r>
          </w:p>
        </w:tc>
        <w:tc>
          <w:tcPr>
            <w:tcW w:w="69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6F5C1DE" w14:textId="5B679BCE" w:rsidR="00966823" w:rsidRPr="00966823" w:rsidRDefault="00966823" w:rsidP="00966823">
            <w:pPr>
              <w:spacing w:after="0" w:line="240" w:lineRule="auto"/>
              <w:ind w:left="-102" w:right="-112"/>
              <w:jc w:val="center"/>
              <w:rPr>
                <w:rFonts w:ascii="Times New Roman" w:eastAsia="Times New Roman" w:hAnsi="Times New Roman" w:cs="Times New Roman"/>
                <w:b/>
                <w:bCs/>
                <w:sz w:val="20"/>
                <w:szCs w:val="20"/>
                <w:lang w:eastAsia="ru-RU"/>
              </w:rPr>
            </w:pPr>
            <w:r w:rsidRPr="00966823">
              <w:rPr>
                <w:rFonts w:ascii="Times New Roman" w:hAnsi="Times New Roman" w:cs="Times New Roman"/>
                <w:b/>
                <w:bCs/>
              </w:rPr>
              <w:t xml:space="preserve"> 487,73 </w:t>
            </w:r>
          </w:p>
        </w:tc>
      </w:tr>
    </w:tbl>
    <w:p w14:paraId="1B83DEDC" w14:textId="06CC0C3D" w:rsidR="00396729" w:rsidRPr="009D6CCF" w:rsidRDefault="00396729" w:rsidP="00E009DD">
      <w:pPr>
        <w:widowControl w:val="0"/>
        <w:tabs>
          <w:tab w:val="left" w:pos="0"/>
        </w:tabs>
        <w:autoSpaceDE w:val="0"/>
        <w:autoSpaceDN w:val="0"/>
        <w:spacing w:after="0" w:line="360" w:lineRule="auto"/>
        <w:ind w:right="29"/>
        <w:jc w:val="both"/>
        <w:rPr>
          <w:rFonts w:ascii="Times New Roman" w:eastAsia="Times New Roman" w:hAnsi="Times New Roman" w:cs="Times New Roman"/>
          <w:sz w:val="28"/>
        </w:rPr>
        <w:sectPr w:rsidR="00396729" w:rsidRPr="009D6CCF" w:rsidSect="009E778E">
          <w:pgSz w:w="11906" w:h="16838"/>
          <w:pgMar w:top="567" w:right="567" w:bottom="567" w:left="1134" w:header="709" w:footer="709" w:gutter="0"/>
          <w:cols w:space="708"/>
          <w:docGrid w:linePitch="360"/>
        </w:sectPr>
      </w:pPr>
    </w:p>
    <w:p w14:paraId="1858F737" w14:textId="13CE369E" w:rsidR="00E33B01" w:rsidRPr="00E33B01" w:rsidRDefault="00E33B01" w:rsidP="00E33B01">
      <w:pPr>
        <w:pStyle w:val="1"/>
        <w:spacing w:before="0" w:beforeAutospacing="0" w:line="360" w:lineRule="auto"/>
        <w:jc w:val="center"/>
        <w:rPr>
          <w:sz w:val="28"/>
        </w:rPr>
      </w:pPr>
      <w:bookmarkStart w:id="14" w:name="_Toc26124158"/>
      <w:r w:rsidRPr="00E33B01">
        <w:rPr>
          <w:sz w:val="28"/>
        </w:rPr>
        <w:lastRenderedPageBreak/>
        <w:t xml:space="preserve">Приложение 2 </w:t>
      </w:r>
      <w:r w:rsidR="00977396">
        <w:rPr>
          <w:sz w:val="28"/>
        </w:rPr>
        <w:t>–</w:t>
      </w:r>
      <w:r w:rsidRPr="00E33B01">
        <w:rPr>
          <w:sz w:val="28"/>
        </w:rPr>
        <w:t xml:space="preserve"> </w:t>
      </w:r>
      <w:r w:rsidR="00C364AB">
        <w:rPr>
          <w:sz w:val="28"/>
        </w:rPr>
        <w:t>С</w:t>
      </w:r>
      <w:r w:rsidRPr="00E33B01">
        <w:rPr>
          <w:sz w:val="28"/>
        </w:rPr>
        <w:t>корректированн</w:t>
      </w:r>
      <w:r w:rsidR="00C364AB">
        <w:rPr>
          <w:sz w:val="28"/>
        </w:rPr>
        <w:t>ый</w:t>
      </w:r>
      <w:r w:rsidRPr="00E33B01">
        <w:rPr>
          <w:sz w:val="28"/>
        </w:rPr>
        <w:t xml:space="preserve"> (нормализованн</w:t>
      </w:r>
      <w:r w:rsidR="00C364AB">
        <w:rPr>
          <w:sz w:val="28"/>
        </w:rPr>
        <w:t>ый</w:t>
      </w:r>
      <w:r w:rsidRPr="00E33B01">
        <w:rPr>
          <w:sz w:val="28"/>
        </w:rPr>
        <w:t>) отчет о финансовых результатах торгово-экспортной фирмы</w:t>
      </w:r>
      <w:bookmarkEnd w:id="14"/>
    </w:p>
    <w:p w14:paraId="26B42823" w14:textId="297AC020" w:rsidR="00E33B01" w:rsidRDefault="00977396" w:rsidP="00977396">
      <w:pPr>
        <w:widowControl w:val="0"/>
        <w:tabs>
          <w:tab w:val="left" w:pos="0"/>
        </w:tabs>
        <w:autoSpaceDE w:val="0"/>
        <w:autoSpaceDN w:val="0"/>
        <w:spacing w:after="0" w:line="360" w:lineRule="auto"/>
        <w:ind w:right="29" w:firstLine="709"/>
        <w:jc w:val="right"/>
        <w:rPr>
          <w:rFonts w:ascii="Times New Roman" w:eastAsia="Times New Roman" w:hAnsi="Times New Roman" w:cs="Times New Roman"/>
          <w:sz w:val="28"/>
        </w:rPr>
      </w:pPr>
      <w:r>
        <w:rPr>
          <w:rFonts w:ascii="Times New Roman" w:eastAsia="Times New Roman" w:hAnsi="Times New Roman" w:cs="Times New Roman"/>
          <w:sz w:val="28"/>
        </w:rPr>
        <w:t>тыс.долл.</w:t>
      </w:r>
    </w:p>
    <w:tbl>
      <w:tblPr>
        <w:tblW w:w="10344" w:type="dxa"/>
        <w:jc w:val="center"/>
        <w:tblLook w:val="04A0" w:firstRow="1" w:lastRow="0" w:firstColumn="1" w:lastColumn="0" w:noHBand="0" w:noVBand="1"/>
      </w:tblPr>
      <w:tblGrid>
        <w:gridCol w:w="7225"/>
        <w:gridCol w:w="1559"/>
        <w:gridCol w:w="1547"/>
        <w:gridCol w:w="13"/>
      </w:tblGrid>
      <w:tr w:rsidR="00B6428A" w:rsidRPr="00B6428A" w14:paraId="0E67D2AF" w14:textId="77777777" w:rsidTr="00ED6F36">
        <w:trPr>
          <w:trHeight w:val="300"/>
          <w:jc w:val="center"/>
        </w:trPr>
        <w:tc>
          <w:tcPr>
            <w:tcW w:w="7225" w:type="dxa"/>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14:paraId="666FCA18" w14:textId="77777777" w:rsidR="00B6428A" w:rsidRPr="00B6428A" w:rsidRDefault="00B6428A" w:rsidP="00B6428A">
            <w:pPr>
              <w:spacing w:after="0" w:line="240" w:lineRule="auto"/>
              <w:jc w:val="center"/>
              <w:rPr>
                <w:rFonts w:ascii="Times New Roman" w:eastAsia="Times New Roman" w:hAnsi="Times New Roman" w:cs="Times New Roman"/>
                <w:b/>
                <w:bCs/>
                <w:color w:val="000000"/>
                <w:sz w:val="28"/>
                <w:szCs w:val="28"/>
                <w:lang w:eastAsia="ru-RU"/>
              </w:rPr>
            </w:pPr>
            <w:r w:rsidRPr="00B6428A">
              <w:rPr>
                <w:rFonts w:ascii="Times New Roman" w:eastAsia="Times New Roman" w:hAnsi="Times New Roman" w:cs="Times New Roman"/>
                <w:b/>
                <w:bCs/>
                <w:color w:val="000000"/>
                <w:sz w:val="28"/>
                <w:szCs w:val="28"/>
                <w:lang w:eastAsia="ru-RU"/>
              </w:rPr>
              <w:t>Наименование показателя</w:t>
            </w:r>
          </w:p>
        </w:tc>
        <w:tc>
          <w:tcPr>
            <w:tcW w:w="3119" w:type="dxa"/>
            <w:gridSpan w:val="3"/>
            <w:tcBorders>
              <w:top w:val="single" w:sz="4" w:space="0" w:color="auto"/>
              <w:left w:val="nil"/>
              <w:bottom w:val="single" w:sz="4" w:space="0" w:color="auto"/>
              <w:right w:val="single" w:sz="4" w:space="0" w:color="auto"/>
            </w:tcBorders>
            <w:shd w:val="clear" w:color="auto" w:fill="auto"/>
            <w:noWrap/>
            <w:vAlign w:val="center"/>
            <w:hideMark/>
          </w:tcPr>
          <w:p w14:paraId="69A8DE5F" w14:textId="77777777" w:rsidR="00B6428A" w:rsidRPr="00B6428A" w:rsidRDefault="00B6428A" w:rsidP="00B6428A">
            <w:pPr>
              <w:spacing w:after="0" w:line="240" w:lineRule="auto"/>
              <w:jc w:val="center"/>
              <w:rPr>
                <w:rFonts w:ascii="Times New Roman" w:eastAsia="Times New Roman" w:hAnsi="Times New Roman" w:cs="Times New Roman"/>
                <w:color w:val="000000"/>
                <w:sz w:val="28"/>
                <w:szCs w:val="28"/>
                <w:lang w:eastAsia="ru-RU"/>
              </w:rPr>
            </w:pPr>
            <w:r w:rsidRPr="00B6428A">
              <w:rPr>
                <w:rFonts w:ascii="Times New Roman" w:eastAsia="Times New Roman" w:hAnsi="Times New Roman" w:cs="Times New Roman"/>
                <w:color w:val="000000"/>
                <w:sz w:val="28"/>
                <w:szCs w:val="28"/>
                <w:lang w:eastAsia="ru-RU"/>
              </w:rPr>
              <w:t>Год</w:t>
            </w:r>
          </w:p>
        </w:tc>
      </w:tr>
      <w:tr w:rsidR="00B6428A" w:rsidRPr="00B6428A" w14:paraId="7F47FE22" w14:textId="77777777" w:rsidTr="00ED6F36">
        <w:trPr>
          <w:gridAfter w:val="1"/>
          <w:wAfter w:w="13" w:type="dxa"/>
          <w:trHeight w:val="300"/>
          <w:jc w:val="center"/>
        </w:trPr>
        <w:tc>
          <w:tcPr>
            <w:tcW w:w="7225" w:type="dxa"/>
            <w:vMerge/>
            <w:tcBorders>
              <w:top w:val="single" w:sz="4" w:space="0" w:color="auto"/>
              <w:left w:val="single" w:sz="4" w:space="0" w:color="auto"/>
              <w:bottom w:val="single" w:sz="4" w:space="0" w:color="000000"/>
              <w:right w:val="single" w:sz="4" w:space="0" w:color="000000"/>
            </w:tcBorders>
            <w:vAlign w:val="center"/>
            <w:hideMark/>
          </w:tcPr>
          <w:p w14:paraId="400A33D4" w14:textId="77777777" w:rsidR="00B6428A" w:rsidRPr="00B6428A" w:rsidRDefault="00B6428A" w:rsidP="00B6428A">
            <w:pPr>
              <w:spacing w:after="0" w:line="240" w:lineRule="auto"/>
              <w:rPr>
                <w:rFonts w:ascii="Times New Roman" w:eastAsia="Times New Roman" w:hAnsi="Times New Roman" w:cs="Times New Roman"/>
                <w:b/>
                <w:bCs/>
                <w:color w:val="000000"/>
                <w:sz w:val="28"/>
                <w:szCs w:val="28"/>
                <w:lang w:eastAsia="ru-RU"/>
              </w:rPr>
            </w:pPr>
          </w:p>
        </w:tc>
        <w:tc>
          <w:tcPr>
            <w:tcW w:w="1559" w:type="dxa"/>
            <w:tcBorders>
              <w:top w:val="nil"/>
              <w:left w:val="nil"/>
              <w:bottom w:val="single" w:sz="4" w:space="0" w:color="auto"/>
              <w:right w:val="single" w:sz="4" w:space="0" w:color="auto"/>
            </w:tcBorders>
            <w:shd w:val="clear" w:color="auto" w:fill="auto"/>
            <w:noWrap/>
            <w:vAlign w:val="center"/>
            <w:hideMark/>
          </w:tcPr>
          <w:p w14:paraId="627324F4" w14:textId="77777777" w:rsidR="00B6428A" w:rsidRPr="00B6428A" w:rsidRDefault="00B6428A" w:rsidP="00B6428A">
            <w:pPr>
              <w:spacing w:after="0" w:line="240" w:lineRule="auto"/>
              <w:jc w:val="center"/>
              <w:rPr>
                <w:rFonts w:ascii="Times New Roman" w:eastAsia="Times New Roman" w:hAnsi="Times New Roman" w:cs="Times New Roman"/>
                <w:color w:val="000000"/>
                <w:sz w:val="28"/>
                <w:szCs w:val="28"/>
                <w:lang w:eastAsia="ru-RU"/>
              </w:rPr>
            </w:pPr>
            <w:r w:rsidRPr="00B6428A">
              <w:rPr>
                <w:rFonts w:ascii="Times New Roman" w:eastAsia="Times New Roman" w:hAnsi="Times New Roman" w:cs="Times New Roman"/>
                <w:color w:val="000000"/>
                <w:sz w:val="28"/>
                <w:szCs w:val="28"/>
                <w:lang w:eastAsia="ru-RU"/>
              </w:rPr>
              <w:t>t-1</w:t>
            </w:r>
          </w:p>
        </w:tc>
        <w:tc>
          <w:tcPr>
            <w:tcW w:w="1547" w:type="dxa"/>
            <w:tcBorders>
              <w:top w:val="nil"/>
              <w:left w:val="nil"/>
              <w:bottom w:val="single" w:sz="4" w:space="0" w:color="auto"/>
              <w:right w:val="single" w:sz="4" w:space="0" w:color="auto"/>
            </w:tcBorders>
            <w:shd w:val="clear" w:color="auto" w:fill="auto"/>
            <w:noWrap/>
            <w:vAlign w:val="center"/>
            <w:hideMark/>
          </w:tcPr>
          <w:p w14:paraId="765D95C8" w14:textId="77777777" w:rsidR="00B6428A" w:rsidRPr="00B6428A" w:rsidRDefault="00B6428A" w:rsidP="00B6428A">
            <w:pPr>
              <w:spacing w:after="0" w:line="240" w:lineRule="auto"/>
              <w:jc w:val="center"/>
              <w:rPr>
                <w:rFonts w:ascii="Times New Roman" w:eastAsia="Times New Roman" w:hAnsi="Times New Roman" w:cs="Times New Roman"/>
                <w:color w:val="000000"/>
                <w:sz w:val="28"/>
                <w:szCs w:val="28"/>
                <w:lang w:eastAsia="ru-RU"/>
              </w:rPr>
            </w:pPr>
            <w:r w:rsidRPr="00B6428A">
              <w:rPr>
                <w:rFonts w:ascii="Times New Roman" w:eastAsia="Times New Roman" w:hAnsi="Times New Roman" w:cs="Times New Roman"/>
                <w:color w:val="000000"/>
                <w:sz w:val="28"/>
                <w:szCs w:val="28"/>
                <w:lang w:eastAsia="ru-RU"/>
              </w:rPr>
              <w:t>t</w:t>
            </w:r>
          </w:p>
        </w:tc>
      </w:tr>
      <w:tr w:rsidR="00B6428A" w:rsidRPr="00B6428A" w14:paraId="333462E0" w14:textId="77777777" w:rsidTr="00ED6F36">
        <w:trPr>
          <w:gridAfter w:val="1"/>
          <w:wAfter w:w="13" w:type="dxa"/>
          <w:trHeight w:val="300"/>
          <w:jc w:val="center"/>
        </w:trPr>
        <w:tc>
          <w:tcPr>
            <w:tcW w:w="7225"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07ED4E86" w14:textId="77777777" w:rsidR="00B6428A" w:rsidRPr="00B6428A" w:rsidRDefault="00B6428A" w:rsidP="00B6428A">
            <w:pPr>
              <w:spacing w:after="0" w:line="240" w:lineRule="auto"/>
              <w:rPr>
                <w:rFonts w:ascii="Times New Roman" w:eastAsia="Times New Roman" w:hAnsi="Times New Roman" w:cs="Times New Roman"/>
                <w:color w:val="000000"/>
                <w:sz w:val="28"/>
                <w:szCs w:val="28"/>
                <w:lang w:eastAsia="ru-RU"/>
              </w:rPr>
            </w:pPr>
            <w:r w:rsidRPr="00B6428A">
              <w:rPr>
                <w:rFonts w:ascii="Times New Roman" w:eastAsia="Times New Roman" w:hAnsi="Times New Roman" w:cs="Times New Roman"/>
                <w:color w:val="000000"/>
                <w:sz w:val="28"/>
                <w:szCs w:val="28"/>
                <w:lang w:eastAsia="ru-RU"/>
              </w:rPr>
              <w:t>Выручка (нетто) от реализации товаров, услуг (за минусом налога на добавленную стоимость, акцизов и аналогичных обязательных платежей)</w:t>
            </w:r>
          </w:p>
        </w:tc>
        <w:tc>
          <w:tcPr>
            <w:tcW w:w="1559" w:type="dxa"/>
            <w:tcBorders>
              <w:top w:val="nil"/>
              <w:left w:val="nil"/>
              <w:bottom w:val="nil"/>
              <w:right w:val="single" w:sz="4" w:space="0" w:color="auto"/>
            </w:tcBorders>
            <w:shd w:val="clear" w:color="000000" w:fill="FFFFFF"/>
            <w:noWrap/>
            <w:vAlign w:val="center"/>
            <w:hideMark/>
          </w:tcPr>
          <w:p w14:paraId="35EA1B02" w14:textId="77777777" w:rsidR="00B6428A" w:rsidRPr="00B6428A" w:rsidRDefault="00B6428A" w:rsidP="00B6428A">
            <w:pPr>
              <w:spacing w:after="0" w:line="240" w:lineRule="auto"/>
              <w:rPr>
                <w:rFonts w:ascii="Times New Roman" w:eastAsia="Times New Roman" w:hAnsi="Times New Roman" w:cs="Times New Roman"/>
                <w:color w:val="000000"/>
                <w:sz w:val="28"/>
                <w:szCs w:val="28"/>
                <w:lang w:eastAsia="ru-RU"/>
              </w:rPr>
            </w:pPr>
            <w:r w:rsidRPr="00B6428A">
              <w:rPr>
                <w:rFonts w:ascii="Times New Roman" w:eastAsia="Times New Roman" w:hAnsi="Times New Roman" w:cs="Times New Roman"/>
                <w:color w:val="000000"/>
                <w:sz w:val="28"/>
                <w:szCs w:val="28"/>
                <w:lang w:eastAsia="ru-RU"/>
              </w:rPr>
              <w:t> </w:t>
            </w:r>
          </w:p>
        </w:tc>
        <w:tc>
          <w:tcPr>
            <w:tcW w:w="1547" w:type="dxa"/>
            <w:tcBorders>
              <w:top w:val="nil"/>
              <w:left w:val="nil"/>
              <w:bottom w:val="nil"/>
              <w:right w:val="single" w:sz="4" w:space="0" w:color="auto"/>
            </w:tcBorders>
            <w:shd w:val="clear" w:color="000000" w:fill="FFFFFF"/>
            <w:noWrap/>
            <w:vAlign w:val="center"/>
            <w:hideMark/>
          </w:tcPr>
          <w:p w14:paraId="711AFBA2" w14:textId="77777777" w:rsidR="00B6428A" w:rsidRPr="00B6428A" w:rsidRDefault="00B6428A" w:rsidP="00B6428A">
            <w:pPr>
              <w:spacing w:after="0" w:line="240" w:lineRule="auto"/>
              <w:rPr>
                <w:rFonts w:ascii="Times New Roman" w:eastAsia="Times New Roman" w:hAnsi="Times New Roman" w:cs="Times New Roman"/>
                <w:color w:val="000000"/>
                <w:sz w:val="28"/>
                <w:szCs w:val="28"/>
                <w:lang w:eastAsia="ru-RU"/>
              </w:rPr>
            </w:pPr>
            <w:r w:rsidRPr="00B6428A">
              <w:rPr>
                <w:rFonts w:ascii="Times New Roman" w:eastAsia="Times New Roman" w:hAnsi="Times New Roman" w:cs="Times New Roman"/>
                <w:color w:val="000000"/>
                <w:sz w:val="28"/>
                <w:szCs w:val="28"/>
                <w:lang w:eastAsia="ru-RU"/>
              </w:rPr>
              <w:t> </w:t>
            </w:r>
          </w:p>
        </w:tc>
      </w:tr>
      <w:tr w:rsidR="00826BCC" w:rsidRPr="00B6428A" w14:paraId="04E3039D" w14:textId="77777777" w:rsidTr="00EA4CD7">
        <w:trPr>
          <w:gridAfter w:val="1"/>
          <w:wAfter w:w="13" w:type="dxa"/>
          <w:trHeight w:val="300"/>
          <w:jc w:val="center"/>
        </w:trPr>
        <w:tc>
          <w:tcPr>
            <w:tcW w:w="7225" w:type="dxa"/>
            <w:vMerge/>
            <w:tcBorders>
              <w:top w:val="single" w:sz="4" w:space="0" w:color="auto"/>
              <w:left w:val="single" w:sz="4" w:space="0" w:color="auto"/>
              <w:bottom w:val="single" w:sz="4" w:space="0" w:color="000000"/>
              <w:right w:val="single" w:sz="4" w:space="0" w:color="000000"/>
            </w:tcBorders>
            <w:vAlign w:val="center"/>
            <w:hideMark/>
          </w:tcPr>
          <w:p w14:paraId="7BC1E9F0" w14:textId="77777777" w:rsidR="00826BCC" w:rsidRPr="00B6428A" w:rsidRDefault="00826BCC" w:rsidP="00826BCC">
            <w:pPr>
              <w:spacing w:after="0" w:line="240" w:lineRule="auto"/>
              <w:rPr>
                <w:rFonts w:ascii="Times New Roman" w:eastAsia="Times New Roman" w:hAnsi="Times New Roman" w:cs="Times New Roman"/>
                <w:color w:val="000000"/>
                <w:sz w:val="28"/>
                <w:szCs w:val="28"/>
                <w:lang w:eastAsia="ru-RU"/>
              </w:rPr>
            </w:pPr>
          </w:p>
        </w:tc>
        <w:tc>
          <w:tcPr>
            <w:tcW w:w="1559" w:type="dxa"/>
            <w:tcBorders>
              <w:top w:val="nil"/>
              <w:left w:val="nil"/>
              <w:bottom w:val="single" w:sz="4" w:space="0" w:color="auto"/>
              <w:right w:val="single" w:sz="4" w:space="0" w:color="auto"/>
            </w:tcBorders>
            <w:shd w:val="clear" w:color="auto" w:fill="auto"/>
            <w:noWrap/>
            <w:hideMark/>
          </w:tcPr>
          <w:p w14:paraId="59388FBA" w14:textId="730842F7" w:rsidR="00826BCC" w:rsidRPr="00826BCC" w:rsidRDefault="00826BCC" w:rsidP="00826BCC">
            <w:pPr>
              <w:spacing w:after="0" w:line="240" w:lineRule="auto"/>
              <w:jc w:val="center"/>
              <w:rPr>
                <w:rFonts w:ascii="Times New Roman" w:eastAsia="Times New Roman" w:hAnsi="Times New Roman" w:cs="Times New Roman"/>
                <w:color w:val="000000"/>
                <w:sz w:val="24"/>
                <w:szCs w:val="24"/>
                <w:lang w:eastAsia="ru-RU"/>
              </w:rPr>
            </w:pPr>
            <w:r w:rsidRPr="00826BCC">
              <w:rPr>
                <w:rFonts w:ascii="Times New Roman" w:hAnsi="Times New Roman" w:cs="Times New Roman"/>
                <w:sz w:val="24"/>
                <w:szCs w:val="24"/>
              </w:rPr>
              <w:t>310,89</w:t>
            </w:r>
          </w:p>
        </w:tc>
        <w:tc>
          <w:tcPr>
            <w:tcW w:w="1547" w:type="dxa"/>
            <w:tcBorders>
              <w:top w:val="nil"/>
              <w:left w:val="nil"/>
              <w:bottom w:val="single" w:sz="4" w:space="0" w:color="auto"/>
              <w:right w:val="single" w:sz="4" w:space="0" w:color="auto"/>
            </w:tcBorders>
            <w:shd w:val="clear" w:color="auto" w:fill="auto"/>
            <w:noWrap/>
            <w:hideMark/>
          </w:tcPr>
          <w:p w14:paraId="69EEB001" w14:textId="0DD05082" w:rsidR="00826BCC" w:rsidRPr="00826BCC" w:rsidRDefault="00826BCC" w:rsidP="00826BCC">
            <w:pPr>
              <w:spacing w:after="0" w:line="240" w:lineRule="auto"/>
              <w:jc w:val="center"/>
              <w:rPr>
                <w:rFonts w:ascii="Times New Roman" w:eastAsia="Times New Roman" w:hAnsi="Times New Roman" w:cs="Times New Roman"/>
                <w:color w:val="000000"/>
                <w:sz w:val="24"/>
                <w:szCs w:val="24"/>
                <w:lang w:eastAsia="ru-RU"/>
              </w:rPr>
            </w:pPr>
            <w:r w:rsidRPr="00826BCC">
              <w:rPr>
                <w:rFonts w:ascii="Times New Roman" w:hAnsi="Times New Roman" w:cs="Times New Roman"/>
                <w:sz w:val="24"/>
                <w:szCs w:val="24"/>
              </w:rPr>
              <w:t>413,38</w:t>
            </w:r>
          </w:p>
        </w:tc>
      </w:tr>
      <w:tr w:rsidR="00826BCC" w:rsidRPr="00B6428A" w14:paraId="217939B9" w14:textId="77777777" w:rsidTr="00EA4CD7">
        <w:trPr>
          <w:gridAfter w:val="1"/>
          <w:wAfter w:w="13" w:type="dxa"/>
          <w:trHeight w:val="300"/>
          <w:jc w:val="center"/>
        </w:trPr>
        <w:tc>
          <w:tcPr>
            <w:tcW w:w="7225"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40E4B12" w14:textId="77777777" w:rsidR="00826BCC" w:rsidRPr="00B6428A" w:rsidRDefault="00826BCC" w:rsidP="00826BCC">
            <w:pPr>
              <w:spacing w:after="0" w:line="240" w:lineRule="auto"/>
              <w:rPr>
                <w:rFonts w:ascii="Times New Roman" w:eastAsia="Times New Roman" w:hAnsi="Times New Roman" w:cs="Times New Roman"/>
                <w:color w:val="000000"/>
                <w:sz w:val="28"/>
                <w:szCs w:val="28"/>
                <w:lang w:eastAsia="ru-RU"/>
              </w:rPr>
            </w:pPr>
            <w:r w:rsidRPr="00B6428A">
              <w:rPr>
                <w:rFonts w:ascii="Times New Roman" w:eastAsia="Times New Roman" w:hAnsi="Times New Roman" w:cs="Times New Roman"/>
                <w:color w:val="000000"/>
                <w:sz w:val="28"/>
                <w:szCs w:val="28"/>
                <w:lang w:eastAsia="ru-RU"/>
              </w:rPr>
              <w:t>Себестоимость реализации товаров, продукции, работ, услуг</w:t>
            </w:r>
          </w:p>
        </w:tc>
        <w:tc>
          <w:tcPr>
            <w:tcW w:w="1559" w:type="dxa"/>
            <w:tcBorders>
              <w:top w:val="nil"/>
              <w:left w:val="nil"/>
              <w:bottom w:val="single" w:sz="4" w:space="0" w:color="auto"/>
              <w:right w:val="single" w:sz="4" w:space="0" w:color="auto"/>
            </w:tcBorders>
            <w:shd w:val="clear" w:color="auto" w:fill="auto"/>
            <w:noWrap/>
            <w:hideMark/>
          </w:tcPr>
          <w:p w14:paraId="0362AB63" w14:textId="101A7344" w:rsidR="00826BCC" w:rsidRPr="00826BCC" w:rsidRDefault="00826BCC" w:rsidP="00826BCC">
            <w:pPr>
              <w:spacing w:after="0" w:line="240" w:lineRule="auto"/>
              <w:jc w:val="center"/>
              <w:rPr>
                <w:rFonts w:ascii="Times New Roman" w:eastAsia="Times New Roman" w:hAnsi="Times New Roman" w:cs="Times New Roman"/>
                <w:color w:val="000000"/>
                <w:sz w:val="24"/>
                <w:szCs w:val="24"/>
                <w:lang w:eastAsia="ru-RU"/>
              </w:rPr>
            </w:pPr>
            <w:r w:rsidRPr="00826BCC">
              <w:rPr>
                <w:rFonts w:ascii="Times New Roman" w:hAnsi="Times New Roman" w:cs="Times New Roman"/>
                <w:sz w:val="24"/>
                <w:szCs w:val="24"/>
              </w:rPr>
              <w:t>276,31</w:t>
            </w:r>
          </w:p>
        </w:tc>
        <w:tc>
          <w:tcPr>
            <w:tcW w:w="1547" w:type="dxa"/>
            <w:tcBorders>
              <w:top w:val="nil"/>
              <w:left w:val="nil"/>
              <w:bottom w:val="single" w:sz="4" w:space="0" w:color="auto"/>
              <w:right w:val="single" w:sz="4" w:space="0" w:color="auto"/>
            </w:tcBorders>
            <w:shd w:val="clear" w:color="auto" w:fill="auto"/>
            <w:noWrap/>
            <w:hideMark/>
          </w:tcPr>
          <w:p w14:paraId="7B55B121" w14:textId="4FD6C1AB" w:rsidR="00826BCC" w:rsidRPr="00826BCC" w:rsidRDefault="00826BCC" w:rsidP="00826BCC">
            <w:pPr>
              <w:spacing w:after="0" w:line="240" w:lineRule="auto"/>
              <w:jc w:val="center"/>
              <w:rPr>
                <w:rFonts w:ascii="Times New Roman" w:eastAsia="Times New Roman" w:hAnsi="Times New Roman" w:cs="Times New Roman"/>
                <w:color w:val="000000"/>
                <w:sz w:val="24"/>
                <w:szCs w:val="24"/>
                <w:lang w:eastAsia="ru-RU"/>
              </w:rPr>
            </w:pPr>
            <w:r w:rsidRPr="00826BCC">
              <w:rPr>
                <w:rFonts w:ascii="Times New Roman" w:hAnsi="Times New Roman" w:cs="Times New Roman"/>
                <w:sz w:val="24"/>
                <w:szCs w:val="24"/>
              </w:rPr>
              <w:t>266,87</w:t>
            </w:r>
          </w:p>
        </w:tc>
      </w:tr>
      <w:tr w:rsidR="00826BCC" w:rsidRPr="00B6428A" w14:paraId="7618D32B" w14:textId="77777777" w:rsidTr="00EA4CD7">
        <w:trPr>
          <w:gridAfter w:val="1"/>
          <w:wAfter w:w="13" w:type="dxa"/>
          <w:trHeight w:val="300"/>
          <w:jc w:val="center"/>
        </w:trPr>
        <w:tc>
          <w:tcPr>
            <w:tcW w:w="7225"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2A83610" w14:textId="77777777" w:rsidR="00826BCC" w:rsidRPr="00B6428A" w:rsidRDefault="00826BCC" w:rsidP="00826BCC">
            <w:pPr>
              <w:spacing w:after="0" w:line="240" w:lineRule="auto"/>
              <w:rPr>
                <w:rFonts w:ascii="Times New Roman" w:eastAsia="Times New Roman" w:hAnsi="Times New Roman" w:cs="Times New Roman"/>
                <w:b/>
                <w:bCs/>
                <w:color w:val="000000"/>
                <w:sz w:val="28"/>
                <w:szCs w:val="28"/>
                <w:lang w:eastAsia="ru-RU"/>
              </w:rPr>
            </w:pPr>
            <w:r w:rsidRPr="00B6428A">
              <w:rPr>
                <w:rFonts w:ascii="Times New Roman" w:eastAsia="Times New Roman" w:hAnsi="Times New Roman" w:cs="Times New Roman"/>
                <w:b/>
                <w:bCs/>
                <w:color w:val="000000"/>
                <w:sz w:val="28"/>
                <w:szCs w:val="28"/>
                <w:lang w:eastAsia="ru-RU"/>
              </w:rPr>
              <w:t>Прибыль (убыток)</w:t>
            </w:r>
          </w:p>
        </w:tc>
        <w:tc>
          <w:tcPr>
            <w:tcW w:w="1559" w:type="dxa"/>
            <w:tcBorders>
              <w:top w:val="nil"/>
              <w:left w:val="nil"/>
              <w:bottom w:val="single" w:sz="4" w:space="0" w:color="auto"/>
              <w:right w:val="single" w:sz="4" w:space="0" w:color="auto"/>
            </w:tcBorders>
            <w:shd w:val="clear" w:color="auto" w:fill="auto"/>
            <w:noWrap/>
            <w:hideMark/>
          </w:tcPr>
          <w:p w14:paraId="4A2EE512" w14:textId="6A58C03C" w:rsidR="00826BCC" w:rsidRPr="00826BCC" w:rsidRDefault="00826BCC" w:rsidP="00826BCC">
            <w:pPr>
              <w:spacing w:after="0" w:line="240" w:lineRule="auto"/>
              <w:jc w:val="center"/>
              <w:rPr>
                <w:rFonts w:ascii="Times New Roman" w:eastAsia="Times New Roman" w:hAnsi="Times New Roman" w:cs="Times New Roman"/>
                <w:b/>
                <w:bCs/>
                <w:color w:val="000000"/>
                <w:sz w:val="24"/>
                <w:szCs w:val="24"/>
                <w:lang w:eastAsia="ru-RU"/>
              </w:rPr>
            </w:pPr>
            <w:r w:rsidRPr="00826BCC">
              <w:rPr>
                <w:rFonts w:ascii="Times New Roman" w:hAnsi="Times New Roman" w:cs="Times New Roman"/>
                <w:b/>
                <w:bCs/>
                <w:sz w:val="24"/>
                <w:szCs w:val="24"/>
              </w:rPr>
              <w:t>34,58</w:t>
            </w:r>
          </w:p>
        </w:tc>
        <w:tc>
          <w:tcPr>
            <w:tcW w:w="1547" w:type="dxa"/>
            <w:tcBorders>
              <w:top w:val="nil"/>
              <w:left w:val="nil"/>
              <w:bottom w:val="single" w:sz="4" w:space="0" w:color="auto"/>
              <w:right w:val="single" w:sz="4" w:space="0" w:color="auto"/>
            </w:tcBorders>
            <w:shd w:val="clear" w:color="auto" w:fill="auto"/>
            <w:noWrap/>
            <w:hideMark/>
          </w:tcPr>
          <w:p w14:paraId="0416B48A" w14:textId="77784259" w:rsidR="00826BCC" w:rsidRPr="00826BCC" w:rsidRDefault="00826BCC" w:rsidP="00826BCC">
            <w:pPr>
              <w:spacing w:after="0" w:line="240" w:lineRule="auto"/>
              <w:jc w:val="center"/>
              <w:rPr>
                <w:rFonts w:ascii="Times New Roman" w:eastAsia="Times New Roman" w:hAnsi="Times New Roman" w:cs="Times New Roman"/>
                <w:b/>
                <w:bCs/>
                <w:color w:val="000000"/>
                <w:sz w:val="24"/>
                <w:szCs w:val="24"/>
                <w:lang w:eastAsia="ru-RU"/>
              </w:rPr>
            </w:pPr>
            <w:r w:rsidRPr="00826BCC">
              <w:rPr>
                <w:rFonts w:ascii="Times New Roman" w:hAnsi="Times New Roman" w:cs="Times New Roman"/>
                <w:b/>
                <w:bCs/>
                <w:sz w:val="24"/>
                <w:szCs w:val="24"/>
              </w:rPr>
              <w:t>146,52</w:t>
            </w:r>
          </w:p>
        </w:tc>
      </w:tr>
      <w:tr w:rsidR="00826BCC" w:rsidRPr="00B6428A" w14:paraId="418E16BC" w14:textId="77777777" w:rsidTr="00EA4CD7">
        <w:trPr>
          <w:gridAfter w:val="1"/>
          <w:wAfter w:w="13" w:type="dxa"/>
          <w:trHeight w:val="300"/>
          <w:jc w:val="center"/>
        </w:trPr>
        <w:tc>
          <w:tcPr>
            <w:tcW w:w="7225"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16A0BF0" w14:textId="77777777" w:rsidR="00826BCC" w:rsidRPr="00B6428A" w:rsidRDefault="00826BCC" w:rsidP="00826BCC">
            <w:pPr>
              <w:spacing w:after="0" w:line="240" w:lineRule="auto"/>
              <w:rPr>
                <w:rFonts w:ascii="Times New Roman" w:eastAsia="Times New Roman" w:hAnsi="Times New Roman" w:cs="Times New Roman"/>
                <w:color w:val="000000"/>
                <w:sz w:val="28"/>
                <w:szCs w:val="28"/>
                <w:lang w:eastAsia="ru-RU"/>
              </w:rPr>
            </w:pPr>
            <w:r w:rsidRPr="00B6428A">
              <w:rPr>
                <w:rFonts w:ascii="Times New Roman" w:eastAsia="Times New Roman" w:hAnsi="Times New Roman" w:cs="Times New Roman"/>
                <w:color w:val="000000"/>
                <w:sz w:val="28"/>
                <w:szCs w:val="28"/>
                <w:lang w:eastAsia="ru-RU"/>
              </w:rPr>
              <w:t>Налог на прибыль</w:t>
            </w:r>
          </w:p>
        </w:tc>
        <w:tc>
          <w:tcPr>
            <w:tcW w:w="1559" w:type="dxa"/>
            <w:tcBorders>
              <w:top w:val="nil"/>
              <w:left w:val="nil"/>
              <w:bottom w:val="single" w:sz="4" w:space="0" w:color="auto"/>
              <w:right w:val="single" w:sz="4" w:space="0" w:color="auto"/>
            </w:tcBorders>
            <w:shd w:val="clear" w:color="auto" w:fill="auto"/>
            <w:noWrap/>
            <w:hideMark/>
          </w:tcPr>
          <w:p w14:paraId="4C58BEA5" w14:textId="2D608EC3" w:rsidR="00826BCC" w:rsidRPr="00826BCC" w:rsidRDefault="00826BCC" w:rsidP="00826BCC">
            <w:pPr>
              <w:spacing w:after="0" w:line="240" w:lineRule="auto"/>
              <w:jc w:val="center"/>
              <w:rPr>
                <w:rFonts w:ascii="Times New Roman" w:eastAsia="Times New Roman" w:hAnsi="Times New Roman" w:cs="Times New Roman"/>
                <w:color w:val="000000"/>
                <w:sz w:val="24"/>
                <w:szCs w:val="24"/>
                <w:lang w:eastAsia="ru-RU"/>
              </w:rPr>
            </w:pPr>
            <w:r w:rsidRPr="00826BCC">
              <w:rPr>
                <w:rFonts w:ascii="Times New Roman" w:hAnsi="Times New Roman" w:cs="Times New Roman"/>
                <w:sz w:val="24"/>
                <w:szCs w:val="24"/>
              </w:rPr>
              <w:t>10,21</w:t>
            </w:r>
          </w:p>
        </w:tc>
        <w:tc>
          <w:tcPr>
            <w:tcW w:w="1547" w:type="dxa"/>
            <w:tcBorders>
              <w:top w:val="nil"/>
              <w:left w:val="nil"/>
              <w:bottom w:val="single" w:sz="4" w:space="0" w:color="auto"/>
              <w:right w:val="single" w:sz="4" w:space="0" w:color="auto"/>
            </w:tcBorders>
            <w:shd w:val="clear" w:color="auto" w:fill="auto"/>
            <w:noWrap/>
            <w:hideMark/>
          </w:tcPr>
          <w:p w14:paraId="03968C39" w14:textId="145F05C6" w:rsidR="00826BCC" w:rsidRPr="00826BCC" w:rsidRDefault="00826BCC" w:rsidP="00826BCC">
            <w:pPr>
              <w:spacing w:after="0" w:line="240" w:lineRule="auto"/>
              <w:jc w:val="center"/>
              <w:rPr>
                <w:rFonts w:ascii="Times New Roman" w:eastAsia="Times New Roman" w:hAnsi="Times New Roman" w:cs="Times New Roman"/>
                <w:color w:val="000000"/>
                <w:sz w:val="24"/>
                <w:szCs w:val="24"/>
                <w:lang w:eastAsia="ru-RU"/>
              </w:rPr>
            </w:pPr>
            <w:r w:rsidRPr="00826BCC">
              <w:rPr>
                <w:rFonts w:ascii="Times New Roman" w:hAnsi="Times New Roman" w:cs="Times New Roman"/>
                <w:sz w:val="24"/>
                <w:szCs w:val="24"/>
              </w:rPr>
              <w:t>50,29</w:t>
            </w:r>
          </w:p>
        </w:tc>
      </w:tr>
      <w:tr w:rsidR="00826BCC" w:rsidRPr="00B6428A" w14:paraId="6659FC19" w14:textId="77777777" w:rsidTr="00EA4CD7">
        <w:trPr>
          <w:gridAfter w:val="1"/>
          <w:wAfter w:w="13" w:type="dxa"/>
          <w:trHeight w:val="300"/>
          <w:jc w:val="center"/>
        </w:trPr>
        <w:tc>
          <w:tcPr>
            <w:tcW w:w="72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0B14B3" w14:textId="77777777" w:rsidR="00826BCC" w:rsidRPr="00B6428A" w:rsidRDefault="00826BCC" w:rsidP="00826BCC">
            <w:pPr>
              <w:spacing w:after="0" w:line="240" w:lineRule="auto"/>
              <w:rPr>
                <w:rFonts w:ascii="Times New Roman" w:eastAsia="Times New Roman" w:hAnsi="Times New Roman" w:cs="Times New Roman"/>
                <w:color w:val="000000"/>
                <w:sz w:val="28"/>
                <w:szCs w:val="28"/>
                <w:lang w:eastAsia="ru-RU"/>
              </w:rPr>
            </w:pPr>
            <w:r w:rsidRPr="00B6428A">
              <w:rPr>
                <w:rFonts w:ascii="Times New Roman" w:eastAsia="Times New Roman" w:hAnsi="Times New Roman" w:cs="Times New Roman"/>
                <w:color w:val="000000"/>
                <w:sz w:val="28"/>
                <w:szCs w:val="28"/>
                <w:lang w:eastAsia="ru-RU"/>
              </w:rPr>
              <w:t>Нераспределенная прибыль (убыток) отчетного периода</w:t>
            </w:r>
          </w:p>
        </w:tc>
        <w:tc>
          <w:tcPr>
            <w:tcW w:w="1559" w:type="dxa"/>
            <w:tcBorders>
              <w:top w:val="nil"/>
              <w:left w:val="single" w:sz="4" w:space="0" w:color="auto"/>
              <w:bottom w:val="single" w:sz="4" w:space="0" w:color="auto"/>
              <w:right w:val="single" w:sz="4" w:space="0" w:color="auto"/>
            </w:tcBorders>
            <w:shd w:val="clear" w:color="auto" w:fill="auto"/>
            <w:noWrap/>
            <w:hideMark/>
          </w:tcPr>
          <w:p w14:paraId="5B25C7CE" w14:textId="245F9206" w:rsidR="00826BCC" w:rsidRPr="00826BCC" w:rsidRDefault="00826BCC" w:rsidP="00826BCC">
            <w:pPr>
              <w:spacing w:after="0" w:line="240" w:lineRule="auto"/>
              <w:jc w:val="center"/>
              <w:rPr>
                <w:rFonts w:ascii="Times New Roman" w:eastAsia="Times New Roman" w:hAnsi="Times New Roman" w:cs="Times New Roman"/>
                <w:b/>
                <w:bCs/>
                <w:color w:val="000000"/>
                <w:sz w:val="24"/>
                <w:szCs w:val="24"/>
                <w:lang w:eastAsia="ru-RU"/>
              </w:rPr>
            </w:pPr>
            <w:r w:rsidRPr="00826BCC">
              <w:rPr>
                <w:rFonts w:ascii="Times New Roman" w:hAnsi="Times New Roman" w:cs="Times New Roman"/>
                <w:sz w:val="24"/>
                <w:szCs w:val="24"/>
              </w:rPr>
              <w:t>24,37</w:t>
            </w:r>
          </w:p>
        </w:tc>
        <w:tc>
          <w:tcPr>
            <w:tcW w:w="1547" w:type="dxa"/>
            <w:tcBorders>
              <w:top w:val="nil"/>
              <w:left w:val="nil"/>
              <w:bottom w:val="single" w:sz="4" w:space="0" w:color="auto"/>
              <w:right w:val="single" w:sz="4" w:space="0" w:color="auto"/>
            </w:tcBorders>
            <w:shd w:val="clear" w:color="auto" w:fill="auto"/>
            <w:noWrap/>
            <w:hideMark/>
          </w:tcPr>
          <w:p w14:paraId="536F0D31" w14:textId="025D9627" w:rsidR="00826BCC" w:rsidRPr="00826BCC" w:rsidRDefault="00826BCC" w:rsidP="00826BCC">
            <w:pPr>
              <w:spacing w:after="0" w:line="240" w:lineRule="auto"/>
              <w:jc w:val="center"/>
              <w:rPr>
                <w:rFonts w:ascii="Times New Roman" w:eastAsia="Times New Roman" w:hAnsi="Times New Roman" w:cs="Times New Roman"/>
                <w:b/>
                <w:bCs/>
                <w:color w:val="000000"/>
                <w:sz w:val="24"/>
                <w:szCs w:val="24"/>
                <w:lang w:eastAsia="ru-RU"/>
              </w:rPr>
            </w:pPr>
            <w:r w:rsidRPr="00826BCC">
              <w:rPr>
                <w:rFonts w:ascii="Times New Roman" w:hAnsi="Times New Roman" w:cs="Times New Roman"/>
                <w:sz w:val="24"/>
                <w:szCs w:val="24"/>
              </w:rPr>
              <w:t>96,23</w:t>
            </w:r>
          </w:p>
        </w:tc>
      </w:tr>
    </w:tbl>
    <w:p w14:paraId="5BCA8A12" w14:textId="77777777" w:rsidR="00E33B01" w:rsidRDefault="00E33B01" w:rsidP="00E8067A">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28"/>
        </w:rPr>
      </w:pPr>
    </w:p>
    <w:p w14:paraId="4E2C9403" w14:textId="77777777" w:rsidR="00E33B01" w:rsidRDefault="00E33B01" w:rsidP="00E8067A">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28"/>
        </w:rPr>
      </w:pPr>
    </w:p>
    <w:p w14:paraId="56037668" w14:textId="041FAC95" w:rsidR="00E33B01" w:rsidRDefault="00E33B01" w:rsidP="00E8067A">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28"/>
        </w:rPr>
        <w:sectPr w:rsidR="00E33B01" w:rsidSect="009E778E">
          <w:pgSz w:w="11906" w:h="16838"/>
          <w:pgMar w:top="567" w:right="567" w:bottom="567" w:left="1134" w:header="709" w:footer="709" w:gutter="0"/>
          <w:cols w:space="708"/>
          <w:docGrid w:linePitch="360"/>
        </w:sectPr>
      </w:pPr>
    </w:p>
    <w:p w14:paraId="1F3726A9" w14:textId="0FB0CDFB" w:rsidR="00E33B01" w:rsidRPr="009D6CCF" w:rsidRDefault="00E33B01" w:rsidP="00E33B01">
      <w:pPr>
        <w:pStyle w:val="1"/>
        <w:spacing w:before="0" w:beforeAutospacing="0" w:after="0" w:afterAutospacing="0" w:line="360" w:lineRule="auto"/>
        <w:jc w:val="center"/>
        <w:rPr>
          <w:sz w:val="28"/>
        </w:rPr>
      </w:pPr>
      <w:bookmarkStart w:id="15" w:name="_Toc26124159"/>
      <w:r w:rsidRPr="009D6CCF">
        <w:rPr>
          <w:sz w:val="28"/>
        </w:rPr>
        <w:lastRenderedPageBreak/>
        <w:t xml:space="preserve">Приложение </w:t>
      </w:r>
      <w:r>
        <w:rPr>
          <w:sz w:val="28"/>
        </w:rPr>
        <w:t>3</w:t>
      </w:r>
      <w:r w:rsidRPr="009D6CCF">
        <w:rPr>
          <w:sz w:val="28"/>
        </w:rPr>
        <w:t xml:space="preserve"> – Расчет финансовых показателей</w:t>
      </w:r>
      <w:bookmarkEnd w:id="15"/>
    </w:p>
    <w:p w14:paraId="21D2E6A1" w14:textId="77777777" w:rsidR="00E33B01" w:rsidRPr="009D6CCF" w:rsidRDefault="00E33B01" w:rsidP="00E33B01">
      <w:pPr>
        <w:widowControl w:val="0"/>
        <w:tabs>
          <w:tab w:val="left" w:pos="0"/>
        </w:tabs>
        <w:autoSpaceDE w:val="0"/>
        <w:autoSpaceDN w:val="0"/>
        <w:spacing w:after="0" w:line="360" w:lineRule="auto"/>
        <w:ind w:right="29" w:firstLine="709"/>
        <w:jc w:val="center"/>
        <w:rPr>
          <w:rFonts w:ascii="Times New Roman" w:hAnsi="Times New Roman" w:cs="Times New Roman"/>
          <w:sz w:val="8"/>
          <w:szCs w:val="4"/>
        </w:rPr>
      </w:pPr>
    </w:p>
    <w:tbl>
      <w:tblPr>
        <w:tblW w:w="5000" w:type="pct"/>
        <w:tblLayout w:type="fixed"/>
        <w:tblLook w:val="04A0" w:firstRow="1" w:lastRow="0" w:firstColumn="1" w:lastColumn="0" w:noHBand="0" w:noVBand="1"/>
      </w:tblPr>
      <w:tblGrid>
        <w:gridCol w:w="3399"/>
        <w:gridCol w:w="1841"/>
        <w:gridCol w:w="993"/>
        <w:gridCol w:w="993"/>
        <w:gridCol w:w="993"/>
        <w:gridCol w:w="1134"/>
        <w:gridCol w:w="842"/>
      </w:tblGrid>
      <w:tr w:rsidR="00E33B01" w:rsidRPr="009D6CCF" w14:paraId="27C68AC2" w14:textId="77777777" w:rsidTr="00EA4CD7">
        <w:trPr>
          <w:cantSplit/>
          <w:trHeight w:val="1027"/>
        </w:trPr>
        <w:tc>
          <w:tcPr>
            <w:tcW w:w="1667" w:type="pct"/>
            <w:tcBorders>
              <w:top w:val="single" w:sz="4" w:space="0" w:color="000000"/>
              <w:left w:val="single" w:sz="4" w:space="0" w:color="000000"/>
              <w:bottom w:val="single" w:sz="4" w:space="0" w:color="000000"/>
              <w:right w:val="nil"/>
            </w:tcBorders>
            <w:shd w:val="clear" w:color="auto" w:fill="auto"/>
            <w:vAlign w:val="center"/>
            <w:hideMark/>
          </w:tcPr>
          <w:p w14:paraId="32E68209" w14:textId="77777777" w:rsidR="00E33B01" w:rsidRPr="009D6CCF" w:rsidRDefault="00E33B01" w:rsidP="00EA4CD7">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Наименование показателя</w:t>
            </w:r>
          </w:p>
        </w:tc>
        <w:tc>
          <w:tcPr>
            <w:tcW w:w="903"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0175B0D" w14:textId="77777777" w:rsidR="00E33B01" w:rsidRPr="009D6CCF" w:rsidRDefault="00E33B01" w:rsidP="00EA4CD7">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Способ расчета</w:t>
            </w:r>
          </w:p>
        </w:tc>
        <w:tc>
          <w:tcPr>
            <w:tcW w:w="487" w:type="pct"/>
            <w:tcBorders>
              <w:top w:val="single" w:sz="4" w:space="0" w:color="000000"/>
              <w:left w:val="nil"/>
              <w:bottom w:val="single" w:sz="4" w:space="0" w:color="000000"/>
              <w:right w:val="nil"/>
            </w:tcBorders>
            <w:shd w:val="clear" w:color="auto" w:fill="auto"/>
            <w:vAlign w:val="center"/>
            <w:hideMark/>
          </w:tcPr>
          <w:p w14:paraId="2B0CDC03" w14:textId="77777777" w:rsidR="00E33B01" w:rsidRPr="009D6CCF" w:rsidRDefault="00E33B01" w:rsidP="00EA4CD7">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t-2</w:t>
            </w:r>
          </w:p>
        </w:tc>
        <w:tc>
          <w:tcPr>
            <w:tcW w:w="48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7613436" w14:textId="77777777" w:rsidR="00E33B01" w:rsidRPr="009D6CCF" w:rsidRDefault="00E33B01" w:rsidP="00EA4CD7">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t-1</w:t>
            </w:r>
          </w:p>
        </w:tc>
        <w:tc>
          <w:tcPr>
            <w:tcW w:w="487" w:type="pct"/>
            <w:tcBorders>
              <w:top w:val="single" w:sz="4" w:space="0" w:color="auto"/>
              <w:left w:val="nil"/>
              <w:bottom w:val="single" w:sz="4" w:space="0" w:color="auto"/>
              <w:right w:val="single" w:sz="4" w:space="0" w:color="auto"/>
            </w:tcBorders>
            <w:shd w:val="clear" w:color="auto" w:fill="auto"/>
            <w:vAlign w:val="center"/>
            <w:hideMark/>
          </w:tcPr>
          <w:p w14:paraId="571CBC47" w14:textId="77777777" w:rsidR="00E33B01" w:rsidRPr="009D6CCF" w:rsidRDefault="00E33B01" w:rsidP="00EA4CD7">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t</w:t>
            </w:r>
          </w:p>
        </w:tc>
        <w:tc>
          <w:tcPr>
            <w:tcW w:w="556" w:type="pct"/>
            <w:tcBorders>
              <w:top w:val="single" w:sz="4" w:space="0" w:color="auto"/>
              <w:left w:val="nil"/>
              <w:bottom w:val="single" w:sz="4" w:space="0" w:color="auto"/>
              <w:right w:val="single" w:sz="4" w:space="0" w:color="auto"/>
            </w:tcBorders>
            <w:shd w:val="clear" w:color="auto" w:fill="auto"/>
            <w:vAlign w:val="center"/>
            <w:hideMark/>
          </w:tcPr>
          <w:p w14:paraId="046FE6A2" w14:textId="77777777" w:rsidR="00E33B01" w:rsidRPr="009D6CCF" w:rsidRDefault="00E33B01" w:rsidP="00EA4CD7">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Норматив</w:t>
            </w:r>
          </w:p>
        </w:tc>
        <w:tc>
          <w:tcPr>
            <w:tcW w:w="413" w:type="pct"/>
            <w:tcBorders>
              <w:top w:val="single" w:sz="4" w:space="0" w:color="auto"/>
              <w:left w:val="nil"/>
              <w:bottom w:val="single" w:sz="4" w:space="0" w:color="auto"/>
              <w:right w:val="single" w:sz="4" w:space="0" w:color="auto"/>
            </w:tcBorders>
            <w:shd w:val="clear" w:color="auto" w:fill="auto"/>
            <w:textDirection w:val="btLr"/>
            <w:vAlign w:val="center"/>
            <w:hideMark/>
          </w:tcPr>
          <w:p w14:paraId="53EF8B79" w14:textId="77777777" w:rsidR="00E33B01" w:rsidRPr="009D6CCF" w:rsidRDefault="00E33B01" w:rsidP="00EA4CD7">
            <w:pPr>
              <w:spacing w:after="0" w:line="240" w:lineRule="auto"/>
              <w:ind w:left="113" w:right="113"/>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Среднее по отрасли</w:t>
            </w:r>
          </w:p>
        </w:tc>
      </w:tr>
      <w:tr w:rsidR="00F97D1C" w:rsidRPr="009D6CCF" w14:paraId="1A5508E7" w14:textId="77777777" w:rsidTr="00F97D1C">
        <w:trPr>
          <w:trHeight w:val="20"/>
        </w:trPr>
        <w:tc>
          <w:tcPr>
            <w:tcW w:w="1667" w:type="pct"/>
            <w:tcBorders>
              <w:top w:val="single" w:sz="4" w:space="0" w:color="000000"/>
              <w:left w:val="single" w:sz="4" w:space="0" w:color="000000"/>
              <w:bottom w:val="single" w:sz="4" w:space="0" w:color="000000"/>
              <w:right w:val="nil"/>
            </w:tcBorders>
            <w:shd w:val="clear" w:color="auto" w:fill="auto"/>
            <w:noWrap/>
            <w:vAlign w:val="center"/>
            <w:hideMark/>
          </w:tcPr>
          <w:p w14:paraId="06C5FA3D" w14:textId="77777777" w:rsidR="00F97D1C" w:rsidRPr="009D6CCF" w:rsidRDefault="00F97D1C" w:rsidP="00F97D1C">
            <w:pPr>
              <w:spacing w:after="0" w:line="240" w:lineRule="auto"/>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1. Коэффициент текущей ликвидности</w:t>
            </w:r>
          </w:p>
        </w:tc>
        <w:tc>
          <w:tcPr>
            <w:tcW w:w="903" w:type="pct"/>
            <w:tcBorders>
              <w:top w:val="single" w:sz="4" w:space="0" w:color="000000"/>
              <w:left w:val="single" w:sz="4" w:space="0" w:color="000000"/>
              <w:bottom w:val="nil"/>
              <w:right w:val="single" w:sz="4" w:space="0" w:color="000000"/>
            </w:tcBorders>
            <w:shd w:val="clear" w:color="auto" w:fill="auto"/>
            <w:vAlign w:val="center"/>
            <w:hideMark/>
          </w:tcPr>
          <w:p w14:paraId="741DADC1" w14:textId="77777777" w:rsidR="00F97D1C" w:rsidRPr="009D6CCF" w:rsidRDefault="00F97D1C" w:rsidP="00F97D1C">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КТЛ = (А1+А2+А3)/(П1+П2)</w:t>
            </w:r>
          </w:p>
        </w:tc>
        <w:tc>
          <w:tcPr>
            <w:tcW w:w="487" w:type="pct"/>
            <w:tcBorders>
              <w:top w:val="nil"/>
              <w:left w:val="nil"/>
              <w:bottom w:val="nil"/>
              <w:right w:val="nil"/>
            </w:tcBorders>
            <w:shd w:val="clear" w:color="auto" w:fill="auto"/>
            <w:vAlign w:val="center"/>
            <w:hideMark/>
          </w:tcPr>
          <w:p w14:paraId="319FBCC6" w14:textId="37D1B5FE" w:rsidR="00F97D1C" w:rsidRPr="00F97D1C" w:rsidRDefault="00F97D1C" w:rsidP="00F97D1C">
            <w:pPr>
              <w:spacing w:after="0" w:line="240" w:lineRule="auto"/>
              <w:jc w:val="center"/>
              <w:rPr>
                <w:rFonts w:ascii="Times New Roman" w:eastAsia="Times New Roman" w:hAnsi="Times New Roman" w:cs="Times New Roman"/>
                <w:sz w:val="20"/>
                <w:szCs w:val="20"/>
                <w:lang w:eastAsia="ru-RU"/>
              </w:rPr>
            </w:pPr>
            <w:r w:rsidRPr="00F97D1C">
              <w:rPr>
                <w:rFonts w:ascii="Times New Roman" w:hAnsi="Times New Roman" w:cs="Times New Roman"/>
              </w:rPr>
              <w:t>1,370</w:t>
            </w:r>
          </w:p>
        </w:tc>
        <w:tc>
          <w:tcPr>
            <w:tcW w:w="487" w:type="pct"/>
            <w:tcBorders>
              <w:top w:val="nil"/>
              <w:left w:val="single" w:sz="4" w:space="0" w:color="000000"/>
              <w:bottom w:val="nil"/>
              <w:right w:val="nil"/>
            </w:tcBorders>
            <w:shd w:val="clear" w:color="auto" w:fill="auto"/>
            <w:vAlign w:val="center"/>
            <w:hideMark/>
          </w:tcPr>
          <w:p w14:paraId="5819D4EA" w14:textId="3A3004C1" w:rsidR="00F97D1C" w:rsidRPr="00F97D1C" w:rsidRDefault="00F97D1C" w:rsidP="00F97D1C">
            <w:pPr>
              <w:spacing w:after="0" w:line="240" w:lineRule="auto"/>
              <w:jc w:val="center"/>
              <w:rPr>
                <w:rFonts w:ascii="Times New Roman" w:eastAsia="Times New Roman" w:hAnsi="Times New Roman" w:cs="Times New Roman"/>
                <w:sz w:val="20"/>
                <w:szCs w:val="20"/>
                <w:lang w:eastAsia="ru-RU"/>
              </w:rPr>
            </w:pPr>
            <w:r w:rsidRPr="00F97D1C">
              <w:rPr>
                <w:rFonts w:ascii="Times New Roman" w:hAnsi="Times New Roman" w:cs="Times New Roman"/>
              </w:rPr>
              <w:t>1,058</w:t>
            </w:r>
          </w:p>
        </w:tc>
        <w:tc>
          <w:tcPr>
            <w:tcW w:w="487" w:type="pct"/>
            <w:tcBorders>
              <w:top w:val="nil"/>
              <w:left w:val="single" w:sz="4" w:space="0" w:color="000000"/>
              <w:bottom w:val="nil"/>
              <w:right w:val="nil"/>
            </w:tcBorders>
            <w:shd w:val="clear" w:color="auto" w:fill="auto"/>
            <w:vAlign w:val="center"/>
            <w:hideMark/>
          </w:tcPr>
          <w:p w14:paraId="7209FECE" w14:textId="4A8296FB" w:rsidR="00F97D1C" w:rsidRPr="00F97D1C" w:rsidRDefault="00F97D1C" w:rsidP="00F97D1C">
            <w:pPr>
              <w:spacing w:after="0" w:line="240" w:lineRule="auto"/>
              <w:jc w:val="center"/>
              <w:rPr>
                <w:rFonts w:ascii="Times New Roman" w:eastAsia="Times New Roman" w:hAnsi="Times New Roman" w:cs="Times New Roman"/>
                <w:sz w:val="20"/>
                <w:szCs w:val="20"/>
                <w:lang w:eastAsia="ru-RU"/>
              </w:rPr>
            </w:pPr>
            <w:r w:rsidRPr="00F97D1C">
              <w:rPr>
                <w:rFonts w:ascii="Times New Roman" w:hAnsi="Times New Roman" w:cs="Times New Roman"/>
              </w:rPr>
              <w:t>1,071</w:t>
            </w:r>
          </w:p>
        </w:tc>
        <w:tc>
          <w:tcPr>
            <w:tcW w:w="556" w:type="pct"/>
            <w:tcBorders>
              <w:top w:val="nil"/>
              <w:left w:val="single" w:sz="4" w:space="0" w:color="auto"/>
              <w:bottom w:val="single" w:sz="4" w:space="0" w:color="auto"/>
              <w:right w:val="single" w:sz="4" w:space="0" w:color="auto"/>
            </w:tcBorders>
            <w:shd w:val="clear" w:color="auto" w:fill="auto"/>
            <w:vAlign w:val="center"/>
            <w:hideMark/>
          </w:tcPr>
          <w:p w14:paraId="048110F6" w14:textId="77777777" w:rsidR="00F97D1C" w:rsidRPr="009D6CCF" w:rsidRDefault="00F97D1C" w:rsidP="00F97D1C">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 2</w:t>
            </w:r>
          </w:p>
        </w:tc>
        <w:tc>
          <w:tcPr>
            <w:tcW w:w="413" w:type="pct"/>
            <w:tcBorders>
              <w:top w:val="nil"/>
              <w:left w:val="nil"/>
              <w:bottom w:val="single" w:sz="4" w:space="0" w:color="auto"/>
              <w:right w:val="single" w:sz="4" w:space="0" w:color="auto"/>
            </w:tcBorders>
            <w:shd w:val="clear" w:color="auto" w:fill="auto"/>
            <w:vAlign w:val="center"/>
            <w:hideMark/>
          </w:tcPr>
          <w:p w14:paraId="66746509" w14:textId="77777777" w:rsidR="00F97D1C" w:rsidRPr="009D6CCF" w:rsidRDefault="00F97D1C" w:rsidP="00F97D1C">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1,40</w:t>
            </w:r>
          </w:p>
        </w:tc>
      </w:tr>
      <w:tr w:rsidR="00F97D1C" w:rsidRPr="009D6CCF" w14:paraId="106F7024" w14:textId="77777777" w:rsidTr="00F97D1C">
        <w:trPr>
          <w:trHeight w:val="20"/>
        </w:trPr>
        <w:tc>
          <w:tcPr>
            <w:tcW w:w="1667" w:type="pct"/>
            <w:tcBorders>
              <w:top w:val="single" w:sz="4" w:space="0" w:color="000000"/>
              <w:left w:val="single" w:sz="4" w:space="0" w:color="000000"/>
              <w:bottom w:val="single" w:sz="4" w:space="0" w:color="000000"/>
              <w:right w:val="nil"/>
            </w:tcBorders>
            <w:shd w:val="clear" w:color="auto" w:fill="auto"/>
            <w:noWrap/>
            <w:vAlign w:val="center"/>
            <w:hideMark/>
          </w:tcPr>
          <w:p w14:paraId="4B433858" w14:textId="77777777" w:rsidR="00F97D1C" w:rsidRPr="009D6CCF" w:rsidRDefault="00F97D1C" w:rsidP="00F97D1C">
            <w:pPr>
              <w:spacing w:after="0" w:line="240" w:lineRule="auto"/>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2. Коэффициент срочной ликвидности</w:t>
            </w:r>
          </w:p>
        </w:tc>
        <w:tc>
          <w:tcPr>
            <w:tcW w:w="90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D56B2C" w14:textId="77777777" w:rsidR="00F97D1C" w:rsidRPr="009D6CCF" w:rsidRDefault="00F97D1C" w:rsidP="00F97D1C">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КСЛ = (А1+А2)/(П1+П2)</w:t>
            </w:r>
          </w:p>
        </w:tc>
        <w:tc>
          <w:tcPr>
            <w:tcW w:w="487" w:type="pct"/>
            <w:tcBorders>
              <w:top w:val="single" w:sz="4" w:space="0" w:color="auto"/>
              <w:left w:val="nil"/>
              <w:bottom w:val="single" w:sz="4" w:space="0" w:color="auto"/>
              <w:right w:val="single" w:sz="4" w:space="0" w:color="auto"/>
            </w:tcBorders>
            <w:shd w:val="clear" w:color="auto" w:fill="auto"/>
            <w:noWrap/>
            <w:vAlign w:val="center"/>
            <w:hideMark/>
          </w:tcPr>
          <w:p w14:paraId="527D63B4" w14:textId="4D07FC37" w:rsidR="00F97D1C" w:rsidRPr="00F97D1C" w:rsidRDefault="00F97D1C" w:rsidP="00F97D1C">
            <w:pPr>
              <w:spacing w:after="0" w:line="240" w:lineRule="auto"/>
              <w:jc w:val="center"/>
              <w:rPr>
                <w:rFonts w:ascii="Times New Roman" w:eastAsia="Times New Roman" w:hAnsi="Times New Roman" w:cs="Times New Roman"/>
                <w:sz w:val="20"/>
                <w:szCs w:val="20"/>
                <w:lang w:eastAsia="ru-RU"/>
              </w:rPr>
            </w:pPr>
            <w:r w:rsidRPr="00F97D1C">
              <w:rPr>
                <w:rFonts w:ascii="Times New Roman" w:hAnsi="Times New Roman" w:cs="Times New Roman"/>
              </w:rPr>
              <w:t>0,399</w:t>
            </w:r>
          </w:p>
        </w:tc>
        <w:tc>
          <w:tcPr>
            <w:tcW w:w="487" w:type="pct"/>
            <w:tcBorders>
              <w:top w:val="single" w:sz="4" w:space="0" w:color="auto"/>
              <w:left w:val="nil"/>
              <w:bottom w:val="single" w:sz="4" w:space="0" w:color="auto"/>
              <w:right w:val="single" w:sz="4" w:space="0" w:color="auto"/>
            </w:tcBorders>
            <w:shd w:val="clear" w:color="auto" w:fill="auto"/>
            <w:noWrap/>
            <w:vAlign w:val="center"/>
            <w:hideMark/>
          </w:tcPr>
          <w:p w14:paraId="2F66DFCF" w14:textId="764E8F71" w:rsidR="00F97D1C" w:rsidRPr="00F97D1C" w:rsidRDefault="00F97D1C" w:rsidP="00F97D1C">
            <w:pPr>
              <w:spacing w:after="0" w:line="240" w:lineRule="auto"/>
              <w:jc w:val="center"/>
              <w:rPr>
                <w:rFonts w:ascii="Times New Roman" w:eastAsia="Times New Roman" w:hAnsi="Times New Roman" w:cs="Times New Roman"/>
                <w:sz w:val="20"/>
                <w:szCs w:val="20"/>
                <w:lang w:eastAsia="ru-RU"/>
              </w:rPr>
            </w:pPr>
            <w:r w:rsidRPr="00F97D1C">
              <w:rPr>
                <w:rFonts w:ascii="Times New Roman" w:hAnsi="Times New Roman" w:cs="Times New Roman"/>
              </w:rPr>
              <w:t>0,727</w:t>
            </w:r>
          </w:p>
        </w:tc>
        <w:tc>
          <w:tcPr>
            <w:tcW w:w="487" w:type="pct"/>
            <w:tcBorders>
              <w:top w:val="single" w:sz="4" w:space="0" w:color="auto"/>
              <w:left w:val="nil"/>
              <w:bottom w:val="single" w:sz="4" w:space="0" w:color="auto"/>
              <w:right w:val="single" w:sz="4" w:space="0" w:color="auto"/>
            </w:tcBorders>
            <w:shd w:val="clear" w:color="auto" w:fill="auto"/>
            <w:noWrap/>
            <w:vAlign w:val="center"/>
            <w:hideMark/>
          </w:tcPr>
          <w:p w14:paraId="18A4E5DD" w14:textId="7ACE6810" w:rsidR="00F97D1C" w:rsidRPr="00F97D1C" w:rsidRDefault="00F97D1C" w:rsidP="00F97D1C">
            <w:pPr>
              <w:spacing w:after="0" w:line="240" w:lineRule="auto"/>
              <w:jc w:val="center"/>
              <w:rPr>
                <w:rFonts w:ascii="Times New Roman" w:eastAsia="Times New Roman" w:hAnsi="Times New Roman" w:cs="Times New Roman"/>
                <w:sz w:val="20"/>
                <w:szCs w:val="20"/>
                <w:lang w:eastAsia="ru-RU"/>
              </w:rPr>
            </w:pPr>
            <w:r w:rsidRPr="00F97D1C">
              <w:rPr>
                <w:rFonts w:ascii="Times New Roman" w:hAnsi="Times New Roman" w:cs="Times New Roman"/>
              </w:rPr>
              <w:t>0,381</w:t>
            </w:r>
          </w:p>
        </w:tc>
        <w:tc>
          <w:tcPr>
            <w:tcW w:w="556" w:type="pct"/>
            <w:tcBorders>
              <w:top w:val="nil"/>
              <w:left w:val="nil"/>
              <w:bottom w:val="single" w:sz="4" w:space="0" w:color="auto"/>
              <w:right w:val="single" w:sz="4" w:space="0" w:color="auto"/>
            </w:tcBorders>
            <w:shd w:val="clear" w:color="auto" w:fill="auto"/>
            <w:vAlign w:val="center"/>
            <w:hideMark/>
          </w:tcPr>
          <w:p w14:paraId="091304B6" w14:textId="77777777" w:rsidR="00F97D1C" w:rsidRPr="009D6CCF" w:rsidRDefault="00F97D1C" w:rsidP="00F97D1C">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0,7 - 1</w:t>
            </w:r>
          </w:p>
        </w:tc>
        <w:tc>
          <w:tcPr>
            <w:tcW w:w="413" w:type="pct"/>
            <w:tcBorders>
              <w:top w:val="nil"/>
              <w:left w:val="nil"/>
              <w:bottom w:val="single" w:sz="4" w:space="0" w:color="auto"/>
              <w:right w:val="single" w:sz="4" w:space="0" w:color="auto"/>
            </w:tcBorders>
            <w:shd w:val="clear" w:color="auto" w:fill="auto"/>
            <w:vAlign w:val="center"/>
            <w:hideMark/>
          </w:tcPr>
          <w:p w14:paraId="39A88126" w14:textId="77777777" w:rsidR="00F97D1C" w:rsidRPr="009D6CCF" w:rsidRDefault="00F97D1C" w:rsidP="00F97D1C">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0,74</w:t>
            </w:r>
          </w:p>
        </w:tc>
      </w:tr>
      <w:tr w:rsidR="00F97D1C" w:rsidRPr="009D6CCF" w14:paraId="2859E02E" w14:textId="77777777" w:rsidTr="00F97D1C">
        <w:trPr>
          <w:trHeight w:val="20"/>
        </w:trPr>
        <w:tc>
          <w:tcPr>
            <w:tcW w:w="1667" w:type="pct"/>
            <w:tcBorders>
              <w:top w:val="single" w:sz="4" w:space="0" w:color="000000"/>
              <w:left w:val="single" w:sz="4" w:space="0" w:color="000000"/>
              <w:bottom w:val="single" w:sz="4" w:space="0" w:color="000000"/>
              <w:right w:val="nil"/>
            </w:tcBorders>
            <w:shd w:val="clear" w:color="auto" w:fill="auto"/>
            <w:noWrap/>
            <w:vAlign w:val="center"/>
            <w:hideMark/>
          </w:tcPr>
          <w:p w14:paraId="1E2DC6AF" w14:textId="77777777" w:rsidR="00F97D1C" w:rsidRPr="009D6CCF" w:rsidRDefault="00F97D1C" w:rsidP="00F97D1C">
            <w:pPr>
              <w:spacing w:after="0" w:line="240" w:lineRule="auto"/>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3. Коэффициент абсолютной ликвидности</w:t>
            </w:r>
          </w:p>
        </w:tc>
        <w:tc>
          <w:tcPr>
            <w:tcW w:w="903" w:type="pct"/>
            <w:tcBorders>
              <w:top w:val="nil"/>
              <w:left w:val="single" w:sz="4" w:space="0" w:color="000000"/>
              <w:bottom w:val="single" w:sz="4" w:space="0" w:color="000000"/>
              <w:right w:val="single" w:sz="4" w:space="0" w:color="000000"/>
            </w:tcBorders>
            <w:shd w:val="clear" w:color="auto" w:fill="auto"/>
            <w:vAlign w:val="center"/>
            <w:hideMark/>
          </w:tcPr>
          <w:p w14:paraId="5D2BE47D" w14:textId="77777777" w:rsidR="00F97D1C" w:rsidRPr="009D6CCF" w:rsidRDefault="00F97D1C" w:rsidP="00F97D1C">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КАЛ = А1/(П1+П2)</w:t>
            </w:r>
          </w:p>
        </w:tc>
        <w:tc>
          <w:tcPr>
            <w:tcW w:w="487" w:type="pct"/>
            <w:tcBorders>
              <w:top w:val="nil"/>
              <w:left w:val="nil"/>
              <w:bottom w:val="single" w:sz="4" w:space="0" w:color="000000"/>
              <w:right w:val="nil"/>
            </w:tcBorders>
            <w:shd w:val="clear" w:color="auto" w:fill="auto"/>
            <w:vAlign w:val="center"/>
            <w:hideMark/>
          </w:tcPr>
          <w:p w14:paraId="77E98319" w14:textId="202DFACA" w:rsidR="00F97D1C" w:rsidRPr="00F97D1C" w:rsidRDefault="00F97D1C" w:rsidP="00F97D1C">
            <w:pPr>
              <w:spacing w:after="0" w:line="240" w:lineRule="auto"/>
              <w:jc w:val="center"/>
              <w:rPr>
                <w:rFonts w:ascii="Times New Roman" w:eastAsia="Times New Roman" w:hAnsi="Times New Roman" w:cs="Times New Roman"/>
                <w:sz w:val="20"/>
                <w:szCs w:val="20"/>
                <w:lang w:eastAsia="ru-RU"/>
              </w:rPr>
            </w:pPr>
            <w:r w:rsidRPr="00F97D1C">
              <w:rPr>
                <w:rFonts w:ascii="Times New Roman" w:hAnsi="Times New Roman" w:cs="Times New Roman"/>
              </w:rPr>
              <w:t>0,327</w:t>
            </w:r>
          </w:p>
        </w:tc>
        <w:tc>
          <w:tcPr>
            <w:tcW w:w="487" w:type="pct"/>
            <w:tcBorders>
              <w:top w:val="nil"/>
              <w:left w:val="single" w:sz="4" w:space="0" w:color="000000"/>
              <w:bottom w:val="single" w:sz="4" w:space="0" w:color="000000"/>
              <w:right w:val="nil"/>
            </w:tcBorders>
            <w:shd w:val="clear" w:color="auto" w:fill="auto"/>
            <w:vAlign w:val="center"/>
            <w:hideMark/>
          </w:tcPr>
          <w:p w14:paraId="5457414E" w14:textId="1A6F9B9E" w:rsidR="00F97D1C" w:rsidRPr="00F97D1C" w:rsidRDefault="00F97D1C" w:rsidP="00F97D1C">
            <w:pPr>
              <w:spacing w:after="0" w:line="240" w:lineRule="auto"/>
              <w:jc w:val="center"/>
              <w:rPr>
                <w:rFonts w:ascii="Times New Roman" w:eastAsia="Times New Roman" w:hAnsi="Times New Roman" w:cs="Times New Roman"/>
                <w:sz w:val="20"/>
                <w:szCs w:val="20"/>
                <w:lang w:eastAsia="ru-RU"/>
              </w:rPr>
            </w:pPr>
            <w:r w:rsidRPr="00F97D1C">
              <w:rPr>
                <w:rFonts w:ascii="Times New Roman" w:hAnsi="Times New Roman" w:cs="Times New Roman"/>
              </w:rPr>
              <w:t>0,113</w:t>
            </w:r>
          </w:p>
        </w:tc>
        <w:tc>
          <w:tcPr>
            <w:tcW w:w="487" w:type="pct"/>
            <w:tcBorders>
              <w:top w:val="nil"/>
              <w:left w:val="single" w:sz="4" w:space="0" w:color="000000"/>
              <w:bottom w:val="single" w:sz="4" w:space="0" w:color="000000"/>
              <w:right w:val="nil"/>
            </w:tcBorders>
            <w:shd w:val="clear" w:color="auto" w:fill="auto"/>
            <w:vAlign w:val="center"/>
            <w:hideMark/>
          </w:tcPr>
          <w:p w14:paraId="3271247B" w14:textId="2A7B4D20" w:rsidR="00F97D1C" w:rsidRPr="00F97D1C" w:rsidRDefault="00F97D1C" w:rsidP="00F97D1C">
            <w:pPr>
              <w:spacing w:after="0" w:line="240" w:lineRule="auto"/>
              <w:jc w:val="center"/>
              <w:rPr>
                <w:rFonts w:ascii="Times New Roman" w:eastAsia="Times New Roman" w:hAnsi="Times New Roman" w:cs="Times New Roman"/>
                <w:sz w:val="20"/>
                <w:szCs w:val="20"/>
                <w:lang w:eastAsia="ru-RU"/>
              </w:rPr>
            </w:pPr>
            <w:r w:rsidRPr="00F97D1C">
              <w:rPr>
                <w:rFonts w:ascii="Times New Roman" w:hAnsi="Times New Roman" w:cs="Times New Roman"/>
              </w:rPr>
              <w:t>0,177</w:t>
            </w:r>
          </w:p>
        </w:tc>
        <w:tc>
          <w:tcPr>
            <w:tcW w:w="556" w:type="pct"/>
            <w:tcBorders>
              <w:top w:val="nil"/>
              <w:left w:val="single" w:sz="4" w:space="0" w:color="auto"/>
              <w:bottom w:val="single" w:sz="4" w:space="0" w:color="auto"/>
              <w:right w:val="single" w:sz="4" w:space="0" w:color="auto"/>
            </w:tcBorders>
            <w:shd w:val="clear" w:color="auto" w:fill="auto"/>
            <w:vAlign w:val="center"/>
            <w:hideMark/>
          </w:tcPr>
          <w:p w14:paraId="39913FAD" w14:textId="77777777" w:rsidR="00F97D1C" w:rsidRPr="009D6CCF" w:rsidRDefault="00F97D1C" w:rsidP="00F97D1C">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 0,2</w:t>
            </w:r>
          </w:p>
        </w:tc>
        <w:tc>
          <w:tcPr>
            <w:tcW w:w="413" w:type="pct"/>
            <w:tcBorders>
              <w:top w:val="nil"/>
              <w:left w:val="nil"/>
              <w:bottom w:val="single" w:sz="4" w:space="0" w:color="auto"/>
              <w:right w:val="single" w:sz="4" w:space="0" w:color="auto"/>
            </w:tcBorders>
            <w:shd w:val="clear" w:color="auto" w:fill="auto"/>
            <w:vAlign w:val="center"/>
            <w:hideMark/>
          </w:tcPr>
          <w:p w14:paraId="1444A425" w14:textId="77777777" w:rsidR="00F97D1C" w:rsidRPr="009D6CCF" w:rsidRDefault="00F97D1C" w:rsidP="00F97D1C">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0,30</w:t>
            </w:r>
          </w:p>
        </w:tc>
      </w:tr>
      <w:tr w:rsidR="00F97D1C" w:rsidRPr="009D6CCF" w14:paraId="396C946F" w14:textId="77777777" w:rsidTr="00F97D1C">
        <w:trPr>
          <w:trHeight w:val="20"/>
        </w:trPr>
        <w:tc>
          <w:tcPr>
            <w:tcW w:w="1667" w:type="pct"/>
            <w:tcBorders>
              <w:top w:val="single" w:sz="4" w:space="0" w:color="000000"/>
              <w:left w:val="single" w:sz="4" w:space="0" w:color="000000"/>
              <w:bottom w:val="single" w:sz="4" w:space="0" w:color="000000"/>
              <w:right w:val="nil"/>
            </w:tcBorders>
            <w:shd w:val="clear" w:color="auto" w:fill="auto"/>
            <w:noWrap/>
            <w:vAlign w:val="center"/>
            <w:hideMark/>
          </w:tcPr>
          <w:p w14:paraId="1AFA1C28" w14:textId="77777777" w:rsidR="00F97D1C" w:rsidRPr="009D6CCF" w:rsidRDefault="00F97D1C" w:rsidP="00F97D1C">
            <w:pPr>
              <w:spacing w:after="0" w:line="240" w:lineRule="auto"/>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4. Чистый оборотный капитал</w:t>
            </w:r>
          </w:p>
        </w:tc>
        <w:tc>
          <w:tcPr>
            <w:tcW w:w="903"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816DD09" w14:textId="77777777" w:rsidR="00F97D1C" w:rsidRPr="009D6CCF" w:rsidRDefault="00F97D1C" w:rsidP="00F97D1C">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ЧОК = ОА - ТО</w:t>
            </w:r>
          </w:p>
        </w:tc>
        <w:tc>
          <w:tcPr>
            <w:tcW w:w="487" w:type="pct"/>
            <w:tcBorders>
              <w:top w:val="nil"/>
              <w:left w:val="nil"/>
              <w:bottom w:val="single" w:sz="4" w:space="0" w:color="000000"/>
              <w:right w:val="nil"/>
            </w:tcBorders>
            <w:shd w:val="clear" w:color="auto" w:fill="auto"/>
            <w:vAlign w:val="center"/>
            <w:hideMark/>
          </w:tcPr>
          <w:p w14:paraId="702A6614" w14:textId="623E48F7" w:rsidR="00F97D1C" w:rsidRPr="00F97D1C" w:rsidRDefault="00F97D1C" w:rsidP="00F97D1C">
            <w:pPr>
              <w:spacing w:after="0" w:line="240" w:lineRule="auto"/>
              <w:jc w:val="center"/>
              <w:rPr>
                <w:rFonts w:ascii="Times New Roman" w:eastAsia="Times New Roman" w:hAnsi="Times New Roman" w:cs="Times New Roman"/>
                <w:sz w:val="20"/>
                <w:szCs w:val="20"/>
                <w:lang w:eastAsia="ru-RU"/>
              </w:rPr>
            </w:pPr>
            <w:r w:rsidRPr="00F97D1C">
              <w:rPr>
                <w:rFonts w:ascii="Times New Roman" w:hAnsi="Times New Roman" w:cs="Times New Roman"/>
              </w:rPr>
              <w:t>15,108</w:t>
            </w:r>
          </w:p>
        </w:tc>
        <w:tc>
          <w:tcPr>
            <w:tcW w:w="487" w:type="pct"/>
            <w:tcBorders>
              <w:top w:val="nil"/>
              <w:left w:val="single" w:sz="4" w:space="0" w:color="000000"/>
              <w:bottom w:val="single" w:sz="4" w:space="0" w:color="000000"/>
              <w:right w:val="nil"/>
            </w:tcBorders>
            <w:shd w:val="clear" w:color="auto" w:fill="auto"/>
            <w:vAlign w:val="center"/>
            <w:hideMark/>
          </w:tcPr>
          <w:p w14:paraId="259AF5DE" w14:textId="3AD44FED" w:rsidR="00F97D1C" w:rsidRPr="00F97D1C" w:rsidRDefault="00F97D1C" w:rsidP="00F97D1C">
            <w:pPr>
              <w:spacing w:after="0" w:line="240" w:lineRule="auto"/>
              <w:jc w:val="center"/>
              <w:rPr>
                <w:rFonts w:ascii="Times New Roman" w:eastAsia="Times New Roman" w:hAnsi="Times New Roman" w:cs="Times New Roman"/>
                <w:sz w:val="20"/>
                <w:szCs w:val="20"/>
                <w:lang w:eastAsia="ru-RU"/>
              </w:rPr>
            </w:pPr>
            <w:r w:rsidRPr="00F97D1C">
              <w:rPr>
                <w:rFonts w:ascii="Times New Roman" w:hAnsi="Times New Roman" w:cs="Times New Roman"/>
              </w:rPr>
              <w:t>19,474</w:t>
            </w:r>
          </w:p>
        </w:tc>
        <w:tc>
          <w:tcPr>
            <w:tcW w:w="487" w:type="pct"/>
            <w:tcBorders>
              <w:top w:val="nil"/>
              <w:left w:val="single" w:sz="4" w:space="0" w:color="000000"/>
              <w:bottom w:val="single" w:sz="4" w:space="0" w:color="000000"/>
              <w:right w:val="nil"/>
            </w:tcBorders>
            <w:shd w:val="clear" w:color="auto" w:fill="auto"/>
            <w:vAlign w:val="center"/>
            <w:hideMark/>
          </w:tcPr>
          <w:p w14:paraId="44D70F01" w14:textId="0703567B" w:rsidR="00F97D1C" w:rsidRPr="00F97D1C" w:rsidRDefault="00F97D1C" w:rsidP="00F97D1C">
            <w:pPr>
              <w:spacing w:after="0" w:line="240" w:lineRule="auto"/>
              <w:jc w:val="center"/>
              <w:rPr>
                <w:rFonts w:ascii="Times New Roman" w:eastAsia="Times New Roman" w:hAnsi="Times New Roman" w:cs="Times New Roman"/>
                <w:sz w:val="20"/>
                <w:szCs w:val="20"/>
                <w:lang w:eastAsia="ru-RU"/>
              </w:rPr>
            </w:pPr>
            <w:r w:rsidRPr="00F97D1C">
              <w:rPr>
                <w:rFonts w:ascii="Times New Roman" w:hAnsi="Times New Roman" w:cs="Times New Roman"/>
              </w:rPr>
              <w:t>23,487</w:t>
            </w:r>
          </w:p>
        </w:tc>
        <w:tc>
          <w:tcPr>
            <w:tcW w:w="556" w:type="pct"/>
            <w:tcBorders>
              <w:top w:val="nil"/>
              <w:left w:val="single" w:sz="4" w:space="0" w:color="auto"/>
              <w:bottom w:val="single" w:sz="4" w:space="0" w:color="auto"/>
              <w:right w:val="single" w:sz="4" w:space="0" w:color="auto"/>
            </w:tcBorders>
            <w:shd w:val="clear" w:color="auto" w:fill="auto"/>
            <w:vAlign w:val="center"/>
            <w:hideMark/>
          </w:tcPr>
          <w:p w14:paraId="09676C8A" w14:textId="77777777" w:rsidR="00F97D1C" w:rsidRPr="009D6CCF" w:rsidRDefault="00F97D1C" w:rsidP="00F97D1C">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opt &gt; 0</w:t>
            </w:r>
          </w:p>
        </w:tc>
        <w:tc>
          <w:tcPr>
            <w:tcW w:w="413" w:type="pct"/>
            <w:tcBorders>
              <w:top w:val="nil"/>
              <w:left w:val="nil"/>
              <w:bottom w:val="single" w:sz="4" w:space="0" w:color="auto"/>
              <w:right w:val="single" w:sz="4" w:space="0" w:color="auto"/>
            </w:tcBorders>
            <w:shd w:val="clear" w:color="auto" w:fill="auto"/>
            <w:vAlign w:val="center"/>
            <w:hideMark/>
          </w:tcPr>
          <w:p w14:paraId="5FBB8F12" w14:textId="77777777" w:rsidR="00F97D1C" w:rsidRPr="009D6CCF" w:rsidRDefault="00F97D1C" w:rsidP="00F97D1C">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 </w:t>
            </w:r>
          </w:p>
        </w:tc>
      </w:tr>
      <w:tr w:rsidR="00F97D1C" w:rsidRPr="009D6CCF" w14:paraId="6312CD23" w14:textId="77777777" w:rsidTr="00F97D1C">
        <w:trPr>
          <w:trHeight w:val="20"/>
        </w:trPr>
        <w:tc>
          <w:tcPr>
            <w:tcW w:w="1667" w:type="pct"/>
            <w:tcBorders>
              <w:top w:val="single" w:sz="4" w:space="0" w:color="000000"/>
              <w:left w:val="single" w:sz="4" w:space="0" w:color="000000"/>
              <w:bottom w:val="single" w:sz="4" w:space="0" w:color="000000"/>
              <w:right w:val="nil"/>
            </w:tcBorders>
            <w:shd w:val="clear" w:color="auto" w:fill="auto"/>
            <w:noWrap/>
            <w:vAlign w:val="center"/>
            <w:hideMark/>
          </w:tcPr>
          <w:p w14:paraId="15873993" w14:textId="77777777" w:rsidR="00F97D1C" w:rsidRPr="009D6CCF" w:rsidRDefault="00F97D1C" w:rsidP="00F97D1C">
            <w:pPr>
              <w:spacing w:after="0" w:line="240" w:lineRule="auto"/>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5. Доля чистого оборотного капитала в активах</w:t>
            </w:r>
          </w:p>
        </w:tc>
        <w:tc>
          <w:tcPr>
            <w:tcW w:w="903"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FB8684F" w14:textId="77777777" w:rsidR="00F97D1C" w:rsidRPr="009D6CCF" w:rsidRDefault="00F97D1C" w:rsidP="00F97D1C">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ЧОК/Активы (%)</w:t>
            </w:r>
          </w:p>
        </w:tc>
        <w:tc>
          <w:tcPr>
            <w:tcW w:w="487" w:type="pct"/>
            <w:tcBorders>
              <w:top w:val="nil"/>
              <w:left w:val="nil"/>
              <w:bottom w:val="single" w:sz="4" w:space="0" w:color="000000"/>
              <w:right w:val="nil"/>
            </w:tcBorders>
            <w:shd w:val="clear" w:color="auto" w:fill="auto"/>
            <w:vAlign w:val="center"/>
            <w:hideMark/>
          </w:tcPr>
          <w:p w14:paraId="60868978" w14:textId="342F31BA" w:rsidR="00F97D1C" w:rsidRPr="00F97D1C" w:rsidRDefault="00F97D1C" w:rsidP="00F97D1C">
            <w:pPr>
              <w:spacing w:after="0" w:line="240" w:lineRule="auto"/>
              <w:jc w:val="center"/>
              <w:rPr>
                <w:rFonts w:ascii="Times New Roman" w:eastAsia="Times New Roman" w:hAnsi="Times New Roman" w:cs="Times New Roman"/>
                <w:sz w:val="20"/>
                <w:szCs w:val="20"/>
                <w:lang w:eastAsia="ru-RU"/>
              </w:rPr>
            </w:pPr>
            <w:r w:rsidRPr="00F97D1C">
              <w:rPr>
                <w:rFonts w:ascii="Times New Roman" w:hAnsi="Times New Roman" w:cs="Times New Roman"/>
              </w:rPr>
              <w:t>26,14%</w:t>
            </w:r>
          </w:p>
        </w:tc>
        <w:tc>
          <w:tcPr>
            <w:tcW w:w="487" w:type="pct"/>
            <w:tcBorders>
              <w:top w:val="nil"/>
              <w:left w:val="single" w:sz="4" w:space="0" w:color="000000"/>
              <w:bottom w:val="single" w:sz="4" w:space="0" w:color="000000"/>
              <w:right w:val="nil"/>
            </w:tcBorders>
            <w:shd w:val="clear" w:color="auto" w:fill="auto"/>
            <w:vAlign w:val="center"/>
            <w:hideMark/>
          </w:tcPr>
          <w:p w14:paraId="2454BAA7" w14:textId="60FD59D1" w:rsidR="00F97D1C" w:rsidRPr="00F97D1C" w:rsidRDefault="00F97D1C" w:rsidP="00F97D1C">
            <w:pPr>
              <w:spacing w:after="0" w:line="240" w:lineRule="auto"/>
              <w:jc w:val="center"/>
              <w:rPr>
                <w:rFonts w:ascii="Times New Roman" w:eastAsia="Times New Roman" w:hAnsi="Times New Roman" w:cs="Times New Roman"/>
                <w:sz w:val="20"/>
                <w:szCs w:val="20"/>
                <w:lang w:eastAsia="ru-RU"/>
              </w:rPr>
            </w:pPr>
            <w:r w:rsidRPr="00F97D1C">
              <w:rPr>
                <w:rFonts w:ascii="Times New Roman" w:hAnsi="Times New Roman" w:cs="Times New Roman"/>
              </w:rPr>
              <w:t>5,05%</w:t>
            </w:r>
          </w:p>
        </w:tc>
        <w:tc>
          <w:tcPr>
            <w:tcW w:w="487" w:type="pct"/>
            <w:tcBorders>
              <w:top w:val="nil"/>
              <w:left w:val="single" w:sz="4" w:space="0" w:color="000000"/>
              <w:bottom w:val="single" w:sz="4" w:space="0" w:color="000000"/>
              <w:right w:val="nil"/>
            </w:tcBorders>
            <w:shd w:val="clear" w:color="auto" w:fill="auto"/>
            <w:vAlign w:val="center"/>
            <w:hideMark/>
          </w:tcPr>
          <w:p w14:paraId="61896E62" w14:textId="2673349C" w:rsidR="00F97D1C" w:rsidRPr="00F97D1C" w:rsidRDefault="00F97D1C" w:rsidP="00F97D1C">
            <w:pPr>
              <w:spacing w:after="0" w:line="240" w:lineRule="auto"/>
              <w:jc w:val="center"/>
              <w:rPr>
                <w:rFonts w:ascii="Times New Roman" w:eastAsia="Times New Roman" w:hAnsi="Times New Roman" w:cs="Times New Roman"/>
                <w:sz w:val="20"/>
                <w:szCs w:val="20"/>
                <w:lang w:eastAsia="ru-RU"/>
              </w:rPr>
            </w:pPr>
            <w:r w:rsidRPr="00F97D1C">
              <w:rPr>
                <w:rFonts w:ascii="Times New Roman" w:hAnsi="Times New Roman" w:cs="Times New Roman"/>
              </w:rPr>
              <w:t>4,82%</w:t>
            </w:r>
          </w:p>
        </w:tc>
        <w:tc>
          <w:tcPr>
            <w:tcW w:w="556" w:type="pct"/>
            <w:tcBorders>
              <w:top w:val="nil"/>
              <w:left w:val="single" w:sz="4" w:space="0" w:color="auto"/>
              <w:bottom w:val="single" w:sz="4" w:space="0" w:color="auto"/>
              <w:right w:val="single" w:sz="4" w:space="0" w:color="auto"/>
            </w:tcBorders>
            <w:shd w:val="clear" w:color="auto" w:fill="auto"/>
            <w:vAlign w:val="center"/>
            <w:hideMark/>
          </w:tcPr>
          <w:p w14:paraId="705C9E02" w14:textId="77777777" w:rsidR="00F97D1C" w:rsidRPr="009D6CCF" w:rsidRDefault="00F97D1C" w:rsidP="00F97D1C">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opt &gt; 0,1</w:t>
            </w:r>
          </w:p>
        </w:tc>
        <w:tc>
          <w:tcPr>
            <w:tcW w:w="413" w:type="pct"/>
            <w:tcBorders>
              <w:top w:val="nil"/>
              <w:left w:val="nil"/>
              <w:bottom w:val="single" w:sz="4" w:space="0" w:color="auto"/>
              <w:right w:val="single" w:sz="4" w:space="0" w:color="auto"/>
            </w:tcBorders>
            <w:shd w:val="clear" w:color="auto" w:fill="auto"/>
            <w:vAlign w:val="center"/>
            <w:hideMark/>
          </w:tcPr>
          <w:p w14:paraId="2C26AEF6" w14:textId="77777777" w:rsidR="00F97D1C" w:rsidRPr="009D6CCF" w:rsidRDefault="00F97D1C" w:rsidP="00F97D1C">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 </w:t>
            </w:r>
          </w:p>
        </w:tc>
      </w:tr>
      <w:tr w:rsidR="00F97D1C" w:rsidRPr="009D6CCF" w14:paraId="5C337949" w14:textId="77777777" w:rsidTr="00F97D1C">
        <w:trPr>
          <w:trHeight w:val="20"/>
        </w:trPr>
        <w:tc>
          <w:tcPr>
            <w:tcW w:w="1667" w:type="pct"/>
            <w:tcBorders>
              <w:top w:val="single" w:sz="4" w:space="0" w:color="000000"/>
              <w:left w:val="single" w:sz="4" w:space="0" w:color="000000"/>
              <w:bottom w:val="single" w:sz="4" w:space="0" w:color="000000"/>
              <w:right w:val="nil"/>
            </w:tcBorders>
            <w:shd w:val="clear" w:color="auto" w:fill="auto"/>
            <w:noWrap/>
            <w:vAlign w:val="center"/>
            <w:hideMark/>
          </w:tcPr>
          <w:p w14:paraId="63549346" w14:textId="77777777" w:rsidR="00F97D1C" w:rsidRPr="009D6CCF" w:rsidRDefault="00F97D1C" w:rsidP="00F97D1C">
            <w:pPr>
              <w:spacing w:after="0" w:line="240" w:lineRule="auto"/>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6. Коэффициент автономии</w:t>
            </w:r>
          </w:p>
        </w:tc>
        <w:tc>
          <w:tcPr>
            <w:tcW w:w="903"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EA2E349" w14:textId="77777777" w:rsidR="00F97D1C" w:rsidRPr="009D6CCF" w:rsidRDefault="00F97D1C" w:rsidP="00F97D1C">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КА = СК/Баланс</w:t>
            </w:r>
          </w:p>
        </w:tc>
        <w:tc>
          <w:tcPr>
            <w:tcW w:w="487" w:type="pct"/>
            <w:tcBorders>
              <w:top w:val="nil"/>
              <w:left w:val="nil"/>
              <w:bottom w:val="single" w:sz="4" w:space="0" w:color="000000"/>
              <w:right w:val="nil"/>
            </w:tcBorders>
            <w:shd w:val="clear" w:color="auto" w:fill="auto"/>
            <w:vAlign w:val="center"/>
            <w:hideMark/>
          </w:tcPr>
          <w:p w14:paraId="09F62EDB" w14:textId="6155DDEA" w:rsidR="00F97D1C" w:rsidRPr="00F97D1C" w:rsidRDefault="00F97D1C" w:rsidP="00F97D1C">
            <w:pPr>
              <w:spacing w:after="0" w:line="240" w:lineRule="auto"/>
              <w:jc w:val="center"/>
              <w:rPr>
                <w:rFonts w:ascii="Times New Roman" w:eastAsia="Times New Roman" w:hAnsi="Times New Roman" w:cs="Times New Roman"/>
                <w:sz w:val="20"/>
                <w:szCs w:val="20"/>
                <w:lang w:eastAsia="ru-RU"/>
              </w:rPr>
            </w:pPr>
            <w:r w:rsidRPr="00F97D1C">
              <w:rPr>
                <w:rFonts w:ascii="Times New Roman" w:hAnsi="Times New Roman" w:cs="Times New Roman"/>
              </w:rPr>
              <w:t>0,064</w:t>
            </w:r>
          </w:p>
        </w:tc>
        <w:tc>
          <w:tcPr>
            <w:tcW w:w="487" w:type="pct"/>
            <w:tcBorders>
              <w:top w:val="nil"/>
              <w:left w:val="single" w:sz="4" w:space="0" w:color="000000"/>
              <w:bottom w:val="single" w:sz="4" w:space="0" w:color="000000"/>
              <w:right w:val="nil"/>
            </w:tcBorders>
            <w:shd w:val="clear" w:color="auto" w:fill="auto"/>
            <w:vAlign w:val="center"/>
            <w:hideMark/>
          </w:tcPr>
          <w:p w14:paraId="4470380A" w14:textId="50CFE4DC" w:rsidR="00F97D1C" w:rsidRPr="00F97D1C" w:rsidRDefault="00F97D1C" w:rsidP="00F97D1C">
            <w:pPr>
              <w:spacing w:after="0" w:line="240" w:lineRule="auto"/>
              <w:jc w:val="center"/>
              <w:rPr>
                <w:rFonts w:ascii="Times New Roman" w:eastAsia="Times New Roman" w:hAnsi="Times New Roman" w:cs="Times New Roman"/>
                <w:sz w:val="20"/>
                <w:szCs w:val="20"/>
                <w:lang w:eastAsia="ru-RU"/>
              </w:rPr>
            </w:pPr>
            <w:r w:rsidRPr="00F97D1C">
              <w:rPr>
                <w:rFonts w:ascii="Times New Roman" w:hAnsi="Times New Roman" w:cs="Times New Roman"/>
              </w:rPr>
              <w:t>0,058</w:t>
            </w:r>
          </w:p>
        </w:tc>
        <w:tc>
          <w:tcPr>
            <w:tcW w:w="487" w:type="pct"/>
            <w:tcBorders>
              <w:top w:val="nil"/>
              <w:left w:val="single" w:sz="4" w:space="0" w:color="000000"/>
              <w:bottom w:val="single" w:sz="4" w:space="0" w:color="000000"/>
              <w:right w:val="nil"/>
            </w:tcBorders>
            <w:shd w:val="clear" w:color="auto" w:fill="auto"/>
            <w:vAlign w:val="center"/>
            <w:hideMark/>
          </w:tcPr>
          <w:p w14:paraId="20229F1E" w14:textId="5206FFA6" w:rsidR="00F97D1C" w:rsidRPr="00F97D1C" w:rsidRDefault="00F97D1C" w:rsidP="00F97D1C">
            <w:pPr>
              <w:spacing w:after="0" w:line="240" w:lineRule="auto"/>
              <w:jc w:val="center"/>
              <w:rPr>
                <w:rFonts w:ascii="Times New Roman" w:eastAsia="Times New Roman" w:hAnsi="Times New Roman" w:cs="Times New Roman"/>
                <w:sz w:val="20"/>
                <w:szCs w:val="20"/>
                <w:lang w:eastAsia="ru-RU"/>
              </w:rPr>
            </w:pPr>
            <w:r w:rsidRPr="00F97D1C">
              <w:rPr>
                <w:rFonts w:ascii="Times New Roman" w:hAnsi="Times New Roman" w:cs="Times New Roman"/>
              </w:rPr>
              <w:t>0,285</w:t>
            </w:r>
          </w:p>
        </w:tc>
        <w:tc>
          <w:tcPr>
            <w:tcW w:w="556" w:type="pct"/>
            <w:tcBorders>
              <w:top w:val="nil"/>
              <w:left w:val="single" w:sz="4" w:space="0" w:color="auto"/>
              <w:bottom w:val="single" w:sz="4" w:space="0" w:color="auto"/>
              <w:right w:val="single" w:sz="4" w:space="0" w:color="auto"/>
            </w:tcBorders>
            <w:shd w:val="clear" w:color="auto" w:fill="auto"/>
            <w:vAlign w:val="center"/>
            <w:hideMark/>
          </w:tcPr>
          <w:p w14:paraId="6B3F0050" w14:textId="77777777" w:rsidR="00F97D1C" w:rsidRPr="009D6CCF" w:rsidRDefault="00F97D1C" w:rsidP="00F97D1C">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&gt; 0,5</w:t>
            </w:r>
          </w:p>
        </w:tc>
        <w:tc>
          <w:tcPr>
            <w:tcW w:w="413" w:type="pct"/>
            <w:tcBorders>
              <w:top w:val="nil"/>
              <w:left w:val="nil"/>
              <w:bottom w:val="single" w:sz="4" w:space="0" w:color="auto"/>
              <w:right w:val="single" w:sz="4" w:space="0" w:color="auto"/>
            </w:tcBorders>
            <w:shd w:val="clear" w:color="auto" w:fill="auto"/>
            <w:vAlign w:val="center"/>
            <w:hideMark/>
          </w:tcPr>
          <w:p w14:paraId="6AFBE2AA" w14:textId="77777777" w:rsidR="00F97D1C" w:rsidRPr="009D6CCF" w:rsidRDefault="00F97D1C" w:rsidP="00F97D1C">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0,26</w:t>
            </w:r>
          </w:p>
        </w:tc>
      </w:tr>
      <w:tr w:rsidR="00F97D1C" w:rsidRPr="009D6CCF" w14:paraId="0201C8CC" w14:textId="77777777" w:rsidTr="00F97D1C">
        <w:trPr>
          <w:trHeight w:val="20"/>
        </w:trPr>
        <w:tc>
          <w:tcPr>
            <w:tcW w:w="1667" w:type="pct"/>
            <w:tcBorders>
              <w:top w:val="single" w:sz="4" w:space="0" w:color="000000"/>
              <w:left w:val="single" w:sz="4" w:space="0" w:color="000000"/>
              <w:bottom w:val="single" w:sz="4" w:space="0" w:color="000000"/>
              <w:right w:val="nil"/>
            </w:tcBorders>
            <w:shd w:val="clear" w:color="auto" w:fill="auto"/>
            <w:noWrap/>
            <w:vAlign w:val="center"/>
            <w:hideMark/>
          </w:tcPr>
          <w:p w14:paraId="3DC0C428" w14:textId="77777777" w:rsidR="00F97D1C" w:rsidRPr="009D6CCF" w:rsidRDefault="00F97D1C" w:rsidP="00F97D1C">
            <w:pPr>
              <w:spacing w:after="0" w:line="240" w:lineRule="auto"/>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7. Коэффициент концентрации заемного капитала</w:t>
            </w:r>
          </w:p>
        </w:tc>
        <w:tc>
          <w:tcPr>
            <w:tcW w:w="903"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731F5D2" w14:textId="77777777" w:rsidR="00F97D1C" w:rsidRPr="009D6CCF" w:rsidRDefault="00F97D1C" w:rsidP="00F97D1C">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ККЗК = ЗК/Баланс</w:t>
            </w:r>
          </w:p>
        </w:tc>
        <w:tc>
          <w:tcPr>
            <w:tcW w:w="487" w:type="pct"/>
            <w:tcBorders>
              <w:top w:val="nil"/>
              <w:left w:val="nil"/>
              <w:bottom w:val="single" w:sz="4" w:space="0" w:color="000000"/>
              <w:right w:val="nil"/>
            </w:tcBorders>
            <w:shd w:val="clear" w:color="auto" w:fill="auto"/>
            <w:vAlign w:val="center"/>
            <w:hideMark/>
          </w:tcPr>
          <w:p w14:paraId="42B0311C" w14:textId="6696C9EB" w:rsidR="00F97D1C" w:rsidRPr="00F97D1C" w:rsidRDefault="00F97D1C" w:rsidP="00F97D1C">
            <w:pPr>
              <w:spacing w:after="0" w:line="240" w:lineRule="auto"/>
              <w:jc w:val="center"/>
              <w:rPr>
                <w:rFonts w:ascii="Times New Roman" w:eastAsia="Times New Roman" w:hAnsi="Times New Roman" w:cs="Times New Roman"/>
                <w:sz w:val="20"/>
                <w:szCs w:val="20"/>
                <w:lang w:eastAsia="ru-RU"/>
              </w:rPr>
            </w:pPr>
            <w:r w:rsidRPr="00F97D1C">
              <w:rPr>
                <w:rFonts w:ascii="Times New Roman" w:hAnsi="Times New Roman" w:cs="Times New Roman"/>
              </w:rPr>
              <w:t>0,936</w:t>
            </w:r>
          </w:p>
        </w:tc>
        <w:tc>
          <w:tcPr>
            <w:tcW w:w="487" w:type="pct"/>
            <w:tcBorders>
              <w:top w:val="nil"/>
              <w:left w:val="single" w:sz="4" w:space="0" w:color="000000"/>
              <w:bottom w:val="single" w:sz="4" w:space="0" w:color="000000"/>
              <w:right w:val="nil"/>
            </w:tcBorders>
            <w:shd w:val="clear" w:color="auto" w:fill="auto"/>
            <w:vAlign w:val="center"/>
            <w:hideMark/>
          </w:tcPr>
          <w:p w14:paraId="7C58E55F" w14:textId="77214186" w:rsidR="00F97D1C" w:rsidRPr="00F97D1C" w:rsidRDefault="00F97D1C" w:rsidP="00F97D1C">
            <w:pPr>
              <w:spacing w:after="0" w:line="240" w:lineRule="auto"/>
              <w:jc w:val="center"/>
              <w:rPr>
                <w:rFonts w:ascii="Times New Roman" w:eastAsia="Times New Roman" w:hAnsi="Times New Roman" w:cs="Times New Roman"/>
                <w:sz w:val="20"/>
                <w:szCs w:val="20"/>
                <w:lang w:eastAsia="ru-RU"/>
              </w:rPr>
            </w:pPr>
            <w:r w:rsidRPr="00F97D1C">
              <w:rPr>
                <w:rFonts w:ascii="Times New Roman" w:hAnsi="Times New Roman" w:cs="Times New Roman"/>
              </w:rPr>
              <w:t>0,942</w:t>
            </w:r>
          </w:p>
        </w:tc>
        <w:tc>
          <w:tcPr>
            <w:tcW w:w="487" w:type="pct"/>
            <w:tcBorders>
              <w:top w:val="nil"/>
              <w:left w:val="single" w:sz="4" w:space="0" w:color="000000"/>
              <w:bottom w:val="single" w:sz="4" w:space="0" w:color="000000"/>
              <w:right w:val="nil"/>
            </w:tcBorders>
            <w:shd w:val="clear" w:color="auto" w:fill="auto"/>
            <w:vAlign w:val="center"/>
            <w:hideMark/>
          </w:tcPr>
          <w:p w14:paraId="7964646B" w14:textId="721655EF" w:rsidR="00F97D1C" w:rsidRPr="00F97D1C" w:rsidRDefault="00F97D1C" w:rsidP="00F97D1C">
            <w:pPr>
              <w:spacing w:after="0" w:line="240" w:lineRule="auto"/>
              <w:jc w:val="center"/>
              <w:rPr>
                <w:rFonts w:ascii="Times New Roman" w:eastAsia="Times New Roman" w:hAnsi="Times New Roman" w:cs="Times New Roman"/>
                <w:sz w:val="20"/>
                <w:szCs w:val="20"/>
                <w:lang w:eastAsia="ru-RU"/>
              </w:rPr>
            </w:pPr>
            <w:r w:rsidRPr="00F97D1C">
              <w:rPr>
                <w:rFonts w:ascii="Times New Roman" w:hAnsi="Times New Roman" w:cs="Times New Roman"/>
              </w:rPr>
              <w:t>0,715</w:t>
            </w:r>
          </w:p>
        </w:tc>
        <w:tc>
          <w:tcPr>
            <w:tcW w:w="556" w:type="pct"/>
            <w:tcBorders>
              <w:top w:val="nil"/>
              <w:left w:val="single" w:sz="4" w:space="0" w:color="auto"/>
              <w:bottom w:val="single" w:sz="4" w:space="0" w:color="auto"/>
              <w:right w:val="single" w:sz="4" w:space="0" w:color="auto"/>
            </w:tcBorders>
            <w:shd w:val="clear" w:color="auto" w:fill="auto"/>
            <w:vAlign w:val="center"/>
            <w:hideMark/>
          </w:tcPr>
          <w:p w14:paraId="1B6D6744" w14:textId="77777777" w:rsidR="00F97D1C" w:rsidRPr="009D6CCF" w:rsidRDefault="00F97D1C" w:rsidP="00F97D1C">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opt ≤ 0,5</w:t>
            </w:r>
          </w:p>
        </w:tc>
        <w:tc>
          <w:tcPr>
            <w:tcW w:w="413" w:type="pct"/>
            <w:tcBorders>
              <w:top w:val="nil"/>
              <w:left w:val="nil"/>
              <w:bottom w:val="single" w:sz="4" w:space="0" w:color="auto"/>
              <w:right w:val="single" w:sz="4" w:space="0" w:color="auto"/>
            </w:tcBorders>
            <w:shd w:val="clear" w:color="auto" w:fill="auto"/>
            <w:vAlign w:val="center"/>
            <w:hideMark/>
          </w:tcPr>
          <w:p w14:paraId="4F1F620F" w14:textId="77777777" w:rsidR="00F97D1C" w:rsidRPr="009D6CCF" w:rsidRDefault="00F97D1C" w:rsidP="00F97D1C">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0,74</w:t>
            </w:r>
          </w:p>
        </w:tc>
      </w:tr>
      <w:tr w:rsidR="00F97D1C" w:rsidRPr="009D6CCF" w14:paraId="02690079" w14:textId="77777777" w:rsidTr="00F97D1C">
        <w:trPr>
          <w:trHeight w:val="20"/>
        </w:trPr>
        <w:tc>
          <w:tcPr>
            <w:tcW w:w="1667" w:type="pct"/>
            <w:tcBorders>
              <w:top w:val="single" w:sz="4" w:space="0" w:color="000000"/>
              <w:left w:val="single" w:sz="4" w:space="0" w:color="000000"/>
              <w:bottom w:val="single" w:sz="4" w:space="0" w:color="000000"/>
              <w:right w:val="nil"/>
            </w:tcBorders>
            <w:shd w:val="clear" w:color="auto" w:fill="auto"/>
            <w:noWrap/>
            <w:vAlign w:val="center"/>
            <w:hideMark/>
          </w:tcPr>
          <w:p w14:paraId="1980EA71" w14:textId="77777777" w:rsidR="00F97D1C" w:rsidRPr="009D6CCF" w:rsidRDefault="00F97D1C" w:rsidP="00F97D1C">
            <w:pPr>
              <w:spacing w:after="0" w:line="240" w:lineRule="auto"/>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8. Коэффициент финансовой устойчивости</w:t>
            </w:r>
          </w:p>
        </w:tc>
        <w:tc>
          <w:tcPr>
            <w:tcW w:w="903"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1AEAA9A" w14:textId="77777777" w:rsidR="00F97D1C" w:rsidRPr="009D6CCF" w:rsidRDefault="00F97D1C" w:rsidP="00F97D1C">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КФУ = ПК/Баланс</w:t>
            </w:r>
          </w:p>
        </w:tc>
        <w:tc>
          <w:tcPr>
            <w:tcW w:w="487" w:type="pct"/>
            <w:tcBorders>
              <w:top w:val="nil"/>
              <w:left w:val="nil"/>
              <w:bottom w:val="single" w:sz="4" w:space="0" w:color="000000"/>
              <w:right w:val="nil"/>
            </w:tcBorders>
            <w:shd w:val="clear" w:color="auto" w:fill="auto"/>
            <w:vAlign w:val="center"/>
            <w:hideMark/>
          </w:tcPr>
          <w:p w14:paraId="24D38D3F" w14:textId="3627E792" w:rsidR="00F97D1C" w:rsidRPr="00F97D1C" w:rsidRDefault="00F97D1C" w:rsidP="00F97D1C">
            <w:pPr>
              <w:spacing w:after="0" w:line="240" w:lineRule="auto"/>
              <w:jc w:val="center"/>
              <w:rPr>
                <w:rFonts w:ascii="Times New Roman" w:eastAsia="Times New Roman" w:hAnsi="Times New Roman" w:cs="Times New Roman"/>
                <w:sz w:val="20"/>
                <w:szCs w:val="20"/>
                <w:lang w:eastAsia="ru-RU"/>
              </w:rPr>
            </w:pPr>
            <w:r w:rsidRPr="00F97D1C">
              <w:rPr>
                <w:rFonts w:ascii="Times New Roman" w:hAnsi="Times New Roman" w:cs="Times New Roman"/>
              </w:rPr>
              <w:t>0,294</w:t>
            </w:r>
          </w:p>
        </w:tc>
        <w:tc>
          <w:tcPr>
            <w:tcW w:w="487" w:type="pct"/>
            <w:tcBorders>
              <w:top w:val="nil"/>
              <w:left w:val="single" w:sz="4" w:space="0" w:color="000000"/>
              <w:bottom w:val="single" w:sz="4" w:space="0" w:color="000000"/>
              <w:right w:val="nil"/>
            </w:tcBorders>
            <w:shd w:val="clear" w:color="auto" w:fill="auto"/>
            <w:vAlign w:val="center"/>
            <w:hideMark/>
          </w:tcPr>
          <w:p w14:paraId="62DE5F50" w14:textId="6F1FBEC0" w:rsidR="00F97D1C" w:rsidRPr="00F97D1C" w:rsidRDefault="00F97D1C" w:rsidP="00F97D1C">
            <w:pPr>
              <w:spacing w:after="0" w:line="240" w:lineRule="auto"/>
              <w:jc w:val="center"/>
              <w:rPr>
                <w:rFonts w:ascii="Times New Roman" w:eastAsia="Times New Roman" w:hAnsi="Times New Roman" w:cs="Times New Roman"/>
                <w:sz w:val="20"/>
                <w:szCs w:val="20"/>
                <w:lang w:eastAsia="ru-RU"/>
              </w:rPr>
            </w:pPr>
            <w:r w:rsidRPr="00F97D1C">
              <w:rPr>
                <w:rFonts w:ascii="Times New Roman" w:hAnsi="Times New Roman" w:cs="Times New Roman"/>
              </w:rPr>
              <w:t>0,124</w:t>
            </w:r>
          </w:p>
        </w:tc>
        <w:tc>
          <w:tcPr>
            <w:tcW w:w="487" w:type="pct"/>
            <w:tcBorders>
              <w:top w:val="nil"/>
              <w:left w:val="single" w:sz="4" w:space="0" w:color="000000"/>
              <w:bottom w:val="single" w:sz="4" w:space="0" w:color="000000"/>
              <w:right w:val="nil"/>
            </w:tcBorders>
            <w:shd w:val="clear" w:color="auto" w:fill="auto"/>
            <w:vAlign w:val="center"/>
            <w:hideMark/>
          </w:tcPr>
          <w:p w14:paraId="07FB5E1A" w14:textId="190E3805" w:rsidR="00F97D1C" w:rsidRPr="00F97D1C" w:rsidRDefault="00F97D1C" w:rsidP="00F97D1C">
            <w:pPr>
              <w:spacing w:after="0" w:line="240" w:lineRule="auto"/>
              <w:jc w:val="center"/>
              <w:rPr>
                <w:rFonts w:ascii="Times New Roman" w:eastAsia="Times New Roman" w:hAnsi="Times New Roman" w:cs="Times New Roman"/>
                <w:sz w:val="20"/>
                <w:szCs w:val="20"/>
                <w:lang w:eastAsia="ru-RU"/>
              </w:rPr>
            </w:pPr>
            <w:r w:rsidRPr="00F97D1C">
              <w:rPr>
                <w:rFonts w:ascii="Times New Roman" w:hAnsi="Times New Roman" w:cs="Times New Roman"/>
              </w:rPr>
              <w:t>0,320</w:t>
            </w:r>
          </w:p>
        </w:tc>
        <w:tc>
          <w:tcPr>
            <w:tcW w:w="556" w:type="pct"/>
            <w:tcBorders>
              <w:top w:val="nil"/>
              <w:left w:val="single" w:sz="4" w:space="0" w:color="auto"/>
              <w:bottom w:val="single" w:sz="4" w:space="0" w:color="auto"/>
              <w:right w:val="single" w:sz="4" w:space="0" w:color="auto"/>
            </w:tcBorders>
            <w:shd w:val="clear" w:color="auto" w:fill="auto"/>
            <w:vAlign w:val="center"/>
            <w:hideMark/>
          </w:tcPr>
          <w:p w14:paraId="5155BD59" w14:textId="77777777" w:rsidR="00F97D1C" w:rsidRPr="009D6CCF" w:rsidRDefault="00F97D1C" w:rsidP="00F97D1C">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opt 0,8-0,9</w:t>
            </w:r>
          </w:p>
        </w:tc>
        <w:tc>
          <w:tcPr>
            <w:tcW w:w="413" w:type="pct"/>
            <w:tcBorders>
              <w:top w:val="nil"/>
              <w:left w:val="nil"/>
              <w:bottom w:val="single" w:sz="4" w:space="0" w:color="auto"/>
              <w:right w:val="single" w:sz="4" w:space="0" w:color="auto"/>
            </w:tcBorders>
            <w:shd w:val="clear" w:color="auto" w:fill="auto"/>
            <w:vAlign w:val="center"/>
            <w:hideMark/>
          </w:tcPr>
          <w:p w14:paraId="614DD81F" w14:textId="77777777" w:rsidR="00F97D1C" w:rsidRPr="009D6CCF" w:rsidRDefault="00F97D1C" w:rsidP="00F97D1C">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0,82</w:t>
            </w:r>
          </w:p>
        </w:tc>
      </w:tr>
      <w:tr w:rsidR="00F97D1C" w:rsidRPr="009D6CCF" w14:paraId="25216091" w14:textId="77777777" w:rsidTr="00F97D1C">
        <w:trPr>
          <w:trHeight w:val="20"/>
        </w:trPr>
        <w:tc>
          <w:tcPr>
            <w:tcW w:w="1667" w:type="pct"/>
            <w:tcBorders>
              <w:top w:val="single" w:sz="4" w:space="0" w:color="000000"/>
              <w:left w:val="single" w:sz="4" w:space="0" w:color="000000"/>
              <w:bottom w:val="single" w:sz="4" w:space="0" w:color="000000"/>
              <w:right w:val="nil"/>
            </w:tcBorders>
            <w:shd w:val="clear" w:color="auto" w:fill="auto"/>
            <w:noWrap/>
            <w:vAlign w:val="center"/>
            <w:hideMark/>
          </w:tcPr>
          <w:p w14:paraId="1143C1F4" w14:textId="77777777" w:rsidR="00F97D1C" w:rsidRPr="009D6CCF" w:rsidRDefault="00F97D1C" w:rsidP="00F97D1C">
            <w:pPr>
              <w:spacing w:after="0" w:line="240" w:lineRule="auto"/>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9. Коэффициент финансовой активности предприятия</w:t>
            </w:r>
          </w:p>
        </w:tc>
        <w:tc>
          <w:tcPr>
            <w:tcW w:w="903"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F74769F" w14:textId="77777777" w:rsidR="00F97D1C" w:rsidRPr="009D6CCF" w:rsidRDefault="00F97D1C" w:rsidP="00F97D1C">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КФА = Баланс/СК</w:t>
            </w:r>
          </w:p>
        </w:tc>
        <w:tc>
          <w:tcPr>
            <w:tcW w:w="487" w:type="pct"/>
            <w:tcBorders>
              <w:top w:val="nil"/>
              <w:left w:val="nil"/>
              <w:bottom w:val="single" w:sz="4" w:space="0" w:color="000000"/>
              <w:right w:val="nil"/>
            </w:tcBorders>
            <w:shd w:val="clear" w:color="auto" w:fill="auto"/>
            <w:vAlign w:val="center"/>
            <w:hideMark/>
          </w:tcPr>
          <w:p w14:paraId="61F79F74" w14:textId="64045198" w:rsidR="00F97D1C" w:rsidRPr="00F97D1C" w:rsidRDefault="00F97D1C" w:rsidP="00F97D1C">
            <w:pPr>
              <w:spacing w:after="0" w:line="240" w:lineRule="auto"/>
              <w:jc w:val="center"/>
              <w:rPr>
                <w:rFonts w:ascii="Times New Roman" w:eastAsia="Times New Roman" w:hAnsi="Times New Roman" w:cs="Times New Roman"/>
                <w:sz w:val="20"/>
                <w:szCs w:val="20"/>
                <w:lang w:eastAsia="ru-RU"/>
              </w:rPr>
            </w:pPr>
            <w:r w:rsidRPr="00F97D1C">
              <w:rPr>
                <w:rFonts w:ascii="Times New Roman" w:hAnsi="Times New Roman" w:cs="Times New Roman"/>
              </w:rPr>
              <w:t>15,746</w:t>
            </w:r>
          </w:p>
        </w:tc>
        <w:tc>
          <w:tcPr>
            <w:tcW w:w="487" w:type="pct"/>
            <w:tcBorders>
              <w:top w:val="nil"/>
              <w:left w:val="single" w:sz="4" w:space="0" w:color="000000"/>
              <w:bottom w:val="single" w:sz="4" w:space="0" w:color="000000"/>
              <w:right w:val="nil"/>
            </w:tcBorders>
            <w:shd w:val="clear" w:color="auto" w:fill="auto"/>
            <w:vAlign w:val="center"/>
            <w:hideMark/>
          </w:tcPr>
          <w:p w14:paraId="73AD2258" w14:textId="69C06878" w:rsidR="00F97D1C" w:rsidRPr="00F97D1C" w:rsidRDefault="00F97D1C" w:rsidP="00F97D1C">
            <w:pPr>
              <w:spacing w:after="0" w:line="240" w:lineRule="auto"/>
              <w:jc w:val="center"/>
              <w:rPr>
                <w:rFonts w:ascii="Times New Roman" w:eastAsia="Times New Roman" w:hAnsi="Times New Roman" w:cs="Times New Roman"/>
                <w:sz w:val="20"/>
                <w:szCs w:val="20"/>
                <w:lang w:eastAsia="ru-RU"/>
              </w:rPr>
            </w:pPr>
            <w:r w:rsidRPr="00F97D1C">
              <w:rPr>
                <w:rFonts w:ascii="Times New Roman" w:hAnsi="Times New Roman" w:cs="Times New Roman"/>
              </w:rPr>
              <w:t>17,271</w:t>
            </w:r>
          </w:p>
        </w:tc>
        <w:tc>
          <w:tcPr>
            <w:tcW w:w="487" w:type="pct"/>
            <w:tcBorders>
              <w:top w:val="nil"/>
              <w:left w:val="single" w:sz="4" w:space="0" w:color="000000"/>
              <w:bottom w:val="single" w:sz="4" w:space="0" w:color="000000"/>
              <w:right w:val="nil"/>
            </w:tcBorders>
            <w:shd w:val="clear" w:color="auto" w:fill="auto"/>
            <w:vAlign w:val="center"/>
            <w:hideMark/>
          </w:tcPr>
          <w:p w14:paraId="540B77D0" w14:textId="38D379F3" w:rsidR="00F97D1C" w:rsidRPr="00F97D1C" w:rsidRDefault="00F97D1C" w:rsidP="00F97D1C">
            <w:pPr>
              <w:spacing w:after="0" w:line="240" w:lineRule="auto"/>
              <w:jc w:val="center"/>
              <w:rPr>
                <w:rFonts w:ascii="Times New Roman" w:eastAsia="Times New Roman" w:hAnsi="Times New Roman" w:cs="Times New Roman"/>
                <w:sz w:val="20"/>
                <w:szCs w:val="20"/>
                <w:lang w:eastAsia="ru-RU"/>
              </w:rPr>
            </w:pPr>
            <w:r w:rsidRPr="00F97D1C">
              <w:rPr>
                <w:rFonts w:ascii="Times New Roman" w:hAnsi="Times New Roman" w:cs="Times New Roman"/>
              </w:rPr>
              <w:t>3,503</w:t>
            </w:r>
          </w:p>
        </w:tc>
        <w:tc>
          <w:tcPr>
            <w:tcW w:w="556" w:type="pct"/>
            <w:tcBorders>
              <w:top w:val="nil"/>
              <w:left w:val="single" w:sz="4" w:space="0" w:color="auto"/>
              <w:bottom w:val="single" w:sz="4" w:space="0" w:color="auto"/>
              <w:right w:val="single" w:sz="4" w:space="0" w:color="auto"/>
            </w:tcBorders>
            <w:shd w:val="clear" w:color="auto" w:fill="auto"/>
            <w:vAlign w:val="center"/>
            <w:hideMark/>
          </w:tcPr>
          <w:p w14:paraId="57004B7D" w14:textId="77777777" w:rsidR="00F97D1C" w:rsidRPr="009D6CCF" w:rsidRDefault="00F97D1C" w:rsidP="00F97D1C">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opt ≤ 0,8</w:t>
            </w:r>
          </w:p>
        </w:tc>
        <w:tc>
          <w:tcPr>
            <w:tcW w:w="413" w:type="pct"/>
            <w:tcBorders>
              <w:top w:val="nil"/>
              <w:left w:val="nil"/>
              <w:bottom w:val="single" w:sz="4" w:space="0" w:color="auto"/>
              <w:right w:val="single" w:sz="4" w:space="0" w:color="auto"/>
            </w:tcBorders>
            <w:shd w:val="clear" w:color="auto" w:fill="auto"/>
            <w:vAlign w:val="center"/>
            <w:hideMark/>
          </w:tcPr>
          <w:p w14:paraId="415CEDF3" w14:textId="77777777" w:rsidR="00F97D1C" w:rsidRPr="009D6CCF" w:rsidRDefault="00F97D1C" w:rsidP="00F97D1C">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2,85</w:t>
            </w:r>
          </w:p>
        </w:tc>
      </w:tr>
      <w:tr w:rsidR="00F97D1C" w:rsidRPr="009D6CCF" w14:paraId="5DF89DBA" w14:textId="77777777" w:rsidTr="00F97D1C">
        <w:trPr>
          <w:trHeight w:val="20"/>
        </w:trPr>
        <w:tc>
          <w:tcPr>
            <w:tcW w:w="1667" w:type="pct"/>
            <w:tcBorders>
              <w:top w:val="single" w:sz="4" w:space="0" w:color="000000"/>
              <w:left w:val="single" w:sz="4" w:space="0" w:color="000000"/>
              <w:bottom w:val="single" w:sz="4" w:space="0" w:color="000000"/>
              <w:right w:val="nil"/>
            </w:tcBorders>
            <w:shd w:val="clear" w:color="auto" w:fill="auto"/>
            <w:noWrap/>
            <w:vAlign w:val="center"/>
            <w:hideMark/>
          </w:tcPr>
          <w:p w14:paraId="0C8253A0" w14:textId="77777777" w:rsidR="00F97D1C" w:rsidRPr="009D6CCF" w:rsidRDefault="00F97D1C" w:rsidP="00F97D1C">
            <w:pPr>
              <w:spacing w:after="0" w:line="240" w:lineRule="auto"/>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10. Коэффициент обеспеченности оборотных активов собственными оборотными средствами</w:t>
            </w:r>
          </w:p>
        </w:tc>
        <w:tc>
          <w:tcPr>
            <w:tcW w:w="903"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ECED665" w14:textId="77777777" w:rsidR="00F97D1C" w:rsidRPr="009D6CCF" w:rsidRDefault="00F97D1C" w:rsidP="00F97D1C">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КООАСОС = (ПК - ВА)/ОА</w:t>
            </w:r>
          </w:p>
        </w:tc>
        <w:tc>
          <w:tcPr>
            <w:tcW w:w="487" w:type="pct"/>
            <w:tcBorders>
              <w:top w:val="nil"/>
              <w:left w:val="nil"/>
              <w:bottom w:val="single" w:sz="4" w:space="0" w:color="000000"/>
              <w:right w:val="nil"/>
            </w:tcBorders>
            <w:shd w:val="clear" w:color="auto" w:fill="auto"/>
            <w:vAlign w:val="center"/>
            <w:hideMark/>
          </w:tcPr>
          <w:p w14:paraId="6003E683" w14:textId="50B8EDB8" w:rsidR="00F97D1C" w:rsidRPr="00F97D1C" w:rsidRDefault="00F97D1C" w:rsidP="00F97D1C">
            <w:pPr>
              <w:spacing w:after="0" w:line="240" w:lineRule="auto"/>
              <w:jc w:val="center"/>
              <w:rPr>
                <w:rFonts w:ascii="Times New Roman" w:eastAsia="Times New Roman" w:hAnsi="Times New Roman" w:cs="Times New Roman"/>
                <w:sz w:val="20"/>
                <w:szCs w:val="20"/>
                <w:lang w:eastAsia="ru-RU"/>
              </w:rPr>
            </w:pPr>
            <w:r w:rsidRPr="00F97D1C">
              <w:rPr>
                <w:rFonts w:ascii="Times New Roman" w:hAnsi="Times New Roman" w:cs="Times New Roman"/>
              </w:rPr>
              <w:t>0,270</w:t>
            </w:r>
          </w:p>
        </w:tc>
        <w:tc>
          <w:tcPr>
            <w:tcW w:w="487" w:type="pct"/>
            <w:tcBorders>
              <w:top w:val="nil"/>
              <w:left w:val="single" w:sz="4" w:space="0" w:color="000000"/>
              <w:bottom w:val="single" w:sz="4" w:space="0" w:color="000000"/>
              <w:right w:val="nil"/>
            </w:tcBorders>
            <w:shd w:val="clear" w:color="auto" w:fill="auto"/>
            <w:vAlign w:val="center"/>
            <w:hideMark/>
          </w:tcPr>
          <w:p w14:paraId="10AF1951" w14:textId="32A20C6A" w:rsidR="00F97D1C" w:rsidRPr="00F97D1C" w:rsidRDefault="00F97D1C" w:rsidP="00F97D1C">
            <w:pPr>
              <w:spacing w:after="0" w:line="240" w:lineRule="auto"/>
              <w:jc w:val="center"/>
              <w:rPr>
                <w:rFonts w:ascii="Times New Roman" w:eastAsia="Times New Roman" w:hAnsi="Times New Roman" w:cs="Times New Roman"/>
                <w:sz w:val="20"/>
                <w:szCs w:val="20"/>
                <w:lang w:eastAsia="ru-RU"/>
              </w:rPr>
            </w:pPr>
            <w:r w:rsidRPr="00F97D1C">
              <w:rPr>
                <w:rFonts w:ascii="Times New Roman" w:hAnsi="Times New Roman" w:cs="Times New Roman"/>
              </w:rPr>
              <w:t>0,055</w:t>
            </w:r>
          </w:p>
        </w:tc>
        <w:tc>
          <w:tcPr>
            <w:tcW w:w="487" w:type="pct"/>
            <w:tcBorders>
              <w:top w:val="nil"/>
              <w:left w:val="single" w:sz="4" w:space="0" w:color="000000"/>
              <w:bottom w:val="single" w:sz="4" w:space="0" w:color="000000"/>
              <w:right w:val="nil"/>
            </w:tcBorders>
            <w:shd w:val="clear" w:color="auto" w:fill="auto"/>
            <w:vAlign w:val="center"/>
            <w:hideMark/>
          </w:tcPr>
          <w:p w14:paraId="286AF738" w14:textId="0D2E66AD" w:rsidR="00F97D1C" w:rsidRPr="00F97D1C" w:rsidRDefault="00F97D1C" w:rsidP="00F97D1C">
            <w:pPr>
              <w:spacing w:after="0" w:line="240" w:lineRule="auto"/>
              <w:jc w:val="center"/>
              <w:rPr>
                <w:rFonts w:ascii="Times New Roman" w:eastAsia="Times New Roman" w:hAnsi="Times New Roman" w:cs="Times New Roman"/>
                <w:sz w:val="20"/>
                <w:szCs w:val="20"/>
                <w:lang w:eastAsia="ru-RU"/>
              </w:rPr>
            </w:pPr>
            <w:r w:rsidRPr="00F97D1C">
              <w:rPr>
                <w:rFonts w:ascii="Times New Roman" w:hAnsi="Times New Roman" w:cs="Times New Roman"/>
              </w:rPr>
              <w:t>0,066</w:t>
            </w:r>
          </w:p>
        </w:tc>
        <w:tc>
          <w:tcPr>
            <w:tcW w:w="556" w:type="pct"/>
            <w:tcBorders>
              <w:top w:val="nil"/>
              <w:left w:val="single" w:sz="4" w:space="0" w:color="auto"/>
              <w:bottom w:val="single" w:sz="4" w:space="0" w:color="auto"/>
              <w:right w:val="single" w:sz="4" w:space="0" w:color="auto"/>
            </w:tcBorders>
            <w:shd w:val="clear" w:color="auto" w:fill="auto"/>
            <w:vAlign w:val="center"/>
            <w:hideMark/>
          </w:tcPr>
          <w:p w14:paraId="2A9ADB10" w14:textId="77777777" w:rsidR="00F97D1C" w:rsidRPr="009D6CCF" w:rsidRDefault="00F97D1C" w:rsidP="00F97D1C">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 0,1</w:t>
            </w:r>
          </w:p>
        </w:tc>
        <w:tc>
          <w:tcPr>
            <w:tcW w:w="413" w:type="pct"/>
            <w:tcBorders>
              <w:top w:val="nil"/>
              <w:left w:val="nil"/>
              <w:bottom w:val="single" w:sz="4" w:space="0" w:color="auto"/>
              <w:right w:val="single" w:sz="4" w:space="0" w:color="auto"/>
            </w:tcBorders>
            <w:shd w:val="clear" w:color="auto" w:fill="auto"/>
            <w:vAlign w:val="center"/>
            <w:hideMark/>
          </w:tcPr>
          <w:p w14:paraId="11D2C5BD" w14:textId="77777777" w:rsidR="00F97D1C" w:rsidRPr="009D6CCF" w:rsidRDefault="00F97D1C" w:rsidP="00F97D1C">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0,09</w:t>
            </w:r>
          </w:p>
        </w:tc>
      </w:tr>
      <w:tr w:rsidR="00F97D1C" w:rsidRPr="009D6CCF" w14:paraId="6F043783" w14:textId="77777777" w:rsidTr="00F97D1C">
        <w:trPr>
          <w:trHeight w:val="20"/>
        </w:trPr>
        <w:tc>
          <w:tcPr>
            <w:tcW w:w="1667" w:type="pct"/>
            <w:tcBorders>
              <w:top w:val="single" w:sz="4" w:space="0" w:color="000000"/>
              <w:left w:val="single" w:sz="4" w:space="0" w:color="000000"/>
              <w:bottom w:val="single" w:sz="4" w:space="0" w:color="000000"/>
              <w:right w:val="nil"/>
            </w:tcBorders>
            <w:shd w:val="clear" w:color="auto" w:fill="auto"/>
            <w:noWrap/>
            <w:vAlign w:val="center"/>
            <w:hideMark/>
          </w:tcPr>
          <w:p w14:paraId="25C7E002" w14:textId="77777777" w:rsidR="00F97D1C" w:rsidRPr="009D6CCF" w:rsidRDefault="00F97D1C" w:rsidP="00F97D1C">
            <w:pPr>
              <w:spacing w:after="0" w:line="240" w:lineRule="auto"/>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11. Коэффициент маневренности собственного капитала</w:t>
            </w:r>
          </w:p>
        </w:tc>
        <w:tc>
          <w:tcPr>
            <w:tcW w:w="903"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FE974BB" w14:textId="77777777" w:rsidR="00F97D1C" w:rsidRPr="009D6CCF" w:rsidRDefault="00F97D1C" w:rsidP="00F97D1C">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КМСК = СОК/СК</w:t>
            </w:r>
          </w:p>
        </w:tc>
        <w:tc>
          <w:tcPr>
            <w:tcW w:w="487" w:type="pct"/>
            <w:tcBorders>
              <w:top w:val="nil"/>
              <w:left w:val="nil"/>
              <w:bottom w:val="single" w:sz="4" w:space="0" w:color="000000"/>
              <w:right w:val="nil"/>
            </w:tcBorders>
            <w:shd w:val="clear" w:color="auto" w:fill="auto"/>
            <w:vAlign w:val="center"/>
            <w:hideMark/>
          </w:tcPr>
          <w:p w14:paraId="3A301921" w14:textId="693B90B6" w:rsidR="00F97D1C" w:rsidRPr="00F97D1C" w:rsidRDefault="00F97D1C" w:rsidP="00F97D1C">
            <w:pPr>
              <w:spacing w:after="0" w:line="240" w:lineRule="auto"/>
              <w:jc w:val="center"/>
              <w:rPr>
                <w:rFonts w:ascii="Times New Roman" w:eastAsia="Times New Roman" w:hAnsi="Times New Roman" w:cs="Times New Roman"/>
                <w:sz w:val="20"/>
                <w:szCs w:val="20"/>
                <w:lang w:eastAsia="ru-RU"/>
              </w:rPr>
            </w:pPr>
            <w:r w:rsidRPr="00F97D1C">
              <w:rPr>
                <w:rFonts w:ascii="Times New Roman" w:hAnsi="Times New Roman" w:cs="Times New Roman"/>
              </w:rPr>
              <w:t>4,117</w:t>
            </w:r>
          </w:p>
        </w:tc>
        <w:tc>
          <w:tcPr>
            <w:tcW w:w="487" w:type="pct"/>
            <w:tcBorders>
              <w:top w:val="nil"/>
              <w:left w:val="single" w:sz="4" w:space="0" w:color="000000"/>
              <w:bottom w:val="single" w:sz="4" w:space="0" w:color="000000"/>
              <w:right w:val="nil"/>
            </w:tcBorders>
            <w:shd w:val="clear" w:color="auto" w:fill="auto"/>
            <w:vAlign w:val="center"/>
            <w:hideMark/>
          </w:tcPr>
          <w:p w14:paraId="6240CFBE" w14:textId="76E8B65F" w:rsidR="00F97D1C" w:rsidRPr="00F97D1C" w:rsidRDefault="00F97D1C" w:rsidP="00F97D1C">
            <w:pPr>
              <w:spacing w:after="0" w:line="240" w:lineRule="auto"/>
              <w:jc w:val="center"/>
              <w:rPr>
                <w:rFonts w:ascii="Times New Roman" w:eastAsia="Times New Roman" w:hAnsi="Times New Roman" w:cs="Times New Roman"/>
                <w:sz w:val="20"/>
                <w:szCs w:val="20"/>
                <w:lang w:eastAsia="ru-RU"/>
              </w:rPr>
            </w:pPr>
            <w:r w:rsidRPr="00F97D1C">
              <w:rPr>
                <w:rFonts w:ascii="Times New Roman" w:hAnsi="Times New Roman" w:cs="Times New Roman"/>
              </w:rPr>
              <w:t>0,873</w:t>
            </w:r>
          </w:p>
        </w:tc>
        <w:tc>
          <w:tcPr>
            <w:tcW w:w="487" w:type="pct"/>
            <w:tcBorders>
              <w:top w:val="nil"/>
              <w:left w:val="single" w:sz="4" w:space="0" w:color="000000"/>
              <w:bottom w:val="single" w:sz="4" w:space="0" w:color="000000"/>
              <w:right w:val="nil"/>
            </w:tcBorders>
            <w:shd w:val="clear" w:color="auto" w:fill="auto"/>
            <w:vAlign w:val="center"/>
            <w:hideMark/>
          </w:tcPr>
          <w:p w14:paraId="6B6E942C" w14:textId="71A5ABD9" w:rsidR="00F97D1C" w:rsidRPr="00F97D1C" w:rsidRDefault="00F97D1C" w:rsidP="00F97D1C">
            <w:pPr>
              <w:spacing w:after="0" w:line="240" w:lineRule="auto"/>
              <w:jc w:val="center"/>
              <w:rPr>
                <w:rFonts w:ascii="Times New Roman" w:eastAsia="Times New Roman" w:hAnsi="Times New Roman" w:cs="Times New Roman"/>
                <w:sz w:val="20"/>
                <w:szCs w:val="20"/>
                <w:lang w:eastAsia="ru-RU"/>
              </w:rPr>
            </w:pPr>
            <w:r w:rsidRPr="00F97D1C">
              <w:rPr>
                <w:rFonts w:ascii="Times New Roman" w:hAnsi="Times New Roman" w:cs="Times New Roman"/>
              </w:rPr>
              <w:t>0,169</w:t>
            </w:r>
          </w:p>
        </w:tc>
        <w:tc>
          <w:tcPr>
            <w:tcW w:w="556" w:type="pct"/>
            <w:tcBorders>
              <w:top w:val="nil"/>
              <w:left w:val="single" w:sz="4" w:space="0" w:color="auto"/>
              <w:bottom w:val="single" w:sz="4" w:space="0" w:color="auto"/>
              <w:right w:val="single" w:sz="4" w:space="0" w:color="auto"/>
            </w:tcBorders>
            <w:shd w:val="clear" w:color="auto" w:fill="auto"/>
            <w:vAlign w:val="center"/>
            <w:hideMark/>
          </w:tcPr>
          <w:p w14:paraId="0C374842" w14:textId="77777777" w:rsidR="00F97D1C" w:rsidRPr="009D6CCF" w:rsidRDefault="00F97D1C" w:rsidP="00F97D1C">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0,2-0,5</w:t>
            </w:r>
          </w:p>
        </w:tc>
        <w:tc>
          <w:tcPr>
            <w:tcW w:w="413" w:type="pct"/>
            <w:tcBorders>
              <w:top w:val="nil"/>
              <w:left w:val="nil"/>
              <w:bottom w:val="single" w:sz="4" w:space="0" w:color="auto"/>
              <w:right w:val="single" w:sz="4" w:space="0" w:color="auto"/>
            </w:tcBorders>
            <w:shd w:val="clear" w:color="auto" w:fill="auto"/>
            <w:vAlign w:val="center"/>
            <w:hideMark/>
          </w:tcPr>
          <w:p w14:paraId="3FDBD196" w14:textId="77777777" w:rsidR="00F97D1C" w:rsidRPr="009D6CCF" w:rsidRDefault="00F97D1C" w:rsidP="00F97D1C">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0,10</w:t>
            </w:r>
          </w:p>
        </w:tc>
      </w:tr>
      <w:tr w:rsidR="00F97D1C" w:rsidRPr="009D6CCF" w14:paraId="5F3C0BB9" w14:textId="77777777" w:rsidTr="00F97D1C">
        <w:trPr>
          <w:trHeight w:val="20"/>
        </w:trPr>
        <w:tc>
          <w:tcPr>
            <w:tcW w:w="1667" w:type="pct"/>
            <w:tcBorders>
              <w:top w:val="single" w:sz="4" w:space="0" w:color="000000"/>
              <w:left w:val="single" w:sz="4" w:space="0" w:color="000000"/>
              <w:bottom w:val="single" w:sz="4" w:space="0" w:color="000000"/>
              <w:right w:val="nil"/>
            </w:tcBorders>
            <w:shd w:val="clear" w:color="auto" w:fill="auto"/>
            <w:noWrap/>
            <w:vAlign w:val="center"/>
            <w:hideMark/>
          </w:tcPr>
          <w:p w14:paraId="0FD29C7F" w14:textId="77777777" w:rsidR="00F97D1C" w:rsidRPr="009D6CCF" w:rsidRDefault="00F97D1C" w:rsidP="00F97D1C">
            <w:pPr>
              <w:spacing w:after="0" w:line="240" w:lineRule="auto"/>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12. Индекс постоянного актива</w:t>
            </w:r>
          </w:p>
        </w:tc>
        <w:tc>
          <w:tcPr>
            <w:tcW w:w="903"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DCA6A03" w14:textId="77777777" w:rsidR="00F97D1C" w:rsidRPr="009D6CCF" w:rsidRDefault="00F97D1C" w:rsidP="00F97D1C">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ИПА = ВА/СК</w:t>
            </w:r>
          </w:p>
        </w:tc>
        <w:tc>
          <w:tcPr>
            <w:tcW w:w="487" w:type="pct"/>
            <w:tcBorders>
              <w:top w:val="nil"/>
              <w:left w:val="nil"/>
              <w:bottom w:val="single" w:sz="4" w:space="0" w:color="000000"/>
              <w:right w:val="nil"/>
            </w:tcBorders>
            <w:shd w:val="clear" w:color="auto" w:fill="auto"/>
            <w:vAlign w:val="center"/>
            <w:hideMark/>
          </w:tcPr>
          <w:p w14:paraId="7951BF91" w14:textId="573E11EA" w:rsidR="00F97D1C" w:rsidRPr="00F97D1C" w:rsidRDefault="00F97D1C" w:rsidP="00F97D1C">
            <w:pPr>
              <w:spacing w:after="0" w:line="240" w:lineRule="auto"/>
              <w:jc w:val="center"/>
              <w:rPr>
                <w:rFonts w:ascii="Times New Roman" w:eastAsia="Times New Roman" w:hAnsi="Times New Roman" w:cs="Times New Roman"/>
                <w:sz w:val="20"/>
                <w:szCs w:val="20"/>
                <w:lang w:eastAsia="ru-RU"/>
              </w:rPr>
            </w:pPr>
            <w:r w:rsidRPr="00F97D1C">
              <w:rPr>
                <w:rFonts w:ascii="Times New Roman" w:hAnsi="Times New Roman" w:cs="Times New Roman"/>
              </w:rPr>
              <w:t>0,510</w:t>
            </w:r>
          </w:p>
        </w:tc>
        <w:tc>
          <w:tcPr>
            <w:tcW w:w="487" w:type="pct"/>
            <w:tcBorders>
              <w:top w:val="nil"/>
              <w:left w:val="single" w:sz="4" w:space="0" w:color="000000"/>
              <w:bottom w:val="single" w:sz="4" w:space="0" w:color="000000"/>
              <w:right w:val="nil"/>
            </w:tcBorders>
            <w:shd w:val="clear" w:color="auto" w:fill="auto"/>
            <w:vAlign w:val="center"/>
            <w:hideMark/>
          </w:tcPr>
          <w:p w14:paraId="502F0CA5" w14:textId="1CE10BBE" w:rsidR="00F97D1C" w:rsidRPr="00F97D1C" w:rsidRDefault="00F97D1C" w:rsidP="00F97D1C">
            <w:pPr>
              <w:spacing w:after="0" w:line="240" w:lineRule="auto"/>
              <w:jc w:val="center"/>
              <w:rPr>
                <w:rFonts w:ascii="Times New Roman" w:eastAsia="Times New Roman" w:hAnsi="Times New Roman" w:cs="Times New Roman"/>
                <w:sz w:val="20"/>
                <w:szCs w:val="20"/>
                <w:lang w:eastAsia="ru-RU"/>
              </w:rPr>
            </w:pPr>
            <w:r w:rsidRPr="00F97D1C">
              <w:rPr>
                <w:rFonts w:ascii="Times New Roman" w:hAnsi="Times New Roman" w:cs="Times New Roman"/>
              </w:rPr>
              <w:t>1,277</w:t>
            </w:r>
          </w:p>
        </w:tc>
        <w:tc>
          <w:tcPr>
            <w:tcW w:w="487" w:type="pct"/>
            <w:tcBorders>
              <w:top w:val="nil"/>
              <w:left w:val="single" w:sz="4" w:space="0" w:color="000000"/>
              <w:bottom w:val="single" w:sz="4" w:space="0" w:color="000000"/>
              <w:right w:val="nil"/>
            </w:tcBorders>
            <w:shd w:val="clear" w:color="auto" w:fill="auto"/>
            <w:vAlign w:val="center"/>
            <w:hideMark/>
          </w:tcPr>
          <w:p w14:paraId="3804F03B" w14:textId="1FFFCD0D" w:rsidR="00F97D1C" w:rsidRPr="00F97D1C" w:rsidRDefault="00F97D1C" w:rsidP="00F97D1C">
            <w:pPr>
              <w:spacing w:after="0" w:line="240" w:lineRule="auto"/>
              <w:jc w:val="center"/>
              <w:rPr>
                <w:rFonts w:ascii="Times New Roman" w:eastAsia="Times New Roman" w:hAnsi="Times New Roman" w:cs="Times New Roman"/>
                <w:sz w:val="20"/>
                <w:szCs w:val="20"/>
                <w:lang w:eastAsia="ru-RU"/>
              </w:rPr>
            </w:pPr>
            <w:r w:rsidRPr="00F97D1C">
              <w:rPr>
                <w:rFonts w:ascii="Times New Roman" w:hAnsi="Times New Roman" w:cs="Times New Roman"/>
              </w:rPr>
              <w:t>0,951</w:t>
            </w:r>
          </w:p>
        </w:tc>
        <w:tc>
          <w:tcPr>
            <w:tcW w:w="556" w:type="pct"/>
            <w:tcBorders>
              <w:top w:val="nil"/>
              <w:left w:val="single" w:sz="4" w:space="0" w:color="auto"/>
              <w:bottom w:val="single" w:sz="4" w:space="0" w:color="auto"/>
              <w:right w:val="single" w:sz="4" w:space="0" w:color="auto"/>
            </w:tcBorders>
            <w:shd w:val="clear" w:color="auto" w:fill="auto"/>
            <w:vAlign w:val="center"/>
            <w:hideMark/>
          </w:tcPr>
          <w:p w14:paraId="3080DC8E" w14:textId="77777777" w:rsidR="00F97D1C" w:rsidRPr="009D6CCF" w:rsidRDefault="00F97D1C" w:rsidP="00F97D1C">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0 - 1</w:t>
            </w:r>
          </w:p>
        </w:tc>
        <w:tc>
          <w:tcPr>
            <w:tcW w:w="413" w:type="pct"/>
            <w:tcBorders>
              <w:top w:val="nil"/>
              <w:left w:val="nil"/>
              <w:bottom w:val="single" w:sz="4" w:space="0" w:color="auto"/>
              <w:right w:val="single" w:sz="4" w:space="0" w:color="auto"/>
            </w:tcBorders>
            <w:shd w:val="clear" w:color="auto" w:fill="auto"/>
            <w:vAlign w:val="center"/>
            <w:hideMark/>
          </w:tcPr>
          <w:p w14:paraId="5A99F43F" w14:textId="77777777" w:rsidR="00F97D1C" w:rsidRPr="009D6CCF" w:rsidRDefault="00F97D1C" w:rsidP="00F97D1C">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0,90</w:t>
            </w:r>
          </w:p>
        </w:tc>
      </w:tr>
      <w:tr w:rsidR="00F97D1C" w:rsidRPr="009D6CCF" w14:paraId="43E09B62" w14:textId="77777777" w:rsidTr="00F97D1C">
        <w:trPr>
          <w:trHeight w:val="20"/>
        </w:trPr>
        <w:tc>
          <w:tcPr>
            <w:tcW w:w="1667" w:type="pct"/>
            <w:tcBorders>
              <w:top w:val="single" w:sz="4" w:space="0" w:color="000000"/>
              <w:left w:val="single" w:sz="4" w:space="0" w:color="000000"/>
              <w:bottom w:val="single" w:sz="4" w:space="0" w:color="000000"/>
              <w:right w:val="nil"/>
            </w:tcBorders>
            <w:shd w:val="clear" w:color="auto" w:fill="auto"/>
            <w:noWrap/>
            <w:vAlign w:val="center"/>
            <w:hideMark/>
          </w:tcPr>
          <w:p w14:paraId="1D9A9532" w14:textId="77777777" w:rsidR="00F97D1C" w:rsidRPr="009D6CCF" w:rsidRDefault="00F97D1C" w:rsidP="00F97D1C">
            <w:pPr>
              <w:spacing w:after="0" w:line="240" w:lineRule="auto"/>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13. Коэффициент общей оборачиваемости активов</w:t>
            </w:r>
          </w:p>
        </w:tc>
        <w:tc>
          <w:tcPr>
            <w:tcW w:w="903"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E5A6299" w14:textId="77777777" w:rsidR="00F97D1C" w:rsidRPr="009D6CCF" w:rsidRDefault="00F97D1C" w:rsidP="00F97D1C">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КОА = ВР/Аср</w:t>
            </w:r>
          </w:p>
        </w:tc>
        <w:tc>
          <w:tcPr>
            <w:tcW w:w="487" w:type="pct"/>
            <w:tcBorders>
              <w:top w:val="nil"/>
              <w:left w:val="nil"/>
              <w:bottom w:val="single" w:sz="4" w:space="0" w:color="000000"/>
              <w:right w:val="nil"/>
            </w:tcBorders>
            <w:shd w:val="clear" w:color="auto" w:fill="auto"/>
            <w:vAlign w:val="center"/>
            <w:hideMark/>
          </w:tcPr>
          <w:p w14:paraId="7C8573B3" w14:textId="0CA2BD85" w:rsidR="00F97D1C" w:rsidRPr="00F97D1C" w:rsidRDefault="00F97D1C" w:rsidP="00F97D1C">
            <w:pPr>
              <w:spacing w:after="0" w:line="240" w:lineRule="auto"/>
              <w:jc w:val="center"/>
              <w:rPr>
                <w:rFonts w:ascii="Times New Roman" w:eastAsia="Times New Roman" w:hAnsi="Times New Roman" w:cs="Times New Roman"/>
                <w:sz w:val="20"/>
                <w:szCs w:val="20"/>
                <w:lang w:eastAsia="ru-RU"/>
              </w:rPr>
            </w:pPr>
            <w:r w:rsidRPr="00F97D1C">
              <w:rPr>
                <w:rFonts w:ascii="Times New Roman" w:hAnsi="Times New Roman" w:cs="Times New Roman"/>
              </w:rPr>
              <w:t>-</w:t>
            </w:r>
          </w:p>
        </w:tc>
        <w:tc>
          <w:tcPr>
            <w:tcW w:w="487" w:type="pct"/>
            <w:tcBorders>
              <w:top w:val="nil"/>
              <w:left w:val="single" w:sz="4" w:space="0" w:color="auto"/>
              <w:bottom w:val="single" w:sz="4" w:space="0" w:color="auto"/>
              <w:right w:val="single" w:sz="4" w:space="0" w:color="auto"/>
            </w:tcBorders>
            <w:shd w:val="clear" w:color="auto" w:fill="auto"/>
            <w:vAlign w:val="center"/>
            <w:hideMark/>
          </w:tcPr>
          <w:p w14:paraId="26B49E5A" w14:textId="61341B40" w:rsidR="00F97D1C" w:rsidRPr="00F97D1C" w:rsidRDefault="00F97D1C" w:rsidP="00F97D1C">
            <w:pPr>
              <w:spacing w:after="0" w:line="240" w:lineRule="auto"/>
              <w:jc w:val="center"/>
              <w:rPr>
                <w:rFonts w:ascii="Times New Roman" w:eastAsia="Times New Roman" w:hAnsi="Times New Roman" w:cs="Times New Roman"/>
                <w:sz w:val="20"/>
                <w:szCs w:val="20"/>
                <w:lang w:eastAsia="ru-RU"/>
              </w:rPr>
            </w:pPr>
            <w:r w:rsidRPr="00F97D1C">
              <w:rPr>
                <w:rFonts w:ascii="Times New Roman" w:hAnsi="Times New Roman" w:cs="Times New Roman"/>
              </w:rPr>
              <w:t>1,403</w:t>
            </w:r>
          </w:p>
        </w:tc>
        <w:tc>
          <w:tcPr>
            <w:tcW w:w="487" w:type="pct"/>
            <w:tcBorders>
              <w:top w:val="nil"/>
              <w:left w:val="nil"/>
              <w:bottom w:val="single" w:sz="4" w:space="0" w:color="auto"/>
              <w:right w:val="single" w:sz="4" w:space="0" w:color="auto"/>
            </w:tcBorders>
            <w:shd w:val="clear" w:color="auto" w:fill="auto"/>
            <w:vAlign w:val="center"/>
            <w:hideMark/>
          </w:tcPr>
          <w:p w14:paraId="7A2BB424" w14:textId="37AA0EF3" w:rsidR="00F97D1C" w:rsidRPr="00F97D1C" w:rsidRDefault="00F97D1C" w:rsidP="00F97D1C">
            <w:pPr>
              <w:spacing w:after="0" w:line="240" w:lineRule="auto"/>
              <w:jc w:val="center"/>
              <w:rPr>
                <w:rFonts w:ascii="Times New Roman" w:eastAsia="Times New Roman" w:hAnsi="Times New Roman" w:cs="Times New Roman"/>
                <w:sz w:val="20"/>
                <w:szCs w:val="20"/>
                <w:lang w:eastAsia="ru-RU"/>
              </w:rPr>
            </w:pPr>
            <w:r w:rsidRPr="00F97D1C">
              <w:rPr>
                <w:rFonts w:ascii="Times New Roman" w:hAnsi="Times New Roman" w:cs="Times New Roman"/>
              </w:rPr>
              <w:t>0,947</w:t>
            </w:r>
          </w:p>
        </w:tc>
        <w:tc>
          <w:tcPr>
            <w:tcW w:w="556" w:type="pct"/>
            <w:tcBorders>
              <w:top w:val="nil"/>
              <w:left w:val="nil"/>
              <w:bottom w:val="single" w:sz="4" w:space="0" w:color="auto"/>
              <w:right w:val="single" w:sz="4" w:space="0" w:color="auto"/>
            </w:tcBorders>
            <w:shd w:val="clear" w:color="auto" w:fill="auto"/>
            <w:vAlign w:val="center"/>
            <w:hideMark/>
          </w:tcPr>
          <w:p w14:paraId="79AAB3EC" w14:textId="77777777" w:rsidR="00F97D1C" w:rsidRPr="009D6CCF" w:rsidRDefault="00F97D1C" w:rsidP="00F97D1C">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 </w:t>
            </w:r>
          </w:p>
        </w:tc>
        <w:tc>
          <w:tcPr>
            <w:tcW w:w="413" w:type="pct"/>
            <w:tcBorders>
              <w:top w:val="nil"/>
              <w:left w:val="nil"/>
              <w:bottom w:val="single" w:sz="4" w:space="0" w:color="auto"/>
              <w:right w:val="single" w:sz="4" w:space="0" w:color="auto"/>
            </w:tcBorders>
            <w:shd w:val="clear" w:color="auto" w:fill="auto"/>
            <w:vAlign w:val="center"/>
            <w:hideMark/>
          </w:tcPr>
          <w:p w14:paraId="24C565D6" w14:textId="77777777" w:rsidR="00F97D1C" w:rsidRPr="009D6CCF" w:rsidRDefault="00F97D1C" w:rsidP="00F97D1C">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0,46</w:t>
            </w:r>
          </w:p>
        </w:tc>
      </w:tr>
      <w:tr w:rsidR="00F97D1C" w:rsidRPr="009D6CCF" w14:paraId="1AB5E992" w14:textId="77777777" w:rsidTr="00F97D1C">
        <w:trPr>
          <w:trHeight w:val="20"/>
        </w:trPr>
        <w:tc>
          <w:tcPr>
            <w:tcW w:w="1667" w:type="pct"/>
            <w:tcBorders>
              <w:top w:val="single" w:sz="4" w:space="0" w:color="000000"/>
              <w:left w:val="single" w:sz="4" w:space="0" w:color="000000"/>
              <w:bottom w:val="single" w:sz="4" w:space="0" w:color="000000"/>
              <w:right w:val="nil"/>
            </w:tcBorders>
            <w:shd w:val="clear" w:color="auto" w:fill="auto"/>
            <w:noWrap/>
            <w:vAlign w:val="center"/>
            <w:hideMark/>
          </w:tcPr>
          <w:p w14:paraId="1AB5D3DF" w14:textId="77777777" w:rsidR="00F97D1C" w:rsidRPr="009D6CCF" w:rsidRDefault="00F97D1C" w:rsidP="00F97D1C">
            <w:pPr>
              <w:spacing w:after="0" w:line="240" w:lineRule="auto"/>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14. Срок оборота активов</w:t>
            </w:r>
          </w:p>
        </w:tc>
        <w:tc>
          <w:tcPr>
            <w:tcW w:w="903"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C8DE09C" w14:textId="77777777" w:rsidR="00F97D1C" w:rsidRPr="009D6CCF" w:rsidRDefault="00F97D1C" w:rsidP="00F97D1C">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360/П.13, дн.</w:t>
            </w:r>
          </w:p>
        </w:tc>
        <w:tc>
          <w:tcPr>
            <w:tcW w:w="487" w:type="pct"/>
            <w:tcBorders>
              <w:top w:val="nil"/>
              <w:left w:val="nil"/>
              <w:bottom w:val="single" w:sz="4" w:space="0" w:color="000000"/>
              <w:right w:val="nil"/>
            </w:tcBorders>
            <w:shd w:val="clear" w:color="auto" w:fill="auto"/>
            <w:vAlign w:val="center"/>
            <w:hideMark/>
          </w:tcPr>
          <w:p w14:paraId="79EEAF43" w14:textId="7BEA8519" w:rsidR="00F97D1C" w:rsidRPr="00F97D1C" w:rsidRDefault="00F97D1C" w:rsidP="00F97D1C">
            <w:pPr>
              <w:spacing w:after="0" w:line="240" w:lineRule="auto"/>
              <w:jc w:val="center"/>
              <w:rPr>
                <w:rFonts w:ascii="Times New Roman" w:eastAsia="Times New Roman" w:hAnsi="Times New Roman" w:cs="Times New Roman"/>
                <w:sz w:val="20"/>
                <w:szCs w:val="20"/>
                <w:lang w:eastAsia="ru-RU"/>
              </w:rPr>
            </w:pPr>
            <w:r w:rsidRPr="00F97D1C">
              <w:rPr>
                <w:rFonts w:ascii="Times New Roman" w:hAnsi="Times New Roman" w:cs="Times New Roman"/>
              </w:rPr>
              <w:t>-</w:t>
            </w:r>
          </w:p>
        </w:tc>
        <w:tc>
          <w:tcPr>
            <w:tcW w:w="487" w:type="pct"/>
            <w:tcBorders>
              <w:top w:val="nil"/>
              <w:left w:val="single" w:sz="4" w:space="0" w:color="000000"/>
              <w:bottom w:val="single" w:sz="4" w:space="0" w:color="000000"/>
              <w:right w:val="nil"/>
            </w:tcBorders>
            <w:shd w:val="clear" w:color="auto" w:fill="auto"/>
            <w:vAlign w:val="center"/>
            <w:hideMark/>
          </w:tcPr>
          <w:p w14:paraId="54C6A170" w14:textId="14F4C833" w:rsidR="00F97D1C" w:rsidRPr="00F97D1C" w:rsidRDefault="00F97D1C" w:rsidP="00F97D1C">
            <w:pPr>
              <w:spacing w:after="0" w:line="240" w:lineRule="auto"/>
              <w:jc w:val="center"/>
              <w:rPr>
                <w:rFonts w:ascii="Times New Roman" w:eastAsia="Times New Roman" w:hAnsi="Times New Roman" w:cs="Times New Roman"/>
                <w:sz w:val="20"/>
                <w:szCs w:val="20"/>
                <w:lang w:eastAsia="ru-RU"/>
              </w:rPr>
            </w:pPr>
            <w:r w:rsidRPr="00F97D1C">
              <w:rPr>
                <w:rFonts w:ascii="Times New Roman" w:hAnsi="Times New Roman" w:cs="Times New Roman"/>
              </w:rPr>
              <w:t>256,5</w:t>
            </w:r>
          </w:p>
        </w:tc>
        <w:tc>
          <w:tcPr>
            <w:tcW w:w="487" w:type="pct"/>
            <w:tcBorders>
              <w:top w:val="nil"/>
              <w:left w:val="single" w:sz="4" w:space="0" w:color="000000"/>
              <w:bottom w:val="single" w:sz="4" w:space="0" w:color="000000"/>
              <w:right w:val="nil"/>
            </w:tcBorders>
            <w:shd w:val="clear" w:color="auto" w:fill="auto"/>
            <w:vAlign w:val="center"/>
            <w:hideMark/>
          </w:tcPr>
          <w:p w14:paraId="632C2884" w14:textId="5D455669" w:rsidR="00F97D1C" w:rsidRPr="00F97D1C" w:rsidRDefault="00F97D1C" w:rsidP="00F97D1C">
            <w:pPr>
              <w:spacing w:after="0" w:line="240" w:lineRule="auto"/>
              <w:jc w:val="center"/>
              <w:rPr>
                <w:rFonts w:ascii="Times New Roman" w:eastAsia="Times New Roman" w:hAnsi="Times New Roman" w:cs="Times New Roman"/>
                <w:sz w:val="20"/>
                <w:szCs w:val="20"/>
                <w:lang w:eastAsia="ru-RU"/>
              </w:rPr>
            </w:pPr>
            <w:r w:rsidRPr="00F97D1C">
              <w:rPr>
                <w:rFonts w:ascii="Times New Roman" w:hAnsi="Times New Roman" w:cs="Times New Roman"/>
              </w:rPr>
              <w:t>380,1</w:t>
            </w:r>
          </w:p>
        </w:tc>
        <w:tc>
          <w:tcPr>
            <w:tcW w:w="556" w:type="pct"/>
            <w:tcBorders>
              <w:top w:val="nil"/>
              <w:left w:val="single" w:sz="4" w:space="0" w:color="auto"/>
              <w:bottom w:val="single" w:sz="4" w:space="0" w:color="auto"/>
              <w:right w:val="single" w:sz="4" w:space="0" w:color="auto"/>
            </w:tcBorders>
            <w:shd w:val="clear" w:color="auto" w:fill="auto"/>
            <w:vAlign w:val="center"/>
            <w:hideMark/>
          </w:tcPr>
          <w:p w14:paraId="301B4032" w14:textId="77777777" w:rsidR="00F97D1C" w:rsidRPr="009D6CCF" w:rsidRDefault="00F97D1C" w:rsidP="00F97D1C">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 </w:t>
            </w:r>
          </w:p>
        </w:tc>
        <w:tc>
          <w:tcPr>
            <w:tcW w:w="413" w:type="pct"/>
            <w:tcBorders>
              <w:top w:val="nil"/>
              <w:left w:val="nil"/>
              <w:bottom w:val="single" w:sz="4" w:space="0" w:color="auto"/>
              <w:right w:val="single" w:sz="4" w:space="0" w:color="auto"/>
            </w:tcBorders>
            <w:shd w:val="clear" w:color="auto" w:fill="auto"/>
            <w:vAlign w:val="center"/>
            <w:hideMark/>
          </w:tcPr>
          <w:p w14:paraId="207A9BC0" w14:textId="77777777" w:rsidR="00F97D1C" w:rsidRPr="009D6CCF" w:rsidRDefault="00F97D1C" w:rsidP="00F97D1C">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783</w:t>
            </w:r>
          </w:p>
        </w:tc>
      </w:tr>
      <w:tr w:rsidR="00F97D1C" w:rsidRPr="009D6CCF" w14:paraId="16F414F0" w14:textId="77777777" w:rsidTr="00F97D1C">
        <w:trPr>
          <w:trHeight w:val="20"/>
        </w:trPr>
        <w:tc>
          <w:tcPr>
            <w:tcW w:w="1667" w:type="pct"/>
            <w:tcBorders>
              <w:top w:val="single" w:sz="4" w:space="0" w:color="000000"/>
              <w:left w:val="single" w:sz="4" w:space="0" w:color="000000"/>
              <w:bottom w:val="single" w:sz="4" w:space="0" w:color="000000"/>
              <w:right w:val="nil"/>
            </w:tcBorders>
            <w:shd w:val="clear" w:color="auto" w:fill="auto"/>
            <w:noWrap/>
            <w:vAlign w:val="center"/>
            <w:hideMark/>
          </w:tcPr>
          <w:p w14:paraId="4FCE5131" w14:textId="77777777" w:rsidR="00F97D1C" w:rsidRPr="009D6CCF" w:rsidRDefault="00F97D1C" w:rsidP="00F97D1C">
            <w:pPr>
              <w:spacing w:after="0" w:line="240" w:lineRule="auto"/>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15. Коэффициент оборачиваемости собственного капитала</w:t>
            </w:r>
          </w:p>
        </w:tc>
        <w:tc>
          <w:tcPr>
            <w:tcW w:w="903"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90DA5C2" w14:textId="77777777" w:rsidR="00F97D1C" w:rsidRPr="009D6CCF" w:rsidRDefault="00F97D1C" w:rsidP="00F97D1C">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КОСК = ВР/СКср</w:t>
            </w:r>
          </w:p>
        </w:tc>
        <w:tc>
          <w:tcPr>
            <w:tcW w:w="487" w:type="pct"/>
            <w:tcBorders>
              <w:top w:val="nil"/>
              <w:left w:val="nil"/>
              <w:bottom w:val="single" w:sz="4" w:space="0" w:color="000000"/>
              <w:right w:val="nil"/>
            </w:tcBorders>
            <w:shd w:val="clear" w:color="auto" w:fill="auto"/>
            <w:vAlign w:val="center"/>
            <w:hideMark/>
          </w:tcPr>
          <w:p w14:paraId="5B9CDEF6" w14:textId="48F77857" w:rsidR="00F97D1C" w:rsidRPr="00F97D1C" w:rsidRDefault="00F97D1C" w:rsidP="00F97D1C">
            <w:pPr>
              <w:spacing w:after="0" w:line="240" w:lineRule="auto"/>
              <w:jc w:val="center"/>
              <w:rPr>
                <w:rFonts w:ascii="Times New Roman" w:eastAsia="Times New Roman" w:hAnsi="Times New Roman" w:cs="Times New Roman"/>
                <w:sz w:val="20"/>
                <w:szCs w:val="20"/>
                <w:lang w:eastAsia="ru-RU"/>
              </w:rPr>
            </w:pPr>
            <w:r w:rsidRPr="00F97D1C">
              <w:rPr>
                <w:rFonts w:ascii="Times New Roman" w:hAnsi="Times New Roman" w:cs="Times New Roman"/>
              </w:rPr>
              <w:t>-</w:t>
            </w:r>
          </w:p>
        </w:tc>
        <w:tc>
          <w:tcPr>
            <w:tcW w:w="487" w:type="pct"/>
            <w:tcBorders>
              <w:top w:val="nil"/>
              <w:left w:val="single" w:sz="4" w:space="0" w:color="auto"/>
              <w:bottom w:val="single" w:sz="4" w:space="0" w:color="auto"/>
              <w:right w:val="single" w:sz="4" w:space="0" w:color="auto"/>
            </w:tcBorders>
            <w:shd w:val="clear" w:color="auto" w:fill="auto"/>
            <w:vAlign w:val="center"/>
            <w:hideMark/>
          </w:tcPr>
          <w:p w14:paraId="2C227B41" w14:textId="4FC3A59B" w:rsidR="00F97D1C" w:rsidRPr="00F97D1C" w:rsidRDefault="00F97D1C" w:rsidP="00F97D1C">
            <w:pPr>
              <w:spacing w:after="0" w:line="240" w:lineRule="auto"/>
              <w:jc w:val="center"/>
              <w:rPr>
                <w:rFonts w:ascii="Times New Roman" w:eastAsia="Times New Roman" w:hAnsi="Times New Roman" w:cs="Times New Roman"/>
                <w:sz w:val="20"/>
                <w:szCs w:val="20"/>
                <w:lang w:eastAsia="ru-RU"/>
              </w:rPr>
            </w:pPr>
            <w:r w:rsidRPr="00F97D1C">
              <w:rPr>
                <w:rFonts w:ascii="Times New Roman" w:hAnsi="Times New Roman" w:cs="Times New Roman"/>
              </w:rPr>
              <w:t>23,933</w:t>
            </w:r>
          </w:p>
        </w:tc>
        <w:tc>
          <w:tcPr>
            <w:tcW w:w="487" w:type="pct"/>
            <w:tcBorders>
              <w:top w:val="nil"/>
              <w:left w:val="nil"/>
              <w:bottom w:val="single" w:sz="4" w:space="0" w:color="auto"/>
              <w:right w:val="single" w:sz="4" w:space="0" w:color="auto"/>
            </w:tcBorders>
            <w:shd w:val="clear" w:color="auto" w:fill="auto"/>
            <w:vAlign w:val="center"/>
            <w:hideMark/>
          </w:tcPr>
          <w:p w14:paraId="41DF3811" w14:textId="7DE11C7E" w:rsidR="00F97D1C" w:rsidRPr="00F97D1C" w:rsidRDefault="00F97D1C" w:rsidP="00F97D1C">
            <w:pPr>
              <w:spacing w:after="0" w:line="240" w:lineRule="auto"/>
              <w:jc w:val="center"/>
              <w:rPr>
                <w:rFonts w:ascii="Times New Roman" w:eastAsia="Times New Roman" w:hAnsi="Times New Roman" w:cs="Times New Roman"/>
                <w:sz w:val="20"/>
                <w:szCs w:val="20"/>
                <w:lang w:eastAsia="ru-RU"/>
              </w:rPr>
            </w:pPr>
            <w:r w:rsidRPr="00F97D1C">
              <w:rPr>
                <w:rFonts w:ascii="Times New Roman" w:hAnsi="Times New Roman" w:cs="Times New Roman"/>
              </w:rPr>
              <w:t>5,118</w:t>
            </w:r>
          </w:p>
        </w:tc>
        <w:tc>
          <w:tcPr>
            <w:tcW w:w="556" w:type="pct"/>
            <w:tcBorders>
              <w:top w:val="nil"/>
              <w:left w:val="nil"/>
              <w:bottom w:val="single" w:sz="4" w:space="0" w:color="auto"/>
              <w:right w:val="single" w:sz="4" w:space="0" w:color="auto"/>
            </w:tcBorders>
            <w:shd w:val="clear" w:color="auto" w:fill="auto"/>
            <w:vAlign w:val="center"/>
            <w:hideMark/>
          </w:tcPr>
          <w:p w14:paraId="2B76BAA5" w14:textId="77777777" w:rsidR="00F97D1C" w:rsidRPr="009D6CCF" w:rsidRDefault="00F97D1C" w:rsidP="00F97D1C">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 </w:t>
            </w:r>
          </w:p>
        </w:tc>
        <w:tc>
          <w:tcPr>
            <w:tcW w:w="413" w:type="pct"/>
            <w:tcBorders>
              <w:top w:val="nil"/>
              <w:left w:val="nil"/>
              <w:bottom w:val="single" w:sz="4" w:space="0" w:color="auto"/>
              <w:right w:val="single" w:sz="4" w:space="0" w:color="auto"/>
            </w:tcBorders>
            <w:shd w:val="clear" w:color="auto" w:fill="auto"/>
            <w:vAlign w:val="center"/>
            <w:hideMark/>
          </w:tcPr>
          <w:p w14:paraId="04E316F3" w14:textId="77777777" w:rsidR="00F97D1C" w:rsidRPr="009D6CCF" w:rsidRDefault="00F97D1C" w:rsidP="00F97D1C">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5,04</w:t>
            </w:r>
          </w:p>
        </w:tc>
      </w:tr>
      <w:tr w:rsidR="00F97D1C" w:rsidRPr="009D6CCF" w14:paraId="310E6134" w14:textId="77777777" w:rsidTr="00F97D1C">
        <w:trPr>
          <w:trHeight w:val="20"/>
        </w:trPr>
        <w:tc>
          <w:tcPr>
            <w:tcW w:w="1667" w:type="pct"/>
            <w:tcBorders>
              <w:top w:val="single" w:sz="4" w:space="0" w:color="000000"/>
              <w:left w:val="single" w:sz="4" w:space="0" w:color="000000"/>
              <w:bottom w:val="single" w:sz="4" w:space="0" w:color="000000"/>
              <w:right w:val="nil"/>
            </w:tcBorders>
            <w:shd w:val="clear" w:color="auto" w:fill="auto"/>
            <w:noWrap/>
            <w:vAlign w:val="center"/>
            <w:hideMark/>
          </w:tcPr>
          <w:p w14:paraId="2CD3F88E" w14:textId="77777777" w:rsidR="00F97D1C" w:rsidRPr="009D6CCF" w:rsidRDefault="00F97D1C" w:rsidP="00F97D1C">
            <w:pPr>
              <w:spacing w:after="0" w:line="240" w:lineRule="auto"/>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16. Срок оборота собственного капитала</w:t>
            </w:r>
          </w:p>
        </w:tc>
        <w:tc>
          <w:tcPr>
            <w:tcW w:w="903"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AF3305B" w14:textId="77777777" w:rsidR="00F97D1C" w:rsidRPr="009D6CCF" w:rsidRDefault="00F97D1C" w:rsidP="00F97D1C">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360/П.15, дн.</w:t>
            </w:r>
          </w:p>
        </w:tc>
        <w:tc>
          <w:tcPr>
            <w:tcW w:w="487" w:type="pct"/>
            <w:tcBorders>
              <w:top w:val="nil"/>
              <w:left w:val="nil"/>
              <w:bottom w:val="single" w:sz="4" w:space="0" w:color="000000"/>
              <w:right w:val="nil"/>
            </w:tcBorders>
            <w:shd w:val="clear" w:color="auto" w:fill="auto"/>
            <w:vAlign w:val="center"/>
            <w:hideMark/>
          </w:tcPr>
          <w:p w14:paraId="3E930BEB" w14:textId="1A9298D9" w:rsidR="00F97D1C" w:rsidRPr="00F97D1C" w:rsidRDefault="00F97D1C" w:rsidP="00F97D1C">
            <w:pPr>
              <w:spacing w:after="0" w:line="240" w:lineRule="auto"/>
              <w:jc w:val="center"/>
              <w:rPr>
                <w:rFonts w:ascii="Times New Roman" w:eastAsia="Times New Roman" w:hAnsi="Times New Roman" w:cs="Times New Roman"/>
                <w:sz w:val="20"/>
                <w:szCs w:val="20"/>
                <w:lang w:eastAsia="ru-RU"/>
              </w:rPr>
            </w:pPr>
            <w:r w:rsidRPr="00F97D1C">
              <w:rPr>
                <w:rFonts w:ascii="Times New Roman" w:hAnsi="Times New Roman" w:cs="Times New Roman"/>
              </w:rPr>
              <w:t>-</w:t>
            </w:r>
          </w:p>
        </w:tc>
        <w:tc>
          <w:tcPr>
            <w:tcW w:w="487" w:type="pct"/>
            <w:tcBorders>
              <w:top w:val="nil"/>
              <w:left w:val="single" w:sz="4" w:space="0" w:color="000000"/>
              <w:bottom w:val="single" w:sz="4" w:space="0" w:color="000000"/>
              <w:right w:val="nil"/>
            </w:tcBorders>
            <w:shd w:val="clear" w:color="auto" w:fill="auto"/>
            <w:vAlign w:val="center"/>
            <w:hideMark/>
          </w:tcPr>
          <w:p w14:paraId="2A3D0FB0" w14:textId="330FD6E0" w:rsidR="00F97D1C" w:rsidRPr="00F97D1C" w:rsidRDefault="00F97D1C" w:rsidP="00F97D1C">
            <w:pPr>
              <w:spacing w:after="0" w:line="240" w:lineRule="auto"/>
              <w:jc w:val="center"/>
              <w:rPr>
                <w:rFonts w:ascii="Times New Roman" w:eastAsia="Times New Roman" w:hAnsi="Times New Roman" w:cs="Times New Roman"/>
                <w:sz w:val="20"/>
                <w:szCs w:val="20"/>
                <w:lang w:eastAsia="ru-RU"/>
              </w:rPr>
            </w:pPr>
            <w:r w:rsidRPr="00F97D1C">
              <w:rPr>
                <w:rFonts w:ascii="Times New Roman" w:hAnsi="Times New Roman" w:cs="Times New Roman"/>
              </w:rPr>
              <w:t>15,0</w:t>
            </w:r>
          </w:p>
        </w:tc>
        <w:tc>
          <w:tcPr>
            <w:tcW w:w="487" w:type="pct"/>
            <w:tcBorders>
              <w:top w:val="nil"/>
              <w:left w:val="single" w:sz="4" w:space="0" w:color="000000"/>
              <w:bottom w:val="single" w:sz="4" w:space="0" w:color="000000"/>
              <w:right w:val="nil"/>
            </w:tcBorders>
            <w:shd w:val="clear" w:color="auto" w:fill="auto"/>
            <w:vAlign w:val="center"/>
            <w:hideMark/>
          </w:tcPr>
          <w:p w14:paraId="038F9A33" w14:textId="523549A9" w:rsidR="00F97D1C" w:rsidRPr="00F97D1C" w:rsidRDefault="00F97D1C" w:rsidP="00F97D1C">
            <w:pPr>
              <w:spacing w:after="0" w:line="240" w:lineRule="auto"/>
              <w:jc w:val="center"/>
              <w:rPr>
                <w:rFonts w:ascii="Times New Roman" w:eastAsia="Times New Roman" w:hAnsi="Times New Roman" w:cs="Times New Roman"/>
                <w:sz w:val="20"/>
                <w:szCs w:val="20"/>
                <w:lang w:eastAsia="ru-RU"/>
              </w:rPr>
            </w:pPr>
            <w:r w:rsidRPr="00F97D1C">
              <w:rPr>
                <w:rFonts w:ascii="Times New Roman" w:hAnsi="Times New Roman" w:cs="Times New Roman"/>
              </w:rPr>
              <w:t>70,3</w:t>
            </w:r>
          </w:p>
        </w:tc>
        <w:tc>
          <w:tcPr>
            <w:tcW w:w="556" w:type="pct"/>
            <w:tcBorders>
              <w:top w:val="nil"/>
              <w:left w:val="single" w:sz="4" w:space="0" w:color="auto"/>
              <w:bottom w:val="single" w:sz="4" w:space="0" w:color="auto"/>
              <w:right w:val="single" w:sz="4" w:space="0" w:color="auto"/>
            </w:tcBorders>
            <w:shd w:val="clear" w:color="auto" w:fill="auto"/>
            <w:vAlign w:val="center"/>
            <w:hideMark/>
          </w:tcPr>
          <w:p w14:paraId="371B400A" w14:textId="77777777" w:rsidR="00F97D1C" w:rsidRPr="009D6CCF" w:rsidRDefault="00F97D1C" w:rsidP="00F97D1C">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 </w:t>
            </w:r>
          </w:p>
        </w:tc>
        <w:tc>
          <w:tcPr>
            <w:tcW w:w="413" w:type="pct"/>
            <w:tcBorders>
              <w:top w:val="nil"/>
              <w:left w:val="nil"/>
              <w:bottom w:val="single" w:sz="4" w:space="0" w:color="auto"/>
              <w:right w:val="single" w:sz="4" w:space="0" w:color="auto"/>
            </w:tcBorders>
            <w:shd w:val="clear" w:color="auto" w:fill="auto"/>
            <w:vAlign w:val="center"/>
            <w:hideMark/>
          </w:tcPr>
          <w:p w14:paraId="2B748B3D" w14:textId="77777777" w:rsidR="00F97D1C" w:rsidRPr="009D6CCF" w:rsidRDefault="00F97D1C" w:rsidP="00F97D1C">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71</w:t>
            </w:r>
          </w:p>
        </w:tc>
      </w:tr>
      <w:tr w:rsidR="00F97D1C" w:rsidRPr="009D6CCF" w14:paraId="2EA211AC" w14:textId="77777777" w:rsidTr="00F97D1C">
        <w:trPr>
          <w:trHeight w:val="20"/>
        </w:trPr>
        <w:tc>
          <w:tcPr>
            <w:tcW w:w="1667" w:type="pct"/>
            <w:tcBorders>
              <w:top w:val="single" w:sz="4" w:space="0" w:color="000000"/>
              <w:left w:val="single" w:sz="4" w:space="0" w:color="000000"/>
              <w:bottom w:val="single" w:sz="4" w:space="0" w:color="000000"/>
              <w:right w:val="nil"/>
            </w:tcBorders>
            <w:shd w:val="clear" w:color="auto" w:fill="auto"/>
            <w:noWrap/>
            <w:vAlign w:val="center"/>
            <w:hideMark/>
          </w:tcPr>
          <w:p w14:paraId="0FB3CAA8" w14:textId="77777777" w:rsidR="00F97D1C" w:rsidRPr="009D6CCF" w:rsidRDefault="00F97D1C" w:rsidP="00F97D1C">
            <w:pPr>
              <w:spacing w:after="0" w:line="240" w:lineRule="auto"/>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17. Коэффициент оборачиваемости заемного капитала</w:t>
            </w:r>
          </w:p>
        </w:tc>
        <w:tc>
          <w:tcPr>
            <w:tcW w:w="903"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F723C6F" w14:textId="77777777" w:rsidR="00F97D1C" w:rsidRPr="009D6CCF" w:rsidRDefault="00F97D1C" w:rsidP="00F97D1C">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КОЗК = ВР/ЗКср</w:t>
            </w:r>
          </w:p>
        </w:tc>
        <w:tc>
          <w:tcPr>
            <w:tcW w:w="487" w:type="pct"/>
            <w:tcBorders>
              <w:top w:val="nil"/>
              <w:left w:val="nil"/>
              <w:bottom w:val="single" w:sz="4" w:space="0" w:color="000000"/>
              <w:right w:val="nil"/>
            </w:tcBorders>
            <w:shd w:val="clear" w:color="auto" w:fill="auto"/>
            <w:vAlign w:val="center"/>
            <w:hideMark/>
          </w:tcPr>
          <w:p w14:paraId="5C85715F" w14:textId="7B8BB9E9" w:rsidR="00F97D1C" w:rsidRPr="00F97D1C" w:rsidRDefault="00F97D1C" w:rsidP="00F97D1C">
            <w:pPr>
              <w:spacing w:after="0" w:line="240" w:lineRule="auto"/>
              <w:jc w:val="center"/>
              <w:rPr>
                <w:rFonts w:ascii="Times New Roman" w:eastAsia="Times New Roman" w:hAnsi="Times New Roman" w:cs="Times New Roman"/>
                <w:sz w:val="20"/>
                <w:szCs w:val="20"/>
                <w:lang w:eastAsia="ru-RU"/>
              </w:rPr>
            </w:pPr>
            <w:r w:rsidRPr="00F97D1C">
              <w:rPr>
                <w:rFonts w:ascii="Times New Roman" w:hAnsi="Times New Roman" w:cs="Times New Roman"/>
              </w:rPr>
              <w:t>-</w:t>
            </w:r>
          </w:p>
        </w:tc>
        <w:tc>
          <w:tcPr>
            <w:tcW w:w="487" w:type="pct"/>
            <w:tcBorders>
              <w:top w:val="nil"/>
              <w:left w:val="single" w:sz="4" w:space="0" w:color="auto"/>
              <w:bottom w:val="single" w:sz="4" w:space="0" w:color="auto"/>
              <w:right w:val="single" w:sz="4" w:space="0" w:color="auto"/>
            </w:tcBorders>
            <w:shd w:val="clear" w:color="auto" w:fill="auto"/>
            <w:vAlign w:val="center"/>
            <w:hideMark/>
          </w:tcPr>
          <w:p w14:paraId="065B3DE1" w14:textId="4544B47B" w:rsidR="00F97D1C" w:rsidRPr="00F97D1C" w:rsidRDefault="00F97D1C" w:rsidP="00F97D1C">
            <w:pPr>
              <w:spacing w:after="0" w:line="240" w:lineRule="auto"/>
              <w:jc w:val="center"/>
              <w:rPr>
                <w:rFonts w:ascii="Times New Roman" w:eastAsia="Times New Roman" w:hAnsi="Times New Roman" w:cs="Times New Roman"/>
                <w:sz w:val="20"/>
                <w:szCs w:val="20"/>
                <w:lang w:eastAsia="ru-RU"/>
              </w:rPr>
            </w:pPr>
            <w:r w:rsidRPr="00F97D1C">
              <w:rPr>
                <w:rFonts w:ascii="Times New Roman" w:hAnsi="Times New Roman" w:cs="Times New Roman"/>
              </w:rPr>
              <w:t>1,491</w:t>
            </w:r>
          </w:p>
        </w:tc>
        <w:tc>
          <w:tcPr>
            <w:tcW w:w="487" w:type="pct"/>
            <w:tcBorders>
              <w:top w:val="nil"/>
              <w:left w:val="nil"/>
              <w:bottom w:val="single" w:sz="4" w:space="0" w:color="auto"/>
              <w:right w:val="single" w:sz="4" w:space="0" w:color="auto"/>
            </w:tcBorders>
            <w:shd w:val="clear" w:color="auto" w:fill="auto"/>
            <w:vAlign w:val="center"/>
            <w:hideMark/>
          </w:tcPr>
          <w:p w14:paraId="75619795" w14:textId="7F37A28D" w:rsidR="00F97D1C" w:rsidRPr="00F97D1C" w:rsidRDefault="00F97D1C" w:rsidP="00F97D1C">
            <w:pPr>
              <w:spacing w:after="0" w:line="240" w:lineRule="auto"/>
              <w:jc w:val="center"/>
              <w:rPr>
                <w:rFonts w:ascii="Times New Roman" w:eastAsia="Times New Roman" w:hAnsi="Times New Roman" w:cs="Times New Roman"/>
                <w:sz w:val="20"/>
                <w:szCs w:val="20"/>
                <w:lang w:eastAsia="ru-RU"/>
              </w:rPr>
            </w:pPr>
            <w:r w:rsidRPr="00F97D1C">
              <w:rPr>
                <w:rFonts w:ascii="Times New Roman" w:hAnsi="Times New Roman" w:cs="Times New Roman"/>
              </w:rPr>
              <w:t>1,162</w:t>
            </w:r>
          </w:p>
        </w:tc>
        <w:tc>
          <w:tcPr>
            <w:tcW w:w="556" w:type="pct"/>
            <w:tcBorders>
              <w:top w:val="nil"/>
              <w:left w:val="nil"/>
              <w:bottom w:val="single" w:sz="4" w:space="0" w:color="auto"/>
              <w:right w:val="single" w:sz="4" w:space="0" w:color="auto"/>
            </w:tcBorders>
            <w:shd w:val="clear" w:color="auto" w:fill="auto"/>
            <w:vAlign w:val="center"/>
            <w:hideMark/>
          </w:tcPr>
          <w:p w14:paraId="3C012DD5" w14:textId="77777777" w:rsidR="00F97D1C" w:rsidRPr="009D6CCF" w:rsidRDefault="00F97D1C" w:rsidP="00F97D1C">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 </w:t>
            </w:r>
          </w:p>
        </w:tc>
        <w:tc>
          <w:tcPr>
            <w:tcW w:w="413" w:type="pct"/>
            <w:tcBorders>
              <w:top w:val="nil"/>
              <w:left w:val="nil"/>
              <w:bottom w:val="single" w:sz="4" w:space="0" w:color="auto"/>
              <w:right w:val="single" w:sz="4" w:space="0" w:color="auto"/>
            </w:tcBorders>
            <w:shd w:val="clear" w:color="auto" w:fill="auto"/>
            <w:vAlign w:val="center"/>
            <w:hideMark/>
          </w:tcPr>
          <w:p w14:paraId="14482437" w14:textId="77777777" w:rsidR="00F97D1C" w:rsidRPr="009D6CCF" w:rsidRDefault="00F97D1C" w:rsidP="00F97D1C">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1,77</w:t>
            </w:r>
          </w:p>
        </w:tc>
      </w:tr>
      <w:tr w:rsidR="00F97D1C" w:rsidRPr="009D6CCF" w14:paraId="78A4A5F1" w14:textId="77777777" w:rsidTr="00F97D1C">
        <w:trPr>
          <w:trHeight w:val="20"/>
        </w:trPr>
        <w:tc>
          <w:tcPr>
            <w:tcW w:w="1667" w:type="pct"/>
            <w:tcBorders>
              <w:top w:val="single" w:sz="4" w:space="0" w:color="000000"/>
              <w:left w:val="single" w:sz="4" w:space="0" w:color="000000"/>
              <w:bottom w:val="single" w:sz="4" w:space="0" w:color="000000"/>
              <w:right w:val="nil"/>
            </w:tcBorders>
            <w:shd w:val="clear" w:color="auto" w:fill="auto"/>
            <w:noWrap/>
            <w:vAlign w:val="center"/>
            <w:hideMark/>
          </w:tcPr>
          <w:p w14:paraId="1A8CB619" w14:textId="77777777" w:rsidR="00F97D1C" w:rsidRPr="009D6CCF" w:rsidRDefault="00F97D1C" w:rsidP="00F97D1C">
            <w:pPr>
              <w:spacing w:after="0" w:line="240" w:lineRule="auto"/>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18. Срок оборота заемного капитала</w:t>
            </w:r>
          </w:p>
        </w:tc>
        <w:tc>
          <w:tcPr>
            <w:tcW w:w="903"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332A2EB" w14:textId="77777777" w:rsidR="00F97D1C" w:rsidRPr="009D6CCF" w:rsidRDefault="00F97D1C" w:rsidP="00F97D1C">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360/П.17, дн.</w:t>
            </w:r>
          </w:p>
        </w:tc>
        <w:tc>
          <w:tcPr>
            <w:tcW w:w="487" w:type="pct"/>
            <w:tcBorders>
              <w:top w:val="nil"/>
              <w:left w:val="nil"/>
              <w:bottom w:val="single" w:sz="4" w:space="0" w:color="000000"/>
              <w:right w:val="nil"/>
            </w:tcBorders>
            <w:shd w:val="clear" w:color="auto" w:fill="auto"/>
            <w:vAlign w:val="center"/>
            <w:hideMark/>
          </w:tcPr>
          <w:p w14:paraId="68A0CFEF" w14:textId="593027AC" w:rsidR="00F97D1C" w:rsidRPr="00F97D1C" w:rsidRDefault="00F97D1C" w:rsidP="00F97D1C">
            <w:pPr>
              <w:spacing w:after="0" w:line="240" w:lineRule="auto"/>
              <w:jc w:val="center"/>
              <w:rPr>
                <w:rFonts w:ascii="Times New Roman" w:eastAsia="Times New Roman" w:hAnsi="Times New Roman" w:cs="Times New Roman"/>
                <w:sz w:val="20"/>
                <w:szCs w:val="20"/>
                <w:lang w:eastAsia="ru-RU"/>
              </w:rPr>
            </w:pPr>
            <w:r w:rsidRPr="00F97D1C">
              <w:rPr>
                <w:rFonts w:ascii="Times New Roman" w:hAnsi="Times New Roman" w:cs="Times New Roman"/>
              </w:rPr>
              <w:t>-</w:t>
            </w:r>
          </w:p>
        </w:tc>
        <w:tc>
          <w:tcPr>
            <w:tcW w:w="487" w:type="pct"/>
            <w:tcBorders>
              <w:top w:val="nil"/>
              <w:left w:val="single" w:sz="4" w:space="0" w:color="000000"/>
              <w:bottom w:val="single" w:sz="4" w:space="0" w:color="000000"/>
              <w:right w:val="nil"/>
            </w:tcBorders>
            <w:shd w:val="clear" w:color="auto" w:fill="auto"/>
            <w:vAlign w:val="center"/>
            <w:hideMark/>
          </w:tcPr>
          <w:p w14:paraId="7C55F75C" w14:textId="63B9BB72" w:rsidR="00F97D1C" w:rsidRPr="00F97D1C" w:rsidRDefault="00F97D1C" w:rsidP="00F97D1C">
            <w:pPr>
              <w:spacing w:after="0" w:line="240" w:lineRule="auto"/>
              <w:jc w:val="center"/>
              <w:rPr>
                <w:rFonts w:ascii="Times New Roman" w:eastAsia="Times New Roman" w:hAnsi="Times New Roman" w:cs="Times New Roman"/>
                <w:sz w:val="20"/>
                <w:szCs w:val="20"/>
                <w:lang w:eastAsia="ru-RU"/>
              </w:rPr>
            </w:pPr>
            <w:r w:rsidRPr="00F97D1C">
              <w:rPr>
                <w:rFonts w:ascii="Times New Roman" w:hAnsi="Times New Roman" w:cs="Times New Roman"/>
              </w:rPr>
              <w:t>241,5</w:t>
            </w:r>
          </w:p>
        </w:tc>
        <w:tc>
          <w:tcPr>
            <w:tcW w:w="487" w:type="pct"/>
            <w:tcBorders>
              <w:top w:val="nil"/>
              <w:left w:val="single" w:sz="4" w:space="0" w:color="000000"/>
              <w:bottom w:val="single" w:sz="4" w:space="0" w:color="000000"/>
              <w:right w:val="nil"/>
            </w:tcBorders>
            <w:shd w:val="clear" w:color="auto" w:fill="auto"/>
            <w:vAlign w:val="center"/>
            <w:hideMark/>
          </w:tcPr>
          <w:p w14:paraId="08FF8813" w14:textId="5CBF96D2" w:rsidR="00F97D1C" w:rsidRPr="00F97D1C" w:rsidRDefault="00F97D1C" w:rsidP="00F97D1C">
            <w:pPr>
              <w:spacing w:after="0" w:line="240" w:lineRule="auto"/>
              <w:jc w:val="center"/>
              <w:rPr>
                <w:rFonts w:ascii="Times New Roman" w:eastAsia="Times New Roman" w:hAnsi="Times New Roman" w:cs="Times New Roman"/>
                <w:sz w:val="20"/>
                <w:szCs w:val="20"/>
                <w:lang w:eastAsia="ru-RU"/>
              </w:rPr>
            </w:pPr>
            <w:r w:rsidRPr="00F97D1C">
              <w:rPr>
                <w:rFonts w:ascii="Times New Roman" w:hAnsi="Times New Roman" w:cs="Times New Roman"/>
              </w:rPr>
              <w:t>309,8</w:t>
            </w:r>
          </w:p>
        </w:tc>
        <w:tc>
          <w:tcPr>
            <w:tcW w:w="556" w:type="pct"/>
            <w:tcBorders>
              <w:top w:val="nil"/>
              <w:left w:val="single" w:sz="4" w:space="0" w:color="auto"/>
              <w:bottom w:val="single" w:sz="4" w:space="0" w:color="auto"/>
              <w:right w:val="single" w:sz="4" w:space="0" w:color="auto"/>
            </w:tcBorders>
            <w:shd w:val="clear" w:color="auto" w:fill="auto"/>
            <w:vAlign w:val="center"/>
            <w:hideMark/>
          </w:tcPr>
          <w:p w14:paraId="4E13F9EC" w14:textId="77777777" w:rsidR="00F97D1C" w:rsidRPr="009D6CCF" w:rsidRDefault="00F97D1C" w:rsidP="00F97D1C">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 </w:t>
            </w:r>
          </w:p>
        </w:tc>
        <w:tc>
          <w:tcPr>
            <w:tcW w:w="413" w:type="pct"/>
            <w:tcBorders>
              <w:top w:val="nil"/>
              <w:left w:val="nil"/>
              <w:bottom w:val="single" w:sz="4" w:space="0" w:color="auto"/>
              <w:right w:val="single" w:sz="4" w:space="0" w:color="auto"/>
            </w:tcBorders>
            <w:shd w:val="clear" w:color="auto" w:fill="auto"/>
            <w:vAlign w:val="center"/>
            <w:hideMark/>
          </w:tcPr>
          <w:p w14:paraId="6F67B556" w14:textId="77777777" w:rsidR="00F97D1C" w:rsidRPr="009D6CCF" w:rsidRDefault="00F97D1C" w:rsidP="00F97D1C">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203</w:t>
            </w:r>
          </w:p>
        </w:tc>
      </w:tr>
      <w:tr w:rsidR="00F97D1C" w:rsidRPr="009D6CCF" w14:paraId="5F5EC14D" w14:textId="77777777" w:rsidTr="00F97D1C">
        <w:trPr>
          <w:trHeight w:val="20"/>
        </w:trPr>
        <w:tc>
          <w:tcPr>
            <w:tcW w:w="1667" w:type="pct"/>
            <w:tcBorders>
              <w:top w:val="single" w:sz="4" w:space="0" w:color="000000"/>
              <w:left w:val="single" w:sz="4" w:space="0" w:color="000000"/>
              <w:bottom w:val="single" w:sz="4" w:space="0" w:color="000000"/>
              <w:right w:val="nil"/>
            </w:tcBorders>
            <w:shd w:val="clear" w:color="auto" w:fill="auto"/>
            <w:noWrap/>
            <w:vAlign w:val="center"/>
            <w:hideMark/>
          </w:tcPr>
          <w:p w14:paraId="5F7EF893" w14:textId="77777777" w:rsidR="00F97D1C" w:rsidRPr="009D6CCF" w:rsidRDefault="00F97D1C" w:rsidP="00F97D1C">
            <w:pPr>
              <w:spacing w:after="0" w:line="240" w:lineRule="auto"/>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19. Коэффициент оборачиваемости чистого оборотного капитала</w:t>
            </w:r>
          </w:p>
        </w:tc>
        <w:tc>
          <w:tcPr>
            <w:tcW w:w="903"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512FA24" w14:textId="77777777" w:rsidR="00F97D1C" w:rsidRPr="009D6CCF" w:rsidRDefault="00F97D1C" w:rsidP="00F97D1C">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КОЧОК = ВР/ЧОКср</w:t>
            </w:r>
          </w:p>
        </w:tc>
        <w:tc>
          <w:tcPr>
            <w:tcW w:w="487" w:type="pct"/>
            <w:tcBorders>
              <w:top w:val="nil"/>
              <w:left w:val="nil"/>
              <w:bottom w:val="single" w:sz="4" w:space="0" w:color="000000"/>
              <w:right w:val="nil"/>
            </w:tcBorders>
            <w:shd w:val="clear" w:color="auto" w:fill="auto"/>
            <w:vAlign w:val="center"/>
            <w:hideMark/>
          </w:tcPr>
          <w:p w14:paraId="64130FA4" w14:textId="3D1AACCE" w:rsidR="00F97D1C" w:rsidRPr="00F97D1C" w:rsidRDefault="00F97D1C" w:rsidP="00F97D1C">
            <w:pPr>
              <w:spacing w:after="0" w:line="240" w:lineRule="auto"/>
              <w:jc w:val="center"/>
              <w:rPr>
                <w:rFonts w:ascii="Times New Roman" w:eastAsia="Times New Roman" w:hAnsi="Times New Roman" w:cs="Times New Roman"/>
                <w:sz w:val="20"/>
                <w:szCs w:val="20"/>
                <w:lang w:eastAsia="ru-RU"/>
              </w:rPr>
            </w:pPr>
            <w:r w:rsidRPr="00F97D1C">
              <w:rPr>
                <w:rFonts w:ascii="Times New Roman" w:hAnsi="Times New Roman" w:cs="Times New Roman"/>
              </w:rPr>
              <w:t>-</w:t>
            </w:r>
          </w:p>
        </w:tc>
        <w:tc>
          <w:tcPr>
            <w:tcW w:w="487" w:type="pct"/>
            <w:tcBorders>
              <w:top w:val="nil"/>
              <w:left w:val="single" w:sz="4" w:space="0" w:color="auto"/>
              <w:bottom w:val="single" w:sz="4" w:space="0" w:color="auto"/>
              <w:right w:val="single" w:sz="4" w:space="0" w:color="auto"/>
            </w:tcBorders>
            <w:shd w:val="clear" w:color="auto" w:fill="auto"/>
            <w:vAlign w:val="center"/>
            <w:hideMark/>
          </w:tcPr>
          <w:p w14:paraId="4A4BFB3E" w14:textId="77F7AEFD" w:rsidR="00F97D1C" w:rsidRPr="00F97D1C" w:rsidRDefault="00F97D1C" w:rsidP="00F97D1C">
            <w:pPr>
              <w:spacing w:after="0" w:line="240" w:lineRule="auto"/>
              <w:jc w:val="center"/>
              <w:rPr>
                <w:rFonts w:ascii="Times New Roman" w:eastAsia="Times New Roman" w:hAnsi="Times New Roman" w:cs="Times New Roman"/>
                <w:sz w:val="20"/>
                <w:szCs w:val="20"/>
                <w:lang w:eastAsia="ru-RU"/>
              </w:rPr>
            </w:pPr>
            <w:r w:rsidRPr="00F97D1C">
              <w:rPr>
                <w:rFonts w:ascii="Times New Roman" w:hAnsi="Times New Roman" w:cs="Times New Roman"/>
              </w:rPr>
              <w:t>17,980</w:t>
            </w:r>
          </w:p>
        </w:tc>
        <w:tc>
          <w:tcPr>
            <w:tcW w:w="487" w:type="pct"/>
            <w:tcBorders>
              <w:top w:val="nil"/>
              <w:left w:val="nil"/>
              <w:bottom w:val="single" w:sz="4" w:space="0" w:color="auto"/>
              <w:right w:val="single" w:sz="4" w:space="0" w:color="auto"/>
            </w:tcBorders>
            <w:shd w:val="clear" w:color="auto" w:fill="auto"/>
            <w:vAlign w:val="center"/>
            <w:hideMark/>
          </w:tcPr>
          <w:p w14:paraId="5FF24C3E" w14:textId="68E3B998" w:rsidR="00F97D1C" w:rsidRPr="00F97D1C" w:rsidRDefault="00F97D1C" w:rsidP="00F97D1C">
            <w:pPr>
              <w:spacing w:after="0" w:line="240" w:lineRule="auto"/>
              <w:jc w:val="center"/>
              <w:rPr>
                <w:rFonts w:ascii="Times New Roman" w:eastAsia="Times New Roman" w:hAnsi="Times New Roman" w:cs="Times New Roman"/>
                <w:sz w:val="20"/>
                <w:szCs w:val="20"/>
                <w:lang w:eastAsia="ru-RU"/>
              </w:rPr>
            </w:pPr>
            <w:r w:rsidRPr="00F97D1C">
              <w:rPr>
                <w:rFonts w:ascii="Times New Roman" w:hAnsi="Times New Roman" w:cs="Times New Roman"/>
              </w:rPr>
              <w:t>19,245</w:t>
            </w:r>
          </w:p>
        </w:tc>
        <w:tc>
          <w:tcPr>
            <w:tcW w:w="556" w:type="pct"/>
            <w:tcBorders>
              <w:top w:val="nil"/>
              <w:left w:val="nil"/>
              <w:bottom w:val="single" w:sz="4" w:space="0" w:color="auto"/>
              <w:right w:val="single" w:sz="4" w:space="0" w:color="auto"/>
            </w:tcBorders>
            <w:shd w:val="clear" w:color="auto" w:fill="auto"/>
            <w:vAlign w:val="center"/>
            <w:hideMark/>
          </w:tcPr>
          <w:p w14:paraId="6D63D4BE" w14:textId="77777777" w:rsidR="00F97D1C" w:rsidRPr="009D6CCF" w:rsidRDefault="00F97D1C" w:rsidP="00F97D1C">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 </w:t>
            </w:r>
          </w:p>
        </w:tc>
        <w:tc>
          <w:tcPr>
            <w:tcW w:w="413" w:type="pct"/>
            <w:tcBorders>
              <w:top w:val="nil"/>
              <w:left w:val="nil"/>
              <w:bottom w:val="single" w:sz="4" w:space="0" w:color="auto"/>
              <w:right w:val="single" w:sz="4" w:space="0" w:color="auto"/>
            </w:tcBorders>
            <w:shd w:val="clear" w:color="auto" w:fill="auto"/>
            <w:vAlign w:val="center"/>
            <w:hideMark/>
          </w:tcPr>
          <w:p w14:paraId="29E55E48" w14:textId="77777777" w:rsidR="00F97D1C" w:rsidRPr="009D6CCF" w:rsidRDefault="00F97D1C" w:rsidP="00F97D1C">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9,00</w:t>
            </w:r>
          </w:p>
        </w:tc>
      </w:tr>
      <w:tr w:rsidR="00F97D1C" w:rsidRPr="009D6CCF" w14:paraId="73A5E0B5" w14:textId="77777777" w:rsidTr="00F97D1C">
        <w:trPr>
          <w:trHeight w:val="20"/>
        </w:trPr>
        <w:tc>
          <w:tcPr>
            <w:tcW w:w="1667" w:type="pct"/>
            <w:tcBorders>
              <w:top w:val="single" w:sz="4" w:space="0" w:color="000000"/>
              <w:left w:val="single" w:sz="4" w:space="0" w:color="000000"/>
              <w:bottom w:val="single" w:sz="4" w:space="0" w:color="000000"/>
              <w:right w:val="nil"/>
            </w:tcBorders>
            <w:shd w:val="clear" w:color="auto" w:fill="auto"/>
            <w:noWrap/>
            <w:vAlign w:val="center"/>
            <w:hideMark/>
          </w:tcPr>
          <w:p w14:paraId="512A9C4F" w14:textId="77777777" w:rsidR="00F97D1C" w:rsidRPr="009D6CCF" w:rsidRDefault="00F97D1C" w:rsidP="00F97D1C">
            <w:pPr>
              <w:spacing w:after="0" w:line="240" w:lineRule="auto"/>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20. Срок оборота чистого оборотного капитала</w:t>
            </w:r>
          </w:p>
        </w:tc>
        <w:tc>
          <w:tcPr>
            <w:tcW w:w="903"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ABB6DC5" w14:textId="77777777" w:rsidR="00F97D1C" w:rsidRPr="009D6CCF" w:rsidRDefault="00F97D1C" w:rsidP="00F97D1C">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360/П.19, дн.</w:t>
            </w:r>
          </w:p>
        </w:tc>
        <w:tc>
          <w:tcPr>
            <w:tcW w:w="487" w:type="pct"/>
            <w:tcBorders>
              <w:top w:val="nil"/>
              <w:left w:val="nil"/>
              <w:bottom w:val="single" w:sz="4" w:space="0" w:color="000000"/>
              <w:right w:val="nil"/>
            </w:tcBorders>
            <w:shd w:val="clear" w:color="auto" w:fill="auto"/>
            <w:vAlign w:val="center"/>
            <w:hideMark/>
          </w:tcPr>
          <w:p w14:paraId="336F0E10" w14:textId="46BA1BE8" w:rsidR="00F97D1C" w:rsidRPr="00F97D1C" w:rsidRDefault="00F97D1C" w:rsidP="00F97D1C">
            <w:pPr>
              <w:spacing w:after="0" w:line="240" w:lineRule="auto"/>
              <w:jc w:val="center"/>
              <w:rPr>
                <w:rFonts w:ascii="Times New Roman" w:eastAsia="Times New Roman" w:hAnsi="Times New Roman" w:cs="Times New Roman"/>
                <w:sz w:val="20"/>
                <w:szCs w:val="20"/>
                <w:lang w:eastAsia="ru-RU"/>
              </w:rPr>
            </w:pPr>
            <w:r w:rsidRPr="00F97D1C">
              <w:rPr>
                <w:rFonts w:ascii="Times New Roman" w:hAnsi="Times New Roman" w:cs="Times New Roman"/>
              </w:rPr>
              <w:t>-</w:t>
            </w:r>
          </w:p>
        </w:tc>
        <w:tc>
          <w:tcPr>
            <w:tcW w:w="487" w:type="pct"/>
            <w:tcBorders>
              <w:top w:val="nil"/>
              <w:left w:val="single" w:sz="4" w:space="0" w:color="000000"/>
              <w:bottom w:val="single" w:sz="4" w:space="0" w:color="000000"/>
              <w:right w:val="nil"/>
            </w:tcBorders>
            <w:shd w:val="clear" w:color="auto" w:fill="auto"/>
            <w:vAlign w:val="center"/>
            <w:hideMark/>
          </w:tcPr>
          <w:p w14:paraId="467B3A14" w14:textId="22754932" w:rsidR="00F97D1C" w:rsidRPr="00F97D1C" w:rsidRDefault="00F97D1C" w:rsidP="00F97D1C">
            <w:pPr>
              <w:spacing w:after="0" w:line="240" w:lineRule="auto"/>
              <w:jc w:val="center"/>
              <w:rPr>
                <w:rFonts w:ascii="Times New Roman" w:eastAsia="Times New Roman" w:hAnsi="Times New Roman" w:cs="Times New Roman"/>
                <w:sz w:val="20"/>
                <w:szCs w:val="20"/>
                <w:lang w:eastAsia="ru-RU"/>
              </w:rPr>
            </w:pPr>
            <w:r w:rsidRPr="00F97D1C">
              <w:rPr>
                <w:rFonts w:ascii="Times New Roman" w:hAnsi="Times New Roman" w:cs="Times New Roman"/>
              </w:rPr>
              <w:t>20,0</w:t>
            </w:r>
          </w:p>
        </w:tc>
        <w:tc>
          <w:tcPr>
            <w:tcW w:w="487" w:type="pct"/>
            <w:tcBorders>
              <w:top w:val="nil"/>
              <w:left w:val="single" w:sz="4" w:space="0" w:color="000000"/>
              <w:bottom w:val="single" w:sz="4" w:space="0" w:color="000000"/>
              <w:right w:val="nil"/>
            </w:tcBorders>
            <w:shd w:val="clear" w:color="auto" w:fill="auto"/>
            <w:vAlign w:val="center"/>
            <w:hideMark/>
          </w:tcPr>
          <w:p w14:paraId="006FE8F0" w14:textId="0D018026" w:rsidR="00F97D1C" w:rsidRPr="00F97D1C" w:rsidRDefault="00F97D1C" w:rsidP="00F97D1C">
            <w:pPr>
              <w:spacing w:after="0" w:line="240" w:lineRule="auto"/>
              <w:jc w:val="center"/>
              <w:rPr>
                <w:rFonts w:ascii="Times New Roman" w:eastAsia="Times New Roman" w:hAnsi="Times New Roman" w:cs="Times New Roman"/>
                <w:sz w:val="20"/>
                <w:szCs w:val="20"/>
                <w:lang w:eastAsia="ru-RU"/>
              </w:rPr>
            </w:pPr>
            <w:r w:rsidRPr="00F97D1C">
              <w:rPr>
                <w:rFonts w:ascii="Times New Roman" w:hAnsi="Times New Roman" w:cs="Times New Roman"/>
              </w:rPr>
              <w:t>18,7</w:t>
            </w:r>
          </w:p>
        </w:tc>
        <w:tc>
          <w:tcPr>
            <w:tcW w:w="556" w:type="pct"/>
            <w:tcBorders>
              <w:top w:val="nil"/>
              <w:left w:val="single" w:sz="4" w:space="0" w:color="auto"/>
              <w:bottom w:val="single" w:sz="4" w:space="0" w:color="auto"/>
              <w:right w:val="single" w:sz="4" w:space="0" w:color="auto"/>
            </w:tcBorders>
            <w:shd w:val="clear" w:color="auto" w:fill="auto"/>
            <w:vAlign w:val="center"/>
            <w:hideMark/>
          </w:tcPr>
          <w:p w14:paraId="6047E03B" w14:textId="77777777" w:rsidR="00F97D1C" w:rsidRPr="009D6CCF" w:rsidRDefault="00F97D1C" w:rsidP="00F97D1C">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 </w:t>
            </w:r>
          </w:p>
        </w:tc>
        <w:tc>
          <w:tcPr>
            <w:tcW w:w="413" w:type="pct"/>
            <w:tcBorders>
              <w:top w:val="nil"/>
              <w:left w:val="nil"/>
              <w:bottom w:val="single" w:sz="4" w:space="0" w:color="auto"/>
              <w:right w:val="single" w:sz="4" w:space="0" w:color="auto"/>
            </w:tcBorders>
            <w:shd w:val="clear" w:color="auto" w:fill="auto"/>
            <w:vAlign w:val="center"/>
            <w:hideMark/>
          </w:tcPr>
          <w:p w14:paraId="4072153F" w14:textId="77777777" w:rsidR="00F97D1C" w:rsidRPr="009D6CCF" w:rsidRDefault="00F97D1C" w:rsidP="00F97D1C">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40</w:t>
            </w:r>
          </w:p>
        </w:tc>
      </w:tr>
      <w:tr w:rsidR="00F97D1C" w:rsidRPr="009D6CCF" w14:paraId="1FAFC047" w14:textId="77777777" w:rsidTr="00F97D1C">
        <w:trPr>
          <w:trHeight w:val="20"/>
        </w:trPr>
        <w:tc>
          <w:tcPr>
            <w:tcW w:w="1667" w:type="pct"/>
            <w:tcBorders>
              <w:top w:val="single" w:sz="4" w:space="0" w:color="000000"/>
              <w:left w:val="single" w:sz="4" w:space="0" w:color="000000"/>
              <w:bottom w:val="single" w:sz="4" w:space="0" w:color="000000"/>
              <w:right w:val="nil"/>
            </w:tcBorders>
            <w:shd w:val="clear" w:color="auto" w:fill="auto"/>
            <w:noWrap/>
            <w:vAlign w:val="center"/>
            <w:hideMark/>
          </w:tcPr>
          <w:p w14:paraId="3DAA8341" w14:textId="77777777" w:rsidR="00F97D1C" w:rsidRPr="009D6CCF" w:rsidRDefault="00F97D1C" w:rsidP="00F97D1C">
            <w:pPr>
              <w:spacing w:after="0" w:line="240" w:lineRule="auto"/>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21. Коэффициент оборачиваемости запасов</w:t>
            </w:r>
          </w:p>
        </w:tc>
        <w:tc>
          <w:tcPr>
            <w:tcW w:w="903"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17A260F" w14:textId="77777777" w:rsidR="00F97D1C" w:rsidRPr="009D6CCF" w:rsidRDefault="00F97D1C" w:rsidP="00F97D1C">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КОЗ = СБ/Зср.</w:t>
            </w:r>
          </w:p>
        </w:tc>
        <w:tc>
          <w:tcPr>
            <w:tcW w:w="487" w:type="pct"/>
            <w:tcBorders>
              <w:top w:val="nil"/>
              <w:left w:val="nil"/>
              <w:bottom w:val="single" w:sz="4" w:space="0" w:color="000000"/>
              <w:right w:val="nil"/>
            </w:tcBorders>
            <w:shd w:val="clear" w:color="auto" w:fill="auto"/>
            <w:vAlign w:val="center"/>
            <w:hideMark/>
          </w:tcPr>
          <w:p w14:paraId="5612F84C" w14:textId="7FCD71AB" w:rsidR="00F97D1C" w:rsidRPr="00F97D1C" w:rsidRDefault="00F97D1C" w:rsidP="00F97D1C">
            <w:pPr>
              <w:spacing w:after="0" w:line="240" w:lineRule="auto"/>
              <w:jc w:val="center"/>
              <w:rPr>
                <w:rFonts w:ascii="Times New Roman" w:eastAsia="Times New Roman" w:hAnsi="Times New Roman" w:cs="Times New Roman"/>
                <w:sz w:val="20"/>
                <w:szCs w:val="20"/>
                <w:lang w:eastAsia="ru-RU"/>
              </w:rPr>
            </w:pPr>
            <w:r w:rsidRPr="00F97D1C">
              <w:rPr>
                <w:rFonts w:ascii="Times New Roman" w:hAnsi="Times New Roman" w:cs="Times New Roman"/>
              </w:rPr>
              <w:t>-</w:t>
            </w:r>
          </w:p>
        </w:tc>
        <w:tc>
          <w:tcPr>
            <w:tcW w:w="487" w:type="pct"/>
            <w:tcBorders>
              <w:top w:val="nil"/>
              <w:left w:val="single" w:sz="4" w:space="0" w:color="auto"/>
              <w:bottom w:val="single" w:sz="4" w:space="0" w:color="auto"/>
              <w:right w:val="single" w:sz="4" w:space="0" w:color="auto"/>
            </w:tcBorders>
            <w:shd w:val="clear" w:color="auto" w:fill="auto"/>
            <w:vAlign w:val="center"/>
            <w:hideMark/>
          </w:tcPr>
          <w:p w14:paraId="30CC5633" w14:textId="0454C0AB" w:rsidR="00F97D1C" w:rsidRPr="00F97D1C" w:rsidRDefault="00F97D1C" w:rsidP="00F97D1C">
            <w:pPr>
              <w:spacing w:after="0" w:line="240" w:lineRule="auto"/>
              <w:jc w:val="center"/>
              <w:rPr>
                <w:rFonts w:ascii="Times New Roman" w:eastAsia="Times New Roman" w:hAnsi="Times New Roman" w:cs="Times New Roman"/>
                <w:sz w:val="20"/>
                <w:szCs w:val="20"/>
                <w:lang w:eastAsia="ru-RU"/>
              </w:rPr>
            </w:pPr>
            <w:r w:rsidRPr="00F97D1C">
              <w:rPr>
                <w:rFonts w:ascii="Times New Roman" w:hAnsi="Times New Roman" w:cs="Times New Roman"/>
              </w:rPr>
              <w:t>4,601</w:t>
            </w:r>
          </w:p>
        </w:tc>
        <w:tc>
          <w:tcPr>
            <w:tcW w:w="487" w:type="pct"/>
            <w:tcBorders>
              <w:top w:val="nil"/>
              <w:left w:val="nil"/>
              <w:bottom w:val="single" w:sz="4" w:space="0" w:color="auto"/>
              <w:right w:val="single" w:sz="4" w:space="0" w:color="auto"/>
            </w:tcBorders>
            <w:shd w:val="clear" w:color="auto" w:fill="auto"/>
            <w:vAlign w:val="center"/>
            <w:hideMark/>
          </w:tcPr>
          <w:p w14:paraId="2A13AD28" w14:textId="5E0364E7" w:rsidR="00F97D1C" w:rsidRPr="00F97D1C" w:rsidRDefault="00F97D1C" w:rsidP="00F97D1C">
            <w:pPr>
              <w:spacing w:after="0" w:line="240" w:lineRule="auto"/>
              <w:jc w:val="center"/>
              <w:rPr>
                <w:rFonts w:ascii="Times New Roman" w:eastAsia="Times New Roman" w:hAnsi="Times New Roman" w:cs="Times New Roman"/>
                <w:sz w:val="20"/>
                <w:szCs w:val="20"/>
                <w:lang w:eastAsia="ru-RU"/>
              </w:rPr>
            </w:pPr>
            <w:r w:rsidRPr="00F97D1C">
              <w:rPr>
                <w:rFonts w:ascii="Times New Roman" w:hAnsi="Times New Roman" w:cs="Times New Roman"/>
              </w:rPr>
              <w:t>1,808</w:t>
            </w:r>
          </w:p>
        </w:tc>
        <w:tc>
          <w:tcPr>
            <w:tcW w:w="556" w:type="pct"/>
            <w:tcBorders>
              <w:top w:val="nil"/>
              <w:left w:val="nil"/>
              <w:bottom w:val="single" w:sz="4" w:space="0" w:color="auto"/>
              <w:right w:val="single" w:sz="4" w:space="0" w:color="auto"/>
            </w:tcBorders>
            <w:shd w:val="clear" w:color="auto" w:fill="auto"/>
            <w:vAlign w:val="center"/>
            <w:hideMark/>
          </w:tcPr>
          <w:p w14:paraId="4FE6AE13" w14:textId="77777777" w:rsidR="00F97D1C" w:rsidRPr="009D6CCF" w:rsidRDefault="00F97D1C" w:rsidP="00F97D1C">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 </w:t>
            </w:r>
          </w:p>
        </w:tc>
        <w:tc>
          <w:tcPr>
            <w:tcW w:w="413" w:type="pct"/>
            <w:tcBorders>
              <w:top w:val="nil"/>
              <w:left w:val="nil"/>
              <w:bottom w:val="single" w:sz="4" w:space="0" w:color="auto"/>
              <w:right w:val="single" w:sz="4" w:space="0" w:color="auto"/>
            </w:tcBorders>
            <w:shd w:val="clear" w:color="auto" w:fill="auto"/>
            <w:vAlign w:val="center"/>
            <w:hideMark/>
          </w:tcPr>
          <w:p w14:paraId="5FB0E0DF" w14:textId="77777777" w:rsidR="00F97D1C" w:rsidRPr="009D6CCF" w:rsidRDefault="00F97D1C" w:rsidP="00F97D1C">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4,00</w:t>
            </w:r>
          </w:p>
        </w:tc>
      </w:tr>
      <w:tr w:rsidR="00F97D1C" w:rsidRPr="009D6CCF" w14:paraId="1C803BBD" w14:textId="77777777" w:rsidTr="00F97D1C">
        <w:trPr>
          <w:trHeight w:val="20"/>
        </w:trPr>
        <w:tc>
          <w:tcPr>
            <w:tcW w:w="1667" w:type="pct"/>
            <w:tcBorders>
              <w:top w:val="single" w:sz="4" w:space="0" w:color="000000"/>
              <w:left w:val="single" w:sz="4" w:space="0" w:color="000000"/>
              <w:bottom w:val="single" w:sz="4" w:space="0" w:color="000000"/>
              <w:right w:val="nil"/>
            </w:tcBorders>
            <w:shd w:val="clear" w:color="auto" w:fill="auto"/>
            <w:noWrap/>
            <w:vAlign w:val="center"/>
            <w:hideMark/>
          </w:tcPr>
          <w:p w14:paraId="34702189" w14:textId="77777777" w:rsidR="00F97D1C" w:rsidRPr="009D6CCF" w:rsidRDefault="00F97D1C" w:rsidP="00F97D1C">
            <w:pPr>
              <w:spacing w:after="0" w:line="240" w:lineRule="auto"/>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22. Срок оборота запасов</w:t>
            </w:r>
          </w:p>
        </w:tc>
        <w:tc>
          <w:tcPr>
            <w:tcW w:w="903"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CC35205" w14:textId="77777777" w:rsidR="00F97D1C" w:rsidRPr="009D6CCF" w:rsidRDefault="00F97D1C" w:rsidP="00F97D1C">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360/П.21, дн.</w:t>
            </w:r>
          </w:p>
        </w:tc>
        <w:tc>
          <w:tcPr>
            <w:tcW w:w="487" w:type="pct"/>
            <w:tcBorders>
              <w:top w:val="nil"/>
              <w:left w:val="nil"/>
              <w:bottom w:val="single" w:sz="4" w:space="0" w:color="000000"/>
              <w:right w:val="nil"/>
            </w:tcBorders>
            <w:shd w:val="clear" w:color="auto" w:fill="auto"/>
            <w:vAlign w:val="center"/>
            <w:hideMark/>
          </w:tcPr>
          <w:p w14:paraId="7C2E6E11" w14:textId="7721E588" w:rsidR="00F97D1C" w:rsidRPr="00F97D1C" w:rsidRDefault="00F97D1C" w:rsidP="00F97D1C">
            <w:pPr>
              <w:spacing w:after="0" w:line="240" w:lineRule="auto"/>
              <w:jc w:val="center"/>
              <w:rPr>
                <w:rFonts w:ascii="Times New Roman" w:eastAsia="Times New Roman" w:hAnsi="Times New Roman" w:cs="Times New Roman"/>
                <w:sz w:val="20"/>
                <w:szCs w:val="20"/>
                <w:lang w:eastAsia="ru-RU"/>
              </w:rPr>
            </w:pPr>
            <w:r w:rsidRPr="00F97D1C">
              <w:rPr>
                <w:rFonts w:ascii="Times New Roman" w:hAnsi="Times New Roman" w:cs="Times New Roman"/>
              </w:rPr>
              <w:t>-</w:t>
            </w:r>
          </w:p>
        </w:tc>
        <w:tc>
          <w:tcPr>
            <w:tcW w:w="487" w:type="pct"/>
            <w:tcBorders>
              <w:top w:val="nil"/>
              <w:left w:val="single" w:sz="4" w:space="0" w:color="000000"/>
              <w:bottom w:val="single" w:sz="4" w:space="0" w:color="000000"/>
              <w:right w:val="nil"/>
            </w:tcBorders>
            <w:shd w:val="clear" w:color="auto" w:fill="auto"/>
            <w:vAlign w:val="center"/>
            <w:hideMark/>
          </w:tcPr>
          <w:p w14:paraId="1C4183BB" w14:textId="51D484F9" w:rsidR="00F97D1C" w:rsidRPr="00F97D1C" w:rsidRDefault="00F97D1C" w:rsidP="00F97D1C">
            <w:pPr>
              <w:spacing w:after="0" w:line="240" w:lineRule="auto"/>
              <w:jc w:val="center"/>
              <w:rPr>
                <w:rFonts w:ascii="Times New Roman" w:eastAsia="Times New Roman" w:hAnsi="Times New Roman" w:cs="Times New Roman"/>
                <w:sz w:val="20"/>
                <w:szCs w:val="20"/>
                <w:lang w:eastAsia="ru-RU"/>
              </w:rPr>
            </w:pPr>
            <w:r w:rsidRPr="00F97D1C">
              <w:rPr>
                <w:rFonts w:ascii="Times New Roman" w:hAnsi="Times New Roman" w:cs="Times New Roman"/>
              </w:rPr>
              <w:t>78,3</w:t>
            </w:r>
          </w:p>
        </w:tc>
        <w:tc>
          <w:tcPr>
            <w:tcW w:w="487" w:type="pct"/>
            <w:tcBorders>
              <w:top w:val="nil"/>
              <w:left w:val="single" w:sz="4" w:space="0" w:color="000000"/>
              <w:bottom w:val="single" w:sz="4" w:space="0" w:color="000000"/>
              <w:right w:val="nil"/>
            </w:tcBorders>
            <w:shd w:val="clear" w:color="auto" w:fill="auto"/>
            <w:vAlign w:val="center"/>
            <w:hideMark/>
          </w:tcPr>
          <w:p w14:paraId="186752A9" w14:textId="0FB7BCF7" w:rsidR="00F97D1C" w:rsidRPr="00F97D1C" w:rsidRDefault="00F97D1C" w:rsidP="00F97D1C">
            <w:pPr>
              <w:spacing w:after="0" w:line="240" w:lineRule="auto"/>
              <w:jc w:val="center"/>
              <w:rPr>
                <w:rFonts w:ascii="Times New Roman" w:eastAsia="Times New Roman" w:hAnsi="Times New Roman" w:cs="Times New Roman"/>
                <w:sz w:val="20"/>
                <w:szCs w:val="20"/>
                <w:lang w:eastAsia="ru-RU"/>
              </w:rPr>
            </w:pPr>
            <w:r w:rsidRPr="00F97D1C">
              <w:rPr>
                <w:rFonts w:ascii="Times New Roman" w:hAnsi="Times New Roman" w:cs="Times New Roman"/>
              </w:rPr>
              <w:t>199,1</w:t>
            </w:r>
          </w:p>
        </w:tc>
        <w:tc>
          <w:tcPr>
            <w:tcW w:w="556" w:type="pct"/>
            <w:tcBorders>
              <w:top w:val="nil"/>
              <w:left w:val="single" w:sz="4" w:space="0" w:color="auto"/>
              <w:bottom w:val="single" w:sz="4" w:space="0" w:color="auto"/>
              <w:right w:val="single" w:sz="4" w:space="0" w:color="auto"/>
            </w:tcBorders>
            <w:shd w:val="clear" w:color="auto" w:fill="auto"/>
            <w:vAlign w:val="center"/>
            <w:hideMark/>
          </w:tcPr>
          <w:p w14:paraId="4EDAD9F0" w14:textId="77777777" w:rsidR="00F97D1C" w:rsidRPr="009D6CCF" w:rsidRDefault="00F97D1C" w:rsidP="00F97D1C">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 </w:t>
            </w:r>
          </w:p>
        </w:tc>
        <w:tc>
          <w:tcPr>
            <w:tcW w:w="413" w:type="pct"/>
            <w:tcBorders>
              <w:top w:val="nil"/>
              <w:left w:val="nil"/>
              <w:bottom w:val="single" w:sz="4" w:space="0" w:color="auto"/>
              <w:right w:val="single" w:sz="4" w:space="0" w:color="auto"/>
            </w:tcBorders>
            <w:shd w:val="clear" w:color="auto" w:fill="auto"/>
            <w:vAlign w:val="center"/>
            <w:hideMark/>
          </w:tcPr>
          <w:p w14:paraId="3CE79D09" w14:textId="77777777" w:rsidR="00F97D1C" w:rsidRPr="009D6CCF" w:rsidRDefault="00F97D1C" w:rsidP="00F97D1C">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90</w:t>
            </w:r>
          </w:p>
        </w:tc>
      </w:tr>
      <w:tr w:rsidR="00F97D1C" w:rsidRPr="009D6CCF" w14:paraId="5D53B50B" w14:textId="77777777" w:rsidTr="00F97D1C">
        <w:trPr>
          <w:trHeight w:val="20"/>
        </w:trPr>
        <w:tc>
          <w:tcPr>
            <w:tcW w:w="1667" w:type="pct"/>
            <w:tcBorders>
              <w:top w:val="single" w:sz="4" w:space="0" w:color="000000"/>
              <w:left w:val="single" w:sz="4" w:space="0" w:color="000000"/>
              <w:bottom w:val="single" w:sz="4" w:space="0" w:color="000000"/>
              <w:right w:val="nil"/>
            </w:tcBorders>
            <w:shd w:val="clear" w:color="auto" w:fill="auto"/>
            <w:noWrap/>
            <w:vAlign w:val="center"/>
            <w:hideMark/>
          </w:tcPr>
          <w:p w14:paraId="7E80707D" w14:textId="77777777" w:rsidR="00F97D1C" w:rsidRPr="009D6CCF" w:rsidRDefault="00F97D1C" w:rsidP="00F97D1C">
            <w:pPr>
              <w:spacing w:after="0" w:line="240" w:lineRule="auto"/>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23. Коэффициент оборачиваемости дебиторской задолженности</w:t>
            </w:r>
          </w:p>
        </w:tc>
        <w:tc>
          <w:tcPr>
            <w:tcW w:w="903"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0685968" w14:textId="77777777" w:rsidR="00F97D1C" w:rsidRPr="009D6CCF" w:rsidRDefault="00F97D1C" w:rsidP="00F97D1C">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КОДЗ = ВР/ДЗср</w:t>
            </w:r>
          </w:p>
        </w:tc>
        <w:tc>
          <w:tcPr>
            <w:tcW w:w="487" w:type="pct"/>
            <w:tcBorders>
              <w:top w:val="nil"/>
              <w:left w:val="nil"/>
              <w:bottom w:val="single" w:sz="4" w:space="0" w:color="000000"/>
              <w:right w:val="nil"/>
            </w:tcBorders>
            <w:shd w:val="clear" w:color="auto" w:fill="auto"/>
            <w:vAlign w:val="center"/>
            <w:hideMark/>
          </w:tcPr>
          <w:p w14:paraId="5E3AB722" w14:textId="20932073" w:rsidR="00F97D1C" w:rsidRPr="00F97D1C" w:rsidRDefault="00F97D1C" w:rsidP="00F97D1C">
            <w:pPr>
              <w:spacing w:after="0" w:line="240" w:lineRule="auto"/>
              <w:jc w:val="center"/>
              <w:rPr>
                <w:rFonts w:ascii="Times New Roman" w:eastAsia="Times New Roman" w:hAnsi="Times New Roman" w:cs="Times New Roman"/>
                <w:sz w:val="20"/>
                <w:szCs w:val="20"/>
                <w:lang w:eastAsia="ru-RU"/>
              </w:rPr>
            </w:pPr>
            <w:r w:rsidRPr="00F97D1C">
              <w:rPr>
                <w:rFonts w:ascii="Times New Roman" w:hAnsi="Times New Roman" w:cs="Times New Roman"/>
              </w:rPr>
              <w:t>-</w:t>
            </w:r>
          </w:p>
        </w:tc>
        <w:tc>
          <w:tcPr>
            <w:tcW w:w="487" w:type="pct"/>
            <w:tcBorders>
              <w:top w:val="nil"/>
              <w:left w:val="single" w:sz="4" w:space="0" w:color="auto"/>
              <w:bottom w:val="single" w:sz="4" w:space="0" w:color="auto"/>
              <w:right w:val="single" w:sz="4" w:space="0" w:color="auto"/>
            </w:tcBorders>
            <w:shd w:val="clear" w:color="auto" w:fill="auto"/>
            <w:vAlign w:val="center"/>
            <w:hideMark/>
          </w:tcPr>
          <w:p w14:paraId="0D9070B7" w14:textId="7D546B94" w:rsidR="00F97D1C" w:rsidRPr="00F97D1C" w:rsidRDefault="00F97D1C" w:rsidP="00F97D1C">
            <w:pPr>
              <w:spacing w:after="0" w:line="240" w:lineRule="auto"/>
              <w:jc w:val="center"/>
              <w:rPr>
                <w:rFonts w:ascii="Times New Roman" w:eastAsia="Times New Roman" w:hAnsi="Times New Roman" w:cs="Times New Roman"/>
                <w:sz w:val="20"/>
                <w:szCs w:val="20"/>
                <w:lang w:eastAsia="ru-RU"/>
              </w:rPr>
            </w:pPr>
            <w:r w:rsidRPr="00F97D1C">
              <w:rPr>
                <w:rFonts w:ascii="Times New Roman" w:hAnsi="Times New Roman" w:cs="Times New Roman"/>
              </w:rPr>
              <w:t>2,958</w:t>
            </w:r>
          </w:p>
        </w:tc>
        <w:tc>
          <w:tcPr>
            <w:tcW w:w="487" w:type="pct"/>
            <w:tcBorders>
              <w:top w:val="nil"/>
              <w:left w:val="nil"/>
              <w:bottom w:val="single" w:sz="4" w:space="0" w:color="auto"/>
              <w:right w:val="single" w:sz="4" w:space="0" w:color="auto"/>
            </w:tcBorders>
            <w:shd w:val="clear" w:color="auto" w:fill="auto"/>
            <w:vAlign w:val="center"/>
            <w:hideMark/>
          </w:tcPr>
          <w:p w14:paraId="7940DC64" w14:textId="3C5655A4" w:rsidR="00F97D1C" w:rsidRPr="00F97D1C" w:rsidRDefault="00F97D1C" w:rsidP="00F97D1C">
            <w:pPr>
              <w:spacing w:after="0" w:line="240" w:lineRule="auto"/>
              <w:jc w:val="center"/>
              <w:rPr>
                <w:rFonts w:ascii="Times New Roman" w:eastAsia="Times New Roman" w:hAnsi="Times New Roman" w:cs="Times New Roman"/>
                <w:sz w:val="20"/>
                <w:szCs w:val="20"/>
                <w:lang w:eastAsia="ru-RU"/>
              </w:rPr>
            </w:pPr>
            <w:r w:rsidRPr="00F97D1C">
              <w:rPr>
                <w:rFonts w:ascii="Times New Roman" w:hAnsi="Times New Roman" w:cs="Times New Roman"/>
              </w:rPr>
              <w:t>3,006</w:t>
            </w:r>
          </w:p>
        </w:tc>
        <w:tc>
          <w:tcPr>
            <w:tcW w:w="556" w:type="pct"/>
            <w:tcBorders>
              <w:top w:val="nil"/>
              <w:left w:val="nil"/>
              <w:bottom w:val="single" w:sz="4" w:space="0" w:color="auto"/>
              <w:right w:val="single" w:sz="4" w:space="0" w:color="auto"/>
            </w:tcBorders>
            <w:shd w:val="clear" w:color="auto" w:fill="auto"/>
            <w:vAlign w:val="center"/>
            <w:hideMark/>
          </w:tcPr>
          <w:p w14:paraId="4853E635" w14:textId="77777777" w:rsidR="00F97D1C" w:rsidRPr="009D6CCF" w:rsidRDefault="00F97D1C" w:rsidP="00F97D1C">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 </w:t>
            </w:r>
          </w:p>
        </w:tc>
        <w:tc>
          <w:tcPr>
            <w:tcW w:w="413" w:type="pct"/>
            <w:tcBorders>
              <w:top w:val="nil"/>
              <w:left w:val="nil"/>
              <w:bottom w:val="single" w:sz="4" w:space="0" w:color="auto"/>
              <w:right w:val="single" w:sz="4" w:space="0" w:color="auto"/>
            </w:tcBorders>
            <w:shd w:val="clear" w:color="auto" w:fill="auto"/>
            <w:vAlign w:val="center"/>
            <w:hideMark/>
          </w:tcPr>
          <w:p w14:paraId="55B35F16" w14:textId="77777777" w:rsidR="00F97D1C" w:rsidRPr="009D6CCF" w:rsidRDefault="00F97D1C" w:rsidP="00F97D1C">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6,67</w:t>
            </w:r>
          </w:p>
        </w:tc>
      </w:tr>
      <w:tr w:rsidR="00F97D1C" w:rsidRPr="009D6CCF" w14:paraId="364EFB6E" w14:textId="77777777" w:rsidTr="00F97D1C">
        <w:trPr>
          <w:trHeight w:val="20"/>
        </w:trPr>
        <w:tc>
          <w:tcPr>
            <w:tcW w:w="1667" w:type="pct"/>
            <w:tcBorders>
              <w:top w:val="single" w:sz="4" w:space="0" w:color="000000"/>
              <w:left w:val="single" w:sz="4" w:space="0" w:color="000000"/>
              <w:bottom w:val="single" w:sz="4" w:space="0" w:color="000000"/>
              <w:right w:val="nil"/>
            </w:tcBorders>
            <w:shd w:val="clear" w:color="auto" w:fill="auto"/>
            <w:noWrap/>
            <w:vAlign w:val="center"/>
            <w:hideMark/>
          </w:tcPr>
          <w:p w14:paraId="6F554FF8" w14:textId="77777777" w:rsidR="00F97D1C" w:rsidRPr="009D6CCF" w:rsidRDefault="00F97D1C" w:rsidP="00F97D1C">
            <w:pPr>
              <w:spacing w:after="0" w:line="240" w:lineRule="auto"/>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24. Срок оборота дебиторской задолженности</w:t>
            </w:r>
          </w:p>
        </w:tc>
        <w:tc>
          <w:tcPr>
            <w:tcW w:w="903"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6E9C94B" w14:textId="77777777" w:rsidR="00F97D1C" w:rsidRPr="009D6CCF" w:rsidRDefault="00F97D1C" w:rsidP="00F97D1C">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360/П.23, дн.</w:t>
            </w:r>
          </w:p>
        </w:tc>
        <w:tc>
          <w:tcPr>
            <w:tcW w:w="487" w:type="pct"/>
            <w:tcBorders>
              <w:top w:val="nil"/>
              <w:left w:val="nil"/>
              <w:bottom w:val="single" w:sz="4" w:space="0" w:color="000000"/>
              <w:right w:val="nil"/>
            </w:tcBorders>
            <w:shd w:val="clear" w:color="auto" w:fill="auto"/>
            <w:vAlign w:val="center"/>
            <w:hideMark/>
          </w:tcPr>
          <w:p w14:paraId="41DC00D0" w14:textId="0C4ADD9C" w:rsidR="00F97D1C" w:rsidRPr="00F97D1C" w:rsidRDefault="00F97D1C" w:rsidP="00F97D1C">
            <w:pPr>
              <w:spacing w:after="0" w:line="240" w:lineRule="auto"/>
              <w:jc w:val="center"/>
              <w:rPr>
                <w:rFonts w:ascii="Times New Roman" w:eastAsia="Times New Roman" w:hAnsi="Times New Roman" w:cs="Times New Roman"/>
                <w:sz w:val="20"/>
                <w:szCs w:val="20"/>
                <w:lang w:eastAsia="ru-RU"/>
              </w:rPr>
            </w:pPr>
            <w:r w:rsidRPr="00F97D1C">
              <w:rPr>
                <w:rFonts w:ascii="Times New Roman" w:hAnsi="Times New Roman" w:cs="Times New Roman"/>
              </w:rPr>
              <w:t>-</w:t>
            </w:r>
          </w:p>
        </w:tc>
        <w:tc>
          <w:tcPr>
            <w:tcW w:w="487" w:type="pct"/>
            <w:tcBorders>
              <w:top w:val="nil"/>
              <w:left w:val="single" w:sz="4" w:space="0" w:color="000000"/>
              <w:bottom w:val="single" w:sz="4" w:space="0" w:color="000000"/>
              <w:right w:val="nil"/>
            </w:tcBorders>
            <w:shd w:val="clear" w:color="auto" w:fill="auto"/>
            <w:vAlign w:val="center"/>
            <w:hideMark/>
          </w:tcPr>
          <w:p w14:paraId="3017F8BD" w14:textId="2027B736" w:rsidR="00F97D1C" w:rsidRPr="00F97D1C" w:rsidRDefault="00F97D1C" w:rsidP="00F97D1C">
            <w:pPr>
              <w:spacing w:after="0" w:line="240" w:lineRule="auto"/>
              <w:jc w:val="center"/>
              <w:rPr>
                <w:rFonts w:ascii="Times New Roman" w:eastAsia="Times New Roman" w:hAnsi="Times New Roman" w:cs="Times New Roman"/>
                <w:sz w:val="20"/>
                <w:szCs w:val="20"/>
                <w:lang w:eastAsia="ru-RU"/>
              </w:rPr>
            </w:pPr>
            <w:r w:rsidRPr="00F97D1C">
              <w:rPr>
                <w:rFonts w:ascii="Times New Roman" w:hAnsi="Times New Roman" w:cs="Times New Roman"/>
              </w:rPr>
              <w:t>121,7</w:t>
            </w:r>
          </w:p>
        </w:tc>
        <w:tc>
          <w:tcPr>
            <w:tcW w:w="487" w:type="pct"/>
            <w:tcBorders>
              <w:top w:val="nil"/>
              <w:left w:val="single" w:sz="4" w:space="0" w:color="000000"/>
              <w:bottom w:val="single" w:sz="4" w:space="0" w:color="000000"/>
              <w:right w:val="nil"/>
            </w:tcBorders>
            <w:shd w:val="clear" w:color="auto" w:fill="auto"/>
            <w:vAlign w:val="center"/>
            <w:hideMark/>
          </w:tcPr>
          <w:p w14:paraId="22AE47F3" w14:textId="273CBC84" w:rsidR="00F97D1C" w:rsidRPr="00F97D1C" w:rsidRDefault="00F97D1C" w:rsidP="00F97D1C">
            <w:pPr>
              <w:spacing w:after="0" w:line="240" w:lineRule="auto"/>
              <w:jc w:val="center"/>
              <w:rPr>
                <w:rFonts w:ascii="Times New Roman" w:eastAsia="Times New Roman" w:hAnsi="Times New Roman" w:cs="Times New Roman"/>
                <w:sz w:val="20"/>
                <w:szCs w:val="20"/>
                <w:lang w:eastAsia="ru-RU"/>
              </w:rPr>
            </w:pPr>
            <w:r w:rsidRPr="00F97D1C">
              <w:rPr>
                <w:rFonts w:ascii="Times New Roman" w:hAnsi="Times New Roman" w:cs="Times New Roman"/>
              </w:rPr>
              <w:t>119,8</w:t>
            </w:r>
          </w:p>
        </w:tc>
        <w:tc>
          <w:tcPr>
            <w:tcW w:w="556" w:type="pct"/>
            <w:tcBorders>
              <w:top w:val="nil"/>
              <w:left w:val="single" w:sz="4" w:space="0" w:color="auto"/>
              <w:bottom w:val="single" w:sz="4" w:space="0" w:color="auto"/>
              <w:right w:val="single" w:sz="4" w:space="0" w:color="auto"/>
            </w:tcBorders>
            <w:shd w:val="clear" w:color="auto" w:fill="auto"/>
            <w:vAlign w:val="center"/>
            <w:hideMark/>
          </w:tcPr>
          <w:p w14:paraId="130AEE3A" w14:textId="77777777" w:rsidR="00F97D1C" w:rsidRPr="009D6CCF" w:rsidRDefault="00F97D1C" w:rsidP="00F97D1C">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 </w:t>
            </w:r>
          </w:p>
        </w:tc>
        <w:tc>
          <w:tcPr>
            <w:tcW w:w="413" w:type="pct"/>
            <w:tcBorders>
              <w:top w:val="nil"/>
              <w:left w:val="nil"/>
              <w:bottom w:val="single" w:sz="4" w:space="0" w:color="auto"/>
              <w:right w:val="single" w:sz="4" w:space="0" w:color="auto"/>
            </w:tcBorders>
            <w:shd w:val="clear" w:color="auto" w:fill="auto"/>
            <w:vAlign w:val="center"/>
            <w:hideMark/>
          </w:tcPr>
          <w:p w14:paraId="2561DC59" w14:textId="77777777" w:rsidR="00F97D1C" w:rsidRPr="009D6CCF" w:rsidRDefault="00F97D1C" w:rsidP="00F97D1C">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54</w:t>
            </w:r>
          </w:p>
        </w:tc>
      </w:tr>
      <w:tr w:rsidR="00F97D1C" w:rsidRPr="009D6CCF" w14:paraId="5E485672" w14:textId="77777777" w:rsidTr="00F97D1C">
        <w:trPr>
          <w:trHeight w:val="20"/>
        </w:trPr>
        <w:tc>
          <w:tcPr>
            <w:tcW w:w="1667" w:type="pct"/>
            <w:tcBorders>
              <w:top w:val="single" w:sz="4" w:space="0" w:color="000000"/>
              <w:left w:val="single" w:sz="4" w:space="0" w:color="000000"/>
              <w:bottom w:val="single" w:sz="4" w:space="0" w:color="000000"/>
              <w:right w:val="nil"/>
            </w:tcBorders>
            <w:shd w:val="clear" w:color="auto" w:fill="auto"/>
            <w:noWrap/>
            <w:vAlign w:val="center"/>
            <w:hideMark/>
          </w:tcPr>
          <w:p w14:paraId="0F106E2D" w14:textId="77777777" w:rsidR="00F97D1C" w:rsidRPr="009D6CCF" w:rsidRDefault="00F97D1C" w:rsidP="00F97D1C">
            <w:pPr>
              <w:spacing w:after="0" w:line="240" w:lineRule="auto"/>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25. Коэффициент оборачиваемости кредиторской задолженности</w:t>
            </w:r>
          </w:p>
        </w:tc>
        <w:tc>
          <w:tcPr>
            <w:tcW w:w="903"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45F6534" w14:textId="77777777" w:rsidR="00F97D1C" w:rsidRPr="009D6CCF" w:rsidRDefault="00F97D1C" w:rsidP="00F97D1C">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КОКЗ = СБ/КЗср</w:t>
            </w:r>
          </w:p>
        </w:tc>
        <w:tc>
          <w:tcPr>
            <w:tcW w:w="487" w:type="pct"/>
            <w:tcBorders>
              <w:top w:val="nil"/>
              <w:left w:val="nil"/>
              <w:bottom w:val="single" w:sz="4" w:space="0" w:color="000000"/>
              <w:right w:val="nil"/>
            </w:tcBorders>
            <w:shd w:val="clear" w:color="auto" w:fill="auto"/>
            <w:vAlign w:val="center"/>
            <w:hideMark/>
          </w:tcPr>
          <w:p w14:paraId="5ABA3FD9" w14:textId="331A67F3" w:rsidR="00F97D1C" w:rsidRPr="00F97D1C" w:rsidRDefault="00F97D1C" w:rsidP="00F97D1C">
            <w:pPr>
              <w:spacing w:after="0" w:line="240" w:lineRule="auto"/>
              <w:jc w:val="center"/>
              <w:rPr>
                <w:rFonts w:ascii="Times New Roman" w:eastAsia="Times New Roman" w:hAnsi="Times New Roman" w:cs="Times New Roman"/>
                <w:sz w:val="20"/>
                <w:szCs w:val="20"/>
                <w:lang w:eastAsia="ru-RU"/>
              </w:rPr>
            </w:pPr>
            <w:r w:rsidRPr="00F97D1C">
              <w:rPr>
                <w:rFonts w:ascii="Times New Roman" w:hAnsi="Times New Roman" w:cs="Times New Roman"/>
              </w:rPr>
              <w:t>-</w:t>
            </w:r>
          </w:p>
        </w:tc>
        <w:tc>
          <w:tcPr>
            <w:tcW w:w="487" w:type="pct"/>
            <w:tcBorders>
              <w:top w:val="nil"/>
              <w:left w:val="single" w:sz="4" w:space="0" w:color="auto"/>
              <w:bottom w:val="single" w:sz="4" w:space="0" w:color="auto"/>
              <w:right w:val="single" w:sz="4" w:space="0" w:color="auto"/>
            </w:tcBorders>
            <w:shd w:val="clear" w:color="auto" w:fill="auto"/>
            <w:vAlign w:val="center"/>
            <w:hideMark/>
          </w:tcPr>
          <w:p w14:paraId="36305E5F" w14:textId="43957AE8" w:rsidR="00F97D1C" w:rsidRPr="00F97D1C" w:rsidRDefault="00F97D1C" w:rsidP="00F97D1C">
            <w:pPr>
              <w:spacing w:after="0" w:line="240" w:lineRule="auto"/>
              <w:jc w:val="center"/>
              <w:rPr>
                <w:rFonts w:ascii="Times New Roman" w:eastAsia="Times New Roman" w:hAnsi="Times New Roman" w:cs="Times New Roman"/>
                <w:sz w:val="20"/>
                <w:szCs w:val="20"/>
                <w:lang w:eastAsia="ru-RU"/>
              </w:rPr>
            </w:pPr>
            <w:r w:rsidRPr="00F97D1C">
              <w:rPr>
                <w:rFonts w:ascii="Times New Roman" w:hAnsi="Times New Roman" w:cs="Times New Roman"/>
              </w:rPr>
              <w:t>2,629</w:t>
            </w:r>
          </w:p>
        </w:tc>
        <w:tc>
          <w:tcPr>
            <w:tcW w:w="487" w:type="pct"/>
            <w:tcBorders>
              <w:top w:val="nil"/>
              <w:left w:val="nil"/>
              <w:bottom w:val="single" w:sz="4" w:space="0" w:color="auto"/>
              <w:right w:val="single" w:sz="4" w:space="0" w:color="auto"/>
            </w:tcBorders>
            <w:shd w:val="clear" w:color="auto" w:fill="auto"/>
            <w:vAlign w:val="center"/>
            <w:hideMark/>
          </w:tcPr>
          <w:p w14:paraId="78A1239F" w14:textId="7D0D14C5" w:rsidR="00F97D1C" w:rsidRPr="00F97D1C" w:rsidRDefault="00F97D1C" w:rsidP="00F97D1C">
            <w:pPr>
              <w:spacing w:after="0" w:line="240" w:lineRule="auto"/>
              <w:jc w:val="center"/>
              <w:rPr>
                <w:rFonts w:ascii="Times New Roman" w:eastAsia="Times New Roman" w:hAnsi="Times New Roman" w:cs="Times New Roman"/>
                <w:sz w:val="20"/>
                <w:szCs w:val="20"/>
                <w:lang w:eastAsia="ru-RU"/>
              </w:rPr>
            </w:pPr>
            <w:r w:rsidRPr="00F97D1C">
              <w:rPr>
                <w:rFonts w:ascii="Times New Roman" w:hAnsi="Times New Roman" w:cs="Times New Roman"/>
              </w:rPr>
              <w:t>1,037</w:t>
            </w:r>
          </w:p>
        </w:tc>
        <w:tc>
          <w:tcPr>
            <w:tcW w:w="556" w:type="pct"/>
            <w:tcBorders>
              <w:top w:val="nil"/>
              <w:left w:val="nil"/>
              <w:bottom w:val="single" w:sz="4" w:space="0" w:color="auto"/>
              <w:right w:val="single" w:sz="4" w:space="0" w:color="auto"/>
            </w:tcBorders>
            <w:shd w:val="clear" w:color="auto" w:fill="auto"/>
            <w:vAlign w:val="center"/>
            <w:hideMark/>
          </w:tcPr>
          <w:p w14:paraId="58E0850B" w14:textId="77777777" w:rsidR="00F97D1C" w:rsidRPr="009D6CCF" w:rsidRDefault="00F97D1C" w:rsidP="00F97D1C">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 </w:t>
            </w:r>
          </w:p>
        </w:tc>
        <w:tc>
          <w:tcPr>
            <w:tcW w:w="413" w:type="pct"/>
            <w:tcBorders>
              <w:top w:val="nil"/>
              <w:left w:val="nil"/>
              <w:bottom w:val="single" w:sz="4" w:space="0" w:color="auto"/>
              <w:right w:val="single" w:sz="4" w:space="0" w:color="auto"/>
            </w:tcBorders>
            <w:shd w:val="clear" w:color="auto" w:fill="auto"/>
            <w:vAlign w:val="center"/>
            <w:hideMark/>
          </w:tcPr>
          <w:p w14:paraId="385CE19F" w14:textId="77777777" w:rsidR="00F97D1C" w:rsidRPr="009D6CCF" w:rsidRDefault="00F97D1C" w:rsidP="00F97D1C">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5,14</w:t>
            </w:r>
          </w:p>
        </w:tc>
      </w:tr>
      <w:tr w:rsidR="00F97D1C" w:rsidRPr="009D6CCF" w14:paraId="76151F07" w14:textId="77777777" w:rsidTr="00F97D1C">
        <w:trPr>
          <w:trHeight w:val="20"/>
        </w:trPr>
        <w:tc>
          <w:tcPr>
            <w:tcW w:w="1667" w:type="pct"/>
            <w:tcBorders>
              <w:top w:val="single" w:sz="4" w:space="0" w:color="000000"/>
              <w:left w:val="single" w:sz="4" w:space="0" w:color="000000"/>
              <w:bottom w:val="single" w:sz="4" w:space="0" w:color="000000"/>
              <w:right w:val="nil"/>
            </w:tcBorders>
            <w:shd w:val="clear" w:color="auto" w:fill="auto"/>
            <w:noWrap/>
            <w:vAlign w:val="center"/>
            <w:hideMark/>
          </w:tcPr>
          <w:p w14:paraId="18292A69" w14:textId="77777777" w:rsidR="00F97D1C" w:rsidRPr="009D6CCF" w:rsidRDefault="00F97D1C" w:rsidP="00F97D1C">
            <w:pPr>
              <w:spacing w:after="0" w:line="240" w:lineRule="auto"/>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26. Срок оборота кредиторской задолженности</w:t>
            </w:r>
          </w:p>
        </w:tc>
        <w:tc>
          <w:tcPr>
            <w:tcW w:w="903"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E4CAD32" w14:textId="77777777" w:rsidR="00F97D1C" w:rsidRPr="009D6CCF" w:rsidRDefault="00F97D1C" w:rsidP="00F97D1C">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360/П.25, дн.</w:t>
            </w:r>
          </w:p>
        </w:tc>
        <w:tc>
          <w:tcPr>
            <w:tcW w:w="487" w:type="pct"/>
            <w:tcBorders>
              <w:top w:val="nil"/>
              <w:left w:val="nil"/>
              <w:bottom w:val="single" w:sz="4" w:space="0" w:color="000000"/>
              <w:right w:val="nil"/>
            </w:tcBorders>
            <w:shd w:val="clear" w:color="auto" w:fill="auto"/>
            <w:vAlign w:val="center"/>
            <w:hideMark/>
          </w:tcPr>
          <w:p w14:paraId="5E9D5A10" w14:textId="09699EAA" w:rsidR="00F97D1C" w:rsidRPr="00F97D1C" w:rsidRDefault="00F97D1C" w:rsidP="00F97D1C">
            <w:pPr>
              <w:spacing w:after="0" w:line="240" w:lineRule="auto"/>
              <w:jc w:val="center"/>
              <w:rPr>
                <w:rFonts w:ascii="Times New Roman" w:eastAsia="Times New Roman" w:hAnsi="Times New Roman" w:cs="Times New Roman"/>
                <w:sz w:val="20"/>
                <w:szCs w:val="20"/>
                <w:lang w:eastAsia="ru-RU"/>
              </w:rPr>
            </w:pPr>
            <w:r w:rsidRPr="00F97D1C">
              <w:rPr>
                <w:rFonts w:ascii="Times New Roman" w:hAnsi="Times New Roman" w:cs="Times New Roman"/>
              </w:rPr>
              <w:t>-</w:t>
            </w:r>
          </w:p>
        </w:tc>
        <w:tc>
          <w:tcPr>
            <w:tcW w:w="487" w:type="pct"/>
            <w:tcBorders>
              <w:top w:val="nil"/>
              <w:left w:val="single" w:sz="4" w:space="0" w:color="000000"/>
              <w:bottom w:val="single" w:sz="4" w:space="0" w:color="000000"/>
              <w:right w:val="nil"/>
            </w:tcBorders>
            <w:shd w:val="clear" w:color="auto" w:fill="auto"/>
            <w:vAlign w:val="center"/>
            <w:hideMark/>
          </w:tcPr>
          <w:p w14:paraId="5594FE3D" w14:textId="612CC25D" w:rsidR="00F97D1C" w:rsidRPr="00F97D1C" w:rsidRDefault="00F97D1C" w:rsidP="00F97D1C">
            <w:pPr>
              <w:spacing w:after="0" w:line="240" w:lineRule="auto"/>
              <w:jc w:val="center"/>
              <w:rPr>
                <w:rFonts w:ascii="Times New Roman" w:eastAsia="Times New Roman" w:hAnsi="Times New Roman" w:cs="Times New Roman"/>
                <w:sz w:val="20"/>
                <w:szCs w:val="20"/>
                <w:lang w:eastAsia="ru-RU"/>
              </w:rPr>
            </w:pPr>
            <w:r w:rsidRPr="00F97D1C">
              <w:rPr>
                <w:rFonts w:ascii="Times New Roman" w:hAnsi="Times New Roman" w:cs="Times New Roman"/>
              </w:rPr>
              <w:t>136,9</w:t>
            </w:r>
          </w:p>
        </w:tc>
        <w:tc>
          <w:tcPr>
            <w:tcW w:w="487" w:type="pct"/>
            <w:tcBorders>
              <w:top w:val="nil"/>
              <w:left w:val="single" w:sz="4" w:space="0" w:color="000000"/>
              <w:bottom w:val="single" w:sz="4" w:space="0" w:color="000000"/>
              <w:right w:val="nil"/>
            </w:tcBorders>
            <w:shd w:val="clear" w:color="auto" w:fill="auto"/>
            <w:vAlign w:val="center"/>
            <w:hideMark/>
          </w:tcPr>
          <w:p w14:paraId="4FEA4F9D" w14:textId="0816291F" w:rsidR="00F97D1C" w:rsidRPr="00F97D1C" w:rsidRDefault="00F97D1C" w:rsidP="00F97D1C">
            <w:pPr>
              <w:spacing w:after="0" w:line="240" w:lineRule="auto"/>
              <w:jc w:val="center"/>
              <w:rPr>
                <w:rFonts w:ascii="Times New Roman" w:eastAsia="Times New Roman" w:hAnsi="Times New Roman" w:cs="Times New Roman"/>
                <w:sz w:val="20"/>
                <w:szCs w:val="20"/>
                <w:lang w:eastAsia="ru-RU"/>
              </w:rPr>
            </w:pPr>
            <w:r w:rsidRPr="00F97D1C">
              <w:rPr>
                <w:rFonts w:ascii="Times New Roman" w:hAnsi="Times New Roman" w:cs="Times New Roman"/>
              </w:rPr>
              <w:t>347,2</w:t>
            </w:r>
          </w:p>
        </w:tc>
        <w:tc>
          <w:tcPr>
            <w:tcW w:w="556" w:type="pct"/>
            <w:tcBorders>
              <w:top w:val="nil"/>
              <w:left w:val="single" w:sz="4" w:space="0" w:color="auto"/>
              <w:bottom w:val="single" w:sz="4" w:space="0" w:color="auto"/>
              <w:right w:val="single" w:sz="4" w:space="0" w:color="auto"/>
            </w:tcBorders>
            <w:shd w:val="clear" w:color="auto" w:fill="auto"/>
            <w:vAlign w:val="center"/>
            <w:hideMark/>
          </w:tcPr>
          <w:p w14:paraId="6AFD11A0" w14:textId="77777777" w:rsidR="00F97D1C" w:rsidRPr="009D6CCF" w:rsidRDefault="00F97D1C" w:rsidP="00F97D1C">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 </w:t>
            </w:r>
          </w:p>
        </w:tc>
        <w:tc>
          <w:tcPr>
            <w:tcW w:w="413" w:type="pct"/>
            <w:tcBorders>
              <w:top w:val="nil"/>
              <w:left w:val="nil"/>
              <w:bottom w:val="single" w:sz="4" w:space="0" w:color="auto"/>
              <w:right w:val="single" w:sz="4" w:space="0" w:color="auto"/>
            </w:tcBorders>
            <w:shd w:val="clear" w:color="auto" w:fill="auto"/>
            <w:vAlign w:val="center"/>
            <w:hideMark/>
          </w:tcPr>
          <w:p w14:paraId="099A0DEE" w14:textId="77777777" w:rsidR="00F97D1C" w:rsidRPr="009D6CCF" w:rsidRDefault="00F97D1C" w:rsidP="00F97D1C">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70</w:t>
            </w:r>
          </w:p>
        </w:tc>
      </w:tr>
      <w:tr w:rsidR="00F97D1C" w:rsidRPr="009D6CCF" w14:paraId="54274ADF" w14:textId="77777777" w:rsidTr="00F97D1C">
        <w:trPr>
          <w:trHeight w:val="20"/>
        </w:trPr>
        <w:tc>
          <w:tcPr>
            <w:tcW w:w="1667" w:type="pct"/>
            <w:tcBorders>
              <w:top w:val="single" w:sz="4" w:space="0" w:color="000000"/>
              <w:left w:val="single" w:sz="4" w:space="0" w:color="000000"/>
              <w:bottom w:val="single" w:sz="4" w:space="0" w:color="000000"/>
              <w:right w:val="nil"/>
            </w:tcBorders>
            <w:shd w:val="clear" w:color="auto" w:fill="auto"/>
            <w:noWrap/>
            <w:vAlign w:val="center"/>
            <w:hideMark/>
          </w:tcPr>
          <w:p w14:paraId="235438E5" w14:textId="77777777" w:rsidR="00F97D1C" w:rsidRPr="009D6CCF" w:rsidRDefault="00F97D1C" w:rsidP="00F97D1C">
            <w:pPr>
              <w:spacing w:after="0" w:line="240" w:lineRule="auto"/>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27. Коэффициент рентабельности продаж</w:t>
            </w:r>
          </w:p>
        </w:tc>
        <w:tc>
          <w:tcPr>
            <w:tcW w:w="903"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1176BA6" w14:textId="77777777" w:rsidR="00F97D1C" w:rsidRPr="009D6CCF" w:rsidRDefault="00F97D1C" w:rsidP="00F97D1C">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КРП = ЧП/ВР</w:t>
            </w:r>
          </w:p>
        </w:tc>
        <w:tc>
          <w:tcPr>
            <w:tcW w:w="487" w:type="pct"/>
            <w:tcBorders>
              <w:top w:val="nil"/>
              <w:left w:val="nil"/>
              <w:bottom w:val="single" w:sz="4" w:space="0" w:color="000000"/>
              <w:right w:val="nil"/>
            </w:tcBorders>
            <w:shd w:val="clear" w:color="auto" w:fill="auto"/>
            <w:vAlign w:val="center"/>
            <w:hideMark/>
          </w:tcPr>
          <w:p w14:paraId="2A89C3EE" w14:textId="50A44829" w:rsidR="00F97D1C" w:rsidRPr="00F97D1C" w:rsidRDefault="00F97D1C" w:rsidP="00F97D1C">
            <w:pPr>
              <w:spacing w:after="0" w:line="240" w:lineRule="auto"/>
              <w:jc w:val="center"/>
              <w:rPr>
                <w:rFonts w:ascii="Times New Roman" w:eastAsia="Times New Roman" w:hAnsi="Times New Roman" w:cs="Times New Roman"/>
                <w:sz w:val="20"/>
                <w:szCs w:val="20"/>
                <w:lang w:eastAsia="ru-RU"/>
              </w:rPr>
            </w:pPr>
            <w:r w:rsidRPr="00F97D1C">
              <w:rPr>
                <w:rFonts w:ascii="Times New Roman" w:hAnsi="Times New Roman" w:cs="Times New Roman"/>
              </w:rPr>
              <w:t>-</w:t>
            </w:r>
          </w:p>
        </w:tc>
        <w:tc>
          <w:tcPr>
            <w:tcW w:w="487" w:type="pct"/>
            <w:tcBorders>
              <w:top w:val="nil"/>
              <w:left w:val="single" w:sz="4" w:space="0" w:color="auto"/>
              <w:bottom w:val="single" w:sz="4" w:space="0" w:color="auto"/>
              <w:right w:val="single" w:sz="4" w:space="0" w:color="auto"/>
            </w:tcBorders>
            <w:shd w:val="clear" w:color="auto" w:fill="auto"/>
            <w:vAlign w:val="center"/>
            <w:hideMark/>
          </w:tcPr>
          <w:p w14:paraId="022E486C" w14:textId="1321A068" w:rsidR="00F97D1C" w:rsidRPr="00F97D1C" w:rsidRDefault="00F97D1C" w:rsidP="00F97D1C">
            <w:pPr>
              <w:spacing w:after="0" w:line="240" w:lineRule="auto"/>
              <w:jc w:val="center"/>
              <w:rPr>
                <w:rFonts w:ascii="Times New Roman" w:eastAsia="Times New Roman" w:hAnsi="Times New Roman" w:cs="Times New Roman"/>
                <w:sz w:val="20"/>
                <w:szCs w:val="20"/>
                <w:lang w:eastAsia="ru-RU"/>
              </w:rPr>
            </w:pPr>
            <w:r w:rsidRPr="00F97D1C">
              <w:rPr>
                <w:rFonts w:ascii="Times New Roman" w:hAnsi="Times New Roman" w:cs="Times New Roman"/>
              </w:rPr>
              <w:t>7,84%</w:t>
            </w:r>
          </w:p>
        </w:tc>
        <w:tc>
          <w:tcPr>
            <w:tcW w:w="487" w:type="pct"/>
            <w:tcBorders>
              <w:top w:val="nil"/>
              <w:left w:val="nil"/>
              <w:bottom w:val="single" w:sz="4" w:space="0" w:color="auto"/>
              <w:right w:val="single" w:sz="4" w:space="0" w:color="auto"/>
            </w:tcBorders>
            <w:shd w:val="clear" w:color="auto" w:fill="auto"/>
            <w:vAlign w:val="center"/>
            <w:hideMark/>
          </w:tcPr>
          <w:p w14:paraId="449D0B3C" w14:textId="5F805D3C" w:rsidR="00F97D1C" w:rsidRPr="00F97D1C" w:rsidRDefault="00F97D1C" w:rsidP="00F97D1C">
            <w:pPr>
              <w:spacing w:after="0" w:line="240" w:lineRule="auto"/>
              <w:jc w:val="center"/>
              <w:rPr>
                <w:rFonts w:ascii="Times New Roman" w:eastAsia="Times New Roman" w:hAnsi="Times New Roman" w:cs="Times New Roman"/>
                <w:sz w:val="20"/>
                <w:szCs w:val="20"/>
                <w:lang w:eastAsia="ru-RU"/>
              </w:rPr>
            </w:pPr>
            <w:r w:rsidRPr="00F97D1C">
              <w:rPr>
                <w:rFonts w:ascii="Times New Roman" w:hAnsi="Times New Roman" w:cs="Times New Roman"/>
              </w:rPr>
              <w:t>23,28%</w:t>
            </w:r>
          </w:p>
        </w:tc>
        <w:tc>
          <w:tcPr>
            <w:tcW w:w="556" w:type="pct"/>
            <w:tcBorders>
              <w:top w:val="nil"/>
              <w:left w:val="nil"/>
              <w:bottom w:val="single" w:sz="4" w:space="0" w:color="auto"/>
              <w:right w:val="single" w:sz="4" w:space="0" w:color="auto"/>
            </w:tcBorders>
            <w:shd w:val="clear" w:color="auto" w:fill="auto"/>
            <w:vAlign w:val="center"/>
            <w:hideMark/>
          </w:tcPr>
          <w:p w14:paraId="57C4D8E3" w14:textId="77777777" w:rsidR="00F97D1C" w:rsidRPr="009D6CCF" w:rsidRDefault="00F97D1C" w:rsidP="00F97D1C">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val="en-US" w:eastAsia="ru-RU"/>
              </w:rPr>
              <w:t>&gt;0</w:t>
            </w:r>
            <w:r w:rsidRPr="009D6CCF">
              <w:rPr>
                <w:rFonts w:ascii="Times New Roman" w:eastAsia="Times New Roman" w:hAnsi="Times New Roman" w:cs="Times New Roman"/>
                <w:sz w:val="20"/>
                <w:szCs w:val="20"/>
                <w:lang w:eastAsia="ru-RU"/>
              </w:rPr>
              <w:t> </w:t>
            </w:r>
          </w:p>
        </w:tc>
        <w:tc>
          <w:tcPr>
            <w:tcW w:w="413" w:type="pct"/>
            <w:tcBorders>
              <w:top w:val="nil"/>
              <w:left w:val="nil"/>
              <w:bottom w:val="single" w:sz="4" w:space="0" w:color="auto"/>
              <w:right w:val="single" w:sz="4" w:space="0" w:color="auto"/>
            </w:tcBorders>
            <w:shd w:val="clear" w:color="auto" w:fill="auto"/>
            <w:vAlign w:val="center"/>
            <w:hideMark/>
          </w:tcPr>
          <w:p w14:paraId="35C15003" w14:textId="77777777" w:rsidR="00F97D1C" w:rsidRPr="009D6CCF" w:rsidRDefault="00F97D1C" w:rsidP="00F97D1C">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7,00%</w:t>
            </w:r>
          </w:p>
        </w:tc>
      </w:tr>
      <w:tr w:rsidR="00F97D1C" w:rsidRPr="009D6CCF" w14:paraId="3560F71C" w14:textId="77777777" w:rsidTr="00F97D1C">
        <w:trPr>
          <w:trHeight w:val="20"/>
        </w:trPr>
        <w:tc>
          <w:tcPr>
            <w:tcW w:w="1667" w:type="pct"/>
            <w:tcBorders>
              <w:top w:val="single" w:sz="4" w:space="0" w:color="000000"/>
              <w:left w:val="single" w:sz="4" w:space="0" w:color="000000"/>
              <w:bottom w:val="single" w:sz="4" w:space="0" w:color="000000"/>
              <w:right w:val="nil"/>
            </w:tcBorders>
            <w:shd w:val="clear" w:color="auto" w:fill="auto"/>
            <w:noWrap/>
            <w:vAlign w:val="center"/>
            <w:hideMark/>
          </w:tcPr>
          <w:p w14:paraId="0270274E" w14:textId="77777777" w:rsidR="00F97D1C" w:rsidRPr="009D6CCF" w:rsidRDefault="00F97D1C" w:rsidP="00F97D1C">
            <w:pPr>
              <w:spacing w:after="0" w:line="240" w:lineRule="auto"/>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28. Коэффициент рентабельности активов</w:t>
            </w:r>
          </w:p>
        </w:tc>
        <w:tc>
          <w:tcPr>
            <w:tcW w:w="903"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3A08A18" w14:textId="77777777" w:rsidR="00F97D1C" w:rsidRPr="009D6CCF" w:rsidRDefault="00F97D1C" w:rsidP="00F97D1C">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КРА = ЧП/Аср</w:t>
            </w:r>
          </w:p>
        </w:tc>
        <w:tc>
          <w:tcPr>
            <w:tcW w:w="487" w:type="pct"/>
            <w:tcBorders>
              <w:top w:val="nil"/>
              <w:left w:val="nil"/>
              <w:bottom w:val="single" w:sz="4" w:space="0" w:color="000000"/>
              <w:right w:val="nil"/>
            </w:tcBorders>
            <w:shd w:val="clear" w:color="auto" w:fill="auto"/>
            <w:vAlign w:val="center"/>
            <w:hideMark/>
          </w:tcPr>
          <w:p w14:paraId="60DE7B62" w14:textId="543995D5" w:rsidR="00F97D1C" w:rsidRPr="00F97D1C" w:rsidRDefault="00F97D1C" w:rsidP="00F97D1C">
            <w:pPr>
              <w:spacing w:after="0" w:line="240" w:lineRule="auto"/>
              <w:jc w:val="center"/>
              <w:rPr>
                <w:rFonts w:ascii="Times New Roman" w:eastAsia="Times New Roman" w:hAnsi="Times New Roman" w:cs="Times New Roman"/>
                <w:sz w:val="20"/>
                <w:szCs w:val="20"/>
                <w:lang w:eastAsia="ru-RU"/>
              </w:rPr>
            </w:pPr>
            <w:r w:rsidRPr="00F97D1C">
              <w:rPr>
                <w:rFonts w:ascii="Times New Roman" w:hAnsi="Times New Roman" w:cs="Times New Roman"/>
              </w:rPr>
              <w:t>-</w:t>
            </w:r>
          </w:p>
        </w:tc>
        <w:tc>
          <w:tcPr>
            <w:tcW w:w="487" w:type="pct"/>
            <w:tcBorders>
              <w:top w:val="nil"/>
              <w:left w:val="single" w:sz="4" w:space="0" w:color="auto"/>
              <w:bottom w:val="single" w:sz="4" w:space="0" w:color="auto"/>
              <w:right w:val="single" w:sz="4" w:space="0" w:color="auto"/>
            </w:tcBorders>
            <w:shd w:val="clear" w:color="auto" w:fill="auto"/>
            <w:vAlign w:val="center"/>
            <w:hideMark/>
          </w:tcPr>
          <w:p w14:paraId="52304614" w14:textId="717FA4FA" w:rsidR="00F97D1C" w:rsidRPr="00F97D1C" w:rsidRDefault="00F97D1C" w:rsidP="00F97D1C">
            <w:pPr>
              <w:spacing w:after="0" w:line="240" w:lineRule="auto"/>
              <w:jc w:val="center"/>
              <w:rPr>
                <w:rFonts w:ascii="Times New Roman" w:eastAsia="Times New Roman" w:hAnsi="Times New Roman" w:cs="Times New Roman"/>
                <w:sz w:val="20"/>
                <w:szCs w:val="20"/>
                <w:lang w:eastAsia="ru-RU"/>
              </w:rPr>
            </w:pPr>
            <w:r w:rsidRPr="00F97D1C">
              <w:rPr>
                <w:rFonts w:ascii="Times New Roman" w:hAnsi="Times New Roman" w:cs="Times New Roman"/>
              </w:rPr>
              <w:t>11,00%</w:t>
            </w:r>
          </w:p>
        </w:tc>
        <w:tc>
          <w:tcPr>
            <w:tcW w:w="487" w:type="pct"/>
            <w:tcBorders>
              <w:top w:val="nil"/>
              <w:left w:val="nil"/>
              <w:bottom w:val="single" w:sz="4" w:space="0" w:color="auto"/>
              <w:right w:val="single" w:sz="4" w:space="0" w:color="auto"/>
            </w:tcBorders>
            <w:shd w:val="clear" w:color="auto" w:fill="auto"/>
            <w:vAlign w:val="center"/>
            <w:hideMark/>
          </w:tcPr>
          <w:p w14:paraId="20FD4130" w14:textId="2AC9AB6F" w:rsidR="00F97D1C" w:rsidRPr="00F97D1C" w:rsidRDefault="00F97D1C" w:rsidP="00F97D1C">
            <w:pPr>
              <w:spacing w:after="0" w:line="240" w:lineRule="auto"/>
              <w:jc w:val="center"/>
              <w:rPr>
                <w:rFonts w:ascii="Times New Roman" w:eastAsia="Times New Roman" w:hAnsi="Times New Roman" w:cs="Times New Roman"/>
                <w:sz w:val="20"/>
                <w:szCs w:val="20"/>
                <w:lang w:eastAsia="ru-RU"/>
              </w:rPr>
            </w:pPr>
            <w:r w:rsidRPr="00F97D1C">
              <w:rPr>
                <w:rFonts w:ascii="Times New Roman" w:hAnsi="Times New Roman" w:cs="Times New Roman"/>
              </w:rPr>
              <w:t>22,04%</w:t>
            </w:r>
          </w:p>
        </w:tc>
        <w:tc>
          <w:tcPr>
            <w:tcW w:w="556" w:type="pct"/>
            <w:tcBorders>
              <w:top w:val="nil"/>
              <w:left w:val="nil"/>
              <w:bottom w:val="single" w:sz="4" w:space="0" w:color="auto"/>
              <w:right w:val="single" w:sz="4" w:space="0" w:color="auto"/>
            </w:tcBorders>
            <w:shd w:val="clear" w:color="auto" w:fill="auto"/>
            <w:vAlign w:val="center"/>
            <w:hideMark/>
          </w:tcPr>
          <w:p w14:paraId="2EBA92B3" w14:textId="77777777" w:rsidR="00F97D1C" w:rsidRPr="009D6CCF" w:rsidRDefault="00F97D1C" w:rsidP="00F97D1C">
            <w:pPr>
              <w:spacing w:after="0" w:line="240" w:lineRule="auto"/>
              <w:jc w:val="center"/>
              <w:rPr>
                <w:rFonts w:ascii="Times New Roman" w:eastAsia="Times New Roman" w:hAnsi="Times New Roman" w:cs="Times New Roman"/>
                <w:sz w:val="20"/>
                <w:szCs w:val="20"/>
                <w:lang w:val="en-US" w:eastAsia="ru-RU"/>
              </w:rPr>
            </w:pPr>
            <w:r w:rsidRPr="009D6CCF">
              <w:rPr>
                <w:rFonts w:ascii="Times New Roman" w:eastAsia="Times New Roman" w:hAnsi="Times New Roman" w:cs="Times New Roman"/>
                <w:sz w:val="20"/>
                <w:szCs w:val="20"/>
                <w:lang w:eastAsia="ru-RU"/>
              </w:rPr>
              <w:t>&gt;0</w:t>
            </w:r>
          </w:p>
        </w:tc>
        <w:tc>
          <w:tcPr>
            <w:tcW w:w="413" w:type="pct"/>
            <w:tcBorders>
              <w:top w:val="nil"/>
              <w:left w:val="nil"/>
              <w:bottom w:val="single" w:sz="4" w:space="0" w:color="auto"/>
              <w:right w:val="single" w:sz="4" w:space="0" w:color="auto"/>
            </w:tcBorders>
            <w:shd w:val="clear" w:color="auto" w:fill="auto"/>
            <w:vAlign w:val="center"/>
            <w:hideMark/>
          </w:tcPr>
          <w:p w14:paraId="469AA2B6" w14:textId="77777777" w:rsidR="00F97D1C" w:rsidRPr="009D6CCF" w:rsidRDefault="00F97D1C" w:rsidP="00F97D1C">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3,80%</w:t>
            </w:r>
          </w:p>
        </w:tc>
      </w:tr>
      <w:tr w:rsidR="00F97D1C" w:rsidRPr="009D6CCF" w14:paraId="46519331" w14:textId="77777777" w:rsidTr="00F97D1C">
        <w:trPr>
          <w:trHeight w:val="20"/>
        </w:trPr>
        <w:tc>
          <w:tcPr>
            <w:tcW w:w="1667" w:type="pct"/>
            <w:tcBorders>
              <w:top w:val="single" w:sz="4" w:space="0" w:color="000000"/>
              <w:left w:val="single" w:sz="4" w:space="0" w:color="000000"/>
              <w:bottom w:val="single" w:sz="4" w:space="0" w:color="000000"/>
              <w:right w:val="nil"/>
            </w:tcBorders>
            <w:shd w:val="clear" w:color="auto" w:fill="auto"/>
            <w:noWrap/>
            <w:vAlign w:val="center"/>
            <w:hideMark/>
          </w:tcPr>
          <w:p w14:paraId="63F4C297" w14:textId="77777777" w:rsidR="00F97D1C" w:rsidRPr="009D6CCF" w:rsidRDefault="00F97D1C" w:rsidP="00F97D1C">
            <w:pPr>
              <w:spacing w:after="0" w:line="240" w:lineRule="auto"/>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29. Коэффициент рентабельности собственного капитала</w:t>
            </w:r>
          </w:p>
        </w:tc>
        <w:tc>
          <w:tcPr>
            <w:tcW w:w="903"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FD9F764" w14:textId="77777777" w:rsidR="00F97D1C" w:rsidRPr="009D6CCF" w:rsidRDefault="00F97D1C" w:rsidP="00F97D1C">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КРСК = ЧП/СК</w:t>
            </w:r>
          </w:p>
        </w:tc>
        <w:tc>
          <w:tcPr>
            <w:tcW w:w="487" w:type="pct"/>
            <w:tcBorders>
              <w:top w:val="nil"/>
              <w:left w:val="nil"/>
              <w:bottom w:val="single" w:sz="4" w:space="0" w:color="000000"/>
              <w:right w:val="nil"/>
            </w:tcBorders>
            <w:shd w:val="clear" w:color="auto" w:fill="auto"/>
            <w:vAlign w:val="center"/>
            <w:hideMark/>
          </w:tcPr>
          <w:p w14:paraId="27F49DAF" w14:textId="64885A48" w:rsidR="00F97D1C" w:rsidRPr="00F97D1C" w:rsidRDefault="00F97D1C" w:rsidP="00F97D1C">
            <w:pPr>
              <w:spacing w:after="0" w:line="240" w:lineRule="auto"/>
              <w:jc w:val="center"/>
              <w:rPr>
                <w:rFonts w:ascii="Times New Roman" w:eastAsia="Times New Roman" w:hAnsi="Times New Roman" w:cs="Times New Roman"/>
                <w:sz w:val="20"/>
                <w:szCs w:val="20"/>
                <w:lang w:eastAsia="ru-RU"/>
              </w:rPr>
            </w:pPr>
            <w:r w:rsidRPr="00F97D1C">
              <w:rPr>
                <w:rFonts w:ascii="Times New Roman" w:hAnsi="Times New Roman" w:cs="Times New Roman"/>
              </w:rPr>
              <w:t>-</w:t>
            </w:r>
          </w:p>
        </w:tc>
        <w:tc>
          <w:tcPr>
            <w:tcW w:w="487" w:type="pct"/>
            <w:tcBorders>
              <w:top w:val="nil"/>
              <w:left w:val="single" w:sz="4" w:space="0" w:color="auto"/>
              <w:bottom w:val="single" w:sz="4" w:space="0" w:color="auto"/>
              <w:right w:val="single" w:sz="4" w:space="0" w:color="auto"/>
            </w:tcBorders>
            <w:shd w:val="clear" w:color="auto" w:fill="auto"/>
            <w:vAlign w:val="center"/>
            <w:hideMark/>
          </w:tcPr>
          <w:p w14:paraId="6E51FAB1" w14:textId="5343BA2D" w:rsidR="00F97D1C" w:rsidRPr="00F97D1C" w:rsidRDefault="00F97D1C" w:rsidP="00F97D1C">
            <w:pPr>
              <w:spacing w:after="0" w:line="240" w:lineRule="auto"/>
              <w:jc w:val="center"/>
              <w:rPr>
                <w:rFonts w:ascii="Times New Roman" w:eastAsia="Times New Roman" w:hAnsi="Times New Roman" w:cs="Times New Roman"/>
                <w:sz w:val="20"/>
                <w:szCs w:val="20"/>
                <w:lang w:eastAsia="ru-RU"/>
              </w:rPr>
            </w:pPr>
            <w:r w:rsidRPr="00F97D1C">
              <w:rPr>
                <w:rFonts w:ascii="Times New Roman" w:hAnsi="Times New Roman" w:cs="Times New Roman"/>
              </w:rPr>
              <w:t>187,6%</w:t>
            </w:r>
          </w:p>
        </w:tc>
        <w:tc>
          <w:tcPr>
            <w:tcW w:w="487" w:type="pct"/>
            <w:tcBorders>
              <w:top w:val="nil"/>
              <w:left w:val="nil"/>
              <w:bottom w:val="single" w:sz="4" w:space="0" w:color="auto"/>
              <w:right w:val="single" w:sz="4" w:space="0" w:color="auto"/>
            </w:tcBorders>
            <w:shd w:val="clear" w:color="auto" w:fill="auto"/>
            <w:vAlign w:val="center"/>
            <w:hideMark/>
          </w:tcPr>
          <w:p w14:paraId="5A0B5A60" w14:textId="684A301B" w:rsidR="00F97D1C" w:rsidRPr="00F97D1C" w:rsidRDefault="00F97D1C" w:rsidP="00F97D1C">
            <w:pPr>
              <w:spacing w:after="0" w:line="240" w:lineRule="auto"/>
              <w:jc w:val="center"/>
              <w:rPr>
                <w:rFonts w:ascii="Times New Roman" w:eastAsia="Times New Roman" w:hAnsi="Times New Roman" w:cs="Times New Roman"/>
                <w:sz w:val="20"/>
                <w:szCs w:val="20"/>
                <w:lang w:eastAsia="ru-RU"/>
              </w:rPr>
            </w:pPr>
            <w:r w:rsidRPr="00F97D1C">
              <w:rPr>
                <w:rFonts w:ascii="Times New Roman" w:hAnsi="Times New Roman" w:cs="Times New Roman"/>
              </w:rPr>
              <w:t>119,1%</w:t>
            </w:r>
          </w:p>
        </w:tc>
        <w:tc>
          <w:tcPr>
            <w:tcW w:w="556" w:type="pct"/>
            <w:tcBorders>
              <w:top w:val="nil"/>
              <w:left w:val="nil"/>
              <w:bottom w:val="single" w:sz="4" w:space="0" w:color="auto"/>
              <w:right w:val="single" w:sz="4" w:space="0" w:color="auto"/>
            </w:tcBorders>
            <w:shd w:val="clear" w:color="auto" w:fill="auto"/>
            <w:vAlign w:val="center"/>
            <w:hideMark/>
          </w:tcPr>
          <w:p w14:paraId="0096FB4E" w14:textId="77777777" w:rsidR="00F97D1C" w:rsidRPr="009D6CCF" w:rsidRDefault="00F97D1C" w:rsidP="00F97D1C">
            <w:pPr>
              <w:spacing w:after="0" w:line="240" w:lineRule="auto"/>
              <w:jc w:val="center"/>
              <w:rPr>
                <w:rFonts w:ascii="Times New Roman" w:eastAsia="Times New Roman" w:hAnsi="Times New Roman" w:cs="Times New Roman"/>
                <w:sz w:val="20"/>
                <w:szCs w:val="20"/>
                <w:lang w:val="en-US" w:eastAsia="ru-RU"/>
              </w:rPr>
            </w:pPr>
            <w:r w:rsidRPr="009D6CCF">
              <w:rPr>
                <w:rFonts w:ascii="Times New Roman" w:eastAsia="Times New Roman" w:hAnsi="Times New Roman" w:cs="Times New Roman"/>
                <w:sz w:val="20"/>
                <w:szCs w:val="20"/>
                <w:lang w:val="en-US" w:eastAsia="ru-RU"/>
              </w:rPr>
              <w:t>&gt;0</w:t>
            </w:r>
          </w:p>
        </w:tc>
        <w:tc>
          <w:tcPr>
            <w:tcW w:w="413" w:type="pct"/>
            <w:tcBorders>
              <w:top w:val="nil"/>
              <w:left w:val="nil"/>
              <w:bottom w:val="single" w:sz="4" w:space="0" w:color="auto"/>
              <w:right w:val="single" w:sz="4" w:space="0" w:color="auto"/>
            </w:tcBorders>
            <w:shd w:val="clear" w:color="auto" w:fill="auto"/>
            <w:vAlign w:val="center"/>
            <w:hideMark/>
          </w:tcPr>
          <w:p w14:paraId="3B339E6D" w14:textId="77777777" w:rsidR="00F97D1C" w:rsidRPr="009D6CCF" w:rsidRDefault="00F97D1C" w:rsidP="00F97D1C">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14,62%</w:t>
            </w:r>
          </w:p>
        </w:tc>
      </w:tr>
      <w:tr w:rsidR="00F97D1C" w:rsidRPr="009D6CCF" w14:paraId="7122150D" w14:textId="77777777" w:rsidTr="00F97D1C">
        <w:trPr>
          <w:trHeight w:val="20"/>
        </w:trPr>
        <w:tc>
          <w:tcPr>
            <w:tcW w:w="1667" w:type="pct"/>
            <w:tcBorders>
              <w:top w:val="single" w:sz="4" w:space="0" w:color="000000"/>
              <w:left w:val="single" w:sz="4" w:space="0" w:color="000000"/>
              <w:bottom w:val="single" w:sz="4" w:space="0" w:color="000000"/>
              <w:right w:val="nil"/>
            </w:tcBorders>
            <w:shd w:val="clear" w:color="auto" w:fill="auto"/>
            <w:noWrap/>
            <w:vAlign w:val="center"/>
            <w:hideMark/>
          </w:tcPr>
          <w:p w14:paraId="42888AB4" w14:textId="77777777" w:rsidR="00F97D1C" w:rsidRPr="009D6CCF" w:rsidRDefault="00F97D1C" w:rsidP="00F97D1C">
            <w:pPr>
              <w:spacing w:after="0" w:line="240" w:lineRule="auto"/>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30. Коэффициент рентабельности постоянного капитала</w:t>
            </w:r>
          </w:p>
        </w:tc>
        <w:tc>
          <w:tcPr>
            <w:tcW w:w="903"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B3DF54F" w14:textId="77777777" w:rsidR="00F97D1C" w:rsidRPr="009D6CCF" w:rsidRDefault="00F97D1C" w:rsidP="00F97D1C">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КРПК = ЧП/ПК</w:t>
            </w:r>
          </w:p>
        </w:tc>
        <w:tc>
          <w:tcPr>
            <w:tcW w:w="487" w:type="pct"/>
            <w:tcBorders>
              <w:top w:val="nil"/>
              <w:left w:val="nil"/>
              <w:bottom w:val="single" w:sz="4" w:space="0" w:color="000000"/>
              <w:right w:val="nil"/>
            </w:tcBorders>
            <w:shd w:val="clear" w:color="auto" w:fill="auto"/>
            <w:vAlign w:val="center"/>
            <w:hideMark/>
          </w:tcPr>
          <w:p w14:paraId="62F889F9" w14:textId="73FCE362" w:rsidR="00F97D1C" w:rsidRPr="00F97D1C" w:rsidRDefault="00F97D1C" w:rsidP="00F97D1C">
            <w:pPr>
              <w:spacing w:after="0" w:line="240" w:lineRule="auto"/>
              <w:jc w:val="center"/>
              <w:rPr>
                <w:rFonts w:ascii="Times New Roman" w:eastAsia="Times New Roman" w:hAnsi="Times New Roman" w:cs="Times New Roman"/>
                <w:sz w:val="20"/>
                <w:szCs w:val="20"/>
                <w:lang w:eastAsia="ru-RU"/>
              </w:rPr>
            </w:pPr>
            <w:r w:rsidRPr="00F97D1C">
              <w:rPr>
                <w:rFonts w:ascii="Times New Roman" w:hAnsi="Times New Roman" w:cs="Times New Roman"/>
              </w:rPr>
              <w:t>-</w:t>
            </w:r>
          </w:p>
        </w:tc>
        <w:tc>
          <w:tcPr>
            <w:tcW w:w="487" w:type="pct"/>
            <w:tcBorders>
              <w:top w:val="nil"/>
              <w:left w:val="single" w:sz="4" w:space="0" w:color="auto"/>
              <w:bottom w:val="single" w:sz="4" w:space="0" w:color="auto"/>
              <w:right w:val="single" w:sz="4" w:space="0" w:color="auto"/>
            </w:tcBorders>
            <w:shd w:val="clear" w:color="auto" w:fill="auto"/>
            <w:vAlign w:val="center"/>
            <w:hideMark/>
          </w:tcPr>
          <w:p w14:paraId="73D21116" w14:textId="32455F6A" w:rsidR="00F97D1C" w:rsidRPr="00F97D1C" w:rsidRDefault="00F97D1C" w:rsidP="00F97D1C">
            <w:pPr>
              <w:spacing w:after="0" w:line="240" w:lineRule="auto"/>
              <w:jc w:val="center"/>
              <w:rPr>
                <w:rFonts w:ascii="Times New Roman" w:eastAsia="Times New Roman" w:hAnsi="Times New Roman" w:cs="Times New Roman"/>
                <w:sz w:val="20"/>
                <w:szCs w:val="20"/>
                <w:lang w:eastAsia="ru-RU"/>
              </w:rPr>
            </w:pPr>
            <w:r w:rsidRPr="00F97D1C">
              <w:rPr>
                <w:rFonts w:ascii="Times New Roman" w:hAnsi="Times New Roman" w:cs="Times New Roman"/>
              </w:rPr>
              <w:t>75,06%</w:t>
            </w:r>
          </w:p>
        </w:tc>
        <w:tc>
          <w:tcPr>
            <w:tcW w:w="487" w:type="pct"/>
            <w:tcBorders>
              <w:top w:val="nil"/>
              <w:left w:val="nil"/>
              <w:bottom w:val="single" w:sz="4" w:space="0" w:color="auto"/>
              <w:right w:val="single" w:sz="4" w:space="0" w:color="auto"/>
            </w:tcBorders>
            <w:shd w:val="clear" w:color="auto" w:fill="auto"/>
            <w:vAlign w:val="center"/>
            <w:hideMark/>
          </w:tcPr>
          <w:p w14:paraId="5CE66DF4" w14:textId="478EBC34" w:rsidR="00F97D1C" w:rsidRPr="00F97D1C" w:rsidRDefault="00F97D1C" w:rsidP="00F97D1C">
            <w:pPr>
              <w:spacing w:after="0" w:line="240" w:lineRule="auto"/>
              <w:jc w:val="center"/>
              <w:rPr>
                <w:rFonts w:ascii="Times New Roman" w:eastAsia="Times New Roman" w:hAnsi="Times New Roman" w:cs="Times New Roman"/>
                <w:sz w:val="20"/>
                <w:szCs w:val="20"/>
                <w:lang w:eastAsia="ru-RU"/>
              </w:rPr>
            </w:pPr>
            <w:r w:rsidRPr="00F97D1C">
              <w:rPr>
                <w:rFonts w:ascii="Times New Roman" w:hAnsi="Times New Roman" w:cs="Times New Roman"/>
              </w:rPr>
              <w:t>94,39%</w:t>
            </w:r>
          </w:p>
        </w:tc>
        <w:tc>
          <w:tcPr>
            <w:tcW w:w="556" w:type="pct"/>
            <w:tcBorders>
              <w:top w:val="nil"/>
              <w:left w:val="nil"/>
              <w:bottom w:val="single" w:sz="4" w:space="0" w:color="auto"/>
              <w:right w:val="single" w:sz="4" w:space="0" w:color="auto"/>
            </w:tcBorders>
            <w:shd w:val="clear" w:color="auto" w:fill="auto"/>
            <w:vAlign w:val="center"/>
            <w:hideMark/>
          </w:tcPr>
          <w:p w14:paraId="0F151850" w14:textId="77777777" w:rsidR="00F97D1C" w:rsidRPr="009D6CCF" w:rsidRDefault="00F97D1C" w:rsidP="00F97D1C">
            <w:pPr>
              <w:spacing w:after="0" w:line="240" w:lineRule="auto"/>
              <w:jc w:val="center"/>
              <w:rPr>
                <w:rFonts w:ascii="Times New Roman" w:eastAsia="Times New Roman" w:hAnsi="Times New Roman" w:cs="Times New Roman"/>
                <w:sz w:val="20"/>
                <w:szCs w:val="20"/>
                <w:lang w:val="en-US" w:eastAsia="ru-RU"/>
              </w:rPr>
            </w:pPr>
            <w:r w:rsidRPr="009D6CCF">
              <w:rPr>
                <w:rFonts w:ascii="Times New Roman" w:eastAsia="Times New Roman" w:hAnsi="Times New Roman" w:cs="Times New Roman"/>
                <w:sz w:val="20"/>
                <w:szCs w:val="20"/>
                <w:lang w:val="en-US" w:eastAsia="ru-RU"/>
              </w:rPr>
              <w:t>&gt;0</w:t>
            </w:r>
          </w:p>
        </w:tc>
        <w:tc>
          <w:tcPr>
            <w:tcW w:w="413" w:type="pct"/>
            <w:tcBorders>
              <w:top w:val="nil"/>
              <w:left w:val="nil"/>
              <w:bottom w:val="single" w:sz="4" w:space="0" w:color="auto"/>
              <w:right w:val="single" w:sz="4" w:space="0" w:color="auto"/>
            </w:tcBorders>
            <w:shd w:val="clear" w:color="auto" w:fill="auto"/>
            <w:vAlign w:val="center"/>
            <w:hideMark/>
          </w:tcPr>
          <w:p w14:paraId="37527367" w14:textId="77777777" w:rsidR="00F97D1C" w:rsidRPr="009D6CCF" w:rsidRDefault="00F97D1C" w:rsidP="00F97D1C">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4,63%</w:t>
            </w:r>
          </w:p>
        </w:tc>
      </w:tr>
    </w:tbl>
    <w:p w14:paraId="0D014286" w14:textId="3D753F20" w:rsidR="00E8067A" w:rsidRPr="009D6CCF" w:rsidRDefault="00E8067A" w:rsidP="00E8067A">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28"/>
        </w:rPr>
      </w:pPr>
    </w:p>
    <w:sectPr w:rsidR="00E8067A" w:rsidRPr="009D6CCF" w:rsidSect="009E778E">
      <w:pgSz w:w="11906" w:h="16838"/>
      <w:pgMar w:top="567" w:right="567"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D3F19B7" w14:textId="77777777" w:rsidR="00227AE1" w:rsidRDefault="00227AE1" w:rsidP="00C73B95">
      <w:pPr>
        <w:spacing w:after="0" w:line="240" w:lineRule="auto"/>
      </w:pPr>
      <w:r>
        <w:separator/>
      </w:r>
    </w:p>
  </w:endnote>
  <w:endnote w:type="continuationSeparator" w:id="0">
    <w:p w14:paraId="343B4030" w14:textId="77777777" w:rsidR="00227AE1" w:rsidRDefault="00227AE1" w:rsidP="00C73B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09745896"/>
      <w:docPartObj>
        <w:docPartGallery w:val="Page Numbers (Bottom of Page)"/>
        <w:docPartUnique/>
      </w:docPartObj>
    </w:sdtPr>
    <w:sdtEndPr/>
    <w:sdtContent>
      <w:p w14:paraId="51F0D179" w14:textId="19250B6D" w:rsidR="00C946B3" w:rsidRDefault="00227AE1">
        <w:pPr>
          <w:pStyle w:val="a9"/>
          <w:jc w:val="center"/>
        </w:pPr>
      </w:p>
    </w:sdtContent>
  </w:sdt>
  <w:p w14:paraId="08BE15C5" w14:textId="77777777" w:rsidR="00C946B3" w:rsidRDefault="00C946B3">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54666370"/>
      <w:docPartObj>
        <w:docPartGallery w:val="Page Numbers (Bottom of Page)"/>
        <w:docPartUnique/>
      </w:docPartObj>
    </w:sdtPr>
    <w:sdtEndPr>
      <w:rPr>
        <w:rFonts w:ascii="Times New Roman" w:hAnsi="Times New Roman" w:cs="Times New Roman"/>
      </w:rPr>
    </w:sdtEndPr>
    <w:sdtContent>
      <w:p w14:paraId="1BAEBA12" w14:textId="6ED66368" w:rsidR="00C946B3" w:rsidRPr="00164DE8" w:rsidRDefault="00C946B3" w:rsidP="00164DE8">
        <w:pPr>
          <w:pStyle w:val="a9"/>
          <w:jc w:val="center"/>
          <w:rPr>
            <w:rFonts w:ascii="Times New Roman" w:hAnsi="Times New Roman" w:cs="Times New Roman"/>
          </w:rPr>
        </w:pPr>
        <w:r w:rsidRPr="00946534">
          <w:rPr>
            <w:rFonts w:ascii="Times New Roman" w:hAnsi="Times New Roman" w:cs="Times New Roman"/>
          </w:rPr>
          <w:fldChar w:fldCharType="begin"/>
        </w:r>
        <w:r w:rsidRPr="00946534">
          <w:rPr>
            <w:rFonts w:ascii="Times New Roman" w:hAnsi="Times New Roman" w:cs="Times New Roman"/>
          </w:rPr>
          <w:instrText>PAGE   \* MERGEFORMAT</w:instrText>
        </w:r>
        <w:r w:rsidRPr="00946534">
          <w:rPr>
            <w:rFonts w:ascii="Times New Roman" w:hAnsi="Times New Roman" w:cs="Times New Roman"/>
          </w:rPr>
          <w:fldChar w:fldCharType="separate"/>
        </w:r>
        <w:r w:rsidR="008B05EC">
          <w:rPr>
            <w:rFonts w:ascii="Times New Roman" w:hAnsi="Times New Roman" w:cs="Times New Roman"/>
            <w:noProof/>
          </w:rPr>
          <w:t>10</w:t>
        </w:r>
        <w:r w:rsidRPr="00946534">
          <w:rPr>
            <w:rFonts w:ascii="Times New Roman" w:hAnsi="Times New Roman" w:cs="Times New Roman"/>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C1BBF6" w14:textId="77777777" w:rsidR="00227AE1" w:rsidRDefault="00227AE1" w:rsidP="00C73B95">
      <w:pPr>
        <w:spacing w:after="0" w:line="240" w:lineRule="auto"/>
      </w:pPr>
      <w:r>
        <w:separator/>
      </w:r>
    </w:p>
  </w:footnote>
  <w:footnote w:type="continuationSeparator" w:id="0">
    <w:p w14:paraId="3CFA969E" w14:textId="77777777" w:rsidR="00227AE1" w:rsidRDefault="00227AE1" w:rsidP="00C73B9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19226C"/>
    <w:multiLevelType w:val="hybridMultilevel"/>
    <w:tmpl w:val="800E34F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411F7287"/>
    <w:multiLevelType w:val="multilevel"/>
    <w:tmpl w:val="DDC8E16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4F386C12"/>
    <w:multiLevelType w:val="hybridMultilevel"/>
    <w:tmpl w:val="54BC41DC"/>
    <w:lvl w:ilvl="0" w:tplc="E5DCAD8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51EC0AF9"/>
    <w:multiLevelType w:val="hybridMultilevel"/>
    <w:tmpl w:val="7C44E3DE"/>
    <w:lvl w:ilvl="0" w:tplc="AB3220E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57EF289F"/>
    <w:multiLevelType w:val="hybridMultilevel"/>
    <w:tmpl w:val="1812C9A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58EA4C9A"/>
    <w:multiLevelType w:val="multilevel"/>
    <w:tmpl w:val="58EA4C9A"/>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6" w15:restartNumberingAfterBreak="0">
    <w:nsid w:val="68E14604"/>
    <w:multiLevelType w:val="hybridMultilevel"/>
    <w:tmpl w:val="B3D46272"/>
    <w:lvl w:ilvl="0" w:tplc="1A6E45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7014105F"/>
    <w:multiLevelType w:val="hybridMultilevel"/>
    <w:tmpl w:val="833E562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752C6442"/>
    <w:multiLevelType w:val="hybridMultilevel"/>
    <w:tmpl w:val="1224736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76C248E9"/>
    <w:multiLevelType w:val="hybridMultilevel"/>
    <w:tmpl w:val="930015A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4"/>
  </w:num>
  <w:num w:numId="3">
    <w:abstractNumId w:val="5"/>
  </w:num>
  <w:num w:numId="4">
    <w:abstractNumId w:val="0"/>
  </w:num>
  <w:num w:numId="5">
    <w:abstractNumId w:val="8"/>
  </w:num>
  <w:num w:numId="6">
    <w:abstractNumId w:val="2"/>
  </w:num>
  <w:num w:numId="7">
    <w:abstractNumId w:val="1"/>
  </w:num>
  <w:num w:numId="8">
    <w:abstractNumId w:val="9"/>
  </w:num>
  <w:num w:numId="9">
    <w:abstractNumId w:val="7"/>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drawingGridHorizontalSpacing w:val="181"/>
  <w:drawingGridVerticalSpacing w:val="18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138A"/>
    <w:rsid w:val="0000061E"/>
    <w:rsid w:val="0000141B"/>
    <w:rsid w:val="000025EC"/>
    <w:rsid w:val="00004F8D"/>
    <w:rsid w:val="00005A71"/>
    <w:rsid w:val="000061E7"/>
    <w:rsid w:val="00007325"/>
    <w:rsid w:val="00010806"/>
    <w:rsid w:val="0001408C"/>
    <w:rsid w:val="00017DC5"/>
    <w:rsid w:val="00023A80"/>
    <w:rsid w:val="00027236"/>
    <w:rsid w:val="00030970"/>
    <w:rsid w:val="00031302"/>
    <w:rsid w:val="00031413"/>
    <w:rsid w:val="00031EE7"/>
    <w:rsid w:val="00032DBE"/>
    <w:rsid w:val="00033234"/>
    <w:rsid w:val="0003444E"/>
    <w:rsid w:val="00036AEC"/>
    <w:rsid w:val="00037735"/>
    <w:rsid w:val="000401B5"/>
    <w:rsid w:val="00041B94"/>
    <w:rsid w:val="00042C13"/>
    <w:rsid w:val="0004437A"/>
    <w:rsid w:val="00044B23"/>
    <w:rsid w:val="00046161"/>
    <w:rsid w:val="00047653"/>
    <w:rsid w:val="00053E15"/>
    <w:rsid w:val="000540B7"/>
    <w:rsid w:val="00057A97"/>
    <w:rsid w:val="00061A8C"/>
    <w:rsid w:val="00062301"/>
    <w:rsid w:val="0006290E"/>
    <w:rsid w:val="00065049"/>
    <w:rsid w:val="000665BB"/>
    <w:rsid w:val="000721D2"/>
    <w:rsid w:val="00073596"/>
    <w:rsid w:val="00075618"/>
    <w:rsid w:val="0007759C"/>
    <w:rsid w:val="00077A9F"/>
    <w:rsid w:val="00082BF0"/>
    <w:rsid w:val="00085DB4"/>
    <w:rsid w:val="0008698E"/>
    <w:rsid w:val="00086D69"/>
    <w:rsid w:val="0009022A"/>
    <w:rsid w:val="00090AE4"/>
    <w:rsid w:val="000930EE"/>
    <w:rsid w:val="00093E70"/>
    <w:rsid w:val="00095F86"/>
    <w:rsid w:val="00096C5C"/>
    <w:rsid w:val="000A1AF2"/>
    <w:rsid w:val="000A4DD2"/>
    <w:rsid w:val="000A5D1D"/>
    <w:rsid w:val="000A6D16"/>
    <w:rsid w:val="000A6EA1"/>
    <w:rsid w:val="000B0800"/>
    <w:rsid w:val="000B09C9"/>
    <w:rsid w:val="000B2BDF"/>
    <w:rsid w:val="000B6683"/>
    <w:rsid w:val="000B6CA1"/>
    <w:rsid w:val="000C124A"/>
    <w:rsid w:val="000C12F7"/>
    <w:rsid w:val="000C3779"/>
    <w:rsid w:val="000C3D75"/>
    <w:rsid w:val="000D0A56"/>
    <w:rsid w:val="000D44D1"/>
    <w:rsid w:val="000E0A8B"/>
    <w:rsid w:val="000E32E8"/>
    <w:rsid w:val="000E66B8"/>
    <w:rsid w:val="000F01E1"/>
    <w:rsid w:val="000F0715"/>
    <w:rsid w:val="000F32A7"/>
    <w:rsid w:val="000F5C2F"/>
    <w:rsid w:val="000F6CA1"/>
    <w:rsid w:val="00104DF8"/>
    <w:rsid w:val="00105ADF"/>
    <w:rsid w:val="0010707D"/>
    <w:rsid w:val="00112548"/>
    <w:rsid w:val="0011269A"/>
    <w:rsid w:val="00112851"/>
    <w:rsid w:val="001128C2"/>
    <w:rsid w:val="00114A23"/>
    <w:rsid w:val="00114B05"/>
    <w:rsid w:val="001162AE"/>
    <w:rsid w:val="0012402C"/>
    <w:rsid w:val="00131DF2"/>
    <w:rsid w:val="0013253C"/>
    <w:rsid w:val="00132BDB"/>
    <w:rsid w:val="00134CBF"/>
    <w:rsid w:val="00140D0E"/>
    <w:rsid w:val="00142106"/>
    <w:rsid w:val="001439E2"/>
    <w:rsid w:val="001517B5"/>
    <w:rsid w:val="00152691"/>
    <w:rsid w:val="00153E1C"/>
    <w:rsid w:val="0015531B"/>
    <w:rsid w:val="0015686E"/>
    <w:rsid w:val="00157B4F"/>
    <w:rsid w:val="00160417"/>
    <w:rsid w:val="001628DB"/>
    <w:rsid w:val="00163421"/>
    <w:rsid w:val="00164DE8"/>
    <w:rsid w:val="001728F3"/>
    <w:rsid w:val="0017355E"/>
    <w:rsid w:val="00173F5A"/>
    <w:rsid w:val="00175933"/>
    <w:rsid w:val="00181155"/>
    <w:rsid w:val="00185A21"/>
    <w:rsid w:val="001915F3"/>
    <w:rsid w:val="001964E9"/>
    <w:rsid w:val="001A0EE2"/>
    <w:rsid w:val="001A1372"/>
    <w:rsid w:val="001A1584"/>
    <w:rsid w:val="001A44AE"/>
    <w:rsid w:val="001A641A"/>
    <w:rsid w:val="001A6659"/>
    <w:rsid w:val="001A6DB5"/>
    <w:rsid w:val="001B22CA"/>
    <w:rsid w:val="001B232A"/>
    <w:rsid w:val="001B5AA7"/>
    <w:rsid w:val="001B6B73"/>
    <w:rsid w:val="001B6C87"/>
    <w:rsid w:val="001C16E3"/>
    <w:rsid w:val="001C417B"/>
    <w:rsid w:val="001C5C83"/>
    <w:rsid w:val="001C639F"/>
    <w:rsid w:val="001C67DA"/>
    <w:rsid w:val="001C6B13"/>
    <w:rsid w:val="001C775F"/>
    <w:rsid w:val="001C7A25"/>
    <w:rsid w:val="001C7F5D"/>
    <w:rsid w:val="001D1546"/>
    <w:rsid w:val="001D1B49"/>
    <w:rsid w:val="001D35F1"/>
    <w:rsid w:val="001D4F22"/>
    <w:rsid w:val="001E1A56"/>
    <w:rsid w:val="001F023E"/>
    <w:rsid w:val="001F16A7"/>
    <w:rsid w:val="001F2ED2"/>
    <w:rsid w:val="001F2FF1"/>
    <w:rsid w:val="001F4696"/>
    <w:rsid w:val="001F5054"/>
    <w:rsid w:val="00200615"/>
    <w:rsid w:val="00205E71"/>
    <w:rsid w:val="0021006A"/>
    <w:rsid w:val="00210FC6"/>
    <w:rsid w:val="002140E7"/>
    <w:rsid w:val="00214A63"/>
    <w:rsid w:val="00220C81"/>
    <w:rsid w:val="00223521"/>
    <w:rsid w:val="0022515A"/>
    <w:rsid w:val="002261FE"/>
    <w:rsid w:val="0022627D"/>
    <w:rsid w:val="00227720"/>
    <w:rsid w:val="002278C9"/>
    <w:rsid w:val="00227AE1"/>
    <w:rsid w:val="00231EC0"/>
    <w:rsid w:val="002323A2"/>
    <w:rsid w:val="0023341C"/>
    <w:rsid w:val="002338A4"/>
    <w:rsid w:val="0023728B"/>
    <w:rsid w:val="002413E1"/>
    <w:rsid w:val="00244DC1"/>
    <w:rsid w:val="002510FF"/>
    <w:rsid w:val="002520FC"/>
    <w:rsid w:val="00260ABB"/>
    <w:rsid w:val="00262237"/>
    <w:rsid w:val="0026277E"/>
    <w:rsid w:val="00274A17"/>
    <w:rsid w:val="00285421"/>
    <w:rsid w:val="002879A7"/>
    <w:rsid w:val="00291683"/>
    <w:rsid w:val="0029309D"/>
    <w:rsid w:val="00293C44"/>
    <w:rsid w:val="00296FB2"/>
    <w:rsid w:val="002A5961"/>
    <w:rsid w:val="002A6380"/>
    <w:rsid w:val="002B06B2"/>
    <w:rsid w:val="002C3C3A"/>
    <w:rsid w:val="002C4535"/>
    <w:rsid w:val="002C6E44"/>
    <w:rsid w:val="002D120C"/>
    <w:rsid w:val="002D2701"/>
    <w:rsid w:val="002D2EE8"/>
    <w:rsid w:val="002E08D3"/>
    <w:rsid w:val="002E1F93"/>
    <w:rsid w:val="002E2324"/>
    <w:rsid w:val="002E7E3F"/>
    <w:rsid w:val="002F3578"/>
    <w:rsid w:val="002F5BC3"/>
    <w:rsid w:val="00301FD7"/>
    <w:rsid w:val="00302D02"/>
    <w:rsid w:val="00304331"/>
    <w:rsid w:val="00305E65"/>
    <w:rsid w:val="003113D7"/>
    <w:rsid w:val="003143F2"/>
    <w:rsid w:val="003158A7"/>
    <w:rsid w:val="00315B41"/>
    <w:rsid w:val="0031708D"/>
    <w:rsid w:val="00321590"/>
    <w:rsid w:val="00322770"/>
    <w:rsid w:val="00323660"/>
    <w:rsid w:val="00324851"/>
    <w:rsid w:val="00326A0F"/>
    <w:rsid w:val="003333A7"/>
    <w:rsid w:val="00335EE1"/>
    <w:rsid w:val="00341C06"/>
    <w:rsid w:val="003456BE"/>
    <w:rsid w:val="00347674"/>
    <w:rsid w:val="003479C2"/>
    <w:rsid w:val="0035183C"/>
    <w:rsid w:val="00352CBB"/>
    <w:rsid w:val="0035761C"/>
    <w:rsid w:val="00357DD8"/>
    <w:rsid w:val="0036035F"/>
    <w:rsid w:val="00361B33"/>
    <w:rsid w:val="003629CB"/>
    <w:rsid w:val="00364C20"/>
    <w:rsid w:val="00371654"/>
    <w:rsid w:val="003717D4"/>
    <w:rsid w:val="00372015"/>
    <w:rsid w:val="003720E5"/>
    <w:rsid w:val="00373840"/>
    <w:rsid w:val="00382A5E"/>
    <w:rsid w:val="00383149"/>
    <w:rsid w:val="003843E0"/>
    <w:rsid w:val="003856AD"/>
    <w:rsid w:val="003875C1"/>
    <w:rsid w:val="0039108A"/>
    <w:rsid w:val="00395085"/>
    <w:rsid w:val="00395927"/>
    <w:rsid w:val="00396729"/>
    <w:rsid w:val="003969AA"/>
    <w:rsid w:val="003A13D6"/>
    <w:rsid w:val="003A5AE8"/>
    <w:rsid w:val="003B43EA"/>
    <w:rsid w:val="003B449B"/>
    <w:rsid w:val="003B480A"/>
    <w:rsid w:val="003B4B29"/>
    <w:rsid w:val="003B4EAB"/>
    <w:rsid w:val="003B6072"/>
    <w:rsid w:val="003B6698"/>
    <w:rsid w:val="003C03BC"/>
    <w:rsid w:val="003C0A04"/>
    <w:rsid w:val="003C0BDE"/>
    <w:rsid w:val="003D2B63"/>
    <w:rsid w:val="003D316A"/>
    <w:rsid w:val="003D3249"/>
    <w:rsid w:val="003D354F"/>
    <w:rsid w:val="003E1227"/>
    <w:rsid w:val="003E3042"/>
    <w:rsid w:val="003E34BD"/>
    <w:rsid w:val="003E4F1C"/>
    <w:rsid w:val="003F1225"/>
    <w:rsid w:val="003F4713"/>
    <w:rsid w:val="003F686D"/>
    <w:rsid w:val="00401C5A"/>
    <w:rsid w:val="0040373A"/>
    <w:rsid w:val="00405E65"/>
    <w:rsid w:val="004077F8"/>
    <w:rsid w:val="0040783B"/>
    <w:rsid w:val="00412AF5"/>
    <w:rsid w:val="00412D5C"/>
    <w:rsid w:val="004140EF"/>
    <w:rsid w:val="004157FD"/>
    <w:rsid w:val="004220EE"/>
    <w:rsid w:val="00424D38"/>
    <w:rsid w:val="00425795"/>
    <w:rsid w:val="00427061"/>
    <w:rsid w:val="00427C98"/>
    <w:rsid w:val="00431A3C"/>
    <w:rsid w:val="00434E66"/>
    <w:rsid w:val="00435C31"/>
    <w:rsid w:val="00436797"/>
    <w:rsid w:val="004410BD"/>
    <w:rsid w:val="00442165"/>
    <w:rsid w:val="0044369F"/>
    <w:rsid w:val="00445A21"/>
    <w:rsid w:val="00451658"/>
    <w:rsid w:val="00451CF5"/>
    <w:rsid w:val="00460391"/>
    <w:rsid w:val="0046492E"/>
    <w:rsid w:val="0046520F"/>
    <w:rsid w:val="0046733E"/>
    <w:rsid w:val="00471F38"/>
    <w:rsid w:val="00472546"/>
    <w:rsid w:val="0048577E"/>
    <w:rsid w:val="004862DD"/>
    <w:rsid w:val="004944B7"/>
    <w:rsid w:val="004979FC"/>
    <w:rsid w:val="004A10A0"/>
    <w:rsid w:val="004A7A14"/>
    <w:rsid w:val="004A7BDA"/>
    <w:rsid w:val="004A7E89"/>
    <w:rsid w:val="004B178C"/>
    <w:rsid w:val="004B6AB0"/>
    <w:rsid w:val="004C473A"/>
    <w:rsid w:val="004C4886"/>
    <w:rsid w:val="004C5506"/>
    <w:rsid w:val="004C583F"/>
    <w:rsid w:val="004C75D5"/>
    <w:rsid w:val="004D7419"/>
    <w:rsid w:val="004D7C69"/>
    <w:rsid w:val="004E098F"/>
    <w:rsid w:val="004E19D1"/>
    <w:rsid w:val="004E41F4"/>
    <w:rsid w:val="004E43DF"/>
    <w:rsid w:val="004E63D3"/>
    <w:rsid w:val="004E6639"/>
    <w:rsid w:val="004F1530"/>
    <w:rsid w:val="004F248A"/>
    <w:rsid w:val="004F2598"/>
    <w:rsid w:val="004F2ACC"/>
    <w:rsid w:val="004F2D8B"/>
    <w:rsid w:val="004F3135"/>
    <w:rsid w:val="004F4E26"/>
    <w:rsid w:val="004F5F88"/>
    <w:rsid w:val="004F778B"/>
    <w:rsid w:val="004F77CB"/>
    <w:rsid w:val="00503513"/>
    <w:rsid w:val="00503F05"/>
    <w:rsid w:val="005067AE"/>
    <w:rsid w:val="005077D7"/>
    <w:rsid w:val="005115A0"/>
    <w:rsid w:val="00512FEB"/>
    <w:rsid w:val="005130F6"/>
    <w:rsid w:val="00514104"/>
    <w:rsid w:val="00516682"/>
    <w:rsid w:val="005179AB"/>
    <w:rsid w:val="00521BF4"/>
    <w:rsid w:val="00522897"/>
    <w:rsid w:val="005246F7"/>
    <w:rsid w:val="00531B00"/>
    <w:rsid w:val="00537E72"/>
    <w:rsid w:val="0054048C"/>
    <w:rsid w:val="00542C36"/>
    <w:rsid w:val="00547124"/>
    <w:rsid w:val="005472B6"/>
    <w:rsid w:val="00550818"/>
    <w:rsid w:val="00550A01"/>
    <w:rsid w:val="00552499"/>
    <w:rsid w:val="00555EBE"/>
    <w:rsid w:val="00557184"/>
    <w:rsid w:val="00565A16"/>
    <w:rsid w:val="005665DB"/>
    <w:rsid w:val="005666D3"/>
    <w:rsid w:val="005707D4"/>
    <w:rsid w:val="00570FF9"/>
    <w:rsid w:val="005729EA"/>
    <w:rsid w:val="00572D48"/>
    <w:rsid w:val="005739EE"/>
    <w:rsid w:val="00575058"/>
    <w:rsid w:val="00576556"/>
    <w:rsid w:val="00576CAD"/>
    <w:rsid w:val="00577862"/>
    <w:rsid w:val="00585C56"/>
    <w:rsid w:val="005918D3"/>
    <w:rsid w:val="005961FD"/>
    <w:rsid w:val="005A393D"/>
    <w:rsid w:val="005A532F"/>
    <w:rsid w:val="005B49B1"/>
    <w:rsid w:val="005B4DFC"/>
    <w:rsid w:val="005B5E4D"/>
    <w:rsid w:val="005B6A42"/>
    <w:rsid w:val="005C3C08"/>
    <w:rsid w:val="005C5C7B"/>
    <w:rsid w:val="005C62D6"/>
    <w:rsid w:val="005C6AE7"/>
    <w:rsid w:val="005D10EF"/>
    <w:rsid w:val="005D26F9"/>
    <w:rsid w:val="005D5E34"/>
    <w:rsid w:val="005E06A0"/>
    <w:rsid w:val="005E2D68"/>
    <w:rsid w:val="005E3487"/>
    <w:rsid w:val="005E3AAF"/>
    <w:rsid w:val="005E6680"/>
    <w:rsid w:val="005E799A"/>
    <w:rsid w:val="005F6083"/>
    <w:rsid w:val="00603841"/>
    <w:rsid w:val="0060610C"/>
    <w:rsid w:val="0061130D"/>
    <w:rsid w:val="00620827"/>
    <w:rsid w:val="00623C40"/>
    <w:rsid w:val="00623E76"/>
    <w:rsid w:val="00624CAF"/>
    <w:rsid w:val="00625E4F"/>
    <w:rsid w:val="00626351"/>
    <w:rsid w:val="00630BEC"/>
    <w:rsid w:val="00636481"/>
    <w:rsid w:val="006420CD"/>
    <w:rsid w:val="006450AA"/>
    <w:rsid w:val="00647F90"/>
    <w:rsid w:val="00650DCB"/>
    <w:rsid w:val="00651A95"/>
    <w:rsid w:val="00652C31"/>
    <w:rsid w:val="00653EAB"/>
    <w:rsid w:val="00655CDD"/>
    <w:rsid w:val="00656E1C"/>
    <w:rsid w:val="006601ED"/>
    <w:rsid w:val="00660487"/>
    <w:rsid w:val="00662586"/>
    <w:rsid w:val="00664A17"/>
    <w:rsid w:val="0067102D"/>
    <w:rsid w:val="00671AE1"/>
    <w:rsid w:val="00676A7B"/>
    <w:rsid w:val="0067787A"/>
    <w:rsid w:val="006819CF"/>
    <w:rsid w:val="00682413"/>
    <w:rsid w:val="00687C94"/>
    <w:rsid w:val="00691028"/>
    <w:rsid w:val="00691487"/>
    <w:rsid w:val="006938FE"/>
    <w:rsid w:val="006963E6"/>
    <w:rsid w:val="006964D5"/>
    <w:rsid w:val="00696C3A"/>
    <w:rsid w:val="00697DAD"/>
    <w:rsid w:val="006A0168"/>
    <w:rsid w:val="006A7942"/>
    <w:rsid w:val="006B08B5"/>
    <w:rsid w:val="006B32A1"/>
    <w:rsid w:val="006B380E"/>
    <w:rsid w:val="006B3AC4"/>
    <w:rsid w:val="006C169F"/>
    <w:rsid w:val="006C17AC"/>
    <w:rsid w:val="006D1F15"/>
    <w:rsid w:val="006D24C3"/>
    <w:rsid w:val="006E1601"/>
    <w:rsid w:val="006E4A68"/>
    <w:rsid w:val="006E69BD"/>
    <w:rsid w:val="006F15A1"/>
    <w:rsid w:val="006F3463"/>
    <w:rsid w:val="006F3B66"/>
    <w:rsid w:val="006F70E6"/>
    <w:rsid w:val="00702FCA"/>
    <w:rsid w:val="00703DAB"/>
    <w:rsid w:val="0070501E"/>
    <w:rsid w:val="007066CC"/>
    <w:rsid w:val="00706EEB"/>
    <w:rsid w:val="00710C4C"/>
    <w:rsid w:val="0071164B"/>
    <w:rsid w:val="00713F93"/>
    <w:rsid w:val="007177DB"/>
    <w:rsid w:val="00721F6F"/>
    <w:rsid w:val="00725600"/>
    <w:rsid w:val="00726757"/>
    <w:rsid w:val="00727637"/>
    <w:rsid w:val="00730709"/>
    <w:rsid w:val="007308BA"/>
    <w:rsid w:val="00732917"/>
    <w:rsid w:val="00742CB2"/>
    <w:rsid w:val="00742D1B"/>
    <w:rsid w:val="0074540E"/>
    <w:rsid w:val="00745775"/>
    <w:rsid w:val="00745B3A"/>
    <w:rsid w:val="00752009"/>
    <w:rsid w:val="007544B1"/>
    <w:rsid w:val="007546CA"/>
    <w:rsid w:val="00761B2F"/>
    <w:rsid w:val="00763280"/>
    <w:rsid w:val="00763425"/>
    <w:rsid w:val="00764875"/>
    <w:rsid w:val="00766BF4"/>
    <w:rsid w:val="00770263"/>
    <w:rsid w:val="0077105A"/>
    <w:rsid w:val="00774CC2"/>
    <w:rsid w:val="007752B5"/>
    <w:rsid w:val="00782C3A"/>
    <w:rsid w:val="007924DD"/>
    <w:rsid w:val="007935C0"/>
    <w:rsid w:val="00793A04"/>
    <w:rsid w:val="00794B53"/>
    <w:rsid w:val="007954F7"/>
    <w:rsid w:val="00795FD8"/>
    <w:rsid w:val="00796189"/>
    <w:rsid w:val="007974A3"/>
    <w:rsid w:val="007A55A1"/>
    <w:rsid w:val="007A6CD4"/>
    <w:rsid w:val="007A6D43"/>
    <w:rsid w:val="007B038A"/>
    <w:rsid w:val="007B0947"/>
    <w:rsid w:val="007B605C"/>
    <w:rsid w:val="007B63AC"/>
    <w:rsid w:val="007C1C0F"/>
    <w:rsid w:val="007C26FC"/>
    <w:rsid w:val="007C33E8"/>
    <w:rsid w:val="007C4EDB"/>
    <w:rsid w:val="007C70B8"/>
    <w:rsid w:val="007D1689"/>
    <w:rsid w:val="007D1B42"/>
    <w:rsid w:val="007D4EAE"/>
    <w:rsid w:val="007E0496"/>
    <w:rsid w:val="007E1B0C"/>
    <w:rsid w:val="007E49FD"/>
    <w:rsid w:val="007E5259"/>
    <w:rsid w:val="007E660D"/>
    <w:rsid w:val="007F0963"/>
    <w:rsid w:val="007F78FD"/>
    <w:rsid w:val="00801FAD"/>
    <w:rsid w:val="00802895"/>
    <w:rsid w:val="00803F11"/>
    <w:rsid w:val="008044A5"/>
    <w:rsid w:val="00805BAF"/>
    <w:rsid w:val="00807880"/>
    <w:rsid w:val="008134E8"/>
    <w:rsid w:val="0081351F"/>
    <w:rsid w:val="00816F68"/>
    <w:rsid w:val="00821E5B"/>
    <w:rsid w:val="00822653"/>
    <w:rsid w:val="00822D9C"/>
    <w:rsid w:val="00826BCC"/>
    <w:rsid w:val="00832228"/>
    <w:rsid w:val="008341CF"/>
    <w:rsid w:val="00834F31"/>
    <w:rsid w:val="00835A61"/>
    <w:rsid w:val="00840383"/>
    <w:rsid w:val="008416F6"/>
    <w:rsid w:val="0084218F"/>
    <w:rsid w:val="00842D39"/>
    <w:rsid w:val="00843C4E"/>
    <w:rsid w:val="00845311"/>
    <w:rsid w:val="008564DC"/>
    <w:rsid w:val="008657D4"/>
    <w:rsid w:val="00867CE4"/>
    <w:rsid w:val="00871891"/>
    <w:rsid w:val="008738EA"/>
    <w:rsid w:val="00875B90"/>
    <w:rsid w:val="00876F38"/>
    <w:rsid w:val="00881566"/>
    <w:rsid w:val="008863B9"/>
    <w:rsid w:val="00887433"/>
    <w:rsid w:val="0089056F"/>
    <w:rsid w:val="00891FF4"/>
    <w:rsid w:val="00894175"/>
    <w:rsid w:val="00896EE8"/>
    <w:rsid w:val="008A1432"/>
    <w:rsid w:val="008A26E7"/>
    <w:rsid w:val="008A4136"/>
    <w:rsid w:val="008A48B8"/>
    <w:rsid w:val="008A5FBF"/>
    <w:rsid w:val="008A6832"/>
    <w:rsid w:val="008B05EC"/>
    <w:rsid w:val="008B0774"/>
    <w:rsid w:val="008B0D48"/>
    <w:rsid w:val="008B5137"/>
    <w:rsid w:val="008C0C4C"/>
    <w:rsid w:val="008C30B4"/>
    <w:rsid w:val="008C30F3"/>
    <w:rsid w:val="008C3A07"/>
    <w:rsid w:val="008D00F5"/>
    <w:rsid w:val="008D215D"/>
    <w:rsid w:val="008D3DB6"/>
    <w:rsid w:val="008D7382"/>
    <w:rsid w:val="008E6A28"/>
    <w:rsid w:val="008F0844"/>
    <w:rsid w:val="008F277D"/>
    <w:rsid w:val="008F4643"/>
    <w:rsid w:val="00900536"/>
    <w:rsid w:val="00901F3D"/>
    <w:rsid w:val="00904C87"/>
    <w:rsid w:val="00905738"/>
    <w:rsid w:val="00910237"/>
    <w:rsid w:val="0091197B"/>
    <w:rsid w:val="0091617A"/>
    <w:rsid w:val="00920D1F"/>
    <w:rsid w:val="00923C15"/>
    <w:rsid w:val="00923CA5"/>
    <w:rsid w:val="009268C3"/>
    <w:rsid w:val="0092692D"/>
    <w:rsid w:val="0093327A"/>
    <w:rsid w:val="009350AC"/>
    <w:rsid w:val="00935DDF"/>
    <w:rsid w:val="00940E62"/>
    <w:rsid w:val="00942935"/>
    <w:rsid w:val="00943087"/>
    <w:rsid w:val="009446F9"/>
    <w:rsid w:val="009453D1"/>
    <w:rsid w:val="00946534"/>
    <w:rsid w:val="009468D1"/>
    <w:rsid w:val="00947F89"/>
    <w:rsid w:val="0095126E"/>
    <w:rsid w:val="009518EA"/>
    <w:rsid w:val="00951F65"/>
    <w:rsid w:val="00960AA6"/>
    <w:rsid w:val="00966823"/>
    <w:rsid w:val="00966ED8"/>
    <w:rsid w:val="00971515"/>
    <w:rsid w:val="00974DCC"/>
    <w:rsid w:val="00977396"/>
    <w:rsid w:val="00980067"/>
    <w:rsid w:val="009806A7"/>
    <w:rsid w:val="009829CC"/>
    <w:rsid w:val="009876DF"/>
    <w:rsid w:val="009877E8"/>
    <w:rsid w:val="0099031C"/>
    <w:rsid w:val="00992314"/>
    <w:rsid w:val="00993BC4"/>
    <w:rsid w:val="00995135"/>
    <w:rsid w:val="009966AF"/>
    <w:rsid w:val="009A0052"/>
    <w:rsid w:val="009A0583"/>
    <w:rsid w:val="009A2D0F"/>
    <w:rsid w:val="009A403A"/>
    <w:rsid w:val="009A44A9"/>
    <w:rsid w:val="009B0197"/>
    <w:rsid w:val="009B0C31"/>
    <w:rsid w:val="009B1BBF"/>
    <w:rsid w:val="009B6E71"/>
    <w:rsid w:val="009C0128"/>
    <w:rsid w:val="009C084B"/>
    <w:rsid w:val="009C4C00"/>
    <w:rsid w:val="009C5600"/>
    <w:rsid w:val="009C5A52"/>
    <w:rsid w:val="009D1298"/>
    <w:rsid w:val="009D16C6"/>
    <w:rsid w:val="009D497B"/>
    <w:rsid w:val="009D6CCF"/>
    <w:rsid w:val="009D7EF7"/>
    <w:rsid w:val="009E0B67"/>
    <w:rsid w:val="009E26A5"/>
    <w:rsid w:val="009E5081"/>
    <w:rsid w:val="009E778E"/>
    <w:rsid w:val="009F0B6A"/>
    <w:rsid w:val="009F3DAE"/>
    <w:rsid w:val="009F5ABF"/>
    <w:rsid w:val="00A003E8"/>
    <w:rsid w:val="00A03DA4"/>
    <w:rsid w:val="00A05D24"/>
    <w:rsid w:val="00A1179A"/>
    <w:rsid w:val="00A11A5D"/>
    <w:rsid w:val="00A12988"/>
    <w:rsid w:val="00A17257"/>
    <w:rsid w:val="00A175BC"/>
    <w:rsid w:val="00A20538"/>
    <w:rsid w:val="00A226D6"/>
    <w:rsid w:val="00A3271F"/>
    <w:rsid w:val="00A32E0F"/>
    <w:rsid w:val="00A35931"/>
    <w:rsid w:val="00A37EC4"/>
    <w:rsid w:val="00A40B75"/>
    <w:rsid w:val="00A411F9"/>
    <w:rsid w:val="00A4123A"/>
    <w:rsid w:val="00A44062"/>
    <w:rsid w:val="00A514F1"/>
    <w:rsid w:val="00A533B9"/>
    <w:rsid w:val="00A57CCE"/>
    <w:rsid w:val="00A67CDD"/>
    <w:rsid w:val="00A719F4"/>
    <w:rsid w:val="00A74224"/>
    <w:rsid w:val="00A76CAE"/>
    <w:rsid w:val="00A8026D"/>
    <w:rsid w:val="00A81204"/>
    <w:rsid w:val="00A853F7"/>
    <w:rsid w:val="00A874F8"/>
    <w:rsid w:val="00A9077D"/>
    <w:rsid w:val="00A90B04"/>
    <w:rsid w:val="00A93E92"/>
    <w:rsid w:val="00A978E5"/>
    <w:rsid w:val="00AA04C9"/>
    <w:rsid w:val="00AA0575"/>
    <w:rsid w:val="00AA4409"/>
    <w:rsid w:val="00AA6D08"/>
    <w:rsid w:val="00AB14C5"/>
    <w:rsid w:val="00AB3B61"/>
    <w:rsid w:val="00AB40EE"/>
    <w:rsid w:val="00AB4F55"/>
    <w:rsid w:val="00AB5AD6"/>
    <w:rsid w:val="00AC408B"/>
    <w:rsid w:val="00AC4184"/>
    <w:rsid w:val="00AC47F8"/>
    <w:rsid w:val="00AD241B"/>
    <w:rsid w:val="00AD2650"/>
    <w:rsid w:val="00AD7C3A"/>
    <w:rsid w:val="00AE0A6E"/>
    <w:rsid w:val="00AE1A2F"/>
    <w:rsid w:val="00AE22A5"/>
    <w:rsid w:val="00AE460A"/>
    <w:rsid w:val="00AE7D46"/>
    <w:rsid w:val="00AF2AFE"/>
    <w:rsid w:val="00AF3FB3"/>
    <w:rsid w:val="00B026D4"/>
    <w:rsid w:val="00B0331A"/>
    <w:rsid w:val="00B03D5B"/>
    <w:rsid w:val="00B05641"/>
    <w:rsid w:val="00B136C8"/>
    <w:rsid w:val="00B137FC"/>
    <w:rsid w:val="00B1750C"/>
    <w:rsid w:val="00B17CB3"/>
    <w:rsid w:val="00B20638"/>
    <w:rsid w:val="00B209A6"/>
    <w:rsid w:val="00B235DA"/>
    <w:rsid w:val="00B237AC"/>
    <w:rsid w:val="00B238E7"/>
    <w:rsid w:val="00B23A8A"/>
    <w:rsid w:val="00B27512"/>
    <w:rsid w:val="00B312F6"/>
    <w:rsid w:val="00B315FE"/>
    <w:rsid w:val="00B31A97"/>
    <w:rsid w:val="00B3297E"/>
    <w:rsid w:val="00B32A7F"/>
    <w:rsid w:val="00B32ED6"/>
    <w:rsid w:val="00B34CF0"/>
    <w:rsid w:val="00B34FFE"/>
    <w:rsid w:val="00B35E0A"/>
    <w:rsid w:val="00B36857"/>
    <w:rsid w:val="00B36EAE"/>
    <w:rsid w:val="00B37E0B"/>
    <w:rsid w:val="00B40BD8"/>
    <w:rsid w:val="00B42EDC"/>
    <w:rsid w:val="00B43249"/>
    <w:rsid w:val="00B44CA6"/>
    <w:rsid w:val="00B470D1"/>
    <w:rsid w:val="00B52A67"/>
    <w:rsid w:val="00B5331C"/>
    <w:rsid w:val="00B55EAB"/>
    <w:rsid w:val="00B570E0"/>
    <w:rsid w:val="00B62389"/>
    <w:rsid w:val="00B62BD1"/>
    <w:rsid w:val="00B62BED"/>
    <w:rsid w:val="00B62FB3"/>
    <w:rsid w:val="00B6428A"/>
    <w:rsid w:val="00B64E11"/>
    <w:rsid w:val="00B718C1"/>
    <w:rsid w:val="00B744F5"/>
    <w:rsid w:val="00B75949"/>
    <w:rsid w:val="00B75F71"/>
    <w:rsid w:val="00B84F33"/>
    <w:rsid w:val="00B851E1"/>
    <w:rsid w:val="00B91109"/>
    <w:rsid w:val="00B94AA3"/>
    <w:rsid w:val="00BA0107"/>
    <w:rsid w:val="00BA2394"/>
    <w:rsid w:val="00BA2435"/>
    <w:rsid w:val="00BA4698"/>
    <w:rsid w:val="00BA5BF1"/>
    <w:rsid w:val="00BB5B3F"/>
    <w:rsid w:val="00BB7B49"/>
    <w:rsid w:val="00BC2841"/>
    <w:rsid w:val="00BC5A19"/>
    <w:rsid w:val="00BC641C"/>
    <w:rsid w:val="00BE3BEB"/>
    <w:rsid w:val="00BE6DE4"/>
    <w:rsid w:val="00BF001B"/>
    <w:rsid w:val="00BF1F92"/>
    <w:rsid w:val="00BF2376"/>
    <w:rsid w:val="00BF679D"/>
    <w:rsid w:val="00BF6B7E"/>
    <w:rsid w:val="00C0065E"/>
    <w:rsid w:val="00C0088B"/>
    <w:rsid w:val="00C041AC"/>
    <w:rsid w:val="00C044FD"/>
    <w:rsid w:val="00C05B22"/>
    <w:rsid w:val="00C07F0F"/>
    <w:rsid w:val="00C10822"/>
    <w:rsid w:val="00C11F07"/>
    <w:rsid w:val="00C1402F"/>
    <w:rsid w:val="00C15375"/>
    <w:rsid w:val="00C17E9C"/>
    <w:rsid w:val="00C24684"/>
    <w:rsid w:val="00C26681"/>
    <w:rsid w:val="00C34C85"/>
    <w:rsid w:val="00C34E84"/>
    <w:rsid w:val="00C364AB"/>
    <w:rsid w:val="00C3693D"/>
    <w:rsid w:val="00C36BD6"/>
    <w:rsid w:val="00C42F4F"/>
    <w:rsid w:val="00C479D0"/>
    <w:rsid w:val="00C504EF"/>
    <w:rsid w:val="00C51E61"/>
    <w:rsid w:val="00C52E9B"/>
    <w:rsid w:val="00C53AA8"/>
    <w:rsid w:val="00C540B0"/>
    <w:rsid w:val="00C625AB"/>
    <w:rsid w:val="00C62E20"/>
    <w:rsid w:val="00C62F6A"/>
    <w:rsid w:val="00C64AD5"/>
    <w:rsid w:val="00C64D8A"/>
    <w:rsid w:val="00C71112"/>
    <w:rsid w:val="00C718F9"/>
    <w:rsid w:val="00C71DB5"/>
    <w:rsid w:val="00C72F1B"/>
    <w:rsid w:val="00C73B95"/>
    <w:rsid w:val="00C775AA"/>
    <w:rsid w:val="00C812F9"/>
    <w:rsid w:val="00C813C4"/>
    <w:rsid w:val="00C82DA8"/>
    <w:rsid w:val="00C835D6"/>
    <w:rsid w:val="00C83E56"/>
    <w:rsid w:val="00C871E6"/>
    <w:rsid w:val="00C87C0C"/>
    <w:rsid w:val="00C91230"/>
    <w:rsid w:val="00C91785"/>
    <w:rsid w:val="00C92543"/>
    <w:rsid w:val="00C938B5"/>
    <w:rsid w:val="00C946B3"/>
    <w:rsid w:val="00CA1A5E"/>
    <w:rsid w:val="00CA2734"/>
    <w:rsid w:val="00CA4BC5"/>
    <w:rsid w:val="00CA54EB"/>
    <w:rsid w:val="00CB1F5A"/>
    <w:rsid w:val="00CB3EDA"/>
    <w:rsid w:val="00CB5FD4"/>
    <w:rsid w:val="00CB647C"/>
    <w:rsid w:val="00CB6731"/>
    <w:rsid w:val="00CC19E2"/>
    <w:rsid w:val="00CC3637"/>
    <w:rsid w:val="00CC41FB"/>
    <w:rsid w:val="00CC636B"/>
    <w:rsid w:val="00CC7423"/>
    <w:rsid w:val="00CD2295"/>
    <w:rsid w:val="00CD2E63"/>
    <w:rsid w:val="00CD55D3"/>
    <w:rsid w:val="00CD6456"/>
    <w:rsid w:val="00CD6A8F"/>
    <w:rsid w:val="00CD7DDB"/>
    <w:rsid w:val="00CD7F6D"/>
    <w:rsid w:val="00CE253B"/>
    <w:rsid w:val="00CE2EF6"/>
    <w:rsid w:val="00CE3628"/>
    <w:rsid w:val="00CE550F"/>
    <w:rsid w:val="00CE5A1A"/>
    <w:rsid w:val="00CE6F00"/>
    <w:rsid w:val="00CF0D7E"/>
    <w:rsid w:val="00CF2006"/>
    <w:rsid w:val="00CF2D24"/>
    <w:rsid w:val="00CF4289"/>
    <w:rsid w:val="00CF42CC"/>
    <w:rsid w:val="00CF652B"/>
    <w:rsid w:val="00CF6862"/>
    <w:rsid w:val="00D04484"/>
    <w:rsid w:val="00D04762"/>
    <w:rsid w:val="00D07649"/>
    <w:rsid w:val="00D10FCF"/>
    <w:rsid w:val="00D12154"/>
    <w:rsid w:val="00D12892"/>
    <w:rsid w:val="00D15197"/>
    <w:rsid w:val="00D151EE"/>
    <w:rsid w:val="00D1562F"/>
    <w:rsid w:val="00D1592D"/>
    <w:rsid w:val="00D22E2D"/>
    <w:rsid w:val="00D230E9"/>
    <w:rsid w:val="00D318DE"/>
    <w:rsid w:val="00D33945"/>
    <w:rsid w:val="00D3598B"/>
    <w:rsid w:val="00D373F0"/>
    <w:rsid w:val="00D37F03"/>
    <w:rsid w:val="00D413E7"/>
    <w:rsid w:val="00D45A85"/>
    <w:rsid w:val="00D51F80"/>
    <w:rsid w:val="00D52576"/>
    <w:rsid w:val="00D530A2"/>
    <w:rsid w:val="00D53FF9"/>
    <w:rsid w:val="00D55353"/>
    <w:rsid w:val="00D56CF2"/>
    <w:rsid w:val="00D572D1"/>
    <w:rsid w:val="00D57BB5"/>
    <w:rsid w:val="00D60AB3"/>
    <w:rsid w:val="00D61812"/>
    <w:rsid w:val="00D61F6C"/>
    <w:rsid w:val="00D64177"/>
    <w:rsid w:val="00D64C4A"/>
    <w:rsid w:val="00D66864"/>
    <w:rsid w:val="00D7154B"/>
    <w:rsid w:val="00D72F99"/>
    <w:rsid w:val="00D74D97"/>
    <w:rsid w:val="00D75106"/>
    <w:rsid w:val="00D75D9A"/>
    <w:rsid w:val="00D763BF"/>
    <w:rsid w:val="00D763F8"/>
    <w:rsid w:val="00D81010"/>
    <w:rsid w:val="00D82396"/>
    <w:rsid w:val="00D85195"/>
    <w:rsid w:val="00D85217"/>
    <w:rsid w:val="00D86BB7"/>
    <w:rsid w:val="00D86F18"/>
    <w:rsid w:val="00D8761A"/>
    <w:rsid w:val="00D87723"/>
    <w:rsid w:val="00D910A9"/>
    <w:rsid w:val="00D921FA"/>
    <w:rsid w:val="00D92AC4"/>
    <w:rsid w:val="00D96609"/>
    <w:rsid w:val="00DA28EF"/>
    <w:rsid w:val="00DA4E28"/>
    <w:rsid w:val="00DA4FF2"/>
    <w:rsid w:val="00DA5BC2"/>
    <w:rsid w:val="00DA67FA"/>
    <w:rsid w:val="00DB17F8"/>
    <w:rsid w:val="00DB2172"/>
    <w:rsid w:val="00DB3787"/>
    <w:rsid w:val="00DB53B6"/>
    <w:rsid w:val="00DB6C56"/>
    <w:rsid w:val="00DC73C3"/>
    <w:rsid w:val="00DD138A"/>
    <w:rsid w:val="00DD1EA0"/>
    <w:rsid w:val="00DD2AF8"/>
    <w:rsid w:val="00DD3B84"/>
    <w:rsid w:val="00DD6CAE"/>
    <w:rsid w:val="00DE05EF"/>
    <w:rsid w:val="00DE1E53"/>
    <w:rsid w:val="00DE4ACC"/>
    <w:rsid w:val="00DE4C50"/>
    <w:rsid w:val="00DE7A7C"/>
    <w:rsid w:val="00DE7BE7"/>
    <w:rsid w:val="00DF0480"/>
    <w:rsid w:val="00DF25D1"/>
    <w:rsid w:val="00DF3913"/>
    <w:rsid w:val="00DF688A"/>
    <w:rsid w:val="00DF7784"/>
    <w:rsid w:val="00DF7FE5"/>
    <w:rsid w:val="00E009DD"/>
    <w:rsid w:val="00E01F4B"/>
    <w:rsid w:val="00E02501"/>
    <w:rsid w:val="00E05BD8"/>
    <w:rsid w:val="00E064FA"/>
    <w:rsid w:val="00E06D29"/>
    <w:rsid w:val="00E105AB"/>
    <w:rsid w:val="00E139BF"/>
    <w:rsid w:val="00E143BF"/>
    <w:rsid w:val="00E16620"/>
    <w:rsid w:val="00E21325"/>
    <w:rsid w:val="00E33B01"/>
    <w:rsid w:val="00E33D44"/>
    <w:rsid w:val="00E36E26"/>
    <w:rsid w:val="00E37953"/>
    <w:rsid w:val="00E425DE"/>
    <w:rsid w:val="00E44E70"/>
    <w:rsid w:val="00E45D45"/>
    <w:rsid w:val="00E45ECA"/>
    <w:rsid w:val="00E46A05"/>
    <w:rsid w:val="00E4705B"/>
    <w:rsid w:val="00E4780C"/>
    <w:rsid w:val="00E47843"/>
    <w:rsid w:val="00E503D6"/>
    <w:rsid w:val="00E51A66"/>
    <w:rsid w:val="00E520BA"/>
    <w:rsid w:val="00E55073"/>
    <w:rsid w:val="00E55C0D"/>
    <w:rsid w:val="00E5763D"/>
    <w:rsid w:val="00E57DDD"/>
    <w:rsid w:val="00E60B72"/>
    <w:rsid w:val="00E64337"/>
    <w:rsid w:val="00E648AE"/>
    <w:rsid w:val="00E66F1A"/>
    <w:rsid w:val="00E67D77"/>
    <w:rsid w:val="00E717F5"/>
    <w:rsid w:val="00E730BB"/>
    <w:rsid w:val="00E8067A"/>
    <w:rsid w:val="00E81A61"/>
    <w:rsid w:val="00E83994"/>
    <w:rsid w:val="00E86D50"/>
    <w:rsid w:val="00E91653"/>
    <w:rsid w:val="00E93826"/>
    <w:rsid w:val="00E94647"/>
    <w:rsid w:val="00E94F33"/>
    <w:rsid w:val="00E961D3"/>
    <w:rsid w:val="00E96BAD"/>
    <w:rsid w:val="00E97E51"/>
    <w:rsid w:val="00EA04B2"/>
    <w:rsid w:val="00EA25BF"/>
    <w:rsid w:val="00EA4C83"/>
    <w:rsid w:val="00EA4CD7"/>
    <w:rsid w:val="00EA7E9D"/>
    <w:rsid w:val="00EC3D23"/>
    <w:rsid w:val="00EC3D5D"/>
    <w:rsid w:val="00EC4246"/>
    <w:rsid w:val="00EC6129"/>
    <w:rsid w:val="00EC793F"/>
    <w:rsid w:val="00ED0ED1"/>
    <w:rsid w:val="00ED60B9"/>
    <w:rsid w:val="00ED68D1"/>
    <w:rsid w:val="00ED6F36"/>
    <w:rsid w:val="00EE2E1E"/>
    <w:rsid w:val="00EE3542"/>
    <w:rsid w:val="00EE35EB"/>
    <w:rsid w:val="00EE5A98"/>
    <w:rsid w:val="00EE61D5"/>
    <w:rsid w:val="00EE7A45"/>
    <w:rsid w:val="00EE7E4F"/>
    <w:rsid w:val="00EF49A4"/>
    <w:rsid w:val="00EF6C64"/>
    <w:rsid w:val="00F01297"/>
    <w:rsid w:val="00F02D01"/>
    <w:rsid w:val="00F0700F"/>
    <w:rsid w:val="00F1342C"/>
    <w:rsid w:val="00F13B29"/>
    <w:rsid w:val="00F16D4F"/>
    <w:rsid w:val="00F22DC6"/>
    <w:rsid w:val="00F24B97"/>
    <w:rsid w:val="00F25D18"/>
    <w:rsid w:val="00F26970"/>
    <w:rsid w:val="00F26F8C"/>
    <w:rsid w:val="00F300A2"/>
    <w:rsid w:val="00F315F7"/>
    <w:rsid w:val="00F31656"/>
    <w:rsid w:val="00F31AD7"/>
    <w:rsid w:val="00F31C02"/>
    <w:rsid w:val="00F33996"/>
    <w:rsid w:val="00F35768"/>
    <w:rsid w:val="00F3590F"/>
    <w:rsid w:val="00F464A9"/>
    <w:rsid w:val="00F501D6"/>
    <w:rsid w:val="00F53165"/>
    <w:rsid w:val="00F545EB"/>
    <w:rsid w:val="00F60B59"/>
    <w:rsid w:val="00F649DC"/>
    <w:rsid w:val="00F734A4"/>
    <w:rsid w:val="00F7628A"/>
    <w:rsid w:val="00F77172"/>
    <w:rsid w:val="00F8487B"/>
    <w:rsid w:val="00F87960"/>
    <w:rsid w:val="00F87DEE"/>
    <w:rsid w:val="00F97D1C"/>
    <w:rsid w:val="00FA1153"/>
    <w:rsid w:val="00FA73DC"/>
    <w:rsid w:val="00FB2532"/>
    <w:rsid w:val="00FB28E8"/>
    <w:rsid w:val="00FB6CB4"/>
    <w:rsid w:val="00FB7B90"/>
    <w:rsid w:val="00FC1EB6"/>
    <w:rsid w:val="00FC4C96"/>
    <w:rsid w:val="00FC509E"/>
    <w:rsid w:val="00FC7275"/>
    <w:rsid w:val="00FD116C"/>
    <w:rsid w:val="00FD21FC"/>
    <w:rsid w:val="00FE1224"/>
    <w:rsid w:val="00FE205E"/>
    <w:rsid w:val="00FE32D9"/>
    <w:rsid w:val="00FE626C"/>
    <w:rsid w:val="00FF0A8D"/>
    <w:rsid w:val="00FF3602"/>
    <w:rsid w:val="00FF6E24"/>
    <w:rsid w:val="00FF7730"/>
    <w:rsid w:val="00FF79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37B3C6"/>
  <w15:chartTrackingRefBased/>
  <w15:docId w15:val="{AB3981FA-39A9-476F-A500-8918A0F2F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94175"/>
  </w:style>
  <w:style w:type="paragraph" w:styleId="1">
    <w:name w:val="heading 1"/>
    <w:basedOn w:val="a"/>
    <w:link w:val="10"/>
    <w:uiPriority w:val="9"/>
    <w:qFormat/>
    <w:rsid w:val="003843E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qFormat/>
    <w:rsid w:val="003843E0"/>
    <w:pPr>
      <w:keepNext/>
      <w:keepLines/>
      <w:spacing w:before="200" w:after="0"/>
      <w:outlineLvl w:val="1"/>
    </w:pPr>
    <w:rPr>
      <w:rFonts w:ascii="Cambria" w:eastAsia="SimSun" w:hAnsi="Cambria"/>
      <w:b/>
      <w:bCs/>
      <w:color w:val="4F81BD"/>
      <w:sz w:val="26"/>
      <w:szCs w:val="26"/>
    </w:rPr>
  </w:style>
  <w:style w:type="paragraph" w:styleId="3">
    <w:name w:val="heading 3"/>
    <w:basedOn w:val="a"/>
    <w:next w:val="a"/>
    <w:link w:val="30"/>
    <w:uiPriority w:val="9"/>
    <w:semiHidden/>
    <w:unhideWhenUsed/>
    <w:qFormat/>
    <w:rsid w:val="003843E0"/>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CF652B"/>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
    <w:semiHidden/>
    <w:unhideWhenUsed/>
    <w:qFormat/>
    <w:rsid w:val="00031302"/>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843E0"/>
    <w:pPr>
      <w:ind w:left="720"/>
      <w:contextualSpacing/>
    </w:pPr>
  </w:style>
  <w:style w:type="character" w:customStyle="1" w:styleId="10">
    <w:name w:val="Заголовок 1 Знак"/>
    <w:basedOn w:val="a0"/>
    <w:link w:val="1"/>
    <w:uiPriority w:val="9"/>
    <w:rsid w:val="003843E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3843E0"/>
    <w:rPr>
      <w:rFonts w:ascii="Cambria" w:eastAsia="SimSun" w:hAnsi="Cambria"/>
      <w:b/>
      <w:bCs/>
      <w:color w:val="4F81BD"/>
      <w:sz w:val="26"/>
      <w:szCs w:val="26"/>
    </w:rPr>
  </w:style>
  <w:style w:type="character" w:customStyle="1" w:styleId="30">
    <w:name w:val="Заголовок 3 Знак"/>
    <w:basedOn w:val="a0"/>
    <w:link w:val="3"/>
    <w:uiPriority w:val="9"/>
    <w:semiHidden/>
    <w:rsid w:val="003843E0"/>
    <w:rPr>
      <w:rFonts w:asciiTheme="majorHAnsi" w:eastAsiaTheme="majorEastAsia" w:hAnsiTheme="majorHAnsi" w:cstheme="majorBidi"/>
      <w:b/>
      <w:bCs/>
      <w:color w:val="4F81BD" w:themeColor="accent1"/>
    </w:rPr>
  </w:style>
  <w:style w:type="paragraph" w:styleId="a4">
    <w:name w:val="TOC Heading"/>
    <w:basedOn w:val="1"/>
    <w:next w:val="a"/>
    <w:uiPriority w:val="39"/>
    <w:unhideWhenUsed/>
    <w:qFormat/>
    <w:rsid w:val="003843E0"/>
    <w:pPr>
      <w:keepNext/>
      <w:keepLines/>
      <w:spacing w:before="480" w:beforeAutospacing="0" w:after="0" w:afterAutospacing="0" w:line="276" w:lineRule="auto"/>
      <w:outlineLvl w:val="9"/>
    </w:pPr>
    <w:rPr>
      <w:rFonts w:asciiTheme="majorHAnsi" w:eastAsiaTheme="majorEastAsia" w:hAnsiTheme="majorHAnsi" w:cstheme="majorBidi"/>
      <w:color w:val="365F91" w:themeColor="accent1" w:themeShade="BF"/>
      <w:kern w:val="0"/>
      <w:sz w:val="28"/>
      <w:szCs w:val="28"/>
      <w:lang w:eastAsia="en-US"/>
    </w:rPr>
  </w:style>
  <w:style w:type="character" w:customStyle="1" w:styleId="50">
    <w:name w:val="Заголовок 5 Знак"/>
    <w:basedOn w:val="a0"/>
    <w:link w:val="5"/>
    <w:uiPriority w:val="9"/>
    <w:semiHidden/>
    <w:rsid w:val="00031302"/>
    <w:rPr>
      <w:rFonts w:asciiTheme="majorHAnsi" w:eastAsiaTheme="majorEastAsia" w:hAnsiTheme="majorHAnsi" w:cstheme="majorBidi"/>
      <w:color w:val="365F91" w:themeColor="accent1" w:themeShade="BF"/>
    </w:rPr>
  </w:style>
  <w:style w:type="table" w:styleId="a5">
    <w:name w:val="Table Grid"/>
    <w:basedOn w:val="a1"/>
    <w:uiPriority w:val="39"/>
    <w:rsid w:val="00CD6A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B03D5B"/>
    <w:pPr>
      <w:widowControl w:val="0"/>
      <w:autoSpaceDE w:val="0"/>
      <w:autoSpaceDN w:val="0"/>
      <w:spacing w:after="0" w:line="240" w:lineRule="auto"/>
    </w:pPr>
    <w:rPr>
      <w:rFonts w:cs="Times New Roman"/>
      <w:lang w:val="en-US"/>
    </w:rPr>
    <w:tblPr>
      <w:tblInd w:w="0" w:type="dxa"/>
      <w:tblCellMar>
        <w:top w:w="0" w:type="dxa"/>
        <w:left w:w="0" w:type="dxa"/>
        <w:bottom w:w="0" w:type="dxa"/>
        <w:right w:w="0" w:type="dxa"/>
      </w:tblCellMar>
    </w:tblPr>
  </w:style>
  <w:style w:type="paragraph" w:styleId="21">
    <w:name w:val="toc 2"/>
    <w:basedOn w:val="a"/>
    <w:next w:val="a"/>
    <w:autoRedefine/>
    <w:uiPriority w:val="39"/>
    <w:unhideWhenUsed/>
    <w:rsid w:val="00F33996"/>
    <w:pPr>
      <w:tabs>
        <w:tab w:val="right" w:leader="dot" w:pos="9628"/>
      </w:tabs>
      <w:spacing w:after="100" w:line="360" w:lineRule="auto"/>
      <w:ind w:left="220"/>
    </w:pPr>
    <w:rPr>
      <w:rFonts w:ascii="Times New Roman" w:hAnsi="Times New Roman"/>
    </w:rPr>
  </w:style>
  <w:style w:type="paragraph" w:styleId="11">
    <w:name w:val="toc 1"/>
    <w:basedOn w:val="a"/>
    <w:next w:val="a"/>
    <w:autoRedefine/>
    <w:uiPriority w:val="39"/>
    <w:unhideWhenUsed/>
    <w:rsid w:val="00B55EAB"/>
    <w:pPr>
      <w:spacing w:after="100"/>
    </w:pPr>
    <w:rPr>
      <w:rFonts w:ascii="Times New Roman" w:hAnsi="Times New Roman"/>
    </w:rPr>
  </w:style>
  <w:style w:type="character" w:styleId="a6">
    <w:name w:val="Hyperlink"/>
    <w:basedOn w:val="a0"/>
    <w:uiPriority w:val="99"/>
    <w:unhideWhenUsed/>
    <w:rsid w:val="00B55EAB"/>
    <w:rPr>
      <w:color w:val="0000FF" w:themeColor="hyperlink"/>
      <w:u w:val="single"/>
    </w:rPr>
  </w:style>
  <w:style w:type="paragraph" w:styleId="31">
    <w:name w:val="toc 3"/>
    <w:basedOn w:val="a"/>
    <w:next w:val="a"/>
    <w:autoRedefine/>
    <w:uiPriority w:val="39"/>
    <w:semiHidden/>
    <w:unhideWhenUsed/>
    <w:rsid w:val="00B55EAB"/>
    <w:pPr>
      <w:spacing w:after="100"/>
      <w:ind w:left="440"/>
    </w:pPr>
    <w:rPr>
      <w:rFonts w:ascii="Times New Roman" w:hAnsi="Times New Roman"/>
    </w:rPr>
  </w:style>
  <w:style w:type="paragraph" w:styleId="a7">
    <w:name w:val="header"/>
    <w:basedOn w:val="a"/>
    <w:link w:val="a8"/>
    <w:uiPriority w:val="99"/>
    <w:unhideWhenUsed/>
    <w:rsid w:val="00C73B95"/>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C73B95"/>
  </w:style>
  <w:style w:type="paragraph" w:styleId="a9">
    <w:name w:val="footer"/>
    <w:basedOn w:val="a"/>
    <w:link w:val="aa"/>
    <w:uiPriority w:val="99"/>
    <w:unhideWhenUsed/>
    <w:rsid w:val="00C73B95"/>
    <w:pPr>
      <w:tabs>
        <w:tab w:val="center" w:pos="4677"/>
        <w:tab w:val="right" w:pos="9355"/>
      </w:tabs>
      <w:spacing w:after="0" w:line="240" w:lineRule="auto"/>
    </w:pPr>
  </w:style>
  <w:style w:type="character" w:customStyle="1" w:styleId="aa">
    <w:name w:val="Нижний колонтитул Знак"/>
    <w:basedOn w:val="a0"/>
    <w:link w:val="a9"/>
    <w:uiPriority w:val="99"/>
    <w:rsid w:val="00C73B95"/>
  </w:style>
  <w:style w:type="character" w:customStyle="1" w:styleId="UnresolvedMention">
    <w:name w:val="Unresolved Mention"/>
    <w:basedOn w:val="a0"/>
    <w:uiPriority w:val="99"/>
    <w:semiHidden/>
    <w:unhideWhenUsed/>
    <w:rsid w:val="002520FC"/>
    <w:rPr>
      <w:color w:val="605E5C"/>
      <w:shd w:val="clear" w:color="auto" w:fill="E1DFDD"/>
    </w:rPr>
  </w:style>
  <w:style w:type="paragraph" w:customStyle="1" w:styleId="ab">
    <w:name w:val="Рабочий"/>
    <w:basedOn w:val="a"/>
    <w:link w:val="ac"/>
    <w:qFormat/>
    <w:rsid w:val="005472B6"/>
    <w:pPr>
      <w:spacing w:after="0" w:line="360" w:lineRule="auto"/>
      <w:ind w:firstLine="709"/>
      <w:jc w:val="both"/>
    </w:pPr>
    <w:rPr>
      <w:rFonts w:ascii="Times New Roman" w:eastAsiaTheme="minorEastAsia" w:hAnsi="Times New Roman" w:cstheme="minorBidi"/>
      <w:sz w:val="28"/>
      <w:szCs w:val="28"/>
      <w:lang w:eastAsia="ru-RU"/>
    </w:rPr>
  </w:style>
  <w:style w:type="character" w:customStyle="1" w:styleId="ac">
    <w:name w:val="Рабочий Знак"/>
    <w:basedOn w:val="a0"/>
    <w:link w:val="ab"/>
    <w:qFormat/>
    <w:rsid w:val="005472B6"/>
    <w:rPr>
      <w:rFonts w:ascii="Times New Roman" w:eastAsiaTheme="minorEastAsia" w:hAnsi="Times New Roman" w:cstheme="minorBidi"/>
      <w:sz w:val="28"/>
      <w:szCs w:val="28"/>
      <w:lang w:eastAsia="ru-RU"/>
    </w:rPr>
  </w:style>
  <w:style w:type="character" w:styleId="ad">
    <w:name w:val="Placeholder Text"/>
    <w:basedOn w:val="a0"/>
    <w:uiPriority w:val="99"/>
    <w:semiHidden/>
    <w:rsid w:val="00C11F07"/>
    <w:rPr>
      <w:color w:val="808080"/>
    </w:rPr>
  </w:style>
  <w:style w:type="character" w:styleId="ae">
    <w:name w:val="FollowedHyperlink"/>
    <w:basedOn w:val="a0"/>
    <w:uiPriority w:val="99"/>
    <w:semiHidden/>
    <w:unhideWhenUsed/>
    <w:rsid w:val="00132BDB"/>
    <w:rPr>
      <w:color w:val="800080" w:themeColor="followedHyperlink"/>
      <w:u w:val="single"/>
    </w:rPr>
  </w:style>
  <w:style w:type="paragraph" w:styleId="af">
    <w:name w:val="Balloon Text"/>
    <w:basedOn w:val="a"/>
    <w:link w:val="af0"/>
    <w:uiPriority w:val="99"/>
    <w:semiHidden/>
    <w:unhideWhenUsed/>
    <w:rsid w:val="003875C1"/>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3875C1"/>
    <w:rPr>
      <w:rFonts w:ascii="Segoe UI" w:hAnsi="Segoe UI" w:cs="Segoe UI"/>
      <w:sz w:val="18"/>
      <w:szCs w:val="18"/>
    </w:rPr>
  </w:style>
  <w:style w:type="character" w:customStyle="1" w:styleId="40">
    <w:name w:val="Заголовок 4 Знак"/>
    <w:basedOn w:val="a0"/>
    <w:link w:val="4"/>
    <w:uiPriority w:val="9"/>
    <w:semiHidden/>
    <w:rsid w:val="00CF652B"/>
    <w:rPr>
      <w:rFonts w:asciiTheme="majorHAnsi" w:eastAsiaTheme="majorEastAsia" w:hAnsiTheme="majorHAnsi" w:cstheme="majorBidi"/>
      <w:i/>
      <w:iCs/>
      <w:color w:val="365F91" w:themeColor="accent1" w:themeShade="BF"/>
    </w:rPr>
  </w:style>
  <w:style w:type="paragraph" w:styleId="af1">
    <w:name w:val="Normal (Web)"/>
    <w:basedOn w:val="a"/>
    <w:uiPriority w:val="99"/>
    <w:semiHidden/>
    <w:unhideWhenUsed/>
    <w:rsid w:val="00E4784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2">
    <w:name w:val="Emphasis"/>
    <w:basedOn w:val="a0"/>
    <w:uiPriority w:val="20"/>
    <w:qFormat/>
    <w:rsid w:val="00E4784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84329">
      <w:bodyDiv w:val="1"/>
      <w:marLeft w:val="0"/>
      <w:marRight w:val="0"/>
      <w:marTop w:val="0"/>
      <w:marBottom w:val="0"/>
      <w:divBdr>
        <w:top w:val="none" w:sz="0" w:space="0" w:color="auto"/>
        <w:left w:val="none" w:sz="0" w:space="0" w:color="auto"/>
        <w:bottom w:val="none" w:sz="0" w:space="0" w:color="auto"/>
        <w:right w:val="none" w:sz="0" w:space="0" w:color="auto"/>
      </w:divBdr>
    </w:div>
    <w:div w:id="21639703">
      <w:bodyDiv w:val="1"/>
      <w:marLeft w:val="0"/>
      <w:marRight w:val="0"/>
      <w:marTop w:val="0"/>
      <w:marBottom w:val="0"/>
      <w:divBdr>
        <w:top w:val="none" w:sz="0" w:space="0" w:color="auto"/>
        <w:left w:val="none" w:sz="0" w:space="0" w:color="auto"/>
        <w:bottom w:val="none" w:sz="0" w:space="0" w:color="auto"/>
        <w:right w:val="none" w:sz="0" w:space="0" w:color="auto"/>
      </w:divBdr>
    </w:div>
    <w:div w:id="44065700">
      <w:bodyDiv w:val="1"/>
      <w:marLeft w:val="0"/>
      <w:marRight w:val="0"/>
      <w:marTop w:val="0"/>
      <w:marBottom w:val="0"/>
      <w:divBdr>
        <w:top w:val="none" w:sz="0" w:space="0" w:color="auto"/>
        <w:left w:val="none" w:sz="0" w:space="0" w:color="auto"/>
        <w:bottom w:val="none" w:sz="0" w:space="0" w:color="auto"/>
        <w:right w:val="none" w:sz="0" w:space="0" w:color="auto"/>
      </w:divBdr>
    </w:div>
    <w:div w:id="127020622">
      <w:bodyDiv w:val="1"/>
      <w:marLeft w:val="0"/>
      <w:marRight w:val="0"/>
      <w:marTop w:val="0"/>
      <w:marBottom w:val="0"/>
      <w:divBdr>
        <w:top w:val="none" w:sz="0" w:space="0" w:color="auto"/>
        <w:left w:val="none" w:sz="0" w:space="0" w:color="auto"/>
        <w:bottom w:val="none" w:sz="0" w:space="0" w:color="auto"/>
        <w:right w:val="none" w:sz="0" w:space="0" w:color="auto"/>
      </w:divBdr>
    </w:div>
    <w:div w:id="128019791">
      <w:bodyDiv w:val="1"/>
      <w:marLeft w:val="0"/>
      <w:marRight w:val="0"/>
      <w:marTop w:val="0"/>
      <w:marBottom w:val="0"/>
      <w:divBdr>
        <w:top w:val="none" w:sz="0" w:space="0" w:color="auto"/>
        <w:left w:val="none" w:sz="0" w:space="0" w:color="auto"/>
        <w:bottom w:val="none" w:sz="0" w:space="0" w:color="auto"/>
        <w:right w:val="none" w:sz="0" w:space="0" w:color="auto"/>
      </w:divBdr>
    </w:div>
    <w:div w:id="187110937">
      <w:bodyDiv w:val="1"/>
      <w:marLeft w:val="0"/>
      <w:marRight w:val="0"/>
      <w:marTop w:val="0"/>
      <w:marBottom w:val="0"/>
      <w:divBdr>
        <w:top w:val="none" w:sz="0" w:space="0" w:color="auto"/>
        <w:left w:val="none" w:sz="0" w:space="0" w:color="auto"/>
        <w:bottom w:val="none" w:sz="0" w:space="0" w:color="auto"/>
        <w:right w:val="none" w:sz="0" w:space="0" w:color="auto"/>
      </w:divBdr>
    </w:div>
    <w:div w:id="216166736">
      <w:bodyDiv w:val="1"/>
      <w:marLeft w:val="0"/>
      <w:marRight w:val="0"/>
      <w:marTop w:val="0"/>
      <w:marBottom w:val="0"/>
      <w:divBdr>
        <w:top w:val="none" w:sz="0" w:space="0" w:color="auto"/>
        <w:left w:val="none" w:sz="0" w:space="0" w:color="auto"/>
        <w:bottom w:val="none" w:sz="0" w:space="0" w:color="auto"/>
        <w:right w:val="none" w:sz="0" w:space="0" w:color="auto"/>
      </w:divBdr>
    </w:div>
    <w:div w:id="232013503">
      <w:bodyDiv w:val="1"/>
      <w:marLeft w:val="0"/>
      <w:marRight w:val="0"/>
      <w:marTop w:val="0"/>
      <w:marBottom w:val="0"/>
      <w:divBdr>
        <w:top w:val="none" w:sz="0" w:space="0" w:color="auto"/>
        <w:left w:val="none" w:sz="0" w:space="0" w:color="auto"/>
        <w:bottom w:val="none" w:sz="0" w:space="0" w:color="auto"/>
        <w:right w:val="none" w:sz="0" w:space="0" w:color="auto"/>
      </w:divBdr>
    </w:div>
    <w:div w:id="248733451">
      <w:bodyDiv w:val="1"/>
      <w:marLeft w:val="0"/>
      <w:marRight w:val="0"/>
      <w:marTop w:val="0"/>
      <w:marBottom w:val="0"/>
      <w:divBdr>
        <w:top w:val="none" w:sz="0" w:space="0" w:color="auto"/>
        <w:left w:val="none" w:sz="0" w:space="0" w:color="auto"/>
        <w:bottom w:val="none" w:sz="0" w:space="0" w:color="auto"/>
        <w:right w:val="none" w:sz="0" w:space="0" w:color="auto"/>
      </w:divBdr>
    </w:div>
    <w:div w:id="257835458">
      <w:bodyDiv w:val="1"/>
      <w:marLeft w:val="0"/>
      <w:marRight w:val="0"/>
      <w:marTop w:val="0"/>
      <w:marBottom w:val="0"/>
      <w:divBdr>
        <w:top w:val="none" w:sz="0" w:space="0" w:color="auto"/>
        <w:left w:val="none" w:sz="0" w:space="0" w:color="auto"/>
        <w:bottom w:val="none" w:sz="0" w:space="0" w:color="auto"/>
        <w:right w:val="none" w:sz="0" w:space="0" w:color="auto"/>
      </w:divBdr>
    </w:div>
    <w:div w:id="458184531">
      <w:bodyDiv w:val="1"/>
      <w:marLeft w:val="0"/>
      <w:marRight w:val="0"/>
      <w:marTop w:val="0"/>
      <w:marBottom w:val="0"/>
      <w:divBdr>
        <w:top w:val="none" w:sz="0" w:space="0" w:color="auto"/>
        <w:left w:val="none" w:sz="0" w:space="0" w:color="auto"/>
        <w:bottom w:val="none" w:sz="0" w:space="0" w:color="auto"/>
        <w:right w:val="none" w:sz="0" w:space="0" w:color="auto"/>
      </w:divBdr>
    </w:div>
    <w:div w:id="465708784">
      <w:bodyDiv w:val="1"/>
      <w:marLeft w:val="0"/>
      <w:marRight w:val="0"/>
      <w:marTop w:val="0"/>
      <w:marBottom w:val="0"/>
      <w:divBdr>
        <w:top w:val="none" w:sz="0" w:space="0" w:color="auto"/>
        <w:left w:val="none" w:sz="0" w:space="0" w:color="auto"/>
        <w:bottom w:val="none" w:sz="0" w:space="0" w:color="auto"/>
        <w:right w:val="none" w:sz="0" w:space="0" w:color="auto"/>
      </w:divBdr>
    </w:div>
    <w:div w:id="473182214">
      <w:bodyDiv w:val="1"/>
      <w:marLeft w:val="0"/>
      <w:marRight w:val="0"/>
      <w:marTop w:val="0"/>
      <w:marBottom w:val="0"/>
      <w:divBdr>
        <w:top w:val="none" w:sz="0" w:space="0" w:color="auto"/>
        <w:left w:val="none" w:sz="0" w:space="0" w:color="auto"/>
        <w:bottom w:val="none" w:sz="0" w:space="0" w:color="auto"/>
        <w:right w:val="none" w:sz="0" w:space="0" w:color="auto"/>
      </w:divBdr>
    </w:div>
    <w:div w:id="518205346">
      <w:bodyDiv w:val="1"/>
      <w:marLeft w:val="0"/>
      <w:marRight w:val="0"/>
      <w:marTop w:val="0"/>
      <w:marBottom w:val="0"/>
      <w:divBdr>
        <w:top w:val="none" w:sz="0" w:space="0" w:color="auto"/>
        <w:left w:val="none" w:sz="0" w:space="0" w:color="auto"/>
        <w:bottom w:val="none" w:sz="0" w:space="0" w:color="auto"/>
        <w:right w:val="none" w:sz="0" w:space="0" w:color="auto"/>
      </w:divBdr>
    </w:div>
    <w:div w:id="521166283">
      <w:bodyDiv w:val="1"/>
      <w:marLeft w:val="0"/>
      <w:marRight w:val="0"/>
      <w:marTop w:val="0"/>
      <w:marBottom w:val="0"/>
      <w:divBdr>
        <w:top w:val="none" w:sz="0" w:space="0" w:color="auto"/>
        <w:left w:val="none" w:sz="0" w:space="0" w:color="auto"/>
        <w:bottom w:val="none" w:sz="0" w:space="0" w:color="auto"/>
        <w:right w:val="none" w:sz="0" w:space="0" w:color="auto"/>
      </w:divBdr>
    </w:div>
    <w:div w:id="567108416">
      <w:bodyDiv w:val="1"/>
      <w:marLeft w:val="0"/>
      <w:marRight w:val="0"/>
      <w:marTop w:val="0"/>
      <w:marBottom w:val="0"/>
      <w:divBdr>
        <w:top w:val="none" w:sz="0" w:space="0" w:color="auto"/>
        <w:left w:val="none" w:sz="0" w:space="0" w:color="auto"/>
        <w:bottom w:val="none" w:sz="0" w:space="0" w:color="auto"/>
        <w:right w:val="none" w:sz="0" w:space="0" w:color="auto"/>
      </w:divBdr>
    </w:div>
    <w:div w:id="608196301">
      <w:bodyDiv w:val="1"/>
      <w:marLeft w:val="0"/>
      <w:marRight w:val="0"/>
      <w:marTop w:val="0"/>
      <w:marBottom w:val="0"/>
      <w:divBdr>
        <w:top w:val="none" w:sz="0" w:space="0" w:color="auto"/>
        <w:left w:val="none" w:sz="0" w:space="0" w:color="auto"/>
        <w:bottom w:val="none" w:sz="0" w:space="0" w:color="auto"/>
        <w:right w:val="none" w:sz="0" w:space="0" w:color="auto"/>
      </w:divBdr>
    </w:div>
    <w:div w:id="730348555">
      <w:bodyDiv w:val="1"/>
      <w:marLeft w:val="0"/>
      <w:marRight w:val="0"/>
      <w:marTop w:val="0"/>
      <w:marBottom w:val="0"/>
      <w:divBdr>
        <w:top w:val="none" w:sz="0" w:space="0" w:color="auto"/>
        <w:left w:val="none" w:sz="0" w:space="0" w:color="auto"/>
        <w:bottom w:val="none" w:sz="0" w:space="0" w:color="auto"/>
        <w:right w:val="none" w:sz="0" w:space="0" w:color="auto"/>
      </w:divBdr>
    </w:div>
    <w:div w:id="744228731">
      <w:bodyDiv w:val="1"/>
      <w:marLeft w:val="0"/>
      <w:marRight w:val="0"/>
      <w:marTop w:val="0"/>
      <w:marBottom w:val="0"/>
      <w:divBdr>
        <w:top w:val="none" w:sz="0" w:space="0" w:color="auto"/>
        <w:left w:val="none" w:sz="0" w:space="0" w:color="auto"/>
        <w:bottom w:val="none" w:sz="0" w:space="0" w:color="auto"/>
        <w:right w:val="none" w:sz="0" w:space="0" w:color="auto"/>
      </w:divBdr>
    </w:div>
    <w:div w:id="847332078">
      <w:bodyDiv w:val="1"/>
      <w:marLeft w:val="0"/>
      <w:marRight w:val="0"/>
      <w:marTop w:val="0"/>
      <w:marBottom w:val="0"/>
      <w:divBdr>
        <w:top w:val="none" w:sz="0" w:space="0" w:color="auto"/>
        <w:left w:val="none" w:sz="0" w:space="0" w:color="auto"/>
        <w:bottom w:val="none" w:sz="0" w:space="0" w:color="auto"/>
        <w:right w:val="none" w:sz="0" w:space="0" w:color="auto"/>
      </w:divBdr>
    </w:div>
    <w:div w:id="848834447">
      <w:bodyDiv w:val="1"/>
      <w:marLeft w:val="0"/>
      <w:marRight w:val="0"/>
      <w:marTop w:val="0"/>
      <w:marBottom w:val="0"/>
      <w:divBdr>
        <w:top w:val="none" w:sz="0" w:space="0" w:color="auto"/>
        <w:left w:val="none" w:sz="0" w:space="0" w:color="auto"/>
        <w:bottom w:val="none" w:sz="0" w:space="0" w:color="auto"/>
        <w:right w:val="none" w:sz="0" w:space="0" w:color="auto"/>
      </w:divBdr>
    </w:div>
    <w:div w:id="856582956">
      <w:bodyDiv w:val="1"/>
      <w:marLeft w:val="0"/>
      <w:marRight w:val="0"/>
      <w:marTop w:val="0"/>
      <w:marBottom w:val="0"/>
      <w:divBdr>
        <w:top w:val="none" w:sz="0" w:space="0" w:color="auto"/>
        <w:left w:val="none" w:sz="0" w:space="0" w:color="auto"/>
        <w:bottom w:val="none" w:sz="0" w:space="0" w:color="auto"/>
        <w:right w:val="none" w:sz="0" w:space="0" w:color="auto"/>
      </w:divBdr>
    </w:div>
    <w:div w:id="871915084">
      <w:bodyDiv w:val="1"/>
      <w:marLeft w:val="0"/>
      <w:marRight w:val="0"/>
      <w:marTop w:val="0"/>
      <w:marBottom w:val="0"/>
      <w:divBdr>
        <w:top w:val="none" w:sz="0" w:space="0" w:color="auto"/>
        <w:left w:val="none" w:sz="0" w:space="0" w:color="auto"/>
        <w:bottom w:val="none" w:sz="0" w:space="0" w:color="auto"/>
        <w:right w:val="none" w:sz="0" w:space="0" w:color="auto"/>
      </w:divBdr>
    </w:div>
    <w:div w:id="991446136">
      <w:bodyDiv w:val="1"/>
      <w:marLeft w:val="0"/>
      <w:marRight w:val="0"/>
      <w:marTop w:val="0"/>
      <w:marBottom w:val="0"/>
      <w:divBdr>
        <w:top w:val="none" w:sz="0" w:space="0" w:color="auto"/>
        <w:left w:val="none" w:sz="0" w:space="0" w:color="auto"/>
        <w:bottom w:val="none" w:sz="0" w:space="0" w:color="auto"/>
        <w:right w:val="none" w:sz="0" w:space="0" w:color="auto"/>
      </w:divBdr>
    </w:div>
    <w:div w:id="1049887710">
      <w:bodyDiv w:val="1"/>
      <w:marLeft w:val="0"/>
      <w:marRight w:val="0"/>
      <w:marTop w:val="0"/>
      <w:marBottom w:val="0"/>
      <w:divBdr>
        <w:top w:val="none" w:sz="0" w:space="0" w:color="auto"/>
        <w:left w:val="none" w:sz="0" w:space="0" w:color="auto"/>
        <w:bottom w:val="none" w:sz="0" w:space="0" w:color="auto"/>
        <w:right w:val="none" w:sz="0" w:space="0" w:color="auto"/>
      </w:divBdr>
    </w:div>
    <w:div w:id="1109281545">
      <w:bodyDiv w:val="1"/>
      <w:marLeft w:val="0"/>
      <w:marRight w:val="0"/>
      <w:marTop w:val="0"/>
      <w:marBottom w:val="0"/>
      <w:divBdr>
        <w:top w:val="none" w:sz="0" w:space="0" w:color="auto"/>
        <w:left w:val="none" w:sz="0" w:space="0" w:color="auto"/>
        <w:bottom w:val="none" w:sz="0" w:space="0" w:color="auto"/>
        <w:right w:val="none" w:sz="0" w:space="0" w:color="auto"/>
      </w:divBdr>
    </w:div>
    <w:div w:id="1252154511">
      <w:bodyDiv w:val="1"/>
      <w:marLeft w:val="0"/>
      <w:marRight w:val="0"/>
      <w:marTop w:val="0"/>
      <w:marBottom w:val="0"/>
      <w:divBdr>
        <w:top w:val="none" w:sz="0" w:space="0" w:color="auto"/>
        <w:left w:val="none" w:sz="0" w:space="0" w:color="auto"/>
        <w:bottom w:val="none" w:sz="0" w:space="0" w:color="auto"/>
        <w:right w:val="none" w:sz="0" w:space="0" w:color="auto"/>
      </w:divBdr>
    </w:div>
    <w:div w:id="1317025788">
      <w:bodyDiv w:val="1"/>
      <w:marLeft w:val="0"/>
      <w:marRight w:val="0"/>
      <w:marTop w:val="0"/>
      <w:marBottom w:val="0"/>
      <w:divBdr>
        <w:top w:val="none" w:sz="0" w:space="0" w:color="auto"/>
        <w:left w:val="none" w:sz="0" w:space="0" w:color="auto"/>
        <w:bottom w:val="none" w:sz="0" w:space="0" w:color="auto"/>
        <w:right w:val="none" w:sz="0" w:space="0" w:color="auto"/>
      </w:divBdr>
    </w:div>
    <w:div w:id="1333950478">
      <w:bodyDiv w:val="1"/>
      <w:marLeft w:val="0"/>
      <w:marRight w:val="0"/>
      <w:marTop w:val="0"/>
      <w:marBottom w:val="0"/>
      <w:divBdr>
        <w:top w:val="none" w:sz="0" w:space="0" w:color="auto"/>
        <w:left w:val="none" w:sz="0" w:space="0" w:color="auto"/>
        <w:bottom w:val="none" w:sz="0" w:space="0" w:color="auto"/>
        <w:right w:val="none" w:sz="0" w:space="0" w:color="auto"/>
      </w:divBdr>
    </w:div>
    <w:div w:id="1338995274">
      <w:bodyDiv w:val="1"/>
      <w:marLeft w:val="0"/>
      <w:marRight w:val="0"/>
      <w:marTop w:val="0"/>
      <w:marBottom w:val="0"/>
      <w:divBdr>
        <w:top w:val="none" w:sz="0" w:space="0" w:color="auto"/>
        <w:left w:val="none" w:sz="0" w:space="0" w:color="auto"/>
        <w:bottom w:val="none" w:sz="0" w:space="0" w:color="auto"/>
        <w:right w:val="none" w:sz="0" w:space="0" w:color="auto"/>
      </w:divBdr>
    </w:div>
    <w:div w:id="1369138494">
      <w:bodyDiv w:val="1"/>
      <w:marLeft w:val="0"/>
      <w:marRight w:val="0"/>
      <w:marTop w:val="0"/>
      <w:marBottom w:val="0"/>
      <w:divBdr>
        <w:top w:val="none" w:sz="0" w:space="0" w:color="auto"/>
        <w:left w:val="none" w:sz="0" w:space="0" w:color="auto"/>
        <w:bottom w:val="none" w:sz="0" w:space="0" w:color="auto"/>
        <w:right w:val="none" w:sz="0" w:space="0" w:color="auto"/>
      </w:divBdr>
    </w:div>
    <w:div w:id="1443264452">
      <w:bodyDiv w:val="1"/>
      <w:marLeft w:val="0"/>
      <w:marRight w:val="0"/>
      <w:marTop w:val="0"/>
      <w:marBottom w:val="0"/>
      <w:divBdr>
        <w:top w:val="none" w:sz="0" w:space="0" w:color="auto"/>
        <w:left w:val="none" w:sz="0" w:space="0" w:color="auto"/>
        <w:bottom w:val="none" w:sz="0" w:space="0" w:color="auto"/>
        <w:right w:val="none" w:sz="0" w:space="0" w:color="auto"/>
      </w:divBdr>
    </w:div>
    <w:div w:id="1449466444">
      <w:bodyDiv w:val="1"/>
      <w:marLeft w:val="0"/>
      <w:marRight w:val="0"/>
      <w:marTop w:val="0"/>
      <w:marBottom w:val="0"/>
      <w:divBdr>
        <w:top w:val="none" w:sz="0" w:space="0" w:color="auto"/>
        <w:left w:val="none" w:sz="0" w:space="0" w:color="auto"/>
        <w:bottom w:val="none" w:sz="0" w:space="0" w:color="auto"/>
        <w:right w:val="none" w:sz="0" w:space="0" w:color="auto"/>
      </w:divBdr>
    </w:div>
    <w:div w:id="1450203783">
      <w:bodyDiv w:val="1"/>
      <w:marLeft w:val="0"/>
      <w:marRight w:val="0"/>
      <w:marTop w:val="0"/>
      <w:marBottom w:val="0"/>
      <w:divBdr>
        <w:top w:val="none" w:sz="0" w:space="0" w:color="auto"/>
        <w:left w:val="none" w:sz="0" w:space="0" w:color="auto"/>
        <w:bottom w:val="none" w:sz="0" w:space="0" w:color="auto"/>
        <w:right w:val="none" w:sz="0" w:space="0" w:color="auto"/>
      </w:divBdr>
    </w:div>
    <w:div w:id="1485704639">
      <w:bodyDiv w:val="1"/>
      <w:marLeft w:val="0"/>
      <w:marRight w:val="0"/>
      <w:marTop w:val="0"/>
      <w:marBottom w:val="0"/>
      <w:divBdr>
        <w:top w:val="none" w:sz="0" w:space="0" w:color="auto"/>
        <w:left w:val="none" w:sz="0" w:space="0" w:color="auto"/>
        <w:bottom w:val="none" w:sz="0" w:space="0" w:color="auto"/>
        <w:right w:val="none" w:sz="0" w:space="0" w:color="auto"/>
      </w:divBdr>
    </w:div>
    <w:div w:id="1527139629">
      <w:bodyDiv w:val="1"/>
      <w:marLeft w:val="0"/>
      <w:marRight w:val="0"/>
      <w:marTop w:val="0"/>
      <w:marBottom w:val="0"/>
      <w:divBdr>
        <w:top w:val="none" w:sz="0" w:space="0" w:color="auto"/>
        <w:left w:val="none" w:sz="0" w:space="0" w:color="auto"/>
        <w:bottom w:val="none" w:sz="0" w:space="0" w:color="auto"/>
        <w:right w:val="none" w:sz="0" w:space="0" w:color="auto"/>
      </w:divBdr>
    </w:div>
    <w:div w:id="1599946086">
      <w:bodyDiv w:val="1"/>
      <w:marLeft w:val="0"/>
      <w:marRight w:val="0"/>
      <w:marTop w:val="0"/>
      <w:marBottom w:val="0"/>
      <w:divBdr>
        <w:top w:val="none" w:sz="0" w:space="0" w:color="auto"/>
        <w:left w:val="none" w:sz="0" w:space="0" w:color="auto"/>
        <w:bottom w:val="none" w:sz="0" w:space="0" w:color="auto"/>
        <w:right w:val="none" w:sz="0" w:space="0" w:color="auto"/>
      </w:divBdr>
    </w:div>
    <w:div w:id="1605528477">
      <w:bodyDiv w:val="1"/>
      <w:marLeft w:val="0"/>
      <w:marRight w:val="0"/>
      <w:marTop w:val="0"/>
      <w:marBottom w:val="0"/>
      <w:divBdr>
        <w:top w:val="none" w:sz="0" w:space="0" w:color="auto"/>
        <w:left w:val="none" w:sz="0" w:space="0" w:color="auto"/>
        <w:bottom w:val="none" w:sz="0" w:space="0" w:color="auto"/>
        <w:right w:val="none" w:sz="0" w:space="0" w:color="auto"/>
      </w:divBdr>
    </w:div>
    <w:div w:id="1722316201">
      <w:bodyDiv w:val="1"/>
      <w:marLeft w:val="0"/>
      <w:marRight w:val="0"/>
      <w:marTop w:val="0"/>
      <w:marBottom w:val="0"/>
      <w:divBdr>
        <w:top w:val="none" w:sz="0" w:space="0" w:color="auto"/>
        <w:left w:val="none" w:sz="0" w:space="0" w:color="auto"/>
        <w:bottom w:val="none" w:sz="0" w:space="0" w:color="auto"/>
        <w:right w:val="none" w:sz="0" w:space="0" w:color="auto"/>
      </w:divBdr>
    </w:div>
    <w:div w:id="1824853470">
      <w:bodyDiv w:val="1"/>
      <w:marLeft w:val="0"/>
      <w:marRight w:val="0"/>
      <w:marTop w:val="0"/>
      <w:marBottom w:val="0"/>
      <w:divBdr>
        <w:top w:val="none" w:sz="0" w:space="0" w:color="auto"/>
        <w:left w:val="none" w:sz="0" w:space="0" w:color="auto"/>
        <w:bottom w:val="none" w:sz="0" w:space="0" w:color="auto"/>
        <w:right w:val="none" w:sz="0" w:space="0" w:color="auto"/>
      </w:divBdr>
    </w:div>
    <w:div w:id="1836798756">
      <w:bodyDiv w:val="1"/>
      <w:marLeft w:val="0"/>
      <w:marRight w:val="0"/>
      <w:marTop w:val="0"/>
      <w:marBottom w:val="0"/>
      <w:divBdr>
        <w:top w:val="none" w:sz="0" w:space="0" w:color="auto"/>
        <w:left w:val="none" w:sz="0" w:space="0" w:color="auto"/>
        <w:bottom w:val="none" w:sz="0" w:space="0" w:color="auto"/>
        <w:right w:val="none" w:sz="0" w:space="0" w:color="auto"/>
      </w:divBdr>
    </w:div>
    <w:div w:id="1864631029">
      <w:bodyDiv w:val="1"/>
      <w:marLeft w:val="0"/>
      <w:marRight w:val="0"/>
      <w:marTop w:val="0"/>
      <w:marBottom w:val="0"/>
      <w:divBdr>
        <w:top w:val="none" w:sz="0" w:space="0" w:color="auto"/>
        <w:left w:val="none" w:sz="0" w:space="0" w:color="auto"/>
        <w:bottom w:val="none" w:sz="0" w:space="0" w:color="auto"/>
        <w:right w:val="none" w:sz="0" w:space="0" w:color="auto"/>
      </w:divBdr>
    </w:div>
    <w:div w:id="1873688708">
      <w:bodyDiv w:val="1"/>
      <w:marLeft w:val="0"/>
      <w:marRight w:val="0"/>
      <w:marTop w:val="0"/>
      <w:marBottom w:val="0"/>
      <w:divBdr>
        <w:top w:val="none" w:sz="0" w:space="0" w:color="auto"/>
        <w:left w:val="none" w:sz="0" w:space="0" w:color="auto"/>
        <w:bottom w:val="none" w:sz="0" w:space="0" w:color="auto"/>
        <w:right w:val="none" w:sz="0" w:space="0" w:color="auto"/>
      </w:divBdr>
    </w:div>
    <w:div w:id="1884252495">
      <w:bodyDiv w:val="1"/>
      <w:marLeft w:val="0"/>
      <w:marRight w:val="0"/>
      <w:marTop w:val="0"/>
      <w:marBottom w:val="0"/>
      <w:divBdr>
        <w:top w:val="none" w:sz="0" w:space="0" w:color="auto"/>
        <w:left w:val="none" w:sz="0" w:space="0" w:color="auto"/>
        <w:bottom w:val="none" w:sz="0" w:space="0" w:color="auto"/>
        <w:right w:val="none" w:sz="0" w:space="0" w:color="auto"/>
      </w:divBdr>
    </w:div>
    <w:div w:id="1914779708">
      <w:bodyDiv w:val="1"/>
      <w:marLeft w:val="0"/>
      <w:marRight w:val="0"/>
      <w:marTop w:val="0"/>
      <w:marBottom w:val="0"/>
      <w:divBdr>
        <w:top w:val="none" w:sz="0" w:space="0" w:color="auto"/>
        <w:left w:val="none" w:sz="0" w:space="0" w:color="auto"/>
        <w:bottom w:val="none" w:sz="0" w:space="0" w:color="auto"/>
        <w:right w:val="none" w:sz="0" w:space="0" w:color="auto"/>
      </w:divBdr>
    </w:div>
    <w:div w:id="1917595826">
      <w:bodyDiv w:val="1"/>
      <w:marLeft w:val="0"/>
      <w:marRight w:val="0"/>
      <w:marTop w:val="0"/>
      <w:marBottom w:val="0"/>
      <w:divBdr>
        <w:top w:val="none" w:sz="0" w:space="0" w:color="auto"/>
        <w:left w:val="none" w:sz="0" w:space="0" w:color="auto"/>
        <w:bottom w:val="none" w:sz="0" w:space="0" w:color="auto"/>
        <w:right w:val="none" w:sz="0" w:space="0" w:color="auto"/>
      </w:divBdr>
    </w:div>
    <w:div w:id="2043051365">
      <w:bodyDiv w:val="1"/>
      <w:marLeft w:val="0"/>
      <w:marRight w:val="0"/>
      <w:marTop w:val="0"/>
      <w:marBottom w:val="0"/>
      <w:divBdr>
        <w:top w:val="none" w:sz="0" w:space="0" w:color="auto"/>
        <w:left w:val="none" w:sz="0" w:space="0" w:color="auto"/>
        <w:bottom w:val="none" w:sz="0" w:space="0" w:color="auto"/>
        <w:right w:val="none" w:sz="0" w:space="0" w:color="auto"/>
      </w:divBdr>
    </w:div>
    <w:div w:id="2044749520">
      <w:bodyDiv w:val="1"/>
      <w:marLeft w:val="0"/>
      <w:marRight w:val="0"/>
      <w:marTop w:val="0"/>
      <w:marBottom w:val="0"/>
      <w:divBdr>
        <w:top w:val="none" w:sz="0" w:space="0" w:color="auto"/>
        <w:left w:val="none" w:sz="0" w:space="0" w:color="auto"/>
        <w:bottom w:val="none" w:sz="0" w:space="0" w:color="auto"/>
        <w:right w:val="none" w:sz="0" w:space="0" w:color="auto"/>
      </w:divBdr>
    </w:div>
    <w:div w:id="2056924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chart" Target="charts/chart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chart" Target="charts/chart1.xml"/><Relationship Id="rId2" Type="http://schemas.openxmlformats.org/officeDocument/2006/relationships/numbering" Target="numbering.xml"/><Relationship Id="rId16" Type="http://schemas.openxmlformats.org/officeDocument/2006/relationships/hyperlink" Target="http://synergy-journal.ru/archive/article0593"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cyberleninka.ru/journal/n/vestnik-moskovskogo-universiteta-imeni-s-yu-vitte-seriya-1-ekonomika-i-upravlenie" TargetMode="External"/><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png"/></Relationships>
</file>

<file path=word/charts/_rels/chart1.xml.rels><?xml version="1.0" encoding="UTF-8" standalone="yes"?>
<Relationships xmlns="http://schemas.openxmlformats.org/package/2006/relationships"><Relationship Id="rId3" Type="http://schemas.openxmlformats.org/officeDocument/2006/relationships/oleObject" Target="file:///C:\Users\admin\Desktop\&#1054;&#1057;&#1050;\&#1050;&#1056;-&#1054;&#1057;&#1050;_alt8_new.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admin\Desktop\&#1054;&#1057;&#1050;\&#1050;&#1056;-&#1054;&#1057;&#1050;_alt8_new.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u-RU" sz="1400"/>
              <a:t>Динамика</a:t>
            </a:r>
            <a:r>
              <a:rPr lang="ru-RU" sz="1400" baseline="0"/>
              <a:t> активов предприятия, тыс. долл.</a:t>
            </a:r>
            <a:endParaRPr lang="ru-RU" sz="1400"/>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manualLayout>
          <c:layoutTarget val="inner"/>
          <c:xMode val="edge"/>
          <c:yMode val="edge"/>
          <c:x val="2.7777777777777776E-2"/>
          <c:y val="0.16923629337999416"/>
          <c:w val="0.93888888888888888"/>
          <c:h val="0.72928222513852436"/>
        </c:manualLayout>
      </c:layout>
      <c:barChart>
        <c:barDir val="col"/>
        <c:grouping val="stacked"/>
        <c:varyColors val="0"/>
        <c:ser>
          <c:idx val="0"/>
          <c:order val="0"/>
          <c:tx>
            <c:strRef>
              <c:f>'ИД+Оценка'!$B$6:$F$6</c:f>
              <c:strCache>
                <c:ptCount val="5"/>
                <c:pt idx="0">
                  <c:v>I. ВНЕОБОРОТНЫЕ АКТИВЫ </c:v>
                </c:pt>
              </c:strCache>
            </c:strRef>
          </c:tx>
          <c:spPr>
            <a:gradFill flip="none" rotWithShape="1">
              <a:gsLst>
                <a:gs pos="0">
                  <a:schemeClr val="accent4">
                    <a:lumMod val="67000"/>
                  </a:schemeClr>
                </a:gs>
                <a:gs pos="48000">
                  <a:schemeClr val="accent4">
                    <a:lumMod val="97000"/>
                    <a:lumOff val="3000"/>
                  </a:schemeClr>
                </a:gs>
                <a:gs pos="100000">
                  <a:schemeClr val="accent4">
                    <a:lumMod val="60000"/>
                    <a:lumOff val="40000"/>
                  </a:schemeClr>
                </a:gs>
              </a:gsLst>
              <a:lin ang="16200000" scaled="1"/>
              <a:tileRect/>
            </a:gradFill>
            <a:ln w="19050">
              <a:noFill/>
            </a:ln>
            <a:effectLst/>
          </c:spPr>
          <c:invertIfNegative val="0"/>
          <c:cat>
            <c:strRef>
              <c:f>'ИД+Оценка'!$G$5:$I$5</c:f>
              <c:strCache>
                <c:ptCount val="3"/>
                <c:pt idx="0">
                  <c:v>t-2</c:v>
                </c:pt>
                <c:pt idx="1">
                  <c:v>t-1</c:v>
                </c:pt>
                <c:pt idx="2">
                  <c:v>t</c:v>
                </c:pt>
              </c:strCache>
            </c:strRef>
          </c:cat>
          <c:val>
            <c:numRef>
              <c:f>'ИД+Оценка'!$G$15:$I$15</c:f>
              <c:numCache>
                <c:formatCode>_(* #,##0.00_);_(* \(#,##0.00\);_(* "-"??_);_(@_)</c:formatCode>
                <c:ptCount val="3"/>
                <c:pt idx="0">
                  <c:v>1.8725000000000001</c:v>
                </c:pt>
                <c:pt idx="1">
                  <c:v>28.4941</c:v>
                </c:pt>
                <c:pt idx="2">
                  <c:v>132.42320000000001</c:v>
                </c:pt>
              </c:numCache>
            </c:numRef>
          </c:val>
          <c:extLst xmlns:c16r2="http://schemas.microsoft.com/office/drawing/2015/06/chart">
            <c:ext xmlns:c16="http://schemas.microsoft.com/office/drawing/2014/chart" uri="{C3380CC4-5D6E-409C-BE32-E72D297353CC}">
              <c16:uniqueId val="{00000000-51AE-42D7-ABDA-4750283A9A31}"/>
            </c:ext>
          </c:extLst>
        </c:ser>
        <c:ser>
          <c:idx val="1"/>
          <c:order val="1"/>
          <c:tx>
            <c:strRef>
              <c:f>'ИД+Оценка'!$B$16:$F$16</c:f>
              <c:strCache>
                <c:ptCount val="5"/>
                <c:pt idx="0">
                  <c:v>II. ОБОРОТНЫЕ АКТИВЫ</c:v>
                </c:pt>
              </c:strCache>
            </c:strRef>
          </c:tx>
          <c:spPr>
            <a:gradFill flip="none" rotWithShape="1">
              <a:gsLst>
                <a:gs pos="0">
                  <a:schemeClr val="accent2">
                    <a:lumMod val="67000"/>
                  </a:schemeClr>
                </a:gs>
                <a:gs pos="48000">
                  <a:schemeClr val="accent2">
                    <a:lumMod val="97000"/>
                    <a:lumOff val="3000"/>
                  </a:schemeClr>
                </a:gs>
                <a:gs pos="100000">
                  <a:schemeClr val="accent2">
                    <a:lumMod val="60000"/>
                    <a:lumOff val="40000"/>
                  </a:schemeClr>
                </a:gs>
              </a:gsLst>
              <a:lin ang="16200000" scaled="1"/>
              <a:tileRect/>
            </a:gradFill>
            <a:ln w="19050">
              <a:noFill/>
            </a:ln>
            <a:effectLst/>
          </c:spPr>
          <c:invertIfNegative val="0"/>
          <c:val>
            <c:numRef>
              <c:f>'ИД+Оценка'!$G$37:$I$37</c:f>
              <c:numCache>
                <c:formatCode>_(* #,##0.00_);_(* \(#,##0.00\);_(* "-"??_);_(@_)</c:formatCode>
                <c:ptCount val="3"/>
                <c:pt idx="0">
                  <c:v>55.918199999999999</c:v>
                </c:pt>
                <c:pt idx="1">
                  <c:v>356.81290000000007</c:v>
                </c:pt>
                <c:pt idx="2">
                  <c:v>355.30420000000004</c:v>
                </c:pt>
              </c:numCache>
            </c:numRef>
          </c:val>
          <c:extLst xmlns:c16r2="http://schemas.microsoft.com/office/drawing/2015/06/chart">
            <c:ext xmlns:c16="http://schemas.microsoft.com/office/drawing/2014/chart" uri="{C3380CC4-5D6E-409C-BE32-E72D297353CC}">
              <c16:uniqueId val="{00000001-51AE-42D7-ABDA-4750283A9A31}"/>
            </c:ext>
          </c:extLst>
        </c:ser>
        <c:dLbls>
          <c:showLegendKey val="0"/>
          <c:showVal val="0"/>
          <c:showCatName val="0"/>
          <c:showSerName val="0"/>
          <c:showPercent val="0"/>
          <c:showBubbleSize val="0"/>
        </c:dLbls>
        <c:gapWidth val="100"/>
        <c:overlap val="100"/>
        <c:axId val="431912064"/>
        <c:axId val="431915200"/>
      </c:barChart>
      <c:catAx>
        <c:axId val="43191206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431915200"/>
        <c:crosses val="autoZero"/>
        <c:auto val="1"/>
        <c:lblAlgn val="ctr"/>
        <c:lblOffset val="100"/>
        <c:noMultiLvlLbl val="0"/>
      </c:catAx>
      <c:valAx>
        <c:axId val="431915200"/>
        <c:scaling>
          <c:orientation val="minMax"/>
        </c:scaling>
        <c:delete val="0"/>
        <c:axPos val="l"/>
        <c:majorGridlines>
          <c:spPr>
            <a:ln w="9525" cap="flat" cmpd="sng" algn="ctr">
              <a:solidFill>
                <a:schemeClr val="tx1">
                  <a:lumMod val="15000"/>
                  <a:lumOff val="85000"/>
                </a:schemeClr>
              </a:solidFill>
              <a:round/>
            </a:ln>
            <a:effectLst/>
          </c:spPr>
        </c:majorGridlines>
        <c:numFmt formatCode="_(* #,##0.00_);_(* \(#,##0.00\);_(* &quot;-&quot;??_);_(@_)" sourceLinked="1"/>
        <c:majorTickMark val="out"/>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431912064"/>
        <c:crosses val="autoZero"/>
        <c:crossBetween val="between"/>
      </c:valAx>
      <c:spPr>
        <a:noFill/>
        <a:ln>
          <a:noFill/>
        </a:ln>
        <a:effectLst/>
      </c:spPr>
    </c:plotArea>
    <c:legend>
      <c:legendPos val="b"/>
      <c:layout>
        <c:manualLayout>
          <c:xMode val="edge"/>
          <c:yMode val="edge"/>
          <c:x val="0.10847567036719966"/>
          <c:y val="0.16729002624671913"/>
          <c:w val="0.39486437253850803"/>
          <c:h val="0.13363589967920678"/>
        </c:manualLayout>
      </c:layout>
      <c:overlay val="0"/>
      <c:spPr>
        <a:noFill/>
        <a:ln>
          <a:noFill/>
        </a:ln>
        <a:effectLst/>
      </c:spPr>
      <c:txPr>
        <a:bodyPr rot="0" spcFirstLastPara="1" vertOverflow="ellipsis" vert="horz" wrap="square" anchor="ctr" anchorCtr="1"/>
        <a:lstStyle/>
        <a:p>
          <a:pPr rtl="0">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ysClr val="windowText" lastClr="000000"/>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4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u-RU"/>
              <a:t>Динамика</a:t>
            </a:r>
            <a:r>
              <a:rPr lang="ru-RU" baseline="0"/>
              <a:t> пассивов предприятия, тыс. долл.</a:t>
            </a:r>
            <a:endParaRPr lang="ru-RU"/>
          </a:p>
        </c:rich>
      </c:tx>
      <c:overlay val="0"/>
      <c:spPr>
        <a:noFill/>
        <a:ln>
          <a:noFill/>
        </a:ln>
        <a:effectLst/>
      </c:spPr>
      <c:txPr>
        <a:bodyPr rot="0" spcFirstLastPara="1" vertOverflow="ellipsis" vert="horz" wrap="square" anchor="ctr" anchorCtr="1"/>
        <a:lstStyle/>
        <a:p>
          <a:pPr>
            <a:defRPr sz="144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manualLayout>
          <c:layoutTarget val="inner"/>
          <c:xMode val="edge"/>
          <c:yMode val="edge"/>
          <c:x val="2.7777777777777776E-2"/>
          <c:y val="0.16923629337999416"/>
          <c:w val="0.93888888888888888"/>
          <c:h val="0.7434241032370954"/>
        </c:manualLayout>
      </c:layout>
      <c:barChart>
        <c:barDir val="col"/>
        <c:grouping val="stacked"/>
        <c:varyColors val="0"/>
        <c:ser>
          <c:idx val="0"/>
          <c:order val="0"/>
          <c:tx>
            <c:strRef>
              <c:f>'ИД+Оценка'!$J$6:$N$6</c:f>
              <c:strCache>
                <c:ptCount val="5"/>
                <c:pt idx="0">
                  <c:v>III.   КАПИТАЛ И РЕЗЕРВЫ </c:v>
                </c:pt>
              </c:strCache>
            </c:strRef>
          </c:tx>
          <c:spPr>
            <a:gradFill flip="none" rotWithShape="1">
              <a:gsLst>
                <a:gs pos="0">
                  <a:schemeClr val="accent5">
                    <a:lumMod val="67000"/>
                  </a:schemeClr>
                </a:gs>
                <a:gs pos="48000">
                  <a:schemeClr val="accent5">
                    <a:lumMod val="97000"/>
                    <a:lumOff val="3000"/>
                  </a:schemeClr>
                </a:gs>
                <a:gs pos="100000">
                  <a:schemeClr val="accent5">
                    <a:lumMod val="60000"/>
                    <a:lumOff val="40000"/>
                  </a:schemeClr>
                </a:gs>
              </a:gsLst>
              <a:lin ang="16200000" scaled="1"/>
              <a:tileRect/>
            </a:gradFill>
            <a:ln w="19050">
              <a:noFill/>
            </a:ln>
            <a:effectLst/>
          </c:spPr>
          <c:invertIfNegative val="0"/>
          <c:cat>
            <c:strRef>
              <c:f>'ИД+Оценка'!$G$5:$I$5</c:f>
              <c:strCache>
                <c:ptCount val="3"/>
                <c:pt idx="0">
                  <c:v>t-2</c:v>
                </c:pt>
                <c:pt idx="1">
                  <c:v>t-1</c:v>
                </c:pt>
                <c:pt idx="2">
                  <c:v>t</c:v>
                </c:pt>
              </c:strCache>
            </c:strRef>
          </c:cat>
          <c:val>
            <c:numRef>
              <c:f>'ИД+Оценка'!$O$11:$Q$11</c:f>
              <c:numCache>
                <c:formatCode>_(* #,##0.00_);_(* \(#,##0.00\);_(* "-"??_);_(@_)</c:formatCode>
                <c:ptCount val="3"/>
                <c:pt idx="0">
                  <c:v>3.6701000000000006</c:v>
                </c:pt>
                <c:pt idx="1">
                  <c:v>22.309500000000003</c:v>
                </c:pt>
                <c:pt idx="2">
                  <c:v>139.21770000000004</c:v>
                </c:pt>
              </c:numCache>
            </c:numRef>
          </c:val>
          <c:extLst xmlns:c16r2="http://schemas.microsoft.com/office/drawing/2015/06/chart">
            <c:ext xmlns:c16="http://schemas.microsoft.com/office/drawing/2014/chart" uri="{C3380CC4-5D6E-409C-BE32-E72D297353CC}">
              <c16:uniqueId val="{00000000-1A85-43D1-995B-507CBFB0E1C7}"/>
            </c:ext>
          </c:extLst>
        </c:ser>
        <c:ser>
          <c:idx val="1"/>
          <c:order val="1"/>
          <c:tx>
            <c:strRef>
              <c:f>'ИД+Оценка'!$J$12:$N$12</c:f>
              <c:strCache>
                <c:ptCount val="5"/>
                <c:pt idx="0">
                  <c:v>IV.   ДОЛГОСРОЧНЫЕ КРЕДИТЫ И ЗАЙМЫ</c:v>
                </c:pt>
              </c:strCache>
            </c:strRef>
          </c:tx>
          <c:spPr>
            <a:gradFill flip="none" rotWithShape="1">
              <a:gsLst>
                <a:gs pos="0">
                  <a:schemeClr val="accent6">
                    <a:lumMod val="67000"/>
                  </a:schemeClr>
                </a:gs>
                <a:gs pos="48000">
                  <a:schemeClr val="accent6">
                    <a:lumMod val="97000"/>
                    <a:lumOff val="3000"/>
                  </a:schemeClr>
                </a:gs>
                <a:gs pos="100000">
                  <a:schemeClr val="accent6">
                    <a:lumMod val="60000"/>
                    <a:lumOff val="40000"/>
                  </a:schemeClr>
                </a:gs>
              </a:gsLst>
              <a:lin ang="16200000" scaled="1"/>
              <a:tileRect/>
            </a:gradFill>
            <a:ln w="19050">
              <a:noFill/>
            </a:ln>
            <a:effectLst/>
          </c:spPr>
          <c:invertIfNegative val="0"/>
          <c:val>
            <c:numRef>
              <c:f>'ИД+Оценка'!$O$20:$Q$20</c:f>
              <c:numCache>
                <c:formatCode>_(* #,##0.00_);_(* \(#,##0.00\);_(* "-"??_);_(@_)</c:formatCode>
                <c:ptCount val="3"/>
                <c:pt idx="0">
                  <c:v>13.3108</c:v>
                </c:pt>
                <c:pt idx="1">
                  <c:v>25.658600000000003</c:v>
                </c:pt>
                <c:pt idx="2">
                  <c:v>16.692</c:v>
                </c:pt>
              </c:numCache>
            </c:numRef>
          </c:val>
          <c:extLst xmlns:c16r2="http://schemas.microsoft.com/office/drawing/2015/06/chart">
            <c:ext xmlns:c16="http://schemas.microsoft.com/office/drawing/2014/chart" uri="{C3380CC4-5D6E-409C-BE32-E72D297353CC}">
              <c16:uniqueId val="{00000001-1A85-43D1-995B-507CBFB0E1C7}"/>
            </c:ext>
          </c:extLst>
        </c:ser>
        <c:ser>
          <c:idx val="2"/>
          <c:order val="2"/>
          <c:tx>
            <c:strRef>
              <c:f>'ИД+Оценка'!$J$21</c:f>
              <c:strCache>
                <c:ptCount val="1"/>
                <c:pt idx="0">
                  <c:v>V. КРАТКОСРОЧНЫЕ ПАССИВЫ</c:v>
                </c:pt>
              </c:strCache>
            </c:strRef>
          </c:tx>
          <c:spPr>
            <a:gradFill flip="none" rotWithShape="1">
              <a:gsLst>
                <a:gs pos="0">
                  <a:schemeClr val="accent3">
                    <a:lumMod val="67000"/>
                  </a:schemeClr>
                </a:gs>
                <a:gs pos="48000">
                  <a:schemeClr val="accent3">
                    <a:lumMod val="97000"/>
                    <a:lumOff val="3000"/>
                  </a:schemeClr>
                </a:gs>
                <a:gs pos="100000">
                  <a:schemeClr val="accent3">
                    <a:lumMod val="60000"/>
                    <a:lumOff val="40000"/>
                  </a:schemeClr>
                </a:gs>
              </a:gsLst>
              <a:lin ang="16200000" scaled="1"/>
              <a:tileRect/>
            </a:gradFill>
            <a:ln w="19050">
              <a:noFill/>
            </a:ln>
            <a:effectLst/>
          </c:spPr>
          <c:invertIfNegative val="0"/>
          <c:val>
            <c:numRef>
              <c:f>'ИД+Оценка'!$O$37:$Q$37</c:f>
              <c:numCache>
                <c:formatCode>_(* #,##0.00_);_(* \(#,##0.00\);_(* "-"??_);_(@_)</c:formatCode>
                <c:ptCount val="3"/>
                <c:pt idx="0">
                  <c:v>40.809800000000003</c:v>
                </c:pt>
                <c:pt idx="1">
                  <c:v>337.33890000000002</c:v>
                </c:pt>
                <c:pt idx="2">
                  <c:v>331.81770000000006</c:v>
                </c:pt>
              </c:numCache>
            </c:numRef>
          </c:val>
          <c:extLst xmlns:c16r2="http://schemas.microsoft.com/office/drawing/2015/06/chart">
            <c:ext xmlns:c16="http://schemas.microsoft.com/office/drawing/2014/chart" uri="{C3380CC4-5D6E-409C-BE32-E72D297353CC}">
              <c16:uniqueId val="{00000002-1A85-43D1-995B-507CBFB0E1C7}"/>
            </c:ext>
          </c:extLst>
        </c:ser>
        <c:dLbls>
          <c:showLegendKey val="0"/>
          <c:showVal val="0"/>
          <c:showCatName val="0"/>
          <c:showSerName val="0"/>
          <c:showPercent val="0"/>
          <c:showBubbleSize val="0"/>
        </c:dLbls>
        <c:gapWidth val="100"/>
        <c:overlap val="100"/>
        <c:axId val="425773368"/>
        <c:axId val="425772976"/>
      </c:barChart>
      <c:catAx>
        <c:axId val="42577336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425772976"/>
        <c:crosses val="autoZero"/>
        <c:auto val="1"/>
        <c:lblAlgn val="ctr"/>
        <c:lblOffset val="100"/>
        <c:noMultiLvlLbl val="0"/>
      </c:catAx>
      <c:valAx>
        <c:axId val="425772976"/>
        <c:scaling>
          <c:orientation val="minMax"/>
        </c:scaling>
        <c:delete val="0"/>
        <c:axPos val="l"/>
        <c:majorGridlines>
          <c:spPr>
            <a:ln w="9525" cap="flat" cmpd="sng" algn="ctr">
              <a:solidFill>
                <a:schemeClr val="tx1">
                  <a:lumMod val="15000"/>
                  <a:lumOff val="85000"/>
                </a:schemeClr>
              </a:solidFill>
              <a:round/>
            </a:ln>
            <a:effectLst/>
          </c:spPr>
        </c:majorGridlines>
        <c:numFmt formatCode="_(* #,##0.00_);_(* \(#,##0.00\);_(* &quot;-&quot;??_);_(@_)" sourceLinked="1"/>
        <c:majorTickMark val="out"/>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425773368"/>
        <c:crosses val="autoZero"/>
        <c:crossBetween val="between"/>
      </c:valAx>
      <c:spPr>
        <a:noFill/>
        <a:ln>
          <a:noFill/>
        </a:ln>
        <a:effectLst/>
      </c:spPr>
    </c:plotArea>
    <c:legend>
      <c:legendPos val="b"/>
      <c:layout>
        <c:manualLayout>
          <c:xMode val="edge"/>
          <c:yMode val="edge"/>
          <c:x val="9.6733886602242886E-2"/>
          <c:y val="0.16729002624671913"/>
          <c:w val="0.55898206474190726"/>
          <c:h val="0.20770997375328085"/>
        </c:manualLayout>
      </c:layout>
      <c:overlay val="0"/>
      <c:spPr>
        <a:noFill/>
        <a:ln>
          <a:noFill/>
        </a:ln>
        <a:effectLst/>
      </c:spPr>
      <c:txPr>
        <a:bodyPr rot="0" spcFirstLastPara="1" vertOverflow="ellipsis" vert="horz" wrap="square" anchor="ctr" anchorCtr="1"/>
        <a:lstStyle/>
        <a:p>
          <a:pPr rtl="0">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ysClr val="windowText" lastClr="000000"/>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3">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50000"/>
            <a:lumOff val="50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ln w="19050">
        <a:solidFill>
          <a:schemeClr val="lt1"/>
        </a:solidFill>
      </a:ln>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40" b="0" kern="1200" spc="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33">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50000"/>
            <a:lumOff val="50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ln w="19050">
        <a:solidFill>
          <a:schemeClr val="lt1"/>
        </a:solidFill>
      </a:ln>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40" b="0" kern="1200" spc="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A8FCBA-920A-4FE1-A564-49AE78F669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1</Pages>
  <Words>9163</Words>
  <Characters>52234</Characters>
  <Application>Microsoft Office Word</Application>
  <DocSecurity>0</DocSecurity>
  <Lines>435</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61275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Анастасия Майорова</cp:lastModifiedBy>
  <cp:revision>6</cp:revision>
  <cp:lastPrinted>2019-12-01T17:25:00Z</cp:lastPrinted>
  <dcterms:created xsi:type="dcterms:W3CDTF">2019-12-01T11:39:00Z</dcterms:created>
  <dcterms:modified xsi:type="dcterms:W3CDTF">2019-12-16T20:17:00Z</dcterms:modified>
</cp:coreProperties>
</file>