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4A4" w:rsidRDefault="004134A4" w:rsidP="004134A4">
      <w:pPr>
        <w:pStyle w:val="Default"/>
        <w:jc w:val="center"/>
        <w:rPr>
          <w:sz w:val="32"/>
          <w:szCs w:val="32"/>
        </w:rPr>
      </w:pPr>
      <w:r w:rsidRPr="00314E19">
        <w:rPr>
          <w:sz w:val="32"/>
          <w:szCs w:val="32"/>
        </w:rPr>
        <w:t>ПЕНЗЕНСКИЙ ГОСУДАРСТВЕННЫЙ УНИВЕРСИТЕТ</w:t>
      </w:r>
    </w:p>
    <w:p w:rsidR="004134A4" w:rsidRPr="00314E19" w:rsidRDefault="004134A4" w:rsidP="004134A4">
      <w:pPr>
        <w:pStyle w:val="Default"/>
        <w:jc w:val="center"/>
        <w:rPr>
          <w:sz w:val="32"/>
          <w:szCs w:val="32"/>
        </w:rPr>
      </w:pPr>
    </w:p>
    <w:p w:rsidR="004134A4" w:rsidRPr="00314E19" w:rsidRDefault="004134A4" w:rsidP="004134A4">
      <w:pPr>
        <w:pStyle w:val="Default"/>
        <w:jc w:val="center"/>
        <w:rPr>
          <w:sz w:val="32"/>
          <w:szCs w:val="32"/>
        </w:rPr>
      </w:pPr>
      <w:r w:rsidRPr="00314E19">
        <w:rPr>
          <w:sz w:val="32"/>
          <w:szCs w:val="32"/>
        </w:rPr>
        <w:t>МЕДИЦИНСКИЙ ИНСТИТУТ</w:t>
      </w:r>
    </w:p>
    <w:p w:rsidR="004134A4" w:rsidRPr="00314E19" w:rsidRDefault="004134A4" w:rsidP="004134A4">
      <w:pPr>
        <w:pStyle w:val="Default"/>
        <w:rPr>
          <w:sz w:val="32"/>
          <w:szCs w:val="32"/>
        </w:rPr>
      </w:pPr>
    </w:p>
    <w:p w:rsidR="004134A4" w:rsidRPr="00314E19" w:rsidRDefault="004134A4" w:rsidP="004134A4">
      <w:pPr>
        <w:pStyle w:val="Default"/>
        <w:jc w:val="center"/>
        <w:rPr>
          <w:sz w:val="32"/>
          <w:szCs w:val="32"/>
        </w:rPr>
      </w:pPr>
      <w:r w:rsidRPr="00314E19">
        <w:rPr>
          <w:sz w:val="32"/>
          <w:szCs w:val="32"/>
        </w:rPr>
        <w:t>Кафедра терапии</w:t>
      </w:r>
    </w:p>
    <w:p w:rsidR="004134A4" w:rsidRPr="00314E19" w:rsidRDefault="004134A4" w:rsidP="004134A4">
      <w:pPr>
        <w:pStyle w:val="Default"/>
        <w:rPr>
          <w:b/>
          <w:bCs/>
          <w:sz w:val="32"/>
          <w:szCs w:val="32"/>
        </w:rPr>
      </w:pPr>
    </w:p>
    <w:p w:rsidR="004134A4" w:rsidRDefault="004134A4" w:rsidP="004134A4">
      <w:pPr>
        <w:pStyle w:val="Default"/>
        <w:rPr>
          <w:b/>
          <w:bCs/>
          <w:sz w:val="32"/>
          <w:szCs w:val="32"/>
        </w:rPr>
      </w:pPr>
    </w:p>
    <w:p w:rsidR="004134A4" w:rsidRDefault="004134A4" w:rsidP="004134A4">
      <w:pPr>
        <w:pStyle w:val="Default"/>
        <w:rPr>
          <w:b/>
          <w:bCs/>
          <w:sz w:val="32"/>
          <w:szCs w:val="32"/>
        </w:rPr>
      </w:pPr>
    </w:p>
    <w:p w:rsidR="004134A4" w:rsidRPr="00314E19" w:rsidRDefault="004134A4" w:rsidP="004134A4">
      <w:pPr>
        <w:pStyle w:val="Default"/>
        <w:rPr>
          <w:b/>
          <w:bCs/>
          <w:sz w:val="32"/>
          <w:szCs w:val="32"/>
        </w:rPr>
      </w:pPr>
    </w:p>
    <w:p w:rsidR="004134A4" w:rsidRDefault="004134A4" w:rsidP="004134A4">
      <w:pPr>
        <w:pStyle w:val="Default"/>
        <w:rPr>
          <w:b/>
          <w:bCs/>
          <w:sz w:val="32"/>
          <w:szCs w:val="32"/>
        </w:rPr>
      </w:pPr>
    </w:p>
    <w:p w:rsidR="004134A4" w:rsidRDefault="004134A4" w:rsidP="004134A4">
      <w:pPr>
        <w:pStyle w:val="Default"/>
        <w:rPr>
          <w:b/>
          <w:bCs/>
          <w:sz w:val="32"/>
          <w:szCs w:val="32"/>
        </w:rPr>
      </w:pPr>
    </w:p>
    <w:p w:rsidR="004134A4" w:rsidRDefault="004134A4" w:rsidP="004134A4">
      <w:pPr>
        <w:pStyle w:val="Default"/>
        <w:rPr>
          <w:b/>
          <w:bCs/>
          <w:sz w:val="32"/>
          <w:szCs w:val="32"/>
        </w:rPr>
      </w:pPr>
    </w:p>
    <w:p w:rsidR="004134A4" w:rsidRDefault="004134A4" w:rsidP="004134A4">
      <w:pPr>
        <w:pStyle w:val="Default"/>
        <w:rPr>
          <w:b/>
          <w:bCs/>
          <w:sz w:val="32"/>
          <w:szCs w:val="32"/>
        </w:rPr>
      </w:pPr>
    </w:p>
    <w:p w:rsidR="004134A4" w:rsidRPr="00314E19" w:rsidRDefault="004134A4" w:rsidP="004134A4">
      <w:pPr>
        <w:pStyle w:val="Default"/>
        <w:rPr>
          <w:b/>
          <w:bCs/>
          <w:sz w:val="32"/>
          <w:szCs w:val="32"/>
        </w:rPr>
      </w:pPr>
    </w:p>
    <w:p w:rsidR="004134A4" w:rsidRPr="000F6B8B" w:rsidRDefault="004134A4" w:rsidP="004134A4">
      <w:pPr>
        <w:pStyle w:val="Default"/>
        <w:jc w:val="center"/>
        <w:rPr>
          <w:b/>
          <w:bCs/>
          <w:sz w:val="40"/>
          <w:szCs w:val="40"/>
        </w:rPr>
      </w:pPr>
      <w:r w:rsidRPr="000F6B8B">
        <w:rPr>
          <w:b/>
          <w:bCs/>
          <w:sz w:val="40"/>
          <w:szCs w:val="40"/>
        </w:rPr>
        <w:t>Реферат</w:t>
      </w:r>
    </w:p>
    <w:p w:rsidR="004134A4" w:rsidRPr="000F6B8B" w:rsidRDefault="004134A4" w:rsidP="004134A4">
      <w:pPr>
        <w:pStyle w:val="Default"/>
        <w:jc w:val="center"/>
        <w:rPr>
          <w:sz w:val="40"/>
          <w:szCs w:val="40"/>
        </w:rPr>
      </w:pPr>
      <w:proofErr w:type="gramStart"/>
      <w:r>
        <w:rPr>
          <w:b/>
          <w:bCs/>
          <w:sz w:val="40"/>
          <w:szCs w:val="40"/>
        </w:rPr>
        <w:t>на</w:t>
      </w:r>
      <w:proofErr w:type="gramEnd"/>
      <w:r>
        <w:rPr>
          <w:b/>
          <w:bCs/>
          <w:sz w:val="40"/>
          <w:szCs w:val="40"/>
        </w:rPr>
        <w:t xml:space="preserve"> тему </w:t>
      </w:r>
      <w:r w:rsidRPr="000F6B8B">
        <w:rPr>
          <w:b/>
          <w:bCs/>
          <w:sz w:val="40"/>
          <w:szCs w:val="40"/>
        </w:rPr>
        <w:t>«</w:t>
      </w:r>
      <w:r w:rsidR="00131C26">
        <w:rPr>
          <w:b/>
          <w:bCs/>
          <w:sz w:val="40"/>
          <w:szCs w:val="40"/>
        </w:rPr>
        <w:t>Синдром гидроторакса</w:t>
      </w:r>
      <w:r w:rsidRPr="000F6B8B">
        <w:rPr>
          <w:b/>
          <w:bCs/>
          <w:sz w:val="40"/>
          <w:szCs w:val="40"/>
        </w:rPr>
        <w:t>»</w:t>
      </w:r>
    </w:p>
    <w:p w:rsidR="004134A4" w:rsidRDefault="004134A4" w:rsidP="004134A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4134A4" w:rsidRDefault="004134A4" w:rsidP="004134A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4134A4" w:rsidRDefault="004134A4" w:rsidP="004134A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31C26" w:rsidRDefault="00131C26" w:rsidP="004134A4">
      <w:pPr>
        <w:ind w:left="4536"/>
        <w:rPr>
          <w:rFonts w:ascii="Times New Roman" w:hAnsi="Times New Roman" w:cs="Times New Roman"/>
          <w:bCs/>
          <w:sz w:val="28"/>
          <w:szCs w:val="28"/>
        </w:rPr>
      </w:pPr>
    </w:p>
    <w:p w:rsidR="00131C26" w:rsidRDefault="00131C26" w:rsidP="004134A4">
      <w:pPr>
        <w:ind w:left="4536"/>
        <w:rPr>
          <w:rFonts w:ascii="Times New Roman" w:hAnsi="Times New Roman" w:cs="Times New Roman"/>
          <w:bCs/>
          <w:sz w:val="28"/>
          <w:szCs w:val="28"/>
        </w:rPr>
      </w:pPr>
    </w:p>
    <w:p w:rsidR="004134A4" w:rsidRDefault="00131C26" w:rsidP="004134A4">
      <w:pPr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Выполнил</w:t>
      </w:r>
      <w:r w:rsidR="004134A4">
        <w:rPr>
          <w:rFonts w:ascii="Times New Roman" w:hAnsi="Times New Roman" w:cs="Times New Roman"/>
          <w:bCs/>
          <w:sz w:val="28"/>
          <w:szCs w:val="28"/>
        </w:rPr>
        <w:t>: студент</w:t>
      </w:r>
      <w:r>
        <w:rPr>
          <w:rFonts w:ascii="Times New Roman" w:hAnsi="Times New Roman" w:cs="Times New Roman"/>
          <w:bCs/>
          <w:sz w:val="28"/>
          <w:szCs w:val="28"/>
        </w:rPr>
        <w:t xml:space="preserve"> 2 курса гр. 18</w:t>
      </w:r>
      <w:r w:rsidR="004134A4">
        <w:rPr>
          <w:rFonts w:ascii="Times New Roman" w:hAnsi="Times New Roman" w:cs="Times New Roman"/>
          <w:bCs/>
          <w:sz w:val="28"/>
          <w:szCs w:val="28"/>
        </w:rPr>
        <w:t>ЛС2</w:t>
      </w:r>
    </w:p>
    <w:p w:rsidR="004134A4" w:rsidRDefault="00131C26" w:rsidP="004134A4">
      <w:pPr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Карташева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А.С.</w:t>
      </w:r>
    </w:p>
    <w:p w:rsidR="004134A4" w:rsidRDefault="00131C26" w:rsidP="004134A4">
      <w:pPr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CA5BD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34A4">
        <w:rPr>
          <w:rFonts w:ascii="Times New Roman" w:hAnsi="Times New Roman" w:cs="Times New Roman"/>
          <w:bCs/>
          <w:sz w:val="28"/>
          <w:szCs w:val="28"/>
        </w:rPr>
        <w:t xml:space="preserve">Преподаватель: </w:t>
      </w:r>
      <w:r w:rsidR="00CA5BD5">
        <w:rPr>
          <w:rFonts w:ascii="Times New Roman" w:hAnsi="Times New Roman" w:cs="Times New Roman"/>
          <w:bCs/>
          <w:sz w:val="28"/>
          <w:szCs w:val="28"/>
        </w:rPr>
        <w:t>доцент</w:t>
      </w:r>
      <w:r w:rsidRPr="00131C26">
        <w:rPr>
          <w:rFonts w:ascii="Times New Roman" w:hAnsi="Times New Roman" w:cs="Times New Roman"/>
          <w:bCs/>
          <w:sz w:val="28"/>
          <w:szCs w:val="28"/>
        </w:rPr>
        <w:t xml:space="preserve"> кафедры</w:t>
      </w:r>
    </w:p>
    <w:p w:rsidR="004134A4" w:rsidRDefault="00131C26" w:rsidP="004134A4">
      <w:pPr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944F31">
        <w:rPr>
          <w:rFonts w:ascii="Times New Roman" w:hAnsi="Times New Roman" w:cs="Times New Roman"/>
          <w:bCs/>
          <w:sz w:val="28"/>
          <w:szCs w:val="28"/>
        </w:rPr>
        <w:t xml:space="preserve">                     Матросова </w:t>
      </w:r>
      <w:r>
        <w:rPr>
          <w:rFonts w:ascii="Times New Roman" w:hAnsi="Times New Roman" w:cs="Times New Roman"/>
          <w:bCs/>
          <w:sz w:val="28"/>
          <w:szCs w:val="28"/>
        </w:rPr>
        <w:t>И.Б</w:t>
      </w:r>
      <w:r w:rsidR="004134A4">
        <w:rPr>
          <w:rFonts w:ascii="Times New Roman" w:hAnsi="Times New Roman" w:cs="Times New Roman"/>
          <w:bCs/>
          <w:sz w:val="28"/>
          <w:szCs w:val="28"/>
        </w:rPr>
        <w:t>.</w:t>
      </w:r>
    </w:p>
    <w:p w:rsidR="004134A4" w:rsidRDefault="004134A4" w:rsidP="004134A4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134A4" w:rsidRDefault="004134A4" w:rsidP="004134A4">
      <w:pPr>
        <w:rPr>
          <w:rFonts w:ascii="Times New Roman" w:hAnsi="Times New Roman" w:cs="Times New Roman"/>
          <w:bCs/>
          <w:sz w:val="28"/>
          <w:szCs w:val="28"/>
        </w:rPr>
      </w:pPr>
    </w:p>
    <w:p w:rsidR="00131C26" w:rsidRDefault="00131C26" w:rsidP="004134A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1C26" w:rsidRDefault="00131C26" w:rsidP="004134A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1C26" w:rsidRDefault="00131C26" w:rsidP="004134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34A4" w:rsidRPr="004134A4" w:rsidRDefault="00131C26" w:rsidP="004134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Пенза, 2020</w:t>
      </w:r>
    </w:p>
    <w:p w:rsidR="009860E7" w:rsidRDefault="009860E7" w:rsidP="009860E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9860E7">
        <w:rPr>
          <w:rFonts w:ascii="Times New Roman" w:hAnsi="Times New Roman" w:cs="Times New Roman"/>
          <w:b/>
          <w:sz w:val="28"/>
        </w:rPr>
        <w:t>СОДЕРЖАНИЕ</w:t>
      </w:r>
    </w:p>
    <w:p w:rsidR="009860E7" w:rsidRPr="009860E7" w:rsidRDefault="001B1AAB" w:rsidP="009860E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Этиология синдрома гидроторакса </w:t>
      </w:r>
      <w:r w:rsidR="004134A4">
        <w:rPr>
          <w:rFonts w:ascii="Times New Roman" w:hAnsi="Times New Roman" w:cs="Times New Roman"/>
          <w:sz w:val="28"/>
        </w:rPr>
        <w:t>…………</w:t>
      </w:r>
      <w:proofErr w:type="gramStart"/>
      <w:r w:rsidR="004134A4">
        <w:rPr>
          <w:rFonts w:ascii="Times New Roman" w:hAnsi="Times New Roman" w:cs="Times New Roman"/>
          <w:sz w:val="28"/>
        </w:rPr>
        <w:t>…….</w:t>
      </w:r>
      <w:proofErr w:type="gramEnd"/>
      <w:r w:rsidR="004134A4">
        <w:rPr>
          <w:rFonts w:ascii="Times New Roman" w:hAnsi="Times New Roman" w:cs="Times New Roman"/>
          <w:sz w:val="28"/>
        </w:rPr>
        <w:t>.………</w:t>
      </w:r>
      <w:r w:rsidR="00B151C7">
        <w:rPr>
          <w:rFonts w:ascii="Times New Roman" w:hAnsi="Times New Roman" w:cs="Times New Roman"/>
          <w:sz w:val="28"/>
        </w:rPr>
        <w:t>…….</w:t>
      </w:r>
      <w:r w:rsidR="004134A4">
        <w:rPr>
          <w:rFonts w:ascii="Times New Roman" w:hAnsi="Times New Roman" w:cs="Times New Roman"/>
          <w:sz w:val="28"/>
        </w:rPr>
        <w:t>……………3</w:t>
      </w:r>
    </w:p>
    <w:p w:rsidR="009860E7" w:rsidRPr="009860E7" w:rsidRDefault="00944F31" w:rsidP="009860E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2.Патогенез синдрома гидротора</w:t>
      </w:r>
      <w:r w:rsidR="001B1AAB">
        <w:rPr>
          <w:rFonts w:ascii="Times New Roman" w:hAnsi="Times New Roman" w:cs="Times New Roman"/>
          <w:sz w:val="28"/>
          <w:szCs w:val="28"/>
        </w:rPr>
        <w:t>кса</w:t>
      </w:r>
      <w:r w:rsidR="001B1AAB">
        <w:rPr>
          <w:rFonts w:ascii="Times New Roman" w:hAnsi="Times New Roman" w:cs="Times New Roman"/>
          <w:sz w:val="28"/>
        </w:rPr>
        <w:t>…</w:t>
      </w:r>
      <w:r w:rsidR="004134A4">
        <w:rPr>
          <w:rFonts w:ascii="Times New Roman" w:hAnsi="Times New Roman" w:cs="Times New Roman"/>
          <w:sz w:val="28"/>
        </w:rPr>
        <w:t>……</w:t>
      </w:r>
      <w:r w:rsidR="001B1AAB">
        <w:rPr>
          <w:rFonts w:ascii="Times New Roman" w:hAnsi="Times New Roman" w:cs="Times New Roman"/>
          <w:sz w:val="28"/>
        </w:rPr>
        <w:t>…</w:t>
      </w:r>
      <w:proofErr w:type="gramStart"/>
      <w:r w:rsidR="00B151C7">
        <w:rPr>
          <w:rFonts w:ascii="Times New Roman" w:hAnsi="Times New Roman" w:cs="Times New Roman"/>
          <w:sz w:val="28"/>
        </w:rPr>
        <w:t>…….</w:t>
      </w:r>
      <w:proofErr w:type="gramEnd"/>
      <w:r w:rsidR="00B151C7">
        <w:rPr>
          <w:rFonts w:ascii="Times New Roman" w:hAnsi="Times New Roman" w:cs="Times New Roman"/>
          <w:sz w:val="28"/>
        </w:rPr>
        <w:t>.</w:t>
      </w:r>
      <w:r w:rsidR="001B1AAB">
        <w:rPr>
          <w:rFonts w:ascii="Times New Roman" w:hAnsi="Times New Roman" w:cs="Times New Roman"/>
          <w:sz w:val="28"/>
        </w:rPr>
        <w:t>…..</w:t>
      </w:r>
      <w:r w:rsidR="004134A4">
        <w:rPr>
          <w:rFonts w:ascii="Times New Roman" w:hAnsi="Times New Roman" w:cs="Times New Roman"/>
          <w:sz w:val="28"/>
        </w:rPr>
        <w:t>..</w:t>
      </w:r>
      <w:r w:rsidR="009860E7">
        <w:rPr>
          <w:rFonts w:ascii="Times New Roman" w:hAnsi="Times New Roman" w:cs="Times New Roman"/>
          <w:sz w:val="28"/>
        </w:rPr>
        <w:t>………………………</w:t>
      </w:r>
      <w:r w:rsidR="00B151C7">
        <w:rPr>
          <w:rFonts w:ascii="Times New Roman" w:hAnsi="Times New Roman" w:cs="Times New Roman"/>
          <w:sz w:val="28"/>
        </w:rPr>
        <w:t>6</w:t>
      </w:r>
    </w:p>
    <w:p w:rsidR="009860E7" w:rsidRPr="00B273FF" w:rsidRDefault="00B96093" w:rsidP="009860E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44F31">
        <w:rPr>
          <w:rFonts w:ascii="Times New Roman" w:hAnsi="Times New Roman" w:cs="Times New Roman"/>
          <w:sz w:val="28"/>
          <w:szCs w:val="28"/>
        </w:rPr>
        <w:t>. Классификация синдрома гидроторакса</w:t>
      </w:r>
      <w:r w:rsidR="00944F31">
        <w:rPr>
          <w:rFonts w:ascii="Times New Roman" w:hAnsi="Times New Roman" w:cs="Times New Roman"/>
          <w:sz w:val="28"/>
        </w:rPr>
        <w:t>……………</w:t>
      </w:r>
      <w:proofErr w:type="gramStart"/>
      <w:r w:rsidR="00944F31">
        <w:rPr>
          <w:rFonts w:ascii="Times New Roman" w:hAnsi="Times New Roman" w:cs="Times New Roman"/>
          <w:sz w:val="28"/>
        </w:rPr>
        <w:t>…….</w:t>
      </w:r>
      <w:proofErr w:type="gramEnd"/>
      <w:r w:rsidR="00944F31">
        <w:rPr>
          <w:rFonts w:ascii="Times New Roman" w:hAnsi="Times New Roman" w:cs="Times New Roman"/>
          <w:sz w:val="28"/>
        </w:rPr>
        <w:t>.</w:t>
      </w:r>
      <w:r w:rsidR="009005F5">
        <w:rPr>
          <w:rFonts w:ascii="Times New Roman" w:hAnsi="Times New Roman" w:cs="Times New Roman"/>
          <w:sz w:val="28"/>
        </w:rPr>
        <w:t>……………</w:t>
      </w:r>
      <w:r w:rsidR="00B151C7">
        <w:rPr>
          <w:rFonts w:ascii="Times New Roman" w:hAnsi="Times New Roman" w:cs="Times New Roman"/>
          <w:sz w:val="28"/>
        </w:rPr>
        <w:t>…….7</w:t>
      </w:r>
    </w:p>
    <w:p w:rsidR="009860E7" w:rsidRPr="009860E7" w:rsidRDefault="00B96093" w:rsidP="009860E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860E7" w:rsidRPr="009860E7">
        <w:rPr>
          <w:rFonts w:ascii="Times New Roman" w:hAnsi="Times New Roman" w:cs="Times New Roman"/>
          <w:sz w:val="28"/>
          <w:szCs w:val="28"/>
        </w:rPr>
        <w:t>. Кли</w:t>
      </w:r>
      <w:r w:rsidR="00944F31">
        <w:rPr>
          <w:rFonts w:ascii="Times New Roman" w:hAnsi="Times New Roman" w:cs="Times New Roman"/>
          <w:sz w:val="28"/>
          <w:szCs w:val="28"/>
        </w:rPr>
        <w:t>ническая картина синдрома гидроторакса</w:t>
      </w:r>
      <w:r w:rsidR="00944F31">
        <w:rPr>
          <w:rFonts w:ascii="Times New Roman" w:hAnsi="Times New Roman" w:cs="Times New Roman"/>
          <w:sz w:val="28"/>
        </w:rPr>
        <w:t>………</w:t>
      </w:r>
      <w:proofErr w:type="gramStart"/>
      <w:r w:rsidR="00944F31">
        <w:rPr>
          <w:rFonts w:ascii="Times New Roman" w:hAnsi="Times New Roman" w:cs="Times New Roman"/>
          <w:sz w:val="28"/>
        </w:rPr>
        <w:t>…….</w:t>
      </w:r>
      <w:proofErr w:type="gramEnd"/>
      <w:r w:rsidR="009860E7">
        <w:rPr>
          <w:rFonts w:ascii="Times New Roman" w:hAnsi="Times New Roman" w:cs="Times New Roman"/>
          <w:sz w:val="28"/>
        </w:rPr>
        <w:t>……</w:t>
      </w:r>
      <w:r w:rsidR="00B151C7">
        <w:rPr>
          <w:rFonts w:ascii="Times New Roman" w:hAnsi="Times New Roman" w:cs="Times New Roman"/>
          <w:sz w:val="28"/>
        </w:rPr>
        <w:t>……………8</w:t>
      </w:r>
    </w:p>
    <w:p w:rsidR="009860E7" w:rsidRPr="009860E7" w:rsidRDefault="00B96093" w:rsidP="009860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44F31">
        <w:rPr>
          <w:rFonts w:ascii="Times New Roman" w:hAnsi="Times New Roman" w:cs="Times New Roman"/>
          <w:sz w:val="28"/>
          <w:szCs w:val="28"/>
        </w:rPr>
        <w:t>. Диагностика синдрома гидроторакса</w:t>
      </w:r>
      <w:r w:rsidR="00944F31">
        <w:rPr>
          <w:rFonts w:ascii="Times New Roman" w:hAnsi="Times New Roman" w:cs="Times New Roman"/>
          <w:sz w:val="28"/>
        </w:rPr>
        <w:t>…</w:t>
      </w:r>
      <w:r w:rsidR="009860E7">
        <w:rPr>
          <w:rFonts w:ascii="Times New Roman" w:hAnsi="Times New Roman" w:cs="Times New Roman"/>
          <w:sz w:val="28"/>
        </w:rPr>
        <w:t>………………</w:t>
      </w:r>
      <w:r w:rsidR="004134A4">
        <w:rPr>
          <w:rFonts w:ascii="Times New Roman" w:hAnsi="Times New Roman" w:cs="Times New Roman"/>
          <w:sz w:val="28"/>
        </w:rPr>
        <w:t>…………</w:t>
      </w:r>
      <w:proofErr w:type="gramStart"/>
      <w:r w:rsidR="004134A4">
        <w:rPr>
          <w:rFonts w:ascii="Times New Roman" w:hAnsi="Times New Roman" w:cs="Times New Roman"/>
          <w:sz w:val="28"/>
        </w:rPr>
        <w:t>…….</w:t>
      </w:r>
      <w:proofErr w:type="gramEnd"/>
      <w:r w:rsidR="009860E7">
        <w:rPr>
          <w:rFonts w:ascii="Times New Roman" w:hAnsi="Times New Roman" w:cs="Times New Roman"/>
          <w:sz w:val="28"/>
        </w:rPr>
        <w:t>…</w:t>
      </w:r>
      <w:r w:rsidR="00EC1140">
        <w:rPr>
          <w:rFonts w:ascii="Times New Roman" w:hAnsi="Times New Roman" w:cs="Times New Roman"/>
          <w:sz w:val="28"/>
        </w:rPr>
        <w:t>.....10</w:t>
      </w:r>
    </w:p>
    <w:p w:rsidR="009860E7" w:rsidRPr="009860E7" w:rsidRDefault="00B96093" w:rsidP="009860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860E7" w:rsidRPr="009860E7">
        <w:rPr>
          <w:rFonts w:ascii="Times New Roman" w:hAnsi="Times New Roman" w:cs="Times New Roman"/>
          <w:sz w:val="28"/>
          <w:szCs w:val="28"/>
        </w:rPr>
        <w:t>. Дифференциал</w:t>
      </w:r>
      <w:r w:rsidR="00944F31">
        <w:rPr>
          <w:rFonts w:ascii="Times New Roman" w:hAnsi="Times New Roman" w:cs="Times New Roman"/>
          <w:sz w:val="28"/>
          <w:szCs w:val="28"/>
        </w:rPr>
        <w:t>ьная диагностика синдрома гидроторакса</w:t>
      </w:r>
      <w:r w:rsidR="00944F31">
        <w:rPr>
          <w:rFonts w:ascii="Times New Roman" w:hAnsi="Times New Roman" w:cs="Times New Roman"/>
          <w:sz w:val="28"/>
        </w:rPr>
        <w:t>………</w:t>
      </w:r>
      <w:r w:rsidR="009860E7">
        <w:rPr>
          <w:rFonts w:ascii="Times New Roman" w:hAnsi="Times New Roman" w:cs="Times New Roman"/>
          <w:sz w:val="28"/>
        </w:rPr>
        <w:t>……</w:t>
      </w:r>
      <w:r w:rsidR="00B151C7">
        <w:rPr>
          <w:rFonts w:ascii="Times New Roman" w:hAnsi="Times New Roman" w:cs="Times New Roman"/>
          <w:sz w:val="28"/>
        </w:rPr>
        <w:t>........14</w:t>
      </w:r>
    </w:p>
    <w:p w:rsidR="009860E7" w:rsidRPr="009860E7" w:rsidRDefault="00B96093" w:rsidP="009860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44F31">
        <w:rPr>
          <w:rFonts w:ascii="Times New Roman" w:hAnsi="Times New Roman" w:cs="Times New Roman"/>
          <w:sz w:val="28"/>
          <w:szCs w:val="28"/>
        </w:rPr>
        <w:t>. Лечение синдрома гидроторакса</w:t>
      </w:r>
      <w:r w:rsidR="00944F31">
        <w:rPr>
          <w:rFonts w:ascii="Times New Roman" w:hAnsi="Times New Roman" w:cs="Times New Roman"/>
          <w:sz w:val="28"/>
        </w:rPr>
        <w:t>……</w:t>
      </w:r>
      <w:r w:rsidR="009860E7">
        <w:rPr>
          <w:rFonts w:ascii="Times New Roman" w:hAnsi="Times New Roman" w:cs="Times New Roman"/>
          <w:sz w:val="28"/>
        </w:rPr>
        <w:t>………</w:t>
      </w:r>
      <w:r w:rsidR="004134A4">
        <w:rPr>
          <w:rFonts w:ascii="Times New Roman" w:hAnsi="Times New Roman" w:cs="Times New Roman"/>
          <w:sz w:val="28"/>
        </w:rPr>
        <w:t>………………</w:t>
      </w:r>
      <w:r w:rsidR="009860E7">
        <w:rPr>
          <w:rFonts w:ascii="Times New Roman" w:hAnsi="Times New Roman" w:cs="Times New Roman"/>
          <w:sz w:val="28"/>
        </w:rPr>
        <w:t>……</w:t>
      </w:r>
      <w:proofErr w:type="gramStart"/>
      <w:r w:rsidR="00EC1140">
        <w:rPr>
          <w:rFonts w:ascii="Times New Roman" w:hAnsi="Times New Roman" w:cs="Times New Roman"/>
          <w:sz w:val="28"/>
        </w:rPr>
        <w:t>…….</w:t>
      </w:r>
      <w:proofErr w:type="gramEnd"/>
      <w:r w:rsidR="00EC1140">
        <w:rPr>
          <w:rFonts w:ascii="Times New Roman" w:hAnsi="Times New Roman" w:cs="Times New Roman"/>
          <w:sz w:val="28"/>
        </w:rPr>
        <w:t>….…15</w:t>
      </w:r>
    </w:p>
    <w:p w:rsidR="009860E7" w:rsidRPr="009860E7" w:rsidRDefault="00B96093" w:rsidP="009860E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44F31">
        <w:rPr>
          <w:rFonts w:ascii="Times New Roman" w:hAnsi="Times New Roman" w:cs="Times New Roman"/>
          <w:sz w:val="28"/>
          <w:szCs w:val="28"/>
        </w:rPr>
        <w:t>. Осложнения синдрома гидроторакса</w:t>
      </w:r>
      <w:r w:rsidR="00944F31">
        <w:rPr>
          <w:rFonts w:ascii="Times New Roman" w:hAnsi="Times New Roman" w:cs="Times New Roman"/>
          <w:sz w:val="28"/>
        </w:rPr>
        <w:t>………………</w:t>
      </w:r>
      <w:r w:rsidR="009860E7">
        <w:rPr>
          <w:rFonts w:ascii="Times New Roman" w:hAnsi="Times New Roman" w:cs="Times New Roman"/>
          <w:sz w:val="28"/>
        </w:rPr>
        <w:t>…</w:t>
      </w:r>
      <w:r w:rsidR="004134A4">
        <w:rPr>
          <w:rFonts w:ascii="Times New Roman" w:hAnsi="Times New Roman" w:cs="Times New Roman"/>
          <w:sz w:val="28"/>
        </w:rPr>
        <w:t>……</w:t>
      </w:r>
      <w:proofErr w:type="gramStart"/>
      <w:r w:rsidR="004134A4">
        <w:rPr>
          <w:rFonts w:ascii="Times New Roman" w:hAnsi="Times New Roman" w:cs="Times New Roman"/>
          <w:sz w:val="28"/>
        </w:rPr>
        <w:t>…….</w:t>
      </w:r>
      <w:proofErr w:type="gramEnd"/>
      <w:r w:rsidR="009860E7">
        <w:rPr>
          <w:rFonts w:ascii="Times New Roman" w:hAnsi="Times New Roman" w:cs="Times New Roman"/>
          <w:sz w:val="28"/>
        </w:rPr>
        <w:t>…</w:t>
      </w:r>
      <w:r w:rsidR="00B151C7">
        <w:rPr>
          <w:rFonts w:ascii="Times New Roman" w:hAnsi="Times New Roman" w:cs="Times New Roman"/>
          <w:sz w:val="28"/>
        </w:rPr>
        <w:t>….</w:t>
      </w:r>
      <w:r w:rsidR="009860E7">
        <w:rPr>
          <w:rFonts w:ascii="Times New Roman" w:hAnsi="Times New Roman" w:cs="Times New Roman"/>
          <w:sz w:val="28"/>
        </w:rPr>
        <w:t>……</w:t>
      </w:r>
      <w:r w:rsidR="004134A4">
        <w:rPr>
          <w:rFonts w:ascii="Times New Roman" w:hAnsi="Times New Roman" w:cs="Times New Roman"/>
          <w:sz w:val="28"/>
        </w:rPr>
        <w:t>16</w:t>
      </w:r>
    </w:p>
    <w:p w:rsidR="009860E7" w:rsidRPr="00AB4ACC" w:rsidRDefault="00B96093" w:rsidP="009860E7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44F31">
        <w:rPr>
          <w:rFonts w:ascii="Times New Roman" w:hAnsi="Times New Roman" w:cs="Times New Roman"/>
          <w:sz w:val="28"/>
          <w:szCs w:val="28"/>
        </w:rPr>
        <w:t>. Профилактика синдрома гидроторакса</w:t>
      </w:r>
      <w:r w:rsidR="00944F31">
        <w:rPr>
          <w:rFonts w:ascii="Times New Roman" w:hAnsi="Times New Roman" w:cs="Times New Roman"/>
          <w:sz w:val="28"/>
        </w:rPr>
        <w:t>……</w:t>
      </w:r>
      <w:r w:rsidR="004134A4">
        <w:rPr>
          <w:rFonts w:ascii="Times New Roman" w:hAnsi="Times New Roman" w:cs="Times New Roman"/>
          <w:sz w:val="28"/>
        </w:rPr>
        <w:t>…………………</w:t>
      </w:r>
      <w:proofErr w:type="gramStart"/>
      <w:r w:rsidR="004134A4">
        <w:rPr>
          <w:rFonts w:ascii="Times New Roman" w:hAnsi="Times New Roman" w:cs="Times New Roman"/>
          <w:sz w:val="28"/>
        </w:rPr>
        <w:t>……</w:t>
      </w:r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>.</w:t>
      </w:r>
      <w:r w:rsidR="009860E7">
        <w:rPr>
          <w:rFonts w:ascii="Times New Roman" w:hAnsi="Times New Roman" w:cs="Times New Roman"/>
          <w:sz w:val="28"/>
        </w:rPr>
        <w:t>………</w:t>
      </w:r>
      <w:r w:rsidR="00B151C7">
        <w:rPr>
          <w:rFonts w:ascii="Times New Roman" w:hAnsi="Times New Roman" w:cs="Times New Roman"/>
          <w:sz w:val="28"/>
        </w:rPr>
        <w:t>.</w:t>
      </w:r>
      <w:r w:rsidR="004134A4">
        <w:rPr>
          <w:rFonts w:ascii="Times New Roman" w:hAnsi="Times New Roman" w:cs="Times New Roman"/>
          <w:sz w:val="28"/>
        </w:rPr>
        <w:t>1</w:t>
      </w:r>
      <w:r w:rsidR="00AB4ACC" w:rsidRPr="00AB4ACC">
        <w:rPr>
          <w:rFonts w:ascii="Times New Roman" w:hAnsi="Times New Roman" w:cs="Times New Roman"/>
          <w:sz w:val="28"/>
        </w:rPr>
        <w:t>6</w:t>
      </w:r>
    </w:p>
    <w:p w:rsidR="004134A4" w:rsidRPr="009860E7" w:rsidRDefault="004134A4" w:rsidP="009860E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Список литерат</w:t>
      </w:r>
      <w:r w:rsidR="00B151C7">
        <w:rPr>
          <w:rFonts w:ascii="Times New Roman" w:hAnsi="Times New Roman" w:cs="Times New Roman"/>
          <w:sz w:val="28"/>
        </w:rPr>
        <w:t>уры…………………………………………………………</w:t>
      </w:r>
      <w:proofErr w:type="gramStart"/>
      <w:r w:rsidR="00B151C7">
        <w:rPr>
          <w:rFonts w:ascii="Times New Roman" w:hAnsi="Times New Roman" w:cs="Times New Roman"/>
          <w:sz w:val="28"/>
        </w:rPr>
        <w:t>…....</w:t>
      </w:r>
      <w:proofErr w:type="gramEnd"/>
      <w:r w:rsidR="00B151C7">
        <w:rPr>
          <w:rFonts w:ascii="Times New Roman" w:hAnsi="Times New Roman" w:cs="Times New Roman"/>
          <w:sz w:val="28"/>
        </w:rPr>
        <w:t>17</w:t>
      </w:r>
    </w:p>
    <w:p w:rsidR="009860E7" w:rsidRDefault="009860E7" w:rsidP="009860E7">
      <w:pPr>
        <w:pStyle w:val="txt"/>
        <w:spacing w:line="360" w:lineRule="auto"/>
        <w:jc w:val="both"/>
        <w:rPr>
          <w:sz w:val="28"/>
          <w:szCs w:val="28"/>
        </w:rPr>
      </w:pPr>
    </w:p>
    <w:p w:rsidR="009860E7" w:rsidRDefault="009860E7" w:rsidP="009860E7">
      <w:pPr>
        <w:pStyle w:val="txt"/>
        <w:spacing w:line="360" w:lineRule="auto"/>
        <w:jc w:val="both"/>
        <w:rPr>
          <w:sz w:val="28"/>
          <w:szCs w:val="28"/>
        </w:rPr>
      </w:pPr>
    </w:p>
    <w:p w:rsidR="009860E7" w:rsidRDefault="009860E7" w:rsidP="009860E7">
      <w:pPr>
        <w:pStyle w:val="txt"/>
        <w:spacing w:line="360" w:lineRule="auto"/>
        <w:jc w:val="both"/>
        <w:rPr>
          <w:sz w:val="28"/>
          <w:szCs w:val="28"/>
        </w:rPr>
      </w:pPr>
    </w:p>
    <w:p w:rsidR="009860E7" w:rsidRDefault="009860E7" w:rsidP="009860E7">
      <w:pPr>
        <w:pStyle w:val="txt"/>
        <w:spacing w:line="360" w:lineRule="auto"/>
        <w:jc w:val="both"/>
        <w:rPr>
          <w:sz w:val="28"/>
          <w:szCs w:val="28"/>
        </w:rPr>
      </w:pPr>
    </w:p>
    <w:p w:rsidR="009860E7" w:rsidRDefault="009860E7" w:rsidP="009860E7">
      <w:pPr>
        <w:pStyle w:val="txt"/>
        <w:spacing w:line="360" w:lineRule="auto"/>
        <w:jc w:val="both"/>
        <w:rPr>
          <w:sz w:val="28"/>
          <w:szCs w:val="28"/>
        </w:rPr>
      </w:pPr>
    </w:p>
    <w:p w:rsidR="009860E7" w:rsidRDefault="009860E7" w:rsidP="009860E7">
      <w:pPr>
        <w:pStyle w:val="txt"/>
        <w:spacing w:line="360" w:lineRule="auto"/>
        <w:jc w:val="both"/>
        <w:rPr>
          <w:sz w:val="28"/>
          <w:szCs w:val="28"/>
        </w:rPr>
      </w:pPr>
    </w:p>
    <w:p w:rsidR="009860E7" w:rsidRDefault="009860E7" w:rsidP="009860E7">
      <w:pPr>
        <w:pStyle w:val="txt"/>
        <w:spacing w:line="360" w:lineRule="auto"/>
        <w:jc w:val="both"/>
        <w:rPr>
          <w:sz w:val="28"/>
          <w:szCs w:val="28"/>
        </w:rPr>
      </w:pPr>
    </w:p>
    <w:p w:rsidR="009860E7" w:rsidRDefault="009860E7" w:rsidP="009860E7">
      <w:pPr>
        <w:pStyle w:val="txt"/>
        <w:spacing w:line="360" w:lineRule="auto"/>
        <w:jc w:val="both"/>
        <w:rPr>
          <w:sz w:val="28"/>
          <w:szCs w:val="28"/>
        </w:rPr>
      </w:pPr>
    </w:p>
    <w:p w:rsidR="00B151C7" w:rsidRDefault="00B151C7" w:rsidP="009860E7">
      <w:pPr>
        <w:pStyle w:val="txt"/>
        <w:spacing w:line="360" w:lineRule="auto"/>
        <w:jc w:val="both"/>
        <w:rPr>
          <w:sz w:val="28"/>
          <w:szCs w:val="28"/>
        </w:rPr>
      </w:pPr>
    </w:p>
    <w:p w:rsidR="00944F31" w:rsidRDefault="00944F31" w:rsidP="009860E7">
      <w:pPr>
        <w:pStyle w:val="txt"/>
        <w:spacing w:line="360" w:lineRule="auto"/>
        <w:jc w:val="both"/>
        <w:rPr>
          <w:sz w:val="28"/>
          <w:szCs w:val="28"/>
        </w:rPr>
      </w:pPr>
    </w:p>
    <w:p w:rsidR="009860E7" w:rsidRPr="00B151C7" w:rsidRDefault="009860E7" w:rsidP="00B96093">
      <w:pPr>
        <w:pStyle w:val="txt"/>
        <w:numPr>
          <w:ilvl w:val="0"/>
          <w:numId w:val="3"/>
        </w:numPr>
        <w:spacing w:line="360" w:lineRule="auto"/>
        <w:jc w:val="both"/>
        <w:rPr>
          <w:b/>
          <w:sz w:val="28"/>
          <w:szCs w:val="28"/>
        </w:rPr>
      </w:pPr>
      <w:r w:rsidRPr="00B151C7">
        <w:rPr>
          <w:b/>
          <w:sz w:val="28"/>
          <w:szCs w:val="28"/>
        </w:rPr>
        <w:lastRenderedPageBreak/>
        <w:t>ЭТИОЛОГИЯ</w:t>
      </w:r>
      <w:r w:rsidR="00B151C7" w:rsidRPr="00B151C7">
        <w:rPr>
          <w:b/>
        </w:rPr>
        <w:t xml:space="preserve"> </w:t>
      </w:r>
      <w:r w:rsidR="00B151C7" w:rsidRPr="00B151C7">
        <w:rPr>
          <w:b/>
          <w:sz w:val="28"/>
        </w:rPr>
        <w:t>СИНДРОМА ГИДРОТОРАКСА</w:t>
      </w:r>
    </w:p>
    <w:p w:rsidR="001B1AAB" w:rsidRPr="00D26722" w:rsidRDefault="00405FDF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Синдром г</w:t>
      </w:r>
      <w:r w:rsidR="001B1AAB" w:rsidRPr="001B1AAB">
        <w:rPr>
          <w:sz w:val="28"/>
          <w:szCs w:val="28"/>
        </w:rPr>
        <w:t>идроторакс</w:t>
      </w:r>
      <w:r>
        <w:rPr>
          <w:sz w:val="28"/>
          <w:szCs w:val="28"/>
        </w:rPr>
        <w:t xml:space="preserve">а – </w:t>
      </w:r>
      <w:r w:rsidR="001B1AAB" w:rsidRPr="001B1AAB">
        <w:rPr>
          <w:sz w:val="28"/>
          <w:szCs w:val="28"/>
        </w:rPr>
        <w:t>скопление жидкости (транссудата) в плевральной полости</w:t>
      </w:r>
      <w:r>
        <w:rPr>
          <w:sz w:val="28"/>
          <w:szCs w:val="28"/>
        </w:rPr>
        <w:t xml:space="preserve"> воспалительного (экссудата) или не воспалительного генеза</w:t>
      </w:r>
      <w:r w:rsidR="001B1AAB" w:rsidRPr="001B1AAB">
        <w:rPr>
          <w:sz w:val="28"/>
          <w:szCs w:val="28"/>
        </w:rPr>
        <w:t>. Плевральная полость представляет собой щелевидное пространство, расположенное между париетальным (прилегающим к стенке грудной полости) и висцеральным (покрывающим легкие и органы средостения) листками плевры. В норме полость содержит несколько миллилитров плевральной жидкости, облегчающей скольжение листков во время дыхательных движений. При гидротораксе количество жидкости в плевральной полости значительно увеличивается (до 1 л и более), что сопровождается развитием характерной симптоматики.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 w:rsidRPr="001B1AAB">
        <w:rPr>
          <w:noProof/>
          <w:sz w:val="28"/>
          <w:szCs w:val="28"/>
        </w:rPr>
        <w:drawing>
          <wp:inline distT="0" distB="0" distL="0" distR="0">
            <wp:extent cx="6698188" cy="4591050"/>
            <wp:effectExtent l="0" t="0" r="0" b="0"/>
            <wp:docPr id="1" name="Рисунок 1" descr="Признаки гидроторак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знаки гидроторакс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704" cy="461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 w:rsidRPr="001B1AAB">
        <w:rPr>
          <w:sz w:val="28"/>
          <w:szCs w:val="28"/>
        </w:rPr>
        <w:t>Скопление жидкости (транссудата) в плевральной полости при гидротораксе</w:t>
      </w:r>
      <w:r>
        <w:rPr>
          <w:sz w:val="28"/>
          <w:szCs w:val="28"/>
        </w:rPr>
        <w:t>.</w:t>
      </w:r>
    </w:p>
    <w:p w:rsidR="001B1AAB" w:rsidRPr="001B1AAB" w:rsidRDefault="001B1AAB" w:rsidP="00B96093">
      <w:pPr>
        <w:pStyle w:val="txt"/>
        <w:spacing w:line="360" w:lineRule="auto"/>
        <w:ind w:left="2493"/>
        <w:jc w:val="both"/>
        <w:rPr>
          <w:b/>
          <w:sz w:val="28"/>
          <w:szCs w:val="28"/>
        </w:rPr>
      </w:pPr>
    </w:p>
    <w:p w:rsid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 w:rsidRPr="001B1AAB">
        <w:rPr>
          <w:sz w:val="28"/>
          <w:szCs w:val="28"/>
        </w:rPr>
        <w:t xml:space="preserve">Основной причиной скопления аномально большого количества жидкости в плевральной полости является повышение гидростатического давления в одном или обоих кругах кровообращения. В случае если в капиллярном русле формируются застойные явления, повышается гидростатическое давление, на фоне чего происходит </w:t>
      </w:r>
      <w:proofErr w:type="spellStart"/>
      <w:r w:rsidRPr="001B1AAB">
        <w:rPr>
          <w:sz w:val="28"/>
          <w:szCs w:val="28"/>
        </w:rPr>
        <w:t>пропотевание</w:t>
      </w:r>
      <w:proofErr w:type="spellEnd"/>
      <w:r w:rsidRPr="001B1AAB">
        <w:rPr>
          <w:sz w:val="28"/>
          <w:szCs w:val="28"/>
        </w:rPr>
        <w:t xml:space="preserve"> (продавливание) жидкой части плазмы в плевральную полость.</w:t>
      </w:r>
    </w:p>
    <w:p w:rsidR="001B1AAB" w:rsidRPr="00D26722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 w:rsidRPr="001B1AAB">
        <w:rPr>
          <w:sz w:val="28"/>
          <w:szCs w:val="28"/>
        </w:rPr>
        <w:t xml:space="preserve">Также гидроторакс может развиться из-за снижения </w:t>
      </w:r>
      <w:proofErr w:type="spellStart"/>
      <w:r w:rsidRPr="001B1AAB">
        <w:rPr>
          <w:sz w:val="28"/>
          <w:szCs w:val="28"/>
        </w:rPr>
        <w:t>онкотического</w:t>
      </w:r>
      <w:proofErr w:type="spellEnd"/>
      <w:r w:rsidRPr="001B1AAB">
        <w:rPr>
          <w:sz w:val="28"/>
          <w:szCs w:val="28"/>
        </w:rPr>
        <w:t xml:space="preserve"> давления плазмы крови вследствие </w:t>
      </w:r>
      <w:proofErr w:type="spellStart"/>
      <w:r w:rsidRPr="001B1AAB">
        <w:rPr>
          <w:sz w:val="28"/>
          <w:szCs w:val="28"/>
        </w:rPr>
        <w:t>гипоальбуминемии</w:t>
      </w:r>
      <w:proofErr w:type="spellEnd"/>
      <w:r w:rsidRPr="001B1AAB">
        <w:rPr>
          <w:sz w:val="28"/>
          <w:szCs w:val="28"/>
        </w:rPr>
        <w:t xml:space="preserve"> и </w:t>
      </w:r>
      <w:proofErr w:type="spellStart"/>
      <w:r w:rsidRPr="001B1AAB">
        <w:rPr>
          <w:sz w:val="28"/>
          <w:szCs w:val="28"/>
        </w:rPr>
        <w:t>пропотевания</w:t>
      </w:r>
      <w:proofErr w:type="spellEnd"/>
      <w:r w:rsidRPr="001B1AAB">
        <w:rPr>
          <w:sz w:val="28"/>
          <w:szCs w:val="28"/>
        </w:rPr>
        <w:t xml:space="preserve"> отечной жидкости из брюшной полости через диафрагму при повышении внутрибрюшного </w:t>
      </w:r>
      <w:proofErr w:type="gramStart"/>
      <w:r w:rsidRPr="001B1AAB">
        <w:rPr>
          <w:sz w:val="28"/>
          <w:szCs w:val="28"/>
        </w:rPr>
        <w:t>давления.</w:t>
      </w:r>
      <w:r w:rsidR="00D26722" w:rsidRPr="00D26722">
        <w:rPr>
          <w:sz w:val="28"/>
          <w:szCs w:val="28"/>
        </w:rPr>
        <w:t>[</w:t>
      </w:r>
      <w:proofErr w:type="gramEnd"/>
      <w:r w:rsidR="00D26722" w:rsidRPr="00D26722">
        <w:rPr>
          <w:sz w:val="28"/>
          <w:szCs w:val="28"/>
        </w:rPr>
        <w:t>3]</w:t>
      </w:r>
    </w:p>
    <w:p w:rsid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 w:rsidRPr="001B1AAB">
        <w:rPr>
          <w:sz w:val="28"/>
          <w:szCs w:val="28"/>
        </w:rPr>
        <w:t xml:space="preserve">Заболевания и патологические состояния, </w:t>
      </w:r>
      <w:r w:rsidR="00B01DD2">
        <w:rPr>
          <w:sz w:val="28"/>
          <w:szCs w:val="28"/>
        </w:rPr>
        <w:t xml:space="preserve">приводящие к </w:t>
      </w:r>
      <w:r>
        <w:rPr>
          <w:sz w:val="28"/>
          <w:szCs w:val="28"/>
        </w:rPr>
        <w:t>гидроторакс</w:t>
      </w:r>
      <w:r w:rsidR="00B01DD2">
        <w:rPr>
          <w:sz w:val="28"/>
          <w:szCs w:val="28"/>
        </w:rPr>
        <w:t>у</w:t>
      </w:r>
      <w:r>
        <w:rPr>
          <w:sz w:val="28"/>
          <w:szCs w:val="28"/>
        </w:rPr>
        <w:t>: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B1AAB">
        <w:rPr>
          <w:sz w:val="28"/>
          <w:szCs w:val="28"/>
        </w:rPr>
        <w:t xml:space="preserve">Почечная недостаточность, которую сопровождает нефротический синдром. Гидроторакс легких в этом случае спровоцирован пониженным </w:t>
      </w:r>
      <w:proofErr w:type="spellStart"/>
      <w:r w:rsidRPr="001B1AAB">
        <w:rPr>
          <w:sz w:val="28"/>
          <w:szCs w:val="28"/>
        </w:rPr>
        <w:t>онкотическим</w:t>
      </w:r>
      <w:proofErr w:type="spellEnd"/>
      <w:r w:rsidRPr="001B1AAB">
        <w:rPr>
          <w:sz w:val="28"/>
          <w:szCs w:val="28"/>
        </w:rPr>
        <w:t xml:space="preserve"> давлением;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1B1AAB">
        <w:rPr>
          <w:sz w:val="28"/>
          <w:szCs w:val="28"/>
        </w:rPr>
        <w:t>Микседема — недостаток гормонов щитовидной железы. Нарушается обмен белков, их всасывание в пищеварительном тракте, а если питаться продуктами, которые его не содержат, то будут осложнения, нередко приводящие и к дистрофии;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1B1AAB">
        <w:rPr>
          <w:sz w:val="28"/>
          <w:szCs w:val="28"/>
        </w:rPr>
        <w:t>Гидроторакс лёгких при онкологии проявляется не столь по физиологическим причинам, а скорее по механическим. Нарушается циркуляция лимфы и крови, из-за чего повышается давление;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1B1AAB">
        <w:rPr>
          <w:sz w:val="28"/>
          <w:szCs w:val="28"/>
        </w:rPr>
        <w:t>Цирроз печени;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1B1AAB">
        <w:rPr>
          <w:sz w:val="28"/>
          <w:szCs w:val="28"/>
        </w:rPr>
        <w:t xml:space="preserve">Асцит. Патологическое скопление жидкости в брюшной полости, которое создает чрезмерное давление и вследствие этого она может просачиваться </w:t>
      </w:r>
      <w:r w:rsidRPr="001B1AAB">
        <w:rPr>
          <w:sz w:val="28"/>
          <w:szCs w:val="28"/>
        </w:rPr>
        <w:lastRenderedPageBreak/>
        <w:t>сквозь поры в плевральное пространство в итоге образуется гидроторакс в легких;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1B1AAB">
        <w:rPr>
          <w:sz w:val="28"/>
          <w:szCs w:val="28"/>
        </w:rPr>
        <w:t xml:space="preserve">По такой же схеме может быть спровоцирован малый гидроторакс во время </w:t>
      </w:r>
      <w:proofErr w:type="spellStart"/>
      <w:r w:rsidRPr="001B1AAB">
        <w:rPr>
          <w:sz w:val="28"/>
          <w:szCs w:val="28"/>
        </w:rPr>
        <w:t>перитонального</w:t>
      </w:r>
      <w:proofErr w:type="spellEnd"/>
      <w:r w:rsidRPr="001B1AAB">
        <w:rPr>
          <w:sz w:val="28"/>
          <w:szCs w:val="28"/>
        </w:rPr>
        <w:t xml:space="preserve"> диализа. Эта процедура подразумевает ввод в брюшную полость большого объема жидкости, а потом ее удаление.</w:t>
      </w:r>
    </w:p>
    <w:p w:rsidR="001B1AAB" w:rsidRPr="00D26722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B1AAB">
        <w:rPr>
          <w:sz w:val="28"/>
          <w:szCs w:val="28"/>
        </w:rPr>
        <w:t xml:space="preserve">При сердечной недостаточности хронической формы (ХСН) врачи нередко обнаруживают синдром гидроторакса легких (гемоторакса) различной тяжести. Застои крови, которые могут образовываться в любых участках тела повышают гидростатическое давление и на фоне этого жидкость переходит в плевральную область, данная ситуация в большинстве случаев, несет двусторонний </w:t>
      </w:r>
      <w:proofErr w:type="gramStart"/>
      <w:r w:rsidRPr="001B1AAB">
        <w:rPr>
          <w:sz w:val="28"/>
          <w:szCs w:val="28"/>
        </w:rPr>
        <w:t>характер.</w:t>
      </w:r>
      <w:r w:rsidR="00D26722" w:rsidRPr="00D26722">
        <w:rPr>
          <w:sz w:val="28"/>
          <w:szCs w:val="28"/>
        </w:rPr>
        <w:t>[</w:t>
      </w:r>
      <w:proofErr w:type="gramEnd"/>
      <w:r w:rsidR="00D26722" w:rsidRPr="00D26722">
        <w:rPr>
          <w:sz w:val="28"/>
          <w:szCs w:val="28"/>
        </w:rPr>
        <w:t>1]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 w:rsidRPr="001B1AAB">
        <w:rPr>
          <w:sz w:val="28"/>
          <w:szCs w:val="28"/>
        </w:rPr>
        <w:t>Кроме всего вышеперечисленного, причины гидроторакса могут быть и такими: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1AAB">
        <w:rPr>
          <w:sz w:val="28"/>
          <w:szCs w:val="28"/>
        </w:rPr>
        <w:t>Различные опухоли, отеки во время беременности;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1AAB">
        <w:rPr>
          <w:sz w:val="28"/>
          <w:szCs w:val="28"/>
        </w:rPr>
        <w:t>Пневмония;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1AAB">
        <w:rPr>
          <w:sz w:val="28"/>
          <w:szCs w:val="28"/>
        </w:rPr>
        <w:t>Фиброма яичников;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1AAB">
        <w:rPr>
          <w:sz w:val="28"/>
          <w:szCs w:val="28"/>
        </w:rPr>
        <w:t>Физические травмы в области грудной клетки;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1AAB">
        <w:rPr>
          <w:sz w:val="28"/>
          <w:szCs w:val="28"/>
        </w:rPr>
        <w:t>Анемия;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1AAB">
        <w:rPr>
          <w:sz w:val="28"/>
          <w:szCs w:val="28"/>
        </w:rPr>
        <w:t>Перикардит;</w:t>
      </w:r>
    </w:p>
    <w:p w:rsidR="001B1AAB" w:rsidRPr="001B1AAB" w:rsidRDefault="001B1AAB" w:rsidP="00B96093">
      <w:pPr>
        <w:pStyle w:val="tx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1AAB">
        <w:rPr>
          <w:sz w:val="28"/>
          <w:szCs w:val="28"/>
        </w:rPr>
        <w:t>Амилоидоз.</w:t>
      </w:r>
    </w:p>
    <w:p w:rsidR="001B1AAB" w:rsidRDefault="001B1AAB" w:rsidP="00B96093">
      <w:pPr>
        <w:pStyle w:val="txt"/>
        <w:spacing w:line="360" w:lineRule="auto"/>
        <w:ind w:left="2493"/>
        <w:jc w:val="both"/>
        <w:rPr>
          <w:b/>
          <w:sz w:val="28"/>
          <w:szCs w:val="28"/>
        </w:rPr>
      </w:pPr>
    </w:p>
    <w:p w:rsidR="00EC1140" w:rsidRPr="0080069C" w:rsidRDefault="00EC1140" w:rsidP="00B96093">
      <w:pPr>
        <w:pStyle w:val="txt"/>
        <w:spacing w:line="360" w:lineRule="auto"/>
        <w:ind w:left="2493"/>
        <w:jc w:val="both"/>
        <w:rPr>
          <w:b/>
          <w:sz w:val="28"/>
          <w:szCs w:val="28"/>
        </w:rPr>
      </w:pPr>
    </w:p>
    <w:p w:rsidR="009860E7" w:rsidRDefault="009860E7" w:rsidP="00B96093">
      <w:pPr>
        <w:pStyle w:val="a3"/>
        <w:numPr>
          <w:ilvl w:val="0"/>
          <w:numId w:val="3"/>
        </w:numPr>
        <w:spacing w:before="240" w:beforeAutospacing="0" w:after="0" w:afterAutospacing="0" w:line="360" w:lineRule="auto"/>
        <w:jc w:val="both"/>
        <w:rPr>
          <w:b/>
          <w:sz w:val="28"/>
          <w:szCs w:val="28"/>
        </w:rPr>
      </w:pPr>
      <w:r w:rsidRPr="0080069C">
        <w:rPr>
          <w:b/>
          <w:sz w:val="28"/>
          <w:szCs w:val="28"/>
        </w:rPr>
        <w:lastRenderedPageBreak/>
        <w:t xml:space="preserve">ПАТОГЕНЕЗ </w:t>
      </w:r>
      <w:r w:rsidR="00B151C7" w:rsidRPr="00B151C7">
        <w:rPr>
          <w:b/>
          <w:sz w:val="28"/>
          <w:szCs w:val="28"/>
        </w:rPr>
        <w:t>СИНДРОМА ГИДРОТОРАКСА</w:t>
      </w:r>
    </w:p>
    <w:p w:rsidR="00405FDF" w:rsidRPr="00405FDF" w:rsidRDefault="00405FDF" w:rsidP="00B96093">
      <w:pPr>
        <w:pStyle w:val="a3"/>
        <w:spacing w:before="240" w:after="0" w:line="360" w:lineRule="auto"/>
        <w:jc w:val="both"/>
        <w:rPr>
          <w:sz w:val="28"/>
          <w:szCs w:val="28"/>
        </w:rPr>
      </w:pPr>
      <w:r w:rsidRPr="00405FDF">
        <w:rPr>
          <w:sz w:val="28"/>
          <w:szCs w:val="28"/>
        </w:rPr>
        <w:t>Патофизиологические причины форми</w:t>
      </w:r>
      <w:r>
        <w:rPr>
          <w:sz w:val="28"/>
          <w:szCs w:val="28"/>
        </w:rPr>
        <w:t>рования гидроторакса следующие:</w:t>
      </w:r>
    </w:p>
    <w:p w:rsidR="00405FDF" w:rsidRPr="00405FDF" w:rsidRDefault="00405FDF" w:rsidP="00B96093">
      <w:pPr>
        <w:pStyle w:val="a3"/>
        <w:spacing w:before="24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405FDF">
        <w:rPr>
          <w:sz w:val="28"/>
          <w:szCs w:val="28"/>
        </w:rPr>
        <w:t>Нару</w:t>
      </w:r>
      <w:r>
        <w:rPr>
          <w:sz w:val="28"/>
          <w:szCs w:val="28"/>
        </w:rPr>
        <w:t>шение сосудистой проницаемости,</w:t>
      </w:r>
    </w:p>
    <w:p w:rsidR="00405FDF" w:rsidRPr="00405FDF" w:rsidRDefault="00405FDF" w:rsidP="00B96093">
      <w:pPr>
        <w:pStyle w:val="a3"/>
        <w:spacing w:before="24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405FDF">
        <w:rPr>
          <w:sz w:val="28"/>
          <w:szCs w:val="28"/>
        </w:rPr>
        <w:t>Нарушени</w:t>
      </w:r>
      <w:r>
        <w:rPr>
          <w:sz w:val="28"/>
          <w:szCs w:val="28"/>
        </w:rPr>
        <w:t>е всасывания жидкости,</w:t>
      </w:r>
    </w:p>
    <w:p w:rsidR="00405FDF" w:rsidRPr="00405FDF" w:rsidRDefault="00405FDF" w:rsidP="00B96093">
      <w:pPr>
        <w:pStyle w:val="a3"/>
        <w:spacing w:before="24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05FDF">
        <w:rPr>
          <w:sz w:val="28"/>
          <w:szCs w:val="28"/>
        </w:rPr>
        <w:t>Участие воспалительных белков и пептидов (цитокинов) в повышении миграции клеток крови и</w:t>
      </w:r>
      <w:r>
        <w:rPr>
          <w:sz w:val="28"/>
          <w:szCs w:val="28"/>
        </w:rPr>
        <w:t>з сосудистого русла и жидкости,</w:t>
      </w:r>
    </w:p>
    <w:p w:rsidR="00405FDF" w:rsidRPr="00405FDF" w:rsidRDefault="00405FDF" w:rsidP="00B96093">
      <w:pPr>
        <w:pStyle w:val="a3"/>
        <w:spacing w:before="24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405FDF">
        <w:rPr>
          <w:sz w:val="28"/>
          <w:szCs w:val="28"/>
        </w:rPr>
        <w:t>Пропотевание</w:t>
      </w:r>
      <w:proofErr w:type="spellEnd"/>
      <w:r w:rsidRPr="00405FDF">
        <w:rPr>
          <w:sz w:val="28"/>
          <w:szCs w:val="28"/>
        </w:rPr>
        <w:t xml:space="preserve"> жидкой части крови при нарушении </w:t>
      </w:r>
      <w:proofErr w:type="spellStart"/>
      <w:r w:rsidRPr="00405FDF">
        <w:rPr>
          <w:sz w:val="28"/>
          <w:szCs w:val="28"/>
        </w:rPr>
        <w:t>онкотического</w:t>
      </w:r>
      <w:proofErr w:type="spellEnd"/>
      <w:r w:rsidRPr="00405FDF">
        <w:rPr>
          <w:sz w:val="28"/>
          <w:szCs w:val="28"/>
        </w:rPr>
        <w:t xml:space="preserve"> давления и других системных нарушениях.</w:t>
      </w:r>
    </w:p>
    <w:p w:rsidR="00405FDF" w:rsidRDefault="00405FDF" w:rsidP="00B96093">
      <w:pPr>
        <w:pStyle w:val="txt"/>
        <w:spacing w:after="0" w:line="360" w:lineRule="auto"/>
        <w:ind w:firstLine="708"/>
        <w:jc w:val="both"/>
        <w:rPr>
          <w:sz w:val="28"/>
          <w:szCs w:val="28"/>
        </w:rPr>
      </w:pPr>
      <w:r w:rsidRPr="00405FDF">
        <w:rPr>
          <w:sz w:val="28"/>
          <w:szCs w:val="28"/>
        </w:rPr>
        <w:t xml:space="preserve">Повышенное давление в системе сосудов малого круга кровообращения является непосредственной причиной транссудации жидкой части крови за их пределы. Физиологически низкое давление в плевральной полости, необходимое для совершения нормального акта вдоха/выдоха обуславливает проникновение в нее транссудата и, соответственно, развитие клинических проявлений гидроторакса. При наличии опухолей средостения содержимым плевральной полости при гидротораксе является обычно лимфа, поскольку опухоль препятствует нормальному </w:t>
      </w:r>
      <w:proofErr w:type="spellStart"/>
      <w:r w:rsidRPr="00405FDF">
        <w:rPr>
          <w:sz w:val="28"/>
          <w:szCs w:val="28"/>
        </w:rPr>
        <w:t>лимфотоку</w:t>
      </w:r>
      <w:proofErr w:type="spellEnd"/>
      <w:r w:rsidRPr="00405FDF">
        <w:rPr>
          <w:sz w:val="28"/>
          <w:szCs w:val="28"/>
        </w:rPr>
        <w:t xml:space="preserve"> по системе лимфатических сосудов легких и области средостения. Гидроторакс после </w:t>
      </w:r>
      <w:proofErr w:type="spellStart"/>
      <w:r w:rsidRPr="00405FDF">
        <w:rPr>
          <w:sz w:val="28"/>
          <w:szCs w:val="28"/>
        </w:rPr>
        <w:t>перитонеального</w:t>
      </w:r>
      <w:proofErr w:type="spellEnd"/>
      <w:r w:rsidRPr="00405FDF">
        <w:rPr>
          <w:sz w:val="28"/>
          <w:szCs w:val="28"/>
        </w:rPr>
        <w:t xml:space="preserve"> диализа является следствием транссудации жидкости из брюшной полости в плевральную через диафрагму. Таким же образом происходит попадание асцитической жидкости в плевральную полость при циррозе печени или, н</w:t>
      </w:r>
      <w:r>
        <w:rPr>
          <w:sz w:val="28"/>
          <w:szCs w:val="28"/>
        </w:rPr>
        <w:t xml:space="preserve">апример, </w:t>
      </w:r>
      <w:proofErr w:type="spellStart"/>
      <w:r>
        <w:rPr>
          <w:sz w:val="28"/>
          <w:szCs w:val="28"/>
        </w:rPr>
        <w:t>канцероматозе</w:t>
      </w:r>
      <w:proofErr w:type="spellEnd"/>
      <w:r>
        <w:rPr>
          <w:sz w:val="28"/>
          <w:szCs w:val="28"/>
        </w:rPr>
        <w:t xml:space="preserve"> брюшины.</w:t>
      </w:r>
    </w:p>
    <w:p w:rsidR="00405FDF" w:rsidRPr="00D26722" w:rsidRDefault="00405FDF" w:rsidP="00B96093">
      <w:pPr>
        <w:pStyle w:val="txt"/>
        <w:spacing w:after="0" w:line="360" w:lineRule="auto"/>
        <w:ind w:firstLine="708"/>
        <w:jc w:val="both"/>
        <w:rPr>
          <w:sz w:val="28"/>
          <w:szCs w:val="28"/>
        </w:rPr>
      </w:pPr>
      <w:r w:rsidRPr="00405FDF">
        <w:rPr>
          <w:sz w:val="28"/>
          <w:szCs w:val="28"/>
        </w:rPr>
        <w:t xml:space="preserve">В подавляющем большинстве случаев гидроторакс носит двусторонний характер. Объем жидкости в плевральной полости может варьировать в широчайших пределах от едва визуализируемого до нескольких литров. Незначительное количество транссудата (до 150-200 мл) не обуславливает каких-либо особых клинических </w:t>
      </w:r>
      <w:proofErr w:type="gramStart"/>
      <w:r w:rsidRPr="00405FDF">
        <w:rPr>
          <w:sz w:val="28"/>
          <w:szCs w:val="28"/>
        </w:rPr>
        <w:t>проявлений.</w:t>
      </w:r>
      <w:r w:rsidR="00D26722">
        <w:rPr>
          <w:sz w:val="28"/>
          <w:szCs w:val="28"/>
        </w:rPr>
        <w:t>[</w:t>
      </w:r>
      <w:proofErr w:type="gramEnd"/>
      <w:r w:rsidR="00D26722" w:rsidRPr="00D26722">
        <w:rPr>
          <w:sz w:val="28"/>
          <w:szCs w:val="28"/>
        </w:rPr>
        <w:t>3]</w:t>
      </w:r>
    </w:p>
    <w:p w:rsidR="009860E7" w:rsidRPr="00405FDF" w:rsidRDefault="00B151C7" w:rsidP="00B96093">
      <w:pPr>
        <w:pStyle w:val="a8"/>
        <w:numPr>
          <w:ilvl w:val="0"/>
          <w:numId w:val="3"/>
        </w:numPr>
        <w:spacing w:before="240"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КЛАССИФИКАЦИЯ </w:t>
      </w:r>
      <w:r w:rsidR="007667B2">
        <w:rPr>
          <w:rFonts w:ascii="Times New Roman" w:hAnsi="Times New Roman" w:cs="Times New Roman"/>
          <w:b/>
          <w:sz w:val="28"/>
          <w:szCs w:val="28"/>
        </w:rPr>
        <w:t>СИНДРОМА</w:t>
      </w:r>
      <w:r w:rsidR="007667B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151C7">
        <w:rPr>
          <w:rFonts w:ascii="Times New Roman" w:hAnsi="Times New Roman" w:cs="Times New Roman"/>
          <w:b/>
          <w:sz w:val="28"/>
          <w:szCs w:val="28"/>
        </w:rPr>
        <w:t>ГИДРОТОРАКСА</w:t>
      </w:r>
    </w:p>
    <w:p w:rsidR="002903CA" w:rsidRPr="002903CA" w:rsidRDefault="002903CA" w:rsidP="00B96093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03CA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Существует несколько принципов классификации гидротораксов. По распростр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аненности выделяют гидроторакс:</w:t>
      </w:r>
    </w:p>
    <w:p w:rsidR="002903CA" w:rsidRPr="002903CA" w:rsidRDefault="002903CA" w:rsidP="00B96093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03CA">
        <w:rPr>
          <w:rFonts w:ascii="Times New Roman" w:eastAsia="Times New Roman" w:hAnsi="Times New Roman" w:cs="Times New Roman"/>
          <w:sz w:val="28"/>
          <w:szCs w:val="24"/>
          <w:lang w:eastAsia="ru-RU"/>
        </w:rPr>
        <w:t>Свободный – жидкость в плевральной полости ничем не ограничена и занимает нижнюю точку плевральной щели, меняет свое расположение при 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еремещении тела в пространстве;</w:t>
      </w:r>
    </w:p>
    <w:p w:rsidR="002903CA" w:rsidRPr="002903CA" w:rsidRDefault="002903CA" w:rsidP="00B96093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03CA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Осумкованный – ограничен спайками или другими тканями от большего участка плевральной щели, может находиться на любой поверхности плевры.</w:t>
      </w:r>
    </w:p>
    <w:p w:rsidR="002903CA" w:rsidRPr="002903CA" w:rsidRDefault="002903CA" w:rsidP="00B96093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 локализации выделяют:</w:t>
      </w:r>
    </w:p>
    <w:p w:rsidR="002903CA" w:rsidRPr="002903CA" w:rsidRDefault="002903CA" w:rsidP="00B96093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03C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Правосторонний;</w:t>
      </w:r>
    </w:p>
    <w:p w:rsidR="002903CA" w:rsidRPr="002903CA" w:rsidRDefault="002903CA" w:rsidP="00B96093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03CA">
        <w:rPr>
          <w:rFonts w:ascii="Times New Roman" w:eastAsia="Times New Roman" w:hAnsi="Times New Roman" w:cs="Times New Roman"/>
          <w:sz w:val="28"/>
          <w:szCs w:val="24"/>
          <w:lang w:eastAsia="ru-RU"/>
        </w:rPr>
        <w:t>Левосторонний;</w:t>
      </w:r>
    </w:p>
    <w:p w:rsidR="002903CA" w:rsidRPr="002903CA" w:rsidRDefault="002903CA" w:rsidP="00B96093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03CA">
        <w:rPr>
          <w:rFonts w:ascii="Times New Roman" w:eastAsia="Times New Roman" w:hAnsi="Times New Roman" w:cs="Times New Roman"/>
          <w:sz w:val="28"/>
          <w:szCs w:val="24"/>
          <w:lang w:eastAsia="ru-RU"/>
        </w:rPr>
        <w:t>Двусторонний гидроторакс.</w:t>
      </w:r>
    </w:p>
    <w:p w:rsidR="002903CA" w:rsidRDefault="002903CA" w:rsidP="00B96093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03CA">
        <w:rPr>
          <w:rFonts w:ascii="Times New Roman" w:eastAsia="Times New Roman" w:hAnsi="Times New Roman" w:cs="Times New Roman"/>
          <w:sz w:val="28"/>
          <w:szCs w:val="24"/>
          <w:lang w:eastAsia="ru-RU"/>
        </w:rPr>
        <w:t>Лево- и правосторонний гидроторакс встречается с одинаковой частотой, но чаще бывает двухсторонний. Связано это с тем, что патологический процесс вызывается системными заболеваниями. Как правило, с одной стороны жидкости больше, чем с другой.</w:t>
      </w:r>
    </w:p>
    <w:p w:rsidR="002903CA" w:rsidRPr="002903CA" w:rsidRDefault="002903CA" w:rsidP="00B96093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03CA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говорилось ранее, гидроторакс в легких может быть вызван дисфункцией разных систем, в них скапливается как лимфа, так и кровь. Это также принят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 разделять на несколько групп:</w:t>
      </w:r>
    </w:p>
    <w:p w:rsidR="002903CA" w:rsidRPr="002903CA" w:rsidRDefault="002903CA" w:rsidP="00B96093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03CA">
        <w:rPr>
          <w:rFonts w:ascii="Times New Roman" w:eastAsia="Times New Roman" w:hAnsi="Times New Roman" w:cs="Times New Roman"/>
          <w:sz w:val="28"/>
          <w:szCs w:val="24"/>
          <w:lang w:eastAsia="ru-RU"/>
        </w:rPr>
        <w:t>Гемоторакс — скапливание крови;</w:t>
      </w:r>
    </w:p>
    <w:p w:rsidR="002903CA" w:rsidRDefault="002903CA" w:rsidP="00B96093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2903CA">
        <w:rPr>
          <w:rFonts w:ascii="Times New Roman" w:eastAsia="Times New Roman" w:hAnsi="Times New Roman" w:cs="Times New Roman"/>
          <w:sz w:val="28"/>
          <w:szCs w:val="24"/>
          <w:lang w:eastAsia="ru-RU"/>
        </w:rPr>
        <w:t>Хилоторакс</w:t>
      </w:r>
      <w:proofErr w:type="spellEnd"/>
      <w:r w:rsidRPr="002903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— скапливание лимфатической жидкости;</w:t>
      </w:r>
    </w:p>
    <w:p w:rsidR="002903CA" w:rsidRDefault="002903CA" w:rsidP="00B96093">
      <w:pPr>
        <w:pStyle w:val="txt"/>
        <w:spacing w:before="240" w:after="240" w:line="360" w:lineRule="auto"/>
        <w:jc w:val="both"/>
        <w:rPr>
          <w:sz w:val="28"/>
          <w:szCs w:val="28"/>
        </w:rPr>
      </w:pPr>
      <w:r w:rsidRPr="002903CA">
        <w:rPr>
          <w:sz w:val="28"/>
          <w:szCs w:val="28"/>
        </w:rPr>
        <w:t>Классификация в соответствии с объемом жидкости:</w:t>
      </w:r>
    </w:p>
    <w:p w:rsidR="002903CA" w:rsidRDefault="002903CA" w:rsidP="00B96093">
      <w:pPr>
        <w:pStyle w:val="txt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2903CA">
        <w:rPr>
          <w:sz w:val="28"/>
          <w:szCs w:val="28"/>
        </w:rPr>
        <w:t>минимальный – от 50 до 150 мл;</w:t>
      </w:r>
    </w:p>
    <w:p w:rsidR="002903CA" w:rsidRDefault="002903CA" w:rsidP="00B96093">
      <w:pPr>
        <w:pStyle w:val="txt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03CA">
        <w:rPr>
          <w:sz w:val="28"/>
          <w:szCs w:val="28"/>
        </w:rPr>
        <w:t>малый – 150–500 мл; средний – 500–1500 мл;</w:t>
      </w:r>
    </w:p>
    <w:p w:rsidR="002903CA" w:rsidRPr="00D26722" w:rsidRDefault="002903CA" w:rsidP="00B96093">
      <w:pPr>
        <w:pStyle w:val="txt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03CA">
        <w:rPr>
          <w:sz w:val="28"/>
          <w:szCs w:val="28"/>
        </w:rPr>
        <w:t xml:space="preserve">большой – более 1500 мл жидкости в плевральной </w:t>
      </w:r>
      <w:proofErr w:type="gramStart"/>
      <w:r w:rsidRPr="002903CA">
        <w:rPr>
          <w:sz w:val="28"/>
          <w:szCs w:val="28"/>
        </w:rPr>
        <w:t>полости.</w:t>
      </w:r>
      <w:r w:rsidR="00D26722" w:rsidRPr="00D26722">
        <w:rPr>
          <w:sz w:val="28"/>
          <w:szCs w:val="28"/>
        </w:rPr>
        <w:t>[</w:t>
      </w:r>
      <w:proofErr w:type="gramEnd"/>
      <w:r w:rsidR="00D26722" w:rsidRPr="00D26722">
        <w:rPr>
          <w:sz w:val="28"/>
          <w:szCs w:val="28"/>
        </w:rPr>
        <w:t>5]</w:t>
      </w:r>
    </w:p>
    <w:p w:rsidR="009860E7" w:rsidRPr="0080069C" w:rsidRDefault="00B151C7" w:rsidP="00B96093">
      <w:pPr>
        <w:pStyle w:val="txt"/>
        <w:spacing w:before="240" w:beforeAutospacing="0" w:after="240" w:afterAutospacing="0"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9860E7" w:rsidRPr="0080069C">
        <w:rPr>
          <w:b/>
          <w:sz w:val="28"/>
          <w:szCs w:val="28"/>
        </w:rPr>
        <w:t>. КЛИНИЧЕСКАЯ КАРТИНА</w:t>
      </w:r>
      <w:r w:rsidR="009860E7">
        <w:rPr>
          <w:b/>
          <w:sz w:val="28"/>
          <w:szCs w:val="28"/>
        </w:rPr>
        <w:t xml:space="preserve"> </w:t>
      </w:r>
      <w:r w:rsidRPr="00B151C7">
        <w:rPr>
          <w:b/>
          <w:sz w:val="28"/>
          <w:szCs w:val="28"/>
        </w:rPr>
        <w:t>СИНДРОМА ГИДРОТОРАКСА</w:t>
      </w:r>
    </w:p>
    <w:p w:rsidR="00A93F88" w:rsidRDefault="002903CA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2903CA">
        <w:rPr>
          <w:sz w:val="28"/>
          <w:szCs w:val="28"/>
        </w:rPr>
        <w:t>Интенсивность проявлений гидроторакса зависит от тяжести основного заболевания и объема свободной жидкости.</w:t>
      </w:r>
    </w:p>
    <w:p w:rsidR="002903CA" w:rsidRDefault="002903CA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2903CA">
        <w:rPr>
          <w:sz w:val="28"/>
          <w:szCs w:val="28"/>
        </w:rPr>
        <w:t>Малые количества жидкости, как правило, не имеют значимых клинических признаков: состояние может протекать бессимптомно или с жалобами на незначительную одышку, снижение работоспособности, утомляемость.</w:t>
      </w:r>
      <w:r w:rsidR="00A93F88">
        <w:rPr>
          <w:sz w:val="28"/>
          <w:szCs w:val="28"/>
        </w:rPr>
        <w:t xml:space="preserve"> </w:t>
      </w:r>
      <w:r w:rsidRPr="002903CA">
        <w:rPr>
          <w:sz w:val="28"/>
          <w:szCs w:val="28"/>
        </w:rPr>
        <w:t>Признаки значительного накопления жидкости в плевральной полости:</w:t>
      </w:r>
    </w:p>
    <w:p w:rsidR="00A93F88" w:rsidRPr="00A93F88" w:rsidRDefault="00A93F8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3F88">
        <w:rPr>
          <w:sz w:val="28"/>
          <w:szCs w:val="28"/>
        </w:rPr>
        <w:t xml:space="preserve">Боль в грудной клетке. Если жидкость быстро растягивает плевру, возникают болевые ощущения в груди. При медленном накоплении </w:t>
      </w:r>
      <w:r>
        <w:rPr>
          <w:sz w:val="28"/>
          <w:szCs w:val="28"/>
        </w:rPr>
        <w:t>транссудата боли может не быть.</w:t>
      </w:r>
    </w:p>
    <w:p w:rsidR="00A93F88" w:rsidRPr="00A93F88" w:rsidRDefault="00A93F8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3F88">
        <w:rPr>
          <w:sz w:val="28"/>
          <w:szCs w:val="28"/>
        </w:rPr>
        <w:t xml:space="preserve">Одышка. Чем больше сдавливается легкое, тем меньше оно участвует в газообмене. Пациент вынужден дышать часто и поверхностно, </w:t>
      </w:r>
      <w:r>
        <w:rPr>
          <w:sz w:val="28"/>
          <w:szCs w:val="28"/>
        </w:rPr>
        <w:t>иначе его состояние ухудшается.</w:t>
      </w:r>
    </w:p>
    <w:p w:rsidR="00A93F88" w:rsidRDefault="00A93F8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3F88">
        <w:rPr>
          <w:sz w:val="28"/>
          <w:szCs w:val="28"/>
        </w:rPr>
        <w:t>Цианоз кожных покровов. Он возникает по двум причинам. Первая – недостаток кислорода в артериальной крови, который создает синюшную окраску кожи. Вторая заключается в том, что при гидротораксе повышается внутригрудное давление. Вследствие этого полые вены, приносящие кровь из всего организма, не могут опорожниться. Во всех тканях возникает венозный застой, придающий коже синюю окраску.</w:t>
      </w:r>
    </w:p>
    <w:p w:rsidR="00A93F88" w:rsidRPr="00A93F88" w:rsidRDefault="00A93F8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3F88">
        <w:rPr>
          <w:sz w:val="28"/>
          <w:szCs w:val="28"/>
        </w:rPr>
        <w:t xml:space="preserve">Отеки. Как правило, наблюдается тотальная отечность всех тканей, с увеличение печени, скоплением жидкости в брюшной полости, иногда – в перикарде. Это связано, во-первых, с тем, что те же причины, что вызывают </w:t>
      </w:r>
      <w:r w:rsidRPr="00A93F88">
        <w:rPr>
          <w:sz w:val="28"/>
          <w:szCs w:val="28"/>
        </w:rPr>
        <w:lastRenderedPageBreak/>
        <w:t>гидроторакс, могут приводить и к отекам. Во-вторых, венозный застой способствует тому, что жид</w:t>
      </w:r>
      <w:r>
        <w:rPr>
          <w:sz w:val="28"/>
          <w:szCs w:val="28"/>
        </w:rPr>
        <w:t>кость из вен переходит в ткани.</w:t>
      </w:r>
    </w:p>
    <w:p w:rsidR="00A93F88" w:rsidRPr="00A93F88" w:rsidRDefault="00A93F8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3F88">
        <w:rPr>
          <w:sz w:val="28"/>
          <w:szCs w:val="28"/>
        </w:rPr>
        <w:t>Тяжесть в грудной клетке. Чем быстрее увеличивается объем плеврального выпота, тем отчетливее пациент ощущает дискомфорт в груди. В тяжелых случаях больной занимает вынужденное положение – с</w:t>
      </w:r>
      <w:r>
        <w:rPr>
          <w:sz w:val="28"/>
          <w:szCs w:val="28"/>
        </w:rPr>
        <w:t>идя с наклоном туловища вперед.</w:t>
      </w:r>
    </w:p>
    <w:p w:rsidR="00A93F88" w:rsidRPr="00A93F88" w:rsidRDefault="00A93F8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3F88">
        <w:rPr>
          <w:sz w:val="28"/>
          <w:szCs w:val="28"/>
        </w:rPr>
        <w:t xml:space="preserve">Дисфагия. Нарушение проглатывания пищи наступает в том случае, если массивный гидроторакс </w:t>
      </w:r>
      <w:r>
        <w:rPr>
          <w:sz w:val="28"/>
          <w:szCs w:val="28"/>
        </w:rPr>
        <w:t>значительно сдавливает пищевод.</w:t>
      </w:r>
    </w:p>
    <w:p w:rsidR="00A93F88" w:rsidRDefault="00A93F8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3F88">
        <w:rPr>
          <w:sz w:val="28"/>
          <w:szCs w:val="28"/>
        </w:rPr>
        <w:t>Снижение артериального давления. Также связано с массивным плевральным выпотом и сдавлением аорты.</w:t>
      </w:r>
    </w:p>
    <w:p w:rsidR="002903CA" w:rsidRPr="00D26722" w:rsidRDefault="002903CA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2903CA">
        <w:rPr>
          <w:sz w:val="28"/>
          <w:szCs w:val="28"/>
        </w:rPr>
        <w:t xml:space="preserve">При объективном обследовании пациента отмечаются отставание пораженной половины грудной клетки в акте дыхания, сглаживание межреберных промежутков. </w:t>
      </w:r>
      <w:proofErr w:type="spellStart"/>
      <w:r w:rsidRPr="002903CA">
        <w:rPr>
          <w:sz w:val="28"/>
          <w:szCs w:val="28"/>
        </w:rPr>
        <w:t>Перкуторно</w:t>
      </w:r>
      <w:proofErr w:type="spellEnd"/>
      <w:r w:rsidRPr="002903CA">
        <w:rPr>
          <w:sz w:val="28"/>
          <w:szCs w:val="28"/>
        </w:rPr>
        <w:t xml:space="preserve"> определяется зона приглушенного или тупого звука с косой верхней границей, при аускультации над областью скопления транссудата дыхательные шумы отсутствуют. Характерным признаком является смещение границы притупления </w:t>
      </w:r>
      <w:proofErr w:type="spellStart"/>
      <w:r w:rsidRPr="002903CA">
        <w:rPr>
          <w:sz w:val="28"/>
          <w:szCs w:val="28"/>
        </w:rPr>
        <w:t>перкуторного</w:t>
      </w:r>
      <w:proofErr w:type="spellEnd"/>
      <w:r w:rsidRPr="002903CA">
        <w:rPr>
          <w:sz w:val="28"/>
          <w:szCs w:val="28"/>
        </w:rPr>
        <w:t xml:space="preserve"> звука при принятии пациентом положения </w:t>
      </w:r>
      <w:proofErr w:type="gramStart"/>
      <w:r w:rsidRPr="002903CA">
        <w:rPr>
          <w:sz w:val="28"/>
          <w:szCs w:val="28"/>
        </w:rPr>
        <w:t>лежа.</w:t>
      </w:r>
      <w:r w:rsidR="00D26722" w:rsidRPr="00D26722">
        <w:rPr>
          <w:sz w:val="28"/>
          <w:szCs w:val="28"/>
        </w:rPr>
        <w:t>[</w:t>
      </w:r>
      <w:proofErr w:type="gramEnd"/>
      <w:r w:rsidR="00D26722" w:rsidRPr="00D26722">
        <w:rPr>
          <w:sz w:val="28"/>
          <w:szCs w:val="28"/>
        </w:rPr>
        <w:t>1]</w:t>
      </w:r>
    </w:p>
    <w:p w:rsidR="00B01DD2" w:rsidRPr="00B01DD2" w:rsidRDefault="00B01DD2" w:rsidP="00B01DD2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B01DD2">
        <w:rPr>
          <w:sz w:val="28"/>
          <w:szCs w:val="28"/>
        </w:rPr>
        <w:t>В гинекологии также встречается данное осложнение — гидроторакс плода во время беременности. Сложность заключается в том, что у матери могут отсутствовать какие-либо симптомы и заболевание как таковое.</w:t>
      </w:r>
    </w:p>
    <w:p w:rsidR="00B01DD2" w:rsidRPr="00B01DD2" w:rsidRDefault="00B01DD2" w:rsidP="00B01DD2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B01DD2">
        <w:rPr>
          <w:sz w:val="28"/>
          <w:szCs w:val="28"/>
        </w:rPr>
        <w:t>Синдром может быть вызван схожими причинами, как и во взрослом организме, однако обнаружить их гораздо тяжелее, особенно если оборудование для исследований среднего класса, в этом случае рентгенограмма точно не поможет. Чаще всего корнем недуга является именно сердце.</w:t>
      </w:r>
    </w:p>
    <w:p w:rsidR="00B01DD2" w:rsidRPr="00D26722" w:rsidRDefault="00B01DD2" w:rsidP="00B01DD2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B01DD2">
        <w:rPr>
          <w:sz w:val="28"/>
          <w:szCs w:val="28"/>
        </w:rPr>
        <w:lastRenderedPageBreak/>
        <w:t xml:space="preserve">Также, имеют место ситуации, когда при резус-конфликте нарушается работа системы кровообращения. Если ребенок </w:t>
      </w:r>
      <w:proofErr w:type="spellStart"/>
      <w:r w:rsidRPr="00B01DD2">
        <w:rPr>
          <w:sz w:val="28"/>
          <w:szCs w:val="28"/>
        </w:rPr>
        <w:t>новорожден</w:t>
      </w:r>
      <w:proofErr w:type="spellEnd"/>
      <w:r w:rsidRPr="00B01DD2">
        <w:rPr>
          <w:sz w:val="28"/>
          <w:szCs w:val="28"/>
        </w:rPr>
        <w:t xml:space="preserve">, то такой диагноз могут поставить при обвитой пуповине или родовых </w:t>
      </w:r>
      <w:proofErr w:type="gramStart"/>
      <w:r w:rsidRPr="00B01DD2">
        <w:rPr>
          <w:sz w:val="28"/>
          <w:szCs w:val="28"/>
        </w:rPr>
        <w:t>травмах.</w:t>
      </w:r>
      <w:r w:rsidR="00D26722" w:rsidRPr="00D26722">
        <w:rPr>
          <w:sz w:val="28"/>
          <w:szCs w:val="28"/>
        </w:rPr>
        <w:t>[</w:t>
      </w:r>
      <w:proofErr w:type="gramEnd"/>
      <w:r w:rsidR="00D26722" w:rsidRPr="00D26722">
        <w:rPr>
          <w:sz w:val="28"/>
          <w:szCs w:val="28"/>
        </w:rPr>
        <w:t>2]</w:t>
      </w:r>
    </w:p>
    <w:p w:rsidR="00A93F88" w:rsidRPr="00A93F88" w:rsidRDefault="009860E7" w:rsidP="00B96093">
      <w:pPr>
        <w:pStyle w:val="txt"/>
        <w:numPr>
          <w:ilvl w:val="0"/>
          <w:numId w:val="4"/>
        </w:numPr>
        <w:spacing w:before="200" w:beforeAutospacing="0" w:after="240" w:afterAutospacing="0" w:line="360" w:lineRule="auto"/>
        <w:jc w:val="both"/>
        <w:rPr>
          <w:b/>
          <w:sz w:val="28"/>
          <w:szCs w:val="28"/>
        </w:rPr>
      </w:pPr>
      <w:r w:rsidRPr="0080069C">
        <w:rPr>
          <w:b/>
          <w:sz w:val="28"/>
          <w:szCs w:val="28"/>
        </w:rPr>
        <w:t>ДИАГНОСТИКА</w:t>
      </w:r>
      <w:r w:rsidR="00B151C7">
        <w:rPr>
          <w:b/>
          <w:sz w:val="28"/>
          <w:szCs w:val="28"/>
        </w:rPr>
        <w:t xml:space="preserve"> </w:t>
      </w:r>
      <w:r w:rsidR="00B151C7" w:rsidRPr="00B151C7">
        <w:rPr>
          <w:b/>
          <w:sz w:val="28"/>
          <w:szCs w:val="28"/>
        </w:rPr>
        <w:t>СИНДРОМА ГИДРОТОРАКСА</w:t>
      </w:r>
    </w:p>
    <w:p w:rsidR="00A93F88" w:rsidRDefault="00A93F8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A93F88">
        <w:rPr>
          <w:b/>
          <w:sz w:val="28"/>
          <w:szCs w:val="28"/>
        </w:rPr>
        <w:t>Перкуссия легких.</w:t>
      </w:r>
      <w:r w:rsidRPr="00A93F88">
        <w:rPr>
          <w:sz w:val="28"/>
          <w:szCs w:val="28"/>
        </w:rPr>
        <w:t xml:space="preserve"> В данном случае </w:t>
      </w:r>
      <w:proofErr w:type="spellStart"/>
      <w:r w:rsidRPr="00A93F88">
        <w:rPr>
          <w:sz w:val="28"/>
          <w:szCs w:val="28"/>
        </w:rPr>
        <w:t>перкуторный</w:t>
      </w:r>
      <w:proofErr w:type="spellEnd"/>
      <w:r w:rsidRPr="00A93F88">
        <w:rPr>
          <w:sz w:val="28"/>
          <w:szCs w:val="28"/>
        </w:rPr>
        <w:t xml:space="preserve"> звук будет тупым, а над верхней границей жидкости — притуплено тимпанический (похож на звучание барабана);</w:t>
      </w:r>
    </w:p>
    <w:p w:rsidR="00987A98" w:rsidRDefault="00A93F88" w:rsidP="00B96093">
      <w:pPr>
        <w:pStyle w:val="txt"/>
        <w:spacing w:before="200" w:after="240" w:line="360" w:lineRule="auto"/>
        <w:jc w:val="both"/>
      </w:pPr>
      <w:r w:rsidRPr="00A93F88">
        <w:rPr>
          <w:b/>
          <w:sz w:val="28"/>
          <w:szCs w:val="28"/>
        </w:rPr>
        <w:t>Пункция плевральной полости</w:t>
      </w:r>
      <w:r w:rsidRPr="00A93F88">
        <w:rPr>
          <w:sz w:val="28"/>
          <w:szCs w:val="28"/>
        </w:rPr>
        <w:t xml:space="preserve"> при гидротораксе производится в обязательном порядке. Это делается для того, чтобы определить природу жидкости, которая накопилась в органах дыхания.</w:t>
      </w:r>
    </w:p>
    <w:p w:rsidR="00987A98" w:rsidRDefault="00987A9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987A98">
        <w:rPr>
          <w:sz w:val="28"/>
          <w:szCs w:val="28"/>
        </w:rPr>
        <w:t>Чаще всего пункцию плевральной полости проводят в положении больного сидя, его голова и туловище должны быть наклонены вперед, а плечо на стороне пункции отведено вверх и вперед.</w:t>
      </w:r>
    </w:p>
    <w:p w:rsidR="00987A98" w:rsidRDefault="00987A9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987A98">
        <w:rPr>
          <w:sz w:val="28"/>
          <w:szCs w:val="28"/>
        </w:rPr>
        <w:t xml:space="preserve">После анестезии кожи (лимонная корочка) в точке намеченного прокола инфильтрируют все ткани </w:t>
      </w:r>
      <w:proofErr w:type="spellStart"/>
      <w:r w:rsidRPr="00987A98">
        <w:rPr>
          <w:sz w:val="28"/>
          <w:szCs w:val="28"/>
        </w:rPr>
        <w:t>межреберья</w:t>
      </w:r>
      <w:proofErr w:type="spellEnd"/>
      <w:r w:rsidRPr="00987A98">
        <w:rPr>
          <w:sz w:val="28"/>
          <w:szCs w:val="28"/>
        </w:rPr>
        <w:t xml:space="preserve">, ориентируясь на верхний край ребра. Кожу в точке пункции слегка сдвигают и фиксируют указательным пальцем левой руки, чтобы после извлечения иглы образовался извитой канал в мягких тканях грудной стенки. Длинной иглой (длина 8—12 см, диаметр не менее 1 мм), соединенной с шприцем через резиновую трубочку длиной около 10 см, прокалывают кожу в намеченной точке, а затем плавно продвигают ее через мягкие ткани </w:t>
      </w:r>
      <w:proofErr w:type="spellStart"/>
      <w:r w:rsidRPr="00987A98">
        <w:rPr>
          <w:sz w:val="28"/>
          <w:szCs w:val="28"/>
        </w:rPr>
        <w:t>межреберья</w:t>
      </w:r>
      <w:proofErr w:type="spellEnd"/>
      <w:r w:rsidRPr="00987A98">
        <w:rPr>
          <w:sz w:val="28"/>
          <w:szCs w:val="28"/>
        </w:rPr>
        <w:t xml:space="preserve"> до ощущения свободной полости.</w:t>
      </w:r>
    </w:p>
    <w:p w:rsidR="00A93F88" w:rsidRDefault="00987A9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987A98">
        <w:rPr>
          <w:sz w:val="28"/>
          <w:szCs w:val="28"/>
        </w:rPr>
        <w:t>После прокола плевры оттягивают поршень шприца для заполнения его экссудатом. Перед отсоединением шприца для его опорожнения от экссудата накладывают зажим на резиновую трубку, чтобы в плевра</w:t>
      </w:r>
      <w:r>
        <w:rPr>
          <w:sz w:val="28"/>
          <w:szCs w:val="28"/>
        </w:rPr>
        <w:t>льную полость не проник воздух.</w:t>
      </w:r>
    </w:p>
    <w:p w:rsidR="00A93F88" w:rsidRDefault="0058033E" w:rsidP="00B96093">
      <w:pPr>
        <w:pStyle w:val="txt"/>
        <w:spacing w:before="200" w:after="240" w:line="360" w:lineRule="auto"/>
        <w:ind w:right="-143"/>
        <w:jc w:val="both"/>
        <w:rPr>
          <w:b/>
          <w:sz w:val="28"/>
          <w:szCs w:val="28"/>
        </w:rPr>
      </w:pPr>
      <w:r w:rsidRPr="0058033E">
        <w:rPr>
          <w:b/>
          <w:noProof/>
          <w:sz w:val="28"/>
          <w:szCs w:val="28"/>
        </w:rPr>
        <w:lastRenderedPageBreak/>
        <w:drawing>
          <wp:inline distT="0" distB="0" distL="0" distR="0" wp14:anchorId="557C1994" wp14:editId="14EE229A">
            <wp:extent cx="6205220" cy="5572125"/>
            <wp:effectExtent l="0" t="0" r="0" b="0"/>
            <wp:docPr id="5" name="Рисунок 5" descr="https://medicalj.ru/images/dyhanie/gidrotoraks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edicalj.ru/images/dyhanie/gidrotoraks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088" cy="561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140" w:rsidRDefault="00EC1140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</w:p>
    <w:p w:rsidR="00EC1140" w:rsidRDefault="00EC1140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</w:p>
    <w:p w:rsidR="00EC1140" w:rsidRPr="00EC1140" w:rsidRDefault="00CD4B0F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CD4B0F">
        <w:rPr>
          <w:sz w:val="28"/>
          <w:szCs w:val="28"/>
        </w:rPr>
        <w:t>Схематическое изображение плевральной пункции: 1 – левое лёгкое, поджатое жидкостью в плевральной полости; 2 – свободная жидкость в левой плевральной полости; 3 – резервуар для сбора отсасываемой из плевральной полости жидкости.</w:t>
      </w:r>
    </w:p>
    <w:p w:rsidR="00A93F88" w:rsidRDefault="00A93F8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Рентгенография</w:t>
      </w:r>
      <w:r w:rsidRPr="00A93F88">
        <w:rPr>
          <w:b/>
          <w:sz w:val="28"/>
          <w:szCs w:val="28"/>
        </w:rPr>
        <w:t>.</w:t>
      </w:r>
      <w:r w:rsidRPr="00A93F88">
        <w:rPr>
          <w:sz w:val="28"/>
          <w:szCs w:val="28"/>
        </w:rPr>
        <w:t xml:space="preserve"> Проблемные участки на рентгенограмме выглядят как однородное затемнение;</w:t>
      </w:r>
    </w:p>
    <w:p w:rsidR="00A93F88" w:rsidRDefault="00987A9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987A98">
        <w:rPr>
          <w:noProof/>
          <w:sz w:val="28"/>
          <w:szCs w:val="28"/>
        </w:rPr>
        <w:lastRenderedPageBreak/>
        <w:drawing>
          <wp:inline distT="0" distB="0" distL="0" distR="0" wp14:anchorId="3AFA13D9" wp14:editId="26D84479">
            <wp:extent cx="5908040" cy="4997217"/>
            <wp:effectExtent l="0" t="0" r="0" b="0"/>
            <wp:docPr id="2" name="Рисунок 2" descr="Гидроторакс на рентгеновском сним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идроторакс на рентгеновском снимк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438" cy="5020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A98" w:rsidRPr="00987A98" w:rsidRDefault="00987A9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987A98">
        <w:rPr>
          <w:sz w:val="28"/>
          <w:szCs w:val="28"/>
        </w:rPr>
        <w:t>Гидроторакс на рентгеновском снимке</w:t>
      </w:r>
      <w:r>
        <w:rPr>
          <w:sz w:val="28"/>
          <w:szCs w:val="28"/>
        </w:rPr>
        <w:t>.</w:t>
      </w:r>
    </w:p>
    <w:p w:rsidR="00A93F88" w:rsidRPr="00A93F88" w:rsidRDefault="00987A9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A93F88" w:rsidRPr="00987A98">
        <w:rPr>
          <w:b/>
          <w:sz w:val="28"/>
          <w:szCs w:val="28"/>
        </w:rPr>
        <w:t>УЗИ.</w:t>
      </w:r>
      <w:r w:rsidR="00A93F88" w:rsidRPr="00A93F88">
        <w:rPr>
          <w:sz w:val="28"/>
          <w:szCs w:val="28"/>
        </w:rPr>
        <w:t xml:space="preserve"> С помощью него можно определить даже самое мелкое скопление жидкости (от 10 мл), а также увидеть, в какой точке успешней будет проведена плевральная пункция. Часто используется при диагностике во время беременности;</w:t>
      </w:r>
    </w:p>
    <w:p w:rsidR="00A93F88" w:rsidRPr="00A93F88" w:rsidRDefault="00987A9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93F88" w:rsidRPr="00987A98">
        <w:rPr>
          <w:b/>
          <w:sz w:val="28"/>
          <w:szCs w:val="28"/>
        </w:rPr>
        <w:t>Компьютерная томография;</w:t>
      </w:r>
    </w:p>
    <w:p w:rsidR="00A93F88" w:rsidRPr="00987A98" w:rsidRDefault="00987A98" w:rsidP="00B96093">
      <w:pPr>
        <w:pStyle w:val="txt"/>
        <w:spacing w:before="200" w:after="24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87A98">
        <w:rPr>
          <w:b/>
          <w:sz w:val="28"/>
          <w:szCs w:val="28"/>
        </w:rPr>
        <w:t>Лабораторные методы</w:t>
      </w:r>
      <w:r w:rsidR="00A93F88" w:rsidRPr="00987A98">
        <w:rPr>
          <w:b/>
          <w:sz w:val="28"/>
          <w:szCs w:val="28"/>
        </w:rPr>
        <w:t>:</w:t>
      </w:r>
    </w:p>
    <w:p w:rsidR="00A93F88" w:rsidRDefault="00987A98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944F31">
        <w:rPr>
          <w:b/>
          <w:sz w:val="28"/>
          <w:szCs w:val="28"/>
        </w:rPr>
        <w:t xml:space="preserve">- </w:t>
      </w:r>
      <w:r w:rsidR="00A93F88" w:rsidRPr="00944F31">
        <w:rPr>
          <w:b/>
          <w:sz w:val="28"/>
          <w:szCs w:val="28"/>
        </w:rPr>
        <w:t xml:space="preserve">Проба </w:t>
      </w:r>
      <w:proofErr w:type="spellStart"/>
      <w:r w:rsidR="00A93F88" w:rsidRPr="00944F31">
        <w:rPr>
          <w:b/>
          <w:sz w:val="28"/>
          <w:szCs w:val="28"/>
        </w:rPr>
        <w:t>Ривольта</w:t>
      </w:r>
      <w:proofErr w:type="spellEnd"/>
      <w:r w:rsidR="00A93F88" w:rsidRPr="00A93F88">
        <w:rPr>
          <w:sz w:val="28"/>
          <w:szCs w:val="28"/>
        </w:rPr>
        <w:t xml:space="preserve"> (отличает транссудат от воспалительной жидкости), в случае гидроторакса тест отрицателен;</w:t>
      </w:r>
    </w:p>
    <w:p w:rsidR="0058033E" w:rsidRDefault="0058033E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58033E">
        <w:rPr>
          <w:sz w:val="28"/>
          <w:szCs w:val="28"/>
        </w:rPr>
        <w:lastRenderedPageBreak/>
        <w:t>1. Общий анализ крови: обычно не имеет диагностической значимости при гидротораксе, так как изменения в нём при грудной водянке, как правило, не наблюдаются. При заболеваниях почек, вызвавших грудную водянку, возможно наличие анемии, повышение СОЭ.</w:t>
      </w:r>
    </w:p>
    <w:p w:rsidR="0058033E" w:rsidRDefault="0058033E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58033E">
        <w:rPr>
          <w:sz w:val="28"/>
          <w:szCs w:val="28"/>
        </w:rPr>
        <w:t>2. Общий анализ мочи: отражает характерные изменения при гидротораксе, вызванном заболеваниями почек вследствие нарушения их функции: массивная протеинурия (выделение белка с мочой), наличие в моче цилиндров, эритроцитов, лейкоцитов, повышенная относительная плотность мочи.</w:t>
      </w:r>
    </w:p>
    <w:p w:rsidR="0058033E" w:rsidRDefault="0058033E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58033E">
        <w:rPr>
          <w:sz w:val="28"/>
          <w:szCs w:val="28"/>
        </w:rPr>
        <w:t xml:space="preserve">3. Биохимический анализ крови: может отражать изменения, вызванные </w:t>
      </w:r>
      <w:proofErr w:type="spellStart"/>
      <w:r w:rsidRPr="0058033E">
        <w:rPr>
          <w:sz w:val="28"/>
          <w:szCs w:val="28"/>
        </w:rPr>
        <w:t>нарушеним</w:t>
      </w:r>
      <w:proofErr w:type="spellEnd"/>
      <w:r w:rsidRPr="0058033E">
        <w:rPr>
          <w:sz w:val="28"/>
          <w:szCs w:val="28"/>
        </w:rPr>
        <w:t xml:space="preserve"> функции почек (</w:t>
      </w:r>
      <w:proofErr w:type="spellStart"/>
      <w:r w:rsidRPr="0058033E">
        <w:rPr>
          <w:sz w:val="28"/>
          <w:szCs w:val="28"/>
        </w:rPr>
        <w:t>гипопротеинемия</w:t>
      </w:r>
      <w:proofErr w:type="spellEnd"/>
      <w:r w:rsidRPr="0058033E">
        <w:rPr>
          <w:sz w:val="28"/>
          <w:szCs w:val="28"/>
        </w:rPr>
        <w:t xml:space="preserve"> – снижение содержания в плазме крови белка; повышение содержания азотистых шлаков) или печени (повышение прямого и непрямого билирубина, </w:t>
      </w:r>
      <w:proofErr w:type="spellStart"/>
      <w:r w:rsidRPr="0058033E">
        <w:rPr>
          <w:sz w:val="28"/>
          <w:szCs w:val="28"/>
        </w:rPr>
        <w:t>гипопротеинемия</w:t>
      </w:r>
      <w:proofErr w:type="spellEnd"/>
      <w:r w:rsidRPr="0058033E">
        <w:rPr>
          <w:sz w:val="28"/>
          <w:szCs w:val="28"/>
        </w:rPr>
        <w:t xml:space="preserve">, повышение </w:t>
      </w:r>
      <w:proofErr w:type="spellStart"/>
      <w:r w:rsidRPr="0058033E">
        <w:rPr>
          <w:sz w:val="28"/>
          <w:szCs w:val="28"/>
        </w:rPr>
        <w:t>аланинаминотрансферазы</w:t>
      </w:r>
      <w:proofErr w:type="spellEnd"/>
      <w:r w:rsidRPr="0058033E">
        <w:rPr>
          <w:sz w:val="28"/>
          <w:szCs w:val="28"/>
        </w:rPr>
        <w:t xml:space="preserve"> и другие).</w:t>
      </w:r>
    </w:p>
    <w:p w:rsidR="0058033E" w:rsidRDefault="0058033E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58033E">
        <w:rPr>
          <w:sz w:val="28"/>
          <w:szCs w:val="28"/>
        </w:rPr>
        <w:t>4. Общий анализ полученной при плевральной пункции жидкости из плевральной полости при гидротораксе соответствует транссудату: жидкость прозрачна, светло-жёлтого или светло-зеленоватого цвета, в некоторых случаях может содержать кровянистую примесь, имеет щелочную реакцию, содержание белка в ней не превышает 2-3% (20-30 г/л), относительная плотность не более 1,015.</w:t>
      </w:r>
    </w:p>
    <w:p w:rsidR="0058033E" w:rsidRDefault="0058033E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58033E">
        <w:rPr>
          <w:sz w:val="28"/>
          <w:szCs w:val="28"/>
        </w:rPr>
        <w:t xml:space="preserve">5. Проба </w:t>
      </w:r>
      <w:proofErr w:type="spellStart"/>
      <w:r w:rsidRPr="0058033E">
        <w:rPr>
          <w:sz w:val="28"/>
          <w:szCs w:val="28"/>
        </w:rPr>
        <w:t>Ривольты</w:t>
      </w:r>
      <w:proofErr w:type="spellEnd"/>
      <w:r w:rsidRPr="0058033E">
        <w:rPr>
          <w:sz w:val="28"/>
          <w:szCs w:val="28"/>
        </w:rPr>
        <w:t xml:space="preserve"> (</w:t>
      </w:r>
      <w:proofErr w:type="spellStart"/>
      <w:r w:rsidRPr="0058033E">
        <w:rPr>
          <w:sz w:val="28"/>
          <w:szCs w:val="28"/>
        </w:rPr>
        <w:t>Ривольта</w:t>
      </w:r>
      <w:proofErr w:type="spellEnd"/>
      <w:r w:rsidRPr="0058033E">
        <w:rPr>
          <w:sz w:val="28"/>
          <w:szCs w:val="28"/>
        </w:rPr>
        <w:t>) – качественная реакция на белок, применяемая с целью отличить транссудат от экссудата. В раствор уксусной кислоты лаборант добавляет 1-2 капли исследуемой жидкости из плевральной полости. В кислой среде растворённый белок денатурируется и выпадает в осадок. Если падающая капля образует помутнение в виде белого облачка, опускающегося на дно пробирки, проба положительная, соответственно, исследуемая жидкость является экссудатом с содержанием белка более 3%. Капля транссудата помутнения не образует.</w:t>
      </w:r>
    </w:p>
    <w:p w:rsidR="0058033E" w:rsidRDefault="0058033E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58033E">
        <w:rPr>
          <w:sz w:val="28"/>
          <w:szCs w:val="28"/>
        </w:rPr>
        <w:lastRenderedPageBreak/>
        <w:t xml:space="preserve">6. Цитологическое исследование эвакуированной при плевральной пункции жидкости позволяет исключить </w:t>
      </w:r>
      <w:proofErr w:type="spellStart"/>
      <w:r w:rsidRPr="0058033E">
        <w:rPr>
          <w:sz w:val="28"/>
          <w:szCs w:val="28"/>
        </w:rPr>
        <w:t>экксудативный</w:t>
      </w:r>
      <w:proofErr w:type="spellEnd"/>
      <w:r w:rsidRPr="0058033E">
        <w:rPr>
          <w:sz w:val="28"/>
          <w:szCs w:val="28"/>
        </w:rPr>
        <w:t xml:space="preserve"> плеврит опухолевого происхождения. Для этого полученную при пункции жидкость центрифугируют и из осадка готовят цитологические препараты (мазки), которые затем окрашивают по методу Романовского – </w:t>
      </w:r>
      <w:proofErr w:type="spellStart"/>
      <w:r w:rsidRPr="0058033E">
        <w:rPr>
          <w:sz w:val="28"/>
          <w:szCs w:val="28"/>
        </w:rPr>
        <w:t>Гимзы</w:t>
      </w:r>
      <w:proofErr w:type="spellEnd"/>
      <w:r w:rsidRPr="0058033E">
        <w:rPr>
          <w:sz w:val="28"/>
          <w:szCs w:val="28"/>
        </w:rPr>
        <w:t xml:space="preserve">. Готовые </w:t>
      </w:r>
      <w:proofErr w:type="spellStart"/>
      <w:r w:rsidRPr="0058033E">
        <w:rPr>
          <w:sz w:val="28"/>
          <w:szCs w:val="28"/>
        </w:rPr>
        <w:t>прпараты</w:t>
      </w:r>
      <w:proofErr w:type="spellEnd"/>
      <w:r w:rsidRPr="0058033E">
        <w:rPr>
          <w:sz w:val="28"/>
          <w:szCs w:val="28"/>
        </w:rPr>
        <w:t xml:space="preserve"> врач-</w:t>
      </w:r>
      <w:proofErr w:type="spellStart"/>
      <w:r w:rsidRPr="0058033E">
        <w:rPr>
          <w:sz w:val="28"/>
          <w:szCs w:val="28"/>
        </w:rPr>
        <w:t>цитолог</w:t>
      </w:r>
      <w:proofErr w:type="spellEnd"/>
      <w:r w:rsidRPr="0058033E">
        <w:rPr>
          <w:sz w:val="28"/>
          <w:szCs w:val="28"/>
        </w:rPr>
        <w:t xml:space="preserve"> исследует под микроскопом. При гидротораксе опухолевых клеток в мазке нет, но могут обнаруживаться клетки мезотелия, выстилающего изнутри плевральную полость.</w:t>
      </w:r>
    </w:p>
    <w:p w:rsidR="0058033E" w:rsidRPr="00D26722" w:rsidRDefault="0058033E" w:rsidP="00B96093">
      <w:pPr>
        <w:pStyle w:val="txt"/>
        <w:spacing w:before="200" w:after="240" w:line="360" w:lineRule="auto"/>
        <w:jc w:val="both"/>
        <w:rPr>
          <w:sz w:val="28"/>
          <w:szCs w:val="28"/>
        </w:rPr>
      </w:pPr>
      <w:r w:rsidRPr="0058033E">
        <w:rPr>
          <w:sz w:val="28"/>
          <w:szCs w:val="28"/>
        </w:rPr>
        <w:t xml:space="preserve">7. Бактериологическое исследование жидкости проводят для исключения туберкулёзного плеврита. Производят посев жидкости, полученной из плевральной полости, на искусственные питательные среды с последующей оценкой </w:t>
      </w:r>
      <w:proofErr w:type="gramStart"/>
      <w:r w:rsidRPr="0058033E">
        <w:rPr>
          <w:sz w:val="28"/>
          <w:szCs w:val="28"/>
        </w:rPr>
        <w:t>результатов.</w:t>
      </w:r>
      <w:r w:rsidR="00D26722" w:rsidRPr="00D26722">
        <w:rPr>
          <w:sz w:val="28"/>
          <w:szCs w:val="28"/>
        </w:rPr>
        <w:t>[</w:t>
      </w:r>
      <w:proofErr w:type="gramEnd"/>
      <w:r w:rsidR="00D26722" w:rsidRPr="00D26722">
        <w:rPr>
          <w:sz w:val="28"/>
          <w:szCs w:val="28"/>
        </w:rPr>
        <w:t>4]</w:t>
      </w:r>
    </w:p>
    <w:p w:rsidR="00987A98" w:rsidRPr="00B01DD2" w:rsidRDefault="009860E7" w:rsidP="00B01DD2">
      <w:pPr>
        <w:pStyle w:val="txt"/>
        <w:spacing w:before="240" w:beforeAutospacing="0" w:after="24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    </w:t>
      </w:r>
      <w:r w:rsidR="00B151C7">
        <w:rPr>
          <w:b/>
          <w:sz w:val="28"/>
          <w:szCs w:val="28"/>
        </w:rPr>
        <w:t>6.</w:t>
      </w:r>
      <w:r w:rsidR="007667B2">
        <w:rPr>
          <w:b/>
          <w:sz w:val="28"/>
          <w:szCs w:val="28"/>
        </w:rPr>
        <w:t xml:space="preserve"> </w:t>
      </w:r>
      <w:r w:rsidRPr="0080069C">
        <w:rPr>
          <w:b/>
          <w:sz w:val="28"/>
          <w:szCs w:val="28"/>
        </w:rPr>
        <w:t xml:space="preserve">ДИФФЕРЕНЦИАЛЬНАЯ ДИАГНОСТИКА </w:t>
      </w:r>
      <w:r w:rsidR="00B151C7" w:rsidRPr="00B151C7">
        <w:rPr>
          <w:b/>
          <w:sz w:val="28"/>
          <w:szCs w:val="28"/>
        </w:rPr>
        <w:t>СИНДРОМА ГИДРОТОРАКСА</w:t>
      </w:r>
      <w:r w:rsidR="00B01DD2" w:rsidRPr="00252BE5">
        <w:rPr>
          <w:noProof/>
        </w:rPr>
        <w:drawing>
          <wp:inline distT="0" distB="0" distL="0" distR="0" wp14:anchorId="3B23C4D8" wp14:editId="664361D1">
            <wp:extent cx="5337810" cy="3998145"/>
            <wp:effectExtent l="0" t="0" r="0" b="0"/>
            <wp:docPr id="4" name="Рисунок 4" descr="https://cf.ppt-online.org/files/slide/f/Fe75Nom6ZK3LUkJygPEYWXcRw8VnsO4uDMTbHh/slide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f.ppt-online.org/files/slide/f/Fe75Nom6ZK3LUkJygPEYWXcRw8VnsO4uDMTbHh/slide-2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136" cy="40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0E7" w:rsidRDefault="00B151C7" w:rsidP="00B96093">
      <w:pPr>
        <w:pStyle w:val="txt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</w:t>
      </w:r>
      <w:r w:rsidR="009860E7" w:rsidRPr="0052757D">
        <w:rPr>
          <w:b/>
          <w:sz w:val="28"/>
          <w:szCs w:val="28"/>
        </w:rPr>
        <w:t xml:space="preserve">. ЛЕЧЕНИЕ </w:t>
      </w:r>
      <w:r w:rsidR="00B96093" w:rsidRPr="00B96093">
        <w:rPr>
          <w:b/>
          <w:sz w:val="28"/>
          <w:szCs w:val="28"/>
        </w:rPr>
        <w:t>СИНДРОМА ГИДРОТОРАКСА</w:t>
      </w:r>
    </w:p>
    <w:p w:rsidR="0058033E" w:rsidRDefault="00252BE5" w:rsidP="00B96093">
      <w:pPr>
        <w:pStyle w:val="txt"/>
        <w:spacing w:after="0" w:line="360" w:lineRule="auto"/>
        <w:ind w:firstLine="708"/>
        <w:jc w:val="both"/>
        <w:rPr>
          <w:sz w:val="28"/>
          <w:szCs w:val="28"/>
        </w:rPr>
      </w:pPr>
      <w:r w:rsidRPr="00252BE5">
        <w:rPr>
          <w:sz w:val="28"/>
          <w:szCs w:val="28"/>
        </w:rPr>
        <w:t>Лечение гидроторакса складывается из консервативной терапии, направленной на лечение основного заболевания, и плевральной пункции с целью эвакуации избыточного объема жидкости в случае необходимости. Группы лекарственных средств для терапии основных заболеваний:</w:t>
      </w:r>
    </w:p>
    <w:p w:rsidR="00252BE5" w:rsidRDefault="0058033E" w:rsidP="00EC1140">
      <w:pPr>
        <w:pStyle w:val="txt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2BE5" w:rsidRPr="00252BE5">
        <w:rPr>
          <w:sz w:val="28"/>
          <w:szCs w:val="28"/>
        </w:rPr>
        <w:t>сердечные гликозиды;</w:t>
      </w:r>
    </w:p>
    <w:p w:rsidR="00252BE5" w:rsidRDefault="00252BE5" w:rsidP="00EC1140">
      <w:pPr>
        <w:pStyle w:val="txt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52BE5">
        <w:rPr>
          <w:sz w:val="28"/>
          <w:szCs w:val="28"/>
        </w:rPr>
        <w:t>диуретики;</w:t>
      </w:r>
    </w:p>
    <w:p w:rsidR="00252BE5" w:rsidRDefault="00252BE5" w:rsidP="00EC1140">
      <w:pPr>
        <w:pStyle w:val="txt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52BE5">
        <w:rPr>
          <w:sz w:val="28"/>
          <w:szCs w:val="28"/>
        </w:rPr>
        <w:t xml:space="preserve">ингибиторы </w:t>
      </w:r>
      <w:proofErr w:type="spellStart"/>
      <w:r w:rsidRPr="00252BE5">
        <w:rPr>
          <w:sz w:val="28"/>
          <w:szCs w:val="28"/>
        </w:rPr>
        <w:t>фосфодиэстеразы</w:t>
      </w:r>
      <w:proofErr w:type="spellEnd"/>
      <w:r w:rsidRPr="00252BE5">
        <w:rPr>
          <w:sz w:val="28"/>
          <w:szCs w:val="28"/>
        </w:rPr>
        <w:t>;</w:t>
      </w:r>
    </w:p>
    <w:p w:rsidR="00252BE5" w:rsidRDefault="00252BE5" w:rsidP="00EC1140">
      <w:pPr>
        <w:pStyle w:val="txt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52BE5">
        <w:rPr>
          <w:sz w:val="28"/>
          <w:szCs w:val="28"/>
        </w:rPr>
        <w:t>периферические вазодилататоры;</w:t>
      </w:r>
    </w:p>
    <w:p w:rsidR="00252BE5" w:rsidRDefault="00252BE5" w:rsidP="00EC1140">
      <w:pPr>
        <w:pStyle w:val="txt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ингибиторы АПФ</w:t>
      </w:r>
    </w:p>
    <w:p w:rsidR="00252BE5" w:rsidRDefault="00252BE5" w:rsidP="00EC1140">
      <w:pPr>
        <w:pStyle w:val="txt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252BE5">
        <w:rPr>
          <w:sz w:val="28"/>
          <w:szCs w:val="28"/>
        </w:rPr>
        <w:t>сартаны</w:t>
      </w:r>
      <w:proofErr w:type="spellEnd"/>
      <w:r w:rsidRPr="00252BE5">
        <w:rPr>
          <w:sz w:val="28"/>
          <w:szCs w:val="28"/>
        </w:rPr>
        <w:t>.</w:t>
      </w:r>
    </w:p>
    <w:p w:rsidR="00252BE5" w:rsidRPr="00252BE5" w:rsidRDefault="00252BE5" w:rsidP="00B96093">
      <w:pPr>
        <w:pStyle w:val="txt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252BE5">
        <w:rPr>
          <w:sz w:val="28"/>
          <w:szCs w:val="28"/>
        </w:rPr>
        <w:t xml:space="preserve"> данный момент существуют различные способы по удалению лишней жидкости из тела человека, однако в случае с легкими, такие операции подразумевает прокол в мягких тканях:</w:t>
      </w:r>
    </w:p>
    <w:p w:rsidR="00252BE5" w:rsidRDefault="0058033E" w:rsidP="00EC1140">
      <w:pPr>
        <w:pStyle w:val="txt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252BE5">
        <w:rPr>
          <w:sz w:val="28"/>
          <w:szCs w:val="28"/>
        </w:rPr>
        <w:t>Плевроцентез</w:t>
      </w:r>
      <w:proofErr w:type="spellEnd"/>
      <w:r w:rsidR="00252BE5">
        <w:rPr>
          <w:sz w:val="28"/>
          <w:szCs w:val="28"/>
        </w:rPr>
        <w:t>;</w:t>
      </w:r>
    </w:p>
    <w:p w:rsidR="00252BE5" w:rsidRPr="00252BE5" w:rsidRDefault="0058033E" w:rsidP="00EC1140">
      <w:pPr>
        <w:pStyle w:val="txt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252BE5" w:rsidRPr="00252BE5">
        <w:rPr>
          <w:sz w:val="28"/>
          <w:szCs w:val="28"/>
        </w:rPr>
        <w:t>Торакоцентез</w:t>
      </w:r>
      <w:proofErr w:type="spellEnd"/>
      <w:r w:rsidR="00252BE5" w:rsidRPr="00252BE5">
        <w:rPr>
          <w:sz w:val="28"/>
          <w:szCs w:val="28"/>
        </w:rPr>
        <w:t>;</w:t>
      </w:r>
    </w:p>
    <w:p w:rsidR="00252BE5" w:rsidRPr="00252BE5" w:rsidRDefault="0058033E" w:rsidP="00EC1140">
      <w:pPr>
        <w:pStyle w:val="txt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2BE5" w:rsidRPr="00252BE5">
        <w:rPr>
          <w:sz w:val="28"/>
          <w:szCs w:val="28"/>
        </w:rPr>
        <w:t xml:space="preserve">Дренирование плевральной полости (метод дренажа по </w:t>
      </w:r>
      <w:proofErr w:type="spellStart"/>
      <w:r w:rsidR="00252BE5" w:rsidRPr="00252BE5">
        <w:rPr>
          <w:sz w:val="28"/>
          <w:szCs w:val="28"/>
        </w:rPr>
        <w:t>Бюлау</w:t>
      </w:r>
      <w:proofErr w:type="spellEnd"/>
      <w:r w:rsidR="00252BE5" w:rsidRPr="00252BE5">
        <w:rPr>
          <w:sz w:val="28"/>
          <w:szCs w:val="28"/>
        </w:rPr>
        <w:t>);</w:t>
      </w:r>
    </w:p>
    <w:p w:rsidR="00252BE5" w:rsidRPr="00252BE5" w:rsidRDefault="0058033E" w:rsidP="00EC1140">
      <w:pPr>
        <w:pStyle w:val="txt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2BE5" w:rsidRPr="00252BE5">
        <w:rPr>
          <w:sz w:val="28"/>
          <w:szCs w:val="28"/>
        </w:rPr>
        <w:t>Пункция с аспирацией.</w:t>
      </w:r>
    </w:p>
    <w:p w:rsidR="00252BE5" w:rsidRPr="00252BE5" w:rsidRDefault="00252BE5" w:rsidP="00B96093">
      <w:pPr>
        <w:pStyle w:val="txt"/>
        <w:spacing w:after="0" w:line="360" w:lineRule="auto"/>
        <w:jc w:val="both"/>
        <w:rPr>
          <w:sz w:val="28"/>
          <w:szCs w:val="28"/>
        </w:rPr>
      </w:pPr>
      <w:r w:rsidRPr="00252BE5">
        <w:rPr>
          <w:sz w:val="28"/>
          <w:szCs w:val="28"/>
        </w:rPr>
        <w:t xml:space="preserve">Таким способом можно лишь временно облегчить гидроторакс лечение которого должно в первую очередь подразумевать терапию основного заболевания. С каждой следующей «откачкой» в организме понижается </w:t>
      </w:r>
      <w:r w:rsidRPr="00252BE5">
        <w:rPr>
          <w:sz w:val="28"/>
          <w:szCs w:val="28"/>
        </w:rPr>
        <w:lastRenderedPageBreak/>
        <w:t>концентрация белка, и если он не успеет восстановиться — это чревато осложнениями.</w:t>
      </w:r>
    </w:p>
    <w:p w:rsidR="00252BE5" w:rsidRPr="00252BE5" w:rsidRDefault="00252BE5" w:rsidP="00B96093">
      <w:pPr>
        <w:pStyle w:val="txt"/>
        <w:spacing w:after="0" w:line="360" w:lineRule="auto"/>
        <w:jc w:val="both"/>
        <w:rPr>
          <w:sz w:val="28"/>
          <w:szCs w:val="28"/>
        </w:rPr>
      </w:pPr>
      <w:r w:rsidRPr="00252BE5">
        <w:rPr>
          <w:sz w:val="28"/>
          <w:szCs w:val="28"/>
        </w:rPr>
        <w:t>Однако, несмотря на особенности каждого заболевания, есть ряд рекомендаций, которые необходимо соблюдать:</w:t>
      </w:r>
    </w:p>
    <w:p w:rsidR="00252BE5" w:rsidRDefault="0058033E" w:rsidP="00B96093">
      <w:pPr>
        <w:pStyle w:val="txt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2BE5" w:rsidRPr="00252BE5">
        <w:rPr>
          <w:sz w:val="28"/>
          <w:szCs w:val="28"/>
        </w:rPr>
        <w:t>Нормализовать рацион. Он должен исключить соленую пищу, кофе, алкоголь, чрезмерное количество жидкости. Сбалансировать питание может помочь диетолог;</w:t>
      </w:r>
    </w:p>
    <w:p w:rsidR="00252BE5" w:rsidRPr="00252BE5" w:rsidRDefault="0058033E" w:rsidP="00B96093">
      <w:pPr>
        <w:pStyle w:val="txt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2BE5" w:rsidRPr="00252BE5">
        <w:rPr>
          <w:sz w:val="28"/>
          <w:szCs w:val="28"/>
        </w:rPr>
        <w:t>Избегать стрессовых ситуаций;</w:t>
      </w:r>
    </w:p>
    <w:p w:rsidR="00252BE5" w:rsidRPr="00252BE5" w:rsidRDefault="0058033E" w:rsidP="00B96093">
      <w:pPr>
        <w:pStyle w:val="txt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2BE5" w:rsidRPr="00252BE5">
        <w:rPr>
          <w:sz w:val="28"/>
          <w:szCs w:val="28"/>
        </w:rPr>
        <w:t xml:space="preserve">При недугах с сердцем назначают дробное питание (5-6 раз в сутки). Из медикаментов используют сердечные глюкозиды, ингибиторы </w:t>
      </w:r>
      <w:proofErr w:type="spellStart"/>
      <w:r w:rsidR="00252BE5" w:rsidRPr="00252BE5">
        <w:rPr>
          <w:sz w:val="28"/>
          <w:szCs w:val="28"/>
        </w:rPr>
        <w:t>фофодиэстеразы</w:t>
      </w:r>
      <w:proofErr w:type="spellEnd"/>
      <w:r w:rsidR="00252BE5" w:rsidRPr="00252BE5">
        <w:rPr>
          <w:sz w:val="28"/>
          <w:szCs w:val="28"/>
        </w:rPr>
        <w:t xml:space="preserve"> (усиление сокращающей функции миокарда). Кроме этого, для выведения излишней жидкости используют диуретики;</w:t>
      </w:r>
    </w:p>
    <w:p w:rsidR="00252BE5" w:rsidRPr="00D26722" w:rsidRDefault="0058033E" w:rsidP="00B96093">
      <w:pPr>
        <w:pStyle w:val="txt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- </w:t>
      </w:r>
      <w:r w:rsidR="00252BE5" w:rsidRPr="00252BE5">
        <w:rPr>
          <w:sz w:val="28"/>
          <w:szCs w:val="28"/>
        </w:rPr>
        <w:t>Почечную недостаточность можно вылечить только вместе с основным заболеванием. Также рекомен</w:t>
      </w:r>
      <w:r>
        <w:rPr>
          <w:sz w:val="28"/>
          <w:szCs w:val="28"/>
        </w:rPr>
        <w:t xml:space="preserve">дуется постельный режим и </w:t>
      </w:r>
      <w:proofErr w:type="gramStart"/>
      <w:r>
        <w:rPr>
          <w:sz w:val="28"/>
          <w:szCs w:val="28"/>
        </w:rPr>
        <w:t>диета.</w:t>
      </w:r>
      <w:r w:rsidR="00D26722">
        <w:rPr>
          <w:sz w:val="28"/>
          <w:szCs w:val="28"/>
          <w:lang w:val="en-US"/>
        </w:rPr>
        <w:t>[</w:t>
      </w:r>
      <w:proofErr w:type="gramEnd"/>
      <w:r w:rsidR="00D26722">
        <w:rPr>
          <w:sz w:val="28"/>
          <w:szCs w:val="28"/>
          <w:lang w:val="en-US"/>
        </w:rPr>
        <w:t>1]</w:t>
      </w:r>
    </w:p>
    <w:p w:rsidR="0058033E" w:rsidRDefault="00B151C7" w:rsidP="00B96093">
      <w:pPr>
        <w:pStyle w:val="txt"/>
        <w:spacing w:before="240" w:beforeAutospacing="0" w:after="240" w:afterAutospacing="0" w:line="360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9860E7" w:rsidRPr="0052757D">
        <w:rPr>
          <w:b/>
          <w:sz w:val="28"/>
          <w:szCs w:val="28"/>
        </w:rPr>
        <w:t>. ОСЛОЖНЕНИЯ</w:t>
      </w:r>
      <w:r w:rsidR="00B96093">
        <w:rPr>
          <w:b/>
          <w:sz w:val="28"/>
          <w:szCs w:val="28"/>
        </w:rPr>
        <w:t xml:space="preserve"> </w:t>
      </w:r>
      <w:r w:rsidR="00B96093" w:rsidRPr="00B96093">
        <w:rPr>
          <w:b/>
          <w:sz w:val="28"/>
          <w:szCs w:val="28"/>
        </w:rPr>
        <w:t>СИНДРОМА ГИДРОТОРАКСА</w:t>
      </w:r>
    </w:p>
    <w:p w:rsidR="0058033E" w:rsidRPr="0058033E" w:rsidRDefault="0058033E" w:rsidP="00B96093">
      <w:pPr>
        <w:pStyle w:val="txt"/>
        <w:spacing w:before="240" w:beforeAutospacing="0" w:after="240" w:afterAutospacing="0" w:line="360" w:lineRule="auto"/>
        <w:jc w:val="both"/>
        <w:rPr>
          <w:b/>
          <w:sz w:val="28"/>
          <w:szCs w:val="28"/>
        </w:rPr>
      </w:pPr>
      <w:r w:rsidRPr="0058033E">
        <w:rPr>
          <w:sz w:val="28"/>
          <w:szCs w:val="28"/>
        </w:rPr>
        <w:t>Осложнениями гидроторакса могут быть:</w:t>
      </w:r>
    </w:p>
    <w:p w:rsidR="0058033E" w:rsidRDefault="0058033E" w:rsidP="00B96093">
      <w:pPr>
        <w:pStyle w:val="txt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033E">
        <w:rPr>
          <w:sz w:val="28"/>
          <w:szCs w:val="28"/>
        </w:rPr>
        <w:t>острая дыхательная недостаточность;</w:t>
      </w:r>
    </w:p>
    <w:p w:rsidR="0058033E" w:rsidRDefault="0058033E" w:rsidP="00B96093">
      <w:pPr>
        <w:pStyle w:val="txt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033E">
        <w:rPr>
          <w:sz w:val="28"/>
          <w:szCs w:val="28"/>
        </w:rPr>
        <w:t>инфицирование содержимого гидроторакса;</w:t>
      </w:r>
    </w:p>
    <w:p w:rsidR="009860E7" w:rsidRDefault="0058033E" w:rsidP="00B96093">
      <w:pPr>
        <w:pStyle w:val="txt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B0F">
        <w:rPr>
          <w:sz w:val="28"/>
          <w:szCs w:val="28"/>
        </w:rPr>
        <w:t>эмпиема плевры.</w:t>
      </w:r>
    </w:p>
    <w:p w:rsidR="009860E7" w:rsidRDefault="00B151C7" w:rsidP="00B96093">
      <w:pPr>
        <w:pStyle w:val="txt"/>
        <w:spacing w:before="240" w:beforeAutospacing="0" w:after="240" w:afterAutospacing="0" w:line="360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9860E7" w:rsidRPr="0052757D">
        <w:rPr>
          <w:b/>
          <w:sz w:val="28"/>
          <w:szCs w:val="28"/>
        </w:rPr>
        <w:t xml:space="preserve">. ПРОФИЛАКТИКА </w:t>
      </w:r>
      <w:r w:rsidR="00B96093" w:rsidRPr="00B96093">
        <w:rPr>
          <w:b/>
          <w:sz w:val="28"/>
          <w:szCs w:val="28"/>
        </w:rPr>
        <w:t>СИНДРОМА ГИДРОТОРАКСА</w:t>
      </w:r>
    </w:p>
    <w:p w:rsidR="00CD4B0F" w:rsidRPr="00D26722" w:rsidRDefault="0058033E" w:rsidP="00EC1140">
      <w:pPr>
        <w:pStyle w:val="txt"/>
        <w:spacing w:before="240" w:beforeAutospacing="0" w:after="240" w:afterAutospacing="0" w:line="360" w:lineRule="auto"/>
        <w:ind w:firstLine="708"/>
        <w:jc w:val="both"/>
        <w:rPr>
          <w:sz w:val="28"/>
          <w:szCs w:val="28"/>
        </w:rPr>
      </w:pPr>
      <w:r w:rsidRPr="0058033E">
        <w:rPr>
          <w:sz w:val="28"/>
          <w:szCs w:val="28"/>
        </w:rPr>
        <w:t>Адекватное и своевременное лечение основного заболевания, послужившего причиной гидроторакса (например, сердечной недостаточности, воспалительных заболеваний почек, цирроза печени).</w:t>
      </w:r>
      <w:r w:rsidR="00CD4B0F" w:rsidRPr="00CD4B0F">
        <w:t xml:space="preserve"> </w:t>
      </w:r>
      <w:r w:rsidR="00CD4B0F" w:rsidRPr="00CD4B0F">
        <w:rPr>
          <w:sz w:val="28"/>
          <w:szCs w:val="28"/>
        </w:rPr>
        <w:lastRenderedPageBreak/>
        <w:t>Прогностическое значение грудной водянки состоит в том, что нарастание её усугубляет тяжесть основного заболевания, особенно декомпенсирова</w:t>
      </w:r>
      <w:r w:rsidR="00CD4B0F">
        <w:rPr>
          <w:sz w:val="28"/>
          <w:szCs w:val="28"/>
        </w:rPr>
        <w:t>нной сердечной недостаточности.</w:t>
      </w:r>
      <w:r w:rsidR="00D26722">
        <w:rPr>
          <w:sz w:val="28"/>
          <w:szCs w:val="28"/>
        </w:rPr>
        <w:t>[2</w:t>
      </w:r>
      <w:bookmarkStart w:id="0" w:name="_GoBack"/>
      <w:bookmarkEnd w:id="0"/>
      <w:r w:rsidR="00D26722" w:rsidRPr="00D26722">
        <w:rPr>
          <w:sz w:val="28"/>
          <w:szCs w:val="28"/>
        </w:rPr>
        <w:t>]</w:t>
      </w:r>
    </w:p>
    <w:p w:rsidR="009860E7" w:rsidRPr="009860E7" w:rsidRDefault="009860E7" w:rsidP="00B96093">
      <w:pPr>
        <w:pStyle w:val="txt"/>
        <w:spacing w:line="360" w:lineRule="auto"/>
        <w:ind w:firstLine="708"/>
        <w:jc w:val="both"/>
        <w:rPr>
          <w:b/>
          <w:sz w:val="28"/>
          <w:szCs w:val="28"/>
        </w:rPr>
      </w:pPr>
      <w:r w:rsidRPr="009860E7">
        <w:rPr>
          <w:b/>
          <w:sz w:val="28"/>
          <w:szCs w:val="28"/>
        </w:rPr>
        <w:t>СПИСОК ЛИТЕРАТУРЫ</w:t>
      </w:r>
    </w:p>
    <w:p w:rsidR="00A066C2" w:rsidRPr="00A066C2" w:rsidRDefault="00A066C2" w:rsidP="00B96093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66C2">
        <w:rPr>
          <w:rFonts w:ascii="Times New Roman" w:hAnsi="Times New Roman" w:cs="Times New Roman"/>
          <w:sz w:val="28"/>
          <w:szCs w:val="28"/>
        </w:rPr>
        <w:t>Гребенев</w:t>
      </w:r>
      <w:proofErr w:type="spellEnd"/>
      <w:r w:rsidRPr="00A066C2">
        <w:rPr>
          <w:rFonts w:ascii="Times New Roman" w:hAnsi="Times New Roman" w:cs="Times New Roman"/>
          <w:sz w:val="28"/>
          <w:szCs w:val="28"/>
        </w:rPr>
        <w:t xml:space="preserve">, А. Л. Пропедевтика внутренних болезней / А.Л. </w:t>
      </w:r>
      <w:proofErr w:type="spellStart"/>
      <w:r w:rsidRPr="00A066C2">
        <w:rPr>
          <w:rFonts w:ascii="Times New Roman" w:hAnsi="Times New Roman" w:cs="Times New Roman"/>
          <w:sz w:val="28"/>
          <w:szCs w:val="28"/>
        </w:rPr>
        <w:t>Гребенев</w:t>
      </w:r>
      <w:proofErr w:type="spellEnd"/>
      <w:r w:rsidRPr="00A066C2">
        <w:rPr>
          <w:rFonts w:ascii="Times New Roman" w:hAnsi="Times New Roman" w:cs="Times New Roman"/>
          <w:sz w:val="28"/>
          <w:szCs w:val="28"/>
        </w:rPr>
        <w:t>. - М.: ШИКО, 2013. – 656 c.</w:t>
      </w:r>
    </w:p>
    <w:p w:rsidR="00A066C2" w:rsidRPr="00A066C2" w:rsidRDefault="00CD4B0F" w:rsidP="00B96093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Заикин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М.Д</w:t>
      </w:r>
      <w:r w:rsidR="00A066C2" w:rsidRPr="00A066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66C2" w:rsidRPr="00A066C2">
        <w:rPr>
          <w:rFonts w:ascii="Times New Roman" w:hAnsi="Times New Roman" w:cs="Times New Roman"/>
          <w:sz w:val="28"/>
          <w:szCs w:val="28"/>
        </w:rPr>
        <w:t xml:space="preserve">Пропедевтика внутренних болезней: </w:t>
      </w:r>
      <w:r>
        <w:rPr>
          <w:rFonts w:ascii="Times New Roman" w:hAnsi="Times New Roman" w:cs="Times New Roman"/>
          <w:sz w:val="28"/>
          <w:szCs w:val="28"/>
        </w:rPr>
        <w:t xml:space="preserve">Учебное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пособие.Изд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Медицина </w:t>
      </w:r>
      <w:r w:rsidRPr="00CD4B0F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525с.</w:t>
      </w:r>
    </w:p>
    <w:p w:rsidR="00A066C2" w:rsidRPr="00A066C2" w:rsidRDefault="002964AA" w:rsidP="00B96093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Рябова Л.В. Клинико-рентгенологические синдромы поражения дыхательной системы.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Учебник./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 под ред. Профессора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Шапошника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A066C2" w:rsidRPr="00A066C2">
        <w:rPr>
          <w:rFonts w:ascii="Times New Roman" w:hAnsi="Times New Roman" w:cs="Times New Roman"/>
          <w:sz w:val="28"/>
          <w:szCs w:val="28"/>
        </w:rPr>
        <w:t xml:space="preserve">. И.,.М., </w:t>
      </w:r>
      <w:r>
        <w:rPr>
          <w:rFonts w:ascii="Times New Roman" w:hAnsi="Times New Roman" w:cs="Times New Roman"/>
          <w:sz w:val="28"/>
          <w:szCs w:val="28"/>
        </w:rPr>
        <w:t>2015. –  43</w:t>
      </w:r>
      <w:r w:rsidR="00A066C2" w:rsidRPr="00A066C2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A066C2" w:rsidRPr="00A066C2" w:rsidRDefault="00A066C2" w:rsidP="00B96093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66C2">
        <w:rPr>
          <w:rFonts w:ascii="Times New Roman" w:hAnsi="Times New Roman" w:cs="Times New Roman"/>
          <w:sz w:val="28"/>
          <w:szCs w:val="28"/>
        </w:rPr>
        <w:t>Струтынский</w:t>
      </w:r>
      <w:proofErr w:type="spellEnd"/>
      <w:r w:rsidRPr="00A066C2">
        <w:rPr>
          <w:rFonts w:ascii="Times New Roman" w:hAnsi="Times New Roman" w:cs="Times New Roman"/>
          <w:sz w:val="28"/>
          <w:szCs w:val="28"/>
        </w:rPr>
        <w:t xml:space="preserve"> А. </w:t>
      </w:r>
      <w:proofErr w:type="gramStart"/>
      <w:r w:rsidRPr="00A066C2">
        <w:rPr>
          <w:rFonts w:ascii="Times New Roman" w:hAnsi="Times New Roman" w:cs="Times New Roman"/>
          <w:sz w:val="28"/>
          <w:szCs w:val="28"/>
        </w:rPr>
        <w:t>В  Основы</w:t>
      </w:r>
      <w:proofErr w:type="gramEnd"/>
      <w:r w:rsidRPr="00A066C2">
        <w:rPr>
          <w:rFonts w:ascii="Times New Roman" w:hAnsi="Times New Roman" w:cs="Times New Roman"/>
          <w:sz w:val="28"/>
          <w:szCs w:val="28"/>
        </w:rPr>
        <w:t xml:space="preserve"> семиотики заболевания внутренних органов. Учебное пособие. // </w:t>
      </w:r>
      <w:proofErr w:type="spellStart"/>
      <w:r w:rsidRPr="00A066C2">
        <w:rPr>
          <w:rFonts w:ascii="Times New Roman" w:hAnsi="Times New Roman" w:cs="Times New Roman"/>
          <w:sz w:val="28"/>
          <w:szCs w:val="28"/>
        </w:rPr>
        <w:t>Струтынский</w:t>
      </w:r>
      <w:proofErr w:type="spellEnd"/>
      <w:r w:rsidRPr="00A066C2">
        <w:rPr>
          <w:rFonts w:ascii="Times New Roman" w:hAnsi="Times New Roman" w:cs="Times New Roman"/>
          <w:sz w:val="28"/>
          <w:szCs w:val="28"/>
        </w:rPr>
        <w:t xml:space="preserve"> А. В., Баранов А.П., и др. изд. «</w:t>
      </w:r>
      <w:proofErr w:type="spellStart"/>
      <w:r w:rsidRPr="00A066C2">
        <w:rPr>
          <w:rFonts w:ascii="Times New Roman" w:hAnsi="Times New Roman" w:cs="Times New Roman"/>
          <w:sz w:val="28"/>
          <w:szCs w:val="28"/>
        </w:rPr>
        <w:t>Медпресс-</w:t>
      </w:r>
      <w:proofErr w:type="gramStart"/>
      <w:r w:rsidRPr="00A066C2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Pr="00A066C2">
        <w:rPr>
          <w:rFonts w:ascii="Times New Roman" w:hAnsi="Times New Roman" w:cs="Times New Roman"/>
          <w:sz w:val="28"/>
          <w:szCs w:val="28"/>
        </w:rPr>
        <w:t xml:space="preserve"> »</w:t>
      </w:r>
      <w:proofErr w:type="gramEnd"/>
      <w:r w:rsidRPr="00A066C2">
        <w:rPr>
          <w:rFonts w:ascii="Times New Roman" w:hAnsi="Times New Roman" w:cs="Times New Roman"/>
          <w:sz w:val="28"/>
          <w:szCs w:val="28"/>
        </w:rPr>
        <w:t xml:space="preserve"> 2009. – 211 с.</w:t>
      </w:r>
    </w:p>
    <w:p w:rsidR="00A066C2" w:rsidRPr="00A066C2" w:rsidRDefault="00A066C2" w:rsidP="00B96093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66C2">
        <w:rPr>
          <w:rFonts w:ascii="Times New Roman" w:hAnsi="Times New Roman" w:cs="Times New Roman"/>
          <w:sz w:val="28"/>
          <w:szCs w:val="28"/>
        </w:rPr>
        <w:t>Чучалин</w:t>
      </w:r>
      <w:proofErr w:type="spellEnd"/>
      <w:r w:rsidRPr="00A066C2">
        <w:rPr>
          <w:rFonts w:ascii="Times New Roman" w:hAnsi="Times New Roman" w:cs="Times New Roman"/>
          <w:sz w:val="28"/>
          <w:szCs w:val="28"/>
        </w:rPr>
        <w:t xml:space="preserve">, А.Г. Эмфизема лёгких // А.Г. </w:t>
      </w:r>
      <w:proofErr w:type="spellStart"/>
      <w:r w:rsidRPr="00A066C2">
        <w:rPr>
          <w:rFonts w:ascii="Times New Roman" w:hAnsi="Times New Roman" w:cs="Times New Roman"/>
          <w:sz w:val="28"/>
          <w:szCs w:val="28"/>
        </w:rPr>
        <w:t>Чучалин</w:t>
      </w:r>
      <w:proofErr w:type="spellEnd"/>
      <w:r w:rsidRPr="00A066C2">
        <w:rPr>
          <w:rFonts w:ascii="Times New Roman" w:hAnsi="Times New Roman" w:cs="Times New Roman"/>
          <w:sz w:val="28"/>
          <w:szCs w:val="28"/>
        </w:rPr>
        <w:t>, Изд.: Атмосфера, 2009. – 136 с.</w:t>
      </w:r>
    </w:p>
    <w:p w:rsidR="003A1BC0" w:rsidRDefault="003A1BC0" w:rsidP="009860E7">
      <w:pPr>
        <w:spacing w:line="360" w:lineRule="auto"/>
        <w:jc w:val="both"/>
      </w:pPr>
    </w:p>
    <w:p w:rsidR="009860E7" w:rsidRDefault="009860E7" w:rsidP="009860E7">
      <w:pPr>
        <w:pStyle w:val="2"/>
        <w:spacing w:line="360" w:lineRule="auto"/>
        <w:ind w:left="2124"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860E7" w:rsidRDefault="009860E7" w:rsidP="009860E7">
      <w:pPr>
        <w:pStyle w:val="2"/>
        <w:spacing w:line="360" w:lineRule="auto"/>
        <w:ind w:left="2124"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860E7" w:rsidRDefault="009860E7" w:rsidP="009860E7">
      <w:pPr>
        <w:pStyle w:val="2"/>
        <w:spacing w:line="360" w:lineRule="auto"/>
        <w:ind w:left="2124"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860E7" w:rsidRDefault="009860E7" w:rsidP="009860E7">
      <w:pPr>
        <w:pStyle w:val="2"/>
        <w:spacing w:line="360" w:lineRule="auto"/>
        <w:ind w:left="2124"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860E7" w:rsidRDefault="009860E7" w:rsidP="009860E7">
      <w:pPr>
        <w:pStyle w:val="2"/>
        <w:spacing w:line="360" w:lineRule="auto"/>
        <w:ind w:left="2124"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860E7" w:rsidRDefault="009860E7" w:rsidP="009860E7">
      <w:pPr>
        <w:pStyle w:val="2"/>
        <w:spacing w:line="360" w:lineRule="auto"/>
        <w:ind w:left="2124"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860E7" w:rsidRDefault="009860E7" w:rsidP="009860E7">
      <w:pPr>
        <w:pStyle w:val="2"/>
        <w:spacing w:line="360" w:lineRule="auto"/>
        <w:ind w:left="2124"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860E7" w:rsidRDefault="009860E7" w:rsidP="009860E7">
      <w:pPr>
        <w:pStyle w:val="2"/>
        <w:spacing w:line="360" w:lineRule="auto"/>
        <w:ind w:left="2124"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860E7" w:rsidRPr="009860E7" w:rsidRDefault="009860E7">
      <w:pPr>
        <w:rPr>
          <w:rFonts w:ascii="Times New Roman" w:hAnsi="Times New Roman" w:cs="Times New Roman"/>
          <w:b/>
          <w:sz w:val="28"/>
        </w:rPr>
      </w:pPr>
    </w:p>
    <w:p w:rsidR="009860E7" w:rsidRDefault="009860E7"/>
    <w:p w:rsidR="009860E7" w:rsidRDefault="009860E7"/>
    <w:sectPr w:rsidR="009860E7" w:rsidSect="00B355AA">
      <w:footerReference w:type="default" r:id="rId11"/>
      <w:pgSz w:w="11906" w:h="16838"/>
      <w:pgMar w:top="1134" w:right="850" w:bottom="1134" w:left="1701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A1C" w:rsidRPr="0052757D" w:rsidRDefault="00C86A1C" w:rsidP="009860E7">
      <w:pPr>
        <w:spacing w:after="0" w:line="240" w:lineRule="auto"/>
      </w:pPr>
      <w:r>
        <w:separator/>
      </w:r>
    </w:p>
  </w:endnote>
  <w:endnote w:type="continuationSeparator" w:id="0">
    <w:p w:rsidR="00C86A1C" w:rsidRPr="0052757D" w:rsidRDefault="00C86A1C" w:rsidP="00986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69192"/>
      <w:docPartObj>
        <w:docPartGallery w:val="Page Numbers (Bottom of Page)"/>
        <w:docPartUnique/>
      </w:docPartObj>
    </w:sdtPr>
    <w:sdtEndPr/>
    <w:sdtContent>
      <w:p w:rsidR="00B355AA" w:rsidRDefault="00190CB0">
        <w:pPr>
          <w:pStyle w:val="a6"/>
          <w:jc w:val="center"/>
        </w:pPr>
        <w:r w:rsidRPr="00B355AA">
          <w:rPr>
            <w:rFonts w:ascii="Times New Roman" w:hAnsi="Times New Roman" w:cs="Times New Roman"/>
            <w:sz w:val="28"/>
          </w:rPr>
          <w:fldChar w:fldCharType="begin"/>
        </w:r>
        <w:r w:rsidR="00B355AA" w:rsidRPr="00B355AA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B355AA">
          <w:rPr>
            <w:rFonts w:ascii="Times New Roman" w:hAnsi="Times New Roman" w:cs="Times New Roman"/>
            <w:sz w:val="28"/>
          </w:rPr>
          <w:fldChar w:fldCharType="separate"/>
        </w:r>
        <w:r w:rsidR="009F7E67">
          <w:rPr>
            <w:rFonts w:ascii="Times New Roman" w:hAnsi="Times New Roman" w:cs="Times New Roman"/>
            <w:noProof/>
            <w:sz w:val="28"/>
          </w:rPr>
          <w:t>2</w:t>
        </w:r>
        <w:r w:rsidRPr="00B355A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9860E7" w:rsidRDefault="009860E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A1C" w:rsidRPr="0052757D" w:rsidRDefault="00C86A1C" w:rsidP="009860E7">
      <w:pPr>
        <w:spacing w:after="0" w:line="240" w:lineRule="auto"/>
      </w:pPr>
      <w:r>
        <w:separator/>
      </w:r>
    </w:p>
  </w:footnote>
  <w:footnote w:type="continuationSeparator" w:id="0">
    <w:p w:rsidR="00C86A1C" w:rsidRPr="0052757D" w:rsidRDefault="00C86A1C" w:rsidP="00986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D6124"/>
    <w:multiLevelType w:val="hybridMultilevel"/>
    <w:tmpl w:val="C71AA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991E18"/>
    <w:multiLevelType w:val="multilevel"/>
    <w:tmpl w:val="8EBA0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293B8B"/>
    <w:multiLevelType w:val="hybridMultilevel"/>
    <w:tmpl w:val="C20E1EEC"/>
    <w:lvl w:ilvl="0" w:tplc="789800C4">
      <w:start w:val="1"/>
      <w:numFmt w:val="decimal"/>
      <w:lvlText w:val="%1."/>
      <w:lvlJc w:val="left"/>
      <w:pPr>
        <w:ind w:left="24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3" w:hanging="360"/>
      </w:pPr>
    </w:lvl>
    <w:lvl w:ilvl="2" w:tplc="0419001B" w:tentative="1">
      <w:start w:val="1"/>
      <w:numFmt w:val="lowerRoman"/>
      <w:lvlText w:val="%3."/>
      <w:lvlJc w:val="right"/>
      <w:pPr>
        <w:ind w:left="3933" w:hanging="180"/>
      </w:pPr>
    </w:lvl>
    <w:lvl w:ilvl="3" w:tplc="0419000F" w:tentative="1">
      <w:start w:val="1"/>
      <w:numFmt w:val="decimal"/>
      <w:lvlText w:val="%4."/>
      <w:lvlJc w:val="left"/>
      <w:pPr>
        <w:ind w:left="4653" w:hanging="360"/>
      </w:pPr>
    </w:lvl>
    <w:lvl w:ilvl="4" w:tplc="04190019" w:tentative="1">
      <w:start w:val="1"/>
      <w:numFmt w:val="lowerLetter"/>
      <w:lvlText w:val="%5."/>
      <w:lvlJc w:val="left"/>
      <w:pPr>
        <w:ind w:left="5373" w:hanging="360"/>
      </w:pPr>
    </w:lvl>
    <w:lvl w:ilvl="5" w:tplc="0419001B" w:tentative="1">
      <w:start w:val="1"/>
      <w:numFmt w:val="lowerRoman"/>
      <w:lvlText w:val="%6."/>
      <w:lvlJc w:val="right"/>
      <w:pPr>
        <w:ind w:left="6093" w:hanging="180"/>
      </w:pPr>
    </w:lvl>
    <w:lvl w:ilvl="6" w:tplc="0419000F" w:tentative="1">
      <w:start w:val="1"/>
      <w:numFmt w:val="decimal"/>
      <w:lvlText w:val="%7."/>
      <w:lvlJc w:val="left"/>
      <w:pPr>
        <w:ind w:left="6813" w:hanging="360"/>
      </w:pPr>
    </w:lvl>
    <w:lvl w:ilvl="7" w:tplc="04190019" w:tentative="1">
      <w:start w:val="1"/>
      <w:numFmt w:val="lowerLetter"/>
      <w:lvlText w:val="%8."/>
      <w:lvlJc w:val="left"/>
      <w:pPr>
        <w:ind w:left="7533" w:hanging="360"/>
      </w:pPr>
    </w:lvl>
    <w:lvl w:ilvl="8" w:tplc="0419001B" w:tentative="1">
      <w:start w:val="1"/>
      <w:numFmt w:val="lowerRoman"/>
      <w:lvlText w:val="%9."/>
      <w:lvlJc w:val="right"/>
      <w:pPr>
        <w:ind w:left="8253" w:hanging="180"/>
      </w:pPr>
    </w:lvl>
  </w:abstractNum>
  <w:abstractNum w:abstractNumId="3">
    <w:nsid w:val="7AD20DBD"/>
    <w:multiLevelType w:val="hybridMultilevel"/>
    <w:tmpl w:val="86448562"/>
    <w:lvl w:ilvl="0" w:tplc="8ACACFC0">
      <w:start w:val="5"/>
      <w:numFmt w:val="decimal"/>
      <w:lvlText w:val="%1."/>
      <w:lvlJc w:val="left"/>
      <w:pPr>
        <w:ind w:left="24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3" w:hanging="360"/>
      </w:pPr>
    </w:lvl>
    <w:lvl w:ilvl="2" w:tplc="0419001B" w:tentative="1">
      <w:start w:val="1"/>
      <w:numFmt w:val="lowerRoman"/>
      <w:lvlText w:val="%3."/>
      <w:lvlJc w:val="right"/>
      <w:pPr>
        <w:ind w:left="3933" w:hanging="180"/>
      </w:pPr>
    </w:lvl>
    <w:lvl w:ilvl="3" w:tplc="0419000F" w:tentative="1">
      <w:start w:val="1"/>
      <w:numFmt w:val="decimal"/>
      <w:lvlText w:val="%4."/>
      <w:lvlJc w:val="left"/>
      <w:pPr>
        <w:ind w:left="4653" w:hanging="360"/>
      </w:pPr>
    </w:lvl>
    <w:lvl w:ilvl="4" w:tplc="04190019" w:tentative="1">
      <w:start w:val="1"/>
      <w:numFmt w:val="lowerLetter"/>
      <w:lvlText w:val="%5."/>
      <w:lvlJc w:val="left"/>
      <w:pPr>
        <w:ind w:left="5373" w:hanging="360"/>
      </w:pPr>
    </w:lvl>
    <w:lvl w:ilvl="5" w:tplc="0419001B" w:tentative="1">
      <w:start w:val="1"/>
      <w:numFmt w:val="lowerRoman"/>
      <w:lvlText w:val="%6."/>
      <w:lvlJc w:val="right"/>
      <w:pPr>
        <w:ind w:left="6093" w:hanging="180"/>
      </w:pPr>
    </w:lvl>
    <w:lvl w:ilvl="6" w:tplc="0419000F" w:tentative="1">
      <w:start w:val="1"/>
      <w:numFmt w:val="decimal"/>
      <w:lvlText w:val="%7."/>
      <w:lvlJc w:val="left"/>
      <w:pPr>
        <w:ind w:left="6813" w:hanging="360"/>
      </w:pPr>
    </w:lvl>
    <w:lvl w:ilvl="7" w:tplc="04190019" w:tentative="1">
      <w:start w:val="1"/>
      <w:numFmt w:val="lowerLetter"/>
      <w:lvlText w:val="%8."/>
      <w:lvlJc w:val="left"/>
      <w:pPr>
        <w:ind w:left="7533" w:hanging="360"/>
      </w:pPr>
    </w:lvl>
    <w:lvl w:ilvl="8" w:tplc="0419001B" w:tentative="1">
      <w:start w:val="1"/>
      <w:numFmt w:val="lowerRoman"/>
      <w:lvlText w:val="%9."/>
      <w:lvlJc w:val="right"/>
      <w:pPr>
        <w:ind w:left="8253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60E7"/>
    <w:rsid w:val="00131C26"/>
    <w:rsid w:val="00190CB0"/>
    <w:rsid w:val="001B1AAB"/>
    <w:rsid w:val="00252BE5"/>
    <w:rsid w:val="002903CA"/>
    <w:rsid w:val="002964AA"/>
    <w:rsid w:val="003A1BC0"/>
    <w:rsid w:val="003B3A1C"/>
    <w:rsid w:val="00405FDF"/>
    <w:rsid w:val="004134A4"/>
    <w:rsid w:val="0058033E"/>
    <w:rsid w:val="005D35B0"/>
    <w:rsid w:val="00625AC5"/>
    <w:rsid w:val="006900B4"/>
    <w:rsid w:val="006E0DA4"/>
    <w:rsid w:val="00700E61"/>
    <w:rsid w:val="007667B2"/>
    <w:rsid w:val="008E51AF"/>
    <w:rsid w:val="009005F5"/>
    <w:rsid w:val="00944F31"/>
    <w:rsid w:val="009860E7"/>
    <w:rsid w:val="00987A98"/>
    <w:rsid w:val="009F7E67"/>
    <w:rsid w:val="00A066C2"/>
    <w:rsid w:val="00A93F88"/>
    <w:rsid w:val="00AB4ACC"/>
    <w:rsid w:val="00B01DD2"/>
    <w:rsid w:val="00B151C7"/>
    <w:rsid w:val="00B273FF"/>
    <w:rsid w:val="00B355AA"/>
    <w:rsid w:val="00B71A2E"/>
    <w:rsid w:val="00B96093"/>
    <w:rsid w:val="00BB4CB2"/>
    <w:rsid w:val="00C86A1C"/>
    <w:rsid w:val="00CA5BD5"/>
    <w:rsid w:val="00CD4B0F"/>
    <w:rsid w:val="00D26722"/>
    <w:rsid w:val="00D81A2B"/>
    <w:rsid w:val="00EC1140"/>
    <w:rsid w:val="00F6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10EF8-911E-4D21-A3C7-618E6B93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2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0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860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986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">
    <w:name w:val="txt"/>
    <w:basedOn w:val="a"/>
    <w:rsid w:val="00986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986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860E7"/>
  </w:style>
  <w:style w:type="paragraph" w:styleId="a6">
    <w:name w:val="footer"/>
    <w:basedOn w:val="a"/>
    <w:link w:val="a7"/>
    <w:uiPriority w:val="99"/>
    <w:unhideWhenUsed/>
    <w:rsid w:val="00986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60E7"/>
  </w:style>
  <w:style w:type="paragraph" w:styleId="a8">
    <w:name w:val="List Paragraph"/>
    <w:basedOn w:val="a"/>
    <w:uiPriority w:val="34"/>
    <w:qFormat/>
    <w:rsid w:val="003A1BC0"/>
    <w:pPr>
      <w:ind w:left="720"/>
      <w:contextualSpacing/>
    </w:pPr>
  </w:style>
  <w:style w:type="paragraph" w:customStyle="1" w:styleId="Default">
    <w:name w:val="Default"/>
    <w:rsid w:val="004134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2564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133</cp:lastModifiedBy>
  <cp:revision>18</cp:revision>
  <dcterms:created xsi:type="dcterms:W3CDTF">2019-05-16T11:11:00Z</dcterms:created>
  <dcterms:modified xsi:type="dcterms:W3CDTF">2020-05-16T09:51:00Z</dcterms:modified>
</cp:coreProperties>
</file>