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55DF6" w14:textId="77777777" w:rsidR="00ED4288" w:rsidRPr="000F08ED" w:rsidRDefault="00ED4288" w:rsidP="00ED4288">
      <w:pPr>
        <w:tabs>
          <w:tab w:val="left" w:pos="1276"/>
          <w:tab w:val="left" w:pos="4395"/>
          <w:tab w:val="left" w:pos="4678"/>
          <w:tab w:val="left" w:pos="5103"/>
          <w:tab w:val="left" w:pos="6379"/>
          <w:tab w:val="left" w:pos="7088"/>
          <w:tab w:val="left" w:pos="7371"/>
        </w:tabs>
        <w:spacing w:line="276" w:lineRule="auto"/>
        <w:jc w:val="center"/>
        <w:rPr>
          <w:rFonts w:eastAsia="Arial Unicode MS"/>
          <w:b/>
          <w:color w:val="000000"/>
          <w:sz w:val="24"/>
          <w:szCs w:val="24"/>
          <w:lang w:eastAsia="ru-RU"/>
        </w:rPr>
      </w:pPr>
      <w:r w:rsidRPr="000F08ED">
        <w:rPr>
          <w:rFonts w:eastAsia="Arial Unicode MS"/>
          <w:b/>
          <w:color w:val="000000"/>
          <w:sz w:val="24"/>
          <w:szCs w:val="24"/>
          <w:lang w:eastAsia="ru-RU"/>
        </w:rPr>
        <w:t>МИНИСТЕРСТВО НАУКИ И ВЫСШЕГО ОБРАЗОВАНИЯ</w:t>
      </w:r>
    </w:p>
    <w:p w14:paraId="1D726AEE" w14:textId="77777777" w:rsidR="00ED4288" w:rsidRPr="000F08ED" w:rsidRDefault="00ED4288" w:rsidP="00ED4288">
      <w:pPr>
        <w:tabs>
          <w:tab w:val="left" w:pos="1276"/>
          <w:tab w:val="left" w:pos="4395"/>
          <w:tab w:val="left" w:pos="4678"/>
          <w:tab w:val="left" w:pos="5103"/>
          <w:tab w:val="left" w:pos="6379"/>
          <w:tab w:val="left" w:pos="7088"/>
          <w:tab w:val="left" w:pos="7371"/>
        </w:tabs>
        <w:spacing w:line="276" w:lineRule="auto"/>
        <w:jc w:val="center"/>
        <w:rPr>
          <w:rFonts w:eastAsia="Arial Unicode MS"/>
          <w:b/>
          <w:color w:val="000000"/>
          <w:sz w:val="24"/>
          <w:szCs w:val="24"/>
          <w:lang w:eastAsia="ru-RU"/>
        </w:rPr>
      </w:pPr>
      <w:r w:rsidRPr="000F08ED">
        <w:rPr>
          <w:rFonts w:eastAsia="Arial Unicode MS"/>
          <w:b/>
          <w:color w:val="000000"/>
          <w:sz w:val="24"/>
          <w:szCs w:val="24"/>
          <w:lang w:eastAsia="ru-RU"/>
        </w:rPr>
        <w:t>РОССИЙСКОЙ ФЕДЕРАЦИИ</w:t>
      </w:r>
    </w:p>
    <w:p w14:paraId="497CE7A7" w14:textId="77777777" w:rsidR="00ED4288" w:rsidRPr="000F08ED" w:rsidRDefault="00ED4288" w:rsidP="00ED4288">
      <w:pPr>
        <w:tabs>
          <w:tab w:val="left" w:pos="1276"/>
          <w:tab w:val="left" w:pos="4395"/>
          <w:tab w:val="left" w:pos="4678"/>
          <w:tab w:val="left" w:pos="5103"/>
          <w:tab w:val="left" w:pos="6379"/>
          <w:tab w:val="left" w:pos="7088"/>
          <w:tab w:val="left" w:pos="7371"/>
        </w:tabs>
        <w:spacing w:line="276" w:lineRule="auto"/>
        <w:jc w:val="center"/>
        <w:rPr>
          <w:rFonts w:eastAsia="Arial Unicode MS"/>
          <w:b/>
          <w:color w:val="000000"/>
          <w:sz w:val="24"/>
          <w:szCs w:val="24"/>
          <w:lang w:eastAsia="ru-RU"/>
        </w:rPr>
      </w:pPr>
    </w:p>
    <w:p w14:paraId="57CFDE8A" w14:textId="77777777" w:rsidR="00ED4288" w:rsidRPr="000F08ED" w:rsidRDefault="00ED4288" w:rsidP="00ED4288">
      <w:pPr>
        <w:spacing w:line="276" w:lineRule="auto"/>
        <w:ind w:right="-108"/>
        <w:jc w:val="center"/>
        <w:rPr>
          <w:rFonts w:eastAsia="Arial Unicode MS"/>
          <w:b/>
          <w:color w:val="000000"/>
          <w:sz w:val="20"/>
          <w:szCs w:val="20"/>
          <w:lang w:eastAsia="ru-RU"/>
        </w:rPr>
      </w:pPr>
      <w:r w:rsidRPr="000F08ED">
        <w:rPr>
          <w:rFonts w:eastAsia="Arial Unicode MS"/>
          <w:b/>
          <w:color w:val="000000"/>
          <w:sz w:val="20"/>
          <w:szCs w:val="20"/>
          <w:lang w:eastAsia="ru-RU"/>
        </w:rPr>
        <w:t>Федеральное государственное бюджетное образовательное учреждение высшего образования</w:t>
      </w:r>
    </w:p>
    <w:p w14:paraId="5C992B0C" w14:textId="77777777" w:rsidR="00ED4288" w:rsidRPr="000F08ED" w:rsidRDefault="00ED4288" w:rsidP="00ED4288">
      <w:pPr>
        <w:spacing w:line="276" w:lineRule="auto"/>
        <w:ind w:right="-108"/>
        <w:jc w:val="center"/>
        <w:rPr>
          <w:rFonts w:eastAsia="Arial Unicode MS"/>
          <w:b/>
          <w:color w:val="000000"/>
          <w:sz w:val="20"/>
          <w:szCs w:val="20"/>
          <w:lang w:eastAsia="ru-RU"/>
        </w:rPr>
      </w:pPr>
    </w:p>
    <w:p w14:paraId="7B15602B" w14:textId="77777777" w:rsidR="00ED4288" w:rsidRPr="000F08ED" w:rsidRDefault="00ED4288" w:rsidP="00ED4288">
      <w:pPr>
        <w:tabs>
          <w:tab w:val="left" w:pos="8172"/>
        </w:tabs>
        <w:snapToGrid w:val="0"/>
        <w:spacing w:line="276" w:lineRule="auto"/>
        <w:ind w:right="-5" w:hanging="5"/>
        <w:jc w:val="center"/>
        <w:rPr>
          <w:rFonts w:eastAsia="Times New Roman"/>
          <w:b/>
          <w:sz w:val="24"/>
          <w:szCs w:val="24"/>
          <w:lang w:eastAsia="ru-RU"/>
        </w:rPr>
      </w:pPr>
      <w:r w:rsidRPr="000F08ED">
        <w:rPr>
          <w:rFonts w:eastAsia="Times New Roman"/>
          <w:b/>
          <w:sz w:val="24"/>
          <w:szCs w:val="24"/>
          <w:lang w:eastAsia="ru-RU"/>
        </w:rPr>
        <w:t>«ПЕНЗЕНСКИЙ ГОСУДАРСТВЕННЫЙ УНИВЕРСИТЕТ»</w:t>
      </w:r>
    </w:p>
    <w:p w14:paraId="7E1758A3" w14:textId="77777777" w:rsidR="00ED4288" w:rsidRPr="000F08ED" w:rsidRDefault="00ED4288" w:rsidP="00ED4288">
      <w:pPr>
        <w:tabs>
          <w:tab w:val="left" w:pos="8172"/>
        </w:tabs>
        <w:snapToGrid w:val="0"/>
        <w:spacing w:line="276" w:lineRule="auto"/>
        <w:ind w:right="-5" w:hanging="5"/>
        <w:jc w:val="center"/>
        <w:rPr>
          <w:rFonts w:eastAsia="Times New Roman"/>
          <w:b/>
          <w:sz w:val="24"/>
          <w:szCs w:val="24"/>
          <w:lang w:eastAsia="ru-RU"/>
        </w:rPr>
      </w:pPr>
    </w:p>
    <w:tbl>
      <w:tblPr>
        <w:tblW w:w="0" w:type="auto"/>
        <w:tblLook w:val="04A0" w:firstRow="1" w:lastRow="0" w:firstColumn="1" w:lastColumn="0" w:noHBand="0" w:noVBand="1"/>
      </w:tblPr>
      <w:tblGrid>
        <w:gridCol w:w="4503"/>
        <w:gridCol w:w="5067"/>
      </w:tblGrid>
      <w:tr w:rsidR="00ED4288" w:rsidRPr="000F08ED" w14:paraId="6227E2D3" w14:textId="77777777" w:rsidTr="003F483C">
        <w:trPr>
          <w:trHeight w:val="510"/>
        </w:trPr>
        <w:tc>
          <w:tcPr>
            <w:tcW w:w="4503" w:type="dxa"/>
            <w:shd w:val="clear" w:color="auto" w:fill="auto"/>
          </w:tcPr>
          <w:p w14:paraId="60B071B4"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Факультет</w:t>
            </w:r>
          </w:p>
        </w:tc>
        <w:tc>
          <w:tcPr>
            <w:tcW w:w="5067" w:type="dxa"/>
            <w:shd w:val="clear" w:color="auto" w:fill="auto"/>
          </w:tcPr>
          <w:p w14:paraId="6C06F668"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Кафедра</w:t>
            </w:r>
          </w:p>
        </w:tc>
      </w:tr>
      <w:tr w:rsidR="00ED4288" w:rsidRPr="000F08ED" w14:paraId="498EF4DF" w14:textId="77777777" w:rsidTr="003F483C">
        <w:trPr>
          <w:trHeight w:val="510"/>
        </w:trPr>
        <w:tc>
          <w:tcPr>
            <w:tcW w:w="4503" w:type="dxa"/>
            <w:shd w:val="clear" w:color="auto" w:fill="auto"/>
          </w:tcPr>
          <w:p w14:paraId="2F3599FC" w14:textId="77777777" w:rsidR="00ED4288" w:rsidRPr="000F08ED" w:rsidRDefault="00ED4288" w:rsidP="003F483C">
            <w:pPr>
              <w:tabs>
                <w:tab w:val="left" w:pos="8172"/>
              </w:tabs>
              <w:snapToGrid w:val="0"/>
              <w:ind w:right="-6"/>
              <w:jc w:val="left"/>
              <w:rPr>
                <w:rFonts w:eastAsia="Times New Roman"/>
                <w:b/>
                <w:sz w:val="24"/>
                <w:szCs w:val="24"/>
                <w:lang w:eastAsia="ru-RU"/>
              </w:rPr>
            </w:pPr>
            <w:r w:rsidRPr="000F08ED">
              <w:rPr>
                <w:rFonts w:eastAsia="Times New Roman"/>
                <w:b/>
                <w:sz w:val="24"/>
                <w:szCs w:val="24"/>
              </w:rPr>
              <w:t>Промышленных технологий, электроэнергетики и транспорта</w:t>
            </w:r>
          </w:p>
        </w:tc>
        <w:tc>
          <w:tcPr>
            <w:tcW w:w="5067" w:type="dxa"/>
            <w:shd w:val="clear" w:color="auto" w:fill="auto"/>
          </w:tcPr>
          <w:p w14:paraId="36613083"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Техносферная безопасность</w:t>
            </w:r>
          </w:p>
        </w:tc>
      </w:tr>
      <w:tr w:rsidR="00ED4288" w:rsidRPr="000F08ED" w14:paraId="411F3E4C" w14:textId="77777777" w:rsidTr="003F483C">
        <w:trPr>
          <w:trHeight w:val="510"/>
        </w:trPr>
        <w:tc>
          <w:tcPr>
            <w:tcW w:w="4503" w:type="dxa"/>
            <w:shd w:val="clear" w:color="auto" w:fill="auto"/>
          </w:tcPr>
          <w:p w14:paraId="0C54DC57"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 xml:space="preserve">Направление подготовки </w:t>
            </w:r>
          </w:p>
        </w:tc>
        <w:tc>
          <w:tcPr>
            <w:tcW w:w="5067" w:type="dxa"/>
            <w:shd w:val="clear" w:color="auto" w:fill="auto"/>
          </w:tcPr>
          <w:p w14:paraId="2E95BA77"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20.03.01 Техносферная безопасность</w:t>
            </w:r>
          </w:p>
        </w:tc>
      </w:tr>
      <w:tr w:rsidR="00ED4288" w:rsidRPr="000F08ED" w14:paraId="066DF974" w14:textId="77777777" w:rsidTr="003F483C">
        <w:trPr>
          <w:trHeight w:val="510"/>
        </w:trPr>
        <w:tc>
          <w:tcPr>
            <w:tcW w:w="4503" w:type="dxa"/>
            <w:shd w:val="clear" w:color="auto" w:fill="auto"/>
          </w:tcPr>
          <w:p w14:paraId="66A5C5FE"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 xml:space="preserve">Профиль </w:t>
            </w:r>
          </w:p>
        </w:tc>
        <w:tc>
          <w:tcPr>
            <w:tcW w:w="5067" w:type="dxa"/>
            <w:shd w:val="clear" w:color="auto" w:fill="auto"/>
          </w:tcPr>
          <w:p w14:paraId="00A9A00E" w14:textId="77777777" w:rsidR="00ED4288" w:rsidRPr="000F08ED" w:rsidRDefault="00ED4288" w:rsidP="003F483C">
            <w:pPr>
              <w:tabs>
                <w:tab w:val="left" w:pos="8172"/>
              </w:tabs>
              <w:snapToGrid w:val="0"/>
              <w:spacing w:line="240" w:lineRule="auto"/>
              <w:ind w:right="-5"/>
              <w:jc w:val="left"/>
              <w:rPr>
                <w:rFonts w:eastAsia="Times New Roman"/>
                <w:b/>
                <w:sz w:val="24"/>
                <w:szCs w:val="24"/>
                <w:lang w:eastAsia="ru-RU"/>
              </w:rPr>
            </w:pPr>
            <w:r w:rsidRPr="000F08ED">
              <w:rPr>
                <w:rFonts w:eastAsia="Times New Roman"/>
                <w:b/>
                <w:sz w:val="24"/>
                <w:szCs w:val="24"/>
                <w:lang w:eastAsia="ru-RU"/>
              </w:rPr>
              <w:t xml:space="preserve">Инженерная защита окружающей среды </w:t>
            </w:r>
          </w:p>
        </w:tc>
      </w:tr>
    </w:tbl>
    <w:p w14:paraId="44078BBE" w14:textId="77777777" w:rsidR="00ED4288" w:rsidRPr="000F08ED" w:rsidRDefault="00ED4288" w:rsidP="00ED4288">
      <w:pPr>
        <w:tabs>
          <w:tab w:val="left" w:pos="993"/>
          <w:tab w:val="left" w:pos="5103"/>
          <w:tab w:val="left" w:pos="6237"/>
        </w:tabs>
        <w:spacing w:line="240" w:lineRule="auto"/>
        <w:jc w:val="left"/>
        <w:rPr>
          <w:rFonts w:eastAsia="Arial Unicode MS"/>
          <w:color w:val="000000"/>
          <w:sz w:val="24"/>
          <w:szCs w:val="24"/>
          <w:lang w:eastAsia="ru-RU"/>
        </w:rPr>
      </w:pPr>
    </w:p>
    <w:p w14:paraId="4AD24B78" w14:textId="77777777" w:rsidR="00ED4288" w:rsidRPr="000F08ED" w:rsidRDefault="00ED4288" w:rsidP="00ED4288">
      <w:pPr>
        <w:tabs>
          <w:tab w:val="left" w:pos="993"/>
          <w:tab w:val="left" w:pos="5103"/>
          <w:tab w:val="left" w:pos="6237"/>
        </w:tabs>
        <w:spacing w:line="240" w:lineRule="auto"/>
        <w:jc w:val="center"/>
        <w:rPr>
          <w:rFonts w:eastAsia="Arial Unicode MS"/>
          <w:b/>
          <w:color w:val="000000"/>
          <w:sz w:val="24"/>
          <w:szCs w:val="24"/>
          <w:lang w:eastAsia="ru-RU"/>
        </w:rPr>
      </w:pPr>
      <w:r w:rsidRPr="000F08ED">
        <w:rPr>
          <w:rFonts w:eastAsia="Arial Unicode MS"/>
          <w:b/>
          <w:color w:val="000000"/>
          <w:sz w:val="24"/>
          <w:szCs w:val="24"/>
          <w:lang w:eastAsia="ru-RU"/>
        </w:rPr>
        <w:t>БАКАЛАВРСКАЯ РАБОТА</w:t>
      </w:r>
    </w:p>
    <w:p w14:paraId="00A61171" w14:textId="77777777" w:rsidR="00ED4288" w:rsidRPr="000F08ED" w:rsidRDefault="00ED4288" w:rsidP="00ED4288">
      <w:pPr>
        <w:tabs>
          <w:tab w:val="left" w:pos="5103"/>
        </w:tabs>
        <w:spacing w:line="240" w:lineRule="auto"/>
        <w:jc w:val="center"/>
        <w:rPr>
          <w:rFonts w:eastAsia="Arial Unicode MS"/>
          <w:color w:val="000000"/>
          <w:sz w:val="24"/>
          <w:szCs w:val="24"/>
          <w:lang w:eastAsia="ru-RU"/>
        </w:rPr>
      </w:pPr>
      <w:r w:rsidRPr="000F08ED">
        <w:rPr>
          <w:rFonts w:eastAsia="Arial Unicode MS"/>
          <w:color w:val="000000"/>
          <w:sz w:val="24"/>
          <w:szCs w:val="24"/>
          <w:lang w:eastAsia="ru-RU"/>
        </w:rPr>
        <w:t>на тему</w:t>
      </w:r>
    </w:p>
    <w:p w14:paraId="2420FF67" w14:textId="2DD5D035" w:rsidR="00ED4288" w:rsidRPr="00ED4288" w:rsidRDefault="00ED4288" w:rsidP="00ED4288">
      <w:pPr>
        <w:tabs>
          <w:tab w:val="left" w:pos="5103"/>
        </w:tabs>
        <w:spacing w:line="240" w:lineRule="auto"/>
        <w:jc w:val="center"/>
        <w:rPr>
          <w:rFonts w:eastAsia="Arial Unicode MS"/>
          <w:b/>
          <w:color w:val="000000"/>
          <w:lang w:eastAsia="ru-RU"/>
        </w:rPr>
      </w:pPr>
      <w:r w:rsidRPr="000F08ED">
        <w:rPr>
          <w:rFonts w:eastAsia="Arial Unicode MS"/>
          <w:b/>
          <w:color w:val="000000"/>
          <w:lang w:eastAsia="ru-RU"/>
        </w:rPr>
        <w:t>Разработка мероприятий</w:t>
      </w:r>
      <w:r>
        <w:rPr>
          <w:rFonts w:eastAsia="Arial Unicode MS"/>
          <w:b/>
          <w:color w:val="000000"/>
          <w:lang w:eastAsia="ru-RU"/>
        </w:rPr>
        <w:t xml:space="preserve"> по снижению рисков вредных воздействий на окружающую среду и персонал предприятия электрических сетей</w:t>
      </w:r>
    </w:p>
    <w:p w14:paraId="20F2DD46" w14:textId="77777777" w:rsidR="00ED4288" w:rsidRPr="000F08ED" w:rsidRDefault="00ED4288" w:rsidP="00ED4288">
      <w:pPr>
        <w:tabs>
          <w:tab w:val="left" w:pos="5103"/>
        </w:tabs>
        <w:spacing w:line="240" w:lineRule="auto"/>
        <w:jc w:val="center"/>
        <w:rPr>
          <w:rFonts w:eastAsia="Arial Unicode MS"/>
          <w:b/>
          <w:color w:val="000000"/>
          <w:sz w:val="24"/>
          <w:szCs w:val="24"/>
          <w:lang w:eastAsia="ru-RU"/>
        </w:rPr>
      </w:pPr>
    </w:p>
    <w:tbl>
      <w:tblPr>
        <w:tblpPr w:leftFromText="180" w:rightFromText="180" w:vertAnchor="text" w:horzAnchor="margin" w:tblpY="117"/>
        <w:tblW w:w="0" w:type="auto"/>
        <w:tblLayout w:type="fixed"/>
        <w:tblLook w:val="04A0" w:firstRow="1" w:lastRow="0" w:firstColumn="1" w:lastColumn="0" w:noHBand="0" w:noVBand="1"/>
      </w:tblPr>
      <w:tblGrid>
        <w:gridCol w:w="4644"/>
        <w:gridCol w:w="2268"/>
        <w:gridCol w:w="2491"/>
      </w:tblGrid>
      <w:tr w:rsidR="00ED4288" w:rsidRPr="000F08ED" w14:paraId="633EE8B0" w14:textId="77777777" w:rsidTr="003F483C">
        <w:trPr>
          <w:trHeight w:val="851"/>
        </w:trPr>
        <w:tc>
          <w:tcPr>
            <w:tcW w:w="4644" w:type="dxa"/>
            <w:shd w:val="clear" w:color="auto" w:fill="auto"/>
          </w:tcPr>
          <w:p w14:paraId="201F8B84"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p>
          <w:p w14:paraId="75380C8F"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r w:rsidRPr="000F08ED">
              <w:rPr>
                <w:rFonts w:eastAsia="Arial Unicode MS"/>
                <w:b/>
                <w:color w:val="000000"/>
                <w:sz w:val="24"/>
                <w:szCs w:val="24"/>
                <w:lang w:eastAsia="ru-RU"/>
              </w:rPr>
              <w:t xml:space="preserve">Студент </w:t>
            </w:r>
          </w:p>
        </w:tc>
        <w:tc>
          <w:tcPr>
            <w:tcW w:w="2268" w:type="dxa"/>
            <w:shd w:val="clear" w:color="auto" w:fill="auto"/>
          </w:tcPr>
          <w:p w14:paraId="0246C057"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6F4D7CC7"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0AB8E0D3" w14:textId="77777777" w:rsidR="00ED4288" w:rsidRPr="000F08ED" w:rsidRDefault="00ED4288" w:rsidP="003F483C">
            <w:pPr>
              <w:tabs>
                <w:tab w:val="left" w:pos="4395"/>
                <w:tab w:val="left" w:pos="5103"/>
                <w:tab w:val="left" w:pos="6379"/>
              </w:tabs>
              <w:spacing w:line="240" w:lineRule="auto"/>
              <w:jc w:val="center"/>
              <w:rPr>
                <w:rFonts w:eastAsia="Arial Unicode MS"/>
                <w:color w:val="000000"/>
                <w:sz w:val="18"/>
                <w:szCs w:val="18"/>
                <w:lang w:eastAsia="ru-RU"/>
              </w:rPr>
            </w:pPr>
            <w:r w:rsidRPr="000F08ED">
              <w:rPr>
                <w:rFonts w:eastAsia="Arial Unicode MS"/>
                <w:color w:val="000000"/>
                <w:sz w:val="18"/>
                <w:szCs w:val="18"/>
                <w:lang w:eastAsia="ru-RU"/>
              </w:rPr>
              <w:t>(подпись, дата)</w:t>
            </w:r>
          </w:p>
        </w:tc>
        <w:tc>
          <w:tcPr>
            <w:tcW w:w="2491" w:type="dxa"/>
            <w:shd w:val="clear" w:color="auto" w:fill="auto"/>
          </w:tcPr>
          <w:p w14:paraId="7195B2E0"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16FC2C5F" w14:textId="6C2DD1F6" w:rsidR="00ED4288" w:rsidRPr="000F08ED" w:rsidRDefault="00ED4288" w:rsidP="003F483C">
            <w:pPr>
              <w:tabs>
                <w:tab w:val="left" w:pos="4395"/>
                <w:tab w:val="left" w:pos="5103"/>
                <w:tab w:val="left" w:pos="6379"/>
              </w:tabs>
              <w:spacing w:line="240" w:lineRule="auto"/>
              <w:jc w:val="left"/>
              <w:rPr>
                <w:rFonts w:eastAsia="Arial Unicode MS"/>
                <w:color w:val="000000"/>
                <w:sz w:val="24"/>
                <w:szCs w:val="24"/>
                <w:lang w:eastAsia="ru-RU"/>
              </w:rPr>
            </w:pPr>
            <w:r>
              <w:rPr>
                <w:rFonts w:eastAsia="Arial Unicode MS"/>
                <w:color w:val="000000"/>
                <w:sz w:val="24"/>
                <w:szCs w:val="24"/>
                <w:lang w:eastAsia="ru-RU"/>
              </w:rPr>
              <w:t>Хачикян К</w:t>
            </w:r>
            <w:r w:rsidRPr="000F08ED">
              <w:rPr>
                <w:rFonts w:eastAsia="Arial Unicode MS"/>
                <w:color w:val="000000"/>
                <w:sz w:val="24"/>
                <w:szCs w:val="24"/>
                <w:lang w:eastAsia="ru-RU"/>
              </w:rPr>
              <w:t>. С.</w:t>
            </w:r>
          </w:p>
        </w:tc>
      </w:tr>
      <w:tr w:rsidR="00ED4288" w:rsidRPr="000F08ED" w14:paraId="361E6A57" w14:textId="77777777" w:rsidTr="003F483C">
        <w:trPr>
          <w:trHeight w:val="421"/>
        </w:trPr>
        <w:tc>
          <w:tcPr>
            <w:tcW w:w="4644" w:type="dxa"/>
            <w:shd w:val="clear" w:color="auto" w:fill="auto"/>
          </w:tcPr>
          <w:p w14:paraId="7F71A045"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p>
          <w:p w14:paraId="451E6C54"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r w:rsidRPr="000F08ED">
              <w:rPr>
                <w:rFonts w:eastAsia="Arial Unicode MS"/>
                <w:b/>
                <w:color w:val="000000"/>
                <w:sz w:val="24"/>
                <w:szCs w:val="24"/>
                <w:lang w:eastAsia="ru-RU"/>
              </w:rPr>
              <w:t>Руководитель</w:t>
            </w:r>
          </w:p>
        </w:tc>
        <w:tc>
          <w:tcPr>
            <w:tcW w:w="2268" w:type="dxa"/>
            <w:shd w:val="clear" w:color="auto" w:fill="auto"/>
          </w:tcPr>
          <w:p w14:paraId="3B2EB6B2"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0A239EE3"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1393243D" w14:textId="77777777" w:rsidR="00ED4288" w:rsidRPr="000F08ED" w:rsidRDefault="00ED4288" w:rsidP="003F483C">
            <w:pPr>
              <w:tabs>
                <w:tab w:val="left" w:pos="4395"/>
                <w:tab w:val="left" w:pos="5103"/>
                <w:tab w:val="left" w:pos="6379"/>
              </w:tabs>
              <w:spacing w:line="240" w:lineRule="auto"/>
              <w:jc w:val="center"/>
              <w:rPr>
                <w:rFonts w:eastAsia="Arial Unicode MS"/>
                <w:color w:val="000000"/>
                <w:sz w:val="24"/>
                <w:szCs w:val="24"/>
                <w:lang w:eastAsia="ru-RU"/>
              </w:rPr>
            </w:pPr>
            <w:r w:rsidRPr="000F08ED">
              <w:rPr>
                <w:rFonts w:eastAsia="Arial Unicode MS"/>
                <w:color w:val="000000"/>
                <w:sz w:val="18"/>
                <w:szCs w:val="18"/>
                <w:lang w:eastAsia="ru-RU"/>
              </w:rPr>
              <w:t>(подпись, дата)</w:t>
            </w:r>
          </w:p>
        </w:tc>
        <w:tc>
          <w:tcPr>
            <w:tcW w:w="2491" w:type="dxa"/>
            <w:shd w:val="clear" w:color="auto" w:fill="auto"/>
          </w:tcPr>
          <w:p w14:paraId="0EE1ED5D"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0C5BBAEA" w14:textId="0FEAD865"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Pr>
                <w:rFonts w:eastAsia="Arial Unicode MS"/>
                <w:color w:val="000000"/>
                <w:sz w:val="24"/>
                <w:szCs w:val="24"/>
                <w:lang w:eastAsia="ru-RU"/>
              </w:rPr>
              <w:t>Костиневич В</w:t>
            </w:r>
            <w:r w:rsidRPr="000F08ED">
              <w:rPr>
                <w:rFonts w:eastAsia="Arial Unicode MS"/>
                <w:color w:val="000000"/>
                <w:sz w:val="24"/>
                <w:szCs w:val="24"/>
                <w:lang w:eastAsia="ru-RU"/>
              </w:rPr>
              <w:t>. В.</w:t>
            </w:r>
          </w:p>
        </w:tc>
      </w:tr>
      <w:tr w:rsidR="00ED4288" w:rsidRPr="000F08ED" w14:paraId="0DE3BEB8" w14:textId="77777777" w:rsidTr="003F483C">
        <w:trPr>
          <w:trHeight w:val="349"/>
        </w:trPr>
        <w:tc>
          <w:tcPr>
            <w:tcW w:w="4644" w:type="dxa"/>
            <w:shd w:val="clear" w:color="auto" w:fill="auto"/>
          </w:tcPr>
          <w:p w14:paraId="47E26272"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r w:rsidRPr="000F08ED">
              <w:rPr>
                <w:rFonts w:eastAsia="Arial Unicode MS"/>
                <w:b/>
                <w:color w:val="000000"/>
                <w:sz w:val="24"/>
                <w:szCs w:val="24"/>
                <w:lang w:eastAsia="ru-RU"/>
              </w:rPr>
              <w:t>Консультанты:</w:t>
            </w:r>
          </w:p>
        </w:tc>
        <w:tc>
          <w:tcPr>
            <w:tcW w:w="2268" w:type="dxa"/>
            <w:shd w:val="clear" w:color="auto" w:fill="auto"/>
          </w:tcPr>
          <w:p w14:paraId="52E79D42"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tc>
        <w:tc>
          <w:tcPr>
            <w:tcW w:w="2491" w:type="dxa"/>
            <w:shd w:val="clear" w:color="auto" w:fill="auto"/>
          </w:tcPr>
          <w:p w14:paraId="1A88D1C2"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tc>
      </w:tr>
      <w:tr w:rsidR="00ED4288" w:rsidRPr="000F08ED" w14:paraId="146E446F" w14:textId="77777777" w:rsidTr="003F483C">
        <w:trPr>
          <w:trHeight w:val="418"/>
        </w:trPr>
        <w:tc>
          <w:tcPr>
            <w:tcW w:w="4644" w:type="dxa"/>
            <w:shd w:val="clear" w:color="auto" w:fill="auto"/>
          </w:tcPr>
          <w:p w14:paraId="75185801"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41F52349"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по БЖД</w:t>
            </w:r>
          </w:p>
        </w:tc>
        <w:tc>
          <w:tcPr>
            <w:tcW w:w="2268" w:type="dxa"/>
            <w:shd w:val="clear" w:color="auto" w:fill="auto"/>
          </w:tcPr>
          <w:p w14:paraId="74578A59"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5D636893"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49AFAD23" w14:textId="77777777" w:rsidR="00ED4288" w:rsidRPr="000F08ED" w:rsidRDefault="00ED4288" w:rsidP="003F483C">
            <w:pPr>
              <w:tabs>
                <w:tab w:val="left" w:pos="4395"/>
                <w:tab w:val="left" w:pos="5103"/>
                <w:tab w:val="left" w:pos="6379"/>
              </w:tabs>
              <w:spacing w:line="240" w:lineRule="auto"/>
              <w:jc w:val="center"/>
              <w:rPr>
                <w:rFonts w:eastAsia="Arial Unicode MS"/>
                <w:color w:val="000000"/>
                <w:sz w:val="24"/>
                <w:szCs w:val="24"/>
                <w:lang w:eastAsia="ru-RU"/>
              </w:rPr>
            </w:pPr>
            <w:r w:rsidRPr="000F08ED">
              <w:rPr>
                <w:rFonts w:eastAsia="Arial Unicode MS"/>
                <w:color w:val="000000"/>
                <w:sz w:val="18"/>
                <w:szCs w:val="18"/>
                <w:lang w:eastAsia="ru-RU"/>
              </w:rPr>
              <w:t>(подпись, дата)</w:t>
            </w:r>
          </w:p>
        </w:tc>
        <w:tc>
          <w:tcPr>
            <w:tcW w:w="2491" w:type="dxa"/>
            <w:shd w:val="clear" w:color="auto" w:fill="auto"/>
          </w:tcPr>
          <w:p w14:paraId="7391FA78"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4242B6DE"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Костиневич В. В.</w:t>
            </w:r>
          </w:p>
        </w:tc>
      </w:tr>
      <w:tr w:rsidR="00ED4288" w:rsidRPr="000F08ED" w14:paraId="0A28D671" w14:textId="77777777" w:rsidTr="003F483C">
        <w:trPr>
          <w:trHeight w:val="418"/>
        </w:trPr>
        <w:tc>
          <w:tcPr>
            <w:tcW w:w="4644" w:type="dxa"/>
            <w:shd w:val="clear" w:color="auto" w:fill="auto"/>
          </w:tcPr>
          <w:p w14:paraId="65440B5F"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7E752C6D"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по экономике</w:t>
            </w:r>
          </w:p>
        </w:tc>
        <w:tc>
          <w:tcPr>
            <w:tcW w:w="2268" w:type="dxa"/>
            <w:shd w:val="clear" w:color="auto" w:fill="auto"/>
          </w:tcPr>
          <w:p w14:paraId="70364788"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6D632902"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102934A1" w14:textId="77777777" w:rsidR="00ED4288" w:rsidRPr="000F08ED" w:rsidRDefault="00ED4288" w:rsidP="003F483C">
            <w:pPr>
              <w:tabs>
                <w:tab w:val="left" w:pos="4395"/>
                <w:tab w:val="left" w:pos="5103"/>
                <w:tab w:val="left" w:pos="6379"/>
              </w:tabs>
              <w:spacing w:line="240" w:lineRule="auto"/>
              <w:jc w:val="center"/>
              <w:rPr>
                <w:rFonts w:eastAsia="Arial Unicode MS"/>
                <w:color w:val="000000"/>
                <w:sz w:val="24"/>
                <w:szCs w:val="24"/>
                <w:lang w:eastAsia="ru-RU"/>
              </w:rPr>
            </w:pPr>
            <w:r w:rsidRPr="000F08ED">
              <w:rPr>
                <w:rFonts w:eastAsia="Arial Unicode MS"/>
                <w:color w:val="000000"/>
                <w:sz w:val="18"/>
                <w:szCs w:val="18"/>
                <w:lang w:eastAsia="ru-RU"/>
              </w:rPr>
              <w:t>(подпись, дата)</w:t>
            </w:r>
          </w:p>
        </w:tc>
        <w:tc>
          <w:tcPr>
            <w:tcW w:w="2491" w:type="dxa"/>
            <w:shd w:val="clear" w:color="auto" w:fill="auto"/>
          </w:tcPr>
          <w:p w14:paraId="17D4C48E"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58853AAD"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Безбородова О. Е.</w:t>
            </w:r>
          </w:p>
        </w:tc>
      </w:tr>
      <w:tr w:rsidR="00ED4288" w:rsidRPr="000F08ED" w14:paraId="164F157A" w14:textId="77777777" w:rsidTr="003F483C">
        <w:trPr>
          <w:trHeight w:val="418"/>
        </w:trPr>
        <w:tc>
          <w:tcPr>
            <w:tcW w:w="4644" w:type="dxa"/>
            <w:shd w:val="clear" w:color="auto" w:fill="auto"/>
          </w:tcPr>
          <w:p w14:paraId="5BB76D7D"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p>
          <w:p w14:paraId="26F03658"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r w:rsidRPr="000F08ED">
              <w:rPr>
                <w:rFonts w:eastAsia="Arial Unicode MS"/>
                <w:b/>
                <w:color w:val="000000"/>
                <w:sz w:val="24"/>
                <w:szCs w:val="24"/>
                <w:lang w:eastAsia="ru-RU"/>
              </w:rPr>
              <w:t>Нормоконтролёр</w:t>
            </w:r>
          </w:p>
        </w:tc>
        <w:tc>
          <w:tcPr>
            <w:tcW w:w="2268" w:type="dxa"/>
            <w:shd w:val="clear" w:color="auto" w:fill="auto"/>
          </w:tcPr>
          <w:p w14:paraId="686190F4"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0202C952"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3FF1F8C0" w14:textId="77777777" w:rsidR="00ED4288" w:rsidRPr="000F08ED" w:rsidRDefault="00ED4288" w:rsidP="003F483C">
            <w:pPr>
              <w:tabs>
                <w:tab w:val="left" w:pos="4395"/>
                <w:tab w:val="left" w:pos="5103"/>
                <w:tab w:val="left" w:pos="6379"/>
              </w:tabs>
              <w:spacing w:line="240" w:lineRule="auto"/>
              <w:jc w:val="center"/>
              <w:rPr>
                <w:rFonts w:eastAsia="Arial Unicode MS"/>
                <w:color w:val="000000"/>
                <w:sz w:val="24"/>
                <w:szCs w:val="24"/>
                <w:lang w:eastAsia="ru-RU"/>
              </w:rPr>
            </w:pPr>
            <w:r w:rsidRPr="000F08ED">
              <w:rPr>
                <w:rFonts w:eastAsia="Arial Unicode MS"/>
                <w:color w:val="000000"/>
                <w:sz w:val="18"/>
                <w:szCs w:val="18"/>
                <w:lang w:eastAsia="ru-RU"/>
              </w:rPr>
              <w:t>(подпись, дата)</w:t>
            </w:r>
          </w:p>
        </w:tc>
        <w:tc>
          <w:tcPr>
            <w:tcW w:w="2491" w:type="dxa"/>
            <w:shd w:val="clear" w:color="auto" w:fill="auto"/>
          </w:tcPr>
          <w:p w14:paraId="40E0ACCD"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06521728"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Вьюговский А. А.</w:t>
            </w:r>
          </w:p>
        </w:tc>
      </w:tr>
    </w:tbl>
    <w:p w14:paraId="72F7A8C8" w14:textId="77777777" w:rsidR="00ED4288" w:rsidRPr="000F08ED" w:rsidRDefault="00ED4288" w:rsidP="00ED4288">
      <w:pPr>
        <w:tabs>
          <w:tab w:val="left" w:pos="5103"/>
        </w:tabs>
        <w:spacing w:line="240" w:lineRule="auto"/>
        <w:rPr>
          <w:rFonts w:eastAsia="Arial Unicode MS"/>
          <w:color w:val="000000"/>
          <w:sz w:val="24"/>
          <w:szCs w:val="24"/>
          <w:lang w:eastAsia="ru-RU"/>
        </w:rPr>
      </w:pPr>
    </w:p>
    <w:p w14:paraId="2212FB17" w14:textId="77777777" w:rsidR="00ED4288" w:rsidRPr="000F08ED" w:rsidRDefault="00ED4288" w:rsidP="00ED4288">
      <w:pPr>
        <w:tabs>
          <w:tab w:val="left" w:pos="1276"/>
          <w:tab w:val="left" w:pos="4395"/>
          <w:tab w:val="left" w:pos="4678"/>
          <w:tab w:val="left" w:pos="5103"/>
          <w:tab w:val="left" w:pos="6379"/>
          <w:tab w:val="left" w:pos="7230"/>
        </w:tabs>
        <w:rPr>
          <w:rFonts w:eastAsia="Arial Unicode MS"/>
          <w:color w:val="000000"/>
          <w:sz w:val="24"/>
          <w:szCs w:val="24"/>
          <w:lang w:eastAsia="ru-RU"/>
        </w:rPr>
      </w:pPr>
      <w:r w:rsidRPr="000F08ED">
        <w:rPr>
          <w:rFonts w:eastAsia="Arial Unicode MS"/>
          <w:i/>
          <w:color w:val="000000"/>
          <w:sz w:val="24"/>
          <w:szCs w:val="24"/>
          <w:lang w:eastAsia="ru-RU"/>
        </w:rPr>
        <w:t>Работа допущена к защите</w:t>
      </w:r>
      <w:r w:rsidRPr="000F08ED">
        <w:rPr>
          <w:rFonts w:eastAsia="Arial Unicode MS"/>
          <w:color w:val="000000"/>
          <w:sz w:val="24"/>
          <w:szCs w:val="24"/>
          <w:lang w:eastAsia="ru-RU"/>
        </w:rPr>
        <w:t xml:space="preserve"> (протокол заседания кафедры от _______________ № ______)</w:t>
      </w:r>
    </w:p>
    <w:tbl>
      <w:tblPr>
        <w:tblW w:w="0" w:type="auto"/>
        <w:tblLook w:val="04A0" w:firstRow="1" w:lastRow="0" w:firstColumn="1" w:lastColumn="0" w:noHBand="0" w:noVBand="1"/>
      </w:tblPr>
      <w:tblGrid>
        <w:gridCol w:w="4644"/>
        <w:gridCol w:w="2268"/>
        <w:gridCol w:w="2552"/>
      </w:tblGrid>
      <w:tr w:rsidR="00ED4288" w:rsidRPr="000F08ED" w14:paraId="17622A33" w14:textId="77777777" w:rsidTr="003F483C">
        <w:tc>
          <w:tcPr>
            <w:tcW w:w="4644" w:type="dxa"/>
            <w:shd w:val="clear" w:color="auto" w:fill="auto"/>
          </w:tcPr>
          <w:p w14:paraId="4D3773B4"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635E8BC4"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r w:rsidRPr="000F08ED">
              <w:rPr>
                <w:rFonts w:eastAsia="Arial Unicode MS"/>
                <w:b/>
                <w:color w:val="000000"/>
                <w:sz w:val="24"/>
                <w:szCs w:val="24"/>
                <w:lang w:eastAsia="ru-RU"/>
              </w:rPr>
              <w:t>Заведующий кафедрой</w:t>
            </w:r>
          </w:p>
        </w:tc>
        <w:tc>
          <w:tcPr>
            <w:tcW w:w="2268" w:type="dxa"/>
            <w:shd w:val="clear" w:color="auto" w:fill="auto"/>
          </w:tcPr>
          <w:p w14:paraId="3D24D411"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48E85F4D"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159CDF9F"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18"/>
                <w:szCs w:val="18"/>
                <w:lang w:eastAsia="ru-RU"/>
              </w:rPr>
              <w:t xml:space="preserve">         (подпись, дата)</w:t>
            </w:r>
          </w:p>
        </w:tc>
        <w:tc>
          <w:tcPr>
            <w:tcW w:w="2552" w:type="dxa"/>
            <w:shd w:val="clear" w:color="auto" w:fill="auto"/>
          </w:tcPr>
          <w:p w14:paraId="3E3B97A6"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0F35A0B0"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Безбородова О. Е.</w:t>
            </w:r>
          </w:p>
        </w:tc>
      </w:tr>
    </w:tbl>
    <w:p w14:paraId="2BF9AB17" w14:textId="77777777" w:rsidR="00ED4288" w:rsidRPr="000F08ED" w:rsidRDefault="00ED4288" w:rsidP="00ED4288">
      <w:pPr>
        <w:tabs>
          <w:tab w:val="left" w:pos="1276"/>
          <w:tab w:val="left" w:pos="4395"/>
          <w:tab w:val="left" w:pos="4678"/>
          <w:tab w:val="left" w:pos="5103"/>
          <w:tab w:val="left" w:pos="6379"/>
          <w:tab w:val="left" w:pos="7230"/>
        </w:tabs>
        <w:spacing w:line="240" w:lineRule="auto"/>
        <w:rPr>
          <w:rFonts w:eastAsia="Arial Unicode MS"/>
          <w:color w:val="000000"/>
          <w:sz w:val="24"/>
          <w:szCs w:val="24"/>
          <w:lang w:eastAsia="ru-RU"/>
        </w:rPr>
      </w:pPr>
    </w:p>
    <w:p w14:paraId="24254C8D" w14:textId="77777777" w:rsidR="00ED4288" w:rsidRPr="000F08ED" w:rsidRDefault="00ED4288" w:rsidP="00ED4288">
      <w:pPr>
        <w:tabs>
          <w:tab w:val="left" w:pos="1276"/>
          <w:tab w:val="left" w:pos="4395"/>
          <w:tab w:val="left" w:pos="4678"/>
          <w:tab w:val="left" w:pos="5103"/>
          <w:tab w:val="left" w:pos="6379"/>
          <w:tab w:val="left" w:pos="7371"/>
        </w:tabs>
        <w:rPr>
          <w:rFonts w:eastAsia="Arial Unicode MS"/>
          <w:color w:val="000000"/>
          <w:sz w:val="24"/>
          <w:szCs w:val="24"/>
          <w:lang w:eastAsia="ru-RU"/>
        </w:rPr>
      </w:pPr>
      <w:r w:rsidRPr="000F08ED">
        <w:rPr>
          <w:rFonts w:eastAsia="Arial Unicode MS"/>
          <w:i/>
          <w:color w:val="000000"/>
          <w:sz w:val="24"/>
          <w:szCs w:val="24"/>
          <w:lang w:eastAsia="ru-RU"/>
        </w:rPr>
        <w:t>Работа защищена с отметкой</w:t>
      </w:r>
      <w:r w:rsidRPr="000F08ED">
        <w:rPr>
          <w:rFonts w:eastAsia="Arial Unicode MS"/>
          <w:color w:val="000000"/>
          <w:sz w:val="24"/>
          <w:szCs w:val="24"/>
          <w:lang w:eastAsia="ru-RU"/>
        </w:rPr>
        <w:t xml:space="preserve"> _________ (протокол заседания ГЭК от _______ № _____)</w:t>
      </w:r>
    </w:p>
    <w:tbl>
      <w:tblPr>
        <w:tblW w:w="0" w:type="auto"/>
        <w:tblLook w:val="04A0" w:firstRow="1" w:lastRow="0" w:firstColumn="1" w:lastColumn="0" w:noHBand="0" w:noVBand="1"/>
      </w:tblPr>
      <w:tblGrid>
        <w:gridCol w:w="4644"/>
        <w:gridCol w:w="2268"/>
        <w:gridCol w:w="2552"/>
      </w:tblGrid>
      <w:tr w:rsidR="00ED4288" w:rsidRPr="000F08ED" w14:paraId="21FC3BA2" w14:textId="77777777" w:rsidTr="003F483C">
        <w:tc>
          <w:tcPr>
            <w:tcW w:w="4644" w:type="dxa"/>
            <w:shd w:val="clear" w:color="auto" w:fill="auto"/>
          </w:tcPr>
          <w:p w14:paraId="45F683BB"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1D2873DA" w14:textId="77777777" w:rsidR="00ED4288" w:rsidRPr="000F08ED" w:rsidRDefault="00ED4288" w:rsidP="003F483C">
            <w:pPr>
              <w:tabs>
                <w:tab w:val="left" w:pos="4395"/>
                <w:tab w:val="left" w:pos="5103"/>
                <w:tab w:val="left" w:pos="6379"/>
              </w:tabs>
              <w:spacing w:line="240" w:lineRule="auto"/>
              <w:rPr>
                <w:rFonts w:eastAsia="Arial Unicode MS"/>
                <w:b/>
                <w:color w:val="000000"/>
                <w:sz w:val="24"/>
                <w:szCs w:val="24"/>
                <w:lang w:eastAsia="ru-RU"/>
              </w:rPr>
            </w:pPr>
            <w:r w:rsidRPr="000F08ED">
              <w:rPr>
                <w:rFonts w:eastAsia="Arial Unicode MS"/>
                <w:b/>
                <w:color w:val="000000"/>
                <w:sz w:val="24"/>
                <w:szCs w:val="24"/>
                <w:lang w:eastAsia="ru-RU"/>
              </w:rPr>
              <w:t>Секретарь ГЭК</w:t>
            </w:r>
          </w:p>
        </w:tc>
        <w:tc>
          <w:tcPr>
            <w:tcW w:w="2268" w:type="dxa"/>
            <w:shd w:val="clear" w:color="auto" w:fill="auto"/>
          </w:tcPr>
          <w:p w14:paraId="33F140A5"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4949DA99"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_________________</w:t>
            </w:r>
          </w:p>
          <w:p w14:paraId="31540590"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18"/>
                <w:szCs w:val="18"/>
                <w:lang w:eastAsia="ru-RU"/>
              </w:rPr>
              <w:t xml:space="preserve">         (подпись)</w:t>
            </w:r>
          </w:p>
        </w:tc>
        <w:tc>
          <w:tcPr>
            <w:tcW w:w="2552" w:type="dxa"/>
            <w:shd w:val="clear" w:color="auto" w:fill="auto"/>
          </w:tcPr>
          <w:p w14:paraId="7F6620F4"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p>
          <w:p w14:paraId="0C0B20F6" w14:textId="77777777" w:rsidR="00ED4288" w:rsidRPr="000F08ED" w:rsidRDefault="00ED4288" w:rsidP="003F483C">
            <w:pPr>
              <w:tabs>
                <w:tab w:val="left" w:pos="4395"/>
                <w:tab w:val="left" w:pos="5103"/>
                <w:tab w:val="left" w:pos="6379"/>
              </w:tabs>
              <w:spacing w:line="240" w:lineRule="auto"/>
              <w:rPr>
                <w:rFonts w:eastAsia="Arial Unicode MS"/>
                <w:color w:val="000000"/>
                <w:sz w:val="24"/>
                <w:szCs w:val="24"/>
                <w:lang w:eastAsia="ru-RU"/>
              </w:rPr>
            </w:pPr>
            <w:r w:rsidRPr="000F08ED">
              <w:rPr>
                <w:rFonts w:eastAsia="Arial Unicode MS"/>
                <w:color w:val="000000"/>
                <w:sz w:val="24"/>
                <w:szCs w:val="24"/>
                <w:lang w:eastAsia="ru-RU"/>
              </w:rPr>
              <w:t>Камардина Н. В.</w:t>
            </w:r>
          </w:p>
        </w:tc>
      </w:tr>
    </w:tbl>
    <w:p w14:paraId="6981B5F5" w14:textId="77777777" w:rsidR="0056176F" w:rsidRDefault="0056176F" w:rsidP="00ED4288">
      <w:pPr>
        <w:tabs>
          <w:tab w:val="left" w:pos="1276"/>
          <w:tab w:val="left" w:pos="4395"/>
          <w:tab w:val="left" w:pos="4678"/>
          <w:tab w:val="left" w:pos="5103"/>
          <w:tab w:val="left" w:pos="6379"/>
          <w:tab w:val="left" w:pos="7088"/>
          <w:tab w:val="left" w:pos="7371"/>
        </w:tabs>
        <w:jc w:val="center"/>
        <w:rPr>
          <w:rFonts w:eastAsia="Arial Unicode MS"/>
          <w:b/>
          <w:color w:val="000000"/>
          <w:sz w:val="24"/>
          <w:szCs w:val="24"/>
          <w:lang w:eastAsia="ru-RU"/>
        </w:rPr>
      </w:pPr>
    </w:p>
    <w:p w14:paraId="65A9EEB9" w14:textId="53406C25" w:rsidR="00ED4288" w:rsidRPr="005F49EA" w:rsidRDefault="00ED4288" w:rsidP="00ED4288">
      <w:pPr>
        <w:tabs>
          <w:tab w:val="left" w:pos="1276"/>
          <w:tab w:val="left" w:pos="4395"/>
          <w:tab w:val="left" w:pos="4678"/>
          <w:tab w:val="left" w:pos="5103"/>
          <w:tab w:val="left" w:pos="6379"/>
          <w:tab w:val="left" w:pos="7088"/>
          <w:tab w:val="left" w:pos="7371"/>
        </w:tabs>
        <w:jc w:val="center"/>
        <w:rPr>
          <w:rFonts w:eastAsia="Arial Unicode MS"/>
          <w:b/>
          <w:color w:val="000000"/>
          <w:sz w:val="24"/>
          <w:szCs w:val="24"/>
          <w:lang w:eastAsia="ru-RU"/>
        </w:rPr>
      </w:pPr>
      <w:r w:rsidRPr="000F08ED">
        <w:rPr>
          <w:rFonts w:eastAsia="Arial Unicode MS"/>
          <w:b/>
          <w:color w:val="000000"/>
          <w:sz w:val="24"/>
          <w:szCs w:val="24"/>
          <w:lang w:eastAsia="ru-RU"/>
        </w:rPr>
        <w:t>Пенза, 2022</w:t>
      </w:r>
    </w:p>
    <w:p w14:paraId="254AE22F" w14:textId="2D94EE23" w:rsidR="000F0766" w:rsidRDefault="009640E7" w:rsidP="0056176F">
      <w:pPr>
        <w:jc w:val="center"/>
      </w:pPr>
      <w:r>
        <w:lastRenderedPageBreak/>
        <w:t>Реферат</w:t>
      </w:r>
    </w:p>
    <w:p w14:paraId="44D3F22D" w14:textId="77777777" w:rsidR="000F0766" w:rsidRDefault="009640E7" w:rsidP="00A42670">
      <w:pPr>
        <w:ind w:firstLine="709"/>
      </w:pPr>
      <w:r>
        <w:t>Бакалаврская работа выполнена на тему «Разработка мероприятий по снижению рисков вредных воздействий на окружающую среду и персонал предприятия электрических сетей»</w:t>
      </w:r>
    </w:p>
    <w:p w14:paraId="11FE7EAB" w14:textId="34B898D5" w:rsidR="000F0766" w:rsidRDefault="009640E7" w:rsidP="00A42670">
      <w:pPr>
        <w:ind w:firstLine="709"/>
      </w:pPr>
      <w:r>
        <w:t>Поя</w:t>
      </w:r>
      <w:r w:rsidR="002711C9">
        <w:t xml:space="preserve">снительная записка </w:t>
      </w:r>
      <w:r w:rsidR="002711C9" w:rsidRPr="00ED4288">
        <w:t>состои</w:t>
      </w:r>
      <w:r w:rsidR="00E93A7D">
        <w:t>т из 5</w:t>
      </w:r>
      <w:r w:rsidR="00F846C2">
        <w:t>4</w:t>
      </w:r>
      <w:r w:rsidR="00D8172F" w:rsidRPr="00ED4288">
        <w:t xml:space="preserve"> стр</w:t>
      </w:r>
      <w:r w:rsidR="00ED4288">
        <w:t>аниц, 11 рисунков, 12 таблиц, 20</w:t>
      </w:r>
      <w:r>
        <w:t xml:space="preserve"> источников, и включает в себя: титульный лист, задание на дипломное проектирование, реферат, содержание, введение, основная часть, заключение, список использованных источников, </w:t>
      </w:r>
      <w:r w:rsidRPr="00341CB0">
        <w:t>графиче</w:t>
      </w:r>
      <w:r w:rsidR="00341CB0">
        <w:t>скую часть, которая состоит из 4 листа</w:t>
      </w:r>
      <w:r w:rsidRPr="00341CB0">
        <w:t xml:space="preserve"> формата А1, представленные</w:t>
      </w:r>
      <w:r>
        <w:t xml:space="preserve"> в приложении А</w:t>
      </w:r>
      <w:r>
        <w:rPr>
          <w:rFonts w:eastAsia="Times New Roman"/>
          <w:lang w:eastAsia="ru-RU"/>
        </w:rPr>
        <w:t>.</w:t>
      </w:r>
    </w:p>
    <w:p w14:paraId="6B4E232F" w14:textId="48A46D4C" w:rsidR="000F0766" w:rsidRDefault="009640E7" w:rsidP="00A42670">
      <w:pPr>
        <w:ind w:firstLine="709"/>
        <w:rPr>
          <w:bCs/>
        </w:rPr>
      </w:pPr>
      <w:r>
        <w:rPr>
          <w:bCs/>
        </w:rPr>
        <w:t>Предметом исследования в дипломной работе является деятел</w:t>
      </w:r>
      <w:r w:rsidR="005B5F25">
        <w:rPr>
          <w:bCs/>
        </w:rPr>
        <w:t xml:space="preserve">ьность предприятия </w:t>
      </w:r>
      <w:r w:rsidR="00341CB0">
        <w:rPr>
          <w:bCs/>
        </w:rPr>
        <w:t>ПАО «Россети Волга»-Пензаэнерго</w:t>
      </w:r>
      <w:r>
        <w:rPr>
          <w:bCs/>
        </w:rPr>
        <w:t xml:space="preserve">. </w:t>
      </w:r>
    </w:p>
    <w:p w14:paraId="2FA8C3B4" w14:textId="77777777" w:rsidR="000F0766" w:rsidRDefault="009640E7" w:rsidP="00A42670">
      <w:pPr>
        <w:ind w:firstLine="709"/>
      </w:pPr>
      <w:r>
        <w:t>Цель дипломной работы – оценить воздействие на окружающую среду деятельности предприятия.</w:t>
      </w:r>
    </w:p>
    <w:p w14:paraId="78688D28" w14:textId="77777777" w:rsidR="000F0766" w:rsidRDefault="009640E7" w:rsidP="00A42670">
      <w:pPr>
        <w:ind w:firstLine="709"/>
        <w:rPr>
          <w:rFonts w:eastAsia="Times New Roman"/>
          <w:lang w:eastAsia="ru-RU"/>
        </w:rPr>
      </w:pPr>
      <w:r>
        <w:rPr>
          <w:rFonts w:eastAsia="Times New Roman"/>
          <w:lang w:eastAsia="ru-RU"/>
        </w:rPr>
        <w:t>В работе представлены:</w:t>
      </w:r>
    </w:p>
    <w:p w14:paraId="5DFC1D48" w14:textId="39581400" w:rsidR="000F0766" w:rsidRPr="00A741E0" w:rsidRDefault="00CD7C66" w:rsidP="006C2AA3">
      <w:pPr>
        <w:pStyle w:val="a8"/>
        <w:numPr>
          <w:ilvl w:val="0"/>
          <w:numId w:val="21"/>
        </w:numPr>
        <w:tabs>
          <w:tab w:val="left" w:pos="1134"/>
        </w:tabs>
        <w:ind w:left="0" w:firstLine="709"/>
      </w:pPr>
      <w:r w:rsidRPr="00A741E0">
        <w:t>Выбросы</w:t>
      </w:r>
      <w:r w:rsidR="009640E7" w:rsidRPr="00A741E0">
        <w:t xml:space="preserve"> в атмосферу</w:t>
      </w:r>
      <w:r w:rsidR="005B5F25" w:rsidRPr="00A741E0">
        <w:t>.</w:t>
      </w:r>
      <w:r w:rsidR="009640E7" w:rsidRPr="00A741E0">
        <w:t xml:space="preserve"> </w:t>
      </w:r>
    </w:p>
    <w:p w14:paraId="2BFC46C6" w14:textId="0D1D9D9A" w:rsidR="000F0766" w:rsidRPr="00A741E0" w:rsidRDefault="009640E7" w:rsidP="006C2AA3">
      <w:pPr>
        <w:pStyle w:val="a8"/>
        <w:numPr>
          <w:ilvl w:val="0"/>
          <w:numId w:val="21"/>
        </w:numPr>
        <w:tabs>
          <w:tab w:val="left" w:pos="1134"/>
        </w:tabs>
        <w:ind w:left="0" w:firstLine="709"/>
        <w:rPr>
          <w:bCs/>
        </w:rPr>
      </w:pPr>
      <w:r w:rsidRPr="00A741E0">
        <w:rPr>
          <w:bCs/>
        </w:rPr>
        <w:t>Количественная и качественная характеристик</w:t>
      </w:r>
      <w:r w:rsidR="005B5F25" w:rsidRPr="00A741E0">
        <w:rPr>
          <w:bCs/>
        </w:rPr>
        <w:t>и</w:t>
      </w:r>
      <w:r w:rsidRPr="00A741E0">
        <w:rPr>
          <w:bCs/>
        </w:rPr>
        <w:t xml:space="preserve"> образования отходов</w:t>
      </w:r>
      <w:r w:rsidR="005B5F25" w:rsidRPr="00A741E0">
        <w:rPr>
          <w:bCs/>
        </w:rPr>
        <w:t>.</w:t>
      </w:r>
    </w:p>
    <w:p w14:paraId="0833D7D3" w14:textId="728CF61E" w:rsidR="000F0766" w:rsidRPr="00A741E0" w:rsidRDefault="009640E7" w:rsidP="006C2AA3">
      <w:pPr>
        <w:pStyle w:val="a8"/>
        <w:numPr>
          <w:ilvl w:val="0"/>
          <w:numId w:val="21"/>
        </w:numPr>
        <w:tabs>
          <w:tab w:val="left" w:pos="1134"/>
        </w:tabs>
        <w:ind w:left="0" w:firstLine="709"/>
        <w:rPr>
          <w:bCs/>
        </w:rPr>
      </w:pPr>
      <w:r w:rsidRPr="00A741E0">
        <w:rPr>
          <w:bCs/>
        </w:rPr>
        <w:t>Расчеты по энергетическому воздействию на окружающую среду</w:t>
      </w:r>
      <w:r w:rsidR="005B5F25" w:rsidRPr="00A741E0">
        <w:rPr>
          <w:bCs/>
        </w:rPr>
        <w:t>.</w:t>
      </w:r>
    </w:p>
    <w:p w14:paraId="7CA2D707" w14:textId="34DCC088" w:rsidR="000F0766" w:rsidRDefault="009640E7" w:rsidP="00ED4288">
      <w:pPr>
        <w:ind w:firstLine="709"/>
        <w:rPr>
          <w:bCs/>
        </w:rPr>
      </w:pPr>
      <w:r>
        <w:rPr>
          <w:bCs/>
        </w:rPr>
        <w:t>Разработаны разделы безопасности жизнедеятельности и экономики природопользования.</w:t>
      </w:r>
    </w:p>
    <w:p w14:paraId="4A503EBB" w14:textId="77777777" w:rsidR="005B5F25" w:rsidRDefault="005B5F25" w:rsidP="00A42670">
      <w:pPr>
        <w:ind w:firstLine="709"/>
        <w:rPr>
          <w:bCs/>
        </w:rPr>
      </w:pPr>
      <w:r>
        <w:rPr>
          <w:bCs/>
        </w:rPr>
        <w:br w:type="page"/>
      </w:r>
    </w:p>
    <w:p w14:paraId="0E201936" w14:textId="4EF38174" w:rsidR="000F0766" w:rsidRPr="00AD66D1" w:rsidRDefault="009640E7" w:rsidP="00AD66D1">
      <w:pPr>
        <w:ind w:firstLine="709"/>
        <w:jc w:val="center"/>
        <w:rPr>
          <w:b/>
          <w:bCs/>
        </w:rPr>
      </w:pPr>
      <w:r w:rsidRPr="00AD66D1">
        <w:rPr>
          <w:b/>
          <w:bCs/>
        </w:rPr>
        <w:lastRenderedPageBreak/>
        <w:t>С</w:t>
      </w:r>
      <w:r w:rsidR="005B5F25" w:rsidRPr="00AD66D1">
        <w:rPr>
          <w:b/>
          <w:bCs/>
        </w:rPr>
        <w:t>одержание</w:t>
      </w:r>
    </w:p>
    <w:p w14:paraId="0073F53A" w14:textId="77777777" w:rsidR="000F0766" w:rsidRDefault="000F0766" w:rsidP="00A42670">
      <w:pPr>
        <w:ind w:firstLine="709"/>
      </w:pPr>
    </w:p>
    <w:p w14:paraId="7B9365EB" w14:textId="446A4DC9" w:rsidR="000F0766" w:rsidRDefault="009640E7" w:rsidP="00D31CCF">
      <w:pPr>
        <w:tabs>
          <w:tab w:val="left" w:pos="425"/>
          <w:tab w:val="right" w:leader="dot" w:pos="9356"/>
        </w:tabs>
      </w:pPr>
      <w:r>
        <w:t>Введение</w:t>
      </w:r>
      <w:r w:rsidR="00D31CCF">
        <w:tab/>
      </w:r>
      <w:r w:rsidR="00F26F20">
        <w:t>5</w:t>
      </w:r>
    </w:p>
    <w:p w14:paraId="60B9DCE2" w14:textId="22E16E39" w:rsidR="000F0766" w:rsidRDefault="00D31CCF" w:rsidP="00D31CCF">
      <w:pPr>
        <w:tabs>
          <w:tab w:val="left" w:pos="425"/>
          <w:tab w:val="right" w:leader="dot" w:pos="9356"/>
        </w:tabs>
      </w:pPr>
      <w:r>
        <w:t>1</w:t>
      </w:r>
      <w:r w:rsidR="006C2AA3">
        <w:tab/>
      </w:r>
      <w:r w:rsidR="009640E7">
        <w:t>Общие сведения о предприятии</w:t>
      </w:r>
      <w:r>
        <w:tab/>
      </w:r>
      <w:r w:rsidR="00F25038">
        <w:t>7</w:t>
      </w:r>
    </w:p>
    <w:p w14:paraId="555BC0DD" w14:textId="613FC160" w:rsidR="000F0766" w:rsidRDefault="009640E7" w:rsidP="00D31CCF">
      <w:pPr>
        <w:tabs>
          <w:tab w:val="left" w:pos="425"/>
          <w:tab w:val="right" w:leader="dot" w:pos="9356"/>
        </w:tabs>
      </w:pPr>
      <w:r>
        <w:t xml:space="preserve">2 </w:t>
      </w:r>
      <w:r w:rsidR="006C2AA3">
        <w:tab/>
      </w:r>
      <w:r>
        <w:t>Оценка воздействия на атмосферный воздух....................</w:t>
      </w:r>
      <w:r w:rsidR="00ED4288">
        <w:t>...................</w:t>
      </w:r>
      <w:r w:rsidR="006C2AA3">
        <w:t>.......</w:t>
      </w:r>
      <w:r w:rsidR="00F26F20">
        <w:t>...9</w:t>
      </w:r>
    </w:p>
    <w:p w14:paraId="3C02B44E" w14:textId="4FEDA37B" w:rsidR="000F0766" w:rsidRDefault="009640E7" w:rsidP="00D31CCF">
      <w:pPr>
        <w:tabs>
          <w:tab w:val="left" w:pos="425"/>
          <w:tab w:val="right" w:leader="dot" w:pos="9356"/>
        </w:tabs>
      </w:pPr>
      <w:r>
        <w:t xml:space="preserve">3 </w:t>
      </w:r>
      <w:r w:rsidR="006C2AA3">
        <w:tab/>
      </w:r>
      <w:r>
        <w:t>Количественная и качественная оценка образования</w:t>
      </w:r>
      <w:r w:rsidR="006C2AA3">
        <w:t xml:space="preserve"> отходов...................</w:t>
      </w:r>
      <w:r w:rsidR="00F26F20">
        <w:t>10</w:t>
      </w:r>
    </w:p>
    <w:p w14:paraId="10059E22" w14:textId="77777777" w:rsidR="006C2AA3" w:rsidRDefault="00DD3D8C" w:rsidP="00D31CCF">
      <w:pPr>
        <w:pStyle w:val="a8"/>
        <w:numPr>
          <w:ilvl w:val="1"/>
          <w:numId w:val="21"/>
        </w:numPr>
        <w:tabs>
          <w:tab w:val="left" w:pos="425"/>
          <w:tab w:val="left" w:pos="993"/>
          <w:tab w:val="right" w:leader="dot" w:pos="9356"/>
        </w:tabs>
        <w:ind w:left="426" w:firstLine="0"/>
      </w:pPr>
      <w:r>
        <w:t xml:space="preserve">Лампы ртутные, ртутно-кварцевые, </w:t>
      </w:r>
      <w:r w:rsidR="00AB652B">
        <w:t>люминесцентные</w:t>
      </w:r>
      <w:r>
        <w:t>,</w:t>
      </w:r>
    </w:p>
    <w:p w14:paraId="0027BF14" w14:textId="580C8ECC" w:rsidR="00DD3D8C" w:rsidRDefault="00DD3D8C" w:rsidP="00D31CCF">
      <w:pPr>
        <w:pStyle w:val="a8"/>
        <w:tabs>
          <w:tab w:val="left" w:pos="993"/>
          <w:tab w:val="left" w:pos="1134"/>
          <w:tab w:val="right" w:leader="dot" w:pos="9356"/>
        </w:tabs>
        <w:ind w:left="426"/>
      </w:pPr>
      <w:r>
        <w:t>утратившие потребительские свойства, код 4</w:t>
      </w:r>
      <w:r w:rsidR="00D31CCF">
        <w:t> </w:t>
      </w:r>
      <w:r>
        <w:t>71</w:t>
      </w:r>
      <w:r w:rsidR="00D31CCF">
        <w:t> </w:t>
      </w:r>
      <w:r>
        <w:t>101</w:t>
      </w:r>
      <w:r w:rsidR="00D31CCF">
        <w:t> </w:t>
      </w:r>
      <w:r>
        <w:t>01</w:t>
      </w:r>
      <w:r w:rsidR="00D31CCF">
        <w:t> </w:t>
      </w:r>
      <w:r>
        <w:t>52</w:t>
      </w:r>
      <w:r w:rsidR="00D31CCF">
        <w:t> </w:t>
      </w:r>
      <w:r>
        <w:t>1</w:t>
      </w:r>
      <w:r w:rsidR="00D31CCF">
        <w:tab/>
      </w:r>
      <w:r w:rsidR="00F26F20">
        <w:t>10</w:t>
      </w:r>
    </w:p>
    <w:p w14:paraId="08440F89" w14:textId="77777777" w:rsidR="006C2AA3" w:rsidRDefault="00DD3D8C" w:rsidP="00D31CCF">
      <w:pPr>
        <w:pStyle w:val="a8"/>
        <w:numPr>
          <w:ilvl w:val="1"/>
          <w:numId w:val="21"/>
        </w:numPr>
        <w:tabs>
          <w:tab w:val="left" w:pos="425"/>
          <w:tab w:val="left" w:pos="993"/>
          <w:tab w:val="right" w:leader="dot" w:pos="9356"/>
        </w:tabs>
        <w:ind w:left="426" w:firstLine="0"/>
      </w:pPr>
      <w:r>
        <w:t>Аккумуляторы свинцовые отработанные неповрежденные,</w:t>
      </w:r>
    </w:p>
    <w:p w14:paraId="6F6908DD" w14:textId="3E4C8B90" w:rsidR="00DD3D8C" w:rsidRDefault="00DD3D8C" w:rsidP="00D31CCF">
      <w:pPr>
        <w:pStyle w:val="a8"/>
        <w:tabs>
          <w:tab w:val="left" w:pos="425"/>
          <w:tab w:val="left" w:pos="993"/>
          <w:tab w:val="right" w:leader="dot" w:pos="9356"/>
        </w:tabs>
        <w:ind w:left="426"/>
      </w:pPr>
      <w:r>
        <w:t xml:space="preserve"> с электролитом, код 9</w:t>
      </w:r>
      <w:r w:rsidR="00D31CCF">
        <w:t> </w:t>
      </w:r>
      <w:r>
        <w:t>21</w:t>
      </w:r>
      <w:r w:rsidR="00D31CCF">
        <w:t> </w:t>
      </w:r>
      <w:r>
        <w:t>130</w:t>
      </w:r>
      <w:r w:rsidR="00D31CCF">
        <w:t> </w:t>
      </w:r>
      <w:r>
        <w:t>01</w:t>
      </w:r>
      <w:r w:rsidR="00D31CCF">
        <w:t> </w:t>
      </w:r>
      <w:r>
        <w:t>50</w:t>
      </w:r>
      <w:r w:rsidR="00D31CCF">
        <w:t> </w:t>
      </w:r>
      <w:r>
        <w:t>4</w:t>
      </w:r>
      <w:r w:rsidR="00D31CCF">
        <w:tab/>
      </w:r>
      <w:r w:rsidR="00F26F20">
        <w:t>10</w:t>
      </w:r>
    </w:p>
    <w:p w14:paraId="0BE4D9D2" w14:textId="77777777" w:rsidR="006C2AA3" w:rsidRDefault="00DD3D8C" w:rsidP="00D31CCF">
      <w:pPr>
        <w:pStyle w:val="a8"/>
        <w:numPr>
          <w:ilvl w:val="1"/>
          <w:numId w:val="21"/>
        </w:numPr>
        <w:tabs>
          <w:tab w:val="left" w:pos="425"/>
          <w:tab w:val="left" w:pos="993"/>
          <w:tab w:val="right" w:leader="dot" w:pos="9356"/>
        </w:tabs>
        <w:ind w:left="426" w:firstLine="0"/>
      </w:pPr>
      <w:r>
        <w:t>Остатки и огарки стальных сварочных электродов,</w:t>
      </w:r>
    </w:p>
    <w:p w14:paraId="1F9405FF" w14:textId="15E88AE3" w:rsidR="00DD3D8C" w:rsidRDefault="00DD3D8C" w:rsidP="00D31CCF">
      <w:pPr>
        <w:tabs>
          <w:tab w:val="left" w:pos="425"/>
          <w:tab w:val="left" w:pos="993"/>
          <w:tab w:val="right" w:leader="dot" w:pos="9356"/>
        </w:tabs>
        <w:ind w:left="426"/>
      </w:pPr>
      <w:r>
        <w:t xml:space="preserve"> код 9</w:t>
      </w:r>
      <w:r w:rsidR="00D31CCF">
        <w:t> </w:t>
      </w:r>
      <w:r>
        <w:t>19</w:t>
      </w:r>
      <w:r w:rsidR="00D31CCF">
        <w:t> </w:t>
      </w:r>
      <w:r>
        <w:t>100</w:t>
      </w:r>
      <w:r w:rsidR="00D31CCF">
        <w:t> </w:t>
      </w:r>
      <w:r>
        <w:t>01</w:t>
      </w:r>
      <w:r w:rsidR="00D31CCF">
        <w:t> </w:t>
      </w:r>
      <w:r>
        <w:t>20</w:t>
      </w:r>
      <w:r w:rsidR="00D31CCF">
        <w:t> </w:t>
      </w:r>
      <w:r w:rsidR="00651F73">
        <w:t>5</w:t>
      </w:r>
      <w:r w:rsidR="00D31CCF">
        <w:tab/>
      </w:r>
      <w:r w:rsidR="00300540">
        <w:t>1</w:t>
      </w:r>
      <w:r w:rsidR="00F26F20">
        <w:t>2</w:t>
      </w:r>
    </w:p>
    <w:p w14:paraId="10715127" w14:textId="3A713E00" w:rsidR="00DD3D8C" w:rsidRDefault="00DD3D8C" w:rsidP="00D31CCF">
      <w:pPr>
        <w:pStyle w:val="a8"/>
        <w:numPr>
          <w:ilvl w:val="1"/>
          <w:numId w:val="21"/>
        </w:numPr>
        <w:tabs>
          <w:tab w:val="left" w:pos="425"/>
          <w:tab w:val="left" w:pos="993"/>
          <w:tab w:val="right" w:leader="dot" w:pos="9356"/>
        </w:tabs>
        <w:ind w:left="426" w:firstLine="0"/>
        <w:jc w:val="left"/>
      </w:pPr>
      <w:r>
        <w:t xml:space="preserve">Мусор </w:t>
      </w:r>
      <w:r w:rsidR="00D31CCF">
        <w:t xml:space="preserve">от офисных и бытовых помещений </w:t>
      </w:r>
      <w:r>
        <w:t xml:space="preserve">организаций несортированный (исключая крупногабаритный), </w:t>
      </w:r>
      <w:r w:rsidR="00D31CCF">
        <w:br/>
      </w:r>
      <w:r>
        <w:t>код 7</w:t>
      </w:r>
      <w:r w:rsidR="00D31CCF">
        <w:t> </w:t>
      </w:r>
      <w:r>
        <w:t>33</w:t>
      </w:r>
      <w:r w:rsidR="00D31CCF">
        <w:t> </w:t>
      </w:r>
      <w:r>
        <w:t>100</w:t>
      </w:r>
      <w:r w:rsidR="00D31CCF">
        <w:t> </w:t>
      </w:r>
      <w:r>
        <w:t>01</w:t>
      </w:r>
      <w:r w:rsidR="00D31CCF">
        <w:t> </w:t>
      </w:r>
      <w:r>
        <w:t>72</w:t>
      </w:r>
      <w:r w:rsidR="00D31CCF">
        <w:t> </w:t>
      </w:r>
      <w:r>
        <w:t>4</w:t>
      </w:r>
      <w:r w:rsidR="00D31CCF">
        <w:tab/>
        <w:t>1</w:t>
      </w:r>
      <w:r w:rsidR="00F26F20">
        <w:t>2</w:t>
      </w:r>
    </w:p>
    <w:p w14:paraId="015BDAAA" w14:textId="5AA990B4" w:rsidR="00DD3D8C" w:rsidRDefault="00DD3D8C" w:rsidP="00651F73">
      <w:pPr>
        <w:pStyle w:val="a8"/>
        <w:numPr>
          <w:ilvl w:val="1"/>
          <w:numId w:val="21"/>
        </w:numPr>
        <w:tabs>
          <w:tab w:val="left" w:pos="425"/>
          <w:tab w:val="left" w:pos="993"/>
          <w:tab w:val="right" w:leader="dot" w:pos="9356"/>
        </w:tabs>
        <w:ind w:left="426" w:firstLine="0"/>
        <w:jc w:val="left"/>
      </w:pPr>
      <w:r>
        <w:t>Смет с территории предприятия практ</w:t>
      </w:r>
      <w:r w:rsidR="00D31CCF">
        <w:t xml:space="preserve">ических неопасный, </w:t>
      </w:r>
      <w:r w:rsidR="00D31CCF">
        <w:br/>
        <w:t>код 7 33 390 02 71 </w:t>
      </w:r>
      <w:r>
        <w:t>5</w:t>
      </w:r>
      <w:r w:rsidR="00D31CCF">
        <w:tab/>
      </w:r>
      <w:r w:rsidR="00300540">
        <w:t>1</w:t>
      </w:r>
      <w:r w:rsidR="00F26F20">
        <w:t>4</w:t>
      </w:r>
    </w:p>
    <w:p w14:paraId="0554AF32" w14:textId="77777777" w:rsidR="00D31CCF" w:rsidRDefault="00DD3D8C" w:rsidP="00D31CCF">
      <w:pPr>
        <w:pStyle w:val="a8"/>
        <w:numPr>
          <w:ilvl w:val="1"/>
          <w:numId w:val="21"/>
        </w:numPr>
        <w:tabs>
          <w:tab w:val="left" w:pos="425"/>
          <w:tab w:val="left" w:pos="993"/>
          <w:tab w:val="right" w:leader="dot" w:pos="9356"/>
        </w:tabs>
        <w:ind w:left="426" w:firstLine="0"/>
        <w:jc w:val="left"/>
      </w:pPr>
      <w:r>
        <w:t xml:space="preserve">Пыль (порошок) абразивные от шлифования черных металлов с содержанием металла менее 50% металлов (с содержанием металла </w:t>
      </w:r>
    </w:p>
    <w:p w14:paraId="6F436CAF" w14:textId="38E30FB8" w:rsidR="00DD3D8C" w:rsidRDefault="00FC1CEA" w:rsidP="00466BE5">
      <w:pPr>
        <w:pStyle w:val="a8"/>
        <w:tabs>
          <w:tab w:val="left" w:pos="425"/>
          <w:tab w:val="left" w:pos="993"/>
          <w:tab w:val="right" w:leader="dot" w:pos="9356"/>
        </w:tabs>
        <w:ind w:left="426"/>
        <w:jc w:val="left"/>
      </w:pPr>
      <w:r>
        <w:t>менее 50%</w:t>
      </w:r>
      <w:r w:rsidR="00DD3D8C">
        <w:t>)</w:t>
      </w:r>
      <w:r w:rsidR="00D31CCF">
        <w:t>, код 3 61 221 02 42</w:t>
      </w:r>
      <w:r w:rsidR="00651F73">
        <w:t> </w:t>
      </w:r>
      <w:r>
        <w:t>4</w:t>
      </w:r>
      <w:r w:rsidR="00D31CCF">
        <w:tab/>
      </w:r>
      <w:r w:rsidR="00F26F20">
        <w:t>14</w:t>
      </w:r>
    </w:p>
    <w:p w14:paraId="42BE3695" w14:textId="30FAA6A7" w:rsidR="00FC1CEA" w:rsidRDefault="00FC1CEA" w:rsidP="00651F73">
      <w:pPr>
        <w:pStyle w:val="a8"/>
        <w:numPr>
          <w:ilvl w:val="1"/>
          <w:numId w:val="21"/>
        </w:numPr>
        <w:tabs>
          <w:tab w:val="left" w:pos="425"/>
          <w:tab w:val="left" w:pos="993"/>
          <w:tab w:val="right" w:leader="dot" w:pos="9356"/>
        </w:tabs>
        <w:ind w:left="426" w:firstLine="0"/>
        <w:jc w:val="left"/>
      </w:pPr>
      <w:r>
        <w:t>Абразивные круги отработанные, лом отрабо</w:t>
      </w:r>
      <w:r w:rsidR="00D31CCF">
        <w:t>танных абразивных кругов, код 4 56 100 0</w:t>
      </w:r>
      <w:r>
        <w:t>5</w:t>
      </w:r>
      <w:r w:rsidR="00D31CCF">
        <w:t> </w:t>
      </w:r>
      <w:r>
        <w:t>1</w:t>
      </w:r>
      <w:r w:rsidR="00651F73">
        <w:tab/>
      </w:r>
      <w:r w:rsidR="00F26F20">
        <w:t>15</w:t>
      </w:r>
    </w:p>
    <w:p w14:paraId="056DEDF7" w14:textId="3557DFA7" w:rsidR="00FC1CEA" w:rsidRDefault="00FC1CEA" w:rsidP="00651F73">
      <w:pPr>
        <w:pStyle w:val="a8"/>
        <w:numPr>
          <w:ilvl w:val="1"/>
          <w:numId w:val="21"/>
        </w:numPr>
        <w:tabs>
          <w:tab w:val="left" w:pos="425"/>
          <w:tab w:val="left" w:pos="993"/>
          <w:tab w:val="right" w:leader="dot" w:pos="9356"/>
        </w:tabs>
        <w:ind w:left="426" w:firstLine="0"/>
        <w:jc w:val="left"/>
      </w:pPr>
      <w:r>
        <w:t>Пыль газоочистки черных металлов незагрязненная,</w:t>
      </w:r>
      <w:r w:rsidR="00651F73">
        <w:t xml:space="preserve"> </w:t>
      </w:r>
      <w:r w:rsidR="00651F73">
        <w:br/>
      </w:r>
      <w:r>
        <w:t>код 3</w:t>
      </w:r>
      <w:r w:rsidR="00651F73">
        <w:t> </w:t>
      </w:r>
      <w:r>
        <w:t>61</w:t>
      </w:r>
      <w:r w:rsidR="00651F73">
        <w:t> </w:t>
      </w:r>
      <w:r>
        <w:t>231</w:t>
      </w:r>
      <w:r w:rsidR="00651F73">
        <w:t> </w:t>
      </w:r>
      <w:r w:rsidR="00D31CCF">
        <w:t>01</w:t>
      </w:r>
      <w:r w:rsidR="00651F73">
        <w:t> </w:t>
      </w:r>
      <w:r w:rsidR="00D31CCF">
        <w:t>42</w:t>
      </w:r>
      <w:r w:rsidR="00651F73">
        <w:t> </w:t>
      </w:r>
      <w:r>
        <w:t>4</w:t>
      </w:r>
      <w:r w:rsidR="00651F73">
        <w:tab/>
      </w:r>
      <w:r w:rsidR="00F26F20">
        <w:t>16</w:t>
      </w:r>
    </w:p>
    <w:p w14:paraId="075CBDF8" w14:textId="43ACEFE0" w:rsidR="00FC1CEA" w:rsidRDefault="00FC1CEA" w:rsidP="00651F73">
      <w:pPr>
        <w:pStyle w:val="a8"/>
        <w:numPr>
          <w:ilvl w:val="1"/>
          <w:numId w:val="21"/>
        </w:numPr>
        <w:tabs>
          <w:tab w:val="left" w:pos="425"/>
          <w:tab w:val="left" w:pos="993"/>
          <w:tab w:val="right" w:leader="dot" w:pos="9356"/>
        </w:tabs>
        <w:ind w:left="426" w:firstLine="0"/>
        <w:jc w:val="left"/>
      </w:pPr>
      <w:r>
        <w:t xml:space="preserve">Смет с территории гаража, автостоянки малоопасный, </w:t>
      </w:r>
      <w:r w:rsidR="00651F73">
        <w:br/>
      </w:r>
      <w:r>
        <w:t>код 7</w:t>
      </w:r>
      <w:r w:rsidR="00651F73">
        <w:t> </w:t>
      </w:r>
      <w:r>
        <w:t>33</w:t>
      </w:r>
      <w:r w:rsidR="00651F73">
        <w:t> </w:t>
      </w:r>
      <w:r>
        <w:t>310</w:t>
      </w:r>
      <w:r w:rsidR="00651F73">
        <w:t> </w:t>
      </w:r>
      <w:r>
        <w:t>01</w:t>
      </w:r>
      <w:r w:rsidR="00651F73">
        <w:t> </w:t>
      </w:r>
      <w:r>
        <w:t>71</w:t>
      </w:r>
      <w:r w:rsidR="00651F73">
        <w:t> </w:t>
      </w:r>
      <w:r>
        <w:t>4</w:t>
      </w:r>
      <w:r w:rsidR="00F26F20">
        <w:tab/>
        <w:t>16</w:t>
      </w:r>
    </w:p>
    <w:p w14:paraId="3EDBFE89" w14:textId="521512C3" w:rsidR="00FC1CEA" w:rsidRDefault="00FC1CEA" w:rsidP="00651F73">
      <w:pPr>
        <w:pStyle w:val="a8"/>
        <w:numPr>
          <w:ilvl w:val="1"/>
          <w:numId w:val="21"/>
        </w:numPr>
        <w:tabs>
          <w:tab w:val="left" w:pos="425"/>
          <w:tab w:val="left" w:pos="993"/>
          <w:tab w:val="right" w:leader="dot" w:pos="9356"/>
        </w:tabs>
        <w:ind w:left="426" w:firstLine="0"/>
        <w:jc w:val="left"/>
      </w:pPr>
      <w:r>
        <w:t>Мусор и смет от уборки складских помещен</w:t>
      </w:r>
      <w:r w:rsidR="00D31CCF">
        <w:t>ий практически неопасный, код 7</w:t>
      </w:r>
      <w:r w:rsidR="00651F73">
        <w:t> </w:t>
      </w:r>
      <w:r w:rsidR="00D31CCF">
        <w:t>33</w:t>
      </w:r>
      <w:r w:rsidR="00651F73">
        <w:t> </w:t>
      </w:r>
      <w:r w:rsidR="00D31CCF">
        <w:t>220</w:t>
      </w:r>
      <w:r w:rsidR="00651F73">
        <w:t> </w:t>
      </w:r>
      <w:r w:rsidR="00D31CCF">
        <w:t>02</w:t>
      </w:r>
      <w:r w:rsidR="00651F73">
        <w:t> </w:t>
      </w:r>
      <w:r w:rsidR="00D31CCF">
        <w:t>72</w:t>
      </w:r>
      <w:r w:rsidR="00651F73">
        <w:t> </w:t>
      </w:r>
      <w:r>
        <w:t>5</w:t>
      </w:r>
      <w:r w:rsidR="00651F73">
        <w:tab/>
      </w:r>
      <w:r w:rsidR="00F26F20">
        <w:t>17</w:t>
      </w:r>
    </w:p>
    <w:p w14:paraId="496232B1" w14:textId="77777777" w:rsidR="00651F73" w:rsidRDefault="00651F73">
      <w:pPr>
        <w:widowControl/>
        <w:spacing w:after="200" w:line="276" w:lineRule="auto"/>
        <w:jc w:val="left"/>
      </w:pPr>
      <w:r>
        <w:br w:type="page"/>
      </w:r>
    </w:p>
    <w:p w14:paraId="4ECBDBE4" w14:textId="23A20252" w:rsidR="000F0766" w:rsidRDefault="009640E7" w:rsidP="00651F73">
      <w:pPr>
        <w:tabs>
          <w:tab w:val="left" w:pos="425"/>
          <w:tab w:val="right" w:leader="dot" w:pos="9356"/>
        </w:tabs>
        <w:jc w:val="left"/>
      </w:pPr>
      <w:r>
        <w:lastRenderedPageBreak/>
        <w:t>4</w:t>
      </w:r>
      <w:r w:rsidR="00651F73">
        <w:tab/>
      </w:r>
      <w:r>
        <w:t xml:space="preserve">Оценка энергетического воздействия предприятия </w:t>
      </w:r>
      <w:r w:rsidR="00651F73">
        <w:br/>
      </w:r>
      <w:r>
        <w:t>на окружающую среду</w:t>
      </w:r>
      <w:r w:rsidR="00651F73">
        <w:tab/>
      </w:r>
      <w:r w:rsidR="00F26F20">
        <w:t>19</w:t>
      </w:r>
    </w:p>
    <w:p w14:paraId="7DBFA592" w14:textId="679193D3" w:rsidR="000F0766" w:rsidRDefault="009640E7" w:rsidP="00651F73">
      <w:pPr>
        <w:tabs>
          <w:tab w:val="left" w:pos="425"/>
          <w:tab w:val="right" w:leader="dot" w:pos="9356"/>
        </w:tabs>
        <w:jc w:val="left"/>
      </w:pPr>
      <w:r>
        <w:t>5</w:t>
      </w:r>
      <w:r w:rsidR="00651F73">
        <w:tab/>
      </w:r>
      <w:r>
        <w:t>Разработка технических средств снижения энергетического воздействия линии электропередачи на окружающую среду</w:t>
      </w:r>
      <w:r w:rsidR="00651F73">
        <w:tab/>
      </w:r>
      <w:r w:rsidR="00F26F20">
        <w:t>22</w:t>
      </w:r>
    </w:p>
    <w:p w14:paraId="27BD7B8D" w14:textId="362217CC" w:rsidR="00FC1CEA" w:rsidRDefault="00FC1CEA" w:rsidP="00651F73">
      <w:pPr>
        <w:tabs>
          <w:tab w:val="left" w:pos="425"/>
          <w:tab w:val="left" w:pos="993"/>
          <w:tab w:val="right" w:leader="dot" w:pos="9356"/>
        </w:tabs>
        <w:ind w:left="426"/>
      </w:pPr>
      <w:r>
        <w:t>5.1</w:t>
      </w:r>
      <w:r w:rsidR="00651F73">
        <w:tab/>
      </w:r>
      <w:r>
        <w:t>Экранирование электрических полей ВЛ с помощью пассивных тросовых экранов</w:t>
      </w:r>
      <w:r w:rsidR="00F26F20">
        <w:t>…………………………………………………………...</w:t>
      </w:r>
      <w:r w:rsidR="002B3BB2">
        <w:t>.</w:t>
      </w:r>
      <w:r w:rsidR="00F26F20">
        <w:t>23</w:t>
      </w:r>
    </w:p>
    <w:p w14:paraId="2B398C04" w14:textId="179661E6" w:rsidR="00FC1CEA" w:rsidRDefault="00FC1CEA" w:rsidP="00651F73">
      <w:pPr>
        <w:tabs>
          <w:tab w:val="left" w:pos="425"/>
          <w:tab w:val="left" w:pos="993"/>
          <w:tab w:val="right" w:leader="dot" w:pos="9356"/>
        </w:tabs>
        <w:ind w:left="426"/>
      </w:pPr>
      <w:r>
        <w:t>5.2</w:t>
      </w:r>
      <w:r w:rsidR="00651F73">
        <w:tab/>
      </w:r>
      <w:r>
        <w:t>Экранирование электрических полей ВЛ с помощью активных тросовых экранов</w:t>
      </w:r>
      <w:r w:rsidR="00F26F20">
        <w:t>…………………………………………………………..</w:t>
      </w:r>
      <w:r w:rsidR="002B3BB2">
        <w:t>..</w:t>
      </w:r>
      <w:r w:rsidR="00F26F20">
        <w:t>25</w:t>
      </w:r>
    </w:p>
    <w:p w14:paraId="4E4D0548" w14:textId="7F61BB00" w:rsidR="00FC1CEA" w:rsidRDefault="00FC1CEA" w:rsidP="00651F73">
      <w:pPr>
        <w:tabs>
          <w:tab w:val="left" w:pos="425"/>
          <w:tab w:val="left" w:pos="993"/>
          <w:tab w:val="right" w:leader="dot" w:pos="9356"/>
        </w:tabs>
        <w:ind w:left="426"/>
      </w:pPr>
      <w:r>
        <w:t>5.3</w:t>
      </w:r>
      <w:r w:rsidR="00651F73">
        <w:tab/>
      </w:r>
      <w:r>
        <w:t>Экранирование электрических полей ВЛ с помощью резонансных тросовых экранов</w:t>
      </w:r>
      <w:r w:rsidR="00300540">
        <w:t>……………………………………</w:t>
      </w:r>
      <w:r w:rsidR="00F26F20">
        <w:t>….............................27</w:t>
      </w:r>
    </w:p>
    <w:p w14:paraId="3C3FD9E2" w14:textId="7BDA9BD2" w:rsidR="000F0766" w:rsidRDefault="009640E7" w:rsidP="00651F73">
      <w:pPr>
        <w:tabs>
          <w:tab w:val="left" w:pos="425"/>
          <w:tab w:val="right" w:leader="dot" w:pos="9356"/>
        </w:tabs>
        <w:jc w:val="left"/>
      </w:pPr>
      <w:r>
        <w:t>6</w:t>
      </w:r>
      <w:r w:rsidR="00651F73">
        <w:tab/>
      </w:r>
      <w:r>
        <w:t>Оценка полного годового экономического ущерба от загрязнения окружающей природной среды укрупненным счетом</w:t>
      </w:r>
      <w:r w:rsidR="00651F73">
        <w:tab/>
      </w:r>
      <w:r w:rsidR="00F26F20">
        <w:t>36</w:t>
      </w:r>
    </w:p>
    <w:p w14:paraId="78969913" w14:textId="7FDABBF8" w:rsidR="000F0766" w:rsidRDefault="009640E7" w:rsidP="00651F73">
      <w:pPr>
        <w:tabs>
          <w:tab w:val="left" w:pos="425"/>
          <w:tab w:val="right" w:leader="dot" w:pos="9356"/>
        </w:tabs>
        <w:jc w:val="left"/>
      </w:pPr>
      <w:r>
        <w:t>7</w:t>
      </w:r>
      <w:r w:rsidR="00651F73">
        <w:tab/>
      </w:r>
      <w:r>
        <w:t>Оценка тяжести труда электромонтера по ремонту электрооборуд</w:t>
      </w:r>
      <w:r w:rsidR="00A456B1">
        <w:t>ования электрической подстанции</w:t>
      </w:r>
      <w:r w:rsidR="00651F73">
        <w:tab/>
      </w:r>
      <w:r w:rsidR="00F26F20">
        <w:t>41</w:t>
      </w:r>
    </w:p>
    <w:p w14:paraId="3C7EF204" w14:textId="7509EA91" w:rsidR="00FC1CEA" w:rsidRDefault="00FC1CEA" w:rsidP="00651F73">
      <w:pPr>
        <w:tabs>
          <w:tab w:val="left" w:pos="425"/>
          <w:tab w:val="left" w:pos="993"/>
          <w:tab w:val="right" w:leader="dot" w:pos="9356"/>
        </w:tabs>
        <w:ind w:left="426"/>
      </w:pPr>
      <w:r>
        <w:t>7.1</w:t>
      </w:r>
      <w:r w:rsidR="00651F73">
        <w:tab/>
      </w:r>
      <w:r>
        <w:t>Общие вопросы безопасности</w:t>
      </w:r>
      <w:r w:rsidR="00651F73">
        <w:tab/>
      </w:r>
      <w:r w:rsidR="00F26F20">
        <w:t>42</w:t>
      </w:r>
    </w:p>
    <w:p w14:paraId="2AD8438F" w14:textId="3C8BEAED" w:rsidR="00FC1CEA" w:rsidRDefault="00FC1CEA" w:rsidP="00651F73">
      <w:pPr>
        <w:tabs>
          <w:tab w:val="left" w:pos="425"/>
          <w:tab w:val="left" w:pos="993"/>
          <w:tab w:val="right" w:leader="dot" w:pos="9356"/>
        </w:tabs>
        <w:ind w:left="426"/>
      </w:pPr>
      <w:r>
        <w:t>7.2</w:t>
      </w:r>
      <w:r w:rsidR="00651F73">
        <w:tab/>
      </w:r>
      <w:r>
        <w:t>Организация рабочего места электромонтера по ремонту и обслуживанию электрических се</w:t>
      </w:r>
      <w:r w:rsidR="00AB652B">
        <w:t>тей</w:t>
      </w:r>
      <w:r w:rsidR="00651F73">
        <w:tab/>
      </w:r>
      <w:r w:rsidR="00F26F20">
        <w:t>43</w:t>
      </w:r>
    </w:p>
    <w:p w14:paraId="3D51AB77" w14:textId="2FBD2EC4" w:rsidR="00AB652B" w:rsidRDefault="00AB652B" w:rsidP="00651F73">
      <w:pPr>
        <w:tabs>
          <w:tab w:val="left" w:pos="425"/>
          <w:tab w:val="left" w:pos="993"/>
          <w:tab w:val="right" w:leader="dot" w:pos="9356"/>
        </w:tabs>
        <w:ind w:left="426"/>
      </w:pPr>
      <w:r>
        <w:t>7.3</w:t>
      </w:r>
      <w:r w:rsidR="00651F73">
        <w:tab/>
      </w:r>
      <w:r>
        <w:t>Оценка тяжести труда</w:t>
      </w:r>
      <w:r w:rsidR="00651F73">
        <w:tab/>
      </w:r>
      <w:r w:rsidR="00F26F20">
        <w:t>45</w:t>
      </w:r>
    </w:p>
    <w:p w14:paraId="447B7646" w14:textId="204EF1D3" w:rsidR="000F0766" w:rsidRDefault="009640E7" w:rsidP="00651F73">
      <w:pPr>
        <w:tabs>
          <w:tab w:val="left" w:pos="425"/>
          <w:tab w:val="right" w:leader="dot" w:pos="9356"/>
        </w:tabs>
        <w:jc w:val="left"/>
      </w:pPr>
      <w:r>
        <w:t>Заключение</w:t>
      </w:r>
      <w:r w:rsidR="00651F73">
        <w:tab/>
      </w:r>
      <w:r w:rsidR="00421F07">
        <w:t>5</w:t>
      </w:r>
      <w:r w:rsidR="00F26F20">
        <w:t>0</w:t>
      </w:r>
    </w:p>
    <w:p w14:paraId="4F752562" w14:textId="38D892B2" w:rsidR="000F0766" w:rsidRDefault="009640E7" w:rsidP="00651F73">
      <w:pPr>
        <w:tabs>
          <w:tab w:val="left" w:pos="425"/>
          <w:tab w:val="right" w:leader="dot" w:pos="9356"/>
        </w:tabs>
        <w:jc w:val="left"/>
      </w:pPr>
      <w:r>
        <w:t>Список использованных источников</w:t>
      </w:r>
      <w:r w:rsidR="00651F73">
        <w:tab/>
      </w:r>
      <w:r w:rsidR="00F26F20">
        <w:t>51</w:t>
      </w:r>
    </w:p>
    <w:p w14:paraId="5C280527" w14:textId="3441F9FD" w:rsidR="000F0766" w:rsidRDefault="00D31CCF" w:rsidP="00651F73">
      <w:pPr>
        <w:tabs>
          <w:tab w:val="left" w:pos="425"/>
          <w:tab w:val="right" w:leader="dot" w:pos="9356"/>
        </w:tabs>
        <w:jc w:val="left"/>
      </w:pPr>
      <w:r>
        <w:t>Приложение А. Графическая часть работы</w:t>
      </w:r>
    </w:p>
    <w:p w14:paraId="12FAA2BD" w14:textId="060913A3" w:rsidR="00D31CCF" w:rsidRDefault="00D31CCF" w:rsidP="00651F73">
      <w:pPr>
        <w:tabs>
          <w:tab w:val="left" w:pos="425"/>
          <w:tab w:val="right" w:leader="dot" w:pos="9356"/>
        </w:tabs>
        <w:jc w:val="left"/>
      </w:pPr>
      <w:r>
        <w:t>Перечень графического материала</w:t>
      </w:r>
    </w:p>
    <w:p w14:paraId="622023C4" w14:textId="0397A78F" w:rsidR="00D31CCF" w:rsidRDefault="00D31CCF" w:rsidP="00651F73">
      <w:pPr>
        <w:tabs>
          <w:tab w:val="left" w:pos="425"/>
          <w:tab w:val="right" w:leader="dot" w:pos="9356"/>
        </w:tabs>
        <w:jc w:val="left"/>
      </w:pPr>
      <w:r>
        <w:t>Лист 1</w:t>
      </w:r>
      <w:r w:rsidR="0056176F">
        <w:t>. План-схема КаПО</w:t>
      </w:r>
    </w:p>
    <w:p w14:paraId="25430A3D" w14:textId="65727C1F" w:rsidR="00D31CCF" w:rsidRDefault="00D31CCF" w:rsidP="00651F73">
      <w:pPr>
        <w:tabs>
          <w:tab w:val="left" w:pos="425"/>
          <w:tab w:val="right" w:leader="dot" w:pos="9356"/>
        </w:tabs>
        <w:jc w:val="left"/>
      </w:pPr>
      <w:r>
        <w:t>Лист 2</w:t>
      </w:r>
      <w:r w:rsidR="0056176F">
        <w:t>. Пассивные тросовые экраны</w:t>
      </w:r>
    </w:p>
    <w:p w14:paraId="6B8C5420" w14:textId="70F117FF" w:rsidR="00D31CCF" w:rsidRDefault="00D31CCF" w:rsidP="00651F73">
      <w:pPr>
        <w:tabs>
          <w:tab w:val="left" w:pos="425"/>
          <w:tab w:val="right" w:leader="dot" w:pos="9356"/>
        </w:tabs>
        <w:jc w:val="left"/>
      </w:pPr>
      <w:r>
        <w:t>Лист 3</w:t>
      </w:r>
      <w:r w:rsidR="0056176F">
        <w:t>. Активные тросовые экраны</w:t>
      </w:r>
    </w:p>
    <w:p w14:paraId="4C2267BF" w14:textId="3349EC7C" w:rsidR="00D31CCF" w:rsidRDefault="00D31CCF" w:rsidP="00651F73">
      <w:pPr>
        <w:tabs>
          <w:tab w:val="left" w:pos="425"/>
          <w:tab w:val="right" w:leader="dot" w:pos="9356"/>
        </w:tabs>
        <w:jc w:val="left"/>
      </w:pPr>
      <w:r>
        <w:t>Лист 4</w:t>
      </w:r>
      <w:r w:rsidR="0056176F">
        <w:t>. Резонансные тросовые экраны</w:t>
      </w:r>
    </w:p>
    <w:p w14:paraId="36022EDC" w14:textId="3DCDA1BB" w:rsidR="00CA7F3A" w:rsidRDefault="00CA7F3A" w:rsidP="00651F73">
      <w:pPr>
        <w:tabs>
          <w:tab w:val="left" w:pos="425"/>
          <w:tab w:val="right" w:leader="dot" w:pos="9356"/>
        </w:tabs>
        <w:jc w:val="left"/>
      </w:pPr>
      <w:r>
        <w:t>Лист 5.</w:t>
      </w:r>
      <w:r w:rsidR="00674DA0">
        <w:t xml:space="preserve"> Таблица исходных данных для расчета экологического ущерба</w:t>
      </w:r>
    </w:p>
    <w:p w14:paraId="0DB86325" w14:textId="51EB5A64" w:rsidR="00CA7F3A" w:rsidRDefault="00CA7F3A" w:rsidP="00651F73">
      <w:pPr>
        <w:tabs>
          <w:tab w:val="left" w:pos="425"/>
          <w:tab w:val="right" w:leader="dot" w:pos="9356"/>
        </w:tabs>
        <w:jc w:val="left"/>
      </w:pPr>
      <w:r>
        <w:t>Лист 6.</w:t>
      </w:r>
      <w:r w:rsidR="00674DA0">
        <w:t xml:space="preserve"> Протокол оценки тяжести труда электромонтера</w:t>
      </w:r>
      <w:bookmarkStart w:id="0" w:name="_GoBack"/>
      <w:bookmarkEnd w:id="0"/>
    </w:p>
    <w:p w14:paraId="065AA03C" w14:textId="77777777" w:rsidR="000F0766" w:rsidRDefault="009640E7" w:rsidP="00A42670">
      <w:pPr>
        <w:ind w:firstLine="709"/>
      </w:pPr>
      <w:r>
        <w:br w:type="page"/>
      </w:r>
    </w:p>
    <w:p w14:paraId="5DC1C2F6" w14:textId="2A72B3AC" w:rsidR="000F0766" w:rsidRDefault="009640E7" w:rsidP="00AD66D1">
      <w:pPr>
        <w:jc w:val="center"/>
      </w:pPr>
      <w:r w:rsidRPr="00AD66D1">
        <w:rPr>
          <w:b/>
        </w:rPr>
        <w:lastRenderedPageBreak/>
        <w:t>В</w:t>
      </w:r>
      <w:r w:rsidR="00222122" w:rsidRPr="00AD66D1">
        <w:rPr>
          <w:b/>
        </w:rPr>
        <w:t>ведение</w:t>
      </w:r>
    </w:p>
    <w:p w14:paraId="6D6134CD" w14:textId="77777777" w:rsidR="000F0766" w:rsidRDefault="000F0766" w:rsidP="00A42670">
      <w:pPr>
        <w:ind w:firstLine="709"/>
      </w:pPr>
    </w:p>
    <w:p w14:paraId="453389B8" w14:textId="77777777" w:rsidR="000F0766" w:rsidRDefault="009640E7" w:rsidP="00A42670">
      <w:pPr>
        <w:ind w:firstLine="709"/>
      </w:pPr>
      <w:r>
        <w:t>Энергетическая промышленность является одной из частей топливно-энергетического комплекса страны. Благодаря энергетике вся промышленность может стабильно развиваться и давать стране финансовые и инновационные возможности. Именно этот вид промышленности является самым актуальным.</w:t>
      </w:r>
    </w:p>
    <w:p w14:paraId="65372B63" w14:textId="77777777" w:rsidR="000F0766" w:rsidRDefault="009640E7" w:rsidP="00A42670">
      <w:pPr>
        <w:ind w:firstLine="709"/>
      </w:pPr>
      <w:r>
        <w:t>В область деятельности энергетического комплекса включают:</w:t>
      </w:r>
    </w:p>
    <w:p w14:paraId="1088631D" w14:textId="4F23D91D" w:rsidR="000F0766" w:rsidRDefault="005B5F25" w:rsidP="00023FE7">
      <w:pPr>
        <w:pStyle w:val="a8"/>
        <w:numPr>
          <w:ilvl w:val="0"/>
          <w:numId w:val="19"/>
        </w:numPr>
        <w:tabs>
          <w:tab w:val="left" w:pos="851"/>
          <w:tab w:val="left" w:pos="1134"/>
        </w:tabs>
        <w:ind w:left="0" w:firstLine="709"/>
      </w:pPr>
      <w:r>
        <w:t>н</w:t>
      </w:r>
      <w:r w:rsidR="009640E7">
        <w:t>епосредственн</w:t>
      </w:r>
      <w:r>
        <w:t>ую</w:t>
      </w:r>
      <w:r w:rsidR="009640E7">
        <w:t xml:space="preserve"> добыч</w:t>
      </w:r>
      <w:r>
        <w:t>у</w:t>
      </w:r>
      <w:r w:rsidR="009640E7">
        <w:t>, обработк</w:t>
      </w:r>
      <w:r>
        <w:t>у</w:t>
      </w:r>
      <w:r w:rsidR="009640E7">
        <w:t xml:space="preserve"> и переработк</w:t>
      </w:r>
      <w:r>
        <w:t>у</w:t>
      </w:r>
      <w:r w:rsidR="009640E7">
        <w:t xml:space="preserve"> энергетических ресурсов;</w:t>
      </w:r>
    </w:p>
    <w:p w14:paraId="5B4F0376" w14:textId="57BF8057" w:rsidR="000F0766" w:rsidRDefault="005B5F25" w:rsidP="00023FE7">
      <w:pPr>
        <w:pStyle w:val="a8"/>
        <w:numPr>
          <w:ilvl w:val="0"/>
          <w:numId w:val="19"/>
        </w:numPr>
        <w:tabs>
          <w:tab w:val="left" w:pos="851"/>
          <w:tab w:val="left" w:pos="1134"/>
        </w:tabs>
        <w:ind w:left="0" w:firstLine="709"/>
      </w:pPr>
      <w:r>
        <w:t>п</w:t>
      </w:r>
      <w:r w:rsidR="009640E7">
        <w:t>роцесс транспортировки ресурсов до мест переработки и обработки;</w:t>
      </w:r>
    </w:p>
    <w:p w14:paraId="01449AFD" w14:textId="1AF9F910" w:rsidR="000F0766" w:rsidRDefault="005B5F25" w:rsidP="00023FE7">
      <w:pPr>
        <w:pStyle w:val="a8"/>
        <w:numPr>
          <w:ilvl w:val="0"/>
          <w:numId w:val="19"/>
        </w:numPr>
        <w:tabs>
          <w:tab w:val="left" w:pos="851"/>
          <w:tab w:val="left" w:pos="1134"/>
        </w:tabs>
        <w:ind w:left="0" w:firstLine="709"/>
      </w:pPr>
      <w:r>
        <w:t>с</w:t>
      </w:r>
      <w:r w:rsidR="009640E7">
        <w:t>троительство, установка и обслуживание электростанций и энергетических установок;</w:t>
      </w:r>
    </w:p>
    <w:p w14:paraId="3FFA9C93" w14:textId="62931DB5" w:rsidR="000F0766" w:rsidRDefault="005B5F25" w:rsidP="00023FE7">
      <w:pPr>
        <w:pStyle w:val="a8"/>
        <w:numPr>
          <w:ilvl w:val="0"/>
          <w:numId w:val="19"/>
        </w:numPr>
        <w:tabs>
          <w:tab w:val="left" w:pos="851"/>
          <w:tab w:val="left" w:pos="1134"/>
        </w:tabs>
        <w:ind w:left="0" w:firstLine="709"/>
      </w:pPr>
      <w:r>
        <w:t>в</w:t>
      </w:r>
      <w:r w:rsidR="009640E7">
        <w:t>есь жизненный цикл энергетических ресурсов;</w:t>
      </w:r>
    </w:p>
    <w:p w14:paraId="0C5583E1" w14:textId="1094FC23" w:rsidR="000F0766" w:rsidRDefault="005B5F25" w:rsidP="00023FE7">
      <w:pPr>
        <w:pStyle w:val="a8"/>
        <w:numPr>
          <w:ilvl w:val="0"/>
          <w:numId w:val="19"/>
        </w:numPr>
        <w:tabs>
          <w:tab w:val="left" w:pos="851"/>
          <w:tab w:val="left" w:pos="1134"/>
        </w:tabs>
        <w:ind w:left="0" w:firstLine="709"/>
      </w:pPr>
      <w:r>
        <w:t>ф</w:t>
      </w:r>
      <w:r w:rsidR="009640E7">
        <w:t>ормирование политики совершенствования обслуживания энергетических комплексов.</w:t>
      </w:r>
    </w:p>
    <w:p w14:paraId="47B110D3" w14:textId="58A503E0" w:rsidR="000F0766" w:rsidRDefault="009640E7" w:rsidP="00A42670">
      <w:pPr>
        <w:ind w:firstLine="709"/>
      </w:pPr>
      <w:r>
        <w:t xml:space="preserve">В современном мире вся промышленность переходит на природоохранную политику, поэтому энергетический комплекс также должен обеспечивать сохранение качества окружающей среды. Энергетика оказывает негативное влияние на </w:t>
      </w:r>
      <w:r w:rsidR="00E67CEF">
        <w:t xml:space="preserve">все компоненты природы, но в плане химических воздействий преимущественно влияет на загрязнение </w:t>
      </w:r>
      <w:r>
        <w:t>атмосфер</w:t>
      </w:r>
      <w:r w:rsidR="00E67CEF">
        <w:t>ы</w:t>
      </w:r>
      <w:r>
        <w:t xml:space="preserve">. Оценка загрязнения </w:t>
      </w:r>
      <w:r w:rsidR="00A11340">
        <w:t xml:space="preserve">для нашего случая </w:t>
      </w:r>
      <w:r>
        <w:t>показывает, что концентраци</w:t>
      </w:r>
      <w:r w:rsidR="00A11340">
        <w:t>и</w:t>
      </w:r>
      <w:r>
        <w:t xml:space="preserve"> </w:t>
      </w:r>
      <w:r w:rsidR="00A11340">
        <w:t>выбросов в атмосферу не превышаю</w:t>
      </w:r>
      <w:r>
        <w:t xml:space="preserve">т </w:t>
      </w:r>
      <w:r w:rsidR="00A11340">
        <w:t>предельно-допустимые</w:t>
      </w:r>
      <w:r>
        <w:t>. Это подтверждают приведенные ниже расчеты.</w:t>
      </w:r>
    </w:p>
    <w:p w14:paraId="6EDF506E" w14:textId="0291D52C" w:rsidR="000F0766" w:rsidRDefault="009640E7" w:rsidP="00A42670">
      <w:pPr>
        <w:ind w:firstLine="709"/>
      </w:pPr>
      <w:r>
        <w:t>Поскольку основной загрязнитель почвы –</w:t>
      </w:r>
      <w:r w:rsidR="005B5F25">
        <w:t xml:space="preserve"> </w:t>
      </w:r>
      <w:r>
        <w:t>это отходы производства, в работе рассмотрены расчеты нормативов образования отходов и мероприятия по сбору, хранению и утилизации отходов.</w:t>
      </w:r>
    </w:p>
    <w:p w14:paraId="081D8DBE" w14:textId="76B2B804" w:rsidR="000F0766" w:rsidRDefault="009640E7" w:rsidP="00A42670">
      <w:pPr>
        <w:ind w:firstLine="709"/>
      </w:pPr>
      <w:r>
        <w:t>В</w:t>
      </w:r>
      <w:r w:rsidR="005B5F25">
        <w:t xml:space="preserve"> связи с тем, что Каменское ПО </w:t>
      </w:r>
      <w:r>
        <w:t xml:space="preserve">ПАО «Россети </w:t>
      </w:r>
      <w:r w:rsidR="00ED4288">
        <w:t>Волга</w:t>
      </w:r>
      <w:r w:rsidR="0056176F">
        <w:t>»-Пензаэнерго</w:t>
      </w:r>
      <w:r>
        <w:t xml:space="preserve"> </w:t>
      </w:r>
      <w:r>
        <w:lastRenderedPageBreak/>
        <w:t>не создает воздействие на гидросферу, расчет</w:t>
      </w:r>
      <w:r w:rsidR="00A11340">
        <w:t>ы</w:t>
      </w:r>
      <w:r>
        <w:t xml:space="preserve"> предельно допустимых сбросов в данной работе не рассматрива</w:t>
      </w:r>
      <w:r w:rsidR="00A11340">
        <w:t>ю</w:t>
      </w:r>
      <w:r>
        <w:t>тся.</w:t>
      </w:r>
    </w:p>
    <w:p w14:paraId="70D35636" w14:textId="4A6660E2" w:rsidR="000F0766" w:rsidRDefault="009640E7" w:rsidP="00A42670">
      <w:pPr>
        <w:ind w:firstLine="709"/>
      </w:pPr>
      <w:r>
        <w:t xml:space="preserve">В разделе БЖД произведена оценка тяжести работы электромонтера электрических подстанций, а также </w:t>
      </w:r>
      <w:r w:rsidR="00AB652B">
        <w:t>определе</w:t>
      </w:r>
      <w:r w:rsidR="00A11340">
        <w:t>на</w:t>
      </w:r>
      <w:r>
        <w:t xml:space="preserve"> целесообразность разработки мероприятий по улучшению условий труда.</w:t>
      </w:r>
    </w:p>
    <w:p w14:paraId="769F4B8D" w14:textId="77777777" w:rsidR="000F0766" w:rsidRDefault="009640E7" w:rsidP="00A42670">
      <w:pPr>
        <w:ind w:firstLine="709"/>
      </w:pPr>
      <w:r>
        <w:t>В разделе «Экономика природопользования» приведена оценка и расчет полного годового экономического ущерба от загрязнения окружающей среды укрупненным счетом.</w:t>
      </w:r>
      <w:r>
        <w:br w:type="page"/>
      </w:r>
    </w:p>
    <w:p w14:paraId="58225CD4" w14:textId="32C17DB0" w:rsidR="000F0766" w:rsidRPr="00AD66D1" w:rsidRDefault="009640E7" w:rsidP="00AD66D1">
      <w:pPr>
        <w:ind w:firstLine="709"/>
        <w:rPr>
          <w:b/>
        </w:rPr>
      </w:pPr>
      <w:r w:rsidRPr="00AD66D1">
        <w:rPr>
          <w:b/>
        </w:rPr>
        <w:lastRenderedPageBreak/>
        <w:t>1 О</w:t>
      </w:r>
      <w:r w:rsidR="00222122" w:rsidRPr="00AD66D1">
        <w:rPr>
          <w:b/>
        </w:rPr>
        <w:t>бщие сведения о предприятии</w:t>
      </w:r>
    </w:p>
    <w:p w14:paraId="39500D8E" w14:textId="77777777" w:rsidR="000F0766" w:rsidRPr="002B43AA" w:rsidRDefault="000F0766" w:rsidP="00A42670">
      <w:pPr>
        <w:ind w:firstLine="709"/>
        <w:rPr>
          <w:i/>
        </w:rPr>
      </w:pPr>
    </w:p>
    <w:p w14:paraId="4F24C093" w14:textId="37127FA8" w:rsidR="000F0766" w:rsidRDefault="005B5F25" w:rsidP="00A42670">
      <w:pPr>
        <w:ind w:firstLine="709"/>
      </w:pPr>
      <w:r>
        <w:t xml:space="preserve">Филиал </w:t>
      </w:r>
      <w:r w:rsidR="00A741E0">
        <w:t>ПАО «Россети Волга»</w:t>
      </w:r>
      <w:r w:rsidR="0056176F">
        <w:t xml:space="preserve"> </w:t>
      </w:r>
      <w:r w:rsidR="00A741E0">
        <w:t>-Пензаэнерго</w:t>
      </w:r>
      <w:r w:rsidR="009640E7">
        <w:t xml:space="preserve"> Каменское производственное отделение является структурным обособленным подразделением ПАО «Россети Волга»-Пензаэнерго. Каменское ПО не является юридическим лицом. Являясь филиалом, оно работает от имени на основании утвержденного «Устава о филиале ПАО «Россети Волга» Саратов».</w:t>
      </w:r>
    </w:p>
    <w:p w14:paraId="5EAA3E62" w14:textId="15FD220E" w:rsidR="000F0766" w:rsidRDefault="009640E7" w:rsidP="00A42670">
      <w:pPr>
        <w:ind w:firstLine="709"/>
        <w:rPr>
          <w:rFonts w:eastAsia="Calibri"/>
        </w:rPr>
      </w:pPr>
      <w:r>
        <w:rPr>
          <w:rFonts w:eastAsia="Calibri"/>
        </w:rPr>
        <w:t>Юридический адрес:</w:t>
      </w:r>
      <w:r w:rsidR="005B5F25">
        <w:rPr>
          <w:rFonts w:eastAsia="Calibri"/>
        </w:rPr>
        <w:t xml:space="preserve"> </w:t>
      </w:r>
      <w:r>
        <w:rPr>
          <w:rFonts w:eastAsia="Calibri"/>
        </w:rPr>
        <w:t>Российская Федерация,</w:t>
      </w:r>
      <w:r>
        <w:rPr>
          <w:rFonts w:ascii="Arial" w:hAnsi="Arial" w:cs="Arial"/>
          <w:color w:val="333333"/>
          <w:sz w:val="20"/>
          <w:szCs w:val="20"/>
        </w:rPr>
        <w:t xml:space="preserve"> </w:t>
      </w:r>
      <w:r>
        <w:rPr>
          <w:rFonts w:eastAsia="Calibri"/>
        </w:rPr>
        <w:t>410031, г. Саратов, ул. Первомайская, д. 42/44.</w:t>
      </w:r>
    </w:p>
    <w:p w14:paraId="2B1025BD" w14:textId="277A8E70" w:rsidR="001D0BE7" w:rsidRDefault="001D0BE7" w:rsidP="00A42670">
      <w:pPr>
        <w:ind w:firstLine="709"/>
        <w:rPr>
          <w:rFonts w:eastAsia="Calibri"/>
        </w:rPr>
      </w:pPr>
      <w:r>
        <w:rPr>
          <w:rFonts w:eastAsia="Calibri"/>
        </w:rPr>
        <w:t>Фактический адрес: Российская Федерация, 442246, г. Каменка, ул. Спортивная, д. 24.</w:t>
      </w:r>
    </w:p>
    <w:p w14:paraId="44280D31" w14:textId="77777777" w:rsidR="000F0766" w:rsidRDefault="009640E7" w:rsidP="00A42670">
      <w:pPr>
        <w:ind w:firstLine="709"/>
        <w:rPr>
          <w:rFonts w:eastAsia="Calibri"/>
        </w:rPr>
      </w:pPr>
      <w:r>
        <w:rPr>
          <w:rFonts w:eastAsia="Calibri"/>
        </w:rPr>
        <w:t>Производственная мощность, количество работающих, количество рабочих дней в году:</w:t>
      </w:r>
    </w:p>
    <w:p w14:paraId="4F8EF79A" w14:textId="66F8911E" w:rsidR="000F0766" w:rsidRPr="00E658DD" w:rsidRDefault="005B5F25" w:rsidP="00E658DD">
      <w:pPr>
        <w:pStyle w:val="a8"/>
        <w:numPr>
          <w:ilvl w:val="0"/>
          <w:numId w:val="22"/>
        </w:numPr>
        <w:ind w:left="0" w:firstLine="709"/>
        <w:rPr>
          <w:rFonts w:eastAsia="Calibri"/>
        </w:rPr>
      </w:pPr>
      <w:r w:rsidRPr="00E658DD">
        <w:rPr>
          <w:rFonts w:eastAsia="Calibri"/>
        </w:rPr>
        <w:t>п</w:t>
      </w:r>
      <w:r w:rsidR="009640E7" w:rsidRPr="00E658DD">
        <w:rPr>
          <w:rFonts w:eastAsia="Calibri"/>
        </w:rPr>
        <w:t xml:space="preserve">роизводственная мощность </w:t>
      </w:r>
      <w:r w:rsidRPr="00E658DD">
        <w:rPr>
          <w:rFonts w:eastAsia="Calibri"/>
        </w:rPr>
        <w:t xml:space="preserve">– </w:t>
      </w:r>
      <w:r w:rsidR="009640E7" w:rsidRPr="00E658DD">
        <w:rPr>
          <w:rFonts w:eastAsia="Calibri"/>
        </w:rPr>
        <w:t>91881,2 кВт/ч;</w:t>
      </w:r>
    </w:p>
    <w:p w14:paraId="3ABDB0E1" w14:textId="54DA677B" w:rsidR="000F0766" w:rsidRPr="00E658DD" w:rsidRDefault="005B5F25" w:rsidP="00E658DD">
      <w:pPr>
        <w:pStyle w:val="a8"/>
        <w:numPr>
          <w:ilvl w:val="0"/>
          <w:numId w:val="22"/>
        </w:numPr>
        <w:ind w:left="0" w:firstLine="709"/>
        <w:rPr>
          <w:rFonts w:eastAsia="Calibri"/>
        </w:rPr>
      </w:pPr>
      <w:r w:rsidRPr="00E658DD">
        <w:rPr>
          <w:rFonts w:eastAsia="Calibri"/>
        </w:rPr>
        <w:t>ш</w:t>
      </w:r>
      <w:r w:rsidR="009640E7" w:rsidRPr="00E658DD">
        <w:rPr>
          <w:rFonts w:eastAsia="Calibri"/>
        </w:rPr>
        <w:t xml:space="preserve">татная численность работающих </w:t>
      </w:r>
      <w:r w:rsidRPr="00E658DD">
        <w:rPr>
          <w:rFonts w:eastAsia="Calibri"/>
        </w:rPr>
        <w:t xml:space="preserve">– </w:t>
      </w:r>
      <w:r w:rsidR="009640E7" w:rsidRPr="00E658DD">
        <w:rPr>
          <w:rFonts w:eastAsia="Calibri"/>
        </w:rPr>
        <w:t>449 человек;</w:t>
      </w:r>
    </w:p>
    <w:p w14:paraId="1A376ABA" w14:textId="67892402" w:rsidR="000F0766" w:rsidRPr="00E658DD" w:rsidRDefault="005B5F25" w:rsidP="00E658DD">
      <w:pPr>
        <w:pStyle w:val="a8"/>
        <w:numPr>
          <w:ilvl w:val="0"/>
          <w:numId w:val="22"/>
        </w:numPr>
        <w:ind w:left="0" w:firstLine="709"/>
        <w:rPr>
          <w:rFonts w:eastAsia="Calibri"/>
        </w:rPr>
      </w:pPr>
      <w:r w:rsidRPr="00E658DD">
        <w:rPr>
          <w:rFonts w:eastAsia="Calibri"/>
        </w:rPr>
        <w:t>р</w:t>
      </w:r>
      <w:r w:rsidR="009640E7" w:rsidRPr="00E658DD">
        <w:rPr>
          <w:rFonts w:eastAsia="Calibri"/>
        </w:rPr>
        <w:t xml:space="preserve">абочих дней в году </w:t>
      </w:r>
      <w:r w:rsidRPr="00E658DD">
        <w:rPr>
          <w:rFonts w:eastAsia="Calibri"/>
        </w:rPr>
        <w:t xml:space="preserve">– </w:t>
      </w:r>
      <w:r w:rsidR="009640E7" w:rsidRPr="00E658DD">
        <w:rPr>
          <w:rFonts w:eastAsia="Calibri"/>
        </w:rPr>
        <w:t>247 дней.</w:t>
      </w:r>
    </w:p>
    <w:p w14:paraId="5B0623E1" w14:textId="6D8491A7" w:rsidR="000F0766" w:rsidRPr="00C7797E" w:rsidRDefault="009640E7" w:rsidP="00A42670">
      <w:pPr>
        <w:ind w:firstLine="709"/>
        <w:rPr>
          <w:rFonts w:eastAsia="Calibri"/>
        </w:rPr>
      </w:pPr>
      <w:r>
        <w:rPr>
          <w:rFonts w:eastAsia="Calibri"/>
        </w:rPr>
        <w:t>На промышленной площадке расположены сварочный цеха, слесарный цех, токарный цех, маст</w:t>
      </w:r>
      <w:r w:rsidR="00CD7C66">
        <w:rPr>
          <w:rFonts w:eastAsia="Calibri"/>
        </w:rPr>
        <w:t>ерская, складские помещения</w:t>
      </w:r>
      <w:r>
        <w:rPr>
          <w:rFonts w:eastAsia="Calibri"/>
        </w:rPr>
        <w:t xml:space="preserve"> и открытая площадк</w:t>
      </w:r>
      <w:r w:rsidR="00CD7C66">
        <w:rPr>
          <w:rFonts w:eastAsia="Calibri"/>
        </w:rPr>
        <w:t>а для хранения</w:t>
      </w:r>
      <w:r>
        <w:rPr>
          <w:rFonts w:eastAsia="Calibri"/>
        </w:rPr>
        <w:t xml:space="preserve">. В этих участках промплощадки происходят выбросы загрязняющих веществ в атмосферный воздух. </w:t>
      </w:r>
      <w:r w:rsidR="00C7797E">
        <w:rPr>
          <w:rFonts w:eastAsia="Calibri"/>
        </w:rPr>
        <w:t xml:space="preserve">На основании Федерального закона «Об охране окружающей среды» предприятие обязывается проводить природозащитные мероприятия </w:t>
      </w:r>
      <w:r w:rsidR="00C7797E" w:rsidRPr="00C7797E">
        <w:rPr>
          <w:rFonts w:eastAsia="Calibri"/>
        </w:rPr>
        <w:t>[</w:t>
      </w:r>
      <w:r w:rsidR="00C7797E">
        <w:rPr>
          <w:rFonts w:eastAsia="Calibri"/>
        </w:rPr>
        <w:t>1</w:t>
      </w:r>
      <w:r w:rsidR="00C7797E" w:rsidRPr="00C7797E">
        <w:rPr>
          <w:rFonts w:eastAsia="Calibri"/>
        </w:rPr>
        <w:t>]</w:t>
      </w:r>
      <w:r w:rsidR="00E658DD">
        <w:rPr>
          <w:rFonts w:eastAsia="Calibri"/>
        </w:rPr>
        <w:t>.</w:t>
      </w:r>
    </w:p>
    <w:p w14:paraId="159B656D" w14:textId="2DF57C44" w:rsidR="000F0766" w:rsidRDefault="009640E7" w:rsidP="00A42670">
      <w:pPr>
        <w:ind w:firstLine="709"/>
        <w:rPr>
          <w:rFonts w:eastAsia="Calibri"/>
        </w:rPr>
      </w:pPr>
      <w:r>
        <w:rPr>
          <w:rFonts w:eastAsia="Calibri"/>
        </w:rPr>
        <w:t xml:space="preserve">Свою деятельность предприятие осуществляет в рамках государственной политики в области электроэнергетики, создавая условия для рационального и эффективного функционирования распределительно-сетевого комплекса, осуществляя эксплуатацию централизованное технологическое управление электросетевыми объектами. Основные виды деятельности, имеющие приоритетное место в политике </w:t>
      </w:r>
      <w:r w:rsidR="00A11340">
        <w:rPr>
          <w:rFonts w:eastAsia="Calibri"/>
        </w:rPr>
        <w:t>предприятия,</w:t>
      </w:r>
      <w:r>
        <w:rPr>
          <w:rFonts w:eastAsia="Calibri"/>
        </w:rPr>
        <w:t xml:space="preserve"> это:</w:t>
      </w:r>
    </w:p>
    <w:p w14:paraId="058ED5A7" w14:textId="15F3917E" w:rsidR="000F0766" w:rsidRPr="004042F0" w:rsidRDefault="005B5F25" w:rsidP="004042F0">
      <w:pPr>
        <w:pStyle w:val="a8"/>
        <w:numPr>
          <w:ilvl w:val="0"/>
          <w:numId w:val="16"/>
        </w:numPr>
        <w:tabs>
          <w:tab w:val="left" w:pos="1134"/>
        </w:tabs>
        <w:ind w:left="0" w:firstLine="709"/>
        <w:rPr>
          <w:rFonts w:eastAsia="Calibri"/>
        </w:rPr>
      </w:pPr>
      <w:r w:rsidRPr="004042F0">
        <w:rPr>
          <w:rFonts w:eastAsia="Calibri"/>
        </w:rPr>
        <w:lastRenderedPageBreak/>
        <w:t>о</w:t>
      </w:r>
      <w:r w:rsidR="009640E7" w:rsidRPr="004042F0">
        <w:rPr>
          <w:rFonts w:eastAsia="Calibri"/>
        </w:rPr>
        <w:t>казание услуг по передаче электрической энергии;</w:t>
      </w:r>
    </w:p>
    <w:p w14:paraId="53A70CFB" w14:textId="168493BB" w:rsidR="000F0766" w:rsidRPr="004042F0" w:rsidRDefault="005B5F25" w:rsidP="004042F0">
      <w:pPr>
        <w:pStyle w:val="a8"/>
        <w:numPr>
          <w:ilvl w:val="0"/>
          <w:numId w:val="16"/>
        </w:numPr>
        <w:tabs>
          <w:tab w:val="left" w:pos="1134"/>
        </w:tabs>
        <w:ind w:left="0" w:firstLine="709"/>
        <w:rPr>
          <w:rFonts w:eastAsia="Calibri"/>
        </w:rPr>
      </w:pPr>
      <w:r w:rsidRPr="004042F0">
        <w:rPr>
          <w:rFonts w:eastAsia="Calibri"/>
        </w:rPr>
        <w:t>о</w:t>
      </w:r>
      <w:r w:rsidR="009640E7" w:rsidRPr="004042F0">
        <w:rPr>
          <w:rFonts w:eastAsia="Calibri"/>
        </w:rPr>
        <w:t>перативно-техническое управление;</w:t>
      </w:r>
    </w:p>
    <w:p w14:paraId="4AA9E48E" w14:textId="3C619FBF" w:rsidR="000F0766" w:rsidRPr="004042F0" w:rsidRDefault="005B5F25" w:rsidP="004042F0">
      <w:pPr>
        <w:pStyle w:val="a8"/>
        <w:numPr>
          <w:ilvl w:val="0"/>
          <w:numId w:val="16"/>
        </w:numPr>
        <w:tabs>
          <w:tab w:val="left" w:pos="1134"/>
        </w:tabs>
        <w:ind w:left="0" w:firstLine="709"/>
        <w:rPr>
          <w:rFonts w:eastAsia="Calibri"/>
        </w:rPr>
      </w:pPr>
      <w:r w:rsidRPr="004042F0">
        <w:rPr>
          <w:rFonts w:eastAsia="Calibri"/>
        </w:rPr>
        <w:t>о</w:t>
      </w:r>
      <w:r w:rsidR="009640E7" w:rsidRPr="004042F0">
        <w:rPr>
          <w:rFonts w:eastAsia="Calibri"/>
        </w:rPr>
        <w:t>казание услуг по технологическому присоединению энергопринимающих устро</w:t>
      </w:r>
      <w:r w:rsidR="0057384E" w:rsidRPr="004042F0">
        <w:rPr>
          <w:rFonts w:eastAsia="Calibri"/>
        </w:rPr>
        <w:t xml:space="preserve">йств </w:t>
      </w:r>
      <w:r w:rsidR="009640E7" w:rsidRPr="004042F0">
        <w:rPr>
          <w:rFonts w:eastAsia="Calibri"/>
        </w:rPr>
        <w:t>юридических и физических лиц к электрическим сетям.</w:t>
      </w:r>
    </w:p>
    <w:p w14:paraId="72B20096" w14:textId="77777777" w:rsidR="000F0766" w:rsidRPr="004042F0" w:rsidRDefault="009640E7" w:rsidP="00A42670">
      <w:pPr>
        <w:ind w:firstLine="709"/>
        <w:rPr>
          <w:rFonts w:eastAsia="Calibri"/>
        </w:rPr>
      </w:pPr>
      <w:r w:rsidRPr="004042F0">
        <w:rPr>
          <w:rFonts w:eastAsia="Calibri"/>
        </w:rPr>
        <w:t>Назначение Каменского ПО является переработка электроэнергии и ее поставление непосредственно потребителям.</w:t>
      </w:r>
    </w:p>
    <w:p w14:paraId="31CD7500" w14:textId="2F7B3B64" w:rsidR="000F0766" w:rsidRPr="004042F0" w:rsidRDefault="009640E7" w:rsidP="00A42670">
      <w:pPr>
        <w:ind w:firstLine="709"/>
        <w:rPr>
          <w:rFonts w:eastAsia="Calibri"/>
        </w:rPr>
      </w:pPr>
      <w:r w:rsidRPr="004042F0">
        <w:rPr>
          <w:rFonts w:eastAsia="Calibri"/>
        </w:rPr>
        <w:t>Каменское ПО осуществляет поставку электроэнергии по направлениям высоковольтных транзитных линий</w:t>
      </w:r>
      <w:r w:rsidR="00A11340">
        <w:rPr>
          <w:rFonts w:eastAsia="Calibri"/>
        </w:rPr>
        <w:t xml:space="preserve"> (ВЛ)</w:t>
      </w:r>
      <w:r w:rsidRPr="004042F0">
        <w:rPr>
          <w:rFonts w:eastAsia="Calibri"/>
        </w:rPr>
        <w:t>, напряжением в 110 кВ:</w:t>
      </w:r>
    </w:p>
    <w:p w14:paraId="320E5A3E" w14:textId="25A23FB3" w:rsidR="000F0766" w:rsidRPr="004042F0" w:rsidRDefault="009640E7" w:rsidP="00A42670">
      <w:pPr>
        <w:ind w:firstLine="709"/>
        <w:rPr>
          <w:rFonts w:eastAsia="Calibri"/>
        </w:rPr>
      </w:pPr>
      <w:r w:rsidRPr="004042F0">
        <w:rPr>
          <w:rFonts w:eastAsia="Calibri"/>
        </w:rPr>
        <w:t>ВЛ-110</w:t>
      </w:r>
      <w:r w:rsidR="00A11340">
        <w:rPr>
          <w:rFonts w:eastAsia="Calibri"/>
        </w:rPr>
        <w:t xml:space="preserve"> </w:t>
      </w:r>
      <w:r w:rsidRPr="004042F0">
        <w:rPr>
          <w:rFonts w:eastAsia="Calibri"/>
        </w:rPr>
        <w:t>кВ «Каменка -Панкратовка», ВЛ-110кВ «Панкратовка-</w:t>
      </w:r>
      <w:r w:rsidR="005B5F25" w:rsidRPr="004042F0">
        <w:rPr>
          <w:rFonts w:eastAsia="Calibri"/>
        </w:rPr>
        <w:t>С</w:t>
      </w:r>
      <w:r w:rsidRPr="004042F0">
        <w:rPr>
          <w:rFonts w:eastAsia="Calibri"/>
        </w:rPr>
        <w:t>туденец» находится на балансе и в обслуживание ПеПО от ПС Арбеково-2 до опоры №230, а от опоры №230 до ПС Каменка и ПС Студенец на балансе КаПО;</w:t>
      </w:r>
    </w:p>
    <w:p w14:paraId="6BA8BCCF" w14:textId="5C727DBB" w:rsidR="000F0766" w:rsidRPr="004042F0" w:rsidRDefault="009640E7" w:rsidP="00A42670">
      <w:pPr>
        <w:ind w:firstLine="709"/>
        <w:rPr>
          <w:rFonts w:eastAsia="Calibri"/>
        </w:rPr>
      </w:pPr>
      <w:r w:rsidRPr="004042F0">
        <w:rPr>
          <w:rFonts w:eastAsia="Calibri"/>
        </w:rPr>
        <w:t>ВЛ-110</w:t>
      </w:r>
      <w:r w:rsidR="00A11340">
        <w:rPr>
          <w:rFonts w:eastAsia="Calibri"/>
        </w:rPr>
        <w:t xml:space="preserve"> </w:t>
      </w:r>
      <w:r w:rsidRPr="004042F0">
        <w:rPr>
          <w:rFonts w:eastAsia="Calibri"/>
        </w:rPr>
        <w:t xml:space="preserve">кВ «Башмаково -Знаменка» при совместной подвеске на опорах от ПС Знаменка до опоры №79 с ВЛ-110кВ Знамека -Земетчино НиПО, провод, арматура и изоляции находится на балансе и в обслуживание НиПО; </w:t>
      </w:r>
    </w:p>
    <w:p w14:paraId="43604B8F" w14:textId="2F4E689E" w:rsidR="000F0766" w:rsidRPr="004042F0" w:rsidRDefault="009640E7" w:rsidP="00A42670">
      <w:pPr>
        <w:ind w:firstLine="709"/>
        <w:rPr>
          <w:rFonts w:eastAsia="Calibri"/>
        </w:rPr>
      </w:pPr>
      <w:r w:rsidRPr="004042F0">
        <w:rPr>
          <w:rFonts w:eastAsia="Calibri"/>
        </w:rPr>
        <w:t>ВЛ-110</w:t>
      </w:r>
      <w:r w:rsidR="00A11340">
        <w:rPr>
          <w:rFonts w:eastAsia="Calibri"/>
        </w:rPr>
        <w:t xml:space="preserve"> </w:t>
      </w:r>
      <w:r w:rsidRPr="004042F0">
        <w:rPr>
          <w:rFonts w:eastAsia="Calibri"/>
        </w:rPr>
        <w:t>кВ «Мясокомбинат -Заводская» находится на балансе и в обслуживание КаПО от ПС Мясокомбинат до опоры №113, а от опоры №113 до ПС Заводская на балансе НиПО.</w:t>
      </w:r>
    </w:p>
    <w:p w14:paraId="603F7840" w14:textId="77777777" w:rsidR="000F0766" w:rsidRDefault="009640E7" w:rsidP="00A42670">
      <w:pPr>
        <w:ind w:firstLine="709"/>
        <w:rPr>
          <w:rFonts w:eastAsia="Calibri"/>
        </w:rPr>
      </w:pPr>
      <w:r>
        <w:rPr>
          <w:rFonts w:eastAsia="Calibri"/>
        </w:rPr>
        <w:t>Протяженность транзитных линий составляет 387,8 км. Прием электроэнергии осуществляется четырьмя подстанциями: Каменской, Белинской, Башмаковской и Пачелмской. На подстанциях происходит распределение электроэнергии и поставляется непосредственно к потребителю.</w:t>
      </w:r>
    </w:p>
    <w:p w14:paraId="7DF51E24" w14:textId="77777777" w:rsidR="000F0766" w:rsidRDefault="009640E7" w:rsidP="00A42670">
      <w:pPr>
        <w:ind w:firstLine="709"/>
      </w:pPr>
      <w:r>
        <w:t>Карта-схема предприятия представлена в приложении А.</w:t>
      </w:r>
    </w:p>
    <w:p w14:paraId="3F9244B0" w14:textId="77777777" w:rsidR="000F0766" w:rsidRDefault="009640E7" w:rsidP="00A42670">
      <w:pPr>
        <w:ind w:firstLine="709"/>
      </w:pPr>
      <w:r>
        <w:br w:type="page"/>
      </w:r>
    </w:p>
    <w:p w14:paraId="6961E648" w14:textId="77777777" w:rsidR="000F0766" w:rsidRDefault="000F0766" w:rsidP="00A42670">
      <w:pPr>
        <w:ind w:firstLine="709"/>
        <w:rPr>
          <w:rFonts w:ascii="Arial CYR" w:eastAsia="Times New Roman" w:hAnsi="Arial CYR" w:cs="Arial CYR"/>
          <w:lang w:eastAsia="ru-RU"/>
        </w:rPr>
        <w:sectPr w:rsidR="000F0766" w:rsidSect="00AD66D1">
          <w:headerReference w:type="default" r:id="rId8"/>
          <w:pgSz w:w="11906" w:h="16838"/>
          <w:pgMar w:top="1134" w:right="851" w:bottom="1418" w:left="1701" w:header="709" w:footer="709" w:gutter="0"/>
          <w:cols w:space="708"/>
          <w:titlePg/>
          <w:docGrid w:linePitch="381"/>
        </w:sectPr>
      </w:pPr>
    </w:p>
    <w:p w14:paraId="6BCC49E5" w14:textId="52F34462" w:rsidR="000F0766" w:rsidRPr="00AD66D1" w:rsidRDefault="009640E7" w:rsidP="00AD66D1">
      <w:pPr>
        <w:ind w:firstLine="709"/>
        <w:rPr>
          <w:b/>
        </w:rPr>
      </w:pPr>
      <w:r w:rsidRPr="00AD66D1">
        <w:rPr>
          <w:b/>
        </w:rPr>
        <w:lastRenderedPageBreak/>
        <w:t>2 О</w:t>
      </w:r>
      <w:r w:rsidR="00222122" w:rsidRPr="00AD66D1">
        <w:rPr>
          <w:b/>
        </w:rPr>
        <w:t>ценка воздействия на атмосферный воздух</w:t>
      </w:r>
    </w:p>
    <w:p w14:paraId="65673A76" w14:textId="77777777" w:rsidR="007166F7" w:rsidRDefault="007166F7" w:rsidP="00A42670">
      <w:pPr>
        <w:ind w:firstLine="709"/>
      </w:pPr>
    </w:p>
    <w:p w14:paraId="6C100448" w14:textId="4B50ADEA" w:rsidR="000F0766" w:rsidRDefault="009640E7" w:rsidP="00A42670">
      <w:pPr>
        <w:ind w:firstLine="709"/>
      </w:pPr>
      <w:r>
        <w:t xml:space="preserve">Загрязнение атмосферного воздуха </w:t>
      </w:r>
      <w:r w:rsidR="00A11340">
        <w:t>происходит</w:t>
      </w:r>
      <w:r>
        <w:t xml:space="preserve"> во время </w:t>
      </w:r>
      <w:r w:rsidR="00A11340">
        <w:t>проведения</w:t>
      </w:r>
      <w:r>
        <w:t xml:space="preserve"> работ в сварочном, слесарном и токарном цехах, а также в мастерской и местах хранения летучих горючих жидкостей. </w:t>
      </w:r>
    </w:p>
    <w:p w14:paraId="2239817C" w14:textId="7A09E657" w:rsidR="000F0766" w:rsidRDefault="009640E7" w:rsidP="00C8133D">
      <w:pPr>
        <w:ind w:firstLine="709"/>
      </w:pPr>
      <w:r>
        <w:t xml:space="preserve">Основными источниками загрязнения атмосферы являются станки в цехах и мастерской. </w:t>
      </w:r>
      <w:r w:rsidR="00C8133D">
        <w:t>Исходя из Федерального закона «</w:t>
      </w:r>
      <w:r w:rsidR="00A11340">
        <w:t>О</w:t>
      </w:r>
      <w:r w:rsidR="00C8133D">
        <w:t xml:space="preserve">б охране атмосферного воздуха» </w:t>
      </w:r>
      <w:r w:rsidR="00C8133D" w:rsidRPr="00C8133D">
        <w:t>[</w:t>
      </w:r>
      <w:r w:rsidR="00C8133D">
        <w:t>2</w:t>
      </w:r>
      <w:r w:rsidR="00C8133D" w:rsidRPr="00C8133D">
        <w:t>]</w:t>
      </w:r>
      <w:r w:rsidR="00C8133D">
        <w:t xml:space="preserve"> </w:t>
      </w:r>
      <w:r w:rsidR="00A11340">
        <w:t>необходимо предусматривать возможность установки</w:t>
      </w:r>
      <w:r w:rsidR="00C8133D">
        <w:t xml:space="preserve"> средозащитно</w:t>
      </w:r>
      <w:r w:rsidR="00A11340">
        <w:t>го</w:t>
      </w:r>
      <w:r w:rsidR="00C8133D">
        <w:t xml:space="preserve"> оборудовани</w:t>
      </w:r>
      <w:r w:rsidR="00A11340">
        <w:t>я</w:t>
      </w:r>
      <w:r w:rsidR="00C8133D">
        <w:t xml:space="preserve">. </w:t>
      </w:r>
      <w:r>
        <w:t>Результаты оценки воздействия предприятия на атмосферный воздух, приведенные ниже, включают в себя характеристику уровня загрязнения атмосферного воздуха в районе расположения объекта.</w:t>
      </w:r>
    </w:p>
    <w:p w14:paraId="4AC60237" w14:textId="0EE8A496" w:rsidR="00C001C0" w:rsidRDefault="009640E7" w:rsidP="00A42670">
      <w:pPr>
        <w:ind w:firstLine="709"/>
      </w:pPr>
      <w:r>
        <w:t xml:space="preserve">На предприятии имеются </w:t>
      </w:r>
      <w:r w:rsidRPr="00C44754">
        <w:t>сварочный</w:t>
      </w:r>
      <w:r>
        <w:t xml:space="preserve"> и токарный цеха, где производится выброс в атмосферу пыл</w:t>
      </w:r>
      <w:r w:rsidR="00A11340">
        <w:t>и</w:t>
      </w:r>
      <w:r>
        <w:t xml:space="preserve"> абразивно-механическ</w:t>
      </w:r>
      <w:r w:rsidR="00A11340">
        <w:t>ой</w:t>
      </w:r>
      <w:r w:rsidR="005C26C3">
        <w:t>, оксид</w:t>
      </w:r>
      <w:r w:rsidR="00A11340">
        <w:t>а</w:t>
      </w:r>
      <w:r w:rsidR="005C26C3">
        <w:t xml:space="preserve"> железа</w:t>
      </w:r>
      <w:r w:rsidR="00966A3F">
        <w:t>, диоксид</w:t>
      </w:r>
      <w:r w:rsidR="00A11340">
        <w:t>а</w:t>
      </w:r>
      <w:r w:rsidR="00966A3F">
        <w:t xml:space="preserve"> железа, оксид</w:t>
      </w:r>
      <w:r w:rsidR="00A11340">
        <w:t>а</w:t>
      </w:r>
      <w:r w:rsidR="00966A3F">
        <w:t xml:space="preserve"> </w:t>
      </w:r>
      <w:r w:rsidR="008157F0">
        <w:t>азота</w:t>
      </w:r>
      <w:r w:rsidR="00B00B7E">
        <w:t>, диоксид</w:t>
      </w:r>
      <w:r w:rsidR="00A11340">
        <w:t>а</w:t>
      </w:r>
      <w:r w:rsidR="00B00B7E">
        <w:t xml:space="preserve"> азота, </w:t>
      </w:r>
      <w:r w:rsidR="00DA2DDC">
        <w:t>оксид</w:t>
      </w:r>
      <w:r w:rsidR="00A11340">
        <w:t>а</w:t>
      </w:r>
      <w:r w:rsidR="00DA2DDC">
        <w:t xml:space="preserve"> марганца</w:t>
      </w:r>
      <w:r w:rsidR="00B00B7E">
        <w:t>, водород</w:t>
      </w:r>
      <w:r w:rsidR="00A11340">
        <w:t>а</w:t>
      </w:r>
      <w:r w:rsidR="00B00B7E">
        <w:t xml:space="preserve"> фторист</w:t>
      </w:r>
      <w:r w:rsidR="00A11340">
        <w:t>ого</w:t>
      </w:r>
      <w:r w:rsidR="00B00B7E">
        <w:t xml:space="preserve"> и оксид</w:t>
      </w:r>
      <w:r w:rsidR="00A11340">
        <w:t>а</w:t>
      </w:r>
      <w:r w:rsidR="00B00B7E">
        <w:t xml:space="preserve"> хрома</w:t>
      </w:r>
      <w:r>
        <w:t xml:space="preserve"> при процессах </w:t>
      </w:r>
      <w:r w:rsidR="00B00B7E">
        <w:t xml:space="preserve">сварки, </w:t>
      </w:r>
      <w:r>
        <w:t xml:space="preserve">точения, пиления и шлифовки на станках. </w:t>
      </w:r>
      <w:r w:rsidR="00A11340">
        <w:t>Вся образующаяся пыль</w:t>
      </w:r>
      <w:r w:rsidR="0056176F">
        <w:t xml:space="preserve"> улавливается циклоном</w:t>
      </w:r>
      <w:r w:rsidR="0057384E">
        <w:t>. Н</w:t>
      </w:r>
      <w:r>
        <w:t xml:space="preserve">а основании </w:t>
      </w:r>
      <w:r w:rsidR="00A11340">
        <w:t>данных регулярного контроля выбросов</w:t>
      </w:r>
      <w:r>
        <w:t xml:space="preserve"> можно сказать, что предприятие Каменское ПО не загрязняет атмосферный воздух.</w:t>
      </w:r>
    </w:p>
    <w:p w14:paraId="31FE022C" w14:textId="77777777" w:rsidR="006E109B" w:rsidRDefault="006E109B" w:rsidP="00A42670">
      <w:pPr>
        <w:ind w:firstLine="709"/>
      </w:pPr>
      <w:r>
        <w:br w:type="page"/>
      </w:r>
    </w:p>
    <w:p w14:paraId="5C8CB5B3" w14:textId="5614DDF2" w:rsidR="000F0766" w:rsidRPr="00AD66D1" w:rsidRDefault="009640E7" w:rsidP="00AD66D1">
      <w:pPr>
        <w:ind w:firstLine="709"/>
        <w:rPr>
          <w:b/>
          <w:caps/>
        </w:rPr>
      </w:pPr>
      <w:r w:rsidRPr="00AD66D1">
        <w:rPr>
          <w:b/>
        </w:rPr>
        <w:lastRenderedPageBreak/>
        <w:t xml:space="preserve">3 </w:t>
      </w:r>
      <w:r w:rsidRPr="00AD66D1">
        <w:rPr>
          <w:b/>
          <w:caps/>
        </w:rPr>
        <w:t>К</w:t>
      </w:r>
      <w:r w:rsidR="00222122" w:rsidRPr="00AD66D1">
        <w:rPr>
          <w:b/>
        </w:rPr>
        <w:t>оличественная и качественная оценка образования отходов</w:t>
      </w:r>
    </w:p>
    <w:p w14:paraId="1D237776" w14:textId="77777777" w:rsidR="000F0766" w:rsidRDefault="000F0766" w:rsidP="00A42670">
      <w:pPr>
        <w:ind w:firstLine="709"/>
      </w:pPr>
    </w:p>
    <w:p w14:paraId="74AA9EC4" w14:textId="212F43CD" w:rsidR="000F0766" w:rsidRDefault="009640E7" w:rsidP="00A42670">
      <w:pPr>
        <w:ind w:firstLine="709"/>
      </w:pPr>
      <w:r>
        <w:t>В современном мире одной из основных проблем стала проблема увеличения образования отходов в различных состояниях (газообразные, жидкие, твердые, пастообразные). В</w:t>
      </w:r>
      <w:r w:rsidR="00997649">
        <w:t xml:space="preserve"> связи с этим в</w:t>
      </w:r>
      <w:r>
        <w:t>стает вопрос об их утилизации</w:t>
      </w:r>
      <w:r w:rsidR="00997649">
        <w:t xml:space="preserve"> </w:t>
      </w:r>
      <w:r w:rsidR="00997649" w:rsidRPr="00D8767F">
        <w:t>[</w:t>
      </w:r>
      <w:r w:rsidR="00997649">
        <w:t>3</w:t>
      </w:r>
      <w:r w:rsidR="00997649" w:rsidRPr="00D8767F">
        <w:t>]</w:t>
      </w:r>
      <w:r>
        <w:t>.</w:t>
      </w:r>
    </w:p>
    <w:p w14:paraId="5099A82F" w14:textId="27596A80" w:rsidR="000F0766" w:rsidRDefault="009640E7" w:rsidP="00A42670">
      <w:pPr>
        <w:ind w:firstLine="709"/>
      </w:pPr>
      <w:r>
        <w:t>Ниже представлены данные результатов расчетов образования отход</w:t>
      </w:r>
      <w:r w:rsidR="003F483C">
        <w:t>ов на предприятии Каменское ПО ПАО «Россети Волга»-Пензаэнерго</w:t>
      </w:r>
      <w:r>
        <w:t>.</w:t>
      </w:r>
    </w:p>
    <w:p w14:paraId="31D5EAF7" w14:textId="77777777" w:rsidR="00701F93" w:rsidRDefault="00701F93" w:rsidP="00A42670">
      <w:pPr>
        <w:ind w:firstLine="709"/>
      </w:pPr>
    </w:p>
    <w:p w14:paraId="08239172" w14:textId="108BE808" w:rsidR="000F0766" w:rsidRPr="00AD66D1" w:rsidRDefault="00B5253F" w:rsidP="00AD66D1">
      <w:pPr>
        <w:ind w:firstLine="709"/>
        <w:rPr>
          <w:b/>
          <w:iCs/>
        </w:rPr>
      </w:pPr>
      <w:r w:rsidRPr="00AD66D1">
        <w:rPr>
          <w:b/>
          <w:iCs/>
        </w:rPr>
        <w:t xml:space="preserve">3.1 </w:t>
      </w:r>
      <w:r w:rsidR="009640E7" w:rsidRPr="00AD66D1">
        <w:rPr>
          <w:b/>
          <w:iCs/>
        </w:rPr>
        <w:t>Л</w:t>
      </w:r>
      <w:r w:rsidR="00222122" w:rsidRPr="00AD66D1">
        <w:rPr>
          <w:b/>
          <w:iCs/>
        </w:rPr>
        <w:t>ампы ртутные, ртутно-кварцевые, люминесцентные, утратившие потребительские свойства</w:t>
      </w:r>
      <w:r w:rsidRPr="00AD66D1">
        <w:rPr>
          <w:b/>
          <w:iCs/>
        </w:rPr>
        <w:t>,</w:t>
      </w:r>
      <w:r w:rsidR="00222122" w:rsidRPr="00AD66D1">
        <w:rPr>
          <w:b/>
          <w:iCs/>
        </w:rPr>
        <w:t xml:space="preserve"> код </w:t>
      </w:r>
      <w:r w:rsidR="00222122" w:rsidRPr="00AD66D1">
        <w:rPr>
          <w:b/>
          <w:bCs/>
        </w:rPr>
        <w:t>4 71 101 01 52 1</w:t>
      </w:r>
    </w:p>
    <w:p w14:paraId="2766972B" w14:textId="77777777" w:rsidR="00B5253F" w:rsidRDefault="00B5253F" w:rsidP="00A42670">
      <w:pPr>
        <w:ind w:firstLine="709"/>
      </w:pPr>
    </w:p>
    <w:p w14:paraId="35C9B880" w14:textId="77777777" w:rsidR="00023FE7" w:rsidRDefault="009640E7" w:rsidP="00A42670">
      <w:pPr>
        <w:ind w:firstLine="709"/>
      </w:pPr>
      <w:r>
        <w:t>Данный отход образуется при замене отработанных люминесцентных ламп. На предприятии используются люминесцентные лампы, данные о которых приведены ниже. Средняя нормативная продолжительность горения ламп люм</w:t>
      </w:r>
      <w:r w:rsidR="00FB08C8">
        <w:t>инесцентных составляет 1 год</w:t>
      </w:r>
      <w:r>
        <w:t xml:space="preserve">. </w:t>
      </w:r>
    </w:p>
    <w:p w14:paraId="3839E004" w14:textId="1CA5ED84" w:rsidR="000F0766" w:rsidRDefault="009640E7" w:rsidP="00A42670">
      <w:pPr>
        <w:ind w:firstLine="709"/>
      </w:pPr>
      <w:r>
        <w:t>Расчетное годовое количество отхода</w:t>
      </w:r>
      <w:r w:rsidR="00023FE7">
        <w:t xml:space="preserve"> М, т, вычисляют по формуле</w:t>
      </w:r>
      <w: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023FE7" w14:paraId="3AF97343" w14:textId="77777777" w:rsidTr="00023FE7">
        <w:tc>
          <w:tcPr>
            <w:tcW w:w="8359" w:type="dxa"/>
          </w:tcPr>
          <w:p w14:paraId="29A891CB" w14:textId="37D90BFF" w:rsidR="00023FE7" w:rsidRDefault="00023FE7" w:rsidP="00023FE7">
            <w:pPr>
              <w:jc w:val="center"/>
              <w:rPr>
                <w:lang w:val="en-US"/>
              </w:rPr>
            </w:pPr>
            <w:r w:rsidRPr="00AA32E9">
              <w:rPr>
                <w:lang w:val="en-US"/>
              </w:rPr>
              <w:t>M</w:t>
            </w:r>
            <w:r w:rsidRPr="00AA32E9">
              <w:t xml:space="preserve"> = </w:t>
            </w:r>
            <w:r w:rsidRPr="00AA32E9">
              <w:rPr>
                <w:lang w:val="en-US"/>
              </w:rPr>
              <w:t>V</w:t>
            </w:r>
            <w:r w:rsidRPr="00AA32E9">
              <w:t xml:space="preserve"> </w:t>
            </w:r>
            <w:r w:rsidR="00ED4288">
              <w:t>∙</w:t>
            </w:r>
            <w:r w:rsidRPr="00AA32E9">
              <w:t xml:space="preserve"> </w:t>
            </w:r>
            <w:r w:rsidRPr="00AA32E9">
              <w:rPr>
                <w:lang w:val="en-US"/>
              </w:rPr>
              <w:t>n</w:t>
            </w:r>
            <w:r w:rsidRPr="00AA32E9">
              <w:t xml:space="preserve"> </w:t>
            </w:r>
            <w:r w:rsidR="00ED4288">
              <w:t>∙</w:t>
            </w:r>
            <w:r w:rsidRPr="00AA32E9">
              <w:t xml:space="preserve"> </w:t>
            </w:r>
            <w:r w:rsidRPr="00AA32E9">
              <w:rPr>
                <w:lang w:val="en-US"/>
              </w:rPr>
              <w:t>R</w:t>
            </w:r>
            <w:r w:rsidRPr="00AA32E9">
              <w:t xml:space="preserve"> / </w:t>
            </w:r>
            <w:r w:rsidRPr="00AA32E9">
              <w:rPr>
                <w:lang w:val="en-US"/>
              </w:rPr>
              <w:t>T</w:t>
            </w:r>
            <w:r w:rsidRPr="00AA32E9">
              <w:t>,</w:t>
            </w:r>
          </w:p>
        </w:tc>
        <w:tc>
          <w:tcPr>
            <w:tcW w:w="985" w:type="dxa"/>
          </w:tcPr>
          <w:p w14:paraId="42EDE1BA" w14:textId="281B6557" w:rsidR="00023FE7" w:rsidRDefault="00023FE7" w:rsidP="00023FE7">
            <w:pPr>
              <w:jc w:val="right"/>
              <w:rPr>
                <w:lang w:val="en-US"/>
              </w:rPr>
            </w:pPr>
            <w:r w:rsidRPr="00AA32E9">
              <w:t>(1)</w:t>
            </w:r>
          </w:p>
        </w:tc>
      </w:tr>
    </w:tbl>
    <w:p w14:paraId="5690CE99" w14:textId="54F07832" w:rsidR="000F0766" w:rsidRDefault="009640E7" w:rsidP="00023FE7">
      <w:r>
        <w:t xml:space="preserve">где </w:t>
      </w:r>
      <w:r w:rsidR="00A42670">
        <w:tab/>
      </w:r>
      <w:r>
        <w:rPr>
          <w:lang w:val="en-US"/>
        </w:rPr>
        <w:t>V</w:t>
      </w:r>
      <w:r>
        <w:t xml:space="preserve"> – вес одной лампы, т;</w:t>
      </w:r>
    </w:p>
    <w:p w14:paraId="0C52A178" w14:textId="77777777" w:rsidR="000F0766" w:rsidRDefault="009640E7" w:rsidP="00A42670">
      <w:pPr>
        <w:ind w:firstLine="709"/>
      </w:pPr>
      <w:r>
        <w:rPr>
          <w:lang w:val="en-US"/>
        </w:rPr>
        <w:t>n</w:t>
      </w:r>
      <w:r>
        <w:t xml:space="preserve"> – количество однотипных ламп, шт.;</w:t>
      </w:r>
    </w:p>
    <w:p w14:paraId="590942EC" w14:textId="77777777" w:rsidR="000F0766" w:rsidRDefault="009640E7" w:rsidP="00A42670">
      <w:pPr>
        <w:ind w:firstLine="709"/>
      </w:pPr>
      <w:r>
        <w:rPr>
          <w:lang w:val="en-US"/>
        </w:rPr>
        <w:t>T</w:t>
      </w:r>
      <w:r>
        <w:t xml:space="preserve"> – средняя продолжительность горения ламп, час.;</w:t>
      </w:r>
    </w:p>
    <w:p w14:paraId="535938C4" w14:textId="77777777" w:rsidR="000F0766" w:rsidRDefault="009640E7" w:rsidP="00A42670">
      <w:pPr>
        <w:ind w:firstLine="709"/>
      </w:pPr>
      <w:r>
        <w:rPr>
          <w:lang w:val="en-US"/>
        </w:rPr>
        <w:t>R</w:t>
      </w:r>
      <w:r>
        <w:t xml:space="preserve"> – годовое горение ламп, час.</w:t>
      </w:r>
    </w:p>
    <w:p w14:paraId="20E399A9" w14:textId="6EEE2A53" w:rsidR="000F0766" w:rsidRDefault="009640E7" w:rsidP="00A42670">
      <w:pPr>
        <w:ind w:firstLine="709"/>
      </w:pPr>
      <w:r>
        <w:t>Расчетное годовое количество отхода представлено в таблице 1</w:t>
      </w:r>
    </w:p>
    <w:p w14:paraId="50D15380" w14:textId="77777777" w:rsidR="00023FE7" w:rsidRDefault="00023FE7" w:rsidP="00023FE7">
      <w:pPr>
        <w:ind w:firstLine="709"/>
      </w:pPr>
      <w:r>
        <w:t>Годовое количество отхода составляет 0,0152 т/год и было передано для дальнейшей утилизации.</w:t>
      </w:r>
    </w:p>
    <w:p w14:paraId="4709EEB7" w14:textId="56883224" w:rsidR="00023FE7" w:rsidRDefault="00023FE7" w:rsidP="00A42670">
      <w:pPr>
        <w:ind w:firstLine="709"/>
      </w:pPr>
    </w:p>
    <w:p w14:paraId="3D0E0831" w14:textId="77777777" w:rsidR="00023FE7" w:rsidRPr="00AD66D1" w:rsidRDefault="00023FE7" w:rsidP="00023FE7">
      <w:pPr>
        <w:ind w:firstLine="709"/>
        <w:rPr>
          <w:b/>
        </w:rPr>
      </w:pPr>
      <w:r w:rsidRPr="00AD66D1">
        <w:rPr>
          <w:b/>
        </w:rPr>
        <w:t>3.2 Аккумуляторы свинцовые отработанные неповрежденные, с электролитом, код 9 21 130 01 50 4</w:t>
      </w:r>
    </w:p>
    <w:p w14:paraId="5E5D0AC4" w14:textId="77777777" w:rsidR="00023FE7" w:rsidRDefault="00023FE7" w:rsidP="00023FE7">
      <w:pPr>
        <w:ind w:firstLine="709"/>
        <w:rPr>
          <w:lang w:eastAsia="ru-RU"/>
        </w:rPr>
      </w:pPr>
      <w:r>
        <w:rPr>
          <w:lang w:eastAsia="ru-RU"/>
        </w:rPr>
        <w:tab/>
      </w:r>
    </w:p>
    <w:p w14:paraId="41F86D57" w14:textId="3272E3F6" w:rsidR="00023FE7" w:rsidRDefault="00023FE7" w:rsidP="00023FE7">
      <w:pPr>
        <w:ind w:firstLine="709"/>
      </w:pPr>
      <w:r>
        <w:rPr>
          <w:lang w:eastAsia="ru-RU"/>
        </w:rPr>
        <w:lastRenderedPageBreak/>
        <w:t>Отход, образованный в процессе деятельности замены отработанных аккумуляторов при эксплуатации автотранспорта. Срок службы аккумуляторных батарей для автотранспорта составляет 24 месяца</w:t>
      </w:r>
      <w:r w:rsidRPr="00FB08C8">
        <w:rPr>
          <w:lang w:eastAsia="ru-RU"/>
        </w:rPr>
        <w:t>.</w:t>
      </w:r>
    </w:p>
    <w:p w14:paraId="0DB71618" w14:textId="3207C5FA" w:rsidR="00023FE7" w:rsidRDefault="00023FE7" w:rsidP="00023FE7">
      <w:pPr>
        <w:ind w:firstLine="709"/>
      </w:pPr>
      <w:r>
        <w:t xml:space="preserve">Расчетное годовое количество отхода М, т,  рассчитывается по формуле: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023FE7" w14:paraId="6BD48A11" w14:textId="77777777" w:rsidTr="00E658DD">
        <w:tc>
          <w:tcPr>
            <w:tcW w:w="8359" w:type="dxa"/>
          </w:tcPr>
          <w:p w14:paraId="41D207B8" w14:textId="2A231E7D" w:rsidR="00023FE7" w:rsidRDefault="00023FE7" w:rsidP="00E658DD">
            <w:pPr>
              <w:jc w:val="center"/>
              <w:rPr>
                <w:lang w:val="en-US"/>
              </w:rPr>
            </w:pPr>
            <w:r>
              <w:rPr>
                <w:lang w:val="en-US"/>
              </w:rPr>
              <w:t>M</w:t>
            </w:r>
            <w:r>
              <w:t xml:space="preserve"> = </w:t>
            </w:r>
            <w:r>
              <w:rPr>
                <w:lang w:val="en-US"/>
              </w:rPr>
              <w:t>n</w:t>
            </w:r>
            <w:r>
              <w:t xml:space="preserve"> </w:t>
            </w:r>
            <m:oMath>
              <m:r>
                <w:rPr>
                  <w:rFonts w:ascii="Cambria Math" w:hAnsi="Cambria Math" w:cs="Cambria Math"/>
                </w:rPr>
                <m:t>∙</m:t>
              </m:r>
            </m:oMath>
            <w:r>
              <w:rPr>
                <w:lang w:val="en-US"/>
              </w:rPr>
              <w:t>p</w:t>
            </w:r>
            <w:r>
              <w:t xml:space="preserve"> </w:t>
            </w:r>
            <m:oMath>
              <m:r>
                <w:rPr>
                  <w:rFonts w:ascii="Cambria Math" w:hAnsi="Cambria Math" w:cs="Cambria Math"/>
                </w:rPr>
                <m:t>∙</m:t>
              </m:r>
            </m:oMath>
            <w:r>
              <w:rPr>
                <w:lang w:val="en-US"/>
              </w:rPr>
              <w:t>R</w:t>
            </w:r>
            <w:r>
              <w:t xml:space="preserve"> / </w:t>
            </w:r>
            <w:r>
              <w:rPr>
                <w:lang w:val="en-US"/>
              </w:rPr>
              <w:t>T</w:t>
            </w:r>
            <w:r>
              <w:t>,</w:t>
            </w:r>
          </w:p>
        </w:tc>
        <w:tc>
          <w:tcPr>
            <w:tcW w:w="985" w:type="dxa"/>
          </w:tcPr>
          <w:p w14:paraId="317EE2EE" w14:textId="016D6B81" w:rsidR="00023FE7" w:rsidRDefault="00023FE7" w:rsidP="00EB6CA9">
            <w:pPr>
              <w:jc w:val="right"/>
              <w:rPr>
                <w:lang w:val="en-US"/>
              </w:rPr>
            </w:pPr>
            <w:r>
              <w:t>(2</w:t>
            </w:r>
            <w:r w:rsidRPr="00AA32E9">
              <w:t>)</w:t>
            </w:r>
          </w:p>
        </w:tc>
      </w:tr>
    </w:tbl>
    <w:p w14:paraId="66C6816E" w14:textId="481FD36E" w:rsidR="00023FE7" w:rsidRDefault="00023FE7" w:rsidP="00023FE7">
      <w:r>
        <w:t xml:space="preserve">где </w:t>
      </w:r>
      <w:r>
        <w:tab/>
      </w:r>
      <w:r>
        <w:rPr>
          <w:lang w:val="en-US"/>
        </w:rPr>
        <w:t>n</w:t>
      </w:r>
      <w:r>
        <w:t xml:space="preserve"> – количество однотипных АКБ, шт.;</w:t>
      </w:r>
    </w:p>
    <w:p w14:paraId="6860374B" w14:textId="77777777" w:rsidR="00023FE7" w:rsidRDefault="00023FE7" w:rsidP="00023FE7">
      <w:pPr>
        <w:ind w:firstLine="709"/>
      </w:pPr>
      <w:r>
        <w:rPr>
          <w:lang w:val="en-US"/>
        </w:rPr>
        <w:t>T</w:t>
      </w:r>
      <w:r>
        <w:t xml:space="preserve"> – гарантийный срок эксплуатации АКБ, мес.;</w:t>
      </w:r>
    </w:p>
    <w:p w14:paraId="4E362C62" w14:textId="77777777" w:rsidR="00023FE7" w:rsidRDefault="00023FE7" w:rsidP="00023FE7">
      <w:pPr>
        <w:ind w:firstLine="709"/>
      </w:pPr>
      <w:r>
        <w:rPr>
          <w:lang w:val="en-US"/>
        </w:rPr>
        <w:t>R</w:t>
      </w:r>
      <w:r>
        <w:t xml:space="preserve"> – кол-во месяцев в году, мес.</w:t>
      </w:r>
    </w:p>
    <w:p w14:paraId="0F519A46" w14:textId="77777777" w:rsidR="00023FE7" w:rsidRDefault="00023FE7" w:rsidP="00023FE7">
      <w:pPr>
        <w:ind w:firstLine="709"/>
      </w:pPr>
      <w:r>
        <w:t>Расчетное годовое количество отхода представлено в таблице 2.</w:t>
      </w:r>
    </w:p>
    <w:p w14:paraId="7127D356" w14:textId="77777777" w:rsidR="00023FE7" w:rsidRDefault="00023FE7" w:rsidP="007166F7"/>
    <w:p w14:paraId="568AB5CB" w14:textId="03626776" w:rsidR="000F0766" w:rsidRDefault="009640E7" w:rsidP="007166F7">
      <w:r w:rsidRPr="00AA32E9">
        <w:t>Таблица 1</w:t>
      </w:r>
      <w:r w:rsidR="00A42670" w:rsidRPr="00AA32E9">
        <w:t xml:space="preserve"> –</w:t>
      </w:r>
      <w:r w:rsidRPr="00AA32E9">
        <w:t xml:space="preserve"> Расчетное годовое количество отхода</w:t>
      </w:r>
    </w:p>
    <w:tbl>
      <w:tblPr>
        <w:tblW w:w="9248" w:type="dxa"/>
        <w:tblInd w:w="103" w:type="dxa"/>
        <w:tblLayout w:type="fixed"/>
        <w:tblLook w:val="04A0" w:firstRow="1" w:lastRow="0" w:firstColumn="1" w:lastColumn="0" w:noHBand="0" w:noVBand="1"/>
      </w:tblPr>
      <w:tblGrid>
        <w:gridCol w:w="1281"/>
        <w:gridCol w:w="1021"/>
        <w:gridCol w:w="1134"/>
        <w:gridCol w:w="1418"/>
        <w:gridCol w:w="1247"/>
        <w:gridCol w:w="1275"/>
        <w:gridCol w:w="880"/>
        <w:gridCol w:w="992"/>
      </w:tblGrid>
      <w:tr w:rsidR="000F0766" w:rsidRPr="008A57AA" w14:paraId="5E40326D" w14:textId="77777777" w:rsidTr="00023FE7">
        <w:trPr>
          <w:trHeight w:val="454"/>
        </w:trPr>
        <w:tc>
          <w:tcPr>
            <w:tcW w:w="1281" w:type="dxa"/>
            <w:tcBorders>
              <w:top w:val="single" w:sz="4" w:space="0" w:color="auto"/>
              <w:left w:val="single" w:sz="4" w:space="0" w:color="auto"/>
              <w:bottom w:val="nil"/>
              <w:right w:val="single" w:sz="4" w:space="0" w:color="auto"/>
            </w:tcBorders>
            <w:shd w:val="clear" w:color="auto" w:fill="auto"/>
            <w:hideMark/>
          </w:tcPr>
          <w:p w14:paraId="3124614F" w14:textId="77777777" w:rsidR="000F0766" w:rsidRPr="008A57AA" w:rsidRDefault="009640E7" w:rsidP="008A57AA">
            <w:pPr>
              <w:spacing w:line="240" w:lineRule="auto"/>
              <w:rPr>
                <w:sz w:val="24"/>
              </w:rPr>
            </w:pPr>
            <w:r w:rsidRPr="008A57AA">
              <w:rPr>
                <w:sz w:val="24"/>
              </w:rPr>
              <w:t>Наименование подразделения, службы</w:t>
            </w:r>
          </w:p>
          <w:p w14:paraId="4F48B022" w14:textId="53CE6C7A" w:rsidR="00A42670" w:rsidRPr="008A57AA" w:rsidRDefault="00A42670" w:rsidP="008A57AA">
            <w:pPr>
              <w:spacing w:line="240" w:lineRule="auto"/>
              <w:rPr>
                <w:sz w:val="24"/>
              </w:rPr>
            </w:pPr>
          </w:p>
        </w:tc>
        <w:tc>
          <w:tcPr>
            <w:tcW w:w="1021" w:type="dxa"/>
            <w:tcBorders>
              <w:top w:val="single" w:sz="4" w:space="0" w:color="auto"/>
              <w:left w:val="nil"/>
              <w:bottom w:val="single" w:sz="4" w:space="0" w:color="auto"/>
              <w:right w:val="single" w:sz="4" w:space="0" w:color="auto"/>
            </w:tcBorders>
            <w:shd w:val="clear" w:color="auto" w:fill="auto"/>
            <w:hideMark/>
          </w:tcPr>
          <w:p w14:paraId="3299E51D" w14:textId="77777777" w:rsidR="000F0766" w:rsidRPr="008A57AA" w:rsidRDefault="009640E7" w:rsidP="008A57AA">
            <w:pPr>
              <w:spacing w:line="240" w:lineRule="auto"/>
              <w:rPr>
                <w:sz w:val="24"/>
              </w:rPr>
            </w:pPr>
            <w:r w:rsidRPr="008A57AA">
              <w:rPr>
                <w:sz w:val="24"/>
              </w:rPr>
              <w:t>Марка ламп</w:t>
            </w:r>
          </w:p>
        </w:tc>
        <w:tc>
          <w:tcPr>
            <w:tcW w:w="1134" w:type="dxa"/>
            <w:tcBorders>
              <w:top w:val="single" w:sz="4" w:space="0" w:color="auto"/>
              <w:left w:val="nil"/>
              <w:bottom w:val="single" w:sz="4" w:space="0" w:color="auto"/>
              <w:right w:val="single" w:sz="4" w:space="0" w:color="auto"/>
            </w:tcBorders>
            <w:shd w:val="clear" w:color="auto" w:fill="auto"/>
            <w:hideMark/>
          </w:tcPr>
          <w:p w14:paraId="54F75E6E" w14:textId="77777777" w:rsidR="000F0766" w:rsidRPr="008A57AA" w:rsidRDefault="009640E7" w:rsidP="008A57AA">
            <w:pPr>
              <w:spacing w:line="240" w:lineRule="auto"/>
              <w:rPr>
                <w:sz w:val="24"/>
              </w:rPr>
            </w:pPr>
            <w:r w:rsidRPr="008A57AA">
              <w:rPr>
                <w:sz w:val="24"/>
              </w:rPr>
              <w:t>Количество однотипных ламп, шт.</w:t>
            </w:r>
          </w:p>
        </w:tc>
        <w:tc>
          <w:tcPr>
            <w:tcW w:w="1418" w:type="dxa"/>
            <w:tcBorders>
              <w:top w:val="single" w:sz="4" w:space="0" w:color="auto"/>
              <w:left w:val="nil"/>
              <w:bottom w:val="single" w:sz="4" w:space="0" w:color="auto"/>
              <w:right w:val="single" w:sz="4" w:space="0" w:color="auto"/>
            </w:tcBorders>
            <w:shd w:val="clear" w:color="auto" w:fill="auto"/>
            <w:hideMark/>
          </w:tcPr>
          <w:p w14:paraId="30EE7415" w14:textId="77777777" w:rsidR="000F0766" w:rsidRPr="008A57AA" w:rsidRDefault="009640E7" w:rsidP="008A57AA">
            <w:pPr>
              <w:spacing w:line="240" w:lineRule="auto"/>
              <w:rPr>
                <w:sz w:val="24"/>
              </w:rPr>
            </w:pPr>
            <w:r w:rsidRPr="008A57AA">
              <w:rPr>
                <w:sz w:val="24"/>
              </w:rPr>
              <w:t>Нормированный вес лампы, т</w:t>
            </w:r>
          </w:p>
        </w:tc>
        <w:tc>
          <w:tcPr>
            <w:tcW w:w="1247" w:type="dxa"/>
            <w:tcBorders>
              <w:top w:val="single" w:sz="4" w:space="0" w:color="auto"/>
              <w:left w:val="nil"/>
              <w:bottom w:val="single" w:sz="4" w:space="0" w:color="auto"/>
              <w:right w:val="single" w:sz="4" w:space="0" w:color="auto"/>
            </w:tcBorders>
            <w:shd w:val="clear" w:color="auto" w:fill="auto"/>
            <w:hideMark/>
          </w:tcPr>
          <w:p w14:paraId="46E82677" w14:textId="77777777" w:rsidR="000F0766" w:rsidRPr="008A57AA" w:rsidRDefault="009640E7" w:rsidP="008A57AA">
            <w:pPr>
              <w:spacing w:line="240" w:lineRule="auto"/>
              <w:rPr>
                <w:sz w:val="24"/>
              </w:rPr>
            </w:pPr>
            <w:r w:rsidRPr="008A57AA">
              <w:rPr>
                <w:sz w:val="24"/>
              </w:rPr>
              <w:t>Годовое горение лампы, час/год</w:t>
            </w:r>
          </w:p>
        </w:tc>
        <w:tc>
          <w:tcPr>
            <w:tcW w:w="1275" w:type="dxa"/>
            <w:tcBorders>
              <w:top w:val="single" w:sz="4" w:space="0" w:color="auto"/>
              <w:left w:val="nil"/>
              <w:bottom w:val="single" w:sz="4" w:space="0" w:color="auto"/>
              <w:right w:val="single" w:sz="4" w:space="0" w:color="auto"/>
            </w:tcBorders>
            <w:shd w:val="clear" w:color="auto" w:fill="auto"/>
            <w:hideMark/>
          </w:tcPr>
          <w:p w14:paraId="53187F17" w14:textId="77777777" w:rsidR="000F0766" w:rsidRPr="008A57AA" w:rsidRDefault="009640E7" w:rsidP="008A57AA">
            <w:pPr>
              <w:spacing w:line="240" w:lineRule="auto"/>
              <w:rPr>
                <w:sz w:val="24"/>
              </w:rPr>
            </w:pPr>
            <w:r w:rsidRPr="008A57AA">
              <w:rPr>
                <w:sz w:val="24"/>
              </w:rPr>
              <w:t>Средняя нормативная продолжительность горения лампы, час</w:t>
            </w:r>
          </w:p>
        </w:tc>
        <w:tc>
          <w:tcPr>
            <w:tcW w:w="880" w:type="dxa"/>
            <w:tcBorders>
              <w:top w:val="single" w:sz="4" w:space="0" w:color="auto"/>
              <w:left w:val="nil"/>
              <w:bottom w:val="single" w:sz="4" w:space="0" w:color="auto"/>
              <w:right w:val="single" w:sz="4" w:space="0" w:color="auto"/>
            </w:tcBorders>
            <w:shd w:val="clear" w:color="auto" w:fill="auto"/>
            <w:hideMark/>
          </w:tcPr>
          <w:p w14:paraId="6DD089B7" w14:textId="77777777" w:rsidR="000F0766" w:rsidRPr="008A57AA" w:rsidRDefault="009640E7" w:rsidP="008A57AA">
            <w:pPr>
              <w:spacing w:line="240" w:lineRule="auto"/>
              <w:rPr>
                <w:sz w:val="24"/>
              </w:rPr>
            </w:pPr>
            <w:r w:rsidRPr="008A57AA">
              <w:rPr>
                <w:sz w:val="24"/>
              </w:rPr>
              <w:t>Количество</w:t>
            </w:r>
            <w:r w:rsidRPr="008A57AA">
              <w:rPr>
                <w:sz w:val="24"/>
              </w:rPr>
              <w:br/>
              <w:t xml:space="preserve">отхода, ед./год </w:t>
            </w:r>
          </w:p>
        </w:tc>
        <w:tc>
          <w:tcPr>
            <w:tcW w:w="992" w:type="dxa"/>
            <w:tcBorders>
              <w:top w:val="single" w:sz="4" w:space="0" w:color="auto"/>
              <w:left w:val="nil"/>
              <w:bottom w:val="single" w:sz="4" w:space="0" w:color="auto"/>
              <w:right w:val="single" w:sz="4" w:space="0" w:color="auto"/>
            </w:tcBorders>
            <w:shd w:val="clear" w:color="auto" w:fill="auto"/>
            <w:hideMark/>
          </w:tcPr>
          <w:p w14:paraId="7440350D" w14:textId="77777777" w:rsidR="000F0766" w:rsidRPr="008A57AA" w:rsidRDefault="009640E7" w:rsidP="008A57AA">
            <w:pPr>
              <w:spacing w:line="240" w:lineRule="auto"/>
              <w:rPr>
                <w:sz w:val="24"/>
              </w:rPr>
            </w:pPr>
            <w:r w:rsidRPr="008A57AA">
              <w:rPr>
                <w:sz w:val="24"/>
              </w:rPr>
              <w:t>Количество</w:t>
            </w:r>
            <w:r w:rsidRPr="008A57AA">
              <w:rPr>
                <w:sz w:val="24"/>
              </w:rPr>
              <w:br/>
              <w:t xml:space="preserve">отхода, т/год </w:t>
            </w:r>
          </w:p>
        </w:tc>
      </w:tr>
      <w:tr w:rsidR="000F0766" w:rsidRPr="008A57AA" w14:paraId="57D85669" w14:textId="77777777" w:rsidTr="00023FE7">
        <w:trPr>
          <w:trHeight w:val="454"/>
        </w:trPr>
        <w:tc>
          <w:tcPr>
            <w:tcW w:w="1281" w:type="dxa"/>
            <w:vMerge w:val="restart"/>
            <w:tcBorders>
              <w:top w:val="single" w:sz="4" w:space="0" w:color="auto"/>
              <w:left w:val="single" w:sz="4" w:space="0" w:color="auto"/>
              <w:right w:val="single" w:sz="4" w:space="0" w:color="auto"/>
            </w:tcBorders>
            <w:shd w:val="clear" w:color="auto" w:fill="auto"/>
            <w:vAlign w:val="center"/>
            <w:hideMark/>
          </w:tcPr>
          <w:p w14:paraId="5FDB5F6E" w14:textId="77777777" w:rsidR="000F0766" w:rsidRPr="008A57AA" w:rsidRDefault="000F0766" w:rsidP="008A57AA">
            <w:pPr>
              <w:spacing w:line="240" w:lineRule="auto"/>
              <w:rPr>
                <w:sz w:val="24"/>
              </w:rPr>
            </w:pP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7DE8E503" w14:textId="77777777" w:rsidR="000F0766" w:rsidRPr="008A57AA" w:rsidRDefault="009640E7" w:rsidP="008A57AA">
            <w:pPr>
              <w:spacing w:line="240" w:lineRule="auto"/>
              <w:rPr>
                <w:sz w:val="24"/>
              </w:rPr>
            </w:pPr>
            <w:r w:rsidRPr="008A57AA">
              <w:rPr>
                <w:sz w:val="24"/>
              </w:rPr>
              <w:t>ЛБ-20</w:t>
            </w:r>
          </w:p>
        </w:tc>
        <w:tc>
          <w:tcPr>
            <w:tcW w:w="1134" w:type="dxa"/>
            <w:tcBorders>
              <w:top w:val="nil"/>
              <w:left w:val="nil"/>
              <w:bottom w:val="single" w:sz="4" w:space="0" w:color="auto"/>
              <w:right w:val="single" w:sz="4" w:space="0" w:color="auto"/>
            </w:tcBorders>
            <w:shd w:val="clear" w:color="auto" w:fill="auto"/>
            <w:vAlign w:val="center"/>
            <w:hideMark/>
          </w:tcPr>
          <w:p w14:paraId="6AA68D10" w14:textId="77777777" w:rsidR="000F0766" w:rsidRPr="008A57AA" w:rsidRDefault="009640E7" w:rsidP="008A57AA">
            <w:pPr>
              <w:spacing w:line="240" w:lineRule="auto"/>
              <w:rPr>
                <w:sz w:val="24"/>
              </w:rPr>
            </w:pPr>
            <w:r w:rsidRPr="008A57AA">
              <w:rPr>
                <w:sz w:val="24"/>
              </w:rPr>
              <w:t>55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27E8B16" w14:textId="77777777" w:rsidR="000F0766" w:rsidRPr="008A57AA" w:rsidRDefault="009640E7" w:rsidP="008A57AA">
            <w:pPr>
              <w:spacing w:line="240" w:lineRule="auto"/>
              <w:rPr>
                <w:sz w:val="24"/>
              </w:rPr>
            </w:pPr>
            <w:r w:rsidRPr="008A57AA">
              <w:rPr>
                <w:sz w:val="24"/>
              </w:rPr>
              <w:t>0,000170</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1BAA9087" w14:textId="77777777" w:rsidR="000F0766" w:rsidRPr="008A57AA" w:rsidRDefault="009640E7" w:rsidP="008A57AA">
            <w:pPr>
              <w:spacing w:line="240" w:lineRule="auto"/>
              <w:rPr>
                <w:sz w:val="24"/>
              </w:rPr>
            </w:pPr>
            <w:r w:rsidRPr="008A57AA">
              <w:rPr>
                <w:sz w:val="24"/>
              </w:rPr>
              <w:t>8760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9775418" w14:textId="77777777" w:rsidR="000F0766" w:rsidRPr="008A57AA" w:rsidRDefault="009640E7" w:rsidP="008A57AA">
            <w:pPr>
              <w:spacing w:line="240" w:lineRule="auto"/>
              <w:rPr>
                <w:sz w:val="24"/>
              </w:rPr>
            </w:pPr>
            <w:r w:rsidRPr="008A57AA">
              <w:rPr>
                <w:sz w:val="24"/>
              </w:rPr>
              <w:t>12000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71E220BD" w14:textId="77777777" w:rsidR="000F0766" w:rsidRPr="008A57AA" w:rsidRDefault="009640E7" w:rsidP="008A57AA">
            <w:pPr>
              <w:spacing w:line="240" w:lineRule="auto"/>
              <w:rPr>
                <w:sz w:val="24"/>
              </w:rPr>
            </w:pPr>
            <w:r w:rsidRPr="008A57AA">
              <w:rPr>
                <w:sz w:val="24"/>
              </w:rPr>
              <w:t>15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B0EF4F7" w14:textId="77777777" w:rsidR="000F0766" w:rsidRPr="008A57AA" w:rsidRDefault="009640E7" w:rsidP="008A57AA">
            <w:pPr>
              <w:spacing w:line="240" w:lineRule="auto"/>
              <w:rPr>
                <w:sz w:val="24"/>
              </w:rPr>
            </w:pPr>
            <w:r w:rsidRPr="008A57AA">
              <w:rPr>
                <w:sz w:val="24"/>
              </w:rPr>
              <w:t>0,009</w:t>
            </w:r>
          </w:p>
        </w:tc>
      </w:tr>
      <w:tr w:rsidR="000F0766" w:rsidRPr="008A57AA" w14:paraId="2044A105" w14:textId="77777777" w:rsidTr="00023FE7">
        <w:trPr>
          <w:trHeight w:val="454"/>
        </w:trPr>
        <w:tc>
          <w:tcPr>
            <w:tcW w:w="1281" w:type="dxa"/>
            <w:vMerge/>
            <w:tcBorders>
              <w:left w:val="single" w:sz="4" w:space="0" w:color="auto"/>
              <w:right w:val="single" w:sz="4" w:space="0" w:color="auto"/>
            </w:tcBorders>
            <w:shd w:val="clear" w:color="auto" w:fill="auto"/>
            <w:vAlign w:val="center"/>
            <w:hideMark/>
          </w:tcPr>
          <w:p w14:paraId="2177DA34" w14:textId="77777777" w:rsidR="000F0766" w:rsidRPr="008A57AA" w:rsidRDefault="000F0766" w:rsidP="008A57AA">
            <w:pPr>
              <w:spacing w:line="240" w:lineRule="auto"/>
              <w:rPr>
                <w:sz w:val="24"/>
              </w:rPr>
            </w:pPr>
          </w:p>
        </w:tc>
        <w:tc>
          <w:tcPr>
            <w:tcW w:w="1021" w:type="dxa"/>
            <w:tcBorders>
              <w:top w:val="nil"/>
              <w:left w:val="nil"/>
              <w:bottom w:val="single" w:sz="4" w:space="0" w:color="auto"/>
              <w:right w:val="single" w:sz="4" w:space="0" w:color="auto"/>
            </w:tcBorders>
            <w:shd w:val="clear" w:color="auto" w:fill="auto"/>
            <w:vAlign w:val="center"/>
            <w:hideMark/>
          </w:tcPr>
          <w:p w14:paraId="0DFAD17D" w14:textId="77777777" w:rsidR="000F0766" w:rsidRPr="008A57AA" w:rsidRDefault="009640E7" w:rsidP="008A57AA">
            <w:pPr>
              <w:spacing w:line="240" w:lineRule="auto"/>
              <w:rPr>
                <w:sz w:val="24"/>
              </w:rPr>
            </w:pPr>
            <w:r w:rsidRPr="008A57AA">
              <w:rPr>
                <w:sz w:val="24"/>
              </w:rPr>
              <w:t>ЛБ-40</w:t>
            </w:r>
          </w:p>
        </w:tc>
        <w:tc>
          <w:tcPr>
            <w:tcW w:w="1134" w:type="dxa"/>
            <w:tcBorders>
              <w:top w:val="nil"/>
              <w:left w:val="nil"/>
              <w:bottom w:val="single" w:sz="4" w:space="0" w:color="auto"/>
              <w:right w:val="single" w:sz="4" w:space="0" w:color="auto"/>
            </w:tcBorders>
            <w:shd w:val="clear" w:color="auto" w:fill="auto"/>
            <w:vAlign w:val="center"/>
            <w:hideMark/>
          </w:tcPr>
          <w:p w14:paraId="6A435EA8" w14:textId="77777777" w:rsidR="000F0766" w:rsidRPr="008A57AA" w:rsidRDefault="009640E7" w:rsidP="008A57AA">
            <w:pPr>
              <w:spacing w:line="240" w:lineRule="auto"/>
              <w:rPr>
                <w:sz w:val="24"/>
              </w:rPr>
            </w:pPr>
            <w:r w:rsidRPr="008A57AA">
              <w:rPr>
                <w:sz w:val="24"/>
              </w:rPr>
              <w:t>60</w:t>
            </w:r>
          </w:p>
        </w:tc>
        <w:tc>
          <w:tcPr>
            <w:tcW w:w="1418" w:type="dxa"/>
            <w:tcBorders>
              <w:top w:val="nil"/>
              <w:left w:val="nil"/>
              <w:bottom w:val="single" w:sz="4" w:space="0" w:color="auto"/>
              <w:right w:val="single" w:sz="4" w:space="0" w:color="auto"/>
            </w:tcBorders>
            <w:shd w:val="clear" w:color="auto" w:fill="auto"/>
            <w:vAlign w:val="center"/>
            <w:hideMark/>
          </w:tcPr>
          <w:p w14:paraId="3593405A" w14:textId="77777777" w:rsidR="000F0766" w:rsidRPr="008A57AA" w:rsidRDefault="009640E7" w:rsidP="008A57AA">
            <w:pPr>
              <w:spacing w:line="240" w:lineRule="auto"/>
              <w:rPr>
                <w:sz w:val="24"/>
              </w:rPr>
            </w:pPr>
            <w:r w:rsidRPr="008A57AA">
              <w:rPr>
                <w:sz w:val="24"/>
              </w:rPr>
              <w:t>0,000320</w:t>
            </w:r>
          </w:p>
        </w:tc>
        <w:tc>
          <w:tcPr>
            <w:tcW w:w="1247" w:type="dxa"/>
            <w:tcBorders>
              <w:top w:val="nil"/>
              <w:left w:val="nil"/>
              <w:bottom w:val="single" w:sz="4" w:space="0" w:color="auto"/>
              <w:right w:val="single" w:sz="4" w:space="0" w:color="auto"/>
            </w:tcBorders>
            <w:shd w:val="clear" w:color="auto" w:fill="auto"/>
            <w:vAlign w:val="center"/>
            <w:hideMark/>
          </w:tcPr>
          <w:p w14:paraId="6D18970E" w14:textId="77777777" w:rsidR="000F0766" w:rsidRPr="008A57AA" w:rsidRDefault="009640E7" w:rsidP="008A57AA">
            <w:pPr>
              <w:spacing w:line="240" w:lineRule="auto"/>
              <w:rPr>
                <w:sz w:val="24"/>
              </w:rPr>
            </w:pPr>
            <w:r w:rsidRPr="008A57AA">
              <w:rPr>
                <w:sz w:val="24"/>
              </w:rPr>
              <w:t>8760</w:t>
            </w:r>
          </w:p>
        </w:tc>
        <w:tc>
          <w:tcPr>
            <w:tcW w:w="1275" w:type="dxa"/>
            <w:tcBorders>
              <w:top w:val="nil"/>
              <w:left w:val="nil"/>
              <w:bottom w:val="single" w:sz="4" w:space="0" w:color="auto"/>
              <w:right w:val="single" w:sz="4" w:space="0" w:color="auto"/>
            </w:tcBorders>
            <w:shd w:val="clear" w:color="auto" w:fill="auto"/>
            <w:vAlign w:val="center"/>
            <w:hideMark/>
          </w:tcPr>
          <w:p w14:paraId="6367F689" w14:textId="77777777" w:rsidR="000F0766" w:rsidRPr="008A57AA" w:rsidRDefault="009640E7" w:rsidP="008A57AA">
            <w:pPr>
              <w:spacing w:line="240" w:lineRule="auto"/>
              <w:rPr>
                <w:sz w:val="24"/>
              </w:rPr>
            </w:pPr>
            <w:r w:rsidRPr="008A57AA">
              <w:rPr>
                <w:sz w:val="24"/>
              </w:rPr>
              <w:t>12000</w:t>
            </w:r>
          </w:p>
        </w:tc>
        <w:tc>
          <w:tcPr>
            <w:tcW w:w="880" w:type="dxa"/>
            <w:tcBorders>
              <w:top w:val="nil"/>
              <w:left w:val="nil"/>
              <w:bottom w:val="single" w:sz="4" w:space="0" w:color="auto"/>
              <w:right w:val="single" w:sz="4" w:space="0" w:color="auto"/>
            </w:tcBorders>
            <w:shd w:val="clear" w:color="auto" w:fill="auto"/>
            <w:vAlign w:val="center"/>
            <w:hideMark/>
          </w:tcPr>
          <w:p w14:paraId="2669C8C0" w14:textId="77777777" w:rsidR="000F0766" w:rsidRPr="008A57AA" w:rsidRDefault="009640E7" w:rsidP="008A57AA">
            <w:pPr>
              <w:spacing w:line="240" w:lineRule="auto"/>
              <w:rPr>
                <w:sz w:val="24"/>
              </w:rPr>
            </w:pPr>
            <w:r w:rsidRPr="008A57AA">
              <w:rPr>
                <w:sz w:val="24"/>
              </w:rPr>
              <w:t>41</w:t>
            </w:r>
          </w:p>
        </w:tc>
        <w:tc>
          <w:tcPr>
            <w:tcW w:w="992" w:type="dxa"/>
            <w:tcBorders>
              <w:top w:val="nil"/>
              <w:left w:val="nil"/>
              <w:bottom w:val="single" w:sz="4" w:space="0" w:color="auto"/>
              <w:right w:val="single" w:sz="4" w:space="0" w:color="auto"/>
            </w:tcBorders>
            <w:shd w:val="clear" w:color="auto" w:fill="auto"/>
            <w:vAlign w:val="center"/>
            <w:hideMark/>
          </w:tcPr>
          <w:p w14:paraId="43474591" w14:textId="77777777" w:rsidR="000F0766" w:rsidRPr="008A57AA" w:rsidRDefault="009640E7" w:rsidP="008A57AA">
            <w:pPr>
              <w:spacing w:line="240" w:lineRule="auto"/>
              <w:rPr>
                <w:sz w:val="24"/>
              </w:rPr>
            </w:pPr>
            <w:r w:rsidRPr="008A57AA">
              <w:rPr>
                <w:sz w:val="24"/>
              </w:rPr>
              <w:t>0,003</w:t>
            </w:r>
          </w:p>
        </w:tc>
      </w:tr>
      <w:tr w:rsidR="000F0766" w:rsidRPr="008A57AA" w14:paraId="74B550EB" w14:textId="77777777" w:rsidTr="00023FE7">
        <w:trPr>
          <w:trHeight w:val="454"/>
        </w:trPr>
        <w:tc>
          <w:tcPr>
            <w:tcW w:w="1281" w:type="dxa"/>
            <w:vMerge/>
            <w:tcBorders>
              <w:left w:val="single" w:sz="4" w:space="0" w:color="auto"/>
              <w:bottom w:val="single" w:sz="4" w:space="0" w:color="auto"/>
              <w:right w:val="single" w:sz="4" w:space="0" w:color="auto"/>
            </w:tcBorders>
            <w:shd w:val="clear" w:color="auto" w:fill="auto"/>
            <w:vAlign w:val="center"/>
            <w:hideMark/>
          </w:tcPr>
          <w:p w14:paraId="03E21263" w14:textId="77777777" w:rsidR="000F0766" w:rsidRPr="008A57AA" w:rsidRDefault="000F0766" w:rsidP="008A57AA">
            <w:pPr>
              <w:spacing w:line="240" w:lineRule="auto"/>
              <w:rPr>
                <w:sz w:val="24"/>
              </w:rPr>
            </w:pPr>
          </w:p>
        </w:tc>
        <w:tc>
          <w:tcPr>
            <w:tcW w:w="1021" w:type="dxa"/>
            <w:tcBorders>
              <w:top w:val="nil"/>
              <w:left w:val="nil"/>
              <w:bottom w:val="single" w:sz="4" w:space="0" w:color="auto"/>
              <w:right w:val="single" w:sz="4" w:space="0" w:color="auto"/>
            </w:tcBorders>
            <w:shd w:val="clear" w:color="auto" w:fill="auto"/>
            <w:vAlign w:val="center"/>
            <w:hideMark/>
          </w:tcPr>
          <w:p w14:paraId="12E82414" w14:textId="77777777" w:rsidR="000F0766" w:rsidRPr="008A57AA" w:rsidRDefault="009640E7" w:rsidP="008A57AA">
            <w:pPr>
              <w:spacing w:line="240" w:lineRule="auto"/>
              <w:rPr>
                <w:sz w:val="24"/>
              </w:rPr>
            </w:pPr>
            <w:r w:rsidRPr="008A57AA">
              <w:rPr>
                <w:sz w:val="24"/>
              </w:rPr>
              <w:t>ДРЛ-250</w:t>
            </w:r>
          </w:p>
        </w:tc>
        <w:tc>
          <w:tcPr>
            <w:tcW w:w="1134" w:type="dxa"/>
            <w:tcBorders>
              <w:top w:val="nil"/>
              <w:left w:val="nil"/>
              <w:bottom w:val="single" w:sz="4" w:space="0" w:color="auto"/>
              <w:right w:val="single" w:sz="4" w:space="0" w:color="auto"/>
            </w:tcBorders>
            <w:shd w:val="clear" w:color="auto" w:fill="auto"/>
            <w:vAlign w:val="center"/>
            <w:hideMark/>
          </w:tcPr>
          <w:p w14:paraId="6EBCCB02" w14:textId="77777777" w:rsidR="000F0766" w:rsidRPr="008A57AA" w:rsidRDefault="009640E7" w:rsidP="008A57AA">
            <w:pPr>
              <w:spacing w:line="240" w:lineRule="auto"/>
              <w:rPr>
                <w:sz w:val="24"/>
              </w:rPr>
            </w:pPr>
            <w:r w:rsidRPr="008A57AA">
              <w:rPr>
                <w:sz w:val="24"/>
              </w:rPr>
              <w:t>35</w:t>
            </w:r>
          </w:p>
        </w:tc>
        <w:tc>
          <w:tcPr>
            <w:tcW w:w="1418" w:type="dxa"/>
            <w:tcBorders>
              <w:top w:val="nil"/>
              <w:left w:val="nil"/>
              <w:bottom w:val="single" w:sz="4" w:space="0" w:color="auto"/>
              <w:right w:val="single" w:sz="4" w:space="0" w:color="auto"/>
            </w:tcBorders>
            <w:shd w:val="clear" w:color="auto" w:fill="auto"/>
            <w:vAlign w:val="center"/>
            <w:hideMark/>
          </w:tcPr>
          <w:p w14:paraId="5BC51153" w14:textId="77777777" w:rsidR="000F0766" w:rsidRPr="008A57AA" w:rsidRDefault="009640E7" w:rsidP="008A57AA">
            <w:pPr>
              <w:spacing w:line="240" w:lineRule="auto"/>
              <w:rPr>
                <w:sz w:val="24"/>
              </w:rPr>
            </w:pPr>
            <w:r w:rsidRPr="008A57AA">
              <w:rPr>
                <w:sz w:val="24"/>
              </w:rPr>
              <w:t>0,000200</w:t>
            </w:r>
          </w:p>
        </w:tc>
        <w:tc>
          <w:tcPr>
            <w:tcW w:w="1247" w:type="dxa"/>
            <w:tcBorders>
              <w:top w:val="nil"/>
              <w:left w:val="nil"/>
              <w:bottom w:val="single" w:sz="4" w:space="0" w:color="auto"/>
              <w:right w:val="single" w:sz="4" w:space="0" w:color="auto"/>
            </w:tcBorders>
            <w:shd w:val="clear" w:color="auto" w:fill="auto"/>
            <w:vAlign w:val="center"/>
            <w:hideMark/>
          </w:tcPr>
          <w:p w14:paraId="323671E6" w14:textId="77777777" w:rsidR="000F0766" w:rsidRPr="008A57AA" w:rsidRDefault="009640E7" w:rsidP="008A57AA">
            <w:pPr>
              <w:spacing w:line="240" w:lineRule="auto"/>
              <w:rPr>
                <w:sz w:val="24"/>
              </w:rPr>
            </w:pPr>
            <w:r w:rsidRPr="008A57AA">
              <w:rPr>
                <w:sz w:val="24"/>
              </w:rPr>
              <w:t>8760</w:t>
            </w:r>
          </w:p>
        </w:tc>
        <w:tc>
          <w:tcPr>
            <w:tcW w:w="1275" w:type="dxa"/>
            <w:tcBorders>
              <w:top w:val="nil"/>
              <w:left w:val="nil"/>
              <w:bottom w:val="single" w:sz="4" w:space="0" w:color="auto"/>
              <w:right w:val="single" w:sz="4" w:space="0" w:color="auto"/>
            </w:tcBorders>
            <w:shd w:val="clear" w:color="auto" w:fill="auto"/>
            <w:vAlign w:val="center"/>
            <w:hideMark/>
          </w:tcPr>
          <w:p w14:paraId="6DBC48BD" w14:textId="77777777" w:rsidR="000F0766" w:rsidRPr="008A57AA" w:rsidRDefault="009640E7" w:rsidP="008A57AA">
            <w:pPr>
              <w:spacing w:line="240" w:lineRule="auto"/>
              <w:rPr>
                <w:sz w:val="24"/>
              </w:rPr>
            </w:pPr>
            <w:r w:rsidRPr="008A57AA">
              <w:rPr>
                <w:sz w:val="24"/>
              </w:rPr>
              <w:t>8000</w:t>
            </w:r>
          </w:p>
        </w:tc>
        <w:tc>
          <w:tcPr>
            <w:tcW w:w="880" w:type="dxa"/>
            <w:tcBorders>
              <w:top w:val="nil"/>
              <w:left w:val="nil"/>
              <w:bottom w:val="single" w:sz="4" w:space="0" w:color="auto"/>
              <w:right w:val="single" w:sz="4" w:space="0" w:color="auto"/>
            </w:tcBorders>
            <w:shd w:val="clear" w:color="auto" w:fill="auto"/>
            <w:vAlign w:val="center"/>
            <w:hideMark/>
          </w:tcPr>
          <w:p w14:paraId="6B3F5FBC" w14:textId="77777777" w:rsidR="000F0766" w:rsidRPr="008A57AA" w:rsidRDefault="009640E7" w:rsidP="008A57AA">
            <w:pPr>
              <w:spacing w:line="240" w:lineRule="auto"/>
              <w:rPr>
                <w:sz w:val="24"/>
              </w:rPr>
            </w:pPr>
            <w:r w:rsidRPr="008A57AA">
              <w:rPr>
                <w:sz w:val="24"/>
              </w:rPr>
              <w:t>10</w:t>
            </w:r>
          </w:p>
        </w:tc>
        <w:tc>
          <w:tcPr>
            <w:tcW w:w="992" w:type="dxa"/>
            <w:tcBorders>
              <w:top w:val="nil"/>
              <w:left w:val="nil"/>
              <w:bottom w:val="single" w:sz="4" w:space="0" w:color="auto"/>
              <w:right w:val="single" w:sz="4" w:space="0" w:color="auto"/>
            </w:tcBorders>
            <w:shd w:val="clear" w:color="auto" w:fill="auto"/>
            <w:vAlign w:val="center"/>
            <w:hideMark/>
          </w:tcPr>
          <w:p w14:paraId="7948B0D8" w14:textId="77777777" w:rsidR="000F0766" w:rsidRPr="008A57AA" w:rsidRDefault="009640E7" w:rsidP="008A57AA">
            <w:pPr>
              <w:spacing w:line="240" w:lineRule="auto"/>
              <w:rPr>
                <w:sz w:val="24"/>
              </w:rPr>
            </w:pPr>
            <w:r w:rsidRPr="008A57AA">
              <w:rPr>
                <w:sz w:val="24"/>
              </w:rPr>
              <w:t>0,004</w:t>
            </w:r>
          </w:p>
        </w:tc>
      </w:tr>
      <w:tr w:rsidR="000F0766" w:rsidRPr="008A57AA" w14:paraId="120327CD" w14:textId="77777777" w:rsidTr="00023FE7">
        <w:trPr>
          <w:trHeight w:val="454"/>
        </w:trPr>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6AEE2A59" w14:textId="77777777" w:rsidR="000F0766" w:rsidRPr="008A57AA" w:rsidRDefault="009640E7" w:rsidP="008A57AA">
            <w:pPr>
              <w:spacing w:line="240" w:lineRule="auto"/>
              <w:rPr>
                <w:bCs/>
                <w:sz w:val="24"/>
              </w:rPr>
            </w:pPr>
            <w:r w:rsidRPr="008A57AA">
              <w:rPr>
                <w:bCs/>
                <w:sz w:val="24"/>
              </w:rPr>
              <w:t>ВСЕГО:</w:t>
            </w:r>
          </w:p>
        </w:tc>
        <w:tc>
          <w:tcPr>
            <w:tcW w:w="1021" w:type="dxa"/>
            <w:tcBorders>
              <w:top w:val="nil"/>
              <w:left w:val="nil"/>
              <w:bottom w:val="single" w:sz="4" w:space="0" w:color="auto"/>
              <w:right w:val="single" w:sz="4" w:space="0" w:color="auto"/>
            </w:tcBorders>
            <w:shd w:val="clear" w:color="auto" w:fill="auto"/>
            <w:hideMark/>
          </w:tcPr>
          <w:p w14:paraId="4DDB9696" w14:textId="77777777" w:rsidR="000F0766" w:rsidRPr="008A57AA" w:rsidRDefault="009640E7" w:rsidP="008A57AA">
            <w:pPr>
              <w:spacing w:line="240" w:lineRule="auto"/>
              <w:rPr>
                <w:sz w:val="24"/>
              </w:rPr>
            </w:pPr>
            <w:r w:rsidRPr="008A57AA">
              <w:rPr>
                <w:sz w:val="24"/>
              </w:rPr>
              <w:t xml:space="preserve"> </w:t>
            </w:r>
          </w:p>
        </w:tc>
        <w:tc>
          <w:tcPr>
            <w:tcW w:w="1134" w:type="dxa"/>
            <w:tcBorders>
              <w:top w:val="nil"/>
              <w:left w:val="nil"/>
              <w:bottom w:val="single" w:sz="4" w:space="0" w:color="auto"/>
              <w:right w:val="single" w:sz="4" w:space="0" w:color="auto"/>
            </w:tcBorders>
            <w:shd w:val="clear" w:color="auto" w:fill="auto"/>
            <w:hideMark/>
          </w:tcPr>
          <w:p w14:paraId="7C2CD4E0" w14:textId="77777777" w:rsidR="000F0766" w:rsidRPr="008A57AA" w:rsidRDefault="009640E7" w:rsidP="008A57AA">
            <w:pPr>
              <w:spacing w:line="240" w:lineRule="auto"/>
              <w:rPr>
                <w:bCs/>
                <w:sz w:val="24"/>
              </w:rPr>
            </w:pPr>
            <w:r w:rsidRPr="008A57AA">
              <w:rPr>
                <w:bCs/>
                <w:sz w:val="24"/>
              </w:rPr>
              <w:t>150</w:t>
            </w:r>
          </w:p>
        </w:tc>
        <w:tc>
          <w:tcPr>
            <w:tcW w:w="1418" w:type="dxa"/>
            <w:tcBorders>
              <w:top w:val="nil"/>
              <w:left w:val="nil"/>
              <w:bottom w:val="single" w:sz="4" w:space="0" w:color="auto"/>
              <w:right w:val="single" w:sz="4" w:space="0" w:color="auto"/>
            </w:tcBorders>
            <w:shd w:val="clear" w:color="auto" w:fill="auto"/>
            <w:hideMark/>
          </w:tcPr>
          <w:p w14:paraId="5EEF9427" w14:textId="77777777" w:rsidR="000F0766" w:rsidRPr="008A57AA" w:rsidRDefault="009640E7" w:rsidP="008A57AA">
            <w:pPr>
              <w:spacing w:line="240" w:lineRule="auto"/>
              <w:rPr>
                <w:sz w:val="24"/>
              </w:rPr>
            </w:pPr>
            <w:r w:rsidRPr="008A57AA">
              <w:rPr>
                <w:sz w:val="24"/>
              </w:rPr>
              <w:t xml:space="preserve"> </w:t>
            </w:r>
          </w:p>
        </w:tc>
        <w:tc>
          <w:tcPr>
            <w:tcW w:w="1247" w:type="dxa"/>
            <w:tcBorders>
              <w:top w:val="nil"/>
              <w:left w:val="nil"/>
              <w:bottom w:val="single" w:sz="4" w:space="0" w:color="auto"/>
              <w:right w:val="single" w:sz="4" w:space="0" w:color="auto"/>
            </w:tcBorders>
            <w:shd w:val="clear" w:color="auto" w:fill="auto"/>
            <w:hideMark/>
          </w:tcPr>
          <w:p w14:paraId="281382E5" w14:textId="77777777" w:rsidR="000F0766" w:rsidRPr="008A57AA" w:rsidRDefault="009640E7" w:rsidP="008A57AA">
            <w:pPr>
              <w:spacing w:line="240" w:lineRule="auto"/>
              <w:rPr>
                <w:sz w:val="24"/>
              </w:rPr>
            </w:pPr>
            <w:r w:rsidRPr="008A57AA">
              <w:rPr>
                <w:sz w:val="24"/>
              </w:rPr>
              <w:t xml:space="preserve"> </w:t>
            </w:r>
          </w:p>
        </w:tc>
        <w:tc>
          <w:tcPr>
            <w:tcW w:w="1275" w:type="dxa"/>
            <w:tcBorders>
              <w:top w:val="nil"/>
              <w:left w:val="nil"/>
              <w:bottom w:val="single" w:sz="4" w:space="0" w:color="auto"/>
              <w:right w:val="single" w:sz="4" w:space="0" w:color="auto"/>
            </w:tcBorders>
            <w:shd w:val="clear" w:color="auto" w:fill="auto"/>
            <w:hideMark/>
          </w:tcPr>
          <w:p w14:paraId="0F916628" w14:textId="77777777" w:rsidR="000F0766" w:rsidRPr="008A57AA" w:rsidRDefault="009640E7" w:rsidP="008A57AA">
            <w:pPr>
              <w:spacing w:line="240" w:lineRule="auto"/>
              <w:rPr>
                <w:sz w:val="24"/>
              </w:rPr>
            </w:pPr>
            <w:r w:rsidRPr="008A57AA">
              <w:rPr>
                <w:sz w:val="24"/>
              </w:rPr>
              <w:t xml:space="preserve"> </w:t>
            </w:r>
          </w:p>
        </w:tc>
        <w:tc>
          <w:tcPr>
            <w:tcW w:w="880" w:type="dxa"/>
            <w:tcBorders>
              <w:top w:val="nil"/>
              <w:left w:val="nil"/>
              <w:bottom w:val="single" w:sz="4" w:space="0" w:color="auto"/>
              <w:right w:val="single" w:sz="4" w:space="0" w:color="auto"/>
            </w:tcBorders>
            <w:shd w:val="clear" w:color="auto" w:fill="auto"/>
            <w:hideMark/>
          </w:tcPr>
          <w:p w14:paraId="5808D3A3" w14:textId="77777777" w:rsidR="000F0766" w:rsidRPr="008A57AA" w:rsidRDefault="009640E7" w:rsidP="008A57AA">
            <w:pPr>
              <w:spacing w:line="240" w:lineRule="auto"/>
              <w:rPr>
                <w:bCs/>
                <w:sz w:val="24"/>
              </w:rPr>
            </w:pPr>
            <w:r w:rsidRPr="008A57AA">
              <w:rPr>
                <w:bCs/>
                <w:sz w:val="24"/>
              </w:rPr>
              <w:t>66</w:t>
            </w:r>
          </w:p>
        </w:tc>
        <w:tc>
          <w:tcPr>
            <w:tcW w:w="992" w:type="dxa"/>
            <w:tcBorders>
              <w:top w:val="nil"/>
              <w:left w:val="nil"/>
              <w:bottom w:val="single" w:sz="4" w:space="0" w:color="auto"/>
              <w:right w:val="single" w:sz="4" w:space="0" w:color="auto"/>
            </w:tcBorders>
            <w:shd w:val="clear" w:color="auto" w:fill="auto"/>
            <w:hideMark/>
          </w:tcPr>
          <w:p w14:paraId="65ABFC83" w14:textId="77777777" w:rsidR="000F0766" w:rsidRPr="008A57AA" w:rsidRDefault="009640E7" w:rsidP="008A57AA">
            <w:pPr>
              <w:spacing w:line="240" w:lineRule="auto"/>
              <w:rPr>
                <w:bCs/>
                <w:sz w:val="24"/>
              </w:rPr>
            </w:pPr>
            <w:r w:rsidRPr="008A57AA">
              <w:rPr>
                <w:bCs/>
                <w:sz w:val="24"/>
              </w:rPr>
              <w:t>0,0152</w:t>
            </w:r>
          </w:p>
        </w:tc>
      </w:tr>
    </w:tbl>
    <w:p w14:paraId="1E1AA0C4" w14:textId="77777777" w:rsidR="000F0766" w:rsidRPr="008A57AA" w:rsidRDefault="000F0766" w:rsidP="008A57AA">
      <w:pPr>
        <w:spacing w:line="240" w:lineRule="auto"/>
        <w:ind w:firstLine="709"/>
        <w:rPr>
          <w:sz w:val="24"/>
        </w:rPr>
      </w:pPr>
    </w:p>
    <w:p w14:paraId="2F8970FA" w14:textId="62DF68D5" w:rsidR="000F0766" w:rsidRDefault="009640E7" w:rsidP="00FB08C8">
      <w:r>
        <w:t xml:space="preserve">Таблица </w:t>
      </w:r>
      <w:r w:rsidR="00A42670">
        <w:t xml:space="preserve">2 – </w:t>
      </w:r>
      <w:r>
        <w:t>Расчетное годовое количество отхода</w:t>
      </w:r>
    </w:p>
    <w:tbl>
      <w:tblPr>
        <w:tblW w:w="9351" w:type="dxa"/>
        <w:jc w:val="center"/>
        <w:tblLayout w:type="fixed"/>
        <w:tblLook w:val="04A0" w:firstRow="1" w:lastRow="0" w:firstColumn="1" w:lastColumn="0" w:noHBand="0" w:noVBand="1"/>
      </w:tblPr>
      <w:tblGrid>
        <w:gridCol w:w="1597"/>
        <w:gridCol w:w="1276"/>
        <w:gridCol w:w="1559"/>
        <w:gridCol w:w="993"/>
        <w:gridCol w:w="1134"/>
        <w:gridCol w:w="1701"/>
        <w:gridCol w:w="1091"/>
      </w:tblGrid>
      <w:tr w:rsidR="000F0766" w:rsidRPr="008A57AA" w14:paraId="535A336A" w14:textId="77777777" w:rsidTr="00023FE7">
        <w:trPr>
          <w:trHeight w:val="1644"/>
          <w:jc w:val="center"/>
        </w:trPr>
        <w:tc>
          <w:tcPr>
            <w:tcW w:w="1597" w:type="dxa"/>
            <w:tcBorders>
              <w:top w:val="single" w:sz="4" w:space="0" w:color="auto"/>
              <w:left w:val="single" w:sz="4" w:space="0" w:color="auto"/>
              <w:bottom w:val="single" w:sz="4" w:space="0" w:color="auto"/>
              <w:right w:val="single" w:sz="4" w:space="0" w:color="auto"/>
            </w:tcBorders>
            <w:shd w:val="clear" w:color="auto" w:fill="auto"/>
            <w:hideMark/>
          </w:tcPr>
          <w:p w14:paraId="46C00528" w14:textId="77777777" w:rsidR="000F0766" w:rsidRPr="008A57AA" w:rsidRDefault="009640E7" w:rsidP="008A57AA">
            <w:pPr>
              <w:spacing w:line="240" w:lineRule="auto"/>
              <w:ind w:firstLine="34"/>
              <w:jc w:val="center"/>
              <w:rPr>
                <w:sz w:val="24"/>
                <w:szCs w:val="24"/>
              </w:rPr>
            </w:pPr>
            <w:r w:rsidRPr="008A57AA">
              <w:rPr>
                <w:sz w:val="24"/>
                <w:szCs w:val="24"/>
              </w:rPr>
              <w:t>Наименование подразделения, службы</w:t>
            </w:r>
          </w:p>
        </w:tc>
        <w:tc>
          <w:tcPr>
            <w:tcW w:w="1276" w:type="dxa"/>
            <w:tcBorders>
              <w:top w:val="single" w:sz="4" w:space="0" w:color="auto"/>
              <w:left w:val="nil"/>
              <w:bottom w:val="single" w:sz="4" w:space="0" w:color="auto"/>
              <w:right w:val="single" w:sz="4" w:space="0" w:color="auto"/>
            </w:tcBorders>
            <w:shd w:val="clear" w:color="auto" w:fill="auto"/>
            <w:hideMark/>
          </w:tcPr>
          <w:p w14:paraId="4F929D4E" w14:textId="77777777" w:rsidR="000F0766" w:rsidRPr="008A57AA" w:rsidRDefault="009640E7" w:rsidP="008A57AA">
            <w:pPr>
              <w:spacing w:line="240" w:lineRule="auto"/>
              <w:ind w:firstLine="34"/>
              <w:jc w:val="center"/>
              <w:rPr>
                <w:sz w:val="24"/>
                <w:szCs w:val="24"/>
              </w:rPr>
            </w:pPr>
            <w:r w:rsidRPr="008A57AA">
              <w:rPr>
                <w:sz w:val="24"/>
                <w:szCs w:val="24"/>
              </w:rPr>
              <w:t>Марка АКБ</w:t>
            </w:r>
          </w:p>
        </w:tc>
        <w:tc>
          <w:tcPr>
            <w:tcW w:w="1559" w:type="dxa"/>
            <w:tcBorders>
              <w:top w:val="single" w:sz="4" w:space="0" w:color="auto"/>
              <w:left w:val="nil"/>
              <w:bottom w:val="single" w:sz="4" w:space="0" w:color="auto"/>
              <w:right w:val="single" w:sz="4" w:space="0" w:color="auto"/>
            </w:tcBorders>
            <w:shd w:val="clear" w:color="auto" w:fill="auto"/>
            <w:hideMark/>
          </w:tcPr>
          <w:p w14:paraId="46A9A801" w14:textId="77777777" w:rsidR="000F0766" w:rsidRPr="008A57AA" w:rsidRDefault="009640E7" w:rsidP="008A57AA">
            <w:pPr>
              <w:spacing w:line="240" w:lineRule="auto"/>
              <w:ind w:firstLine="34"/>
              <w:jc w:val="center"/>
              <w:rPr>
                <w:sz w:val="24"/>
                <w:szCs w:val="24"/>
              </w:rPr>
            </w:pPr>
            <w:r w:rsidRPr="008A57AA">
              <w:rPr>
                <w:sz w:val="24"/>
                <w:szCs w:val="24"/>
              </w:rPr>
              <w:t>Кол-во</w:t>
            </w:r>
            <w:r w:rsidRPr="008A57AA">
              <w:rPr>
                <w:sz w:val="24"/>
                <w:szCs w:val="24"/>
              </w:rPr>
              <w:br/>
              <w:t>однотипных</w:t>
            </w:r>
            <w:r w:rsidRPr="008A57AA">
              <w:rPr>
                <w:sz w:val="24"/>
                <w:szCs w:val="24"/>
              </w:rPr>
              <w:br/>
              <w:t>АКБ, шт.</w:t>
            </w:r>
          </w:p>
        </w:tc>
        <w:tc>
          <w:tcPr>
            <w:tcW w:w="993" w:type="dxa"/>
            <w:tcBorders>
              <w:top w:val="single" w:sz="4" w:space="0" w:color="auto"/>
              <w:left w:val="nil"/>
              <w:bottom w:val="single" w:sz="4" w:space="0" w:color="auto"/>
              <w:right w:val="single" w:sz="4" w:space="0" w:color="auto"/>
            </w:tcBorders>
            <w:shd w:val="clear" w:color="auto" w:fill="auto"/>
            <w:hideMark/>
          </w:tcPr>
          <w:p w14:paraId="759F1310" w14:textId="77777777" w:rsidR="000F0766" w:rsidRPr="008A57AA" w:rsidRDefault="009640E7" w:rsidP="008A57AA">
            <w:pPr>
              <w:spacing w:line="240" w:lineRule="auto"/>
              <w:ind w:firstLine="34"/>
              <w:jc w:val="center"/>
              <w:rPr>
                <w:sz w:val="24"/>
                <w:szCs w:val="24"/>
              </w:rPr>
            </w:pPr>
            <w:r w:rsidRPr="008A57AA">
              <w:rPr>
                <w:sz w:val="24"/>
                <w:szCs w:val="24"/>
              </w:rPr>
              <w:t>Вес одной АКБ, т</w:t>
            </w:r>
          </w:p>
        </w:tc>
        <w:tc>
          <w:tcPr>
            <w:tcW w:w="1134" w:type="dxa"/>
            <w:tcBorders>
              <w:top w:val="single" w:sz="4" w:space="0" w:color="auto"/>
              <w:left w:val="nil"/>
              <w:bottom w:val="single" w:sz="4" w:space="0" w:color="auto"/>
              <w:right w:val="single" w:sz="4" w:space="0" w:color="auto"/>
            </w:tcBorders>
            <w:shd w:val="clear" w:color="auto" w:fill="auto"/>
            <w:hideMark/>
          </w:tcPr>
          <w:p w14:paraId="72AB51CF" w14:textId="77777777" w:rsidR="000F0766" w:rsidRPr="008A57AA" w:rsidRDefault="009640E7" w:rsidP="008A57AA">
            <w:pPr>
              <w:spacing w:line="240" w:lineRule="auto"/>
              <w:ind w:firstLine="34"/>
              <w:jc w:val="center"/>
              <w:rPr>
                <w:sz w:val="24"/>
                <w:szCs w:val="24"/>
              </w:rPr>
            </w:pPr>
            <w:r w:rsidRPr="008A57AA">
              <w:rPr>
                <w:sz w:val="24"/>
                <w:szCs w:val="24"/>
              </w:rPr>
              <w:t>Кол-во месяцев в году, мес.</w:t>
            </w:r>
          </w:p>
        </w:tc>
        <w:tc>
          <w:tcPr>
            <w:tcW w:w="1701" w:type="dxa"/>
            <w:tcBorders>
              <w:top w:val="single" w:sz="4" w:space="0" w:color="auto"/>
              <w:left w:val="nil"/>
              <w:bottom w:val="single" w:sz="4" w:space="0" w:color="auto"/>
              <w:right w:val="single" w:sz="4" w:space="0" w:color="auto"/>
            </w:tcBorders>
            <w:shd w:val="clear" w:color="auto" w:fill="auto"/>
            <w:hideMark/>
          </w:tcPr>
          <w:p w14:paraId="316E5BED" w14:textId="77777777" w:rsidR="000F0766" w:rsidRPr="008A57AA" w:rsidRDefault="009640E7" w:rsidP="008A57AA">
            <w:pPr>
              <w:spacing w:line="240" w:lineRule="auto"/>
              <w:ind w:firstLine="34"/>
              <w:jc w:val="center"/>
              <w:rPr>
                <w:sz w:val="24"/>
                <w:szCs w:val="24"/>
              </w:rPr>
            </w:pPr>
            <w:r w:rsidRPr="008A57AA">
              <w:rPr>
                <w:sz w:val="24"/>
                <w:szCs w:val="24"/>
              </w:rPr>
              <w:t>Гарантийный срок эксплуатации, мес.</w:t>
            </w:r>
          </w:p>
        </w:tc>
        <w:tc>
          <w:tcPr>
            <w:tcW w:w="1091" w:type="dxa"/>
            <w:tcBorders>
              <w:top w:val="single" w:sz="4" w:space="0" w:color="auto"/>
              <w:left w:val="nil"/>
              <w:bottom w:val="single" w:sz="4" w:space="0" w:color="auto"/>
              <w:right w:val="single" w:sz="4" w:space="0" w:color="auto"/>
            </w:tcBorders>
            <w:shd w:val="clear" w:color="auto" w:fill="auto"/>
            <w:hideMark/>
          </w:tcPr>
          <w:p w14:paraId="71C951F6" w14:textId="2704CD89" w:rsidR="000F0766" w:rsidRPr="008A57AA" w:rsidRDefault="009640E7" w:rsidP="008A57AA">
            <w:pPr>
              <w:spacing w:line="240" w:lineRule="auto"/>
              <w:ind w:firstLine="34"/>
              <w:jc w:val="center"/>
              <w:rPr>
                <w:sz w:val="24"/>
                <w:szCs w:val="24"/>
              </w:rPr>
            </w:pPr>
            <w:r w:rsidRPr="008A57AA">
              <w:rPr>
                <w:sz w:val="24"/>
                <w:szCs w:val="24"/>
              </w:rPr>
              <w:t>Кол-во</w:t>
            </w:r>
            <w:r w:rsidRPr="008A57AA">
              <w:rPr>
                <w:sz w:val="24"/>
                <w:szCs w:val="24"/>
              </w:rPr>
              <w:br/>
              <w:t>отхода, т</w:t>
            </w:r>
          </w:p>
        </w:tc>
      </w:tr>
      <w:tr w:rsidR="000F0766" w:rsidRPr="008A57AA" w14:paraId="517ED490" w14:textId="77777777" w:rsidTr="00023FE7">
        <w:trPr>
          <w:trHeight w:val="255"/>
          <w:jc w:val="center"/>
        </w:trPr>
        <w:tc>
          <w:tcPr>
            <w:tcW w:w="1597" w:type="dxa"/>
            <w:tcBorders>
              <w:top w:val="single" w:sz="4" w:space="0" w:color="auto"/>
              <w:left w:val="single" w:sz="4" w:space="0" w:color="auto"/>
              <w:bottom w:val="single" w:sz="4" w:space="0" w:color="auto"/>
              <w:right w:val="single" w:sz="4" w:space="0" w:color="auto"/>
            </w:tcBorders>
            <w:shd w:val="clear" w:color="auto" w:fill="auto"/>
            <w:hideMark/>
          </w:tcPr>
          <w:p w14:paraId="46735CD3" w14:textId="77777777" w:rsidR="000F0766" w:rsidRPr="008A57AA" w:rsidRDefault="009640E7" w:rsidP="008A57AA">
            <w:pPr>
              <w:spacing w:line="240" w:lineRule="auto"/>
              <w:ind w:firstLine="34"/>
              <w:rPr>
                <w:sz w:val="24"/>
                <w:szCs w:val="24"/>
              </w:rPr>
            </w:pPr>
            <w:r w:rsidRPr="008A57AA">
              <w:rPr>
                <w:sz w:val="24"/>
                <w:szCs w:val="24"/>
              </w:rPr>
              <w:t>СМТ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BCD308" w14:textId="77777777" w:rsidR="000F0766" w:rsidRPr="008A57AA" w:rsidRDefault="009640E7" w:rsidP="008A57AA">
            <w:pPr>
              <w:spacing w:line="240" w:lineRule="auto"/>
              <w:ind w:firstLine="34"/>
              <w:jc w:val="center"/>
              <w:rPr>
                <w:sz w:val="24"/>
                <w:szCs w:val="24"/>
              </w:rPr>
            </w:pPr>
            <w:r w:rsidRPr="008A57AA">
              <w:rPr>
                <w:sz w:val="24"/>
                <w:szCs w:val="24"/>
                <w:lang w:val="en-US"/>
              </w:rPr>
              <w:t xml:space="preserve">STARK </w:t>
            </w:r>
            <w:r w:rsidRPr="008A57AA">
              <w:rPr>
                <w:sz w:val="24"/>
                <w:szCs w:val="24"/>
              </w:rPr>
              <w:t>АГНГ</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0F8C594" w14:textId="77777777" w:rsidR="000F0766" w:rsidRPr="008A57AA" w:rsidRDefault="009640E7" w:rsidP="008A57AA">
            <w:pPr>
              <w:spacing w:line="240" w:lineRule="auto"/>
              <w:ind w:firstLine="34"/>
              <w:jc w:val="center"/>
              <w:rPr>
                <w:sz w:val="24"/>
                <w:szCs w:val="24"/>
              </w:rPr>
            </w:pPr>
            <w:r w:rsidRPr="008A57AA">
              <w:rPr>
                <w:sz w:val="24"/>
                <w:szCs w:val="24"/>
              </w:rPr>
              <w:t>13</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2C09947" w14:textId="77777777" w:rsidR="000F0766" w:rsidRPr="008A57AA" w:rsidRDefault="009640E7" w:rsidP="008A57AA">
            <w:pPr>
              <w:spacing w:line="240" w:lineRule="auto"/>
              <w:ind w:firstLine="34"/>
              <w:jc w:val="center"/>
              <w:rPr>
                <w:sz w:val="24"/>
                <w:szCs w:val="24"/>
              </w:rPr>
            </w:pPr>
            <w:r w:rsidRPr="008A57AA">
              <w:rPr>
                <w:sz w:val="24"/>
                <w:szCs w:val="24"/>
              </w:rPr>
              <w:t>0,055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C522D1" w14:textId="77777777" w:rsidR="000F0766" w:rsidRPr="008A57AA" w:rsidRDefault="009640E7" w:rsidP="008A57AA">
            <w:pPr>
              <w:spacing w:line="240" w:lineRule="auto"/>
              <w:ind w:firstLine="34"/>
              <w:jc w:val="center"/>
              <w:rPr>
                <w:sz w:val="24"/>
                <w:szCs w:val="24"/>
              </w:rPr>
            </w:pPr>
            <w:r w:rsidRPr="008A57AA">
              <w:rPr>
                <w:sz w:val="24"/>
                <w:szCs w:val="24"/>
              </w:rPr>
              <w:t>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2D58697" w14:textId="77777777" w:rsidR="000F0766" w:rsidRPr="008A57AA" w:rsidRDefault="009640E7" w:rsidP="008A57AA">
            <w:pPr>
              <w:spacing w:line="240" w:lineRule="auto"/>
              <w:ind w:firstLine="34"/>
              <w:jc w:val="center"/>
              <w:rPr>
                <w:sz w:val="24"/>
                <w:szCs w:val="24"/>
              </w:rPr>
            </w:pPr>
            <w:r w:rsidRPr="008A57AA">
              <w:rPr>
                <w:sz w:val="24"/>
                <w:szCs w:val="24"/>
              </w:rPr>
              <w:t>60</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14992075" w14:textId="77777777" w:rsidR="000F0766" w:rsidRPr="008A57AA" w:rsidRDefault="009640E7" w:rsidP="008A57AA">
            <w:pPr>
              <w:spacing w:line="240" w:lineRule="auto"/>
              <w:ind w:firstLine="34"/>
              <w:jc w:val="center"/>
              <w:rPr>
                <w:sz w:val="24"/>
                <w:szCs w:val="24"/>
              </w:rPr>
            </w:pPr>
            <w:r w:rsidRPr="008A57AA">
              <w:rPr>
                <w:sz w:val="24"/>
                <w:szCs w:val="24"/>
              </w:rPr>
              <w:t>0,719</w:t>
            </w:r>
          </w:p>
        </w:tc>
      </w:tr>
      <w:tr w:rsidR="000F0766" w:rsidRPr="008A57AA" w14:paraId="2BC5074C" w14:textId="77777777" w:rsidTr="00023FE7">
        <w:trPr>
          <w:trHeight w:val="449"/>
          <w:jc w:val="center"/>
        </w:trPr>
        <w:tc>
          <w:tcPr>
            <w:tcW w:w="1597" w:type="dxa"/>
            <w:tcBorders>
              <w:top w:val="nil"/>
              <w:left w:val="single" w:sz="4" w:space="0" w:color="auto"/>
              <w:bottom w:val="single" w:sz="4" w:space="0" w:color="auto"/>
              <w:right w:val="single" w:sz="4" w:space="0" w:color="auto"/>
            </w:tcBorders>
            <w:shd w:val="clear" w:color="auto" w:fill="auto"/>
            <w:hideMark/>
          </w:tcPr>
          <w:p w14:paraId="09AD6AAA" w14:textId="77777777" w:rsidR="000F0766" w:rsidRPr="008A57AA" w:rsidRDefault="009640E7" w:rsidP="008A57AA">
            <w:pPr>
              <w:spacing w:line="240" w:lineRule="auto"/>
              <w:ind w:firstLine="34"/>
              <w:rPr>
                <w:bCs/>
                <w:sz w:val="24"/>
                <w:szCs w:val="24"/>
              </w:rPr>
            </w:pPr>
            <w:r w:rsidRPr="008A57AA">
              <w:rPr>
                <w:bCs/>
                <w:sz w:val="24"/>
                <w:szCs w:val="24"/>
              </w:rPr>
              <w:t>Итого</w:t>
            </w:r>
          </w:p>
        </w:tc>
        <w:tc>
          <w:tcPr>
            <w:tcW w:w="1276" w:type="dxa"/>
            <w:tcBorders>
              <w:top w:val="nil"/>
              <w:left w:val="nil"/>
              <w:bottom w:val="single" w:sz="4" w:space="0" w:color="auto"/>
              <w:right w:val="single" w:sz="4" w:space="0" w:color="auto"/>
            </w:tcBorders>
            <w:shd w:val="clear" w:color="auto" w:fill="auto"/>
            <w:vAlign w:val="bottom"/>
            <w:hideMark/>
          </w:tcPr>
          <w:p w14:paraId="5CE1A0C5" w14:textId="77777777" w:rsidR="000F0766" w:rsidRPr="008A57AA" w:rsidRDefault="000F0766" w:rsidP="008A57AA">
            <w:pPr>
              <w:spacing w:line="240" w:lineRule="auto"/>
              <w:ind w:firstLine="34"/>
              <w:jc w:val="center"/>
              <w:rPr>
                <w:bCs/>
                <w:sz w:val="24"/>
                <w:szCs w:val="24"/>
              </w:rPr>
            </w:pPr>
          </w:p>
        </w:tc>
        <w:tc>
          <w:tcPr>
            <w:tcW w:w="1559" w:type="dxa"/>
            <w:tcBorders>
              <w:top w:val="nil"/>
              <w:left w:val="nil"/>
              <w:bottom w:val="single" w:sz="4" w:space="0" w:color="auto"/>
              <w:right w:val="single" w:sz="4" w:space="0" w:color="auto"/>
            </w:tcBorders>
            <w:shd w:val="clear" w:color="auto" w:fill="auto"/>
            <w:vAlign w:val="bottom"/>
            <w:hideMark/>
          </w:tcPr>
          <w:p w14:paraId="56E19B6D" w14:textId="77777777" w:rsidR="000F0766" w:rsidRPr="008A57AA" w:rsidRDefault="009640E7" w:rsidP="008A57AA">
            <w:pPr>
              <w:spacing w:line="240" w:lineRule="auto"/>
              <w:ind w:firstLine="34"/>
              <w:jc w:val="center"/>
              <w:rPr>
                <w:bCs/>
                <w:sz w:val="24"/>
                <w:szCs w:val="24"/>
              </w:rPr>
            </w:pPr>
            <w:r w:rsidRPr="008A57AA">
              <w:rPr>
                <w:bCs/>
                <w:sz w:val="24"/>
                <w:szCs w:val="24"/>
              </w:rPr>
              <w:t>13</w:t>
            </w:r>
          </w:p>
        </w:tc>
        <w:tc>
          <w:tcPr>
            <w:tcW w:w="993" w:type="dxa"/>
            <w:tcBorders>
              <w:top w:val="nil"/>
              <w:left w:val="nil"/>
              <w:bottom w:val="single" w:sz="4" w:space="0" w:color="auto"/>
              <w:right w:val="single" w:sz="4" w:space="0" w:color="auto"/>
            </w:tcBorders>
            <w:shd w:val="clear" w:color="auto" w:fill="auto"/>
            <w:vAlign w:val="bottom"/>
            <w:hideMark/>
          </w:tcPr>
          <w:p w14:paraId="28149A16" w14:textId="77777777" w:rsidR="000F0766" w:rsidRPr="008A57AA" w:rsidRDefault="000F0766" w:rsidP="008A57AA">
            <w:pPr>
              <w:spacing w:line="240" w:lineRule="auto"/>
              <w:ind w:firstLine="34"/>
              <w:jc w:val="center"/>
              <w:rPr>
                <w:bCs/>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396810A4" w14:textId="77777777" w:rsidR="000F0766" w:rsidRPr="008A57AA" w:rsidRDefault="000F0766" w:rsidP="008A57AA">
            <w:pPr>
              <w:spacing w:line="240" w:lineRule="auto"/>
              <w:ind w:firstLine="34"/>
              <w:jc w:val="center"/>
              <w:rPr>
                <w:bCs/>
                <w:sz w:val="24"/>
                <w:szCs w:val="24"/>
              </w:rPr>
            </w:pPr>
          </w:p>
        </w:tc>
        <w:tc>
          <w:tcPr>
            <w:tcW w:w="1701" w:type="dxa"/>
            <w:tcBorders>
              <w:top w:val="nil"/>
              <w:left w:val="nil"/>
              <w:bottom w:val="single" w:sz="4" w:space="0" w:color="auto"/>
              <w:right w:val="single" w:sz="4" w:space="0" w:color="auto"/>
            </w:tcBorders>
            <w:shd w:val="clear" w:color="auto" w:fill="auto"/>
            <w:vAlign w:val="bottom"/>
            <w:hideMark/>
          </w:tcPr>
          <w:p w14:paraId="68532477" w14:textId="77777777" w:rsidR="000F0766" w:rsidRPr="008A57AA" w:rsidRDefault="000F0766" w:rsidP="008A57AA">
            <w:pPr>
              <w:spacing w:line="240" w:lineRule="auto"/>
              <w:ind w:firstLine="34"/>
              <w:jc w:val="center"/>
              <w:rPr>
                <w:sz w:val="24"/>
                <w:szCs w:val="24"/>
              </w:rPr>
            </w:pPr>
          </w:p>
        </w:tc>
        <w:tc>
          <w:tcPr>
            <w:tcW w:w="1091" w:type="dxa"/>
            <w:tcBorders>
              <w:top w:val="nil"/>
              <w:left w:val="nil"/>
              <w:bottom w:val="single" w:sz="4" w:space="0" w:color="auto"/>
              <w:right w:val="single" w:sz="4" w:space="0" w:color="auto"/>
            </w:tcBorders>
            <w:shd w:val="clear" w:color="auto" w:fill="auto"/>
            <w:vAlign w:val="bottom"/>
            <w:hideMark/>
          </w:tcPr>
          <w:p w14:paraId="58AACE9B" w14:textId="77777777" w:rsidR="000F0766" w:rsidRPr="008A57AA" w:rsidRDefault="009640E7" w:rsidP="008A57AA">
            <w:pPr>
              <w:spacing w:line="240" w:lineRule="auto"/>
              <w:ind w:firstLine="34"/>
              <w:jc w:val="center"/>
              <w:rPr>
                <w:bCs/>
                <w:sz w:val="24"/>
                <w:szCs w:val="24"/>
              </w:rPr>
            </w:pPr>
            <w:r w:rsidRPr="008A57AA">
              <w:rPr>
                <w:bCs/>
                <w:sz w:val="24"/>
                <w:szCs w:val="24"/>
              </w:rPr>
              <w:t>0,719</w:t>
            </w:r>
          </w:p>
        </w:tc>
      </w:tr>
      <w:tr w:rsidR="000F0766" w:rsidRPr="008A57AA" w14:paraId="20D145AE" w14:textId="77777777" w:rsidTr="00023FE7">
        <w:trPr>
          <w:trHeight w:val="255"/>
          <w:jc w:val="center"/>
        </w:trPr>
        <w:tc>
          <w:tcPr>
            <w:tcW w:w="1597" w:type="dxa"/>
            <w:tcBorders>
              <w:top w:val="nil"/>
              <w:left w:val="single" w:sz="4" w:space="0" w:color="auto"/>
              <w:bottom w:val="single" w:sz="4" w:space="0" w:color="auto"/>
              <w:right w:val="single" w:sz="4" w:space="0" w:color="auto"/>
            </w:tcBorders>
            <w:shd w:val="clear" w:color="auto" w:fill="auto"/>
            <w:hideMark/>
          </w:tcPr>
          <w:p w14:paraId="40B5B32B" w14:textId="77777777" w:rsidR="000F0766" w:rsidRPr="008A57AA" w:rsidRDefault="009640E7" w:rsidP="008A57AA">
            <w:pPr>
              <w:spacing w:line="240" w:lineRule="auto"/>
              <w:ind w:firstLine="34"/>
              <w:rPr>
                <w:bCs/>
                <w:sz w:val="24"/>
                <w:szCs w:val="24"/>
              </w:rPr>
            </w:pPr>
            <w:r w:rsidRPr="008A57AA">
              <w:rPr>
                <w:bCs/>
                <w:sz w:val="24"/>
                <w:szCs w:val="24"/>
              </w:rPr>
              <w:t>ВСЕГО:</w:t>
            </w:r>
          </w:p>
        </w:tc>
        <w:tc>
          <w:tcPr>
            <w:tcW w:w="1276" w:type="dxa"/>
            <w:tcBorders>
              <w:top w:val="nil"/>
              <w:left w:val="nil"/>
              <w:bottom w:val="single" w:sz="4" w:space="0" w:color="auto"/>
              <w:right w:val="single" w:sz="4" w:space="0" w:color="auto"/>
            </w:tcBorders>
            <w:shd w:val="clear" w:color="auto" w:fill="auto"/>
            <w:vAlign w:val="bottom"/>
            <w:hideMark/>
          </w:tcPr>
          <w:p w14:paraId="15A75A2E" w14:textId="77777777" w:rsidR="000F0766" w:rsidRPr="008A57AA" w:rsidRDefault="000F0766" w:rsidP="008A57AA">
            <w:pPr>
              <w:spacing w:line="240" w:lineRule="auto"/>
              <w:ind w:firstLine="34"/>
              <w:jc w:val="center"/>
              <w:rPr>
                <w:bCs/>
                <w:sz w:val="24"/>
                <w:szCs w:val="24"/>
              </w:rPr>
            </w:pPr>
          </w:p>
        </w:tc>
        <w:tc>
          <w:tcPr>
            <w:tcW w:w="1559" w:type="dxa"/>
            <w:tcBorders>
              <w:top w:val="nil"/>
              <w:left w:val="nil"/>
              <w:bottom w:val="single" w:sz="4" w:space="0" w:color="auto"/>
              <w:right w:val="single" w:sz="4" w:space="0" w:color="auto"/>
            </w:tcBorders>
            <w:shd w:val="clear" w:color="auto" w:fill="auto"/>
            <w:hideMark/>
          </w:tcPr>
          <w:p w14:paraId="503B5D38" w14:textId="77777777" w:rsidR="000F0766" w:rsidRPr="008A57AA" w:rsidRDefault="009640E7" w:rsidP="008A57AA">
            <w:pPr>
              <w:spacing w:line="240" w:lineRule="auto"/>
              <w:ind w:firstLine="34"/>
              <w:jc w:val="center"/>
              <w:rPr>
                <w:bCs/>
                <w:sz w:val="24"/>
                <w:szCs w:val="24"/>
              </w:rPr>
            </w:pPr>
            <w:r w:rsidRPr="008A57AA">
              <w:rPr>
                <w:bCs/>
                <w:sz w:val="24"/>
                <w:szCs w:val="24"/>
              </w:rPr>
              <w:t>13</w:t>
            </w:r>
          </w:p>
        </w:tc>
        <w:tc>
          <w:tcPr>
            <w:tcW w:w="993" w:type="dxa"/>
            <w:tcBorders>
              <w:top w:val="nil"/>
              <w:left w:val="nil"/>
              <w:bottom w:val="single" w:sz="4" w:space="0" w:color="auto"/>
              <w:right w:val="single" w:sz="4" w:space="0" w:color="auto"/>
            </w:tcBorders>
            <w:shd w:val="clear" w:color="auto" w:fill="auto"/>
            <w:vAlign w:val="bottom"/>
            <w:hideMark/>
          </w:tcPr>
          <w:p w14:paraId="10740444" w14:textId="77777777" w:rsidR="000F0766" w:rsidRPr="008A57AA" w:rsidRDefault="000F0766" w:rsidP="008A57AA">
            <w:pPr>
              <w:spacing w:line="240" w:lineRule="auto"/>
              <w:ind w:firstLine="34"/>
              <w:jc w:val="center"/>
              <w:rPr>
                <w:bCs/>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14:paraId="4DD44CCA" w14:textId="77777777" w:rsidR="000F0766" w:rsidRPr="008A57AA" w:rsidRDefault="000F0766" w:rsidP="008A57AA">
            <w:pPr>
              <w:spacing w:line="240" w:lineRule="auto"/>
              <w:ind w:firstLine="34"/>
              <w:jc w:val="center"/>
              <w:rPr>
                <w:bCs/>
                <w:sz w:val="24"/>
                <w:szCs w:val="24"/>
              </w:rPr>
            </w:pPr>
          </w:p>
        </w:tc>
        <w:tc>
          <w:tcPr>
            <w:tcW w:w="1701" w:type="dxa"/>
            <w:tcBorders>
              <w:top w:val="nil"/>
              <w:left w:val="nil"/>
              <w:bottom w:val="single" w:sz="4" w:space="0" w:color="auto"/>
              <w:right w:val="single" w:sz="4" w:space="0" w:color="auto"/>
            </w:tcBorders>
            <w:shd w:val="clear" w:color="auto" w:fill="auto"/>
            <w:vAlign w:val="bottom"/>
            <w:hideMark/>
          </w:tcPr>
          <w:p w14:paraId="6492C20A" w14:textId="77777777" w:rsidR="000F0766" w:rsidRPr="008A57AA" w:rsidRDefault="000F0766" w:rsidP="008A57AA">
            <w:pPr>
              <w:spacing w:line="240" w:lineRule="auto"/>
              <w:ind w:firstLine="34"/>
              <w:jc w:val="center"/>
              <w:rPr>
                <w:sz w:val="24"/>
                <w:szCs w:val="24"/>
              </w:rPr>
            </w:pPr>
          </w:p>
        </w:tc>
        <w:tc>
          <w:tcPr>
            <w:tcW w:w="1091" w:type="dxa"/>
            <w:tcBorders>
              <w:top w:val="nil"/>
              <w:left w:val="nil"/>
              <w:bottom w:val="single" w:sz="4" w:space="0" w:color="auto"/>
              <w:right w:val="single" w:sz="4" w:space="0" w:color="auto"/>
            </w:tcBorders>
            <w:shd w:val="clear" w:color="auto" w:fill="auto"/>
            <w:hideMark/>
          </w:tcPr>
          <w:p w14:paraId="6D2ADF9C" w14:textId="77777777" w:rsidR="000F0766" w:rsidRPr="008A57AA" w:rsidRDefault="009640E7" w:rsidP="008A57AA">
            <w:pPr>
              <w:spacing w:line="240" w:lineRule="auto"/>
              <w:ind w:firstLine="34"/>
              <w:jc w:val="center"/>
              <w:rPr>
                <w:bCs/>
                <w:sz w:val="24"/>
                <w:szCs w:val="24"/>
              </w:rPr>
            </w:pPr>
            <w:r w:rsidRPr="008A57AA">
              <w:rPr>
                <w:bCs/>
                <w:sz w:val="24"/>
                <w:szCs w:val="24"/>
              </w:rPr>
              <w:t>0,719</w:t>
            </w:r>
          </w:p>
        </w:tc>
      </w:tr>
    </w:tbl>
    <w:p w14:paraId="176AEE2B" w14:textId="77777777" w:rsidR="000F0766" w:rsidRDefault="000F0766" w:rsidP="00A42670">
      <w:pPr>
        <w:ind w:firstLine="709"/>
      </w:pPr>
    </w:p>
    <w:p w14:paraId="7C3FA5CF" w14:textId="77777777" w:rsidR="000F0766" w:rsidRDefault="009640E7" w:rsidP="00A42670">
      <w:pPr>
        <w:ind w:firstLine="709"/>
      </w:pPr>
      <w:r>
        <w:lastRenderedPageBreak/>
        <w:t xml:space="preserve">Всего годовое количество отхода составило: </w:t>
      </w:r>
      <w:r>
        <w:rPr>
          <w:bCs/>
        </w:rPr>
        <w:t xml:space="preserve">0,719 </w:t>
      </w:r>
      <w:r>
        <w:t>т/год.</w:t>
      </w:r>
    </w:p>
    <w:p w14:paraId="30C8ED43" w14:textId="77777777" w:rsidR="000F0766" w:rsidRDefault="000F0766" w:rsidP="00A42670">
      <w:pPr>
        <w:ind w:firstLine="709"/>
        <w:rPr>
          <w:lang w:eastAsia="ru-RU"/>
        </w:rPr>
      </w:pPr>
    </w:p>
    <w:p w14:paraId="2742EEF2" w14:textId="24C55B6A" w:rsidR="000F0766" w:rsidRPr="00AD66D1" w:rsidRDefault="00B5253F" w:rsidP="00AD66D1">
      <w:pPr>
        <w:ind w:firstLine="709"/>
        <w:rPr>
          <w:b/>
          <w:bCs/>
        </w:rPr>
      </w:pPr>
      <w:r w:rsidRPr="00AD66D1">
        <w:rPr>
          <w:b/>
          <w:bCs/>
        </w:rPr>
        <w:t xml:space="preserve">3.3 </w:t>
      </w:r>
      <w:r w:rsidR="009640E7" w:rsidRPr="00AD66D1">
        <w:rPr>
          <w:b/>
          <w:bCs/>
        </w:rPr>
        <w:t>О</w:t>
      </w:r>
      <w:r w:rsidR="00222122" w:rsidRPr="00AD66D1">
        <w:rPr>
          <w:b/>
          <w:bCs/>
        </w:rPr>
        <w:t>статки и огарки стальных сварочных электродов. код 9 19 100 01 20 5</w:t>
      </w:r>
    </w:p>
    <w:p w14:paraId="4DD577F4" w14:textId="77777777" w:rsidR="000F0766" w:rsidRDefault="009640E7" w:rsidP="00A42670">
      <w:pPr>
        <w:ind w:firstLine="709"/>
        <w:rPr>
          <w:lang w:eastAsia="ru-RU"/>
        </w:rPr>
      </w:pPr>
      <w:r>
        <w:rPr>
          <w:lang w:eastAsia="ru-RU"/>
        </w:rPr>
        <w:tab/>
      </w:r>
    </w:p>
    <w:p w14:paraId="175BD376" w14:textId="77777777" w:rsidR="00023FE7" w:rsidRDefault="00023FE7" w:rsidP="00A42670">
      <w:pPr>
        <w:ind w:firstLine="709"/>
        <w:rPr>
          <w:lang w:eastAsia="ru-RU"/>
        </w:rPr>
      </w:pPr>
      <w:r>
        <w:rPr>
          <w:lang w:eastAsia="ru-RU"/>
        </w:rPr>
        <w:t>Остатки и огарки стальных сварочных электродов</w:t>
      </w:r>
      <w:r w:rsidR="009640E7">
        <w:rPr>
          <w:lang w:eastAsia="ru-RU"/>
        </w:rPr>
        <w:t xml:space="preserve"> образу</w:t>
      </w:r>
      <w:r>
        <w:rPr>
          <w:lang w:eastAsia="ru-RU"/>
        </w:rPr>
        <w:t>ю</w:t>
      </w:r>
      <w:r w:rsidR="009640E7">
        <w:rPr>
          <w:lang w:eastAsia="ru-RU"/>
        </w:rPr>
        <w:t>тся в производственном корпусе.</w:t>
      </w:r>
    </w:p>
    <w:p w14:paraId="1167B4C5" w14:textId="0CEA7BA5" w:rsidR="000F0766" w:rsidRDefault="009640E7" w:rsidP="00A42670">
      <w:pPr>
        <w:ind w:firstLine="709"/>
        <w:rPr>
          <w:lang w:eastAsia="ru-RU"/>
        </w:rPr>
      </w:pPr>
      <w:r>
        <w:rPr>
          <w:lang w:eastAsia="ru-RU"/>
        </w:rPr>
        <w:t>Количество отходов</w:t>
      </w:r>
      <w:r w:rsidR="00023FE7">
        <w:rPr>
          <w:lang w:eastAsia="ru-RU"/>
        </w:rPr>
        <w:t xml:space="preserve"> М, т,</w:t>
      </w:r>
      <w:r>
        <w:rPr>
          <w:lang w:eastAsia="ru-RU"/>
        </w:rPr>
        <w:t xml:space="preserve"> определяется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023FE7" w14:paraId="1BFA3856" w14:textId="77777777" w:rsidTr="00EB6CA9">
        <w:tc>
          <w:tcPr>
            <w:tcW w:w="8359" w:type="dxa"/>
          </w:tcPr>
          <w:p w14:paraId="10CD1144" w14:textId="3CB41EB1" w:rsidR="00023FE7" w:rsidRDefault="00023FE7" w:rsidP="00EB6CA9">
            <w:pPr>
              <w:jc w:val="center"/>
              <w:rPr>
                <w:lang w:val="en-US"/>
              </w:rPr>
            </w:pPr>
            <m:oMath>
              <m:r>
                <w:rPr>
                  <w:rFonts w:ascii="Cambria Math" w:hAnsi="Cambria Math"/>
                  <w:lang w:eastAsia="ru-RU"/>
                </w:rPr>
                <m:t>М=</m:t>
              </m:r>
              <m:r>
                <w:rPr>
                  <w:rFonts w:ascii="Cambria Math" w:hAnsi="Cambria Math"/>
                  <w:lang w:val="en-US" w:eastAsia="ru-RU"/>
                </w:rPr>
                <m:t>N</m:t>
              </m:r>
              <m:r>
                <w:rPr>
                  <w:rFonts w:ascii="Cambria Math" w:hAnsi="Cambria Math"/>
                  <w:lang w:eastAsia="ru-RU"/>
                </w:rPr>
                <m:t>∙</m:t>
              </m:r>
              <m:sSub>
                <m:sSubPr>
                  <m:ctrlPr>
                    <w:rPr>
                      <w:rFonts w:ascii="Cambria Math" w:hAnsi="Cambria Math"/>
                      <w:i/>
                      <w:lang w:eastAsia="ru-RU"/>
                    </w:rPr>
                  </m:ctrlPr>
                </m:sSubPr>
                <m:e>
                  <m:r>
                    <w:rPr>
                      <w:rFonts w:ascii="Cambria Math" w:hAnsi="Cambria Math"/>
                      <w:lang w:eastAsia="ru-RU"/>
                    </w:rPr>
                    <m:t>H</m:t>
                  </m:r>
                </m:e>
                <m:sub>
                  <m:r>
                    <w:rPr>
                      <w:rFonts w:ascii="Cambria Math" w:hAnsi="Cambria Math"/>
                      <w:lang w:eastAsia="ru-RU"/>
                    </w:rPr>
                    <m:t>0</m:t>
                  </m:r>
                </m:sub>
              </m:sSub>
            </m:oMath>
            <w:r>
              <w:rPr>
                <w:rFonts w:eastAsiaTheme="minorEastAsia"/>
                <w:lang w:eastAsia="ru-RU"/>
              </w:rPr>
              <w:t>,</w:t>
            </w:r>
          </w:p>
        </w:tc>
        <w:tc>
          <w:tcPr>
            <w:tcW w:w="985" w:type="dxa"/>
          </w:tcPr>
          <w:p w14:paraId="261C050B" w14:textId="52A54B34" w:rsidR="00023FE7" w:rsidRDefault="00023FE7" w:rsidP="00023FE7">
            <w:pPr>
              <w:jc w:val="right"/>
              <w:rPr>
                <w:lang w:val="en-US"/>
              </w:rPr>
            </w:pPr>
            <w:r>
              <w:t>(3</w:t>
            </w:r>
            <w:r w:rsidRPr="00AA32E9">
              <w:t>)</w:t>
            </w:r>
          </w:p>
        </w:tc>
      </w:tr>
    </w:tbl>
    <w:p w14:paraId="6FAC785D" w14:textId="216E2284" w:rsidR="000F0766" w:rsidRDefault="009640E7" w:rsidP="007166F7">
      <w:pPr>
        <w:rPr>
          <w:lang w:eastAsia="ru-RU"/>
        </w:rPr>
      </w:pPr>
      <w:r>
        <w:rPr>
          <w:lang w:eastAsia="ru-RU"/>
        </w:rPr>
        <w:t xml:space="preserve">где </w:t>
      </w:r>
      <w:r w:rsidR="00A42670">
        <w:rPr>
          <w:lang w:eastAsia="ru-RU"/>
        </w:rPr>
        <w:tab/>
      </w:r>
      <w:r>
        <w:rPr>
          <w:lang w:val="en-US" w:eastAsia="ru-RU"/>
        </w:rPr>
        <w:t>N</w:t>
      </w:r>
      <w:r>
        <w:rPr>
          <w:lang w:eastAsia="ru-RU"/>
        </w:rPr>
        <w:t xml:space="preserve"> –</w:t>
      </w:r>
      <w:r w:rsidR="003B785E">
        <w:rPr>
          <w:lang w:eastAsia="ru-RU"/>
        </w:rPr>
        <w:t xml:space="preserve"> </w:t>
      </w:r>
      <w:r>
        <w:rPr>
          <w:lang w:eastAsia="ru-RU"/>
        </w:rPr>
        <w:t xml:space="preserve">расход электродов, </w:t>
      </w:r>
    </w:p>
    <w:p w14:paraId="46928464" w14:textId="4A4F08E1" w:rsidR="000F0766" w:rsidRDefault="009640E7" w:rsidP="00A42670">
      <w:pPr>
        <w:ind w:firstLine="709"/>
        <w:rPr>
          <w:lang w:eastAsia="ru-RU"/>
        </w:rPr>
      </w:pPr>
      <w:r>
        <w:rPr>
          <w:lang w:val="en-US" w:eastAsia="ru-RU"/>
        </w:rPr>
        <w:t>H</w:t>
      </w:r>
      <w:r w:rsidR="003B785E">
        <w:rPr>
          <w:vertAlign w:val="subscript"/>
          <w:lang w:eastAsia="ru-RU"/>
        </w:rPr>
        <w:t>0</w:t>
      </w:r>
      <w:r w:rsidR="003B785E">
        <w:rPr>
          <w:lang w:eastAsia="ru-RU"/>
        </w:rPr>
        <w:t xml:space="preserve"> </w:t>
      </w:r>
      <w:r>
        <w:rPr>
          <w:lang w:eastAsia="ru-RU"/>
        </w:rPr>
        <w:t>–</w:t>
      </w:r>
      <w:r w:rsidR="003B785E">
        <w:rPr>
          <w:lang w:eastAsia="ru-RU"/>
        </w:rPr>
        <w:t xml:space="preserve"> </w:t>
      </w:r>
      <w:r>
        <w:rPr>
          <w:lang w:eastAsia="ru-RU"/>
        </w:rPr>
        <w:t>норматив образования огарков.</w:t>
      </w:r>
    </w:p>
    <w:p w14:paraId="7DEDCCDC" w14:textId="3575AA94" w:rsidR="000F0766" w:rsidRDefault="009640E7" w:rsidP="00A42670">
      <w:pPr>
        <w:ind w:firstLine="709"/>
        <w:rPr>
          <w:lang w:eastAsia="ru-RU"/>
        </w:rPr>
      </w:pPr>
      <w:r>
        <w:rPr>
          <w:lang w:eastAsia="ru-RU"/>
        </w:rPr>
        <w:t>Расчетное количество данного отхода представлено в табл</w:t>
      </w:r>
      <w:r w:rsidR="003B785E">
        <w:rPr>
          <w:lang w:eastAsia="ru-RU"/>
        </w:rPr>
        <w:t xml:space="preserve">ице </w:t>
      </w:r>
      <w:r>
        <w:rPr>
          <w:lang w:eastAsia="ru-RU"/>
        </w:rPr>
        <w:t>3.</w:t>
      </w:r>
    </w:p>
    <w:p w14:paraId="2FD54DAC" w14:textId="77777777" w:rsidR="00A42670" w:rsidRDefault="00A42670" w:rsidP="00A42670">
      <w:pPr>
        <w:ind w:firstLine="709"/>
        <w:rPr>
          <w:lang w:eastAsia="ru-RU"/>
        </w:rPr>
      </w:pPr>
    </w:p>
    <w:p w14:paraId="26D920A4" w14:textId="38EFB58E" w:rsidR="000F0766" w:rsidRDefault="003B785E" w:rsidP="00FB08C8">
      <w:pPr>
        <w:rPr>
          <w:lang w:eastAsia="ru-RU"/>
        </w:rPr>
      </w:pPr>
      <w:r>
        <w:rPr>
          <w:lang w:eastAsia="ru-RU"/>
        </w:rPr>
        <w:t xml:space="preserve">Таблица </w:t>
      </w:r>
      <w:r w:rsidR="009640E7">
        <w:rPr>
          <w:lang w:eastAsia="ru-RU"/>
        </w:rPr>
        <w:t>3 –</w:t>
      </w:r>
      <w:r>
        <w:rPr>
          <w:lang w:eastAsia="ru-RU"/>
        </w:rPr>
        <w:t xml:space="preserve"> </w:t>
      </w:r>
      <w:r w:rsidR="009640E7">
        <w:rPr>
          <w:lang w:eastAsia="ru-RU"/>
        </w:rPr>
        <w:t>Расчетное количество отхода</w:t>
      </w:r>
    </w:p>
    <w:tbl>
      <w:tblPr>
        <w:tblStyle w:val="a7"/>
        <w:tblW w:w="0" w:type="auto"/>
        <w:tblLook w:val="04A0" w:firstRow="1" w:lastRow="0" w:firstColumn="1" w:lastColumn="0" w:noHBand="0" w:noVBand="1"/>
      </w:tblPr>
      <w:tblGrid>
        <w:gridCol w:w="3066"/>
        <w:gridCol w:w="3119"/>
        <w:gridCol w:w="3159"/>
      </w:tblGrid>
      <w:tr w:rsidR="000F0766" w14:paraId="1C317B98" w14:textId="77777777" w:rsidTr="007166F7">
        <w:tc>
          <w:tcPr>
            <w:tcW w:w="3066" w:type="dxa"/>
            <w:vMerge w:val="restart"/>
          </w:tcPr>
          <w:p w14:paraId="2DF5CD7B" w14:textId="77777777" w:rsidR="000F0766" w:rsidRPr="008A57AA" w:rsidRDefault="009640E7" w:rsidP="008A57AA">
            <w:pPr>
              <w:spacing w:line="240" w:lineRule="auto"/>
              <w:ind w:firstLine="34"/>
              <w:jc w:val="center"/>
              <w:rPr>
                <w:sz w:val="24"/>
                <w:lang w:eastAsia="ru-RU"/>
              </w:rPr>
            </w:pPr>
            <w:r w:rsidRPr="008A57AA">
              <w:rPr>
                <w:sz w:val="24"/>
                <w:lang w:eastAsia="ru-RU"/>
              </w:rPr>
              <w:t>Расход электродов, т/год</w:t>
            </w:r>
          </w:p>
        </w:tc>
        <w:tc>
          <w:tcPr>
            <w:tcW w:w="6278" w:type="dxa"/>
            <w:gridSpan w:val="2"/>
          </w:tcPr>
          <w:p w14:paraId="49D8C605" w14:textId="77777777" w:rsidR="000F0766" w:rsidRPr="008A57AA" w:rsidRDefault="009640E7" w:rsidP="008A57AA">
            <w:pPr>
              <w:spacing w:line="240" w:lineRule="auto"/>
              <w:ind w:firstLine="34"/>
              <w:jc w:val="center"/>
              <w:rPr>
                <w:sz w:val="24"/>
                <w:lang w:eastAsia="ru-RU"/>
              </w:rPr>
            </w:pPr>
            <w:r w:rsidRPr="008A57AA">
              <w:rPr>
                <w:sz w:val="24"/>
                <w:lang w:eastAsia="ru-RU"/>
              </w:rPr>
              <w:t>Огарки электродов</w:t>
            </w:r>
          </w:p>
        </w:tc>
      </w:tr>
      <w:tr w:rsidR="000F0766" w14:paraId="70313471" w14:textId="77777777" w:rsidTr="007166F7">
        <w:tc>
          <w:tcPr>
            <w:tcW w:w="3066" w:type="dxa"/>
            <w:vMerge/>
          </w:tcPr>
          <w:p w14:paraId="315F3E87" w14:textId="77777777" w:rsidR="000F0766" w:rsidRPr="008A57AA" w:rsidRDefault="000F0766" w:rsidP="008A57AA">
            <w:pPr>
              <w:spacing w:line="240" w:lineRule="auto"/>
              <w:ind w:firstLine="34"/>
              <w:jc w:val="center"/>
              <w:rPr>
                <w:sz w:val="24"/>
                <w:lang w:eastAsia="ru-RU"/>
              </w:rPr>
            </w:pPr>
          </w:p>
        </w:tc>
        <w:tc>
          <w:tcPr>
            <w:tcW w:w="3119" w:type="dxa"/>
          </w:tcPr>
          <w:p w14:paraId="2DEE7F62" w14:textId="77777777" w:rsidR="000F0766" w:rsidRPr="008A57AA" w:rsidRDefault="009640E7" w:rsidP="008A57AA">
            <w:pPr>
              <w:spacing w:line="240" w:lineRule="auto"/>
              <w:ind w:firstLine="34"/>
              <w:jc w:val="center"/>
              <w:rPr>
                <w:sz w:val="24"/>
                <w:lang w:eastAsia="ru-RU"/>
              </w:rPr>
            </w:pPr>
            <w:r w:rsidRPr="008A57AA">
              <w:rPr>
                <w:sz w:val="24"/>
                <w:lang w:eastAsia="ru-RU"/>
              </w:rPr>
              <w:t>Норматив образования</w:t>
            </w:r>
          </w:p>
        </w:tc>
        <w:tc>
          <w:tcPr>
            <w:tcW w:w="3159" w:type="dxa"/>
          </w:tcPr>
          <w:p w14:paraId="3199B13D" w14:textId="77777777" w:rsidR="000F0766" w:rsidRPr="008A57AA" w:rsidRDefault="009640E7" w:rsidP="008A57AA">
            <w:pPr>
              <w:spacing w:line="240" w:lineRule="auto"/>
              <w:ind w:firstLine="34"/>
              <w:jc w:val="center"/>
              <w:rPr>
                <w:sz w:val="24"/>
                <w:lang w:eastAsia="ru-RU"/>
              </w:rPr>
            </w:pPr>
            <w:r w:rsidRPr="008A57AA">
              <w:rPr>
                <w:sz w:val="24"/>
                <w:lang w:eastAsia="ru-RU"/>
              </w:rPr>
              <w:t>Количество, т</w:t>
            </w:r>
          </w:p>
        </w:tc>
      </w:tr>
      <w:tr w:rsidR="000F0766" w14:paraId="10E8B986" w14:textId="77777777" w:rsidTr="007166F7">
        <w:tc>
          <w:tcPr>
            <w:tcW w:w="3066" w:type="dxa"/>
          </w:tcPr>
          <w:p w14:paraId="2AB5D79A" w14:textId="77777777" w:rsidR="000F0766" w:rsidRPr="008A57AA" w:rsidRDefault="009640E7" w:rsidP="008A57AA">
            <w:pPr>
              <w:spacing w:line="240" w:lineRule="auto"/>
              <w:ind w:firstLine="34"/>
              <w:jc w:val="center"/>
              <w:rPr>
                <w:sz w:val="24"/>
                <w:lang w:eastAsia="ru-RU"/>
              </w:rPr>
            </w:pPr>
            <w:r w:rsidRPr="008A57AA">
              <w:rPr>
                <w:sz w:val="24"/>
                <w:lang w:eastAsia="ru-RU"/>
              </w:rPr>
              <w:t>0,08</w:t>
            </w:r>
          </w:p>
        </w:tc>
        <w:tc>
          <w:tcPr>
            <w:tcW w:w="3119" w:type="dxa"/>
          </w:tcPr>
          <w:p w14:paraId="1D1CEEDD" w14:textId="77777777" w:rsidR="000F0766" w:rsidRPr="008A57AA" w:rsidRDefault="009640E7" w:rsidP="008A57AA">
            <w:pPr>
              <w:spacing w:line="240" w:lineRule="auto"/>
              <w:ind w:firstLine="34"/>
              <w:jc w:val="center"/>
              <w:rPr>
                <w:sz w:val="24"/>
                <w:lang w:eastAsia="ru-RU"/>
              </w:rPr>
            </w:pPr>
            <w:r w:rsidRPr="008A57AA">
              <w:rPr>
                <w:sz w:val="24"/>
                <w:lang w:eastAsia="ru-RU"/>
              </w:rPr>
              <w:t>9% от расхода</w:t>
            </w:r>
          </w:p>
        </w:tc>
        <w:tc>
          <w:tcPr>
            <w:tcW w:w="3159" w:type="dxa"/>
          </w:tcPr>
          <w:p w14:paraId="7A04456F" w14:textId="77777777" w:rsidR="000F0766" w:rsidRPr="008A57AA" w:rsidRDefault="009640E7" w:rsidP="008A57AA">
            <w:pPr>
              <w:spacing w:line="240" w:lineRule="auto"/>
              <w:ind w:firstLine="34"/>
              <w:jc w:val="center"/>
              <w:rPr>
                <w:sz w:val="24"/>
                <w:lang w:eastAsia="ru-RU"/>
              </w:rPr>
            </w:pPr>
            <w:r w:rsidRPr="008A57AA">
              <w:rPr>
                <w:sz w:val="24"/>
                <w:lang w:eastAsia="ru-RU"/>
              </w:rPr>
              <w:t>0,007</w:t>
            </w:r>
          </w:p>
        </w:tc>
      </w:tr>
    </w:tbl>
    <w:p w14:paraId="4B220971" w14:textId="77777777" w:rsidR="000F0766" w:rsidRDefault="000F0766" w:rsidP="00A42670">
      <w:pPr>
        <w:ind w:firstLine="709"/>
        <w:rPr>
          <w:lang w:eastAsia="ru-RU"/>
        </w:rPr>
      </w:pPr>
    </w:p>
    <w:p w14:paraId="73D123FE" w14:textId="3DFDE651" w:rsidR="000F0766" w:rsidRDefault="009640E7" w:rsidP="00A42670">
      <w:pPr>
        <w:ind w:firstLine="709"/>
        <w:rPr>
          <w:lang w:eastAsia="ru-RU"/>
        </w:rPr>
      </w:pPr>
      <w:r>
        <w:rPr>
          <w:lang w:eastAsia="ru-RU"/>
        </w:rPr>
        <w:t>Всего отхода было образовано 0,0007 т.</w:t>
      </w:r>
    </w:p>
    <w:p w14:paraId="395EAF59" w14:textId="77777777" w:rsidR="00701F93" w:rsidRDefault="00701F93" w:rsidP="00A42670">
      <w:pPr>
        <w:ind w:firstLine="709"/>
        <w:rPr>
          <w:lang w:eastAsia="ru-RU"/>
        </w:rPr>
      </w:pPr>
    </w:p>
    <w:p w14:paraId="0079CEB7" w14:textId="76252B80" w:rsidR="000F0766" w:rsidRPr="00AD66D1" w:rsidRDefault="009640E7" w:rsidP="00AD66D1">
      <w:pPr>
        <w:tabs>
          <w:tab w:val="left" w:pos="284"/>
        </w:tabs>
        <w:ind w:firstLine="709"/>
        <w:rPr>
          <w:b/>
          <w:iCs/>
        </w:rPr>
      </w:pPr>
      <w:r w:rsidRPr="00AD66D1">
        <w:rPr>
          <w:b/>
          <w:iCs/>
        </w:rPr>
        <w:t>3.4 М</w:t>
      </w:r>
      <w:r w:rsidR="00222122" w:rsidRPr="00AD66D1">
        <w:rPr>
          <w:b/>
          <w:iCs/>
        </w:rPr>
        <w:t>усор от офисных и бытовых помещений организаций несортирован</w:t>
      </w:r>
      <w:r w:rsidR="007166F7" w:rsidRPr="00AD66D1">
        <w:rPr>
          <w:b/>
          <w:iCs/>
        </w:rPr>
        <w:t>ный (исключая крупногабаритный),</w:t>
      </w:r>
      <w:r w:rsidR="00222122" w:rsidRPr="00AD66D1">
        <w:rPr>
          <w:b/>
          <w:iCs/>
        </w:rPr>
        <w:t xml:space="preserve"> код 7 33 100 01 72 4</w:t>
      </w:r>
    </w:p>
    <w:p w14:paraId="5BFBECBD" w14:textId="77777777" w:rsidR="000F0766" w:rsidRDefault="009640E7" w:rsidP="00A42670">
      <w:pPr>
        <w:ind w:firstLine="709"/>
        <w:rPr>
          <w:lang w:eastAsia="ru-RU"/>
        </w:rPr>
      </w:pPr>
      <w:r>
        <w:rPr>
          <w:lang w:eastAsia="ru-RU"/>
        </w:rPr>
        <w:tab/>
      </w:r>
    </w:p>
    <w:p w14:paraId="56FE700B" w14:textId="77777777" w:rsidR="00023FE7" w:rsidRDefault="009640E7" w:rsidP="00A42670">
      <w:pPr>
        <w:ind w:firstLine="709"/>
        <w:rPr>
          <w:lang w:eastAsia="ru-RU"/>
        </w:rPr>
      </w:pPr>
      <w:r>
        <w:rPr>
          <w:lang w:eastAsia="ru-RU"/>
        </w:rPr>
        <w:t>Отход образуется в административном здании предприятия, в производственном корпусе, в гаражах, на подстанции и складах.</w:t>
      </w:r>
    </w:p>
    <w:p w14:paraId="6AB5F995" w14:textId="03A533B5" w:rsidR="000F0766" w:rsidRDefault="009640E7" w:rsidP="00A42670">
      <w:pPr>
        <w:ind w:firstLine="709"/>
        <w:rPr>
          <w:lang w:eastAsia="ru-RU"/>
        </w:rPr>
      </w:pPr>
      <w:r>
        <w:rPr>
          <w:lang w:eastAsia="ru-RU"/>
        </w:rPr>
        <w:t>Количество мусора от бытовых помещений организаций несортированного (исключая крупногабаритный)</w:t>
      </w:r>
      <w:r w:rsidR="00023FE7">
        <w:rPr>
          <w:lang w:eastAsia="ru-RU"/>
        </w:rPr>
        <w:t xml:space="preserve"> </w:t>
      </w:r>
      <m:oMath>
        <m:sSub>
          <m:sSubPr>
            <m:ctrlPr>
              <w:rPr>
                <w:rFonts w:ascii="Cambria Math" w:hAnsi="Cambria Math"/>
                <w:i/>
                <w:lang w:eastAsia="ru-RU"/>
              </w:rPr>
            </m:ctrlPr>
          </m:sSubPr>
          <m:e>
            <m:r>
              <w:rPr>
                <w:rFonts w:ascii="Cambria Math" w:hAnsi="Cambria Math"/>
                <w:lang w:eastAsia="ru-RU"/>
              </w:rPr>
              <m:t>М</m:t>
            </m:r>
          </m:e>
          <m:sub>
            <m:r>
              <w:rPr>
                <w:rFonts w:ascii="Cambria Math" w:hAnsi="Cambria Math"/>
                <w:lang w:eastAsia="ru-RU"/>
              </w:rPr>
              <m:t>год</m:t>
            </m:r>
          </m:sub>
        </m:sSub>
      </m:oMath>
      <w:r w:rsidR="00023FE7">
        <w:rPr>
          <w:rFonts w:eastAsiaTheme="minorEastAsia"/>
          <w:lang w:eastAsia="ru-RU"/>
        </w:rPr>
        <w:t>, т,</w:t>
      </w:r>
      <w:r>
        <w:rPr>
          <w:lang w:eastAsia="ru-RU"/>
        </w:rPr>
        <w:t xml:space="preserve"> определяется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023FE7" w14:paraId="1DFCF5C4" w14:textId="77777777" w:rsidTr="00EB6CA9">
        <w:tc>
          <w:tcPr>
            <w:tcW w:w="8359" w:type="dxa"/>
          </w:tcPr>
          <w:p w14:paraId="12110A72" w14:textId="15CD0CA1" w:rsidR="00023FE7" w:rsidRDefault="00674DA0" w:rsidP="00A741E0">
            <w:pPr>
              <w:jc w:val="center"/>
              <w:rPr>
                <w:lang w:val="en-US"/>
              </w:rPr>
            </w:pPr>
            <m:oMath>
              <m:sSub>
                <m:sSubPr>
                  <m:ctrlPr>
                    <w:rPr>
                      <w:rFonts w:ascii="Cambria Math" w:hAnsi="Cambria Math"/>
                      <w:i/>
                      <w:lang w:eastAsia="ru-RU"/>
                    </w:rPr>
                  </m:ctrlPr>
                </m:sSubPr>
                <m:e>
                  <m:r>
                    <w:rPr>
                      <w:rFonts w:ascii="Cambria Math" w:hAnsi="Cambria Math"/>
                      <w:lang w:eastAsia="ru-RU"/>
                    </w:rPr>
                    <m:t>М</m:t>
                  </m:r>
                </m:e>
                <m:sub>
                  <m:r>
                    <w:rPr>
                      <w:rFonts w:ascii="Cambria Math" w:hAnsi="Cambria Math"/>
                      <w:lang w:eastAsia="ru-RU"/>
                    </w:rPr>
                    <m:t>год</m:t>
                  </m:r>
                </m:sub>
              </m:sSub>
              <m:r>
                <w:rPr>
                  <w:rFonts w:ascii="Cambria Math" w:hAnsi="Cambria Math"/>
                  <w:lang w:eastAsia="ru-RU"/>
                </w:rPr>
                <m:t>=</m:t>
              </m:r>
              <m:sSub>
                <m:sSubPr>
                  <m:ctrlPr>
                    <w:rPr>
                      <w:rFonts w:ascii="Cambria Math" w:hAnsi="Cambria Math"/>
                      <w:i/>
                      <w:lang w:eastAsia="ru-RU"/>
                    </w:rPr>
                  </m:ctrlPr>
                </m:sSubPr>
                <m:e>
                  <m:r>
                    <w:rPr>
                      <w:rFonts w:ascii="Cambria Math" w:hAnsi="Cambria Math"/>
                      <w:lang w:eastAsia="ru-RU"/>
                    </w:rPr>
                    <m:t>Н</m:t>
                  </m:r>
                </m:e>
                <m:sub>
                  <m:r>
                    <w:rPr>
                      <w:rFonts w:ascii="Cambria Math" w:hAnsi="Cambria Math"/>
                      <w:lang w:eastAsia="ru-RU"/>
                    </w:rPr>
                    <m:t>М</m:t>
                  </m:r>
                </m:sub>
              </m:sSub>
              <m:r>
                <w:rPr>
                  <w:rFonts w:ascii="Cambria Math" w:hAnsi="Cambria Math"/>
                  <w:lang w:eastAsia="ru-RU"/>
                </w:rPr>
                <m:t>∙К/1000</m:t>
              </m:r>
            </m:oMath>
            <w:r w:rsidR="00023FE7" w:rsidRPr="00A741E0">
              <w:rPr>
                <w:rFonts w:eastAsiaTheme="minorEastAsia"/>
                <w:lang w:eastAsia="ru-RU"/>
              </w:rPr>
              <w:t>,</w:t>
            </w:r>
          </w:p>
        </w:tc>
        <w:tc>
          <w:tcPr>
            <w:tcW w:w="985" w:type="dxa"/>
          </w:tcPr>
          <w:p w14:paraId="32CA827E" w14:textId="25A0D20D" w:rsidR="00023FE7" w:rsidRDefault="00023FE7" w:rsidP="00E045BE">
            <w:pPr>
              <w:jc w:val="right"/>
              <w:rPr>
                <w:lang w:val="en-US"/>
              </w:rPr>
            </w:pPr>
            <w:r>
              <w:t>(</w:t>
            </w:r>
            <w:r w:rsidR="00E045BE">
              <w:t>4</w:t>
            </w:r>
            <w:r w:rsidRPr="00AA32E9">
              <w:t>)</w:t>
            </w:r>
          </w:p>
        </w:tc>
      </w:tr>
    </w:tbl>
    <w:p w14:paraId="02EB7D9B" w14:textId="31518D53" w:rsidR="000F0766" w:rsidRDefault="009640E7" w:rsidP="007166F7">
      <w:pPr>
        <w:rPr>
          <w:rFonts w:eastAsiaTheme="minorEastAsia"/>
          <w:lang w:eastAsia="ru-RU"/>
        </w:rPr>
      </w:pPr>
      <w:r>
        <w:rPr>
          <w:rFonts w:eastAsiaTheme="minorEastAsia"/>
          <w:lang w:eastAsia="ru-RU"/>
        </w:rPr>
        <w:t xml:space="preserve">где </w:t>
      </w:r>
      <w:r w:rsidR="00A42670">
        <w:rPr>
          <w:rFonts w:eastAsiaTheme="minorEastAsia"/>
          <w:lang w:eastAsia="ru-RU"/>
        </w:rPr>
        <w:tab/>
      </w:r>
      <w:r>
        <w:rPr>
          <w:rFonts w:eastAsiaTheme="minorEastAsia"/>
          <w:lang w:eastAsia="ru-RU"/>
        </w:rPr>
        <w:t>Н</w:t>
      </w:r>
      <w:r>
        <w:rPr>
          <w:rFonts w:eastAsiaTheme="minorEastAsia"/>
          <w:vertAlign w:val="subscript"/>
          <w:lang w:eastAsia="ru-RU"/>
        </w:rPr>
        <w:t>М</w:t>
      </w:r>
      <w:r>
        <w:rPr>
          <w:rFonts w:eastAsiaTheme="minorEastAsia"/>
          <w:lang w:eastAsia="ru-RU"/>
        </w:rPr>
        <w:t xml:space="preserve"> –</w:t>
      </w:r>
      <w:r w:rsidR="003B785E">
        <w:rPr>
          <w:rFonts w:eastAsiaTheme="minorEastAsia"/>
          <w:lang w:eastAsia="ru-RU"/>
        </w:rPr>
        <w:t xml:space="preserve"> </w:t>
      </w:r>
      <w:r>
        <w:rPr>
          <w:rFonts w:eastAsiaTheme="minorEastAsia"/>
          <w:lang w:eastAsia="ru-RU"/>
        </w:rPr>
        <w:t>норма отхода, кг/год;</w:t>
      </w:r>
    </w:p>
    <w:p w14:paraId="1F3E5E5B" w14:textId="68916AAB" w:rsidR="000F0766" w:rsidRDefault="009640E7" w:rsidP="00A42670">
      <w:pPr>
        <w:ind w:firstLine="709"/>
        <w:rPr>
          <w:rFonts w:eastAsiaTheme="minorEastAsia"/>
          <w:lang w:eastAsia="ru-RU"/>
        </w:rPr>
      </w:pPr>
      <w:r>
        <w:rPr>
          <w:rFonts w:eastAsiaTheme="minorEastAsia"/>
          <w:lang w:eastAsia="ru-RU"/>
        </w:rPr>
        <w:lastRenderedPageBreak/>
        <w:t>К</w:t>
      </w:r>
      <w:r w:rsidR="003B785E">
        <w:rPr>
          <w:rFonts w:eastAsiaTheme="minorEastAsia"/>
          <w:lang w:eastAsia="ru-RU"/>
        </w:rPr>
        <w:t xml:space="preserve"> </w:t>
      </w:r>
      <w:r w:rsidR="003B785E" w:rsidRPr="00FB08C8">
        <w:rPr>
          <w:rFonts w:eastAsiaTheme="minorEastAsia"/>
          <w:lang w:eastAsia="ru-RU"/>
        </w:rPr>
        <w:t>–</w:t>
      </w:r>
      <w:r w:rsidR="003B785E">
        <w:rPr>
          <w:rFonts w:eastAsiaTheme="minorEastAsia"/>
          <w:lang w:eastAsia="ru-RU"/>
        </w:rPr>
        <w:t xml:space="preserve"> </w:t>
      </w:r>
      <w:r>
        <w:rPr>
          <w:rFonts w:eastAsiaTheme="minorEastAsia"/>
          <w:lang w:eastAsia="ru-RU"/>
        </w:rPr>
        <w:t>число работающих на предприятии человек, чел;</w:t>
      </w:r>
    </w:p>
    <w:p w14:paraId="36B681A2" w14:textId="0DC7DA28" w:rsidR="000F0766" w:rsidRDefault="009640E7" w:rsidP="00A42670">
      <w:pPr>
        <w:ind w:firstLine="709"/>
        <w:rPr>
          <w:rFonts w:eastAsiaTheme="minorEastAsia"/>
          <w:lang w:eastAsia="ru-RU"/>
        </w:rPr>
      </w:pPr>
      <w:r>
        <w:rPr>
          <w:rFonts w:eastAsiaTheme="minorEastAsia"/>
          <w:lang w:eastAsia="ru-RU"/>
        </w:rPr>
        <w:t>1000</w:t>
      </w:r>
      <w:r w:rsidR="003B785E">
        <w:rPr>
          <w:rFonts w:eastAsiaTheme="minorEastAsia"/>
          <w:lang w:eastAsia="ru-RU"/>
        </w:rPr>
        <w:t xml:space="preserve"> </w:t>
      </w:r>
      <w:r w:rsidR="003B785E" w:rsidRPr="00FB08C8">
        <w:rPr>
          <w:rFonts w:eastAsiaTheme="minorEastAsia"/>
          <w:lang w:eastAsia="ru-RU"/>
        </w:rPr>
        <w:t>–</w:t>
      </w:r>
      <w:r w:rsidR="003B785E">
        <w:rPr>
          <w:rFonts w:eastAsiaTheme="minorEastAsia"/>
          <w:lang w:eastAsia="ru-RU"/>
        </w:rPr>
        <w:t xml:space="preserve"> </w:t>
      </w:r>
      <w:r>
        <w:rPr>
          <w:rFonts w:eastAsiaTheme="minorEastAsia"/>
          <w:lang w:eastAsia="ru-RU"/>
        </w:rPr>
        <w:t>переводной коэффициент из килограмм в тонны.</w:t>
      </w:r>
    </w:p>
    <w:p w14:paraId="1297F3A7" w14:textId="48641657" w:rsidR="000F0766" w:rsidRDefault="009640E7" w:rsidP="00A42670">
      <w:pPr>
        <w:ind w:firstLine="709"/>
        <w:rPr>
          <w:rFonts w:eastAsiaTheme="minorEastAsia"/>
          <w:lang w:eastAsia="ru-RU"/>
        </w:rPr>
      </w:pPr>
      <w:r>
        <w:rPr>
          <w:rFonts w:eastAsiaTheme="minorEastAsia"/>
          <w:lang w:eastAsia="ru-RU"/>
        </w:rPr>
        <w:t xml:space="preserve">Расчет объемов образования данного отхода приведен в таблице </w:t>
      </w:r>
      <w:r w:rsidRPr="00FB08C8">
        <w:rPr>
          <w:rFonts w:eastAsiaTheme="minorEastAsia"/>
          <w:lang w:eastAsia="ru-RU"/>
        </w:rPr>
        <w:t>4.</w:t>
      </w:r>
    </w:p>
    <w:p w14:paraId="64DBB22C" w14:textId="77777777" w:rsidR="00A42670" w:rsidRDefault="00A42670" w:rsidP="00A42670">
      <w:pPr>
        <w:ind w:firstLine="709"/>
        <w:rPr>
          <w:rFonts w:eastAsiaTheme="minorEastAsia"/>
          <w:lang w:eastAsia="ru-RU"/>
        </w:rPr>
      </w:pPr>
    </w:p>
    <w:p w14:paraId="28A9FC80" w14:textId="3BC4EE98" w:rsidR="000F0766" w:rsidRDefault="009640E7" w:rsidP="007166F7">
      <w:pPr>
        <w:rPr>
          <w:rFonts w:eastAsiaTheme="minorEastAsia"/>
          <w:lang w:eastAsia="ru-RU"/>
        </w:rPr>
      </w:pPr>
      <w:r w:rsidRPr="00FB08C8">
        <w:rPr>
          <w:rFonts w:eastAsiaTheme="minorEastAsia"/>
          <w:lang w:eastAsia="ru-RU"/>
        </w:rPr>
        <w:t>Таблица 4 –</w:t>
      </w:r>
      <w:r w:rsidR="003B785E">
        <w:rPr>
          <w:rFonts w:eastAsiaTheme="minorEastAsia"/>
          <w:lang w:eastAsia="ru-RU"/>
        </w:rPr>
        <w:t xml:space="preserve"> </w:t>
      </w:r>
      <w:r w:rsidRPr="00FB08C8">
        <w:rPr>
          <w:rFonts w:eastAsiaTheme="minorEastAsia"/>
          <w:lang w:eastAsia="ru-RU"/>
        </w:rPr>
        <w:t>Расчетное годовое количество отхода</w:t>
      </w:r>
      <w:r w:rsidR="00BB2637">
        <w:rPr>
          <w:rFonts w:eastAsiaTheme="minorEastAsia"/>
          <w:lang w:eastAsia="ru-RU"/>
        </w:rPr>
        <w:t xml:space="preserve"> по первому нормативу образования отходов</w:t>
      </w:r>
    </w:p>
    <w:tbl>
      <w:tblPr>
        <w:tblW w:w="9356" w:type="dxa"/>
        <w:tblInd w:w="-5" w:type="dxa"/>
        <w:tblLook w:val="04A0" w:firstRow="1" w:lastRow="0" w:firstColumn="1" w:lastColumn="0" w:noHBand="0" w:noVBand="1"/>
      </w:tblPr>
      <w:tblGrid>
        <w:gridCol w:w="2948"/>
        <w:gridCol w:w="1843"/>
        <w:gridCol w:w="2410"/>
        <w:gridCol w:w="2155"/>
      </w:tblGrid>
      <w:tr w:rsidR="000F0766" w14:paraId="2EFD183B" w14:textId="77777777" w:rsidTr="00CF028B">
        <w:trPr>
          <w:trHeight w:val="850"/>
        </w:trPr>
        <w:tc>
          <w:tcPr>
            <w:tcW w:w="2948" w:type="dxa"/>
            <w:tcBorders>
              <w:top w:val="single" w:sz="4" w:space="0" w:color="auto"/>
              <w:left w:val="single" w:sz="4" w:space="0" w:color="auto"/>
              <w:bottom w:val="single" w:sz="4" w:space="0" w:color="auto"/>
              <w:right w:val="single" w:sz="4" w:space="0" w:color="auto"/>
            </w:tcBorders>
            <w:shd w:val="clear" w:color="auto" w:fill="auto"/>
            <w:hideMark/>
          </w:tcPr>
          <w:p w14:paraId="1C487CE4" w14:textId="77777777" w:rsidR="000F0766" w:rsidRPr="008A57AA" w:rsidRDefault="009640E7" w:rsidP="008A57AA">
            <w:pPr>
              <w:spacing w:line="240" w:lineRule="auto"/>
              <w:jc w:val="center"/>
              <w:rPr>
                <w:sz w:val="24"/>
              </w:rPr>
            </w:pPr>
            <w:r w:rsidRPr="008A57AA">
              <w:rPr>
                <w:sz w:val="24"/>
              </w:rPr>
              <w:t>Наименование подразделения, службы</w:t>
            </w:r>
          </w:p>
        </w:tc>
        <w:tc>
          <w:tcPr>
            <w:tcW w:w="1843" w:type="dxa"/>
            <w:tcBorders>
              <w:top w:val="single" w:sz="4" w:space="0" w:color="auto"/>
              <w:left w:val="nil"/>
              <w:bottom w:val="single" w:sz="4" w:space="0" w:color="auto"/>
              <w:right w:val="single" w:sz="4" w:space="0" w:color="auto"/>
            </w:tcBorders>
            <w:shd w:val="clear" w:color="auto" w:fill="auto"/>
            <w:hideMark/>
          </w:tcPr>
          <w:p w14:paraId="23EBE7C2" w14:textId="77777777" w:rsidR="000F0766" w:rsidRPr="008A57AA" w:rsidRDefault="009640E7" w:rsidP="008A57AA">
            <w:pPr>
              <w:spacing w:line="240" w:lineRule="auto"/>
              <w:jc w:val="center"/>
              <w:rPr>
                <w:sz w:val="24"/>
              </w:rPr>
            </w:pPr>
            <w:r w:rsidRPr="008A57AA">
              <w:rPr>
                <w:sz w:val="24"/>
              </w:rPr>
              <w:t>Кол-во сотрудников, ед.</w:t>
            </w:r>
          </w:p>
        </w:tc>
        <w:tc>
          <w:tcPr>
            <w:tcW w:w="2410" w:type="dxa"/>
            <w:tcBorders>
              <w:top w:val="single" w:sz="4" w:space="0" w:color="auto"/>
              <w:left w:val="nil"/>
              <w:bottom w:val="single" w:sz="4" w:space="0" w:color="auto"/>
              <w:right w:val="single" w:sz="4" w:space="0" w:color="auto"/>
            </w:tcBorders>
            <w:shd w:val="clear" w:color="auto" w:fill="auto"/>
            <w:hideMark/>
          </w:tcPr>
          <w:p w14:paraId="2C26C868" w14:textId="77777777" w:rsidR="000F0766" w:rsidRPr="008A57AA" w:rsidRDefault="009640E7" w:rsidP="008A57AA">
            <w:pPr>
              <w:spacing w:line="240" w:lineRule="auto"/>
              <w:jc w:val="center"/>
              <w:rPr>
                <w:sz w:val="24"/>
              </w:rPr>
            </w:pPr>
            <w:r w:rsidRPr="008A57AA">
              <w:rPr>
                <w:sz w:val="24"/>
              </w:rPr>
              <w:t>Норматив образования отхода, т/год</w:t>
            </w:r>
          </w:p>
        </w:tc>
        <w:tc>
          <w:tcPr>
            <w:tcW w:w="2155" w:type="dxa"/>
            <w:tcBorders>
              <w:top w:val="single" w:sz="4" w:space="0" w:color="auto"/>
              <w:left w:val="nil"/>
              <w:bottom w:val="single" w:sz="4" w:space="0" w:color="auto"/>
              <w:right w:val="single" w:sz="4" w:space="0" w:color="auto"/>
            </w:tcBorders>
            <w:shd w:val="clear" w:color="auto" w:fill="auto"/>
            <w:hideMark/>
          </w:tcPr>
          <w:p w14:paraId="66E309D5" w14:textId="77777777" w:rsidR="000F0766" w:rsidRPr="008A57AA" w:rsidRDefault="009640E7" w:rsidP="008A57AA">
            <w:pPr>
              <w:spacing w:line="240" w:lineRule="auto"/>
              <w:jc w:val="center"/>
              <w:rPr>
                <w:sz w:val="24"/>
              </w:rPr>
            </w:pPr>
            <w:r w:rsidRPr="008A57AA">
              <w:rPr>
                <w:sz w:val="24"/>
              </w:rPr>
              <w:t>Годовое количество</w:t>
            </w:r>
            <w:r w:rsidRPr="008A57AA">
              <w:rPr>
                <w:sz w:val="24"/>
              </w:rPr>
              <w:br/>
              <w:t>отхода, т/год</w:t>
            </w:r>
          </w:p>
        </w:tc>
      </w:tr>
      <w:tr w:rsidR="000F0766" w14:paraId="334C9C9F" w14:textId="77777777" w:rsidTr="00CF028B">
        <w:trPr>
          <w:trHeight w:val="454"/>
        </w:trPr>
        <w:tc>
          <w:tcPr>
            <w:tcW w:w="2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0C49C" w14:textId="77777777" w:rsidR="000F0766" w:rsidRPr="008A57AA" w:rsidRDefault="009640E7" w:rsidP="008A57AA">
            <w:pPr>
              <w:spacing w:line="240" w:lineRule="auto"/>
              <w:rPr>
                <w:sz w:val="24"/>
              </w:rPr>
            </w:pPr>
            <w:r w:rsidRPr="008A57AA">
              <w:rPr>
                <w:sz w:val="24"/>
              </w:rPr>
              <w:t>Административное здание</w:t>
            </w:r>
          </w:p>
        </w:tc>
        <w:tc>
          <w:tcPr>
            <w:tcW w:w="1843" w:type="dxa"/>
            <w:tcBorders>
              <w:top w:val="nil"/>
              <w:left w:val="nil"/>
              <w:bottom w:val="single" w:sz="4" w:space="0" w:color="auto"/>
              <w:right w:val="single" w:sz="4" w:space="0" w:color="auto"/>
            </w:tcBorders>
            <w:shd w:val="clear" w:color="auto" w:fill="auto"/>
            <w:vAlign w:val="center"/>
            <w:hideMark/>
          </w:tcPr>
          <w:p w14:paraId="4683806B" w14:textId="77777777" w:rsidR="000F0766" w:rsidRPr="008A57AA" w:rsidRDefault="009640E7" w:rsidP="00CB5BB4">
            <w:pPr>
              <w:spacing w:line="240" w:lineRule="auto"/>
              <w:jc w:val="center"/>
              <w:rPr>
                <w:sz w:val="24"/>
              </w:rPr>
            </w:pPr>
            <w:r w:rsidRPr="008A57AA">
              <w:rPr>
                <w:sz w:val="24"/>
              </w:rPr>
              <w:t>81</w:t>
            </w:r>
          </w:p>
        </w:tc>
        <w:tc>
          <w:tcPr>
            <w:tcW w:w="2410" w:type="dxa"/>
            <w:tcBorders>
              <w:top w:val="nil"/>
              <w:left w:val="nil"/>
              <w:bottom w:val="single" w:sz="4" w:space="0" w:color="auto"/>
              <w:right w:val="single" w:sz="4" w:space="0" w:color="auto"/>
            </w:tcBorders>
            <w:shd w:val="clear" w:color="auto" w:fill="auto"/>
            <w:vAlign w:val="center"/>
            <w:hideMark/>
          </w:tcPr>
          <w:p w14:paraId="3DE26A5A" w14:textId="77777777" w:rsidR="000F0766" w:rsidRPr="008A57AA" w:rsidRDefault="009640E7" w:rsidP="00CB5BB4">
            <w:pPr>
              <w:spacing w:line="240" w:lineRule="auto"/>
              <w:jc w:val="center"/>
              <w:rPr>
                <w:sz w:val="24"/>
              </w:rPr>
            </w:pPr>
            <w:r w:rsidRPr="008A57AA">
              <w:rPr>
                <w:sz w:val="24"/>
              </w:rPr>
              <w:t>0,050</w:t>
            </w:r>
          </w:p>
        </w:tc>
        <w:tc>
          <w:tcPr>
            <w:tcW w:w="2155" w:type="dxa"/>
            <w:tcBorders>
              <w:top w:val="nil"/>
              <w:left w:val="nil"/>
              <w:bottom w:val="single" w:sz="4" w:space="0" w:color="auto"/>
              <w:right w:val="single" w:sz="4" w:space="0" w:color="auto"/>
            </w:tcBorders>
            <w:shd w:val="clear" w:color="auto" w:fill="auto"/>
            <w:vAlign w:val="center"/>
            <w:hideMark/>
          </w:tcPr>
          <w:p w14:paraId="3216E499" w14:textId="77777777" w:rsidR="000F0766" w:rsidRPr="008A57AA" w:rsidRDefault="009640E7" w:rsidP="00CB5BB4">
            <w:pPr>
              <w:spacing w:line="240" w:lineRule="auto"/>
              <w:jc w:val="center"/>
              <w:rPr>
                <w:sz w:val="24"/>
              </w:rPr>
            </w:pPr>
            <w:r w:rsidRPr="008A57AA">
              <w:rPr>
                <w:sz w:val="24"/>
              </w:rPr>
              <w:t>0,675</w:t>
            </w:r>
          </w:p>
        </w:tc>
      </w:tr>
      <w:tr w:rsidR="000F0766" w14:paraId="70B6B685"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6CFDF844" w14:textId="77777777" w:rsidR="000F0766" w:rsidRPr="008A57AA" w:rsidRDefault="009640E7" w:rsidP="008A57AA">
            <w:pPr>
              <w:spacing w:line="240" w:lineRule="auto"/>
              <w:rPr>
                <w:sz w:val="24"/>
              </w:rPr>
            </w:pPr>
            <w:r w:rsidRPr="008A57AA">
              <w:rPr>
                <w:sz w:val="24"/>
              </w:rPr>
              <w:t>Производственный корпус</w:t>
            </w:r>
          </w:p>
        </w:tc>
        <w:tc>
          <w:tcPr>
            <w:tcW w:w="1843" w:type="dxa"/>
            <w:tcBorders>
              <w:top w:val="nil"/>
              <w:left w:val="nil"/>
              <w:bottom w:val="single" w:sz="4" w:space="0" w:color="auto"/>
              <w:right w:val="single" w:sz="4" w:space="0" w:color="auto"/>
            </w:tcBorders>
            <w:shd w:val="clear" w:color="auto" w:fill="auto"/>
            <w:vAlign w:val="center"/>
            <w:hideMark/>
          </w:tcPr>
          <w:p w14:paraId="662A2709" w14:textId="77777777" w:rsidR="000F0766" w:rsidRPr="008A57AA" w:rsidRDefault="009640E7" w:rsidP="00CB5BB4">
            <w:pPr>
              <w:spacing w:line="240" w:lineRule="auto"/>
              <w:jc w:val="center"/>
              <w:rPr>
                <w:sz w:val="24"/>
              </w:rPr>
            </w:pPr>
            <w:r w:rsidRPr="008A57AA">
              <w:rPr>
                <w:sz w:val="24"/>
              </w:rPr>
              <w:t>11</w:t>
            </w:r>
          </w:p>
        </w:tc>
        <w:tc>
          <w:tcPr>
            <w:tcW w:w="2410" w:type="dxa"/>
            <w:tcBorders>
              <w:top w:val="nil"/>
              <w:left w:val="nil"/>
              <w:bottom w:val="single" w:sz="4" w:space="0" w:color="auto"/>
              <w:right w:val="single" w:sz="4" w:space="0" w:color="auto"/>
            </w:tcBorders>
            <w:shd w:val="clear" w:color="auto" w:fill="auto"/>
            <w:vAlign w:val="center"/>
            <w:hideMark/>
          </w:tcPr>
          <w:p w14:paraId="7A28787B" w14:textId="77777777" w:rsidR="000F0766" w:rsidRPr="008A57AA" w:rsidRDefault="009640E7" w:rsidP="00CB5BB4">
            <w:pPr>
              <w:spacing w:line="240" w:lineRule="auto"/>
              <w:jc w:val="center"/>
              <w:rPr>
                <w:sz w:val="24"/>
              </w:rPr>
            </w:pPr>
            <w:r w:rsidRPr="008A57AA">
              <w:rPr>
                <w:sz w:val="24"/>
              </w:rPr>
              <w:t>0,050</w:t>
            </w:r>
          </w:p>
        </w:tc>
        <w:tc>
          <w:tcPr>
            <w:tcW w:w="2155" w:type="dxa"/>
            <w:tcBorders>
              <w:top w:val="nil"/>
              <w:left w:val="nil"/>
              <w:bottom w:val="single" w:sz="4" w:space="0" w:color="auto"/>
              <w:right w:val="single" w:sz="4" w:space="0" w:color="auto"/>
            </w:tcBorders>
            <w:shd w:val="clear" w:color="auto" w:fill="auto"/>
            <w:vAlign w:val="center"/>
            <w:hideMark/>
          </w:tcPr>
          <w:p w14:paraId="7DA2FC51" w14:textId="77777777" w:rsidR="000F0766" w:rsidRPr="008A57AA" w:rsidRDefault="009640E7" w:rsidP="00CB5BB4">
            <w:pPr>
              <w:spacing w:line="240" w:lineRule="auto"/>
              <w:jc w:val="center"/>
              <w:rPr>
                <w:sz w:val="24"/>
              </w:rPr>
            </w:pPr>
            <w:r w:rsidRPr="008A57AA">
              <w:rPr>
                <w:sz w:val="24"/>
              </w:rPr>
              <w:t>0,092</w:t>
            </w:r>
          </w:p>
        </w:tc>
      </w:tr>
      <w:tr w:rsidR="000F0766" w14:paraId="318BD5B6"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317E2774" w14:textId="77777777" w:rsidR="000F0766" w:rsidRPr="008A57AA" w:rsidRDefault="009640E7" w:rsidP="008A57AA">
            <w:pPr>
              <w:spacing w:line="240" w:lineRule="auto"/>
              <w:rPr>
                <w:sz w:val="24"/>
              </w:rPr>
            </w:pPr>
            <w:r w:rsidRPr="008A57AA">
              <w:rPr>
                <w:sz w:val="24"/>
              </w:rPr>
              <w:t>Гаражи</w:t>
            </w:r>
          </w:p>
        </w:tc>
        <w:tc>
          <w:tcPr>
            <w:tcW w:w="1843" w:type="dxa"/>
            <w:tcBorders>
              <w:top w:val="nil"/>
              <w:left w:val="nil"/>
              <w:bottom w:val="single" w:sz="4" w:space="0" w:color="auto"/>
              <w:right w:val="single" w:sz="4" w:space="0" w:color="auto"/>
            </w:tcBorders>
            <w:shd w:val="clear" w:color="auto" w:fill="auto"/>
            <w:vAlign w:val="center"/>
            <w:hideMark/>
          </w:tcPr>
          <w:p w14:paraId="4FBC6C99" w14:textId="77777777" w:rsidR="000F0766" w:rsidRPr="008A57AA" w:rsidRDefault="009640E7" w:rsidP="00CB5BB4">
            <w:pPr>
              <w:spacing w:line="240" w:lineRule="auto"/>
              <w:jc w:val="center"/>
              <w:rPr>
                <w:sz w:val="24"/>
              </w:rPr>
            </w:pPr>
            <w:r w:rsidRPr="008A57AA">
              <w:rPr>
                <w:sz w:val="24"/>
              </w:rPr>
              <w:t>26</w:t>
            </w:r>
          </w:p>
        </w:tc>
        <w:tc>
          <w:tcPr>
            <w:tcW w:w="2410" w:type="dxa"/>
            <w:tcBorders>
              <w:top w:val="nil"/>
              <w:left w:val="nil"/>
              <w:bottom w:val="single" w:sz="4" w:space="0" w:color="auto"/>
              <w:right w:val="single" w:sz="4" w:space="0" w:color="auto"/>
            </w:tcBorders>
            <w:shd w:val="clear" w:color="auto" w:fill="auto"/>
            <w:vAlign w:val="center"/>
            <w:hideMark/>
          </w:tcPr>
          <w:p w14:paraId="0A9F1329" w14:textId="77777777" w:rsidR="000F0766" w:rsidRPr="008A57AA" w:rsidRDefault="009640E7" w:rsidP="00CB5BB4">
            <w:pPr>
              <w:spacing w:line="240" w:lineRule="auto"/>
              <w:jc w:val="center"/>
              <w:rPr>
                <w:sz w:val="24"/>
              </w:rPr>
            </w:pPr>
            <w:r w:rsidRPr="008A57AA">
              <w:rPr>
                <w:sz w:val="24"/>
              </w:rPr>
              <w:t>0,050</w:t>
            </w:r>
          </w:p>
        </w:tc>
        <w:tc>
          <w:tcPr>
            <w:tcW w:w="2155" w:type="dxa"/>
            <w:tcBorders>
              <w:top w:val="nil"/>
              <w:left w:val="nil"/>
              <w:bottom w:val="single" w:sz="4" w:space="0" w:color="auto"/>
              <w:right w:val="single" w:sz="4" w:space="0" w:color="auto"/>
            </w:tcBorders>
            <w:shd w:val="clear" w:color="auto" w:fill="auto"/>
            <w:vAlign w:val="center"/>
            <w:hideMark/>
          </w:tcPr>
          <w:p w14:paraId="13AEBCC0" w14:textId="77777777" w:rsidR="000F0766" w:rsidRPr="008A57AA" w:rsidRDefault="009640E7" w:rsidP="00CB5BB4">
            <w:pPr>
              <w:spacing w:line="240" w:lineRule="auto"/>
              <w:jc w:val="center"/>
              <w:rPr>
                <w:sz w:val="24"/>
              </w:rPr>
            </w:pPr>
            <w:r w:rsidRPr="008A57AA">
              <w:rPr>
                <w:sz w:val="24"/>
              </w:rPr>
              <w:t>0,217</w:t>
            </w:r>
          </w:p>
        </w:tc>
      </w:tr>
      <w:tr w:rsidR="000F0766" w14:paraId="1BC09ADA"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07AF8CE5" w14:textId="79008453" w:rsidR="000F0766" w:rsidRPr="008A57AA" w:rsidRDefault="009640E7" w:rsidP="008A57AA">
            <w:pPr>
              <w:spacing w:line="240" w:lineRule="auto"/>
              <w:rPr>
                <w:sz w:val="24"/>
              </w:rPr>
            </w:pPr>
            <w:r w:rsidRPr="008A57AA">
              <w:rPr>
                <w:sz w:val="24"/>
              </w:rPr>
              <w:t>По</w:t>
            </w:r>
            <w:r w:rsidR="003B785E" w:rsidRPr="008A57AA">
              <w:rPr>
                <w:sz w:val="24"/>
              </w:rPr>
              <w:t>д</w:t>
            </w:r>
            <w:r w:rsidRPr="008A57AA">
              <w:rPr>
                <w:sz w:val="24"/>
              </w:rPr>
              <w:t>станция</w:t>
            </w:r>
          </w:p>
        </w:tc>
        <w:tc>
          <w:tcPr>
            <w:tcW w:w="1843" w:type="dxa"/>
            <w:tcBorders>
              <w:top w:val="nil"/>
              <w:left w:val="nil"/>
              <w:bottom w:val="single" w:sz="4" w:space="0" w:color="auto"/>
              <w:right w:val="single" w:sz="4" w:space="0" w:color="auto"/>
            </w:tcBorders>
            <w:shd w:val="clear" w:color="auto" w:fill="auto"/>
            <w:vAlign w:val="center"/>
            <w:hideMark/>
          </w:tcPr>
          <w:p w14:paraId="74BCDC3E" w14:textId="77777777" w:rsidR="000F0766" w:rsidRPr="008A57AA" w:rsidRDefault="009640E7" w:rsidP="00CB5BB4">
            <w:pPr>
              <w:spacing w:line="240" w:lineRule="auto"/>
              <w:jc w:val="center"/>
              <w:rPr>
                <w:sz w:val="24"/>
              </w:rPr>
            </w:pPr>
            <w:r w:rsidRPr="008A57AA">
              <w:rPr>
                <w:sz w:val="24"/>
              </w:rPr>
              <w:t>5</w:t>
            </w:r>
          </w:p>
        </w:tc>
        <w:tc>
          <w:tcPr>
            <w:tcW w:w="2410" w:type="dxa"/>
            <w:tcBorders>
              <w:top w:val="nil"/>
              <w:left w:val="nil"/>
              <w:bottom w:val="single" w:sz="4" w:space="0" w:color="auto"/>
              <w:right w:val="single" w:sz="4" w:space="0" w:color="auto"/>
            </w:tcBorders>
            <w:shd w:val="clear" w:color="auto" w:fill="auto"/>
            <w:vAlign w:val="center"/>
            <w:hideMark/>
          </w:tcPr>
          <w:p w14:paraId="0C5A396D" w14:textId="77777777" w:rsidR="000F0766" w:rsidRPr="008A57AA" w:rsidRDefault="009640E7" w:rsidP="00CB5BB4">
            <w:pPr>
              <w:spacing w:line="240" w:lineRule="auto"/>
              <w:jc w:val="center"/>
              <w:rPr>
                <w:sz w:val="24"/>
              </w:rPr>
            </w:pPr>
            <w:r w:rsidRPr="008A57AA">
              <w:rPr>
                <w:sz w:val="24"/>
              </w:rPr>
              <w:t>0,050</w:t>
            </w:r>
          </w:p>
        </w:tc>
        <w:tc>
          <w:tcPr>
            <w:tcW w:w="2155" w:type="dxa"/>
            <w:tcBorders>
              <w:top w:val="nil"/>
              <w:left w:val="nil"/>
              <w:bottom w:val="single" w:sz="4" w:space="0" w:color="auto"/>
              <w:right w:val="single" w:sz="4" w:space="0" w:color="auto"/>
            </w:tcBorders>
            <w:shd w:val="clear" w:color="auto" w:fill="auto"/>
            <w:vAlign w:val="center"/>
            <w:hideMark/>
          </w:tcPr>
          <w:p w14:paraId="7C59CAA8" w14:textId="77777777" w:rsidR="000F0766" w:rsidRPr="008A57AA" w:rsidRDefault="009640E7" w:rsidP="00CB5BB4">
            <w:pPr>
              <w:spacing w:line="240" w:lineRule="auto"/>
              <w:jc w:val="center"/>
              <w:rPr>
                <w:sz w:val="24"/>
              </w:rPr>
            </w:pPr>
            <w:r w:rsidRPr="008A57AA">
              <w:rPr>
                <w:sz w:val="24"/>
              </w:rPr>
              <w:t>0,042</w:t>
            </w:r>
          </w:p>
        </w:tc>
      </w:tr>
      <w:tr w:rsidR="000F0766" w14:paraId="03EFA2ED"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268AA2EF" w14:textId="77777777" w:rsidR="000F0766" w:rsidRPr="008A57AA" w:rsidRDefault="009640E7" w:rsidP="008A57AA">
            <w:pPr>
              <w:spacing w:line="240" w:lineRule="auto"/>
              <w:rPr>
                <w:sz w:val="24"/>
              </w:rPr>
            </w:pPr>
            <w:r w:rsidRPr="008A57AA">
              <w:rPr>
                <w:sz w:val="24"/>
              </w:rPr>
              <w:t>Склады</w:t>
            </w:r>
          </w:p>
        </w:tc>
        <w:tc>
          <w:tcPr>
            <w:tcW w:w="1843" w:type="dxa"/>
            <w:tcBorders>
              <w:top w:val="nil"/>
              <w:left w:val="nil"/>
              <w:bottom w:val="single" w:sz="4" w:space="0" w:color="auto"/>
              <w:right w:val="single" w:sz="4" w:space="0" w:color="auto"/>
            </w:tcBorders>
            <w:shd w:val="clear" w:color="auto" w:fill="auto"/>
            <w:vAlign w:val="center"/>
            <w:hideMark/>
          </w:tcPr>
          <w:p w14:paraId="2F9984AA" w14:textId="77777777" w:rsidR="000F0766" w:rsidRPr="008A57AA" w:rsidRDefault="009640E7" w:rsidP="00CB5BB4">
            <w:pPr>
              <w:spacing w:line="240" w:lineRule="auto"/>
              <w:jc w:val="center"/>
              <w:rPr>
                <w:sz w:val="24"/>
              </w:rPr>
            </w:pPr>
            <w:r w:rsidRPr="008A57AA">
              <w:rPr>
                <w:sz w:val="24"/>
              </w:rPr>
              <w:t>2</w:t>
            </w:r>
          </w:p>
        </w:tc>
        <w:tc>
          <w:tcPr>
            <w:tcW w:w="2410" w:type="dxa"/>
            <w:tcBorders>
              <w:top w:val="nil"/>
              <w:left w:val="nil"/>
              <w:bottom w:val="single" w:sz="4" w:space="0" w:color="auto"/>
              <w:right w:val="single" w:sz="4" w:space="0" w:color="auto"/>
            </w:tcBorders>
            <w:shd w:val="clear" w:color="auto" w:fill="auto"/>
            <w:vAlign w:val="center"/>
            <w:hideMark/>
          </w:tcPr>
          <w:p w14:paraId="2F833F6E" w14:textId="77777777" w:rsidR="000F0766" w:rsidRPr="008A57AA" w:rsidRDefault="009640E7" w:rsidP="00CB5BB4">
            <w:pPr>
              <w:spacing w:line="240" w:lineRule="auto"/>
              <w:jc w:val="center"/>
              <w:rPr>
                <w:sz w:val="24"/>
              </w:rPr>
            </w:pPr>
            <w:r w:rsidRPr="008A57AA">
              <w:rPr>
                <w:sz w:val="24"/>
              </w:rPr>
              <w:t>0,050</w:t>
            </w:r>
          </w:p>
        </w:tc>
        <w:tc>
          <w:tcPr>
            <w:tcW w:w="2155" w:type="dxa"/>
            <w:tcBorders>
              <w:top w:val="nil"/>
              <w:left w:val="nil"/>
              <w:bottom w:val="single" w:sz="4" w:space="0" w:color="auto"/>
              <w:right w:val="single" w:sz="4" w:space="0" w:color="auto"/>
            </w:tcBorders>
            <w:shd w:val="clear" w:color="auto" w:fill="auto"/>
            <w:vAlign w:val="center"/>
            <w:hideMark/>
          </w:tcPr>
          <w:p w14:paraId="59253859" w14:textId="77777777" w:rsidR="000F0766" w:rsidRPr="008A57AA" w:rsidRDefault="009640E7" w:rsidP="00CB5BB4">
            <w:pPr>
              <w:spacing w:line="240" w:lineRule="auto"/>
              <w:jc w:val="center"/>
              <w:rPr>
                <w:sz w:val="24"/>
              </w:rPr>
            </w:pPr>
            <w:r w:rsidRPr="008A57AA">
              <w:rPr>
                <w:sz w:val="24"/>
              </w:rPr>
              <w:t>0,017</w:t>
            </w:r>
          </w:p>
        </w:tc>
      </w:tr>
      <w:tr w:rsidR="000F0766" w14:paraId="5E6347AB" w14:textId="77777777" w:rsidTr="00CF0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48" w:type="dxa"/>
            <w:shd w:val="clear" w:color="auto" w:fill="auto"/>
            <w:vAlign w:val="center"/>
            <w:hideMark/>
          </w:tcPr>
          <w:p w14:paraId="2161B7C5" w14:textId="77777777" w:rsidR="000F0766" w:rsidRPr="008A57AA" w:rsidRDefault="009640E7" w:rsidP="008A57AA">
            <w:pPr>
              <w:spacing w:line="240" w:lineRule="auto"/>
              <w:rPr>
                <w:bCs/>
                <w:sz w:val="24"/>
              </w:rPr>
            </w:pPr>
            <w:r w:rsidRPr="008A57AA">
              <w:rPr>
                <w:bCs/>
                <w:sz w:val="24"/>
              </w:rPr>
              <w:t>Итого</w:t>
            </w:r>
          </w:p>
        </w:tc>
        <w:tc>
          <w:tcPr>
            <w:tcW w:w="1843" w:type="dxa"/>
            <w:shd w:val="clear" w:color="auto" w:fill="auto"/>
            <w:vAlign w:val="center"/>
            <w:hideMark/>
          </w:tcPr>
          <w:p w14:paraId="3CD3C5BA" w14:textId="77777777" w:rsidR="000F0766" w:rsidRPr="008A57AA" w:rsidRDefault="000F0766" w:rsidP="00CB5BB4">
            <w:pPr>
              <w:spacing w:line="240" w:lineRule="auto"/>
              <w:jc w:val="center"/>
              <w:rPr>
                <w:bCs/>
                <w:sz w:val="24"/>
              </w:rPr>
            </w:pPr>
          </w:p>
        </w:tc>
        <w:tc>
          <w:tcPr>
            <w:tcW w:w="2410" w:type="dxa"/>
            <w:shd w:val="clear" w:color="auto" w:fill="auto"/>
            <w:vAlign w:val="center"/>
            <w:hideMark/>
          </w:tcPr>
          <w:p w14:paraId="23553D26" w14:textId="77777777" w:rsidR="000F0766" w:rsidRPr="008A57AA" w:rsidRDefault="000F0766" w:rsidP="00CB5BB4">
            <w:pPr>
              <w:spacing w:line="240" w:lineRule="auto"/>
              <w:jc w:val="center"/>
              <w:rPr>
                <w:bCs/>
                <w:sz w:val="24"/>
              </w:rPr>
            </w:pPr>
          </w:p>
        </w:tc>
        <w:tc>
          <w:tcPr>
            <w:tcW w:w="2155" w:type="dxa"/>
            <w:shd w:val="clear" w:color="auto" w:fill="auto"/>
            <w:vAlign w:val="center"/>
            <w:hideMark/>
          </w:tcPr>
          <w:p w14:paraId="1817A6B6" w14:textId="09CCB6E3" w:rsidR="000F0766" w:rsidRPr="008A57AA" w:rsidRDefault="00F04D3B" w:rsidP="00CB5BB4">
            <w:pPr>
              <w:spacing w:line="240" w:lineRule="auto"/>
              <w:jc w:val="center"/>
              <w:rPr>
                <w:bCs/>
                <w:sz w:val="24"/>
              </w:rPr>
            </w:pPr>
            <w:r w:rsidRPr="008A57AA">
              <w:rPr>
                <w:bCs/>
                <w:sz w:val="24"/>
              </w:rPr>
              <w:t>1,04</w:t>
            </w:r>
            <w:r w:rsidR="009640E7" w:rsidRPr="008A57AA">
              <w:rPr>
                <w:bCs/>
                <w:sz w:val="24"/>
              </w:rPr>
              <w:t>3</w:t>
            </w:r>
          </w:p>
        </w:tc>
      </w:tr>
      <w:tr w:rsidR="000F0766" w14:paraId="318F1FA2" w14:textId="77777777" w:rsidTr="00CF0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48" w:type="dxa"/>
            <w:shd w:val="clear" w:color="auto" w:fill="auto"/>
            <w:vAlign w:val="center"/>
            <w:hideMark/>
          </w:tcPr>
          <w:p w14:paraId="21C143C3" w14:textId="77777777" w:rsidR="000F0766" w:rsidRPr="008A57AA" w:rsidRDefault="009640E7" w:rsidP="008A57AA">
            <w:pPr>
              <w:spacing w:line="240" w:lineRule="auto"/>
              <w:rPr>
                <w:bCs/>
                <w:sz w:val="24"/>
              </w:rPr>
            </w:pPr>
            <w:r w:rsidRPr="008A57AA">
              <w:rPr>
                <w:bCs/>
                <w:sz w:val="24"/>
              </w:rPr>
              <w:t>Итого по району</w:t>
            </w:r>
          </w:p>
        </w:tc>
        <w:tc>
          <w:tcPr>
            <w:tcW w:w="1843" w:type="dxa"/>
            <w:shd w:val="clear" w:color="auto" w:fill="auto"/>
            <w:vAlign w:val="center"/>
            <w:hideMark/>
          </w:tcPr>
          <w:p w14:paraId="0E51651D" w14:textId="611BEB81" w:rsidR="000F0766" w:rsidRPr="008A57AA" w:rsidRDefault="00F04D3B" w:rsidP="00CB5BB4">
            <w:pPr>
              <w:spacing w:line="240" w:lineRule="auto"/>
              <w:jc w:val="center"/>
              <w:rPr>
                <w:bCs/>
                <w:sz w:val="24"/>
              </w:rPr>
            </w:pPr>
            <w:r w:rsidRPr="008A57AA">
              <w:rPr>
                <w:bCs/>
                <w:sz w:val="24"/>
              </w:rPr>
              <w:t>125</w:t>
            </w:r>
          </w:p>
        </w:tc>
        <w:tc>
          <w:tcPr>
            <w:tcW w:w="2410" w:type="dxa"/>
            <w:shd w:val="clear" w:color="auto" w:fill="auto"/>
            <w:vAlign w:val="center"/>
            <w:hideMark/>
          </w:tcPr>
          <w:p w14:paraId="63A0B1C5" w14:textId="77777777" w:rsidR="000F0766" w:rsidRPr="008A57AA" w:rsidRDefault="000F0766" w:rsidP="00CB5BB4">
            <w:pPr>
              <w:spacing w:line="240" w:lineRule="auto"/>
              <w:jc w:val="center"/>
              <w:rPr>
                <w:bCs/>
                <w:sz w:val="24"/>
              </w:rPr>
            </w:pPr>
          </w:p>
        </w:tc>
        <w:tc>
          <w:tcPr>
            <w:tcW w:w="2155" w:type="dxa"/>
            <w:shd w:val="clear" w:color="auto" w:fill="auto"/>
            <w:vAlign w:val="center"/>
            <w:hideMark/>
          </w:tcPr>
          <w:p w14:paraId="26D0C12A" w14:textId="4ECF3323" w:rsidR="000F0766" w:rsidRPr="008A57AA" w:rsidRDefault="00F04D3B" w:rsidP="00CB5BB4">
            <w:pPr>
              <w:spacing w:line="240" w:lineRule="auto"/>
              <w:jc w:val="center"/>
              <w:rPr>
                <w:bCs/>
                <w:sz w:val="24"/>
              </w:rPr>
            </w:pPr>
            <w:r w:rsidRPr="008A57AA">
              <w:rPr>
                <w:bCs/>
                <w:sz w:val="24"/>
              </w:rPr>
              <w:t>1,04</w:t>
            </w:r>
            <w:r w:rsidR="009640E7" w:rsidRPr="008A57AA">
              <w:rPr>
                <w:bCs/>
                <w:sz w:val="24"/>
              </w:rPr>
              <w:t>3</w:t>
            </w:r>
          </w:p>
        </w:tc>
      </w:tr>
    </w:tbl>
    <w:p w14:paraId="5ABD463E" w14:textId="41C503AF" w:rsidR="000F0766" w:rsidRDefault="000F0766" w:rsidP="00A42670">
      <w:pPr>
        <w:ind w:firstLine="709"/>
        <w:rPr>
          <w:rFonts w:eastAsiaTheme="minorEastAsia"/>
          <w:lang w:eastAsia="ru-RU"/>
        </w:rPr>
      </w:pPr>
    </w:p>
    <w:p w14:paraId="3E2B38E0" w14:textId="0D54650E" w:rsidR="00F04D3B" w:rsidRPr="00BB2637" w:rsidRDefault="00F04D3B" w:rsidP="00F04D3B">
      <w:pPr>
        <w:rPr>
          <w:rFonts w:eastAsiaTheme="minorEastAsia"/>
          <w:lang w:eastAsia="ru-RU"/>
        </w:rPr>
      </w:pPr>
      <w:r>
        <w:rPr>
          <w:rFonts w:eastAsiaTheme="minorEastAsia"/>
          <w:lang w:eastAsia="ru-RU"/>
        </w:rPr>
        <w:t xml:space="preserve">Таблица 5 </w:t>
      </w:r>
      <w:r w:rsidRPr="00FB08C8">
        <w:rPr>
          <w:rFonts w:eastAsiaTheme="minorEastAsia"/>
          <w:lang w:eastAsia="ru-RU"/>
        </w:rPr>
        <w:t>–</w:t>
      </w:r>
      <w:r w:rsidR="003B785E">
        <w:rPr>
          <w:rFonts w:eastAsiaTheme="minorEastAsia"/>
          <w:lang w:eastAsia="ru-RU"/>
        </w:rPr>
        <w:t xml:space="preserve"> </w:t>
      </w:r>
      <w:r>
        <w:rPr>
          <w:rFonts w:eastAsiaTheme="minorEastAsia"/>
          <w:lang w:eastAsia="ru-RU"/>
        </w:rPr>
        <w:t>Расчетное годовое количество отхода</w:t>
      </w:r>
      <w:r w:rsidR="00BB2637" w:rsidRPr="00BB2637">
        <w:rPr>
          <w:rFonts w:eastAsiaTheme="minorEastAsia"/>
          <w:lang w:eastAsia="ru-RU"/>
        </w:rPr>
        <w:t xml:space="preserve"> </w:t>
      </w:r>
      <w:r w:rsidR="00BB2637">
        <w:rPr>
          <w:rFonts w:eastAsiaTheme="minorEastAsia"/>
          <w:lang w:eastAsia="ru-RU"/>
        </w:rPr>
        <w:t>по второму нормативу образования отходов</w:t>
      </w:r>
    </w:p>
    <w:tbl>
      <w:tblPr>
        <w:tblW w:w="9356" w:type="dxa"/>
        <w:tblInd w:w="-5" w:type="dxa"/>
        <w:tblLook w:val="04A0" w:firstRow="1" w:lastRow="0" w:firstColumn="1" w:lastColumn="0" w:noHBand="0" w:noVBand="1"/>
      </w:tblPr>
      <w:tblGrid>
        <w:gridCol w:w="2948"/>
        <w:gridCol w:w="1843"/>
        <w:gridCol w:w="2410"/>
        <w:gridCol w:w="2155"/>
      </w:tblGrid>
      <w:tr w:rsidR="00AA32E9" w:rsidRPr="00A42670" w14:paraId="3391ACCF" w14:textId="77777777" w:rsidTr="00752662">
        <w:trPr>
          <w:trHeight w:val="454"/>
        </w:trPr>
        <w:tc>
          <w:tcPr>
            <w:tcW w:w="2948" w:type="dxa"/>
            <w:tcBorders>
              <w:top w:val="single" w:sz="4" w:space="0" w:color="auto"/>
              <w:left w:val="single" w:sz="4" w:space="0" w:color="auto"/>
              <w:bottom w:val="single" w:sz="4" w:space="0" w:color="auto"/>
              <w:right w:val="single" w:sz="4" w:space="0" w:color="auto"/>
            </w:tcBorders>
            <w:shd w:val="clear" w:color="auto" w:fill="auto"/>
            <w:hideMark/>
          </w:tcPr>
          <w:p w14:paraId="60FDB8D6" w14:textId="77777777" w:rsidR="00AA32E9" w:rsidRPr="008A57AA" w:rsidRDefault="00AA32E9" w:rsidP="008A57AA">
            <w:pPr>
              <w:spacing w:line="240" w:lineRule="auto"/>
              <w:jc w:val="center"/>
              <w:rPr>
                <w:sz w:val="24"/>
              </w:rPr>
            </w:pPr>
            <w:r w:rsidRPr="008A57AA">
              <w:rPr>
                <w:sz w:val="24"/>
              </w:rPr>
              <w:t>Наименование подразделения, службы</w:t>
            </w:r>
          </w:p>
        </w:tc>
        <w:tc>
          <w:tcPr>
            <w:tcW w:w="1843" w:type="dxa"/>
            <w:tcBorders>
              <w:top w:val="single" w:sz="4" w:space="0" w:color="auto"/>
              <w:left w:val="nil"/>
              <w:bottom w:val="single" w:sz="4" w:space="0" w:color="auto"/>
              <w:right w:val="single" w:sz="4" w:space="0" w:color="auto"/>
            </w:tcBorders>
            <w:shd w:val="clear" w:color="auto" w:fill="auto"/>
            <w:hideMark/>
          </w:tcPr>
          <w:p w14:paraId="00A8DF9C" w14:textId="77777777" w:rsidR="00AA32E9" w:rsidRPr="008A57AA" w:rsidRDefault="00AA32E9" w:rsidP="008A57AA">
            <w:pPr>
              <w:spacing w:line="240" w:lineRule="auto"/>
              <w:jc w:val="center"/>
              <w:rPr>
                <w:sz w:val="24"/>
              </w:rPr>
            </w:pPr>
            <w:r w:rsidRPr="008A57AA">
              <w:rPr>
                <w:sz w:val="24"/>
              </w:rPr>
              <w:t>Кол-во сотрудников, ед.</w:t>
            </w:r>
          </w:p>
        </w:tc>
        <w:tc>
          <w:tcPr>
            <w:tcW w:w="2410" w:type="dxa"/>
            <w:tcBorders>
              <w:top w:val="single" w:sz="4" w:space="0" w:color="auto"/>
              <w:left w:val="nil"/>
              <w:bottom w:val="single" w:sz="4" w:space="0" w:color="auto"/>
              <w:right w:val="single" w:sz="4" w:space="0" w:color="auto"/>
            </w:tcBorders>
            <w:shd w:val="clear" w:color="auto" w:fill="auto"/>
            <w:hideMark/>
          </w:tcPr>
          <w:p w14:paraId="69970C6E" w14:textId="77777777" w:rsidR="00AA32E9" w:rsidRPr="008A57AA" w:rsidRDefault="00AA32E9" w:rsidP="008A57AA">
            <w:pPr>
              <w:spacing w:line="240" w:lineRule="auto"/>
              <w:jc w:val="center"/>
              <w:rPr>
                <w:sz w:val="24"/>
              </w:rPr>
            </w:pPr>
            <w:r w:rsidRPr="008A57AA">
              <w:rPr>
                <w:sz w:val="24"/>
              </w:rPr>
              <w:t>Норматив образования отхода, т/год</w:t>
            </w:r>
          </w:p>
        </w:tc>
        <w:tc>
          <w:tcPr>
            <w:tcW w:w="2155" w:type="dxa"/>
            <w:tcBorders>
              <w:top w:val="single" w:sz="4" w:space="0" w:color="auto"/>
              <w:left w:val="nil"/>
              <w:bottom w:val="single" w:sz="4" w:space="0" w:color="auto"/>
              <w:right w:val="single" w:sz="4" w:space="0" w:color="auto"/>
            </w:tcBorders>
            <w:shd w:val="clear" w:color="auto" w:fill="auto"/>
            <w:hideMark/>
          </w:tcPr>
          <w:p w14:paraId="62C4D0F8" w14:textId="77777777" w:rsidR="00AA32E9" w:rsidRPr="008A57AA" w:rsidRDefault="00AA32E9" w:rsidP="008A57AA">
            <w:pPr>
              <w:spacing w:line="240" w:lineRule="auto"/>
              <w:jc w:val="center"/>
              <w:rPr>
                <w:sz w:val="24"/>
              </w:rPr>
            </w:pPr>
            <w:r w:rsidRPr="008A57AA">
              <w:rPr>
                <w:sz w:val="24"/>
              </w:rPr>
              <w:t>Годовое количество</w:t>
            </w:r>
            <w:r w:rsidRPr="008A57AA">
              <w:rPr>
                <w:sz w:val="24"/>
              </w:rPr>
              <w:br/>
              <w:t>отхода, т/год</w:t>
            </w:r>
          </w:p>
        </w:tc>
      </w:tr>
      <w:tr w:rsidR="00AA32E9" w:rsidRPr="007166F7" w14:paraId="1EFD2ADA" w14:textId="77777777" w:rsidTr="00CF028B">
        <w:trPr>
          <w:trHeight w:val="454"/>
        </w:trPr>
        <w:tc>
          <w:tcPr>
            <w:tcW w:w="2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CDAA8" w14:textId="77777777" w:rsidR="00AA32E9" w:rsidRPr="008A57AA" w:rsidRDefault="00AA32E9" w:rsidP="008A57AA">
            <w:pPr>
              <w:spacing w:line="240" w:lineRule="auto"/>
              <w:rPr>
                <w:sz w:val="24"/>
              </w:rPr>
            </w:pPr>
            <w:r w:rsidRPr="008A57AA">
              <w:rPr>
                <w:sz w:val="24"/>
              </w:rPr>
              <w:t>Административное здание</w:t>
            </w:r>
          </w:p>
        </w:tc>
        <w:tc>
          <w:tcPr>
            <w:tcW w:w="1843" w:type="dxa"/>
            <w:tcBorders>
              <w:top w:val="nil"/>
              <w:left w:val="nil"/>
              <w:bottom w:val="single" w:sz="4" w:space="0" w:color="auto"/>
              <w:right w:val="single" w:sz="4" w:space="0" w:color="auto"/>
            </w:tcBorders>
            <w:shd w:val="clear" w:color="auto" w:fill="auto"/>
            <w:vAlign w:val="center"/>
            <w:hideMark/>
          </w:tcPr>
          <w:p w14:paraId="42AD6C32" w14:textId="52743FE9" w:rsidR="00AA32E9" w:rsidRPr="008A57AA" w:rsidRDefault="00AA32E9" w:rsidP="00CB5BB4">
            <w:pPr>
              <w:spacing w:line="240" w:lineRule="auto"/>
              <w:jc w:val="center"/>
              <w:rPr>
                <w:sz w:val="24"/>
              </w:rPr>
            </w:pPr>
            <w:r w:rsidRPr="008A57AA">
              <w:rPr>
                <w:sz w:val="24"/>
              </w:rPr>
              <w:t>81</w:t>
            </w:r>
          </w:p>
        </w:tc>
        <w:tc>
          <w:tcPr>
            <w:tcW w:w="2410" w:type="dxa"/>
            <w:tcBorders>
              <w:top w:val="nil"/>
              <w:left w:val="nil"/>
              <w:bottom w:val="single" w:sz="4" w:space="0" w:color="auto"/>
              <w:right w:val="single" w:sz="4" w:space="0" w:color="auto"/>
            </w:tcBorders>
            <w:shd w:val="clear" w:color="auto" w:fill="auto"/>
            <w:vAlign w:val="center"/>
            <w:hideMark/>
          </w:tcPr>
          <w:p w14:paraId="121C9C19" w14:textId="222C3F4D" w:rsidR="00AA32E9" w:rsidRPr="008A57AA" w:rsidRDefault="00AA32E9" w:rsidP="00CB5BB4">
            <w:pPr>
              <w:spacing w:line="240" w:lineRule="auto"/>
              <w:jc w:val="center"/>
              <w:rPr>
                <w:sz w:val="24"/>
              </w:rPr>
            </w:pPr>
            <w:r w:rsidRPr="008A57AA">
              <w:rPr>
                <w:sz w:val="24"/>
              </w:rPr>
              <w:t>0,081</w:t>
            </w:r>
          </w:p>
        </w:tc>
        <w:tc>
          <w:tcPr>
            <w:tcW w:w="2155" w:type="dxa"/>
            <w:tcBorders>
              <w:top w:val="nil"/>
              <w:left w:val="nil"/>
              <w:bottom w:val="single" w:sz="4" w:space="0" w:color="auto"/>
              <w:right w:val="single" w:sz="4" w:space="0" w:color="auto"/>
            </w:tcBorders>
            <w:shd w:val="clear" w:color="auto" w:fill="auto"/>
            <w:vAlign w:val="center"/>
            <w:hideMark/>
          </w:tcPr>
          <w:p w14:paraId="6E9D2E11" w14:textId="0DC47BBC" w:rsidR="00AA32E9" w:rsidRPr="008A57AA" w:rsidRDefault="00AA32E9" w:rsidP="00CB5BB4">
            <w:pPr>
              <w:spacing w:line="240" w:lineRule="auto"/>
              <w:jc w:val="center"/>
              <w:rPr>
                <w:sz w:val="24"/>
              </w:rPr>
            </w:pPr>
            <w:r w:rsidRPr="008A57AA">
              <w:rPr>
                <w:sz w:val="24"/>
              </w:rPr>
              <w:t>5,417</w:t>
            </w:r>
          </w:p>
        </w:tc>
      </w:tr>
      <w:tr w:rsidR="00AA32E9" w:rsidRPr="007166F7" w14:paraId="173BBA6B"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11DAA5DF" w14:textId="77777777" w:rsidR="00AA32E9" w:rsidRPr="008A57AA" w:rsidRDefault="00AA32E9" w:rsidP="008A57AA">
            <w:pPr>
              <w:spacing w:line="240" w:lineRule="auto"/>
              <w:rPr>
                <w:sz w:val="24"/>
              </w:rPr>
            </w:pPr>
            <w:r w:rsidRPr="008A57AA">
              <w:rPr>
                <w:sz w:val="24"/>
              </w:rPr>
              <w:t>Производственный корпус</w:t>
            </w:r>
          </w:p>
        </w:tc>
        <w:tc>
          <w:tcPr>
            <w:tcW w:w="1843" w:type="dxa"/>
            <w:tcBorders>
              <w:top w:val="nil"/>
              <w:left w:val="nil"/>
              <w:bottom w:val="single" w:sz="4" w:space="0" w:color="auto"/>
              <w:right w:val="single" w:sz="4" w:space="0" w:color="auto"/>
            </w:tcBorders>
            <w:shd w:val="clear" w:color="auto" w:fill="auto"/>
            <w:vAlign w:val="center"/>
            <w:hideMark/>
          </w:tcPr>
          <w:p w14:paraId="0C1A0873" w14:textId="1BC1B5BE" w:rsidR="00AA32E9" w:rsidRPr="008A57AA" w:rsidRDefault="00AA32E9" w:rsidP="00CB5BB4">
            <w:pPr>
              <w:spacing w:line="240" w:lineRule="auto"/>
              <w:jc w:val="center"/>
              <w:rPr>
                <w:sz w:val="24"/>
              </w:rPr>
            </w:pPr>
            <w:r w:rsidRPr="008A57AA">
              <w:rPr>
                <w:sz w:val="24"/>
              </w:rPr>
              <w:t>11</w:t>
            </w:r>
          </w:p>
        </w:tc>
        <w:tc>
          <w:tcPr>
            <w:tcW w:w="2410" w:type="dxa"/>
            <w:tcBorders>
              <w:top w:val="nil"/>
              <w:left w:val="nil"/>
              <w:bottom w:val="single" w:sz="4" w:space="0" w:color="auto"/>
              <w:right w:val="single" w:sz="4" w:space="0" w:color="auto"/>
            </w:tcBorders>
            <w:shd w:val="clear" w:color="auto" w:fill="auto"/>
            <w:vAlign w:val="center"/>
            <w:hideMark/>
          </w:tcPr>
          <w:p w14:paraId="5DC2E33D" w14:textId="71E4502C" w:rsidR="00AA32E9" w:rsidRPr="008A57AA" w:rsidRDefault="00AA32E9" w:rsidP="00CB5BB4">
            <w:pPr>
              <w:spacing w:line="240" w:lineRule="auto"/>
              <w:jc w:val="center"/>
              <w:rPr>
                <w:sz w:val="24"/>
              </w:rPr>
            </w:pPr>
            <w:r w:rsidRPr="008A57AA">
              <w:rPr>
                <w:sz w:val="24"/>
              </w:rPr>
              <w:t>0,081</w:t>
            </w:r>
          </w:p>
        </w:tc>
        <w:tc>
          <w:tcPr>
            <w:tcW w:w="2155" w:type="dxa"/>
            <w:tcBorders>
              <w:top w:val="nil"/>
              <w:left w:val="nil"/>
              <w:bottom w:val="single" w:sz="4" w:space="0" w:color="auto"/>
              <w:right w:val="single" w:sz="4" w:space="0" w:color="auto"/>
            </w:tcBorders>
            <w:shd w:val="clear" w:color="auto" w:fill="auto"/>
            <w:vAlign w:val="center"/>
            <w:hideMark/>
          </w:tcPr>
          <w:p w14:paraId="18949599" w14:textId="04B90F54" w:rsidR="00AA32E9" w:rsidRPr="008A57AA" w:rsidRDefault="00AA32E9" w:rsidP="00CB5BB4">
            <w:pPr>
              <w:spacing w:line="240" w:lineRule="auto"/>
              <w:jc w:val="center"/>
              <w:rPr>
                <w:sz w:val="24"/>
              </w:rPr>
            </w:pPr>
            <w:r w:rsidRPr="008A57AA">
              <w:rPr>
                <w:sz w:val="24"/>
              </w:rPr>
              <w:t>0,736</w:t>
            </w:r>
          </w:p>
        </w:tc>
      </w:tr>
      <w:tr w:rsidR="00AA32E9" w:rsidRPr="007166F7" w14:paraId="70CCA95C"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39DB9BF5" w14:textId="77777777" w:rsidR="00AA32E9" w:rsidRPr="008A57AA" w:rsidRDefault="00AA32E9" w:rsidP="008A57AA">
            <w:pPr>
              <w:spacing w:line="240" w:lineRule="auto"/>
              <w:rPr>
                <w:sz w:val="24"/>
              </w:rPr>
            </w:pPr>
            <w:r w:rsidRPr="008A57AA">
              <w:rPr>
                <w:sz w:val="24"/>
              </w:rPr>
              <w:t>Гаражи</w:t>
            </w:r>
          </w:p>
        </w:tc>
        <w:tc>
          <w:tcPr>
            <w:tcW w:w="1843" w:type="dxa"/>
            <w:tcBorders>
              <w:top w:val="nil"/>
              <w:left w:val="nil"/>
              <w:bottom w:val="single" w:sz="4" w:space="0" w:color="auto"/>
              <w:right w:val="single" w:sz="4" w:space="0" w:color="auto"/>
            </w:tcBorders>
            <w:shd w:val="clear" w:color="auto" w:fill="auto"/>
            <w:vAlign w:val="center"/>
            <w:hideMark/>
          </w:tcPr>
          <w:p w14:paraId="38FAD37B" w14:textId="72944AB2" w:rsidR="00AA32E9" w:rsidRPr="008A57AA" w:rsidRDefault="00AA32E9" w:rsidP="00CB5BB4">
            <w:pPr>
              <w:spacing w:line="240" w:lineRule="auto"/>
              <w:jc w:val="center"/>
              <w:rPr>
                <w:sz w:val="24"/>
              </w:rPr>
            </w:pPr>
            <w:r w:rsidRPr="008A57AA">
              <w:rPr>
                <w:sz w:val="24"/>
              </w:rPr>
              <w:t>26</w:t>
            </w:r>
          </w:p>
        </w:tc>
        <w:tc>
          <w:tcPr>
            <w:tcW w:w="2410" w:type="dxa"/>
            <w:tcBorders>
              <w:top w:val="nil"/>
              <w:left w:val="nil"/>
              <w:bottom w:val="single" w:sz="4" w:space="0" w:color="auto"/>
              <w:right w:val="single" w:sz="4" w:space="0" w:color="auto"/>
            </w:tcBorders>
            <w:shd w:val="clear" w:color="auto" w:fill="auto"/>
            <w:vAlign w:val="center"/>
            <w:hideMark/>
          </w:tcPr>
          <w:p w14:paraId="098FE87C" w14:textId="0160E14C" w:rsidR="00AA32E9" w:rsidRPr="008A57AA" w:rsidRDefault="00AA32E9" w:rsidP="00CB5BB4">
            <w:pPr>
              <w:spacing w:line="240" w:lineRule="auto"/>
              <w:jc w:val="center"/>
              <w:rPr>
                <w:sz w:val="24"/>
              </w:rPr>
            </w:pPr>
            <w:r w:rsidRPr="008A57AA">
              <w:rPr>
                <w:sz w:val="24"/>
              </w:rPr>
              <w:t>0,081</w:t>
            </w:r>
          </w:p>
        </w:tc>
        <w:tc>
          <w:tcPr>
            <w:tcW w:w="2155" w:type="dxa"/>
            <w:tcBorders>
              <w:top w:val="nil"/>
              <w:left w:val="nil"/>
              <w:bottom w:val="single" w:sz="4" w:space="0" w:color="auto"/>
              <w:right w:val="single" w:sz="4" w:space="0" w:color="auto"/>
            </w:tcBorders>
            <w:shd w:val="clear" w:color="auto" w:fill="auto"/>
            <w:vAlign w:val="center"/>
            <w:hideMark/>
          </w:tcPr>
          <w:p w14:paraId="70D68581" w14:textId="7E5FD912" w:rsidR="00AA32E9" w:rsidRPr="008A57AA" w:rsidRDefault="00AA32E9" w:rsidP="00CB5BB4">
            <w:pPr>
              <w:spacing w:line="240" w:lineRule="auto"/>
              <w:jc w:val="center"/>
              <w:rPr>
                <w:sz w:val="24"/>
              </w:rPr>
            </w:pPr>
            <w:r w:rsidRPr="008A57AA">
              <w:rPr>
                <w:sz w:val="24"/>
              </w:rPr>
              <w:t>1,739</w:t>
            </w:r>
          </w:p>
        </w:tc>
      </w:tr>
      <w:tr w:rsidR="00AA32E9" w:rsidRPr="007166F7" w14:paraId="67693646"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4376812E" w14:textId="19DB125C" w:rsidR="00AA32E9" w:rsidRPr="008A57AA" w:rsidRDefault="00AA32E9" w:rsidP="008A57AA">
            <w:pPr>
              <w:spacing w:line="240" w:lineRule="auto"/>
              <w:rPr>
                <w:sz w:val="24"/>
              </w:rPr>
            </w:pPr>
            <w:r w:rsidRPr="008A57AA">
              <w:rPr>
                <w:sz w:val="24"/>
              </w:rPr>
              <w:t>По</w:t>
            </w:r>
            <w:r w:rsidR="003B785E" w:rsidRPr="008A57AA">
              <w:rPr>
                <w:sz w:val="24"/>
              </w:rPr>
              <w:t>д</w:t>
            </w:r>
            <w:r w:rsidRPr="008A57AA">
              <w:rPr>
                <w:sz w:val="24"/>
              </w:rPr>
              <w:t>станция</w:t>
            </w:r>
          </w:p>
        </w:tc>
        <w:tc>
          <w:tcPr>
            <w:tcW w:w="1843" w:type="dxa"/>
            <w:tcBorders>
              <w:top w:val="nil"/>
              <w:left w:val="nil"/>
              <w:bottom w:val="single" w:sz="4" w:space="0" w:color="auto"/>
              <w:right w:val="single" w:sz="4" w:space="0" w:color="auto"/>
            </w:tcBorders>
            <w:shd w:val="clear" w:color="auto" w:fill="auto"/>
            <w:vAlign w:val="center"/>
            <w:hideMark/>
          </w:tcPr>
          <w:p w14:paraId="34469ED9" w14:textId="1C85B47A" w:rsidR="00AA32E9" w:rsidRPr="008A57AA" w:rsidRDefault="00AA32E9" w:rsidP="00CB5BB4">
            <w:pPr>
              <w:spacing w:line="240" w:lineRule="auto"/>
              <w:jc w:val="center"/>
              <w:rPr>
                <w:sz w:val="24"/>
              </w:rPr>
            </w:pPr>
            <w:r w:rsidRPr="008A57AA">
              <w:rPr>
                <w:sz w:val="24"/>
              </w:rPr>
              <w:t>5</w:t>
            </w:r>
          </w:p>
        </w:tc>
        <w:tc>
          <w:tcPr>
            <w:tcW w:w="2410" w:type="dxa"/>
            <w:tcBorders>
              <w:top w:val="nil"/>
              <w:left w:val="nil"/>
              <w:bottom w:val="single" w:sz="4" w:space="0" w:color="auto"/>
              <w:right w:val="single" w:sz="4" w:space="0" w:color="auto"/>
            </w:tcBorders>
            <w:shd w:val="clear" w:color="auto" w:fill="auto"/>
            <w:vAlign w:val="center"/>
            <w:hideMark/>
          </w:tcPr>
          <w:p w14:paraId="1448BC35" w14:textId="78C301CA" w:rsidR="00AA32E9" w:rsidRPr="008A57AA" w:rsidRDefault="00AA32E9" w:rsidP="00CB5BB4">
            <w:pPr>
              <w:spacing w:line="240" w:lineRule="auto"/>
              <w:jc w:val="center"/>
              <w:rPr>
                <w:sz w:val="24"/>
              </w:rPr>
            </w:pPr>
            <w:r w:rsidRPr="008A57AA">
              <w:rPr>
                <w:sz w:val="24"/>
              </w:rPr>
              <w:t>0,081</w:t>
            </w:r>
          </w:p>
        </w:tc>
        <w:tc>
          <w:tcPr>
            <w:tcW w:w="2155" w:type="dxa"/>
            <w:tcBorders>
              <w:top w:val="nil"/>
              <w:left w:val="nil"/>
              <w:bottom w:val="single" w:sz="4" w:space="0" w:color="auto"/>
              <w:right w:val="single" w:sz="4" w:space="0" w:color="auto"/>
            </w:tcBorders>
            <w:shd w:val="clear" w:color="auto" w:fill="auto"/>
            <w:vAlign w:val="center"/>
            <w:hideMark/>
          </w:tcPr>
          <w:p w14:paraId="4568FAC5" w14:textId="6F7914A6" w:rsidR="00AA32E9" w:rsidRPr="008A57AA" w:rsidRDefault="00AA32E9" w:rsidP="00CB5BB4">
            <w:pPr>
              <w:spacing w:line="240" w:lineRule="auto"/>
              <w:jc w:val="center"/>
              <w:rPr>
                <w:sz w:val="24"/>
              </w:rPr>
            </w:pPr>
            <w:r w:rsidRPr="008A57AA">
              <w:rPr>
                <w:sz w:val="24"/>
              </w:rPr>
              <w:t>0,334</w:t>
            </w:r>
          </w:p>
        </w:tc>
      </w:tr>
      <w:tr w:rsidR="00AA32E9" w:rsidRPr="007166F7" w14:paraId="4277DFE4" w14:textId="77777777" w:rsidTr="00CF028B">
        <w:trPr>
          <w:trHeight w:val="454"/>
        </w:trPr>
        <w:tc>
          <w:tcPr>
            <w:tcW w:w="2948" w:type="dxa"/>
            <w:tcBorders>
              <w:top w:val="nil"/>
              <w:left w:val="single" w:sz="4" w:space="0" w:color="auto"/>
              <w:bottom w:val="single" w:sz="4" w:space="0" w:color="auto"/>
              <w:right w:val="single" w:sz="4" w:space="0" w:color="auto"/>
            </w:tcBorders>
            <w:shd w:val="clear" w:color="auto" w:fill="auto"/>
            <w:vAlign w:val="center"/>
            <w:hideMark/>
          </w:tcPr>
          <w:p w14:paraId="088A2572" w14:textId="77777777" w:rsidR="00AA32E9" w:rsidRPr="008A57AA" w:rsidRDefault="00AA32E9" w:rsidP="008A57AA">
            <w:pPr>
              <w:spacing w:line="240" w:lineRule="auto"/>
              <w:rPr>
                <w:sz w:val="24"/>
              </w:rPr>
            </w:pPr>
            <w:r w:rsidRPr="008A57AA">
              <w:rPr>
                <w:sz w:val="24"/>
              </w:rPr>
              <w:t>Склады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6CB3AF1" w14:textId="60030BA6" w:rsidR="00AA32E9" w:rsidRPr="008A57AA" w:rsidRDefault="00AA32E9" w:rsidP="00CB5BB4">
            <w:pPr>
              <w:spacing w:line="240" w:lineRule="auto"/>
              <w:jc w:val="center"/>
              <w:rPr>
                <w:sz w:val="24"/>
              </w:rPr>
            </w:pPr>
            <w:r w:rsidRPr="008A57AA">
              <w:rPr>
                <w:sz w:val="24"/>
              </w:rPr>
              <w:t>2</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DA0EFB1" w14:textId="6D15965D" w:rsidR="00AA32E9" w:rsidRPr="008A57AA" w:rsidRDefault="00AA32E9" w:rsidP="00CB5BB4">
            <w:pPr>
              <w:spacing w:line="240" w:lineRule="auto"/>
              <w:jc w:val="center"/>
              <w:rPr>
                <w:sz w:val="24"/>
              </w:rPr>
            </w:pPr>
            <w:r w:rsidRPr="008A57AA">
              <w:rPr>
                <w:sz w:val="24"/>
              </w:rPr>
              <w:t>0,081</w:t>
            </w:r>
          </w:p>
        </w:tc>
        <w:tc>
          <w:tcPr>
            <w:tcW w:w="2155" w:type="dxa"/>
            <w:tcBorders>
              <w:top w:val="single" w:sz="4" w:space="0" w:color="auto"/>
              <w:left w:val="nil"/>
              <w:bottom w:val="single" w:sz="4" w:space="0" w:color="auto"/>
              <w:right w:val="single" w:sz="4" w:space="0" w:color="auto"/>
            </w:tcBorders>
            <w:shd w:val="clear" w:color="auto" w:fill="auto"/>
            <w:vAlign w:val="center"/>
            <w:hideMark/>
          </w:tcPr>
          <w:p w14:paraId="12181F5D" w14:textId="6F777F13" w:rsidR="00AA32E9" w:rsidRPr="008A57AA" w:rsidRDefault="00AA32E9" w:rsidP="00CB5BB4">
            <w:pPr>
              <w:spacing w:line="240" w:lineRule="auto"/>
              <w:jc w:val="center"/>
              <w:rPr>
                <w:sz w:val="24"/>
              </w:rPr>
            </w:pPr>
            <w:r w:rsidRPr="008A57AA">
              <w:rPr>
                <w:sz w:val="24"/>
              </w:rPr>
              <w:t>0,134</w:t>
            </w:r>
          </w:p>
        </w:tc>
      </w:tr>
      <w:tr w:rsidR="00AA32E9" w:rsidRPr="007166F7" w14:paraId="081DC7E0" w14:textId="77777777" w:rsidTr="00CF0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48" w:type="dxa"/>
            <w:shd w:val="clear" w:color="auto" w:fill="auto"/>
            <w:vAlign w:val="center"/>
            <w:hideMark/>
          </w:tcPr>
          <w:p w14:paraId="3B8A27A9" w14:textId="77777777" w:rsidR="00AA32E9" w:rsidRPr="008A57AA" w:rsidRDefault="00AA32E9" w:rsidP="008A57AA">
            <w:pPr>
              <w:spacing w:line="240" w:lineRule="auto"/>
              <w:rPr>
                <w:bCs/>
                <w:sz w:val="24"/>
              </w:rPr>
            </w:pPr>
            <w:r w:rsidRPr="008A57AA">
              <w:rPr>
                <w:bCs/>
                <w:sz w:val="24"/>
              </w:rPr>
              <w:t>Итого</w:t>
            </w:r>
          </w:p>
        </w:tc>
        <w:tc>
          <w:tcPr>
            <w:tcW w:w="1843" w:type="dxa"/>
            <w:shd w:val="clear" w:color="auto" w:fill="auto"/>
            <w:vAlign w:val="center"/>
            <w:hideMark/>
          </w:tcPr>
          <w:p w14:paraId="3E205370" w14:textId="1EB0E3D7" w:rsidR="00AA32E9" w:rsidRPr="008A57AA" w:rsidRDefault="00AA32E9" w:rsidP="00CB5BB4">
            <w:pPr>
              <w:spacing w:line="240" w:lineRule="auto"/>
              <w:jc w:val="center"/>
              <w:rPr>
                <w:bCs/>
                <w:sz w:val="24"/>
              </w:rPr>
            </w:pPr>
          </w:p>
        </w:tc>
        <w:tc>
          <w:tcPr>
            <w:tcW w:w="2410" w:type="dxa"/>
            <w:shd w:val="clear" w:color="auto" w:fill="auto"/>
            <w:vAlign w:val="center"/>
            <w:hideMark/>
          </w:tcPr>
          <w:p w14:paraId="792DCFBE" w14:textId="77777777" w:rsidR="00AA32E9" w:rsidRPr="008A57AA" w:rsidRDefault="00AA32E9" w:rsidP="00CB5BB4">
            <w:pPr>
              <w:spacing w:line="240" w:lineRule="auto"/>
              <w:jc w:val="center"/>
              <w:rPr>
                <w:bCs/>
                <w:sz w:val="24"/>
              </w:rPr>
            </w:pPr>
          </w:p>
        </w:tc>
        <w:tc>
          <w:tcPr>
            <w:tcW w:w="2155" w:type="dxa"/>
            <w:shd w:val="clear" w:color="auto" w:fill="auto"/>
            <w:vAlign w:val="center"/>
            <w:hideMark/>
          </w:tcPr>
          <w:p w14:paraId="6D87A6FA" w14:textId="012A19A0" w:rsidR="00AA32E9" w:rsidRPr="008A57AA" w:rsidRDefault="00AA32E9" w:rsidP="00CB5BB4">
            <w:pPr>
              <w:spacing w:line="240" w:lineRule="auto"/>
              <w:jc w:val="center"/>
              <w:rPr>
                <w:bCs/>
                <w:sz w:val="24"/>
              </w:rPr>
            </w:pPr>
          </w:p>
        </w:tc>
      </w:tr>
      <w:tr w:rsidR="00AA32E9" w:rsidRPr="007166F7" w14:paraId="737E895F" w14:textId="77777777" w:rsidTr="00CF0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948" w:type="dxa"/>
            <w:shd w:val="clear" w:color="auto" w:fill="auto"/>
            <w:vAlign w:val="center"/>
            <w:hideMark/>
          </w:tcPr>
          <w:p w14:paraId="79898402" w14:textId="77777777" w:rsidR="00AA32E9" w:rsidRPr="008A57AA" w:rsidRDefault="00AA32E9" w:rsidP="008A57AA">
            <w:pPr>
              <w:spacing w:line="240" w:lineRule="auto"/>
              <w:rPr>
                <w:bCs/>
                <w:sz w:val="24"/>
              </w:rPr>
            </w:pPr>
            <w:r w:rsidRPr="008A57AA">
              <w:rPr>
                <w:bCs/>
                <w:sz w:val="24"/>
              </w:rPr>
              <w:t>Итого по району</w:t>
            </w:r>
          </w:p>
        </w:tc>
        <w:tc>
          <w:tcPr>
            <w:tcW w:w="1843" w:type="dxa"/>
            <w:shd w:val="clear" w:color="auto" w:fill="auto"/>
            <w:vAlign w:val="center"/>
          </w:tcPr>
          <w:p w14:paraId="2B9A444D" w14:textId="64A218C3" w:rsidR="00AA32E9" w:rsidRPr="008A57AA" w:rsidRDefault="00F04D3B" w:rsidP="00CB5BB4">
            <w:pPr>
              <w:spacing w:line="240" w:lineRule="auto"/>
              <w:jc w:val="center"/>
              <w:rPr>
                <w:bCs/>
                <w:sz w:val="24"/>
              </w:rPr>
            </w:pPr>
            <w:r w:rsidRPr="008A57AA">
              <w:rPr>
                <w:bCs/>
                <w:sz w:val="24"/>
              </w:rPr>
              <w:t>125</w:t>
            </w:r>
          </w:p>
        </w:tc>
        <w:tc>
          <w:tcPr>
            <w:tcW w:w="2410" w:type="dxa"/>
            <w:shd w:val="clear" w:color="auto" w:fill="auto"/>
            <w:vAlign w:val="center"/>
          </w:tcPr>
          <w:p w14:paraId="583B1650" w14:textId="77777777" w:rsidR="00AA32E9" w:rsidRPr="008A57AA" w:rsidRDefault="00AA32E9" w:rsidP="00CB5BB4">
            <w:pPr>
              <w:spacing w:line="240" w:lineRule="auto"/>
              <w:jc w:val="center"/>
              <w:rPr>
                <w:bCs/>
                <w:sz w:val="24"/>
              </w:rPr>
            </w:pPr>
          </w:p>
        </w:tc>
        <w:tc>
          <w:tcPr>
            <w:tcW w:w="2155" w:type="dxa"/>
            <w:shd w:val="clear" w:color="auto" w:fill="auto"/>
            <w:vAlign w:val="center"/>
          </w:tcPr>
          <w:p w14:paraId="6DD3DAD2" w14:textId="349182FF" w:rsidR="00AA32E9" w:rsidRPr="008A57AA" w:rsidRDefault="00F04D3B" w:rsidP="00CB5BB4">
            <w:pPr>
              <w:spacing w:line="240" w:lineRule="auto"/>
              <w:jc w:val="center"/>
              <w:rPr>
                <w:bCs/>
                <w:sz w:val="24"/>
              </w:rPr>
            </w:pPr>
            <w:r w:rsidRPr="008A57AA">
              <w:rPr>
                <w:bCs/>
                <w:sz w:val="24"/>
              </w:rPr>
              <w:t>8,36</w:t>
            </w:r>
          </w:p>
        </w:tc>
      </w:tr>
    </w:tbl>
    <w:p w14:paraId="30323B61" w14:textId="77777777" w:rsidR="00AA32E9" w:rsidRDefault="00AA32E9" w:rsidP="00A42670">
      <w:pPr>
        <w:ind w:firstLine="709"/>
        <w:rPr>
          <w:rFonts w:eastAsiaTheme="minorEastAsia"/>
          <w:lang w:eastAsia="ru-RU"/>
        </w:rPr>
      </w:pPr>
    </w:p>
    <w:p w14:paraId="2A3CA1CD" w14:textId="2FD13D6D" w:rsidR="000F0766" w:rsidRDefault="009640E7" w:rsidP="00A42670">
      <w:pPr>
        <w:ind w:firstLine="709"/>
        <w:rPr>
          <w:rFonts w:eastAsiaTheme="minorEastAsia"/>
          <w:lang w:eastAsia="ru-RU"/>
        </w:rPr>
      </w:pPr>
      <w:r>
        <w:rPr>
          <w:rFonts w:eastAsiaTheme="minorEastAsia"/>
          <w:lang w:eastAsia="ru-RU"/>
        </w:rPr>
        <w:t xml:space="preserve">Общее годовое количество отхода </w:t>
      </w:r>
      <w:r w:rsidR="00F04D3B">
        <w:rPr>
          <w:rFonts w:eastAsiaTheme="minorEastAsia"/>
          <w:lang w:eastAsia="ru-RU"/>
        </w:rPr>
        <w:t xml:space="preserve">по данному району </w:t>
      </w:r>
      <w:r w:rsidR="003F483C">
        <w:rPr>
          <w:rFonts w:eastAsiaTheme="minorEastAsia"/>
          <w:lang w:eastAsia="ru-RU"/>
        </w:rPr>
        <w:t>составило 9,403</w:t>
      </w:r>
      <w:r>
        <w:rPr>
          <w:rFonts w:eastAsiaTheme="minorEastAsia"/>
          <w:lang w:eastAsia="ru-RU"/>
        </w:rPr>
        <w:t>т.</w:t>
      </w:r>
    </w:p>
    <w:p w14:paraId="701E3027" w14:textId="2C8ACF68" w:rsidR="00CF028B" w:rsidRDefault="00CF028B">
      <w:pPr>
        <w:widowControl/>
        <w:spacing w:after="200" w:line="276" w:lineRule="auto"/>
        <w:jc w:val="left"/>
      </w:pPr>
      <w:r>
        <w:br w:type="page"/>
      </w:r>
    </w:p>
    <w:p w14:paraId="7317F0D0" w14:textId="59AB5E9F" w:rsidR="000F0766" w:rsidRPr="00AD66D1" w:rsidRDefault="009640E7" w:rsidP="00AD66D1">
      <w:pPr>
        <w:ind w:firstLine="709"/>
        <w:rPr>
          <w:b/>
        </w:rPr>
      </w:pPr>
      <w:r w:rsidRPr="00AD66D1">
        <w:rPr>
          <w:b/>
        </w:rPr>
        <w:lastRenderedPageBreak/>
        <w:t>3.5 С</w:t>
      </w:r>
      <w:r w:rsidR="00222122" w:rsidRPr="00AD66D1">
        <w:rPr>
          <w:b/>
        </w:rPr>
        <w:t>мет с территории пр</w:t>
      </w:r>
      <w:r w:rsidR="007166F7" w:rsidRPr="00AD66D1">
        <w:rPr>
          <w:b/>
        </w:rPr>
        <w:t>едприятия практически неопасный,</w:t>
      </w:r>
      <w:r w:rsidR="00222122" w:rsidRPr="00AD66D1">
        <w:rPr>
          <w:b/>
        </w:rPr>
        <w:t xml:space="preserve"> код 7 33 390 02 71 5</w:t>
      </w:r>
    </w:p>
    <w:p w14:paraId="787E565E" w14:textId="77777777" w:rsidR="000F0766" w:rsidRDefault="009640E7" w:rsidP="00A42670">
      <w:pPr>
        <w:ind w:firstLine="709"/>
        <w:rPr>
          <w:lang w:eastAsia="ru-RU"/>
        </w:rPr>
      </w:pPr>
      <w:r>
        <w:rPr>
          <w:lang w:eastAsia="ru-RU"/>
        </w:rPr>
        <w:tab/>
      </w:r>
    </w:p>
    <w:p w14:paraId="7FA45ACE" w14:textId="77777777" w:rsidR="00CF028B" w:rsidRDefault="009640E7" w:rsidP="00A42670">
      <w:pPr>
        <w:ind w:firstLine="709"/>
        <w:rPr>
          <w:lang w:eastAsia="ru-RU"/>
        </w:rPr>
      </w:pPr>
      <w:r>
        <w:rPr>
          <w:lang w:eastAsia="ru-RU"/>
        </w:rPr>
        <w:t>Данный отход образуется на предприятии у административного здания и у подстанции.</w:t>
      </w:r>
    </w:p>
    <w:p w14:paraId="21C44943" w14:textId="25260840" w:rsidR="000F0766" w:rsidRDefault="009640E7" w:rsidP="00A42670">
      <w:pPr>
        <w:ind w:firstLine="709"/>
        <w:rPr>
          <w:lang w:eastAsia="ru-RU"/>
        </w:rPr>
      </w:pPr>
      <w:r>
        <w:rPr>
          <w:lang w:eastAsia="ru-RU"/>
        </w:rPr>
        <w:t>Количество отходов от уборки уличной территории,</w:t>
      </w:r>
      <w:r w:rsidR="00CF028B">
        <w:rPr>
          <w:lang w:eastAsia="ru-RU"/>
        </w:rPr>
        <w:t xml:space="preserve"> М, т,</w:t>
      </w:r>
      <w:r>
        <w:rPr>
          <w:lang w:eastAsia="ru-RU"/>
        </w:rPr>
        <w:t xml:space="preserve"> определяется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CF028B" w14:paraId="68D345E3" w14:textId="77777777" w:rsidTr="00EB6CA9">
        <w:tc>
          <w:tcPr>
            <w:tcW w:w="8359" w:type="dxa"/>
          </w:tcPr>
          <w:p w14:paraId="0D33110F" w14:textId="11B75834" w:rsidR="00CF028B" w:rsidRDefault="00CF028B" w:rsidP="00EB6CA9">
            <w:pPr>
              <w:jc w:val="center"/>
              <w:rPr>
                <w:lang w:val="en-US"/>
              </w:rPr>
            </w:pPr>
            <m:oMath>
              <m:r>
                <w:rPr>
                  <w:rFonts w:ascii="Cambria Math" w:hAnsi="Cambria Math"/>
                  <w:lang w:eastAsia="ru-RU"/>
                </w:rPr>
                <m:t>М=</m:t>
              </m:r>
              <m:r>
                <w:rPr>
                  <w:rFonts w:ascii="Cambria Math" w:hAnsi="Cambria Math"/>
                  <w:lang w:val="en-US" w:eastAsia="ru-RU"/>
                </w:rPr>
                <m:t>S</m:t>
              </m:r>
              <m:r>
                <w:rPr>
                  <w:rFonts w:ascii="Cambria Math" w:hAnsi="Cambria Math"/>
                  <w:lang w:eastAsia="ru-RU"/>
                </w:rPr>
                <m:t>∙N</m:t>
              </m:r>
            </m:oMath>
            <w:r>
              <w:rPr>
                <w:rFonts w:eastAsiaTheme="minorEastAsia"/>
                <w:lang w:eastAsia="ru-RU"/>
              </w:rPr>
              <w:t>,</w:t>
            </w:r>
          </w:p>
        </w:tc>
        <w:tc>
          <w:tcPr>
            <w:tcW w:w="985" w:type="dxa"/>
          </w:tcPr>
          <w:p w14:paraId="7B222ADC" w14:textId="4E1E6544" w:rsidR="00CF028B" w:rsidRDefault="00CF028B" w:rsidP="00CF028B">
            <w:pPr>
              <w:jc w:val="right"/>
              <w:rPr>
                <w:lang w:val="en-US"/>
              </w:rPr>
            </w:pPr>
            <w:r>
              <w:t>(5</w:t>
            </w:r>
            <w:r w:rsidRPr="00AA32E9">
              <w:t>)</w:t>
            </w:r>
          </w:p>
        </w:tc>
      </w:tr>
    </w:tbl>
    <w:p w14:paraId="253F3D3E" w14:textId="4707573D" w:rsidR="000F0766" w:rsidRDefault="009640E7" w:rsidP="00B5253F">
      <w:pPr>
        <w:tabs>
          <w:tab w:val="left" w:pos="709"/>
        </w:tabs>
        <w:rPr>
          <w:lang w:eastAsia="ru-RU"/>
        </w:rPr>
      </w:pPr>
      <w:r>
        <w:rPr>
          <w:lang w:eastAsia="ru-RU"/>
        </w:rPr>
        <w:t xml:space="preserve">где </w:t>
      </w:r>
      <w:r w:rsidR="00B5253F">
        <w:rPr>
          <w:lang w:eastAsia="ru-RU"/>
        </w:rPr>
        <w:tab/>
      </w:r>
      <w:r>
        <w:rPr>
          <w:lang w:val="en-US" w:eastAsia="ru-RU"/>
        </w:rPr>
        <w:t>S</w:t>
      </w:r>
      <w:r>
        <w:rPr>
          <w:lang w:eastAsia="ru-RU"/>
        </w:rPr>
        <w:t xml:space="preserve"> –</w:t>
      </w:r>
      <w:r w:rsidR="003B785E">
        <w:rPr>
          <w:lang w:eastAsia="ru-RU"/>
        </w:rPr>
        <w:t xml:space="preserve"> </w:t>
      </w:r>
      <w:r>
        <w:rPr>
          <w:lang w:eastAsia="ru-RU"/>
        </w:rPr>
        <w:t>убираемая площадь</w:t>
      </w:r>
      <w:r w:rsidR="00B5253F">
        <w:rPr>
          <w:lang w:eastAsia="ru-RU"/>
        </w:rPr>
        <w:t>;</w:t>
      </w:r>
    </w:p>
    <w:p w14:paraId="061D46C6" w14:textId="52AC199D" w:rsidR="000F0766" w:rsidRDefault="009640E7" w:rsidP="00A42670">
      <w:pPr>
        <w:ind w:firstLine="709"/>
        <w:rPr>
          <w:lang w:eastAsia="ru-RU"/>
        </w:rPr>
      </w:pPr>
      <w:r>
        <w:rPr>
          <w:lang w:val="en-US" w:eastAsia="ru-RU"/>
        </w:rPr>
        <w:t>N</w:t>
      </w:r>
      <w:r>
        <w:rPr>
          <w:lang w:eastAsia="ru-RU"/>
        </w:rPr>
        <w:t xml:space="preserve"> –</w:t>
      </w:r>
      <w:r w:rsidR="003B785E">
        <w:rPr>
          <w:lang w:eastAsia="ru-RU"/>
        </w:rPr>
        <w:t xml:space="preserve"> </w:t>
      </w:r>
      <w:r>
        <w:rPr>
          <w:lang w:eastAsia="ru-RU"/>
        </w:rPr>
        <w:t>норма образования отхода.</w:t>
      </w:r>
    </w:p>
    <w:p w14:paraId="2C30C5D7" w14:textId="68247073" w:rsidR="000F0766" w:rsidRDefault="009640E7" w:rsidP="00A42670">
      <w:pPr>
        <w:ind w:firstLine="709"/>
        <w:rPr>
          <w:lang w:eastAsia="ru-RU"/>
        </w:rPr>
      </w:pPr>
      <w:r>
        <w:rPr>
          <w:lang w:eastAsia="ru-RU"/>
        </w:rPr>
        <w:t xml:space="preserve">Расчетное количество отхода представлено в таблице </w:t>
      </w:r>
      <w:r w:rsidR="00F04D3B">
        <w:rPr>
          <w:lang w:eastAsia="ru-RU"/>
        </w:rPr>
        <w:t>6</w:t>
      </w:r>
      <w:r w:rsidRPr="00FB08C8">
        <w:rPr>
          <w:lang w:eastAsia="ru-RU"/>
        </w:rPr>
        <w:t>.</w:t>
      </w:r>
    </w:p>
    <w:p w14:paraId="68581DD2" w14:textId="77777777" w:rsidR="00B5253F" w:rsidRDefault="00B5253F" w:rsidP="00A42670">
      <w:pPr>
        <w:ind w:firstLine="709"/>
        <w:rPr>
          <w:lang w:eastAsia="ru-RU"/>
        </w:rPr>
      </w:pPr>
    </w:p>
    <w:p w14:paraId="569BD492" w14:textId="77C1D85F" w:rsidR="000F0766" w:rsidRDefault="00FB08C8" w:rsidP="00B5253F">
      <w:pPr>
        <w:rPr>
          <w:lang w:eastAsia="ru-RU"/>
        </w:rPr>
      </w:pPr>
      <w:r w:rsidRPr="00FB08C8">
        <w:rPr>
          <w:lang w:eastAsia="ru-RU"/>
        </w:rPr>
        <w:t xml:space="preserve">Таблица </w:t>
      </w:r>
      <w:r w:rsidR="00F04D3B">
        <w:rPr>
          <w:lang w:eastAsia="ru-RU"/>
        </w:rPr>
        <w:t>6</w:t>
      </w:r>
      <w:r w:rsidR="009640E7">
        <w:rPr>
          <w:lang w:eastAsia="ru-RU"/>
        </w:rPr>
        <w:t xml:space="preserve"> –</w:t>
      </w:r>
      <w:r w:rsidR="00B5253F">
        <w:rPr>
          <w:lang w:eastAsia="ru-RU"/>
        </w:rPr>
        <w:t xml:space="preserve"> </w:t>
      </w:r>
      <w:r w:rsidR="009640E7">
        <w:rPr>
          <w:lang w:eastAsia="ru-RU"/>
        </w:rPr>
        <w:t>Расчетное количество отхода</w:t>
      </w:r>
    </w:p>
    <w:tbl>
      <w:tblPr>
        <w:tblStyle w:val="a7"/>
        <w:tblW w:w="9356" w:type="dxa"/>
        <w:tblInd w:w="-5" w:type="dxa"/>
        <w:tblLayout w:type="fixed"/>
        <w:tblLook w:val="04A0" w:firstRow="1" w:lastRow="0" w:firstColumn="1" w:lastColumn="0" w:noHBand="0" w:noVBand="1"/>
      </w:tblPr>
      <w:tblGrid>
        <w:gridCol w:w="3941"/>
        <w:gridCol w:w="1984"/>
        <w:gridCol w:w="2268"/>
        <w:gridCol w:w="1163"/>
      </w:tblGrid>
      <w:tr w:rsidR="000F0766" w14:paraId="4824E5B4" w14:textId="77777777" w:rsidTr="00752662">
        <w:trPr>
          <w:trHeight w:val="454"/>
        </w:trPr>
        <w:tc>
          <w:tcPr>
            <w:tcW w:w="3941" w:type="dxa"/>
          </w:tcPr>
          <w:p w14:paraId="3336DA27" w14:textId="77777777" w:rsidR="000F0766" w:rsidRPr="008A57AA" w:rsidRDefault="009640E7" w:rsidP="008A57AA">
            <w:pPr>
              <w:spacing w:line="240" w:lineRule="auto"/>
              <w:jc w:val="center"/>
              <w:rPr>
                <w:sz w:val="24"/>
                <w:lang w:eastAsia="ru-RU"/>
              </w:rPr>
            </w:pPr>
            <w:r w:rsidRPr="008A57AA">
              <w:rPr>
                <w:sz w:val="24"/>
                <w:lang w:eastAsia="ru-RU"/>
              </w:rPr>
              <w:t>Название объекта образования</w:t>
            </w:r>
          </w:p>
        </w:tc>
        <w:tc>
          <w:tcPr>
            <w:tcW w:w="1984" w:type="dxa"/>
          </w:tcPr>
          <w:p w14:paraId="5A5BE056" w14:textId="77777777" w:rsidR="000F0766" w:rsidRPr="008A57AA" w:rsidRDefault="009640E7" w:rsidP="008A57AA">
            <w:pPr>
              <w:spacing w:line="240" w:lineRule="auto"/>
              <w:jc w:val="center"/>
              <w:rPr>
                <w:sz w:val="24"/>
                <w:lang w:eastAsia="ru-RU"/>
              </w:rPr>
            </w:pPr>
            <w:r w:rsidRPr="008A57AA">
              <w:rPr>
                <w:sz w:val="24"/>
                <w:lang w:eastAsia="ru-RU"/>
              </w:rPr>
              <w:t>Убираемая площадь, м</w:t>
            </w:r>
            <w:r w:rsidRPr="008A57AA">
              <w:rPr>
                <w:sz w:val="24"/>
                <w:vertAlign w:val="superscript"/>
                <w:lang w:eastAsia="ru-RU"/>
              </w:rPr>
              <w:t>2</w:t>
            </w:r>
          </w:p>
        </w:tc>
        <w:tc>
          <w:tcPr>
            <w:tcW w:w="2268" w:type="dxa"/>
          </w:tcPr>
          <w:p w14:paraId="11BA18BD" w14:textId="77777777" w:rsidR="000F0766" w:rsidRPr="008A57AA" w:rsidRDefault="009640E7" w:rsidP="008A57AA">
            <w:pPr>
              <w:spacing w:line="240" w:lineRule="auto"/>
              <w:jc w:val="center"/>
              <w:rPr>
                <w:sz w:val="24"/>
                <w:lang w:eastAsia="ru-RU"/>
              </w:rPr>
            </w:pPr>
            <w:r w:rsidRPr="008A57AA">
              <w:rPr>
                <w:sz w:val="24"/>
                <w:lang w:eastAsia="ru-RU"/>
              </w:rPr>
              <w:t>Удельная норма образования, т</w:t>
            </w:r>
          </w:p>
        </w:tc>
        <w:tc>
          <w:tcPr>
            <w:tcW w:w="1163" w:type="dxa"/>
          </w:tcPr>
          <w:p w14:paraId="2B53C7CE" w14:textId="77777777" w:rsidR="000F0766" w:rsidRPr="008A57AA" w:rsidRDefault="009640E7" w:rsidP="008A57AA">
            <w:pPr>
              <w:spacing w:line="240" w:lineRule="auto"/>
              <w:jc w:val="center"/>
              <w:rPr>
                <w:sz w:val="24"/>
                <w:lang w:eastAsia="ru-RU"/>
              </w:rPr>
            </w:pPr>
            <w:r w:rsidRPr="008A57AA">
              <w:rPr>
                <w:sz w:val="24"/>
                <w:lang w:eastAsia="ru-RU"/>
              </w:rPr>
              <w:t>Масса отхода, т</w:t>
            </w:r>
          </w:p>
        </w:tc>
      </w:tr>
      <w:tr w:rsidR="000F0766" w14:paraId="1FA8B471" w14:textId="77777777" w:rsidTr="00752662">
        <w:trPr>
          <w:trHeight w:val="454"/>
        </w:trPr>
        <w:tc>
          <w:tcPr>
            <w:tcW w:w="9356" w:type="dxa"/>
            <w:gridSpan w:val="4"/>
          </w:tcPr>
          <w:p w14:paraId="4A8D0940" w14:textId="77777777" w:rsidR="000F0766" w:rsidRPr="008A57AA" w:rsidRDefault="009640E7" w:rsidP="008A57AA">
            <w:pPr>
              <w:spacing w:line="240" w:lineRule="auto"/>
              <w:rPr>
                <w:sz w:val="24"/>
                <w:lang w:eastAsia="ru-RU"/>
              </w:rPr>
            </w:pPr>
            <w:r w:rsidRPr="008A57AA">
              <w:rPr>
                <w:sz w:val="24"/>
                <w:lang w:eastAsia="ru-RU"/>
              </w:rPr>
              <w:t>Административное здание</w:t>
            </w:r>
          </w:p>
        </w:tc>
      </w:tr>
      <w:tr w:rsidR="000F0766" w14:paraId="741DAC5A" w14:textId="77777777" w:rsidTr="00752662">
        <w:trPr>
          <w:trHeight w:val="454"/>
        </w:trPr>
        <w:tc>
          <w:tcPr>
            <w:tcW w:w="3941" w:type="dxa"/>
          </w:tcPr>
          <w:p w14:paraId="261F24E0" w14:textId="77777777" w:rsidR="000F0766" w:rsidRPr="008A57AA" w:rsidRDefault="009640E7" w:rsidP="008A57AA">
            <w:pPr>
              <w:spacing w:line="240" w:lineRule="auto"/>
              <w:rPr>
                <w:sz w:val="24"/>
                <w:lang w:eastAsia="ru-RU"/>
              </w:rPr>
            </w:pPr>
            <w:r w:rsidRPr="008A57AA">
              <w:rPr>
                <w:sz w:val="24"/>
                <w:lang w:eastAsia="ru-RU"/>
              </w:rPr>
              <w:t>Асфальтированная территория</w:t>
            </w:r>
          </w:p>
        </w:tc>
        <w:tc>
          <w:tcPr>
            <w:tcW w:w="1984" w:type="dxa"/>
          </w:tcPr>
          <w:p w14:paraId="13D66657" w14:textId="77777777" w:rsidR="000F0766" w:rsidRPr="008A57AA" w:rsidRDefault="009640E7" w:rsidP="008A57AA">
            <w:pPr>
              <w:spacing w:line="240" w:lineRule="auto"/>
              <w:jc w:val="center"/>
              <w:rPr>
                <w:sz w:val="24"/>
                <w:lang w:eastAsia="ru-RU"/>
              </w:rPr>
            </w:pPr>
            <w:r w:rsidRPr="008A57AA">
              <w:rPr>
                <w:sz w:val="24"/>
                <w:lang w:eastAsia="ru-RU"/>
              </w:rPr>
              <w:t>150</w:t>
            </w:r>
          </w:p>
        </w:tc>
        <w:tc>
          <w:tcPr>
            <w:tcW w:w="2268" w:type="dxa"/>
          </w:tcPr>
          <w:p w14:paraId="2320DD97" w14:textId="77777777" w:rsidR="000F0766" w:rsidRPr="008A57AA" w:rsidRDefault="009640E7" w:rsidP="008A57AA">
            <w:pPr>
              <w:spacing w:line="240" w:lineRule="auto"/>
              <w:jc w:val="center"/>
              <w:rPr>
                <w:sz w:val="24"/>
                <w:lang w:eastAsia="ru-RU"/>
              </w:rPr>
            </w:pPr>
            <w:r w:rsidRPr="008A57AA">
              <w:rPr>
                <w:sz w:val="24"/>
                <w:lang w:eastAsia="ru-RU"/>
              </w:rPr>
              <w:t>0,0100</w:t>
            </w:r>
          </w:p>
        </w:tc>
        <w:tc>
          <w:tcPr>
            <w:tcW w:w="1163" w:type="dxa"/>
          </w:tcPr>
          <w:p w14:paraId="3EE1B65C" w14:textId="77777777" w:rsidR="000F0766" w:rsidRPr="008A57AA" w:rsidRDefault="009640E7" w:rsidP="008A57AA">
            <w:pPr>
              <w:spacing w:line="240" w:lineRule="auto"/>
              <w:jc w:val="center"/>
              <w:rPr>
                <w:sz w:val="24"/>
                <w:lang w:eastAsia="ru-RU"/>
              </w:rPr>
            </w:pPr>
            <w:r w:rsidRPr="008A57AA">
              <w:rPr>
                <w:sz w:val="24"/>
                <w:lang w:eastAsia="ru-RU"/>
              </w:rPr>
              <w:t>1,500</w:t>
            </w:r>
          </w:p>
        </w:tc>
      </w:tr>
      <w:tr w:rsidR="000F0766" w14:paraId="31387957" w14:textId="77777777" w:rsidTr="00752662">
        <w:trPr>
          <w:trHeight w:val="454"/>
        </w:trPr>
        <w:tc>
          <w:tcPr>
            <w:tcW w:w="3941" w:type="dxa"/>
          </w:tcPr>
          <w:p w14:paraId="3169FD18" w14:textId="77777777" w:rsidR="000F0766" w:rsidRPr="008A57AA" w:rsidRDefault="009640E7" w:rsidP="008A57AA">
            <w:pPr>
              <w:spacing w:line="240" w:lineRule="auto"/>
              <w:rPr>
                <w:sz w:val="24"/>
                <w:lang w:eastAsia="ru-RU"/>
              </w:rPr>
            </w:pPr>
            <w:r w:rsidRPr="008A57AA">
              <w:rPr>
                <w:sz w:val="24"/>
                <w:lang w:eastAsia="ru-RU"/>
              </w:rPr>
              <w:t>Газон</w:t>
            </w:r>
          </w:p>
        </w:tc>
        <w:tc>
          <w:tcPr>
            <w:tcW w:w="1984" w:type="dxa"/>
          </w:tcPr>
          <w:p w14:paraId="4A1F5A0F" w14:textId="77777777" w:rsidR="000F0766" w:rsidRPr="008A57AA" w:rsidRDefault="009640E7" w:rsidP="008A57AA">
            <w:pPr>
              <w:spacing w:line="240" w:lineRule="auto"/>
              <w:jc w:val="center"/>
              <w:rPr>
                <w:sz w:val="24"/>
                <w:lang w:eastAsia="ru-RU"/>
              </w:rPr>
            </w:pPr>
            <w:r w:rsidRPr="008A57AA">
              <w:rPr>
                <w:sz w:val="24"/>
                <w:lang w:eastAsia="ru-RU"/>
              </w:rPr>
              <w:t>50</w:t>
            </w:r>
          </w:p>
        </w:tc>
        <w:tc>
          <w:tcPr>
            <w:tcW w:w="2268" w:type="dxa"/>
          </w:tcPr>
          <w:p w14:paraId="2FCED135" w14:textId="77777777" w:rsidR="000F0766" w:rsidRPr="008A57AA" w:rsidRDefault="009640E7" w:rsidP="008A57AA">
            <w:pPr>
              <w:spacing w:line="240" w:lineRule="auto"/>
              <w:jc w:val="center"/>
              <w:rPr>
                <w:sz w:val="24"/>
                <w:lang w:eastAsia="ru-RU"/>
              </w:rPr>
            </w:pPr>
            <w:r w:rsidRPr="008A57AA">
              <w:rPr>
                <w:sz w:val="24"/>
                <w:lang w:eastAsia="ru-RU"/>
              </w:rPr>
              <w:t>0,0050</w:t>
            </w:r>
          </w:p>
        </w:tc>
        <w:tc>
          <w:tcPr>
            <w:tcW w:w="1163" w:type="dxa"/>
          </w:tcPr>
          <w:p w14:paraId="2C3CBD57" w14:textId="77777777" w:rsidR="000F0766" w:rsidRPr="008A57AA" w:rsidRDefault="009640E7" w:rsidP="008A57AA">
            <w:pPr>
              <w:spacing w:line="240" w:lineRule="auto"/>
              <w:jc w:val="center"/>
              <w:rPr>
                <w:sz w:val="24"/>
                <w:lang w:eastAsia="ru-RU"/>
              </w:rPr>
            </w:pPr>
            <w:r w:rsidRPr="008A57AA">
              <w:rPr>
                <w:sz w:val="24"/>
                <w:lang w:eastAsia="ru-RU"/>
              </w:rPr>
              <w:t>0,250</w:t>
            </w:r>
          </w:p>
        </w:tc>
      </w:tr>
      <w:tr w:rsidR="000F0766" w14:paraId="65D58243" w14:textId="77777777" w:rsidTr="00752662">
        <w:trPr>
          <w:trHeight w:val="454"/>
        </w:trPr>
        <w:tc>
          <w:tcPr>
            <w:tcW w:w="9356" w:type="dxa"/>
            <w:gridSpan w:val="4"/>
          </w:tcPr>
          <w:p w14:paraId="5E93C410" w14:textId="77777777" w:rsidR="000F0766" w:rsidRPr="008A57AA" w:rsidRDefault="009640E7" w:rsidP="008A57AA">
            <w:pPr>
              <w:spacing w:line="240" w:lineRule="auto"/>
              <w:rPr>
                <w:sz w:val="24"/>
                <w:lang w:eastAsia="ru-RU"/>
              </w:rPr>
            </w:pPr>
            <w:r w:rsidRPr="008A57AA">
              <w:rPr>
                <w:sz w:val="24"/>
                <w:lang w:eastAsia="ru-RU"/>
              </w:rPr>
              <w:t>Подстанция</w:t>
            </w:r>
          </w:p>
        </w:tc>
      </w:tr>
      <w:tr w:rsidR="000F0766" w14:paraId="0D50813D" w14:textId="77777777" w:rsidTr="00752662">
        <w:trPr>
          <w:trHeight w:val="454"/>
        </w:trPr>
        <w:tc>
          <w:tcPr>
            <w:tcW w:w="3941" w:type="dxa"/>
          </w:tcPr>
          <w:p w14:paraId="4AF3261F" w14:textId="77777777" w:rsidR="000F0766" w:rsidRPr="008A57AA" w:rsidRDefault="009640E7" w:rsidP="008A57AA">
            <w:pPr>
              <w:spacing w:line="240" w:lineRule="auto"/>
              <w:rPr>
                <w:sz w:val="24"/>
                <w:lang w:eastAsia="ru-RU"/>
              </w:rPr>
            </w:pPr>
            <w:r w:rsidRPr="008A57AA">
              <w:rPr>
                <w:sz w:val="24"/>
                <w:lang w:eastAsia="ru-RU"/>
              </w:rPr>
              <w:t>Газон</w:t>
            </w:r>
          </w:p>
        </w:tc>
        <w:tc>
          <w:tcPr>
            <w:tcW w:w="1984" w:type="dxa"/>
          </w:tcPr>
          <w:p w14:paraId="6D0A4EAC" w14:textId="77777777" w:rsidR="000F0766" w:rsidRPr="008A57AA" w:rsidRDefault="009640E7" w:rsidP="00CF028B">
            <w:pPr>
              <w:spacing w:line="240" w:lineRule="auto"/>
              <w:jc w:val="center"/>
              <w:rPr>
                <w:sz w:val="24"/>
                <w:lang w:eastAsia="ru-RU"/>
              </w:rPr>
            </w:pPr>
            <w:r w:rsidRPr="008A57AA">
              <w:rPr>
                <w:sz w:val="24"/>
                <w:lang w:eastAsia="ru-RU"/>
              </w:rPr>
              <w:t>50</w:t>
            </w:r>
          </w:p>
        </w:tc>
        <w:tc>
          <w:tcPr>
            <w:tcW w:w="2268" w:type="dxa"/>
          </w:tcPr>
          <w:p w14:paraId="3F790D67" w14:textId="77777777" w:rsidR="000F0766" w:rsidRPr="008A57AA" w:rsidRDefault="009640E7" w:rsidP="00CF028B">
            <w:pPr>
              <w:spacing w:line="240" w:lineRule="auto"/>
              <w:jc w:val="center"/>
              <w:rPr>
                <w:sz w:val="24"/>
                <w:lang w:eastAsia="ru-RU"/>
              </w:rPr>
            </w:pPr>
            <w:r w:rsidRPr="008A57AA">
              <w:rPr>
                <w:sz w:val="24"/>
                <w:lang w:eastAsia="ru-RU"/>
              </w:rPr>
              <w:t>0,0050</w:t>
            </w:r>
          </w:p>
        </w:tc>
        <w:tc>
          <w:tcPr>
            <w:tcW w:w="1163" w:type="dxa"/>
          </w:tcPr>
          <w:p w14:paraId="2203F812" w14:textId="77777777" w:rsidR="000F0766" w:rsidRPr="008A57AA" w:rsidRDefault="009640E7" w:rsidP="008A57AA">
            <w:pPr>
              <w:spacing w:line="240" w:lineRule="auto"/>
              <w:jc w:val="center"/>
              <w:rPr>
                <w:sz w:val="24"/>
                <w:lang w:eastAsia="ru-RU"/>
              </w:rPr>
            </w:pPr>
            <w:r w:rsidRPr="008A57AA">
              <w:rPr>
                <w:sz w:val="24"/>
                <w:lang w:eastAsia="ru-RU"/>
              </w:rPr>
              <w:t>0,0250</w:t>
            </w:r>
          </w:p>
        </w:tc>
      </w:tr>
      <w:tr w:rsidR="000F0766" w14:paraId="2150CBB0" w14:textId="77777777" w:rsidTr="00752662">
        <w:trPr>
          <w:trHeight w:val="454"/>
        </w:trPr>
        <w:tc>
          <w:tcPr>
            <w:tcW w:w="3941" w:type="dxa"/>
          </w:tcPr>
          <w:p w14:paraId="647ACB90" w14:textId="77777777" w:rsidR="000F0766" w:rsidRPr="008A57AA" w:rsidRDefault="009640E7" w:rsidP="008A57AA">
            <w:pPr>
              <w:spacing w:line="240" w:lineRule="auto"/>
              <w:rPr>
                <w:sz w:val="24"/>
                <w:lang w:eastAsia="ru-RU"/>
              </w:rPr>
            </w:pPr>
            <w:r w:rsidRPr="008A57AA">
              <w:rPr>
                <w:sz w:val="24"/>
                <w:lang w:eastAsia="ru-RU"/>
              </w:rPr>
              <w:t>ВСЕГО</w:t>
            </w:r>
          </w:p>
        </w:tc>
        <w:tc>
          <w:tcPr>
            <w:tcW w:w="1984" w:type="dxa"/>
          </w:tcPr>
          <w:p w14:paraId="55E03B50" w14:textId="77777777" w:rsidR="000F0766" w:rsidRPr="008A57AA" w:rsidRDefault="009640E7" w:rsidP="00CF028B">
            <w:pPr>
              <w:spacing w:line="240" w:lineRule="auto"/>
              <w:jc w:val="center"/>
              <w:rPr>
                <w:sz w:val="24"/>
                <w:lang w:eastAsia="ru-RU"/>
              </w:rPr>
            </w:pPr>
            <w:r w:rsidRPr="008A57AA">
              <w:rPr>
                <w:sz w:val="24"/>
                <w:lang w:eastAsia="ru-RU"/>
              </w:rPr>
              <w:t>250</w:t>
            </w:r>
          </w:p>
        </w:tc>
        <w:tc>
          <w:tcPr>
            <w:tcW w:w="2268" w:type="dxa"/>
          </w:tcPr>
          <w:p w14:paraId="16504A66" w14:textId="77777777" w:rsidR="000F0766" w:rsidRPr="008A57AA" w:rsidRDefault="000F0766" w:rsidP="00CF028B">
            <w:pPr>
              <w:spacing w:line="240" w:lineRule="auto"/>
              <w:jc w:val="center"/>
              <w:rPr>
                <w:sz w:val="24"/>
                <w:lang w:eastAsia="ru-RU"/>
              </w:rPr>
            </w:pPr>
          </w:p>
        </w:tc>
        <w:tc>
          <w:tcPr>
            <w:tcW w:w="1163" w:type="dxa"/>
          </w:tcPr>
          <w:p w14:paraId="2142F8D5" w14:textId="77777777" w:rsidR="000F0766" w:rsidRPr="008A57AA" w:rsidRDefault="009640E7" w:rsidP="00CF028B">
            <w:pPr>
              <w:spacing w:line="240" w:lineRule="auto"/>
              <w:jc w:val="center"/>
              <w:rPr>
                <w:sz w:val="24"/>
                <w:lang w:eastAsia="ru-RU"/>
              </w:rPr>
            </w:pPr>
            <w:r w:rsidRPr="008A57AA">
              <w:rPr>
                <w:sz w:val="24"/>
                <w:lang w:eastAsia="ru-RU"/>
              </w:rPr>
              <w:t>2,000</w:t>
            </w:r>
          </w:p>
        </w:tc>
      </w:tr>
    </w:tbl>
    <w:p w14:paraId="33A2DD47" w14:textId="77777777" w:rsidR="000F0766" w:rsidRDefault="000F0766" w:rsidP="00A42670">
      <w:pPr>
        <w:ind w:firstLine="709"/>
        <w:rPr>
          <w:lang w:eastAsia="ru-RU"/>
        </w:rPr>
      </w:pPr>
    </w:p>
    <w:p w14:paraId="0A0FCB6E" w14:textId="77777777" w:rsidR="000F0766" w:rsidRDefault="009640E7" w:rsidP="00A42670">
      <w:pPr>
        <w:ind w:firstLine="709"/>
        <w:rPr>
          <w:lang w:eastAsia="ru-RU"/>
        </w:rPr>
      </w:pPr>
      <w:r>
        <w:rPr>
          <w:lang w:eastAsia="ru-RU"/>
        </w:rPr>
        <w:t>Всего было образовано отхода 2,000 т.</w:t>
      </w:r>
    </w:p>
    <w:p w14:paraId="0200C324" w14:textId="77777777" w:rsidR="00B5253F" w:rsidRDefault="00B5253F" w:rsidP="00A42670">
      <w:pPr>
        <w:ind w:firstLine="709"/>
      </w:pPr>
    </w:p>
    <w:p w14:paraId="1AFBFE40" w14:textId="3FBD0A70" w:rsidR="000F0766" w:rsidRPr="00AD66D1" w:rsidRDefault="009640E7" w:rsidP="00AD66D1">
      <w:pPr>
        <w:ind w:firstLine="709"/>
        <w:rPr>
          <w:b/>
        </w:rPr>
      </w:pPr>
      <w:r w:rsidRPr="00AD66D1">
        <w:rPr>
          <w:b/>
        </w:rPr>
        <w:t>3.6 П</w:t>
      </w:r>
      <w:r w:rsidR="00222122" w:rsidRPr="00AD66D1">
        <w:rPr>
          <w:b/>
        </w:rPr>
        <w:t>ыль (порошок) абразивные от шлифования черных металлов с содержанием металла менее 50% металлов (с содержанием металла менее 50%)</w:t>
      </w:r>
      <w:r w:rsidR="00B5253F" w:rsidRPr="00AD66D1">
        <w:rPr>
          <w:b/>
        </w:rPr>
        <w:t>,</w:t>
      </w:r>
      <w:r w:rsidR="00222122" w:rsidRPr="00AD66D1">
        <w:rPr>
          <w:b/>
        </w:rPr>
        <w:t xml:space="preserve"> код 3 61 221 02 42 4</w:t>
      </w:r>
    </w:p>
    <w:p w14:paraId="50559512" w14:textId="77777777" w:rsidR="000F0766" w:rsidRDefault="000F0766" w:rsidP="00A42670">
      <w:pPr>
        <w:ind w:firstLine="709"/>
      </w:pPr>
    </w:p>
    <w:p w14:paraId="20E4B313" w14:textId="77777777" w:rsidR="00CF028B" w:rsidRDefault="009640E7" w:rsidP="00A42670">
      <w:pPr>
        <w:ind w:firstLine="709"/>
      </w:pPr>
      <w:r>
        <w:t>Данный отход образуется на территории произв</w:t>
      </w:r>
      <w:r w:rsidR="00CF028B">
        <w:t>одственного корпуса предприятия.</w:t>
      </w:r>
    </w:p>
    <w:p w14:paraId="7E44B9BD" w14:textId="1EAE3FAE" w:rsidR="000F0766" w:rsidRDefault="00CF028B" w:rsidP="00A42670">
      <w:pPr>
        <w:ind w:firstLine="709"/>
      </w:pPr>
      <w:r>
        <w:lastRenderedPageBreak/>
        <w:t xml:space="preserve">Количество отходов </w:t>
      </w:r>
      <m:oMath>
        <m:sSub>
          <m:sSubPr>
            <m:ctrlPr>
              <w:rPr>
                <w:rFonts w:ascii="Cambria Math" w:hAnsi="Cambria Math"/>
                <w:i/>
                <w:lang w:eastAsia="ru-RU"/>
              </w:rPr>
            </m:ctrlPr>
          </m:sSubPr>
          <m:e>
            <m:r>
              <w:rPr>
                <w:rFonts w:ascii="Cambria Math" w:hAnsi="Cambria Math"/>
                <w:lang w:eastAsia="ru-RU"/>
              </w:rPr>
              <m:t>М</m:t>
            </m:r>
          </m:e>
          <m:sub>
            <m:r>
              <w:rPr>
                <w:rFonts w:ascii="Cambria Math" w:hAnsi="Cambria Math"/>
                <w:lang w:eastAsia="ru-RU"/>
              </w:rPr>
              <m:t>отх</m:t>
            </m:r>
          </m:sub>
        </m:sSub>
      </m:oMath>
      <w:r>
        <w:t xml:space="preserve">, т, </w:t>
      </w:r>
      <w:r w:rsidR="009640E7">
        <w:t>рассчитывается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CF028B" w14:paraId="1055085F" w14:textId="77777777" w:rsidTr="00EB6CA9">
        <w:tc>
          <w:tcPr>
            <w:tcW w:w="8359" w:type="dxa"/>
          </w:tcPr>
          <w:p w14:paraId="33FAEB68" w14:textId="34243A1C" w:rsidR="00CF028B" w:rsidRDefault="00674DA0" w:rsidP="00EB6CA9">
            <w:pPr>
              <w:jc w:val="center"/>
              <w:rPr>
                <w:lang w:val="en-US"/>
              </w:rPr>
            </w:pPr>
            <m:oMath>
              <m:sSub>
                <m:sSubPr>
                  <m:ctrlPr>
                    <w:rPr>
                      <w:rFonts w:ascii="Cambria Math" w:hAnsi="Cambria Math"/>
                      <w:i/>
                      <w:lang w:eastAsia="ru-RU"/>
                    </w:rPr>
                  </m:ctrlPr>
                </m:sSubPr>
                <m:e>
                  <m:r>
                    <w:rPr>
                      <w:rFonts w:ascii="Cambria Math" w:hAnsi="Cambria Math"/>
                      <w:lang w:eastAsia="ru-RU"/>
                    </w:rPr>
                    <m:t>М</m:t>
                  </m:r>
                </m:e>
                <m:sub>
                  <m:r>
                    <w:rPr>
                      <w:rFonts w:ascii="Cambria Math" w:hAnsi="Cambria Math"/>
                      <w:lang w:eastAsia="ru-RU"/>
                    </w:rPr>
                    <m:t>отх</m:t>
                  </m:r>
                </m:sub>
              </m:sSub>
              <m:r>
                <w:rPr>
                  <w:rFonts w:ascii="Cambria Math" w:hAnsi="Cambria Math"/>
                  <w:lang w:eastAsia="ru-RU"/>
                </w:rPr>
                <m:t>=</m:t>
              </m:r>
              <m:f>
                <m:fPr>
                  <m:type m:val="lin"/>
                  <m:ctrlPr>
                    <w:rPr>
                      <w:rFonts w:ascii="Cambria Math" w:hAnsi="Cambria Math"/>
                      <w:i/>
                      <w:lang w:val="en-US" w:eastAsia="ru-RU"/>
                    </w:rPr>
                  </m:ctrlPr>
                </m:fPr>
                <m:num>
                  <m:r>
                    <w:rPr>
                      <w:rFonts w:ascii="Cambria Math" w:hAnsi="Cambria Math"/>
                      <w:lang w:eastAsia="ru-RU"/>
                    </w:rPr>
                    <m:t>3.6∙К∙Т∙</m:t>
                  </m:r>
                  <m:r>
                    <w:rPr>
                      <w:rFonts w:ascii="Cambria Math" w:hAnsi="Cambria Math"/>
                      <w:lang w:val="en-US" w:eastAsia="ru-RU"/>
                    </w:rPr>
                    <m:t>N</m:t>
                  </m:r>
                </m:num>
                <m:den>
                  <m:r>
                    <w:rPr>
                      <w:rFonts w:ascii="Cambria Math" w:hAnsi="Cambria Math"/>
                      <w:lang w:eastAsia="ru-RU"/>
                    </w:rPr>
                    <m:t>100000</m:t>
                  </m:r>
                </m:den>
              </m:f>
            </m:oMath>
            <w:r w:rsidR="00CF028B">
              <w:rPr>
                <w:rFonts w:eastAsiaTheme="minorEastAsia"/>
                <w:lang w:eastAsia="ru-RU"/>
              </w:rPr>
              <w:t>,</w:t>
            </w:r>
          </w:p>
        </w:tc>
        <w:tc>
          <w:tcPr>
            <w:tcW w:w="985" w:type="dxa"/>
          </w:tcPr>
          <w:p w14:paraId="3C25C721" w14:textId="7CF635D8" w:rsidR="00CF028B" w:rsidRDefault="00CF028B" w:rsidP="00CF028B">
            <w:pPr>
              <w:jc w:val="right"/>
              <w:rPr>
                <w:lang w:val="en-US"/>
              </w:rPr>
            </w:pPr>
            <w:r>
              <w:t>(6</w:t>
            </w:r>
            <w:r w:rsidRPr="00AA32E9">
              <w:t>)</w:t>
            </w:r>
          </w:p>
        </w:tc>
      </w:tr>
    </w:tbl>
    <w:p w14:paraId="081DF7D3" w14:textId="36590552" w:rsidR="000F0766" w:rsidRDefault="009640E7" w:rsidP="00B5253F">
      <w:pPr>
        <w:tabs>
          <w:tab w:val="left" w:pos="709"/>
        </w:tabs>
        <w:rPr>
          <w:lang w:eastAsia="ru-RU"/>
        </w:rPr>
      </w:pPr>
      <w:r>
        <w:rPr>
          <w:lang w:eastAsia="ru-RU"/>
        </w:rPr>
        <w:t xml:space="preserve">где </w:t>
      </w:r>
      <w:r w:rsidR="00B5253F">
        <w:rPr>
          <w:lang w:eastAsia="ru-RU"/>
        </w:rPr>
        <w:tab/>
      </w:r>
      <w:r>
        <w:rPr>
          <w:lang w:eastAsia="ru-RU"/>
        </w:rPr>
        <w:t>К –</w:t>
      </w:r>
      <w:r w:rsidR="003B785E">
        <w:rPr>
          <w:lang w:eastAsia="ru-RU"/>
        </w:rPr>
        <w:t xml:space="preserve"> </w:t>
      </w:r>
      <w:r>
        <w:rPr>
          <w:lang w:eastAsia="ru-RU"/>
        </w:rPr>
        <w:t>удельно</w:t>
      </w:r>
      <w:r w:rsidR="00B5253F">
        <w:rPr>
          <w:lang w:eastAsia="ru-RU"/>
        </w:rPr>
        <w:t>е выделение пыли на один станок;</w:t>
      </w:r>
    </w:p>
    <w:p w14:paraId="00B91BAB" w14:textId="0251C1C4" w:rsidR="000F0766" w:rsidRDefault="009640E7" w:rsidP="00A42670">
      <w:pPr>
        <w:ind w:firstLine="709"/>
        <w:rPr>
          <w:lang w:eastAsia="ru-RU"/>
        </w:rPr>
      </w:pPr>
      <w:r>
        <w:rPr>
          <w:lang w:eastAsia="ru-RU"/>
        </w:rPr>
        <w:t>Т –</w:t>
      </w:r>
      <w:r w:rsidR="003B785E">
        <w:rPr>
          <w:lang w:eastAsia="ru-RU"/>
        </w:rPr>
        <w:t xml:space="preserve"> </w:t>
      </w:r>
      <w:r>
        <w:rPr>
          <w:lang w:eastAsia="ru-RU"/>
        </w:rPr>
        <w:t>фонд рабочего времени</w:t>
      </w:r>
      <w:r w:rsidR="00B5253F">
        <w:rPr>
          <w:lang w:eastAsia="ru-RU"/>
        </w:rPr>
        <w:t>;</w:t>
      </w:r>
    </w:p>
    <w:p w14:paraId="58672F12" w14:textId="62C0325B" w:rsidR="000F0766" w:rsidRDefault="009640E7" w:rsidP="00A42670">
      <w:pPr>
        <w:ind w:firstLine="709"/>
        <w:rPr>
          <w:rFonts w:eastAsiaTheme="minorEastAsia"/>
          <w:lang w:eastAsia="ru-RU"/>
        </w:rPr>
      </w:pPr>
      <w:r>
        <w:rPr>
          <w:rFonts w:eastAsiaTheme="minorEastAsia"/>
          <w:lang w:val="en-US" w:eastAsia="ru-RU"/>
        </w:rPr>
        <w:t>N</w:t>
      </w:r>
      <w:r>
        <w:rPr>
          <w:rFonts w:eastAsiaTheme="minorEastAsia"/>
          <w:lang w:eastAsia="ru-RU"/>
        </w:rPr>
        <w:t xml:space="preserve"> –</w:t>
      </w:r>
      <w:r w:rsidR="003B785E">
        <w:rPr>
          <w:rFonts w:eastAsiaTheme="minorEastAsia"/>
          <w:lang w:eastAsia="ru-RU"/>
        </w:rPr>
        <w:t xml:space="preserve"> </w:t>
      </w:r>
      <w:r>
        <w:rPr>
          <w:rFonts w:eastAsiaTheme="minorEastAsia"/>
          <w:lang w:eastAsia="ru-RU"/>
        </w:rPr>
        <w:t>количество поступившей в отход пыли.</w:t>
      </w:r>
    </w:p>
    <w:p w14:paraId="0985B3BA" w14:textId="4C947DCD" w:rsidR="000F0766" w:rsidRDefault="009640E7" w:rsidP="00A42670">
      <w:pPr>
        <w:ind w:firstLine="709"/>
        <w:rPr>
          <w:rFonts w:eastAsiaTheme="minorEastAsia"/>
          <w:lang w:eastAsia="ru-RU"/>
        </w:rPr>
      </w:pPr>
      <w:r>
        <w:rPr>
          <w:rFonts w:eastAsiaTheme="minorEastAsia"/>
          <w:lang w:eastAsia="ru-RU"/>
        </w:rPr>
        <w:t xml:space="preserve">Расчетное количество отхода представлено в таблице </w:t>
      </w:r>
      <w:r w:rsidR="00F04D3B">
        <w:rPr>
          <w:rFonts w:eastAsiaTheme="minorEastAsia"/>
          <w:lang w:eastAsia="ru-RU"/>
        </w:rPr>
        <w:t>7</w:t>
      </w:r>
      <w:r w:rsidRPr="00FB08C8">
        <w:rPr>
          <w:rFonts w:eastAsiaTheme="minorEastAsia"/>
          <w:lang w:eastAsia="ru-RU"/>
        </w:rPr>
        <w:t>.</w:t>
      </w:r>
    </w:p>
    <w:p w14:paraId="2B456E6B" w14:textId="77777777" w:rsidR="00B5253F" w:rsidRDefault="00B5253F" w:rsidP="00A42670">
      <w:pPr>
        <w:ind w:firstLine="709"/>
        <w:rPr>
          <w:rFonts w:eastAsiaTheme="minorEastAsia"/>
          <w:lang w:eastAsia="ru-RU"/>
        </w:rPr>
      </w:pPr>
    </w:p>
    <w:p w14:paraId="3A2ED680" w14:textId="3E35EDF3" w:rsidR="000F0766" w:rsidRDefault="00FB08C8" w:rsidP="00B5253F">
      <w:pPr>
        <w:rPr>
          <w:rFonts w:eastAsiaTheme="minorEastAsia"/>
          <w:lang w:eastAsia="ru-RU"/>
        </w:rPr>
      </w:pPr>
      <w:r>
        <w:rPr>
          <w:rFonts w:eastAsiaTheme="minorEastAsia"/>
          <w:lang w:eastAsia="ru-RU"/>
        </w:rPr>
        <w:t xml:space="preserve">Таблица </w:t>
      </w:r>
      <w:r w:rsidR="00F04D3B">
        <w:rPr>
          <w:rFonts w:eastAsiaTheme="minorEastAsia"/>
          <w:lang w:eastAsia="ru-RU"/>
        </w:rPr>
        <w:t>7</w:t>
      </w:r>
      <w:r w:rsidR="009640E7">
        <w:rPr>
          <w:rFonts w:eastAsiaTheme="minorEastAsia"/>
          <w:lang w:eastAsia="ru-RU"/>
        </w:rPr>
        <w:t xml:space="preserve"> –</w:t>
      </w:r>
      <w:r w:rsidR="00B5253F">
        <w:rPr>
          <w:rFonts w:eastAsiaTheme="minorEastAsia"/>
          <w:lang w:eastAsia="ru-RU"/>
        </w:rPr>
        <w:t xml:space="preserve"> </w:t>
      </w:r>
      <w:r w:rsidR="009640E7">
        <w:rPr>
          <w:rFonts w:eastAsiaTheme="minorEastAsia"/>
          <w:lang w:eastAsia="ru-RU"/>
        </w:rPr>
        <w:t>Расчетное количество отхода</w:t>
      </w:r>
    </w:p>
    <w:tbl>
      <w:tblPr>
        <w:tblW w:w="933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3"/>
        <w:gridCol w:w="870"/>
        <w:gridCol w:w="1796"/>
        <w:gridCol w:w="1276"/>
        <w:gridCol w:w="1985"/>
        <w:gridCol w:w="2104"/>
      </w:tblGrid>
      <w:tr w:rsidR="000F0766" w14:paraId="69B2BE3C" w14:textId="77777777" w:rsidTr="00752662">
        <w:trPr>
          <w:trHeight w:val="454"/>
        </w:trPr>
        <w:tc>
          <w:tcPr>
            <w:tcW w:w="2173" w:type="dxa"/>
            <w:gridSpan w:val="2"/>
            <w:shd w:val="clear" w:color="000000" w:fill="FFFFFF"/>
            <w:hideMark/>
          </w:tcPr>
          <w:p w14:paraId="31E7ADC4"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Станки</w:t>
            </w:r>
          </w:p>
        </w:tc>
        <w:tc>
          <w:tcPr>
            <w:tcW w:w="1796" w:type="dxa"/>
            <w:vMerge w:val="restart"/>
            <w:shd w:val="clear" w:color="000000" w:fill="FFFFFF"/>
            <w:hideMark/>
          </w:tcPr>
          <w:p w14:paraId="2001F3B3"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Удельное выделение пыли на один станок, г/с</w:t>
            </w:r>
          </w:p>
        </w:tc>
        <w:tc>
          <w:tcPr>
            <w:tcW w:w="1276" w:type="dxa"/>
            <w:vMerge w:val="restart"/>
            <w:shd w:val="clear" w:color="000000" w:fill="FFFFFF"/>
            <w:hideMark/>
          </w:tcPr>
          <w:p w14:paraId="05EED60C"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Фонд рабочего времени, ч/кв</w:t>
            </w:r>
          </w:p>
        </w:tc>
        <w:tc>
          <w:tcPr>
            <w:tcW w:w="1985" w:type="dxa"/>
            <w:vMerge w:val="restart"/>
            <w:shd w:val="clear" w:color="000000" w:fill="FFFFFF"/>
            <w:hideMark/>
          </w:tcPr>
          <w:p w14:paraId="369650CB"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Количество пыли, поступившей в отход, %</w:t>
            </w:r>
          </w:p>
        </w:tc>
        <w:tc>
          <w:tcPr>
            <w:tcW w:w="2104" w:type="dxa"/>
            <w:vMerge w:val="restart"/>
            <w:shd w:val="clear" w:color="000000" w:fill="FFFFFF"/>
            <w:hideMark/>
          </w:tcPr>
          <w:p w14:paraId="3FA64BB2"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Пыль абразивно-металлическая, т.</w:t>
            </w:r>
          </w:p>
        </w:tc>
      </w:tr>
      <w:tr w:rsidR="00B5253F" w14:paraId="291CAA73" w14:textId="77777777" w:rsidTr="00752662">
        <w:trPr>
          <w:trHeight w:val="454"/>
        </w:trPr>
        <w:tc>
          <w:tcPr>
            <w:tcW w:w="1303" w:type="dxa"/>
            <w:shd w:val="clear" w:color="000000" w:fill="FFFFFF"/>
            <w:hideMark/>
          </w:tcPr>
          <w:p w14:paraId="0938E415"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Наименование</w:t>
            </w:r>
          </w:p>
        </w:tc>
        <w:tc>
          <w:tcPr>
            <w:tcW w:w="870" w:type="dxa"/>
            <w:shd w:val="clear" w:color="000000" w:fill="FFFFFF"/>
            <w:hideMark/>
          </w:tcPr>
          <w:p w14:paraId="6692BCC3"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Кол-во</w:t>
            </w:r>
          </w:p>
        </w:tc>
        <w:tc>
          <w:tcPr>
            <w:tcW w:w="1796" w:type="dxa"/>
            <w:vMerge/>
            <w:vAlign w:val="center"/>
            <w:hideMark/>
          </w:tcPr>
          <w:p w14:paraId="26607B74" w14:textId="77777777" w:rsidR="000F0766" w:rsidRPr="008A57AA" w:rsidRDefault="000F0766" w:rsidP="008A57AA">
            <w:pPr>
              <w:spacing w:line="240" w:lineRule="auto"/>
              <w:rPr>
                <w:rFonts w:eastAsia="Times New Roman"/>
                <w:sz w:val="24"/>
                <w:lang w:eastAsia="ru-RU"/>
              </w:rPr>
            </w:pPr>
          </w:p>
        </w:tc>
        <w:tc>
          <w:tcPr>
            <w:tcW w:w="1276" w:type="dxa"/>
            <w:vMerge/>
            <w:vAlign w:val="center"/>
            <w:hideMark/>
          </w:tcPr>
          <w:p w14:paraId="5E6CD938" w14:textId="77777777" w:rsidR="000F0766" w:rsidRPr="008A57AA" w:rsidRDefault="000F0766" w:rsidP="008A57AA">
            <w:pPr>
              <w:spacing w:line="240" w:lineRule="auto"/>
              <w:rPr>
                <w:rFonts w:eastAsia="Times New Roman"/>
                <w:sz w:val="24"/>
                <w:lang w:eastAsia="ru-RU"/>
              </w:rPr>
            </w:pPr>
          </w:p>
        </w:tc>
        <w:tc>
          <w:tcPr>
            <w:tcW w:w="1985" w:type="dxa"/>
            <w:vMerge/>
            <w:vAlign w:val="center"/>
            <w:hideMark/>
          </w:tcPr>
          <w:p w14:paraId="10D62F82" w14:textId="77777777" w:rsidR="000F0766" w:rsidRPr="008A57AA" w:rsidRDefault="000F0766" w:rsidP="008A57AA">
            <w:pPr>
              <w:spacing w:line="240" w:lineRule="auto"/>
              <w:rPr>
                <w:rFonts w:eastAsia="Times New Roman"/>
                <w:sz w:val="24"/>
                <w:lang w:eastAsia="ru-RU"/>
              </w:rPr>
            </w:pPr>
          </w:p>
        </w:tc>
        <w:tc>
          <w:tcPr>
            <w:tcW w:w="2104" w:type="dxa"/>
            <w:vMerge/>
            <w:vAlign w:val="center"/>
            <w:hideMark/>
          </w:tcPr>
          <w:p w14:paraId="03E952DD" w14:textId="77777777" w:rsidR="000F0766" w:rsidRPr="008A57AA" w:rsidRDefault="000F0766" w:rsidP="008A57AA">
            <w:pPr>
              <w:spacing w:line="240" w:lineRule="auto"/>
              <w:rPr>
                <w:rFonts w:eastAsia="Times New Roman"/>
                <w:sz w:val="24"/>
                <w:lang w:eastAsia="ru-RU"/>
              </w:rPr>
            </w:pPr>
          </w:p>
        </w:tc>
      </w:tr>
      <w:tr w:rsidR="00B5253F" w14:paraId="21DA8655" w14:textId="77777777" w:rsidTr="00752662">
        <w:trPr>
          <w:trHeight w:val="454"/>
        </w:trPr>
        <w:tc>
          <w:tcPr>
            <w:tcW w:w="1303" w:type="dxa"/>
            <w:shd w:val="clear" w:color="000000" w:fill="FFFFFF"/>
            <w:hideMark/>
          </w:tcPr>
          <w:p w14:paraId="4BC3C02A" w14:textId="77777777" w:rsidR="000F0766" w:rsidRPr="008A57AA" w:rsidRDefault="009640E7" w:rsidP="008A57AA">
            <w:pPr>
              <w:spacing w:line="240" w:lineRule="auto"/>
              <w:rPr>
                <w:rFonts w:eastAsia="Times New Roman"/>
                <w:sz w:val="24"/>
                <w:lang w:eastAsia="ru-RU"/>
              </w:rPr>
            </w:pPr>
            <w:r w:rsidRPr="008A57AA">
              <w:rPr>
                <w:rFonts w:eastAsia="Times New Roman"/>
                <w:sz w:val="24"/>
                <w:lang w:eastAsia="ru-RU"/>
              </w:rPr>
              <w:t>заточной (Ǿ180мм)</w:t>
            </w:r>
          </w:p>
        </w:tc>
        <w:tc>
          <w:tcPr>
            <w:tcW w:w="870" w:type="dxa"/>
            <w:shd w:val="clear" w:color="000000" w:fill="FFFFFF"/>
            <w:hideMark/>
          </w:tcPr>
          <w:p w14:paraId="2FAFE28D" w14:textId="77777777" w:rsidR="000F0766" w:rsidRPr="008A57AA" w:rsidRDefault="009640E7" w:rsidP="00752662">
            <w:pPr>
              <w:spacing w:line="240" w:lineRule="auto"/>
              <w:jc w:val="center"/>
              <w:rPr>
                <w:rFonts w:eastAsia="Times New Roman"/>
                <w:sz w:val="24"/>
                <w:lang w:eastAsia="ru-RU"/>
              </w:rPr>
            </w:pPr>
            <w:r w:rsidRPr="008A57AA">
              <w:rPr>
                <w:rFonts w:eastAsia="Times New Roman"/>
                <w:sz w:val="24"/>
                <w:lang w:eastAsia="ru-RU"/>
              </w:rPr>
              <w:t>1</w:t>
            </w:r>
          </w:p>
        </w:tc>
        <w:tc>
          <w:tcPr>
            <w:tcW w:w="1796" w:type="dxa"/>
            <w:shd w:val="clear" w:color="000000" w:fill="FFFFFF"/>
            <w:hideMark/>
          </w:tcPr>
          <w:p w14:paraId="09930628"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0,02</w:t>
            </w:r>
          </w:p>
        </w:tc>
        <w:tc>
          <w:tcPr>
            <w:tcW w:w="1276" w:type="dxa"/>
            <w:shd w:val="clear" w:color="000000" w:fill="FFFFFF"/>
            <w:hideMark/>
          </w:tcPr>
          <w:p w14:paraId="685FD238"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200</w:t>
            </w:r>
          </w:p>
        </w:tc>
        <w:tc>
          <w:tcPr>
            <w:tcW w:w="1985" w:type="dxa"/>
            <w:shd w:val="clear" w:color="000000" w:fill="FFFFFF"/>
            <w:hideMark/>
          </w:tcPr>
          <w:p w14:paraId="3F109632"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80</w:t>
            </w:r>
          </w:p>
        </w:tc>
        <w:tc>
          <w:tcPr>
            <w:tcW w:w="2104" w:type="dxa"/>
            <w:shd w:val="clear" w:color="000000" w:fill="FFFFFF"/>
            <w:hideMark/>
          </w:tcPr>
          <w:p w14:paraId="7A5ECC8F"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0,0115</w:t>
            </w:r>
          </w:p>
        </w:tc>
      </w:tr>
      <w:tr w:rsidR="00B5253F" w14:paraId="6FE01886" w14:textId="77777777" w:rsidTr="00752662">
        <w:trPr>
          <w:trHeight w:val="454"/>
        </w:trPr>
        <w:tc>
          <w:tcPr>
            <w:tcW w:w="1303" w:type="dxa"/>
            <w:shd w:val="clear" w:color="000000" w:fill="FFFFFF"/>
            <w:hideMark/>
          </w:tcPr>
          <w:p w14:paraId="5760326F" w14:textId="77777777" w:rsidR="000F0766" w:rsidRPr="008A57AA" w:rsidRDefault="009640E7" w:rsidP="008A57AA">
            <w:pPr>
              <w:spacing w:line="240" w:lineRule="auto"/>
              <w:rPr>
                <w:rFonts w:eastAsia="Times New Roman"/>
                <w:sz w:val="24"/>
                <w:lang w:eastAsia="ru-RU"/>
              </w:rPr>
            </w:pPr>
            <w:r w:rsidRPr="008A57AA">
              <w:rPr>
                <w:rFonts w:eastAsia="Times New Roman"/>
                <w:sz w:val="24"/>
                <w:lang w:eastAsia="ru-RU"/>
              </w:rPr>
              <w:t>заточной (Ǿ320мм)</w:t>
            </w:r>
          </w:p>
        </w:tc>
        <w:tc>
          <w:tcPr>
            <w:tcW w:w="870" w:type="dxa"/>
            <w:shd w:val="clear" w:color="000000" w:fill="FFFFFF"/>
            <w:hideMark/>
          </w:tcPr>
          <w:p w14:paraId="207BB813" w14:textId="77777777" w:rsidR="000F0766" w:rsidRPr="008A57AA" w:rsidRDefault="009640E7" w:rsidP="00752662">
            <w:pPr>
              <w:spacing w:line="240" w:lineRule="auto"/>
              <w:jc w:val="center"/>
              <w:rPr>
                <w:rFonts w:eastAsia="Times New Roman"/>
                <w:sz w:val="24"/>
                <w:lang w:eastAsia="ru-RU"/>
              </w:rPr>
            </w:pPr>
            <w:r w:rsidRPr="008A57AA">
              <w:rPr>
                <w:rFonts w:eastAsia="Times New Roman"/>
                <w:sz w:val="24"/>
                <w:lang w:eastAsia="ru-RU"/>
              </w:rPr>
              <w:t>1</w:t>
            </w:r>
          </w:p>
        </w:tc>
        <w:tc>
          <w:tcPr>
            <w:tcW w:w="1796" w:type="dxa"/>
            <w:shd w:val="clear" w:color="000000" w:fill="FFFFFF"/>
            <w:hideMark/>
          </w:tcPr>
          <w:p w14:paraId="45516C05"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0,04</w:t>
            </w:r>
          </w:p>
        </w:tc>
        <w:tc>
          <w:tcPr>
            <w:tcW w:w="1276" w:type="dxa"/>
            <w:shd w:val="clear" w:color="000000" w:fill="FFFFFF"/>
            <w:hideMark/>
          </w:tcPr>
          <w:p w14:paraId="5FA9E1B8"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120</w:t>
            </w:r>
          </w:p>
        </w:tc>
        <w:tc>
          <w:tcPr>
            <w:tcW w:w="1985" w:type="dxa"/>
            <w:shd w:val="clear" w:color="000000" w:fill="FFFFFF"/>
            <w:hideMark/>
          </w:tcPr>
          <w:p w14:paraId="13452AE2"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80</w:t>
            </w:r>
          </w:p>
        </w:tc>
        <w:tc>
          <w:tcPr>
            <w:tcW w:w="2104" w:type="dxa"/>
            <w:shd w:val="clear" w:color="000000" w:fill="FFFFFF"/>
            <w:hideMark/>
          </w:tcPr>
          <w:p w14:paraId="5F8AEE2D" w14:textId="77777777" w:rsidR="000F0766" w:rsidRPr="008A57AA" w:rsidRDefault="009640E7" w:rsidP="00CF028B">
            <w:pPr>
              <w:spacing w:line="240" w:lineRule="auto"/>
              <w:jc w:val="center"/>
              <w:rPr>
                <w:rFonts w:eastAsia="Times New Roman"/>
                <w:sz w:val="24"/>
                <w:lang w:eastAsia="ru-RU"/>
              </w:rPr>
            </w:pPr>
            <w:r w:rsidRPr="008A57AA">
              <w:rPr>
                <w:rFonts w:eastAsia="Times New Roman"/>
                <w:sz w:val="24"/>
                <w:lang w:eastAsia="ru-RU"/>
              </w:rPr>
              <w:t>0,0138</w:t>
            </w:r>
          </w:p>
        </w:tc>
      </w:tr>
      <w:tr w:rsidR="000F0766" w14:paraId="49563E86" w14:textId="77777777" w:rsidTr="00752662">
        <w:trPr>
          <w:trHeight w:val="454"/>
        </w:trPr>
        <w:tc>
          <w:tcPr>
            <w:tcW w:w="7230" w:type="dxa"/>
            <w:gridSpan w:val="5"/>
            <w:shd w:val="clear" w:color="000000" w:fill="FFFFFF"/>
            <w:hideMark/>
          </w:tcPr>
          <w:p w14:paraId="0319C744" w14:textId="77777777" w:rsidR="000F0766" w:rsidRPr="008A57AA" w:rsidRDefault="009640E7" w:rsidP="008A57AA">
            <w:pPr>
              <w:spacing w:line="240" w:lineRule="auto"/>
              <w:rPr>
                <w:rFonts w:eastAsia="Times New Roman"/>
                <w:bCs/>
                <w:sz w:val="24"/>
                <w:lang w:eastAsia="ru-RU"/>
              </w:rPr>
            </w:pPr>
            <w:r w:rsidRPr="008A57AA">
              <w:rPr>
                <w:rFonts w:eastAsia="Times New Roman"/>
                <w:bCs/>
                <w:sz w:val="24"/>
                <w:lang w:eastAsia="ru-RU"/>
              </w:rPr>
              <w:t xml:space="preserve">Итого: </w:t>
            </w:r>
          </w:p>
        </w:tc>
        <w:tc>
          <w:tcPr>
            <w:tcW w:w="2104" w:type="dxa"/>
            <w:shd w:val="clear" w:color="000000" w:fill="FFFFFF"/>
            <w:hideMark/>
          </w:tcPr>
          <w:p w14:paraId="0EFE357A" w14:textId="77777777" w:rsidR="000F0766" w:rsidRPr="008A57AA" w:rsidRDefault="009640E7" w:rsidP="00CF028B">
            <w:pPr>
              <w:spacing w:line="240" w:lineRule="auto"/>
              <w:jc w:val="center"/>
              <w:rPr>
                <w:rFonts w:eastAsia="Times New Roman"/>
                <w:bCs/>
                <w:sz w:val="24"/>
                <w:lang w:eastAsia="ru-RU"/>
              </w:rPr>
            </w:pPr>
            <w:r w:rsidRPr="008A57AA">
              <w:rPr>
                <w:rFonts w:eastAsia="Times New Roman"/>
                <w:bCs/>
                <w:sz w:val="24"/>
                <w:lang w:eastAsia="ru-RU"/>
              </w:rPr>
              <w:t>0,025</w:t>
            </w:r>
          </w:p>
        </w:tc>
      </w:tr>
    </w:tbl>
    <w:p w14:paraId="0CA963D0" w14:textId="77777777" w:rsidR="000F0766" w:rsidRDefault="000F0766" w:rsidP="00B5253F">
      <w:pPr>
        <w:rPr>
          <w:rFonts w:eastAsiaTheme="minorEastAsia"/>
          <w:lang w:eastAsia="ru-RU"/>
        </w:rPr>
      </w:pPr>
    </w:p>
    <w:p w14:paraId="5966E0D4" w14:textId="3AACFF77" w:rsidR="000F0766" w:rsidRDefault="009640E7" w:rsidP="00A42670">
      <w:pPr>
        <w:ind w:firstLine="709"/>
        <w:rPr>
          <w:rFonts w:eastAsiaTheme="minorEastAsia"/>
          <w:lang w:eastAsia="ru-RU"/>
        </w:rPr>
      </w:pPr>
      <w:r>
        <w:rPr>
          <w:rFonts w:eastAsiaTheme="minorEastAsia"/>
          <w:lang w:eastAsia="ru-RU"/>
        </w:rPr>
        <w:t>Таким образом количество образованного отхода составило 0,025 т.</w:t>
      </w:r>
    </w:p>
    <w:p w14:paraId="19D14675" w14:textId="77777777" w:rsidR="00B5253F" w:rsidRDefault="00B5253F" w:rsidP="00A42670">
      <w:pPr>
        <w:ind w:firstLine="709"/>
        <w:rPr>
          <w:rFonts w:eastAsiaTheme="minorEastAsia"/>
          <w:lang w:eastAsia="ru-RU"/>
        </w:rPr>
      </w:pPr>
    </w:p>
    <w:p w14:paraId="5ACBFCAE" w14:textId="09A2FBA4" w:rsidR="000F0766" w:rsidRPr="00AD66D1" w:rsidRDefault="009640E7" w:rsidP="00AD66D1">
      <w:pPr>
        <w:ind w:firstLine="709"/>
        <w:rPr>
          <w:b/>
        </w:rPr>
      </w:pPr>
      <w:r w:rsidRPr="00AD66D1">
        <w:rPr>
          <w:b/>
        </w:rPr>
        <w:t>3.7 А</w:t>
      </w:r>
      <w:r w:rsidR="00222122" w:rsidRPr="00AD66D1">
        <w:rPr>
          <w:b/>
        </w:rPr>
        <w:t>бразивные круги отработанные, лом отработанных абразивных кругов</w:t>
      </w:r>
      <w:r w:rsidR="00B5253F" w:rsidRPr="00AD66D1">
        <w:rPr>
          <w:b/>
        </w:rPr>
        <w:t>,</w:t>
      </w:r>
      <w:r w:rsidR="00222122" w:rsidRPr="00AD66D1">
        <w:rPr>
          <w:b/>
        </w:rPr>
        <w:t xml:space="preserve"> код 4 56 100 01 51 5</w:t>
      </w:r>
    </w:p>
    <w:p w14:paraId="5EA98CFB" w14:textId="77777777" w:rsidR="000F0766" w:rsidRDefault="009640E7" w:rsidP="00A42670">
      <w:pPr>
        <w:ind w:firstLine="709"/>
        <w:rPr>
          <w:lang w:eastAsia="ru-RU"/>
        </w:rPr>
      </w:pPr>
      <w:r>
        <w:rPr>
          <w:lang w:eastAsia="ru-RU"/>
        </w:rPr>
        <w:tab/>
      </w:r>
    </w:p>
    <w:p w14:paraId="6022D5F8" w14:textId="77777777" w:rsidR="00CF028B" w:rsidRDefault="009640E7" w:rsidP="00A42670">
      <w:pPr>
        <w:ind w:firstLine="709"/>
        <w:rPr>
          <w:lang w:eastAsia="ru-RU"/>
        </w:rPr>
      </w:pPr>
      <w:r>
        <w:rPr>
          <w:lang w:eastAsia="ru-RU"/>
        </w:rPr>
        <w:t>Данный отход образуется в производственном корпусе предприятия при утрате своих потребительских свойств или поломке абразивных кругов.</w:t>
      </w:r>
    </w:p>
    <w:p w14:paraId="299256FF" w14:textId="5557FFBD" w:rsidR="000F0766" w:rsidRDefault="009640E7" w:rsidP="00A42670">
      <w:pPr>
        <w:ind w:firstLine="709"/>
        <w:rPr>
          <w:lang w:eastAsia="ru-RU"/>
        </w:rPr>
      </w:pPr>
      <w:r>
        <w:rPr>
          <w:lang w:eastAsia="ru-RU"/>
        </w:rPr>
        <w:t>Масса образовавшегося отхода</w:t>
      </w:r>
      <w:r w:rsidR="00CF028B">
        <w:rPr>
          <w:lang w:eastAsia="ru-RU"/>
        </w:rPr>
        <w:t>, М, т,</w:t>
      </w:r>
      <w:r>
        <w:rPr>
          <w:lang w:eastAsia="ru-RU"/>
        </w:rPr>
        <w:t xml:space="preserve"> определяется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CF028B" w14:paraId="329B4246" w14:textId="77777777" w:rsidTr="00EB6CA9">
        <w:tc>
          <w:tcPr>
            <w:tcW w:w="8359" w:type="dxa"/>
          </w:tcPr>
          <w:p w14:paraId="3B72C8E9" w14:textId="0A4FDE80" w:rsidR="00CF028B" w:rsidRDefault="00CF028B" w:rsidP="00EB6CA9">
            <w:pPr>
              <w:jc w:val="center"/>
              <w:rPr>
                <w:lang w:val="en-US"/>
              </w:rPr>
            </w:pPr>
            <m:oMath>
              <m:r>
                <w:rPr>
                  <w:rFonts w:ascii="Cambria Math" w:hAnsi="Cambria Math"/>
                  <w:lang w:eastAsia="ru-RU"/>
                </w:rPr>
                <m:t>М=3,6∙К∙Т∙</m:t>
              </m:r>
              <m:sSub>
                <m:sSubPr>
                  <m:ctrlPr>
                    <w:rPr>
                      <w:rFonts w:ascii="Cambria Math" w:hAnsi="Cambria Math"/>
                      <w:i/>
                      <w:lang w:val="en-US" w:eastAsia="ru-RU"/>
                    </w:rPr>
                  </m:ctrlPr>
                </m:sSubPr>
                <m:e>
                  <m:r>
                    <w:rPr>
                      <w:rFonts w:ascii="Cambria Math" w:hAnsi="Cambria Math"/>
                      <w:lang w:val="en-US" w:eastAsia="ru-RU"/>
                    </w:rPr>
                    <m:t>k</m:t>
                  </m:r>
                </m:e>
                <m:sub>
                  <m:r>
                    <w:rPr>
                      <w:rFonts w:ascii="Cambria Math" w:hAnsi="Cambria Math"/>
                      <w:lang w:eastAsia="ru-RU"/>
                    </w:rPr>
                    <m:t>2</m:t>
                  </m:r>
                </m:sub>
              </m:sSub>
              <m:r>
                <w:rPr>
                  <w:rFonts w:ascii="Cambria Math" w:hAnsi="Cambria Math"/>
                  <w:lang w:eastAsia="ru-RU"/>
                </w:rPr>
                <m:t>∙</m:t>
              </m:r>
              <m:d>
                <m:dPr>
                  <m:ctrlPr>
                    <w:rPr>
                      <w:rFonts w:ascii="Cambria Math" w:hAnsi="Cambria Math"/>
                      <w:i/>
                      <w:lang w:val="en-US" w:eastAsia="ru-RU"/>
                    </w:rPr>
                  </m:ctrlPr>
                </m:dPr>
                <m:e>
                  <m:r>
                    <w:rPr>
                      <w:rFonts w:ascii="Cambria Math" w:hAnsi="Cambria Math"/>
                      <w:lang w:eastAsia="ru-RU"/>
                    </w:rPr>
                    <m:t>1-</m:t>
                  </m:r>
                  <m:r>
                    <w:rPr>
                      <w:rFonts w:ascii="Cambria Math" w:hAnsi="Cambria Math"/>
                      <w:lang w:val="en-US" w:eastAsia="ru-RU"/>
                    </w:rPr>
                    <m:t>k</m:t>
                  </m:r>
                </m:e>
              </m:d>
            </m:oMath>
            <w:r>
              <w:rPr>
                <w:rFonts w:eastAsiaTheme="minorEastAsia"/>
                <w:lang w:eastAsia="ru-RU"/>
              </w:rPr>
              <w:t>,</w:t>
            </w:r>
          </w:p>
        </w:tc>
        <w:tc>
          <w:tcPr>
            <w:tcW w:w="985" w:type="dxa"/>
          </w:tcPr>
          <w:p w14:paraId="3D925A34" w14:textId="15BCEF56" w:rsidR="00CF028B" w:rsidRDefault="00CF028B" w:rsidP="00CF028B">
            <w:pPr>
              <w:jc w:val="right"/>
              <w:rPr>
                <w:lang w:val="en-US"/>
              </w:rPr>
            </w:pPr>
            <w:r>
              <w:t>(7</w:t>
            </w:r>
            <w:r w:rsidRPr="00AA32E9">
              <w:t>)</w:t>
            </w:r>
          </w:p>
        </w:tc>
      </w:tr>
    </w:tbl>
    <w:p w14:paraId="5BA4259D" w14:textId="6CF6E929" w:rsidR="000F0766" w:rsidRDefault="009640E7" w:rsidP="00B5253F">
      <w:pPr>
        <w:tabs>
          <w:tab w:val="left" w:pos="709"/>
        </w:tabs>
        <w:rPr>
          <w:lang w:eastAsia="ru-RU"/>
        </w:rPr>
      </w:pPr>
      <w:r>
        <w:rPr>
          <w:lang w:eastAsia="ru-RU"/>
        </w:rPr>
        <w:t xml:space="preserve">где </w:t>
      </w:r>
      <w:r w:rsidR="00B5253F">
        <w:rPr>
          <w:lang w:eastAsia="ru-RU"/>
        </w:rPr>
        <w:tab/>
      </w:r>
      <w:r>
        <w:rPr>
          <w:lang w:eastAsia="ru-RU"/>
        </w:rPr>
        <w:t>К –</w:t>
      </w:r>
      <w:r w:rsidR="003B785E">
        <w:rPr>
          <w:lang w:eastAsia="ru-RU"/>
        </w:rPr>
        <w:t xml:space="preserve"> </w:t>
      </w:r>
      <w:r>
        <w:rPr>
          <w:lang w:eastAsia="ru-RU"/>
        </w:rPr>
        <w:t>удельное выделение пыли на один станок</w:t>
      </w:r>
      <w:r w:rsidR="00B5253F">
        <w:rPr>
          <w:lang w:eastAsia="ru-RU"/>
        </w:rPr>
        <w:t>;</w:t>
      </w:r>
    </w:p>
    <w:p w14:paraId="4343D6E5" w14:textId="2C4CBB2C" w:rsidR="000F0766" w:rsidRDefault="00B5253F" w:rsidP="00A42670">
      <w:pPr>
        <w:ind w:firstLine="709"/>
        <w:rPr>
          <w:lang w:eastAsia="ru-RU"/>
        </w:rPr>
      </w:pPr>
      <w:r>
        <w:rPr>
          <w:lang w:eastAsia="ru-RU"/>
        </w:rPr>
        <w:t>Т –</w:t>
      </w:r>
      <w:r w:rsidR="003B785E">
        <w:rPr>
          <w:lang w:eastAsia="ru-RU"/>
        </w:rPr>
        <w:t xml:space="preserve"> </w:t>
      </w:r>
      <w:r>
        <w:rPr>
          <w:lang w:eastAsia="ru-RU"/>
        </w:rPr>
        <w:t>фонд рабочего времени;</w:t>
      </w:r>
    </w:p>
    <w:p w14:paraId="1C97E762" w14:textId="2C6A504E" w:rsidR="000F0766" w:rsidRDefault="009640E7" w:rsidP="00A42670">
      <w:pPr>
        <w:ind w:firstLine="709"/>
        <w:rPr>
          <w:lang w:eastAsia="ru-RU"/>
        </w:rPr>
      </w:pPr>
      <w:r>
        <w:rPr>
          <w:lang w:val="en-US" w:eastAsia="ru-RU"/>
        </w:rPr>
        <w:t>k</w:t>
      </w:r>
      <w:r>
        <w:rPr>
          <w:vertAlign w:val="subscript"/>
          <w:lang w:eastAsia="ru-RU"/>
        </w:rPr>
        <w:t>2</w:t>
      </w:r>
      <w:r>
        <w:rPr>
          <w:lang w:eastAsia="ru-RU"/>
        </w:rPr>
        <w:t xml:space="preserve"> –</w:t>
      </w:r>
      <w:r w:rsidR="003B785E">
        <w:rPr>
          <w:lang w:eastAsia="ru-RU"/>
        </w:rPr>
        <w:t xml:space="preserve"> </w:t>
      </w:r>
      <w:r>
        <w:rPr>
          <w:lang w:eastAsia="ru-RU"/>
        </w:rPr>
        <w:t>доля абразивной</w:t>
      </w:r>
      <w:r w:rsidR="00B5253F">
        <w:rPr>
          <w:lang w:eastAsia="ru-RU"/>
        </w:rPr>
        <w:t xml:space="preserve"> и абразивно-металлической пыли;</w:t>
      </w:r>
      <w:r>
        <w:rPr>
          <w:lang w:eastAsia="ru-RU"/>
        </w:rPr>
        <w:t xml:space="preserve"> </w:t>
      </w:r>
    </w:p>
    <w:p w14:paraId="0A946C6D" w14:textId="62AF44E9" w:rsidR="000F0766" w:rsidRDefault="009640E7" w:rsidP="00A42670">
      <w:pPr>
        <w:ind w:firstLine="709"/>
        <w:rPr>
          <w:lang w:eastAsia="ru-RU"/>
        </w:rPr>
      </w:pPr>
      <w:r>
        <w:rPr>
          <w:lang w:val="en-US" w:eastAsia="ru-RU"/>
        </w:rPr>
        <w:t>k</w:t>
      </w:r>
      <w:r>
        <w:rPr>
          <w:lang w:eastAsia="ru-RU"/>
        </w:rPr>
        <w:t xml:space="preserve"> –</w:t>
      </w:r>
      <w:r w:rsidR="003B785E">
        <w:rPr>
          <w:lang w:eastAsia="ru-RU"/>
        </w:rPr>
        <w:t xml:space="preserve"> </w:t>
      </w:r>
      <w:r>
        <w:rPr>
          <w:lang w:eastAsia="ru-RU"/>
        </w:rPr>
        <w:t>коэффициент износа абразивных кругов до их замены.</w:t>
      </w:r>
    </w:p>
    <w:p w14:paraId="7B10528F" w14:textId="24083D41" w:rsidR="000F0766" w:rsidRDefault="009640E7" w:rsidP="00A42670">
      <w:pPr>
        <w:ind w:firstLine="709"/>
        <w:rPr>
          <w:lang w:eastAsia="ru-RU"/>
        </w:rPr>
      </w:pPr>
      <w:r>
        <w:rPr>
          <w:lang w:eastAsia="ru-RU"/>
        </w:rPr>
        <w:t xml:space="preserve">Расчетное количество </w:t>
      </w:r>
      <w:r w:rsidR="00F04D3B">
        <w:rPr>
          <w:lang w:eastAsia="ru-RU"/>
        </w:rPr>
        <w:t>отхода представлено в таблице 8</w:t>
      </w:r>
      <w:r>
        <w:rPr>
          <w:lang w:eastAsia="ru-RU"/>
        </w:rPr>
        <w:t>.</w:t>
      </w:r>
    </w:p>
    <w:p w14:paraId="7EF041C7" w14:textId="77777777" w:rsidR="00B5253F" w:rsidRDefault="00B5253F" w:rsidP="00A42670">
      <w:pPr>
        <w:ind w:firstLine="709"/>
        <w:rPr>
          <w:lang w:eastAsia="ru-RU"/>
        </w:rPr>
      </w:pPr>
    </w:p>
    <w:p w14:paraId="3C3C244C" w14:textId="42E3495B" w:rsidR="000F0766" w:rsidRDefault="00FB08C8" w:rsidP="00F04D3B">
      <w:pPr>
        <w:rPr>
          <w:lang w:eastAsia="ru-RU"/>
        </w:rPr>
      </w:pPr>
      <w:r w:rsidRPr="00FB08C8">
        <w:rPr>
          <w:lang w:eastAsia="ru-RU"/>
        </w:rPr>
        <w:lastRenderedPageBreak/>
        <w:t xml:space="preserve">Таблица </w:t>
      </w:r>
      <w:r w:rsidR="00F04D3B">
        <w:rPr>
          <w:lang w:eastAsia="ru-RU"/>
        </w:rPr>
        <w:t>8</w:t>
      </w:r>
      <w:r w:rsidR="009640E7" w:rsidRPr="00FB08C8">
        <w:rPr>
          <w:lang w:eastAsia="ru-RU"/>
        </w:rPr>
        <w:t xml:space="preserve"> –</w:t>
      </w:r>
      <w:r w:rsidR="00B5253F">
        <w:rPr>
          <w:lang w:eastAsia="ru-RU"/>
        </w:rPr>
        <w:t xml:space="preserve"> </w:t>
      </w:r>
      <w:r w:rsidR="009640E7">
        <w:rPr>
          <w:lang w:eastAsia="ru-RU"/>
        </w:rPr>
        <w:t>Расчетное количество образовавшегося отхода</w:t>
      </w:r>
    </w:p>
    <w:tbl>
      <w:tblPr>
        <w:tblpPr w:leftFromText="180" w:rightFromText="180" w:vertAnchor="text" w:horzAnchor="margin" w:tblpXSpec="center" w:tblpY="9"/>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701"/>
        <w:gridCol w:w="1417"/>
        <w:gridCol w:w="1559"/>
        <w:gridCol w:w="1560"/>
        <w:gridCol w:w="1275"/>
      </w:tblGrid>
      <w:tr w:rsidR="00222122" w14:paraId="17063E7B" w14:textId="77777777" w:rsidTr="00752662">
        <w:trPr>
          <w:trHeight w:val="454"/>
        </w:trPr>
        <w:tc>
          <w:tcPr>
            <w:tcW w:w="1843" w:type="dxa"/>
            <w:shd w:val="clear" w:color="000000" w:fill="FFFFFF"/>
            <w:hideMark/>
          </w:tcPr>
          <w:p w14:paraId="69ABED24"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Наименование оборудования</w:t>
            </w:r>
          </w:p>
        </w:tc>
        <w:tc>
          <w:tcPr>
            <w:tcW w:w="1701" w:type="dxa"/>
            <w:shd w:val="clear" w:color="000000" w:fill="FFFFFF"/>
            <w:hideMark/>
          </w:tcPr>
          <w:p w14:paraId="03B56735"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Удельное выделение пыли на один станок, г/с</w:t>
            </w:r>
          </w:p>
        </w:tc>
        <w:tc>
          <w:tcPr>
            <w:tcW w:w="1417" w:type="dxa"/>
            <w:shd w:val="clear" w:color="000000" w:fill="FFFFFF"/>
            <w:hideMark/>
          </w:tcPr>
          <w:p w14:paraId="614509A9"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Фонд рабочего времени, ч/кв</w:t>
            </w:r>
          </w:p>
        </w:tc>
        <w:tc>
          <w:tcPr>
            <w:tcW w:w="1559" w:type="dxa"/>
            <w:shd w:val="clear" w:color="000000" w:fill="FFFFFF"/>
            <w:vAlign w:val="center"/>
            <w:hideMark/>
          </w:tcPr>
          <w:p w14:paraId="30907515"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Коэффициент износа абразивных кругов до их замены</w:t>
            </w:r>
          </w:p>
        </w:tc>
        <w:tc>
          <w:tcPr>
            <w:tcW w:w="1560" w:type="dxa"/>
            <w:shd w:val="clear" w:color="000000" w:fill="FFFFFF"/>
            <w:hideMark/>
          </w:tcPr>
          <w:p w14:paraId="30E8748E"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Доля абразивной и абразивно-металлической пыли</w:t>
            </w:r>
          </w:p>
        </w:tc>
        <w:tc>
          <w:tcPr>
            <w:tcW w:w="1275" w:type="dxa"/>
            <w:shd w:val="clear" w:color="000000" w:fill="FFFFFF"/>
            <w:hideMark/>
          </w:tcPr>
          <w:p w14:paraId="60CC41D4"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Количество отхода, т.</w:t>
            </w:r>
          </w:p>
        </w:tc>
      </w:tr>
      <w:tr w:rsidR="00222122" w14:paraId="6D904FAD" w14:textId="77777777" w:rsidTr="00752662">
        <w:trPr>
          <w:trHeight w:val="454"/>
        </w:trPr>
        <w:tc>
          <w:tcPr>
            <w:tcW w:w="1843" w:type="dxa"/>
            <w:shd w:val="clear" w:color="000000" w:fill="FFFFFF"/>
            <w:hideMark/>
          </w:tcPr>
          <w:p w14:paraId="6597ADB4" w14:textId="77777777" w:rsidR="00222122" w:rsidRPr="008A57AA" w:rsidRDefault="00222122" w:rsidP="00CF028B">
            <w:pPr>
              <w:spacing w:line="240" w:lineRule="auto"/>
              <w:ind w:firstLine="23"/>
              <w:rPr>
                <w:rFonts w:eastAsia="Times New Roman"/>
                <w:sz w:val="24"/>
                <w:lang w:eastAsia="ru-RU"/>
              </w:rPr>
            </w:pPr>
            <w:r w:rsidRPr="008A57AA">
              <w:rPr>
                <w:rFonts w:eastAsia="Times New Roman"/>
                <w:sz w:val="24"/>
                <w:lang w:eastAsia="ru-RU"/>
              </w:rPr>
              <w:t>заточной (Ǿ180мм)</w:t>
            </w:r>
          </w:p>
        </w:tc>
        <w:tc>
          <w:tcPr>
            <w:tcW w:w="1701" w:type="dxa"/>
            <w:shd w:val="clear" w:color="000000" w:fill="FFFFFF"/>
            <w:hideMark/>
          </w:tcPr>
          <w:p w14:paraId="06EFB500"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0,02</w:t>
            </w:r>
          </w:p>
        </w:tc>
        <w:tc>
          <w:tcPr>
            <w:tcW w:w="1417" w:type="dxa"/>
            <w:shd w:val="clear" w:color="000000" w:fill="FFFFFF"/>
            <w:hideMark/>
          </w:tcPr>
          <w:p w14:paraId="34FF75FA"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200</w:t>
            </w:r>
          </w:p>
        </w:tc>
        <w:tc>
          <w:tcPr>
            <w:tcW w:w="1559" w:type="dxa"/>
            <w:shd w:val="clear" w:color="000000" w:fill="FFFFFF"/>
            <w:hideMark/>
          </w:tcPr>
          <w:p w14:paraId="475DBB68"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0,7</w:t>
            </w:r>
          </w:p>
        </w:tc>
        <w:tc>
          <w:tcPr>
            <w:tcW w:w="1560" w:type="dxa"/>
            <w:shd w:val="clear" w:color="000000" w:fill="FFFFFF"/>
            <w:hideMark/>
          </w:tcPr>
          <w:p w14:paraId="71EB5879"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0,4</w:t>
            </w:r>
          </w:p>
        </w:tc>
        <w:tc>
          <w:tcPr>
            <w:tcW w:w="1275" w:type="dxa"/>
            <w:shd w:val="clear" w:color="000000" w:fill="FFFFFF"/>
            <w:hideMark/>
          </w:tcPr>
          <w:p w14:paraId="6CAE1609"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0,0017</w:t>
            </w:r>
          </w:p>
        </w:tc>
      </w:tr>
      <w:tr w:rsidR="00222122" w14:paraId="44627464" w14:textId="77777777" w:rsidTr="00752662">
        <w:trPr>
          <w:trHeight w:val="454"/>
        </w:trPr>
        <w:tc>
          <w:tcPr>
            <w:tcW w:w="1843" w:type="dxa"/>
            <w:shd w:val="clear" w:color="000000" w:fill="FFFFFF"/>
            <w:hideMark/>
          </w:tcPr>
          <w:p w14:paraId="544D9C27" w14:textId="77777777" w:rsidR="00222122" w:rsidRPr="008A57AA" w:rsidRDefault="00222122" w:rsidP="00CF028B">
            <w:pPr>
              <w:spacing w:line="240" w:lineRule="auto"/>
              <w:ind w:firstLine="23"/>
              <w:rPr>
                <w:rFonts w:eastAsia="Times New Roman"/>
                <w:sz w:val="24"/>
                <w:lang w:eastAsia="ru-RU"/>
              </w:rPr>
            </w:pPr>
            <w:r w:rsidRPr="008A57AA">
              <w:rPr>
                <w:rFonts w:eastAsia="Times New Roman"/>
                <w:sz w:val="24"/>
                <w:lang w:eastAsia="ru-RU"/>
              </w:rPr>
              <w:t>заточной (Ǿ320мм)</w:t>
            </w:r>
          </w:p>
        </w:tc>
        <w:tc>
          <w:tcPr>
            <w:tcW w:w="1701" w:type="dxa"/>
            <w:shd w:val="clear" w:color="000000" w:fill="FFFFFF"/>
            <w:hideMark/>
          </w:tcPr>
          <w:p w14:paraId="406C6B32"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0,04</w:t>
            </w:r>
          </w:p>
        </w:tc>
        <w:tc>
          <w:tcPr>
            <w:tcW w:w="1417" w:type="dxa"/>
            <w:shd w:val="clear" w:color="000000" w:fill="FFFFFF"/>
            <w:hideMark/>
          </w:tcPr>
          <w:p w14:paraId="1A592DA4"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120</w:t>
            </w:r>
          </w:p>
        </w:tc>
        <w:tc>
          <w:tcPr>
            <w:tcW w:w="1559" w:type="dxa"/>
            <w:shd w:val="clear" w:color="000000" w:fill="FFFFFF"/>
            <w:hideMark/>
          </w:tcPr>
          <w:p w14:paraId="6A38A333"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0,7</w:t>
            </w:r>
          </w:p>
        </w:tc>
        <w:tc>
          <w:tcPr>
            <w:tcW w:w="1560" w:type="dxa"/>
            <w:shd w:val="clear" w:color="000000" w:fill="FFFFFF"/>
            <w:hideMark/>
          </w:tcPr>
          <w:p w14:paraId="19D9C554"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0,4</w:t>
            </w:r>
          </w:p>
        </w:tc>
        <w:tc>
          <w:tcPr>
            <w:tcW w:w="1275" w:type="dxa"/>
            <w:shd w:val="clear" w:color="000000" w:fill="FFFFFF"/>
            <w:hideMark/>
          </w:tcPr>
          <w:p w14:paraId="5273ED46" w14:textId="77777777" w:rsidR="00222122" w:rsidRPr="008A57AA" w:rsidRDefault="00222122" w:rsidP="008A57AA">
            <w:pPr>
              <w:spacing w:line="240" w:lineRule="auto"/>
              <w:ind w:firstLine="23"/>
              <w:jc w:val="center"/>
              <w:rPr>
                <w:rFonts w:eastAsia="Times New Roman"/>
                <w:sz w:val="24"/>
                <w:lang w:eastAsia="ru-RU"/>
              </w:rPr>
            </w:pPr>
            <w:r w:rsidRPr="008A57AA">
              <w:rPr>
                <w:rFonts w:eastAsia="Times New Roman"/>
                <w:sz w:val="24"/>
                <w:lang w:eastAsia="ru-RU"/>
              </w:rPr>
              <w:t>0,0021</w:t>
            </w:r>
          </w:p>
        </w:tc>
      </w:tr>
      <w:tr w:rsidR="00222122" w14:paraId="0E13901A" w14:textId="77777777" w:rsidTr="00752662">
        <w:trPr>
          <w:trHeight w:val="454"/>
        </w:trPr>
        <w:tc>
          <w:tcPr>
            <w:tcW w:w="8080" w:type="dxa"/>
            <w:gridSpan w:val="5"/>
            <w:shd w:val="clear" w:color="000000" w:fill="FFFFFF"/>
            <w:hideMark/>
          </w:tcPr>
          <w:p w14:paraId="1017F1A1" w14:textId="53C0E177" w:rsidR="00222122" w:rsidRPr="008A57AA" w:rsidRDefault="00222122" w:rsidP="00CF028B">
            <w:pPr>
              <w:spacing w:line="240" w:lineRule="auto"/>
              <w:ind w:firstLine="23"/>
              <w:jc w:val="left"/>
              <w:rPr>
                <w:rFonts w:eastAsia="Times New Roman"/>
                <w:bCs/>
                <w:sz w:val="24"/>
                <w:lang w:eastAsia="ru-RU"/>
              </w:rPr>
            </w:pPr>
            <w:r w:rsidRPr="008A57AA">
              <w:rPr>
                <w:rFonts w:eastAsia="Times New Roman"/>
                <w:bCs/>
                <w:sz w:val="24"/>
                <w:lang w:eastAsia="ru-RU"/>
              </w:rPr>
              <w:t>Итого:</w:t>
            </w:r>
          </w:p>
        </w:tc>
        <w:tc>
          <w:tcPr>
            <w:tcW w:w="1275" w:type="dxa"/>
            <w:shd w:val="clear" w:color="000000" w:fill="FFFFFF"/>
            <w:hideMark/>
          </w:tcPr>
          <w:p w14:paraId="019D640A" w14:textId="77777777" w:rsidR="00222122" w:rsidRPr="008A57AA" w:rsidRDefault="00222122" w:rsidP="008A57AA">
            <w:pPr>
              <w:spacing w:line="240" w:lineRule="auto"/>
              <w:ind w:firstLine="23"/>
              <w:jc w:val="center"/>
              <w:rPr>
                <w:rFonts w:eastAsia="Times New Roman"/>
                <w:bCs/>
                <w:sz w:val="24"/>
                <w:lang w:eastAsia="ru-RU"/>
              </w:rPr>
            </w:pPr>
            <w:r w:rsidRPr="008A57AA">
              <w:rPr>
                <w:rFonts w:eastAsia="Times New Roman"/>
                <w:bCs/>
                <w:sz w:val="24"/>
                <w:lang w:eastAsia="ru-RU"/>
              </w:rPr>
              <w:t>0,0038</w:t>
            </w:r>
          </w:p>
        </w:tc>
      </w:tr>
    </w:tbl>
    <w:p w14:paraId="643C8E85" w14:textId="77777777" w:rsidR="000F0766" w:rsidRDefault="000F0766" w:rsidP="00A42670">
      <w:pPr>
        <w:ind w:firstLine="709"/>
        <w:rPr>
          <w:lang w:eastAsia="ru-RU"/>
        </w:rPr>
      </w:pPr>
    </w:p>
    <w:p w14:paraId="023474CA" w14:textId="39F3F02D" w:rsidR="000F0766" w:rsidRDefault="009640E7" w:rsidP="00A42670">
      <w:pPr>
        <w:ind w:firstLine="709"/>
        <w:rPr>
          <w:lang w:eastAsia="ru-RU"/>
        </w:rPr>
      </w:pPr>
      <w:r>
        <w:rPr>
          <w:lang w:eastAsia="ru-RU"/>
        </w:rPr>
        <w:t>Всего данного отхода было образовано 0,0038 т.</w:t>
      </w:r>
    </w:p>
    <w:p w14:paraId="31710F26" w14:textId="77777777" w:rsidR="00701F93" w:rsidRDefault="00701F93" w:rsidP="00A42670">
      <w:pPr>
        <w:ind w:firstLine="709"/>
        <w:rPr>
          <w:lang w:eastAsia="ru-RU"/>
        </w:rPr>
      </w:pPr>
    </w:p>
    <w:p w14:paraId="595EED43" w14:textId="1353C269" w:rsidR="000F0766" w:rsidRPr="00AD66D1" w:rsidRDefault="009640E7" w:rsidP="00AD66D1">
      <w:pPr>
        <w:ind w:firstLine="709"/>
        <w:rPr>
          <w:b/>
        </w:rPr>
      </w:pPr>
      <w:r w:rsidRPr="00AD66D1">
        <w:rPr>
          <w:b/>
        </w:rPr>
        <w:t>3.8 П</w:t>
      </w:r>
      <w:r w:rsidR="00142212" w:rsidRPr="00AD66D1">
        <w:rPr>
          <w:b/>
        </w:rPr>
        <w:t>ыль газоочистки</w:t>
      </w:r>
      <w:r w:rsidR="00B5253F" w:rsidRPr="00AD66D1">
        <w:rPr>
          <w:b/>
        </w:rPr>
        <w:t xml:space="preserve"> черных металлов незагрязненная,</w:t>
      </w:r>
      <w:r w:rsidR="00142212" w:rsidRPr="00AD66D1">
        <w:rPr>
          <w:b/>
        </w:rPr>
        <w:t xml:space="preserve"> код 3 61 231 01 42 4</w:t>
      </w:r>
    </w:p>
    <w:p w14:paraId="29C1069F" w14:textId="77777777" w:rsidR="000F0766" w:rsidRDefault="009640E7" w:rsidP="00A42670">
      <w:pPr>
        <w:ind w:firstLine="709"/>
      </w:pPr>
      <w:r>
        <w:t xml:space="preserve"> </w:t>
      </w:r>
    </w:p>
    <w:p w14:paraId="19A9F928" w14:textId="77777777" w:rsidR="00CF028B" w:rsidRDefault="009640E7" w:rsidP="00A42670">
      <w:pPr>
        <w:ind w:firstLine="709"/>
      </w:pPr>
      <w:r>
        <w:t>Данный отход образуется производственном корпусе предприятия при газоочистке работы станков.</w:t>
      </w:r>
    </w:p>
    <w:p w14:paraId="6D27CF16" w14:textId="4ADE46AD" w:rsidR="000F0766" w:rsidRDefault="00CF028B" w:rsidP="00A42670">
      <w:pPr>
        <w:ind w:firstLine="709"/>
      </w:pPr>
      <w:r>
        <w:t>Масса</w:t>
      </w:r>
      <w:r w:rsidR="009640E7">
        <w:t xml:space="preserve"> отходящей пыли металлической</w:t>
      </w:r>
      <w:r>
        <w:t xml:space="preserve"> М, т,</w:t>
      </w:r>
      <w:r w:rsidR="009640E7">
        <w:t xml:space="preserve"> определяется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CF028B" w14:paraId="6EDA8BF3" w14:textId="77777777" w:rsidTr="00EB6CA9">
        <w:tc>
          <w:tcPr>
            <w:tcW w:w="8359" w:type="dxa"/>
          </w:tcPr>
          <w:p w14:paraId="3D83B52D" w14:textId="3AFBF27A" w:rsidR="00CF028B" w:rsidRDefault="00CF028B" w:rsidP="00EB6CA9">
            <w:pPr>
              <w:jc w:val="center"/>
              <w:rPr>
                <w:lang w:val="en-US"/>
              </w:rPr>
            </w:pPr>
            <m:oMath>
              <m:r>
                <w:rPr>
                  <w:rFonts w:ascii="Cambria Math" w:hAnsi="Cambria Math"/>
                  <w:lang w:eastAsia="ru-RU"/>
                </w:rPr>
                <m:t>М=3,6∙</m:t>
              </m:r>
              <m:sSub>
                <m:sSubPr>
                  <m:ctrlPr>
                    <w:rPr>
                      <w:rFonts w:ascii="Cambria Math" w:hAnsi="Cambria Math"/>
                      <w:i/>
                      <w:lang w:val="en-US" w:eastAsia="ru-RU"/>
                    </w:rPr>
                  </m:ctrlPr>
                </m:sSubPr>
                <m:e>
                  <m:r>
                    <w:rPr>
                      <w:rFonts w:ascii="Cambria Math" w:hAnsi="Cambria Math"/>
                      <w:lang w:val="en-US" w:eastAsia="ru-RU"/>
                    </w:rPr>
                    <m:t>N</m:t>
                  </m:r>
                </m:e>
                <m:sub>
                  <m:r>
                    <w:rPr>
                      <w:rFonts w:ascii="Cambria Math" w:hAnsi="Cambria Math"/>
                      <w:lang w:eastAsia="ru-RU"/>
                    </w:rPr>
                    <m:t>ст</m:t>
                  </m:r>
                </m:sub>
              </m:sSub>
              <m:r>
                <w:rPr>
                  <w:rFonts w:ascii="Cambria Math" w:hAnsi="Cambria Math"/>
                  <w:lang w:eastAsia="ru-RU"/>
                </w:rPr>
                <m:t>∙</m:t>
              </m:r>
              <m:r>
                <w:rPr>
                  <w:rFonts w:ascii="Cambria Math" w:hAnsi="Cambria Math"/>
                  <w:lang w:val="en-US" w:eastAsia="ru-RU"/>
                </w:rPr>
                <m:t>K</m:t>
              </m:r>
              <m:r>
                <w:rPr>
                  <w:rFonts w:ascii="Cambria Math" w:hAnsi="Cambria Math"/>
                  <w:lang w:eastAsia="ru-RU"/>
                </w:rPr>
                <m:t>∙</m:t>
              </m:r>
              <m:r>
                <w:rPr>
                  <w:rFonts w:ascii="Cambria Math" w:hAnsi="Cambria Math"/>
                  <w:lang w:val="en-US" w:eastAsia="ru-RU"/>
                </w:rPr>
                <m:t>T</m:t>
              </m:r>
              <m:r>
                <w:rPr>
                  <w:rFonts w:ascii="Cambria Math" w:hAnsi="Cambria Math"/>
                  <w:lang w:eastAsia="ru-RU"/>
                </w:rPr>
                <m:t>∙</m:t>
              </m:r>
              <m:r>
                <w:rPr>
                  <w:rFonts w:ascii="Cambria Math" w:hAnsi="Cambria Math"/>
                  <w:lang w:val="en-US" w:eastAsia="ru-RU"/>
                </w:rPr>
                <m:t>N</m:t>
              </m:r>
              <m:r>
                <w:rPr>
                  <w:rFonts w:ascii="Cambria Math" w:hAnsi="Cambria Math"/>
                  <w:lang w:eastAsia="ru-RU"/>
                </w:rPr>
                <m:t>/100000</m:t>
              </m:r>
            </m:oMath>
            <w:r>
              <w:rPr>
                <w:rFonts w:eastAsiaTheme="minorEastAsia"/>
                <w:lang w:eastAsia="ru-RU"/>
              </w:rPr>
              <w:t>,</w:t>
            </w:r>
          </w:p>
        </w:tc>
        <w:tc>
          <w:tcPr>
            <w:tcW w:w="985" w:type="dxa"/>
          </w:tcPr>
          <w:p w14:paraId="00CA603C" w14:textId="380F9085" w:rsidR="00CF028B" w:rsidRDefault="00CF028B" w:rsidP="00CF028B">
            <w:pPr>
              <w:jc w:val="right"/>
              <w:rPr>
                <w:lang w:val="en-US"/>
              </w:rPr>
            </w:pPr>
            <w:r>
              <w:t>(8</w:t>
            </w:r>
            <w:r w:rsidRPr="00AA32E9">
              <w:t>)</w:t>
            </w:r>
          </w:p>
        </w:tc>
      </w:tr>
    </w:tbl>
    <w:p w14:paraId="2CAD639E" w14:textId="4FB277CA" w:rsidR="000F0766" w:rsidRDefault="009640E7" w:rsidP="00CF028B">
      <w:pPr>
        <w:tabs>
          <w:tab w:val="left" w:pos="709"/>
        </w:tabs>
        <w:rPr>
          <w:lang w:eastAsia="ru-RU"/>
        </w:rPr>
      </w:pPr>
      <w:r>
        <w:rPr>
          <w:lang w:eastAsia="ru-RU"/>
        </w:rPr>
        <w:t xml:space="preserve">где </w:t>
      </w:r>
      <w:r w:rsidR="00CF028B">
        <w:rPr>
          <w:lang w:eastAsia="ru-RU"/>
        </w:rPr>
        <w:tab/>
      </w:r>
      <w:r>
        <w:rPr>
          <w:lang w:eastAsia="ru-RU"/>
        </w:rPr>
        <w:t>К –</w:t>
      </w:r>
      <w:r w:rsidR="003B785E">
        <w:rPr>
          <w:lang w:eastAsia="ru-RU"/>
        </w:rPr>
        <w:t xml:space="preserve"> </w:t>
      </w:r>
      <w:r>
        <w:rPr>
          <w:lang w:eastAsia="ru-RU"/>
        </w:rPr>
        <w:t>удельное выделение пыли на один станок,</w:t>
      </w:r>
    </w:p>
    <w:p w14:paraId="12D378B2" w14:textId="2BD04C5E" w:rsidR="000F0766" w:rsidRDefault="009640E7" w:rsidP="00A42670">
      <w:pPr>
        <w:ind w:firstLine="709"/>
        <w:rPr>
          <w:lang w:eastAsia="ru-RU"/>
        </w:rPr>
      </w:pPr>
      <w:r>
        <w:rPr>
          <w:lang w:eastAsia="ru-RU"/>
        </w:rPr>
        <w:t>Т –</w:t>
      </w:r>
      <w:r w:rsidR="003B785E">
        <w:rPr>
          <w:lang w:eastAsia="ru-RU"/>
        </w:rPr>
        <w:t xml:space="preserve"> </w:t>
      </w:r>
      <w:r>
        <w:rPr>
          <w:lang w:eastAsia="ru-RU"/>
        </w:rPr>
        <w:t>фонд рабочего времени,</w:t>
      </w:r>
    </w:p>
    <w:p w14:paraId="55CA0567" w14:textId="4A95F27E" w:rsidR="000F0766" w:rsidRDefault="009640E7" w:rsidP="00A42670">
      <w:pPr>
        <w:ind w:firstLine="709"/>
        <w:rPr>
          <w:rFonts w:eastAsiaTheme="minorEastAsia"/>
          <w:lang w:eastAsia="ru-RU"/>
        </w:rPr>
      </w:pPr>
      <w:r>
        <w:rPr>
          <w:rFonts w:eastAsiaTheme="minorEastAsia"/>
          <w:lang w:val="en-US" w:eastAsia="ru-RU"/>
        </w:rPr>
        <w:t>N</w:t>
      </w:r>
      <w:r>
        <w:rPr>
          <w:rFonts w:eastAsiaTheme="minorEastAsia"/>
          <w:lang w:eastAsia="ru-RU"/>
        </w:rPr>
        <w:t xml:space="preserve"> –</w:t>
      </w:r>
      <w:r w:rsidR="003B785E">
        <w:rPr>
          <w:rFonts w:eastAsiaTheme="minorEastAsia"/>
          <w:lang w:eastAsia="ru-RU"/>
        </w:rPr>
        <w:t xml:space="preserve"> </w:t>
      </w:r>
      <w:r>
        <w:rPr>
          <w:rFonts w:eastAsiaTheme="minorEastAsia"/>
          <w:lang w:eastAsia="ru-RU"/>
        </w:rPr>
        <w:t>количество поступившей в отход пыли,</w:t>
      </w:r>
    </w:p>
    <w:p w14:paraId="423E17DC" w14:textId="07B7BCE7" w:rsidR="000F0766" w:rsidRDefault="009640E7" w:rsidP="00A42670">
      <w:pPr>
        <w:ind w:firstLine="709"/>
        <w:rPr>
          <w:rFonts w:eastAsiaTheme="minorEastAsia"/>
          <w:lang w:eastAsia="ru-RU"/>
        </w:rPr>
      </w:pPr>
      <w:r>
        <w:rPr>
          <w:rFonts w:eastAsiaTheme="minorEastAsia"/>
          <w:lang w:val="en-US" w:eastAsia="ru-RU"/>
        </w:rPr>
        <w:t>N</w:t>
      </w:r>
      <w:r>
        <w:rPr>
          <w:rFonts w:eastAsiaTheme="minorEastAsia"/>
          <w:vertAlign w:val="subscript"/>
          <w:lang w:eastAsia="ru-RU"/>
        </w:rPr>
        <w:t>ст</w:t>
      </w:r>
      <w:r>
        <w:rPr>
          <w:rFonts w:eastAsiaTheme="minorEastAsia"/>
          <w:lang w:eastAsia="ru-RU"/>
        </w:rPr>
        <w:t xml:space="preserve"> –</w:t>
      </w:r>
      <w:r w:rsidR="003B785E">
        <w:rPr>
          <w:rFonts w:eastAsiaTheme="minorEastAsia"/>
          <w:lang w:eastAsia="ru-RU"/>
        </w:rPr>
        <w:t xml:space="preserve"> </w:t>
      </w:r>
      <w:r>
        <w:rPr>
          <w:rFonts w:eastAsiaTheme="minorEastAsia"/>
          <w:lang w:eastAsia="ru-RU"/>
        </w:rPr>
        <w:t>количество станков.</w:t>
      </w:r>
    </w:p>
    <w:p w14:paraId="63262BC9" w14:textId="6573CCD0" w:rsidR="000F0766" w:rsidRDefault="009640E7" w:rsidP="00A42670">
      <w:pPr>
        <w:ind w:firstLine="709"/>
        <w:rPr>
          <w:rFonts w:eastAsiaTheme="minorEastAsia"/>
          <w:lang w:eastAsia="ru-RU"/>
        </w:rPr>
      </w:pPr>
      <w:r>
        <w:rPr>
          <w:rFonts w:eastAsiaTheme="minorEastAsia"/>
          <w:lang w:eastAsia="ru-RU"/>
        </w:rPr>
        <w:t>Расчетное количество о</w:t>
      </w:r>
      <w:r w:rsidR="00F04D3B">
        <w:rPr>
          <w:rFonts w:eastAsiaTheme="minorEastAsia"/>
          <w:lang w:eastAsia="ru-RU"/>
        </w:rPr>
        <w:t>тхода представлено в таблице 9</w:t>
      </w:r>
      <w:r>
        <w:rPr>
          <w:rFonts w:eastAsiaTheme="minorEastAsia"/>
          <w:lang w:eastAsia="ru-RU"/>
        </w:rPr>
        <w:t>.</w:t>
      </w:r>
    </w:p>
    <w:p w14:paraId="2D98C5D6" w14:textId="77777777" w:rsidR="00CF028B" w:rsidRDefault="00CF028B" w:rsidP="00CF028B">
      <w:pPr>
        <w:ind w:firstLine="709"/>
        <w:rPr>
          <w:lang w:eastAsia="ru-RU"/>
        </w:rPr>
      </w:pPr>
      <w:r>
        <w:rPr>
          <w:lang w:eastAsia="ru-RU"/>
        </w:rPr>
        <w:t>Всего данного отхода было образовано 0,0030 т.</w:t>
      </w:r>
    </w:p>
    <w:p w14:paraId="58EA75D6" w14:textId="77777777" w:rsidR="00CF028B" w:rsidRDefault="00CF028B" w:rsidP="00CF028B">
      <w:pPr>
        <w:ind w:firstLine="709"/>
        <w:rPr>
          <w:lang w:eastAsia="ru-RU"/>
        </w:rPr>
      </w:pPr>
    </w:p>
    <w:p w14:paraId="35B77D71" w14:textId="77777777" w:rsidR="00CF028B" w:rsidRPr="00AD66D1" w:rsidRDefault="00CF028B" w:rsidP="00CF028B">
      <w:pPr>
        <w:ind w:firstLine="709"/>
        <w:rPr>
          <w:b/>
          <w:iCs/>
        </w:rPr>
      </w:pPr>
      <w:r w:rsidRPr="00AD66D1">
        <w:rPr>
          <w:b/>
          <w:iCs/>
        </w:rPr>
        <w:t>3.9 Смет с территории гаража, автостоянки малоопасный, код 7 33 310 01 71 4</w:t>
      </w:r>
    </w:p>
    <w:p w14:paraId="5B5424B3" w14:textId="77777777" w:rsidR="00CF028B" w:rsidRDefault="00CF028B" w:rsidP="00CF028B">
      <w:pPr>
        <w:ind w:firstLine="709"/>
        <w:rPr>
          <w:lang w:eastAsia="ru-RU"/>
        </w:rPr>
      </w:pPr>
      <w:r>
        <w:rPr>
          <w:lang w:eastAsia="ru-RU"/>
        </w:rPr>
        <w:tab/>
      </w:r>
    </w:p>
    <w:p w14:paraId="0C0F7230" w14:textId="77777777" w:rsidR="00CF028B" w:rsidRDefault="00CF028B" w:rsidP="00CF028B">
      <w:pPr>
        <w:ind w:firstLine="709"/>
        <w:rPr>
          <w:lang w:eastAsia="ru-RU"/>
        </w:rPr>
      </w:pPr>
      <w:r>
        <w:rPr>
          <w:lang w:eastAsia="ru-RU"/>
        </w:rPr>
        <w:t>Данный вид отхода образуется на территории гаражей предприятия.</w:t>
      </w:r>
    </w:p>
    <w:p w14:paraId="4610E043" w14:textId="540A4659" w:rsidR="00CF028B" w:rsidRDefault="00CF028B" w:rsidP="00CF028B">
      <w:pPr>
        <w:ind w:firstLine="709"/>
        <w:rPr>
          <w:lang w:eastAsia="ru-RU"/>
        </w:rPr>
      </w:pPr>
      <w:r>
        <w:rPr>
          <w:lang w:eastAsia="ru-RU"/>
        </w:rPr>
        <w:t>Масса образовавшегося отхода М, т, рассчитывается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CF028B" w14:paraId="11921327" w14:textId="77777777" w:rsidTr="00EB6CA9">
        <w:tc>
          <w:tcPr>
            <w:tcW w:w="8359" w:type="dxa"/>
          </w:tcPr>
          <w:p w14:paraId="23144486" w14:textId="4E38F473" w:rsidR="00CF028B" w:rsidRDefault="00CF028B" w:rsidP="00EB6CA9">
            <w:pPr>
              <w:jc w:val="center"/>
              <w:rPr>
                <w:lang w:val="en-US"/>
              </w:rPr>
            </w:pPr>
            <m:oMath>
              <m:r>
                <w:rPr>
                  <w:rFonts w:ascii="Cambria Math" w:hAnsi="Cambria Math"/>
                  <w:lang w:eastAsia="ru-RU"/>
                </w:rPr>
                <w:lastRenderedPageBreak/>
                <m:t>М=</m:t>
              </m:r>
              <m:r>
                <w:rPr>
                  <w:rFonts w:ascii="Cambria Math" w:hAnsi="Cambria Math"/>
                  <w:lang w:val="en-US" w:eastAsia="ru-RU"/>
                </w:rPr>
                <m:t>S</m:t>
              </m:r>
              <m:r>
                <w:rPr>
                  <w:rFonts w:ascii="Cambria Math" w:hAnsi="Cambria Math"/>
                  <w:lang w:eastAsia="ru-RU"/>
                </w:rPr>
                <m:t>∙N</m:t>
              </m:r>
            </m:oMath>
            <w:r>
              <w:rPr>
                <w:rFonts w:eastAsiaTheme="minorEastAsia"/>
                <w:lang w:eastAsia="ru-RU"/>
              </w:rPr>
              <w:t>,</w:t>
            </w:r>
          </w:p>
        </w:tc>
        <w:tc>
          <w:tcPr>
            <w:tcW w:w="985" w:type="dxa"/>
          </w:tcPr>
          <w:p w14:paraId="5B958166" w14:textId="5558894A" w:rsidR="00CF028B" w:rsidRDefault="00CF028B" w:rsidP="00EB6CA9">
            <w:pPr>
              <w:jc w:val="right"/>
              <w:rPr>
                <w:lang w:val="en-US"/>
              </w:rPr>
            </w:pPr>
            <w:r>
              <w:t>(9</w:t>
            </w:r>
            <w:r w:rsidRPr="00AA32E9">
              <w:t>)</w:t>
            </w:r>
          </w:p>
        </w:tc>
      </w:tr>
    </w:tbl>
    <w:p w14:paraId="7041315D" w14:textId="14765B80" w:rsidR="00CF028B" w:rsidRDefault="00CF028B" w:rsidP="00CF028B">
      <w:pPr>
        <w:tabs>
          <w:tab w:val="left" w:pos="709"/>
        </w:tabs>
        <w:rPr>
          <w:lang w:eastAsia="ru-RU"/>
        </w:rPr>
      </w:pPr>
      <w:r>
        <w:rPr>
          <w:lang w:eastAsia="ru-RU"/>
        </w:rPr>
        <w:t>где</w:t>
      </w:r>
      <w:r>
        <w:rPr>
          <w:lang w:eastAsia="ru-RU"/>
        </w:rPr>
        <w:tab/>
        <w:t xml:space="preserve"> </w:t>
      </w:r>
      <w:r>
        <w:rPr>
          <w:lang w:val="en-US" w:eastAsia="ru-RU"/>
        </w:rPr>
        <w:t>S</w:t>
      </w:r>
      <w:r>
        <w:rPr>
          <w:lang w:eastAsia="ru-RU"/>
        </w:rPr>
        <w:t xml:space="preserve"> – убираемая площадь;</w:t>
      </w:r>
    </w:p>
    <w:p w14:paraId="100FB4E6" w14:textId="77777777" w:rsidR="00CF028B" w:rsidRDefault="00CF028B" w:rsidP="00CF028B">
      <w:pPr>
        <w:ind w:firstLine="709"/>
        <w:rPr>
          <w:lang w:eastAsia="ru-RU"/>
        </w:rPr>
      </w:pPr>
      <w:r>
        <w:rPr>
          <w:lang w:val="en-US" w:eastAsia="ru-RU"/>
        </w:rPr>
        <w:t>N</w:t>
      </w:r>
      <w:r>
        <w:rPr>
          <w:lang w:eastAsia="ru-RU"/>
        </w:rPr>
        <w:t xml:space="preserve"> – норма образования отхода.</w:t>
      </w:r>
    </w:p>
    <w:p w14:paraId="459B95A0" w14:textId="77777777" w:rsidR="00CF028B" w:rsidRDefault="00CF028B" w:rsidP="00CF028B">
      <w:pPr>
        <w:ind w:firstLine="709"/>
        <w:rPr>
          <w:lang w:eastAsia="ru-RU"/>
        </w:rPr>
      </w:pPr>
      <w:r>
        <w:rPr>
          <w:lang w:eastAsia="ru-RU"/>
        </w:rPr>
        <w:t xml:space="preserve">Расчетное количество отхода представлено в </w:t>
      </w:r>
      <w:r w:rsidRPr="00AA32E9">
        <w:rPr>
          <w:lang w:eastAsia="ru-RU"/>
        </w:rPr>
        <w:t xml:space="preserve">таблице </w:t>
      </w:r>
      <w:r>
        <w:rPr>
          <w:lang w:eastAsia="ru-RU"/>
        </w:rPr>
        <w:t>10</w:t>
      </w:r>
      <w:r w:rsidRPr="00AA32E9">
        <w:rPr>
          <w:lang w:eastAsia="ru-RU"/>
        </w:rPr>
        <w:t>.</w:t>
      </w:r>
    </w:p>
    <w:p w14:paraId="4381FA9F" w14:textId="77777777" w:rsidR="00CF028B" w:rsidRDefault="00CF028B" w:rsidP="00A42670">
      <w:pPr>
        <w:ind w:firstLine="709"/>
        <w:rPr>
          <w:rFonts w:eastAsiaTheme="minorEastAsia"/>
          <w:lang w:eastAsia="ru-RU"/>
        </w:rPr>
      </w:pPr>
    </w:p>
    <w:p w14:paraId="7BCA3F21" w14:textId="07AE330A" w:rsidR="00752662" w:rsidRDefault="00F04D3B" w:rsidP="00FB08C8">
      <w:pPr>
        <w:rPr>
          <w:rFonts w:eastAsiaTheme="minorEastAsia"/>
          <w:lang w:eastAsia="ru-RU"/>
        </w:rPr>
      </w:pPr>
      <w:r>
        <w:rPr>
          <w:rFonts w:eastAsiaTheme="minorEastAsia"/>
          <w:lang w:eastAsia="ru-RU"/>
        </w:rPr>
        <w:t>Таблица 9</w:t>
      </w:r>
      <w:r w:rsidR="00FB08C8" w:rsidRPr="00FB08C8">
        <w:rPr>
          <w:rFonts w:eastAsiaTheme="minorEastAsia"/>
          <w:lang w:eastAsia="ru-RU"/>
        </w:rPr>
        <w:t xml:space="preserve"> –</w:t>
      </w:r>
      <w:r>
        <w:rPr>
          <w:rFonts w:eastAsiaTheme="minorEastAsia"/>
          <w:lang w:eastAsia="ru-RU"/>
        </w:rPr>
        <w:t xml:space="preserve"> </w:t>
      </w:r>
      <w:r w:rsidR="00FB08C8" w:rsidRPr="00FB08C8">
        <w:rPr>
          <w:rFonts w:eastAsiaTheme="minorEastAsia"/>
          <w:lang w:eastAsia="ru-RU"/>
        </w:rPr>
        <w:t>Расчетное количество отхода</w:t>
      </w:r>
    </w:p>
    <w:tbl>
      <w:tblPr>
        <w:tblpPr w:leftFromText="180" w:rightFromText="180" w:vertAnchor="text" w:horzAnchor="margin" w:tblpY="155"/>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9"/>
        <w:gridCol w:w="810"/>
        <w:gridCol w:w="1717"/>
        <w:gridCol w:w="1276"/>
        <w:gridCol w:w="1559"/>
        <w:gridCol w:w="1985"/>
      </w:tblGrid>
      <w:tr w:rsidR="003F483C" w:rsidRPr="00B5253F" w14:paraId="1F1AC404" w14:textId="77777777" w:rsidTr="003F483C">
        <w:trPr>
          <w:trHeight w:val="454"/>
        </w:trPr>
        <w:tc>
          <w:tcPr>
            <w:tcW w:w="2809" w:type="dxa"/>
            <w:gridSpan w:val="2"/>
            <w:shd w:val="clear" w:color="000000" w:fill="FFFFFF"/>
            <w:hideMark/>
          </w:tcPr>
          <w:p w14:paraId="1A4F5114"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Станки</w:t>
            </w:r>
          </w:p>
        </w:tc>
        <w:tc>
          <w:tcPr>
            <w:tcW w:w="1717" w:type="dxa"/>
            <w:vMerge w:val="restart"/>
            <w:shd w:val="clear" w:color="000000" w:fill="FFFFFF"/>
            <w:hideMark/>
          </w:tcPr>
          <w:p w14:paraId="6FE62821" w14:textId="77777777" w:rsidR="003F483C" w:rsidRPr="008A57AA" w:rsidRDefault="003F483C" w:rsidP="003F483C">
            <w:pPr>
              <w:spacing w:line="240" w:lineRule="auto"/>
              <w:ind w:firstLine="22"/>
              <w:rPr>
                <w:rFonts w:eastAsia="Times New Roman"/>
                <w:sz w:val="24"/>
                <w:lang w:eastAsia="ru-RU"/>
              </w:rPr>
            </w:pPr>
            <w:r w:rsidRPr="008A57AA">
              <w:rPr>
                <w:rFonts w:eastAsia="Times New Roman"/>
                <w:sz w:val="24"/>
                <w:lang w:eastAsia="ru-RU"/>
              </w:rPr>
              <w:t>Удельное выделение пыли на один станок, г/с</w:t>
            </w:r>
          </w:p>
        </w:tc>
        <w:tc>
          <w:tcPr>
            <w:tcW w:w="1276" w:type="dxa"/>
            <w:vMerge w:val="restart"/>
            <w:shd w:val="clear" w:color="000000" w:fill="FFFFFF"/>
            <w:hideMark/>
          </w:tcPr>
          <w:p w14:paraId="6B9E7F35" w14:textId="77777777" w:rsidR="003F483C" w:rsidRPr="008A57AA" w:rsidRDefault="003F483C" w:rsidP="003F483C">
            <w:pPr>
              <w:spacing w:line="240" w:lineRule="auto"/>
              <w:ind w:firstLine="22"/>
              <w:rPr>
                <w:rFonts w:eastAsia="Times New Roman"/>
                <w:sz w:val="24"/>
                <w:lang w:eastAsia="ru-RU"/>
              </w:rPr>
            </w:pPr>
            <w:r w:rsidRPr="008A57AA">
              <w:rPr>
                <w:rFonts w:eastAsia="Times New Roman"/>
                <w:sz w:val="24"/>
                <w:lang w:eastAsia="ru-RU"/>
              </w:rPr>
              <w:t>Фонд рабочего времени, ч/кв.</w:t>
            </w:r>
          </w:p>
        </w:tc>
        <w:tc>
          <w:tcPr>
            <w:tcW w:w="1559" w:type="dxa"/>
            <w:vMerge w:val="restart"/>
            <w:shd w:val="clear" w:color="000000" w:fill="FFFFFF"/>
            <w:hideMark/>
          </w:tcPr>
          <w:p w14:paraId="3A8312CF" w14:textId="77777777" w:rsidR="003F483C" w:rsidRPr="008A57AA" w:rsidRDefault="003F483C" w:rsidP="003F483C">
            <w:pPr>
              <w:spacing w:line="240" w:lineRule="auto"/>
              <w:ind w:firstLine="22"/>
              <w:rPr>
                <w:rFonts w:eastAsia="Times New Roman"/>
                <w:sz w:val="24"/>
                <w:lang w:eastAsia="ru-RU"/>
              </w:rPr>
            </w:pPr>
            <w:r w:rsidRPr="008A57AA">
              <w:rPr>
                <w:rFonts w:eastAsia="Times New Roman"/>
                <w:sz w:val="24"/>
                <w:lang w:eastAsia="ru-RU"/>
              </w:rPr>
              <w:t>Количество пыли, поступившей в отход, %</w:t>
            </w:r>
          </w:p>
        </w:tc>
        <w:tc>
          <w:tcPr>
            <w:tcW w:w="1985" w:type="dxa"/>
            <w:vMerge w:val="restart"/>
            <w:shd w:val="clear" w:color="000000" w:fill="FFFFFF"/>
            <w:hideMark/>
          </w:tcPr>
          <w:p w14:paraId="51756118" w14:textId="77777777" w:rsidR="003F483C" w:rsidRPr="008A57AA" w:rsidRDefault="003F483C" w:rsidP="003F483C">
            <w:pPr>
              <w:spacing w:line="240" w:lineRule="auto"/>
              <w:ind w:firstLine="22"/>
              <w:rPr>
                <w:rFonts w:eastAsia="Times New Roman"/>
                <w:sz w:val="24"/>
                <w:lang w:eastAsia="ru-RU"/>
              </w:rPr>
            </w:pPr>
            <w:r w:rsidRPr="008A57AA">
              <w:rPr>
                <w:rFonts w:eastAsia="Times New Roman"/>
                <w:sz w:val="24"/>
                <w:lang w:eastAsia="ru-RU"/>
              </w:rPr>
              <w:t>Пыль абразивно-металлическая, т</w:t>
            </w:r>
          </w:p>
        </w:tc>
      </w:tr>
      <w:tr w:rsidR="003F483C" w:rsidRPr="00B5253F" w14:paraId="5D87FD03" w14:textId="77777777" w:rsidTr="003F483C">
        <w:trPr>
          <w:trHeight w:val="454"/>
        </w:trPr>
        <w:tc>
          <w:tcPr>
            <w:tcW w:w="1999" w:type="dxa"/>
            <w:shd w:val="clear" w:color="000000" w:fill="FFFFFF"/>
            <w:hideMark/>
          </w:tcPr>
          <w:p w14:paraId="60DE8F50"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Наименование</w:t>
            </w:r>
          </w:p>
        </w:tc>
        <w:tc>
          <w:tcPr>
            <w:tcW w:w="810" w:type="dxa"/>
            <w:shd w:val="clear" w:color="000000" w:fill="FFFFFF"/>
            <w:hideMark/>
          </w:tcPr>
          <w:p w14:paraId="552CE34D"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Кол-во</w:t>
            </w:r>
          </w:p>
        </w:tc>
        <w:tc>
          <w:tcPr>
            <w:tcW w:w="1717" w:type="dxa"/>
            <w:vMerge/>
            <w:vAlign w:val="center"/>
            <w:hideMark/>
          </w:tcPr>
          <w:p w14:paraId="3618E8C0" w14:textId="77777777" w:rsidR="003F483C" w:rsidRPr="008A57AA" w:rsidRDefault="003F483C" w:rsidP="003F483C">
            <w:pPr>
              <w:spacing w:line="240" w:lineRule="auto"/>
              <w:ind w:firstLine="22"/>
              <w:rPr>
                <w:rFonts w:eastAsia="Times New Roman"/>
                <w:sz w:val="24"/>
                <w:lang w:eastAsia="ru-RU"/>
              </w:rPr>
            </w:pPr>
          </w:p>
        </w:tc>
        <w:tc>
          <w:tcPr>
            <w:tcW w:w="1276" w:type="dxa"/>
            <w:vMerge/>
            <w:vAlign w:val="center"/>
            <w:hideMark/>
          </w:tcPr>
          <w:p w14:paraId="74A5D72D" w14:textId="77777777" w:rsidR="003F483C" w:rsidRPr="008A57AA" w:rsidRDefault="003F483C" w:rsidP="003F483C">
            <w:pPr>
              <w:spacing w:line="240" w:lineRule="auto"/>
              <w:ind w:firstLine="22"/>
              <w:rPr>
                <w:rFonts w:eastAsia="Times New Roman"/>
                <w:sz w:val="24"/>
                <w:lang w:eastAsia="ru-RU"/>
              </w:rPr>
            </w:pPr>
          </w:p>
        </w:tc>
        <w:tc>
          <w:tcPr>
            <w:tcW w:w="1559" w:type="dxa"/>
            <w:vMerge/>
            <w:vAlign w:val="center"/>
            <w:hideMark/>
          </w:tcPr>
          <w:p w14:paraId="193CD9DA" w14:textId="77777777" w:rsidR="003F483C" w:rsidRPr="008A57AA" w:rsidRDefault="003F483C" w:rsidP="003F483C">
            <w:pPr>
              <w:spacing w:line="240" w:lineRule="auto"/>
              <w:ind w:firstLine="22"/>
              <w:rPr>
                <w:rFonts w:eastAsia="Times New Roman"/>
                <w:sz w:val="24"/>
                <w:lang w:eastAsia="ru-RU"/>
              </w:rPr>
            </w:pPr>
          </w:p>
        </w:tc>
        <w:tc>
          <w:tcPr>
            <w:tcW w:w="1985" w:type="dxa"/>
            <w:vMerge/>
            <w:vAlign w:val="center"/>
            <w:hideMark/>
          </w:tcPr>
          <w:p w14:paraId="4E7E4774" w14:textId="77777777" w:rsidR="003F483C" w:rsidRPr="008A57AA" w:rsidRDefault="003F483C" w:rsidP="003F483C">
            <w:pPr>
              <w:spacing w:line="240" w:lineRule="auto"/>
              <w:ind w:firstLine="22"/>
              <w:rPr>
                <w:rFonts w:eastAsia="Times New Roman"/>
                <w:sz w:val="24"/>
                <w:lang w:eastAsia="ru-RU"/>
              </w:rPr>
            </w:pPr>
          </w:p>
        </w:tc>
      </w:tr>
      <w:tr w:rsidR="003F483C" w:rsidRPr="00B5253F" w14:paraId="319B5E39" w14:textId="77777777" w:rsidTr="003F483C">
        <w:trPr>
          <w:trHeight w:val="454"/>
        </w:trPr>
        <w:tc>
          <w:tcPr>
            <w:tcW w:w="1999" w:type="dxa"/>
            <w:shd w:val="clear" w:color="000000" w:fill="FFFFFF"/>
            <w:hideMark/>
          </w:tcPr>
          <w:p w14:paraId="45024E0E" w14:textId="77777777" w:rsidR="003F483C" w:rsidRPr="008A57AA" w:rsidRDefault="003F483C" w:rsidP="003F483C">
            <w:pPr>
              <w:spacing w:line="240" w:lineRule="auto"/>
              <w:ind w:firstLine="22"/>
              <w:rPr>
                <w:rFonts w:eastAsia="Times New Roman"/>
                <w:sz w:val="24"/>
                <w:lang w:eastAsia="ru-RU"/>
              </w:rPr>
            </w:pPr>
            <w:r w:rsidRPr="008A57AA">
              <w:rPr>
                <w:rFonts w:eastAsia="Times New Roman"/>
                <w:sz w:val="24"/>
                <w:lang w:eastAsia="ru-RU"/>
              </w:rPr>
              <w:t>Токарный</w:t>
            </w:r>
          </w:p>
        </w:tc>
        <w:tc>
          <w:tcPr>
            <w:tcW w:w="810" w:type="dxa"/>
            <w:shd w:val="clear" w:color="000000" w:fill="FFFFFF"/>
            <w:hideMark/>
          </w:tcPr>
          <w:p w14:paraId="0479537E"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2</w:t>
            </w:r>
          </w:p>
        </w:tc>
        <w:tc>
          <w:tcPr>
            <w:tcW w:w="1717" w:type="dxa"/>
            <w:shd w:val="clear" w:color="000000" w:fill="FFFFFF"/>
            <w:hideMark/>
          </w:tcPr>
          <w:p w14:paraId="3D84CB89"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0,00181</w:t>
            </w:r>
          </w:p>
        </w:tc>
        <w:tc>
          <w:tcPr>
            <w:tcW w:w="1276" w:type="dxa"/>
            <w:shd w:val="clear" w:color="000000" w:fill="FFFFFF"/>
            <w:hideMark/>
          </w:tcPr>
          <w:p w14:paraId="2A811A8A"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40</w:t>
            </w:r>
          </w:p>
        </w:tc>
        <w:tc>
          <w:tcPr>
            <w:tcW w:w="1559" w:type="dxa"/>
            <w:shd w:val="clear" w:color="000000" w:fill="FFFFFF"/>
            <w:hideMark/>
          </w:tcPr>
          <w:p w14:paraId="35E3FCD2"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80</w:t>
            </w:r>
          </w:p>
        </w:tc>
        <w:tc>
          <w:tcPr>
            <w:tcW w:w="1985" w:type="dxa"/>
            <w:shd w:val="clear" w:color="000000" w:fill="FFFFFF"/>
            <w:hideMark/>
          </w:tcPr>
          <w:p w14:paraId="0666D238"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0,0004</w:t>
            </w:r>
          </w:p>
        </w:tc>
      </w:tr>
      <w:tr w:rsidR="003F483C" w:rsidRPr="00B5253F" w14:paraId="56EE9553" w14:textId="77777777" w:rsidTr="003F483C">
        <w:trPr>
          <w:trHeight w:val="454"/>
        </w:trPr>
        <w:tc>
          <w:tcPr>
            <w:tcW w:w="1999" w:type="dxa"/>
            <w:shd w:val="clear" w:color="000000" w:fill="FFFFFF"/>
            <w:hideMark/>
          </w:tcPr>
          <w:p w14:paraId="307A8D2B" w14:textId="77777777" w:rsidR="003F483C" w:rsidRPr="008A57AA" w:rsidRDefault="003F483C" w:rsidP="003F483C">
            <w:pPr>
              <w:spacing w:line="240" w:lineRule="auto"/>
              <w:ind w:firstLine="22"/>
              <w:rPr>
                <w:rFonts w:eastAsia="Times New Roman"/>
                <w:sz w:val="24"/>
                <w:lang w:eastAsia="ru-RU"/>
              </w:rPr>
            </w:pPr>
            <w:r w:rsidRPr="008A57AA">
              <w:rPr>
                <w:rFonts w:eastAsia="Times New Roman"/>
                <w:sz w:val="24"/>
                <w:lang w:eastAsia="ru-RU"/>
              </w:rPr>
              <w:t>Сверлильный</w:t>
            </w:r>
          </w:p>
        </w:tc>
        <w:tc>
          <w:tcPr>
            <w:tcW w:w="810" w:type="dxa"/>
            <w:shd w:val="clear" w:color="000000" w:fill="FFFFFF"/>
            <w:hideMark/>
          </w:tcPr>
          <w:p w14:paraId="68868A01"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4</w:t>
            </w:r>
          </w:p>
        </w:tc>
        <w:tc>
          <w:tcPr>
            <w:tcW w:w="1717" w:type="dxa"/>
            <w:shd w:val="clear" w:color="000000" w:fill="FFFFFF"/>
            <w:hideMark/>
          </w:tcPr>
          <w:p w14:paraId="0C692AF9"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0,0011</w:t>
            </w:r>
          </w:p>
        </w:tc>
        <w:tc>
          <w:tcPr>
            <w:tcW w:w="1276" w:type="dxa"/>
            <w:shd w:val="clear" w:color="000000" w:fill="FFFFFF"/>
            <w:hideMark/>
          </w:tcPr>
          <w:p w14:paraId="39A2476F"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200</w:t>
            </w:r>
          </w:p>
        </w:tc>
        <w:tc>
          <w:tcPr>
            <w:tcW w:w="1559" w:type="dxa"/>
            <w:shd w:val="clear" w:color="000000" w:fill="FFFFFF"/>
            <w:hideMark/>
          </w:tcPr>
          <w:p w14:paraId="219B30E9"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80</w:t>
            </w:r>
          </w:p>
        </w:tc>
        <w:tc>
          <w:tcPr>
            <w:tcW w:w="1985" w:type="dxa"/>
            <w:shd w:val="clear" w:color="000000" w:fill="FFFFFF"/>
            <w:hideMark/>
          </w:tcPr>
          <w:p w14:paraId="59B02E57" w14:textId="77777777" w:rsidR="003F483C" w:rsidRPr="008A57AA" w:rsidRDefault="003F483C" w:rsidP="003F483C">
            <w:pPr>
              <w:spacing w:line="240" w:lineRule="auto"/>
              <w:ind w:firstLine="22"/>
              <w:jc w:val="center"/>
              <w:rPr>
                <w:rFonts w:eastAsia="Times New Roman"/>
                <w:sz w:val="24"/>
                <w:lang w:eastAsia="ru-RU"/>
              </w:rPr>
            </w:pPr>
            <w:r w:rsidRPr="008A57AA">
              <w:rPr>
                <w:rFonts w:eastAsia="Times New Roman"/>
                <w:sz w:val="24"/>
                <w:lang w:eastAsia="ru-RU"/>
              </w:rPr>
              <w:t>0,0025</w:t>
            </w:r>
          </w:p>
        </w:tc>
      </w:tr>
      <w:tr w:rsidR="003F483C" w:rsidRPr="00FB08C8" w14:paraId="0C480FAE" w14:textId="77777777" w:rsidTr="003F483C">
        <w:trPr>
          <w:trHeight w:val="454"/>
        </w:trPr>
        <w:tc>
          <w:tcPr>
            <w:tcW w:w="7361" w:type="dxa"/>
            <w:gridSpan w:val="5"/>
            <w:shd w:val="clear" w:color="000000" w:fill="FFFFFF"/>
            <w:hideMark/>
          </w:tcPr>
          <w:p w14:paraId="19E36334" w14:textId="77777777" w:rsidR="003F483C" w:rsidRPr="008A57AA" w:rsidRDefault="003F483C" w:rsidP="003F483C">
            <w:pPr>
              <w:spacing w:line="240" w:lineRule="auto"/>
              <w:ind w:firstLine="34"/>
              <w:rPr>
                <w:rFonts w:eastAsia="Times New Roman"/>
                <w:bCs/>
                <w:sz w:val="24"/>
                <w:lang w:eastAsia="ru-RU"/>
              </w:rPr>
            </w:pPr>
            <w:r w:rsidRPr="008A57AA">
              <w:rPr>
                <w:rFonts w:eastAsia="Times New Roman"/>
                <w:bCs/>
                <w:sz w:val="24"/>
                <w:lang w:eastAsia="ru-RU"/>
              </w:rPr>
              <w:t xml:space="preserve">Итого: </w:t>
            </w:r>
          </w:p>
        </w:tc>
        <w:tc>
          <w:tcPr>
            <w:tcW w:w="1985" w:type="dxa"/>
            <w:shd w:val="clear" w:color="000000" w:fill="FFFFFF"/>
            <w:vAlign w:val="center"/>
            <w:hideMark/>
          </w:tcPr>
          <w:p w14:paraId="43617165" w14:textId="77777777" w:rsidR="003F483C" w:rsidRPr="008A57AA" w:rsidRDefault="003F483C" w:rsidP="003F483C">
            <w:pPr>
              <w:spacing w:line="240" w:lineRule="auto"/>
              <w:ind w:firstLine="37"/>
              <w:jc w:val="center"/>
              <w:rPr>
                <w:rFonts w:eastAsia="Times New Roman"/>
                <w:bCs/>
                <w:sz w:val="24"/>
                <w:lang w:eastAsia="ru-RU"/>
              </w:rPr>
            </w:pPr>
            <w:r w:rsidRPr="008A57AA">
              <w:rPr>
                <w:rFonts w:eastAsia="Times New Roman"/>
                <w:bCs/>
                <w:sz w:val="24"/>
                <w:lang w:eastAsia="ru-RU"/>
              </w:rPr>
              <w:t>0,0030</w:t>
            </w:r>
          </w:p>
        </w:tc>
      </w:tr>
    </w:tbl>
    <w:p w14:paraId="0C58B5D8" w14:textId="6A148BDC" w:rsidR="00752662" w:rsidRDefault="00752662" w:rsidP="002E5BE8">
      <w:pPr>
        <w:rPr>
          <w:lang w:eastAsia="ru-RU"/>
        </w:rPr>
      </w:pPr>
    </w:p>
    <w:p w14:paraId="08C11805" w14:textId="2B94F3C6" w:rsidR="000F0766" w:rsidRDefault="00AA32E9" w:rsidP="002E5BE8">
      <w:pPr>
        <w:rPr>
          <w:lang w:eastAsia="ru-RU"/>
        </w:rPr>
      </w:pPr>
      <w:r>
        <w:rPr>
          <w:lang w:eastAsia="ru-RU"/>
        </w:rPr>
        <w:t xml:space="preserve">Таблица </w:t>
      </w:r>
      <w:r w:rsidR="00F04D3B">
        <w:rPr>
          <w:lang w:eastAsia="ru-RU"/>
        </w:rPr>
        <w:t>10</w:t>
      </w:r>
      <w:r w:rsidR="009640E7">
        <w:rPr>
          <w:lang w:eastAsia="ru-RU"/>
        </w:rPr>
        <w:t xml:space="preserve"> –</w:t>
      </w:r>
      <w:r w:rsidR="00F04D3B">
        <w:rPr>
          <w:lang w:eastAsia="ru-RU"/>
        </w:rPr>
        <w:t xml:space="preserve"> </w:t>
      </w:r>
      <w:r w:rsidR="009640E7">
        <w:rPr>
          <w:lang w:eastAsia="ru-RU"/>
        </w:rPr>
        <w:t>Расчетное количество отхода</w:t>
      </w:r>
    </w:p>
    <w:tbl>
      <w:tblPr>
        <w:tblStyle w:val="a7"/>
        <w:tblW w:w="0" w:type="auto"/>
        <w:tblLook w:val="04A0" w:firstRow="1" w:lastRow="0" w:firstColumn="1" w:lastColumn="0" w:noHBand="0" w:noVBand="1"/>
      </w:tblPr>
      <w:tblGrid>
        <w:gridCol w:w="3207"/>
        <w:gridCol w:w="2235"/>
        <w:gridCol w:w="2230"/>
        <w:gridCol w:w="1672"/>
      </w:tblGrid>
      <w:tr w:rsidR="000F0766" w14:paraId="30F64CEA" w14:textId="77777777" w:rsidTr="00752662">
        <w:trPr>
          <w:trHeight w:val="454"/>
        </w:trPr>
        <w:tc>
          <w:tcPr>
            <w:tcW w:w="3207" w:type="dxa"/>
            <w:hideMark/>
          </w:tcPr>
          <w:p w14:paraId="47772A5A" w14:textId="77777777" w:rsidR="000F0766" w:rsidRPr="008A57AA" w:rsidRDefault="009640E7" w:rsidP="008A57AA">
            <w:pPr>
              <w:spacing w:line="240" w:lineRule="auto"/>
              <w:jc w:val="center"/>
              <w:rPr>
                <w:bCs/>
                <w:sz w:val="24"/>
                <w:lang w:eastAsia="ru-RU"/>
              </w:rPr>
            </w:pPr>
            <w:r w:rsidRPr="008A57AA">
              <w:rPr>
                <w:bCs/>
                <w:sz w:val="24"/>
                <w:lang w:eastAsia="ru-RU"/>
              </w:rPr>
              <w:t>Наименование</w:t>
            </w:r>
          </w:p>
        </w:tc>
        <w:tc>
          <w:tcPr>
            <w:tcW w:w="2235" w:type="dxa"/>
            <w:hideMark/>
          </w:tcPr>
          <w:p w14:paraId="41A0A9C5" w14:textId="77777777" w:rsidR="000F0766" w:rsidRPr="008A57AA" w:rsidRDefault="009640E7" w:rsidP="008A57AA">
            <w:pPr>
              <w:spacing w:line="240" w:lineRule="auto"/>
              <w:jc w:val="center"/>
              <w:rPr>
                <w:bCs/>
                <w:sz w:val="24"/>
                <w:lang w:eastAsia="ru-RU"/>
              </w:rPr>
            </w:pPr>
            <w:r w:rsidRPr="008A57AA">
              <w:rPr>
                <w:bCs/>
                <w:sz w:val="24"/>
                <w:lang w:eastAsia="ru-RU"/>
              </w:rPr>
              <w:t>Убираемая площадь, м</w:t>
            </w:r>
            <w:r w:rsidRPr="008A57AA">
              <w:rPr>
                <w:bCs/>
                <w:sz w:val="24"/>
                <w:vertAlign w:val="superscript"/>
                <w:lang w:eastAsia="ru-RU"/>
              </w:rPr>
              <w:t>2</w:t>
            </w:r>
          </w:p>
        </w:tc>
        <w:tc>
          <w:tcPr>
            <w:tcW w:w="2230" w:type="dxa"/>
            <w:hideMark/>
          </w:tcPr>
          <w:p w14:paraId="4B9DB3B2" w14:textId="77777777" w:rsidR="000F0766" w:rsidRPr="008A57AA" w:rsidRDefault="009640E7" w:rsidP="008A57AA">
            <w:pPr>
              <w:spacing w:line="240" w:lineRule="auto"/>
              <w:jc w:val="center"/>
              <w:rPr>
                <w:bCs/>
                <w:sz w:val="24"/>
                <w:lang w:eastAsia="ru-RU"/>
              </w:rPr>
            </w:pPr>
            <w:r w:rsidRPr="008A57AA">
              <w:rPr>
                <w:bCs/>
                <w:sz w:val="24"/>
                <w:lang w:eastAsia="ru-RU"/>
              </w:rPr>
              <w:t>Удельные нормы образования, т</w:t>
            </w:r>
          </w:p>
        </w:tc>
        <w:tc>
          <w:tcPr>
            <w:tcW w:w="1672" w:type="dxa"/>
            <w:hideMark/>
          </w:tcPr>
          <w:p w14:paraId="7C03984A" w14:textId="77777777" w:rsidR="000F0766" w:rsidRPr="008A57AA" w:rsidRDefault="009640E7" w:rsidP="008A57AA">
            <w:pPr>
              <w:spacing w:line="240" w:lineRule="auto"/>
              <w:jc w:val="center"/>
              <w:rPr>
                <w:bCs/>
                <w:sz w:val="24"/>
                <w:lang w:eastAsia="ru-RU"/>
              </w:rPr>
            </w:pPr>
            <w:r w:rsidRPr="008A57AA">
              <w:rPr>
                <w:bCs/>
                <w:sz w:val="24"/>
                <w:lang w:eastAsia="ru-RU"/>
              </w:rPr>
              <w:t>Масса отхода, т.</w:t>
            </w:r>
          </w:p>
        </w:tc>
      </w:tr>
      <w:tr w:rsidR="000F0766" w14:paraId="20A442C2" w14:textId="77777777" w:rsidTr="00752662">
        <w:trPr>
          <w:trHeight w:val="454"/>
        </w:trPr>
        <w:tc>
          <w:tcPr>
            <w:tcW w:w="3207" w:type="dxa"/>
            <w:hideMark/>
          </w:tcPr>
          <w:p w14:paraId="73F17490" w14:textId="77777777" w:rsidR="000F0766" w:rsidRPr="008A57AA" w:rsidRDefault="009640E7" w:rsidP="008A57AA">
            <w:pPr>
              <w:spacing w:line="240" w:lineRule="auto"/>
              <w:jc w:val="center"/>
              <w:rPr>
                <w:sz w:val="24"/>
                <w:lang w:eastAsia="ru-RU"/>
              </w:rPr>
            </w:pPr>
            <w:r w:rsidRPr="008A57AA">
              <w:rPr>
                <w:sz w:val="24"/>
                <w:lang w:eastAsia="ru-RU"/>
              </w:rPr>
              <w:t>Асфальтированная территория</w:t>
            </w:r>
          </w:p>
        </w:tc>
        <w:tc>
          <w:tcPr>
            <w:tcW w:w="2235" w:type="dxa"/>
            <w:hideMark/>
          </w:tcPr>
          <w:p w14:paraId="1111A410" w14:textId="77777777" w:rsidR="000F0766" w:rsidRPr="008A57AA" w:rsidRDefault="009640E7" w:rsidP="008A57AA">
            <w:pPr>
              <w:spacing w:line="240" w:lineRule="auto"/>
              <w:jc w:val="center"/>
              <w:rPr>
                <w:sz w:val="24"/>
                <w:lang w:eastAsia="ru-RU"/>
              </w:rPr>
            </w:pPr>
            <w:r w:rsidRPr="008A57AA">
              <w:rPr>
                <w:sz w:val="24"/>
                <w:lang w:eastAsia="ru-RU"/>
              </w:rPr>
              <w:t>50</w:t>
            </w:r>
          </w:p>
        </w:tc>
        <w:tc>
          <w:tcPr>
            <w:tcW w:w="2230" w:type="dxa"/>
            <w:hideMark/>
          </w:tcPr>
          <w:p w14:paraId="6CCFB514" w14:textId="77777777" w:rsidR="000F0766" w:rsidRPr="008A57AA" w:rsidRDefault="009640E7" w:rsidP="008A57AA">
            <w:pPr>
              <w:spacing w:line="240" w:lineRule="auto"/>
              <w:jc w:val="center"/>
              <w:rPr>
                <w:sz w:val="24"/>
                <w:lang w:eastAsia="ru-RU"/>
              </w:rPr>
            </w:pPr>
            <w:r w:rsidRPr="008A57AA">
              <w:rPr>
                <w:sz w:val="24"/>
                <w:lang w:eastAsia="ru-RU"/>
              </w:rPr>
              <w:t>0,01</w:t>
            </w:r>
          </w:p>
        </w:tc>
        <w:tc>
          <w:tcPr>
            <w:tcW w:w="1672" w:type="dxa"/>
            <w:hideMark/>
          </w:tcPr>
          <w:p w14:paraId="7762B41A" w14:textId="77777777" w:rsidR="000F0766" w:rsidRPr="008A57AA" w:rsidRDefault="009640E7" w:rsidP="008A57AA">
            <w:pPr>
              <w:spacing w:line="240" w:lineRule="auto"/>
              <w:jc w:val="center"/>
              <w:rPr>
                <w:sz w:val="24"/>
                <w:lang w:eastAsia="ru-RU"/>
              </w:rPr>
            </w:pPr>
            <w:r w:rsidRPr="008A57AA">
              <w:rPr>
                <w:sz w:val="24"/>
                <w:lang w:eastAsia="ru-RU"/>
              </w:rPr>
              <w:t>0,500</w:t>
            </w:r>
          </w:p>
        </w:tc>
      </w:tr>
      <w:tr w:rsidR="00752662" w14:paraId="723ED7A8" w14:textId="77777777" w:rsidTr="00EB6CA9">
        <w:trPr>
          <w:trHeight w:val="454"/>
        </w:trPr>
        <w:tc>
          <w:tcPr>
            <w:tcW w:w="7672" w:type="dxa"/>
            <w:gridSpan w:val="3"/>
            <w:hideMark/>
          </w:tcPr>
          <w:p w14:paraId="0D97F315" w14:textId="624A51DF" w:rsidR="00752662" w:rsidRPr="008A57AA" w:rsidRDefault="00752662" w:rsidP="00752662">
            <w:pPr>
              <w:spacing w:line="240" w:lineRule="auto"/>
              <w:rPr>
                <w:bCs/>
                <w:sz w:val="24"/>
                <w:lang w:eastAsia="ru-RU"/>
              </w:rPr>
            </w:pPr>
            <w:r w:rsidRPr="008A57AA">
              <w:rPr>
                <w:bCs/>
                <w:sz w:val="24"/>
                <w:lang w:eastAsia="ru-RU"/>
              </w:rPr>
              <w:t>Итого</w:t>
            </w:r>
            <w:r>
              <w:rPr>
                <w:bCs/>
                <w:sz w:val="24"/>
                <w:lang w:eastAsia="ru-RU"/>
              </w:rPr>
              <w:t>:</w:t>
            </w:r>
          </w:p>
        </w:tc>
        <w:tc>
          <w:tcPr>
            <w:tcW w:w="1672" w:type="dxa"/>
            <w:hideMark/>
          </w:tcPr>
          <w:p w14:paraId="1955237B" w14:textId="77777777" w:rsidR="00752662" w:rsidRPr="008A57AA" w:rsidRDefault="00752662" w:rsidP="008A57AA">
            <w:pPr>
              <w:spacing w:line="240" w:lineRule="auto"/>
              <w:jc w:val="center"/>
              <w:rPr>
                <w:sz w:val="24"/>
                <w:lang w:eastAsia="ru-RU"/>
              </w:rPr>
            </w:pPr>
            <w:r w:rsidRPr="008A57AA">
              <w:rPr>
                <w:sz w:val="24"/>
                <w:lang w:eastAsia="ru-RU"/>
              </w:rPr>
              <w:t>0,500</w:t>
            </w:r>
          </w:p>
        </w:tc>
      </w:tr>
    </w:tbl>
    <w:p w14:paraId="6FE44E26" w14:textId="10E89537" w:rsidR="000F0766" w:rsidRDefault="000F0766" w:rsidP="00A42670">
      <w:pPr>
        <w:ind w:firstLine="709"/>
        <w:rPr>
          <w:lang w:eastAsia="ru-RU"/>
        </w:rPr>
      </w:pPr>
    </w:p>
    <w:p w14:paraId="24970D67" w14:textId="0009CEBD" w:rsidR="000F0766" w:rsidRDefault="009640E7" w:rsidP="00A42670">
      <w:pPr>
        <w:ind w:firstLine="709"/>
        <w:rPr>
          <w:lang w:eastAsia="ru-RU"/>
        </w:rPr>
      </w:pPr>
      <w:r>
        <w:rPr>
          <w:lang w:eastAsia="ru-RU"/>
        </w:rPr>
        <w:t>Всего было образовано 0,500 т данного отхода.</w:t>
      </w:r>
    </w:p>
    <w:p w14:paraId="40CF347F" w14:textId="77777777" w:rsidR="002E5BE8" w:rsidRDefault="002E5BE8" w:rsidP="00A42670">
      <w:pPr>
        <w:ind w:firstLine="709"/>
      </w:pPr>
    </w:p>
    <w:p w14:paraId="51E9FD29" w14:textId="35100D87" w:rsidR="000F0766" w:rsidRPr="00AD66D1" w:rsidRDefault="009640E7" w:rsidP="00AD66D1">
      <w:pPr>
        <w:ind w:firstLine="709"/>
        <w:rPr>
          <w:b/>
        </w:rPr>
      </w:pPr>
      <w:r w:rsidRPr="00AD66D1">
        <w:rPr>
          <w:b/>
        </w:rPr>
        <w:t>3.10 М</w:t>
      </w:r>
      <w:r w:rsidR="00142212" w:rsidRPr="00AD66D1">
        <w:rPr>
          <w:b/>
        </w:rPr>
        <w:t>усор и смет от уборки складских помещений практически неопасный</w:t>
      </w:r>
      <w:r w:rsidR="002E5BE8" w:rsidRPr="00AD66D1">
        <w:rPr>
          <w:b/>
        </w:rPr>
        <w:t>,</w:t>
      </w:r>
      <w:r w:rsidR="00142212" w:rsidRPr="00AD66D1">
        <w:rPr>
          <w:b/>
        </w:rPr>
        <w:t xml:space="preserve"> код 7 33 220 02 72 5</w:t>
      </w:r>
    </w:p>
    <w:p w14:paraId="18A1F872" w14:textId="77777777" w:rsidR="000F0766" w:rsidRDefault="009640E7" w:rsidP="00A42670">
      <w:pPr>
        <w:ind w:firstLine="709"/>
        <w:rPr>
          <w:lang w:eastAsia="ru-RU"/>
        </w:rPr>
      </w:pPr>
      <w:r>
        <w:rPr>
          <w:lang w:eastAsia="ru-RU"/>
        </w:rPr>
        <w:tab/>
      </w:r>
    </w:p>
    <w:p w14:paraId="18C4EC22" w14:textId="77777777" w:rsidR="000F0766" w:rsidRDefault="009640E7" w:rsidP="00A42670">
      <w:pPr>
        <w:ind w:firstLine="709"/>
        <w:rPr>
          <w:lang w:eastAsia="ru-RU"/>
        </w:rPr>
      </w:pPr>
      <w:r>
        <w:rPr>
          <w:lang w:eastAsia="ru-RU"/>
        </w:rPr>
        <w:t>Данный вид отхода образуется на территории складского хозяйства предприятия и рассчитывается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752662" w14:paraId="60F97C7D" w14:textId="77777777" w:rsidTr="00EB6CA9">
        <w:tc>
          <w:tcPr>
            <w:tcW w:w="8359" w:type="dxa"/>
          </w:tcPr>
          <w:p w14:paraId="16040E25" w14:textId="77777777" w:rsidR="00752662" w:rsidRDefault="00752662" w:rsidP="00EB6CA9">
            <w:pPr>
              <w:jc w:val="center"/>
              <w:rPr>
                <w:lang w:val="en-US"/>
              </w:rPr>
            </w:pPr>
            <m:oMath>
              <m:r>
                <w:rPr>
                  <w:rFonts w:ascii="Cambria Math" w:hAnsi="Cambria Math"/>
                  <w:lang w:eastAsia="ru-RU"/>
                </w:rPr>
                <m:t>М=</m:t>
              </m:r>
              <m:r>
                <w:rPr>
                  <w:rFonts w:ascii="Cambria Math" w:hAnsi="Cambria Math"/>
                  <w:lang w:val="en-US" w:eastAsia="ru-RU"/>
                </w:rPr>
                <m:t>S</m:t>
              </m:r>
              <m:r>
                <w:rPr>
                  <w:rFonts w:ascii="Cambria Math" w:hAnsi="Cambria Math"/>
                  <w:lang w:eastAsia="ru-RU"/>
                </w:rPr>
                <m:t>∙N</m:t>
              </m:r>
            </m:oMath>
            <w:r>
              <w:rPr>
                <w:rFonts w:eastAsiaTheme="minorEastAsia"/>
                <w:lang w:eastAsia="ru-RU"/>
              </w:rPr>
              <w:t>,</w:t>
            </w:r>
          </w:p>
        </w:tc>
        <w:tc>
          <w:tcPr>
            <w:tcW w:w="985" w:type="dxa"/>
          </w:tcPr>
          <w:p w14:paraId="349F5E82" w14:textId="4FE870DE" w:rsidR="00752662" w:rsidRDefault="00752662" w:rsidP="00752662">
            <w:pPr>
              <w:jc w:val="right"/>
              <w:rPr>
                <w:lang w:val="en-US"/>
              </w:rPr>
            </w:pPr>
            <w:r>
              <w:t>(10</w:t>
            </w:r>
            <w:r w:rsidRPr="00AA32E9">
              <w:t>)</w:t>
            </w:r>
          </w:p>
        </w:tc>
      </w:tr>
    </w:tbl>
    <w:p w14:paraId="1C5ABE79" w14:textId="3635809C" w:rsidR="000F0766" w:rsidRDefault="009640E7" w:rsidP="002E5BE8">
      <w:pPr>
        <w:tabs>
          <w:tab w:val="left" w:pos="709"/>
        </w:tabs>
        <w:rPr>
          <w:lang w:eastAsia="ru-RU"/>
        </w:rPr>
      </w:pPr>
      <w:r>
        <w:rPr>
          <w:lang w:eastAsia="ru-RU"/>
        </w:rPr>
        <w:t xml:space="preserve">где </w:t>
      </w:r>
      <w:r w:rsidR="002E5BE8">
        <w:rPr>
          <w:lang w:eastAsia="ru-RU"/>
        </w:rPr>
        <w:tab/>
      </w:r>
      <w:r>
        <w:rPr>
          <w:lang w:val="en-US" w:eastAsia="ru-RU"/>
        </w:rPr>
        <w:t>S</w:t>
      </w:r>
      <w:r>
        <w:rPr>
          <w:lang w:eastAsia="ru-RU"/>
        </w:rPr>
        <w:t xml:space="preserve"> –</w:t>
      </w:r>
      <w:r w:rsidR="003B785E">
        <w:rPr>
          <w:lang w:eastAsia="ru-RU"/>
        </w:rPr>
        <w:t xml:space="preserve"> </w:t>
      </w:r>
      <w:r>
        <w:rPr>
          <w:lang w:eastAsia="ru-RU"/>
        </w:rPr>
        <w:t>убираемая площадь</w:t>
      </w:r>
      <w:r w:rsidR="002E5BE8">
        <w:rPr>
          <w:lang w:eastAsia="ru-RU"/>
        </w:rPr>
        <w:t>;</w:t>
      </w:r>
    </w:p>
    <w:p w14:paraId="6049D656" w14:textId="781264D2" w:rsidR="000F0766" w:rsidRDefault="009640E7" w:rsidP="00A42670">
      <w:pPr>
        <w:ind w:firstLine="709"/>
        <w:rPr>
          <w:lang w:eastAsia="ru-RU"/>
        </w:rPr>
      </w:pPr>
      <w:r>
        <w:rPr>
          <w:lang w:val="en-US" w:eastAsia="ru-RU"/>
        </w:rPr>
        <w:t>N</w:t>
      </w:r>
      <w:r>
        <w:rPr>
          <w:lang w:eastAsia="ru-RU"/>
        </w:rPr>
        <w:t xml:space="preserve"> –</w:t>
      </w:r>
      <w:r w:rsidR="003B785E">
        <w:rPr>
          <w:lang w:eastAsia="ru-RU"/>
        </w:rPr>
        <w:t xml:space="preserve"> </w:t>
      </w:r>
      <w:r>
        <w:rPr>
          <w:lang w:eastAsia="ru-RU"/>
        </w:rPr>
        <w:t>норма образования отхода.</w:t>
      </w:r>
    </w:p>
    <w:p w14:paraId="0BB08BCB" w14:textId="7E6ECB78" w:rsidR="000F0766" w:rsidRDefault="009640E7" w:rsidP="00A42670">
      <w:pPr>
        <w:ind w:firstLine="709"/>
        <w:rPr>
          <w:lang w:eastAsia="ru-RU"/>
        </w:rPr>
      </w:pPr>
      <w:r>
        <w:rPr>
          <w:lang w:eastAsia="ru-RU"/>
        </w:rPr>
        <w:t xml:space="preserve">Расчетное количество отхода представлено в таблице </w:t>
      </w:r>
      <w:r w:rsidR="003B785E">
        <w:rPr>
          <w:lang w:eastAsia="ru-RU"/>
        </w:rPr>
        <w:t>11</w:t>
      </w:r>
      <w:r w:rsidRPr="00AA32E9">
        <w:rPr>
          <w:lang w:eastAsia="ru-RU"/>
        </w:rPr>
        <w:t>.</w:t>
      </w:r>
    </w:p>
    <w:p w14:paraId="1B44EEFC" w14:textId="73E26E4B" w:rsidR="000F0766" w:rsidRDefault="00AA32E9" w:rsidP="002E5BE8">
      <w:pPr>
        <w:rPr>
          <w:lang w:eastAsia="ru-RU"/>
        </w:rPr>
      </w:pPr>
      <w:r w:rsidRPr="00AA32E9">
        <w:rPr>
          <w:lang w:eastAsia="ru-RU"/>
        </w:rPr>
        <w:t xml:space="preserve">Таблица </w:t>
      </w:r>
      <w:r w:rsidR="003B785E">
        <w:rPr>
          <w:lang w:eastAsia="ru-RU"/>
        </w:rPr>
        <w:t>11</w:t>
      </w:r>
      <w:r w:rsidR="009640E7" w:rsidRPr="00AA32E9">
        <w:rPr>
          <w:lang w:eastAsia="ru-RU"/>
        </w:rPr>
        <w:t xml:space="preserve"> –</w:t>
      </w:r>
      <w:r w:rsidR="002E5BE8" w:rsidRPr="00AA32E9">
        <w:rPr>
          <w:lang w:eastAsia="ru-RU"/>
        </w:rPr>
        <w:t xml:space="preserve"> </w:t>
      </w:r>
      <w:r w:rsidR="009640E7" w:rsidRPr="00AA32E9">
        <w:rPr>
          <w:lang w:eastAsia="ru-RU"/>
        </w:rPr>
        <w:t>Расчетное</w:t>
      </w:r>
      <w:r w:rsidR="009640E7">
        <w:rPr>
          <w:lang w:eastAsia="ru-RU"/>
        </w:rPr>
        <w:t xml:space="preserve"> количество отхода</w:t>
      </w:r>
    </w:p>
    <w:tbl>
      <w:tblPr>
        <w:tblStyle w:val="a7"/>
        <w:tblW w:w="0" w:type="auto"/>
        <w:tblLook w:val="04A0" w:firstRow="1" w:lastRow="0" w:firstColumn="1" w:lastColumn="0" w:noHBand="0" w:noVBand="1"/>
      </w:tblPr>
      <w:tblGrid>
        <w:gridCol w:w="3183"/>
        <w:gridCol w:w="2103"/>
        <w:gridCol w:w="2600"/>
        <w:gridCol w:w="1458"/>
      </w:tblGrid>
      <w:tr w:rsidR="000F0766" w14:paraId="0F8D62FC" w14:textId="77777777" w:rsidTr="00752662">
        <w:trPr>
          <w:trHeight w:val="625"/>
        </w:trPr>
        <w:tc>
          <w:tcPr>
            <w:tcW w:w="3183" w:type="dxa"/>
            <w:hideMark/>
          </w:tcPr>
          <w:p w14:paraId="3E90E83A" w14:textId="77777777" w:rsidR="000F0766" w:rsidRPr="008A57AA" w:rsidRDefault="009640E7" w:rsidP="008A57AA">
            <w:pPr>
              <w:spacing w:line="240" w:lineRule="auto"/>
              <w:ind w:firstLine="34"/>
              <w:rPr>
                <w:bCs/>
                <w:sz w:val="24"/>
                <w:lang w:eastAsia="ru-RU"/>
              </w:rPr>
            </w:pPr>
            <w:r w:rsidRPr="008A57AA">
              <w:rPr>
                <w:bCs/>
                <w:sz w:val="24"/>
                <w:lang w:eastAsia="ru-RU"/>
              </w:rPr>
              <w:lastRenderedPageBreak/>
              <w:t>Наименование</w:t>
            </w:r>
          </w:p>
        </w:tc>
        <w:tc>
          <w:tcPr>
            <w:tcW w:w="2103" w:type="dxa"/>
            <w:hideMark/>
          </w:tcPr>
          <w:p w14:paraId="5829D921" w14:textId="77777777" w:rsidR="000F0766" w:rsidRPr="008A57AA" w:rsidRDefault="009640E7" w:rsidP="008A57AA">
            <w:pPr>
              <w:spacing w:line="240" w:lineRule="auto"/>
              <w:ind w:firstLine="34"/>
              <w:rPr>
                <w:bCs/>
                <w:sz w:val="24"/>
                <w:lang w:eastAsia="ru-RU"/>
              </w:rPr>
            </w:pPr>
            <w:r w:rsidRPr="008A57AA">
              <w:rPr>
                <w:bCs/>
                <w:sz w:val="24"/>
                <w:lang w:eastAsia="ru-RU"/>
              </w:rPr>
              <w:t>Убираемая площадь, м</w:t>
            </w:r>
            <w:r w:rsidRPr="008A57AA">
              <w:rPr>
                <w:bCs/>
                <w:sz w:val="24"/>
                <w:vertAlign w:val="superscript"/>
                <w:lang w:eastAsia="ru-RU"/>
              </w:rPr>
              <w:t>2</w:t>
            </w:r>
          </w:p>
        </w:tc>
        <w:tc>
          <w:tcPr>
            <w:tcW w:w="2600" w:type="dxa"/>
            <w:hideMark/>
          </w:tcPr>
          <w:p w14:paraId="587B9B95" w14:textId="77777777" w:rsidR="000F0766" w:rsidRPr="008A57AA" w:rsidRDefault="009640E7" w:rsidP="008A57AA">
            <w:pPr>
              <w:spacing w:line="240" w:lineRule="auto"/>
              <w:ind w:firstLine="34"/>
              <w:rPr>
                <w:bCs/>
                <w:sz w:val="24"/>
                <w:lang w:eastAsia="ru-RU"/>
              </w:rPr>
            </w:pPr>
            <w:r w:rsidRPr="008A57AA">
              <w:rPr>
                <w:bCs/>
                <w:sz w:val="24"/>
                <w:lang w:eastAsia="ru-RU"/>
              </w:rPr>
              <w:t>Удельные нормы образования, т</w:t>
            </w:r>
          </w:p>
        </w:tc>
        <w:tc>
          <w:tcPr>
            <w:tcW w:w="1458" w:type="dxa"/>
            <w:hideMark/>
          </w:tcPr>
          <w:p w14:paraId="190C7FBE" w14:textId="77777777" w:rsidR="000F0766" w:rsidRPr="008A57AA" w:rsidRDefault="009640E7" w:rsidP="008A57AA">
            <w:pPr>
              <w:spacing w:line="240" w:lineRule="auto"/>
              <w:ind w:firstLine="34"/>
              <w:rPr>
                <w:bCs/>
                <w:sz w:val="24"/>
                <w:lang w:eastAsia="ru-RU"/>
              </w:rPr>
            </w:pPr>
            <w:r w:rsidRPr="008A57AA">
              <w:rPr>
                <w:bCs/>
                <w:sz w:val="24"/>
                <w:lang w:eastAsia="ru-RU"/>
              </w:rPr>
              <w:t>Масса отхода, т.</w:t>
            </w:r>
          </w:p>
        </w:tc>
      </w:tr>
      <w:tr w:rsidR="000F0766" w14:paraId="1A6C822F" w14:textId="77777777" w:rsidTr="00752662">
        <w:trPr>
          <w:trHeight w:val="407"/>
        </w:trPr>
        <w:tc>
          <w:tcPr>
            <w:tcW w:w="3183" w:type="dxa"/>
            <w:hideMark/>
          </w:tcPr>
          <w:p w14:paraId="3E1B118C" w14:textId="77777777" w:rsidR="000F0766" w:rsidRPr="008A57AA" w:rsidRDefault="009640E7" w:rsidP="008A57AA">
            <w:pPr>
              <w:spacing w:line="240" w:lineRule="auto"/>
              <w:ind w:firstLine="34"/>
              <w:rPr>
                <w:sz w:val="24"/>
                <w:lang w:eastAsia="ru-RU"/>
              </w:rPr>
            </w:pPr>
            <w:r w:rsidRPr="008A57AA">
              <w:rPr>
                <w:sz w:val="24"/>
                <w:lang w:eastAsia="ru-RU"/>
              </w:rPr>
              <w:t>Склад</w:t>
            </w:r>
          </w:p>
        </w:tc>
        <w:tc>
          <w:tcPr>
            <w:tcW w:w="2103" w:type="dxa"/>
            <w:hideMark/>
          </w:tcPr>
          <w:p w14:paraId="2F7D03F3" w14:textId="77777777" w:rsidR="000F0766" w:rsidRPr="008A57AA" w:rsidRDefault="009640E7" w:rsidP="00752662">
            <w:pPr>
              <w:spacing w:line="240" w:lineRule="auto"/>
              <w:ind w:firstLine="34"/>
              <w:jc w:val="center"/>
              <w:rPr>
                <w:sz w:val="24"/>
                <w:lang w:eastAsia="ru-RU"/>
              </w:rPr>
            </w:pPr>
            <w:r w:rsidRPr="008A57AA">
              <w:rPr>
                <w:sz w:val="24"/>
                <w:lang w:eastAsia="ru-RU"/>
              </w:rPr>
              <w:t>50</w:t>
            </w:r>
          </w:p>
        </w:tc>
        <w:tc>
          <w:tcPr>
            <w:tcW w:w="2600" w:type="dxa"/>
            <w:hideMark/>
          </w:tcPr>
          <w:p w14:paraId="6A0D3DD1" w14:textId="77777777" w:rsidR="000F0766" w:rsidRPr="008A57AA" w:rsidRDefault="009640E7" w:rsidP="00752662">
            <w:pPr>
              <w:spacing w:line="240" w:lineRule="auto"/>
              <w:ind w:firstLine="34"/>
              <w:jc w:val="center"/>
              <w:rPr>
                <w:sz w:val="24"/>
                <w:lang w:eastAsia="ru-RU"/>
              </w:rPr>
            </w:pPr>
            <w:r w:rsidRPr="008A57AA">
              <w:rPr>
                <w:sz w:val="24"/>
                <w:lang w:eastAsia="ru-RU"/>
              </w:rPr>
              <w:t>0,035</w:t>
            </w:r>
          </w:p>
        </w:tc>
        <w:tc>
          <w:tcPr>
            <w:tcW w:w="1458" w:type="dxa"/>
            <w:hideMark/>
          </w:tcPr>
          <w:p w14:paraId="19097224" w14:textId="77777777" w:rsidR="000F0766" w:rsidRPr="008A57AA" w:rsidRDefault="009640E7" w:rsidP="00752662">
            <w:pPr>
              <w:spacing w:line="240" w:lineRule="auto"/>
              <w:ind w:firstLine="34"/>
              <w:jc w:val="center"/>
              <w:rPr>
                <w:sz w:val="24"/>
                <w:lang w:eastAsia="ru-RU"/>
              </w:rPr>
            </w:pPr>
            <w:r w:rsidRPr="008A57AA">
              <w:rPr>
                <w:sz w:val="24"/>
                <w:lang w:eastAsia="ru-RU"/>
              </w:rPr>
              <w:t>1,750</w:t>
            </w:r>
          </w:p>
        </w:tc>
      </w:tr>
      <w:tr w:rsidR="00752662" w14:paraId="6435CBEE" w14:textId="77777777" w:rsidTr="00752662">
        <w:trPr>
          <w:trHeight w:val="318"/>
        </w:trPr>
        <w:tc>
          <w:tcPr>
            <w:tcW w:w="7886" w:type="dxa"/>
            <w:gridSpan w:val="3"/>
            <w:hideMark/>
          </w:tcPr>
          <w:p w14:paraId="52D7275C" w14:textId="0A411328" w:rsidR="00752662" w:rsidRPr="008A57AA" w:rsidRDefault="00752662" w:rsidP="00752662">
            <w:pPr>
              <w:spacing w:line="240" w:lineRule="auto"/>
              <w:ind w:firstLine="34"/>
              <w:rPr>
                <w:bCs/>
                <w:sz w:val="24"/>
                <w:lang w:eastAsia="ru-RU"/>
              </w:rPr>
            </w:pPr>
            <w:r w:rsidRPr="008A57AA">
              <w:rPr>
                <w:bCs/>
                <w:sz w:val="24"/>
                <w:lang w:eastAsia="ru-RU"/>
              </w:rPr>
              <w:t>Итого</w:t>
            </w:r>
            <w:r>
              <w:rPr>
                <w:bCs/>
                <w:sz w:val="24"/>
                <w:lang w:eastAsia="ru-RU"/>
              </w:rPr>
              <w:t>:</w:t>
            </w:r>
          </w:p>
        </w:tc>
        <w:tc>
          <w:tcPr>
            <w:tcW w:w="1458" w:type="dxa"/>
            <w:hideMark/>
          </w:tcPr>
          <w:p w14:paraId="230DD1C9" w14:textId="77777777" w:rsidR="00752662" w:rsidRPr="008A57AA" w:rsidRDefault="00752662" w:rsidP="00752662">
            <w:pPr>
              <w:spacing w:line="240" w:lineRule="auto"/>
              <w:ind w:firstLine="34"/>
              <w:jc w:val="center"/>
              <w:rPr>
                <w:sz w:val="24"/>
                <w:lang w:eastAsia="ru-RU"/>
              </w:rPr>
            </w:pPr>
            <w:r w:rsidRPr="008A57AA">
              <w:rPr>
                <w:sz w:val="24"/>
                <w:lang w:eastAsia="ru-RU"/>
              </w:rPr>
              <w:t>1,750</w:t>
            </w:r>
          </w:p>
        </w:tc>
      </w:tr>
    </w:tbl>
    <w:p w14:paraId="7EDD6756" w14:textId="77777777" w:rsidR="000F0766" w:rsidRDefault="000F0766" w:rsidP="00A42670">
      <w:pPr>
        <w:ind w:firstLine="709"/>
        <w:rPr>
          <w:lang w:eastAsia="ru-RU"/>
        </w:rPr>
      </w:pPr>
    </w:p>
    <w:p w14:paraId="0ED25471" w14:textId="644F6C88" w:rsidR="000F0766" w:rsidRDefault="009640E7" w:rsidP="00A42670">
      <w:pPr>
        <w:ind w:firstLine="709"/>
        <w:rPr>
          <w:lang w:eastAsia="ru-RU"/>
        </w:rPr>
      </w:pPr>
      <w:r>
        <w:rPr>
          <w:lang w:eastAsia="ru-RU"/>
        </w:rPr>
        <w:t>Всего было образовано 1,750 т данного отхода.</w:t>
      </w:r>
    </w:p>
    <w:p w14:paraId="35FE32D1" w14:textId="77777777" w:rsidR="000F0766" w:rsidRDefault="000F0766" w:rsidP="00A42670">
      <w:pPr>
        <w:ind w:firstLine="709"/>
        <w:rPr>
          <w:lang w:eastAsia="ru-RU"/>
        </w:rPr>
      </w:pPr>
    </w:p>
    <w:p w14:paraId="73F04581" w14:textId="77777777" w:rsidR="000F0766" w:rsidRDefault="009640E7" w:rsidP="00A42670">
      <w:pPr>
        <w:ind w:firstLine="709"/>
        <w:rPr>
          <w:caps/>
        </w:rPr>
      </w:pPr>
      <w:r>
        <w:rPr>
          <w:caps/>
        </w:rPr>
        <w:br w:type="page"/>
      </w:r>
    </w:p>
    <w:p w14:paraId="63A74DF0" w14:textId="607435E4" w:rsidR="000F0766" w:rsidRPr="00AD66D1" w:rsidRDefault="009640E7" w:rsidP="00A42670">
      <w:pPr>
        <w:ind w:firstLine="709"/>
        <w:rPr>
          <w:b/>
          <w:caps/>
        </w:rPr>
      </w:pPr>
      <w:r w:rsidRPr="00AD66D1">
        <w:rPr>
          <w:b/>
          <w:caps/>
        </w:rPr>
        <w:lastRenderedPageBreak/>
        <w:t>4 О</w:t>
      </w:r>
      <w:r w:rsidR="00142212" w:rsidRPr="00AD66D1">
        <w:rPr>
          <w:b/>
        </w:rPr>
        <w:t>ценка энергетического воздействия на окружающую среду</w:t>
      </w:r>
    </w:p>
    <w:p w14:paraId="5814F6CA" w14:textId="77777777" w:rsidR="002E5BE8" w:rsidRDefault="002E5BE8" w:rsidP="00A42670">
      <w:pPr>
        <w:ind w:firstLine="709"/>
        <w:rPr>
          <w:rFonts w:eastAsia="Times New Roman"/>
        </w:rPr>
      </w:pPr>
    </w:p>
    <w:p w14:paraId="318BBAC1" w14:textId="76361466" w:rsidR="00D8767F" w:rsidRDefault="00D8767F" w:rsidP="00D8767F">
      <w:pPr>
        <w:ind w:firstLine="709"/>
        <w:rPr>
          <w:rFonts w:eastAsia="Times New Roman"/>
        </w:rPr>
      </w:pPr>
      <w:r>
        <w:rPr>
          <w:rFonts w:eastAsia="Times New Roman"/>
        </w:rPr>
        <w:t>Энергетические воздействия на окружающую среду</w:t>
      </w:r>
      <w:r w:rsidR="00665873">
        <w:rPr>
          <w:rFonts w:eastAsia="Times New Roman"/>
        </w:rPr>
        <w:t>,</w:t>
      </w:r>
      <w:r>
        <w:rPr>
          <w:rFonts w:eastAsia="Times New Roman"/>
        </w:rPr>
        <w:t xml:space="preserve"> как правило</w:t>
      </w:r>
      <w:r w:rsidR="00665873">
        <w:rPr>
          <w:rFonts w:eastAsia="Times New Roman"/>
        </w:rPr>
        <w:t>,</w:t>
      </w:r>
      <w:r>
        <w:rPr>
          <w:rFonts w:eastAsia="Times New Roman"/>
        </w:rPr>
        <w:t xml:space="preserve"> редко принимаются во внимание, несмотря на то что их влияние может быть достаточно существенным. К такого рода воздействиям относятся, например, электромагнитные неионизирующие излучения, шум, вибрация, ионизирующие излучения. В нашем случае имеет место достаточно интенсивное воздействие электромагнитного типа, причем в узком диапазоне частот электромагнитного поля (ЭМП) – 50 плюс-минус 5 Гц. Такое поле является быстрозатухающим с расстоянием, однако при больших значениях напряжения в проводнике в ближней зоне распространения ЭМП могут наблюдаться существенные превышения значений электрической и магнитной напряженностей.</w:t>
      </w:r>
    </w:p>
    <w:p w14:paraId="13B98E29" w14:textId="03FDBE83" w:rsidR="00665873" w:rsidRDefault="00665873" w:rsidP="00D8767F">
      <w:pPr>
        <w:ind w:firstLine="709"/>
        <w:rPr>
          <w:rFonts w:eastAsia="Times New Roman"/>
        </w:rPr>
      </w:pPr>
      <w:r>
        <w:rPr>
          <w:rFonts w:eastAsia="Times New Roman"/>
        </w:rPr>
        <w:t>Важным фактором при оценке влияния ЭМП на живые организмы (включая человека) является время воздействия. Для ситуаций временного пребывания этот фактор имеет большое значение. Однако в случае постоянно работающего оборудования, каковыми являются электрические подстанции и линии электропередачи, фактор времени уже не является существенным, поэтому мы его в данной работе опускаем.</w:t>
      </w:r>
    </w:p>
    <w:p w14:paraId="588853AE" w14:textId="621718DB" w:rsidR="00D8767F" w:rsidRDefault="00CC3936" w:rsidP="00D8767F">
      <w:pPr>
        <w:ind w:firstLine="709"/>
        <w:rPr>
          <w:rFonts w:eastAsia="Times New Roman"/>
        </w:rPr>
      </w:pPr>
      <w:r>
        <w:rPr>
          <w:rFonts w:eastAsia="Times New Roman"/>
        </w:rPr>
        <w:t xml:space="preserve">Наиболее характерным источником ЭМП техногенного типа являются высоковольтные воздушные линии электропередачи. </w:t>
      </w:r>
      <w:r w:rsidR="00D8767F">
        <w:rPr>
          <w:rFonts w:eastAsia="Times New Roman"/>
        </w:rPr>
        <w:t xml:space="preserve">Влияние </w:t>
      </w:r>
      <w:r>
        <w:rPr>
          <w:rFonts w:eastAsia="Times New Roman"/>
        </w:rPr>
        <w:t>таких</w:t>
      </w:r>
      <w:r w:rsidR="00D8767F">
        <w:rPr>
          <w:rFonts w:eastAsia="Times New Roman"/>
        </w:rPr>
        <w:t xml:space="preserve"> линий электропередачи на экосистемы многосторонне</w:t>
      </w:r>
      <w:r w:rsidR="00D8767F" w:rsidRPr="00BB235C">
        <w:rPr>
          <w:rFonts w:eastAsia="Times New Roman"/>
        </w:rPr>
        <w:t xml:space="preserve"> [</w:t>
      </w:r>
      <w:r w:rsidR="00D8767F" w:rsidRPr="00F25D20">
        <w:rPr>
          <w:rFonts w:eastAsia="Times New Roman"/>
        </w:rPr>
        <w:t>2</w:t>
      </w:r>
      <w:r w:rsidR="00D8767F" w:rsidRPr="00BB235C">
        <w:rPr>
          <w:rFonts w:eastAsia="Times New Roman"/>
        </w:rPr>
        <w:t>0]</w:t>
      </w:r>
      <w:r w:rsidR="00D8767F">
        <w:rPr>
          <w:rFonts w:eastAsia="Times New Roman"/>
        </w:rPr>
        <w:t>: во-первых, строительство ВЛ нарушает места обитания одних видов животных и создает благоприятные усл</w:t>
      </w:r>
      <w:r>
        <w:rPr>
          <w:rFonts w:eastAsia="Times New Roman"/>
        </w:rPr>
        <w:t xml:space="preserve">овия для других; во-вторых, может иметь место </w:t>
      </w:r>
      <w:r w:rsidR="00D8767F">
        <w:rPr>
          <w:rFonts w:eastAsia="Times New Roman"/>
        </w:rPr>
        <w:t xml:space="preserve">механическое воздействие – например, столкновение летящих птиц с опорами и проводами воздушных линий; в-третьих, непосредственное воздействие </w:t>
      </w:r>
      <w:r>
        <w:rPr>
          <w:rFonts w:eastAsia="Times New Roman"/>
        </w:rPr>
        <w:t xml:space="preserve">электротока </w:t>
      </w:r>
      <w:r w:rsidR="00D8767F">
        <w:rPr>
          <w:rFonts w:eastAsia="Times New Roman"/>
        </w:rPr>
        <w:t xml:space="preserve">при контакте; в-четвертых, влияние электромагнитного поля на различные этапы онтогенеза животных. </w:t>
      </w:r>
      <w:r w:rsidR="00466BE5">
        <w:rPr>
          <w:rFonts w:eastAsia="Times New Roman"/>
        </w:rPr>
        <w:t>В работе О.Г. Нехорошева (1996)</w:t>
      </w:r>
      <w:r w:rsidR="00D8767F">
        <w:rPr>
          <w:rFonts w:eastAsia="Times New Roman"/>
        </w:rPr>
        <w:t xml:space="preserve"> изучалось влияние воздушных линий </w:t>
      </w:r>
      <w:r>
        <w:rPr>
          <w:rFonts w:eastAsia="Times New Roman"/>
        </w:rPr>
        <w:t xml:space="preserve">напряжением </w:t>
      </w:r>
      <w:r>
        <w:rPr>
          <w:rFonts w:eastAsia="Times New Roman"/>
        </w:rPr>
        <w:lastRenderedPageBreak/>
        <w:t>до</w:t>
      </w:r>
      <w:r w:rsidR="00D8767F">
        <w:rPr>
          <w:rFonts w:eastAsia="Times New Roman"/>
        </w:rPr>
        <w:t xml:space="preserve"> 500 кВ на жизнедеятельность птиц [19]. Средняя напряженность переменного электрического поля на уровне скворечников составляла от 10 до 15 кВ/м. В результате установлено, что смертность птиц на изучаемых участках воздушных линий от столкновения с проводами составляет в среднем 1,5 особи на 1 км воздушных линий в год. Отмечено, что совокупность условий под воздушными линиями </w:t>
      </w:r>
      <w:r>
        <w:rPr>
          <w:rFonts w:eastAsia="Times New Roman"/>
        </w:rPr>
        <w:t xml:space="preserve">до </w:t>
      </w:r>
      <w:r w:rsidR="00D8767F">
        <w:rPr>
          <w:rFonts w:eastAsia="Times New Roman"/>
        </w:rPr>
        <w:t>500 кВ влияет на пути метаболизма аминокислот в организме самок скворца, что затем отражается на потомстве – увеличивается продолжительность «бесперьевого» периода развития птенцов и повышается их смертность.</w:t>
      </w:r>
    </w:p>
    <w:p w14:paraId="00FF24B0" w14:textId="7EC548E3" w:rsidR="00D8767F" w:rsidRDefault="00D8767F" w:rsidP="00D8767F">
      <w:pPr>
        <w:ind w:firstLine="709"/>
        <w:rPr>
          <w:rFonts w:eastAsia="Times New Roman"/>
        </w:rPr>
      </w:pPr>
      <w:r>
        <w:rPr>
          <w:rFonts w:eastAsia="Times New Roman"/>
        </w:rPr>
        <w:t xml:space="preserve">Что касается влияния электромагнитного поля воздушных линий на водные экосистемы, то исследования воздействия электромагнитного поля на гидрофауну и флору очень малочисленны. Проведенные модельные </w:t>
      </w:r>
      <w:r w:rsidRPr="003B785E">
        <w:rPr>
          <w:rFonts w:eastAsia="Times New Roman"/>
        </w:rPr>
        <w:t>эксперименты В.Г. Дувинг</w:t>
      </w:r>
      <w:r w:rsidR="00CC3936">
        <w:rPr>
          <w:rFonts w:eastAsia="Times New Roman"/>
        </w:rPr>
        <w:t>а</w:t>
      </w:r>
      <w:r w:rsidRPr="003B785E">
        <w:rPr>
          <w:rFonts w:eastAsia="Times New Roman"/>
        </w:rPr>
        <w:t>, Ю.А. Малининой (2000) о влиянии переменного электрического поля 50 Гц напряжением до 500 кВ на гидробионтов Daphnia magna и Scenedesmus quadricauda показали их высокую чувствительность</w:t>
      </w:r>
      <w:r>
        <w:rPr>
          <w:rFonts w:eastAsia="Times New Roman"/>
        </w:rPr>
        <w:t xml:space="preserve"> и возможность их использования в качестве тест-систем [15</w:t>
      </w:r>
      <w:r w:rsidRPr="00BB2637">
        <w:rPr>
          <w:rFonts w:eastAsia="Times New Roman"/>
        </w:rPr>
        <w:t>]</w:t>
      </w:r>
      <w:r>
        <w:rPr>
          <w:rFonts w:eastAsia="Times New Roman"/>
        </w:rPr>
        <w:t>.</w:t>
      </w:r>
    </w:p>
    <w:p w14:paraId="572F2BAF" w14:textId="77777777" w:rsidR="00D8767F" w:rsidRDefault="00D8767F" w:rsidP="00D8767F">
      <w:pPr>
        <w:ind w:firstLine="709"/>
        <w:rPr>
          <w:rFonts w:eastAsia="Times New Roman"/>
        </w:rPr>
      </w:pPr>
      <w:r>
        <w:rPr>
          <w:rFonts w:eastAsia="Times New Roman"/>
        </w:rPr>
        <w:t>Отмечено, что животные, пребывающие в электрическом поле большой напряженности, могут испытывать мини-шок из-за посторонних факторов, зависящих от условий эксперимента, которые могут привести к некоторому беспокойству и возбуждению испытуемых.</w:t>
      </w:r>
    </w:p>
    <w:p w14:paraId="47ABB7CF" w14:textId="77777777" w:rsidR="00D8767F" w:rsidRDefault="00D8767F" w:rsidP="00D8767F">
      <w:pPr>
        <w:ind w:firstLine="709"/>
        <w:rPr>
          <w:rFonts w:eastAsia="Times New Roman"/>
        </w:rPr>
      </w:pPr>
      <w:r>
        <w:rPr>
          <w:rFonts w:eastAsia="Times New Roman"/>
        </w:rPr>
        <w:t>В ряде стран имеются нормативные документы, ограничивающие предельные значения напряженности поля в зоне трасс воздушных линий электропередачи. Некоторые нормы приведены в таблице 11</w:t>
      </w:r>
      <w:r w:rsidRPr="003B785E">
        <w:rPr>
          <w:rFonts w:eastAsia="Times New Roman"/>
        </w:rPr>
        <w:t>.</w:t>
      </w:r>
    </w:p>
    <w:p w14:paraId="21B76056" w14:textId="77777777" w:rsidR="00D8767F" w:rsidRDefault="00D8767F" w:rsidP="00D8767F">
      <w:pPr>
        <w:ind w:firstLine="709"/>
        <w:rPr>
          <w:rFonts w:eastAsia="Times New Roman"/>
        </w:rPr>
      </w:pPr>
      <w:r>
        <w:rPr>
          <w:rFonts w:eastAsia="Times New Roman"/>
        </w:rPr>
        <w:t>Максимальная напряженность 20 кВ/м была рекомендована в Испании, и такое же значение рассматривается в настоящее время как предельное в ФРГ.</w:t>
      </w:r>
    </w:p>
    <w:p w14:paraId="30758C28" w14:textId="77777777" w:rsidR="00D8767F" w:rsidRPr="00685865" w:rsidRDefault="00D8767F" w:rsidP="00D8767F">
      <w:pPr>
        <w:ind w:firstLine="709"/>
        <w:rPr>
          <w:rFonts w:eastAsia="Times New Roman"/>
        </w:rPr>
      </w:pPr>
      <w:r>
        <w:rPr>
          <w:rFonts w:eastAsia="Times New Roman"/>
        </w:rPr>
        <w:t xml:space="preserve">Общественная осведомленность о влиянии электромагнитного поля на живые организмы продолжает расти, и некоторый интерес и беспокойство в связи с этим влиянием будут приводить к продолжению соответствующих </w:t>
      </w:r>
      <w:r>
        <w:rPr>
          <w:rFonts w:eastAsia="Times New Roman"/>
        </w:rPr>
        <w:lastRenderedPageBreak/>
        <w:t>медицинских исследований, особенно на людях, проживающих вблизи воздушных линий электропередачи.</w:t>
      </w:r>
    </w:p>
    <w:p w14:paraId="4F04C610" w14:textId="506974F1" w:rsidR="00D8767F" w:rsidRDefault="00D8767F" w:rsidP="00A42670">
      <w:pPr>
        <w:ind w:firstLine="709"/>
        <w:rPr>
          <w:rFonts w:eastAsia="Times New Roman"/>
        </w:rPr>
      </w:pPr>
    </w:p>
    <w:p w14:paraId="78B82654" w14:textId="77777777" w:rsidR="00D8767F" w:rsidRDefault="00D8767F" w:rsidP="00A42670">
      <w:pPr>
        <w:ind w:firstLine="709"/>
        <w:rPr>
          <w:rFonts w:eastAsia="Times New Roman"/>
        </w:rPr>
      </w:pPr>
    </w:p>
    <w:p w14:paraId="05545AEC" w14:textId="0335EA82" w:rsidR="000F0766" w:rsidRDefault="003B785E" w:rsidP="002E5BE8">
      <w:pPr>
        <w:rPr>
          <w:rFonts w:eastAsia="Times New Roman"/>
        </w:rPr>
      </w:pPr>
      <w:r>
        <w:rPr>
          <w:rFonts w:eastAsia="Times New Roman"/>
        </w:rPr>
        <w:t>Таблица 11</w:t>
      </w:r>
      <w:r w:rsidR="009640E7">
        <w:rPr>
          <w:rFonts w:eastAsia="Times New Roman"/>
        </w:rPr>
        <w:t xml:space="preserve"> –</w:t>
      </w:r>
      <w:r w:rsidR="002E5BE8">
        <w:rPr>
          <w:rFonts w:eastAsia="Times New Roman"/>
        </w:rPr>
        <w:t xml:space="preserve"> </w:t>
      </w:r>
      <w:r w:rsidR="009640E7">
        <w:rPr>
          <w:rFonts w:eastAsia="Times New Roman"/>
        </w:rPr>
        <w:t>Предельные значения напряженности электрического поля для разных стран</w:t>
      </w:r>
    </w:p>
    <w:tbl>
      <w:tblPr>
        <w:tblStyle w:val="1"/>
        <w:tblW w:w="9351" w:type="dxa"/>
        <w:tblLook w:val="04A0" w:firstRow="1" w:lastRow="0" w:firstColumn="1" w:lastColumn="0" w:noHBand="0" w:noVBand="1"/>
      </w:tblPr>
      <w:tblGrid>
        <w:gridCol w:w="1173"/>
        <w:gridCol w:w="1157"/>
        <w:gridCol w:w="7021"/>
      </w:tblGrid>
      <w:tr w:rsidR="000F0766" w14:paraId="3E430494" w14:textId="77777777" w:rsidTr="00342287">
        <w:trPr>
          <w:trHeight w:val="454"/>
        </w:trPr>
        <w:tc>
          <w:tcPr>
            <w:tcW w:w="0" w:type="auto"/>
            <w:hideMark/>
          </w:tcPr>
          <w:p w14:paraId="1030C683"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Страна</w:t>
            </w:r>
          </w:p>
        </w:tc>
        <w:tc>
          <w:tcPr>
            <w:tcW w:w="0" w:type="auto"/>
            <w:hideMark/>
          </w:tcPr>
          <w:p w14:paraId="3A3C3A99"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Е, кВ/м</w:t>
            </w:r>
          </w:p>
        </w:tc>
        <w:tc>
          <w:tcPr>
            <w:tcW w:w="7021" w:type="dxa"/>
            <w:hideMark/>
          </w:tcPr>
          <w:p w14:paraId="33A0E376"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Место нормирования</w:t>
            </w:r>
          </w:p>
        </w:tc>
      </w:tr>
      <w:tr w:rsidR="000F0766" w14:paraId="61DF9374" w14:textId="77777777" w:rsidTr="00342287">
        <w:trPr>
          <w:trHeight w:val="454"/>
        </w:trPr>
        <w:tc>
          <w:tcPr>
            <w:tcW w:w="0" w:type="auto"/>
            <w:hideMark/>
          </w:tcPr>
          <w:p w14:paraId="2C136C05"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ПНР</w:t>
            </w:r>
          </w:p>
        </w:tc>
        <w:tc>
          <w:tcPr>
            <w:tcW w:w="0" w:type="auto"/>
            <w:hideMark/>
          </w:tcPr>
          <w:p w14:paraId="0023D5E2"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10</w:t>
            </w:r>
          </w:p>
        </w:tc>
        <w:tc>
          <w:tcPr>
            <w:tcW w:w="7021" w:type="dxa"/>
            <w:hideMark/>
          </w:tcPr>
          <w:p w14:paraId="79D0FF50" w14:textId="77777777" w:rsidR="000F0766" w:rsidRPr="008A57AA" w:rsidRDefault="009640E7" w:rsidP="00342287">
            <w:pPr>
              <w:spacing w:line="240" w:lineRule="auto"/>
              <w:ind w:firstLine="34"/>
              <w:rPr>
                <w:rFonts w:eastAsia="Times New Roman"/>
                <w:sz w:val="24"/>
              </w:rPr>
            </w:pPr>
            <w:r w:rsidRPr="008A57AA">
              <w:rPr>
                <w:rFonts w:eastAsia="Times New Roman"/>
                <w:sz w:val="24"/>
              </w:rPr>
              <w:t>Общего</w:t>
            </w:r>
          </w:p>
        </w:tc>
      </w:tr>
      <w:tr w:rsidR="000F0766" w14:paraId="17ADCD0D" w14:textId="77777777" w:rsidTr="00342287">
        <w:trPr>
          <w:trHeight w:val="454"/>
        </w:trPr>
        <w:tc>
          <w:tcPr>
            <w:tcW w:w="0" w:type="auto"/>
            <w:hideMark/>
          </w:tcPr>
          <w:p w14:paraId="5928A6E0" w14:textId="77777777" w:rsidR="000F0766" w:rsidRPr="008A57AA" w:rsidRDefault="000F0766" w:rsidP="00342287">
            <w:pPr>
              <w:spacing w:line="240" w:lineRule="auto"/>
              <w:ind w:firstLine="34"/>
              <w:jc w:val="center"/>
              <w:rPr>
                <w:rFonts w:eastAsia="Times New Roman"/>
                <w:sz w:val="24"/>
              </w:rPr>
            </w:pPr>
          </w:p>
        </w:tc>
        <w:tc>
          <w:tcPr>
            <w:tcW w:w="0" w:type="auto"/>
            <w:hideMark/>
          </w:tcPr>
          <w:p w14:paraId="0796C222"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1</w:t>
            </w:r>
          </w:p>
        </w:tc>
        <w:tc>
          <w:tcPr>
            <w:tcW w:w="7021" w:type="dxa"/>
            <w:hideMark/>
          </w:tcPr>
          <w:p w14:paraId="3DA25543" w14:textId="77777777" w:rsidR="000F0766" w:rsidRPr="008A57AA" w:rsidRDefault="009640E7" w:rsidP="00342287">
            <w:pPr>
              <w:spacing w:line="240" w:lineRule="auto"/>
              <w:ind w:firstLine="34"/>
              <w:rPr>
                <w:rFonts w:eastAsia="Times New Roman"/>
                <w:sz w:val="24"/>
              </w:rPr>
            </w:pPr>
            <w:r w:rsidRPr="008A57AA">
              <w:rPr>
                <w:rFonts w:eastAsia="Times New Roman"/>
                <w:sz w:val="24"/>
              </w:rPr>
              <w:t>У школ, домов, больниц</w:t>
            </w:r>
          </w:p>
        </w:tc>
      </w:tr>
      <w:tr w:rsidR="000F0766" w14:paraId="24402C9D" w14:textId="77777777" w:rsidTr="00342287">
        <w:trPr>
          <w:trHeight w:val="454"/>
        </w:trPr>
        <w:tc>
          <w:tcPr>
            <w:tcW w:w="0" w:type="auto"/>
            <w:hideMark/>
          </w:tcPr>
          <w:p w14:paraId="01A019CF" w14:textId="0DC498C2" w:rsidR="000F0766" w:rsidRPr="008A57AA" w:rsidRDefault="00D8767F" w:rsidP="00342287">
            <w:pPr>
              <w:spacing w:line="240" w:lineRule="auto"/>
              <w:ind w:firstLine="34"/>
              <w:jc w:val="center"/>
              <w:rPr>
                <w:rFonts w:eastAsia="Times New Roman"/>
                <w:sz w:val="24"/>
              </w:rPr>
            </w:pPr>
            <w:r>
              <w:rPr>
                <w:rFonts w:eastAsia="Times New Roman"/>
                <w:sz w:val="24"/>
              </w:rPr>
              <w:t>РФ</w:t>
            </w:r>
          </w:p>
        </w:tc>
        <w:tc>
          <w:tcPr>
            <w:tcW w:w="0" w:type="auto"/>
            <w:hideMark/>
          </w:tcPr>
          <w:p w14:paraId="760AC282"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20</w:t>
            </w:r>
          </w:p>
        </w:tc>
        <w:tc>
          <w:tcPr>
            <w:tcW w:w="7021" w:type="dxa"/>
            <w:hideMark/>
          </w:tcPr>
          <w:p w14:paraId="15D4EACB" w14:textId="77777777" w:rsidR="000F0766" w:rsidRPr="008A57AA" w:rsidRDefault="009640E7" w:rsidP="00342287">
            <w:pPr>
              <w:spacing w:line="240" w:lineRule="auto"/>
              <w:ind w:firstLine="34"/>
              <w:rPr>
                <w:rFonts w:eastAsia="Times New Roman"/>
                <w:sz w:val="24"/>
              </w:rPr>
            </w:pPr>
            <w:r w:rsidRPr="008A57AA">
              <w:rPr>
                <w:rFonts w:eastAsia="Times New Roman"/>
                <w:sz w:val="24"/>
              </w:rPr>
              <w:t>В труднодоступных районах</w:t>
            </w:r>
          </w:p>
        </w:tc>
      </w:tr>
      <w:tr w:rsidR="000F0766" w14:paraId="112D3D53" w14:textId="77777777" w:rsidTr="00342287">
        <w:trPr>
          <w:trHeight w:val="454"/>
        </w:trPr>
        <w:tc>
          <w:tcPr>
            <w:tcW w:w="0" w:type="auto"/>
            <w:hideMark/>
          </w:tcPr>
          <w:p w14:paraId="4CFC45B9" w14:textId="77777777" w:rsidR="000F0766" w:rsidRPr="008A57AA" w:rsidRDefault="000F0766" w:rsidP="00342287">
            <w:pPr>
              <w:spacing w:line="240" w:lineRule="auto"/>
              <w:ind w:firstLine="34"/>
              <w:jc w:val="center"/>
              <w:rPr>
                <w:rFonts w:eastAsia="Times New Roman"/>
                <w:sz w:val="24"/>
              </w:rPr>
            </w:pPr>
          </w:p>
        </w:tc>
        <w:tc>
          <w:tcPr>
            <w:tcW w:w="0" w:type="auto"/>
          </w:tcPr>
          <w:p w14:paraId="050B9703"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15</w:t>
            </w:r>
          </w:p>
        </w:tc>
        <w:tc>
          <w:tcPr>
            <w:tcW w:w="7021" w:type="dxa"/>
            <w:hideMark/>
          </w:tcPr>
          <w:p w14:paraId="28AD0889" w14:textId="77777777" w:rsidR="000F0766" w:rsidRPr="008A57AA" w:rsidRDefault="009640E7" w:rsidP="00342287">
            <w:pPr>
              <w:spacing w:line="240" w:lineRule="auto"/>
              <w:ind w:firstLine="34"/>
              <w:rPr>
                <w:rFonts w:eastAsia="Times New Roman"/>
                <w:sz w:val="24"/>
              </w:rPr>
            </w:pPr>
            <w:r w:rsidRPr="008A57AA">
              <w:rPr>
                <w:rFonts w:eastAsia="Times New Roman"/>
                <w:sz w:val="24"/>
              </w:rPr>
              <w:t>В ненаселенных районах</w:t>
            </w:r>
          </w:p>
        </w:tc>
      </w:tr>
      <w:tr w:rsidR="000F0766" w14:paraId="4161328B" w14:textId="77777777" w:rsidTr="00342287">
        <w:trPr>
          <w:trHeight w:val="454"/>
        </w:trPr>
        <w:tc>
          <w:tcPr>
            <w:tcW w:w="0" w:type="auto"/>
            <w:hideMark/>
          </w:tcPr>
          <w:p w14:paraId="0F964C8E" w14:textId="77777777" w:rsidR="000F0766" w:rsidRPr="008A57AA" w:rsidRDefault="000F0766" w:rsidP="00342287">
            <w:pPr>
              <w:spacing w:line="240" w:lineRule="auto"/>
              <w:ind w:firstLine="34"/>
              <w:jc w:val="center"/>
              <w:rPr>
                <w:rFonts w:eastAsia="Times New Roman"/>
                <w:sz w:val="24"/>
              </w:rPr>
            </w:pPr>
          </w:p>
        </w:tc>
        <w:tc>
          <w:tcPr>
            <w:tcW w:w="0" w:type="auto"/>
          </w:tcPr>
          <w:p w14:paraId="1403AE4B"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10</w:t>
            </w:r>
          </w:p>
        </w:tc>
        <w:tc>
          <w:tcPr>
            <w:tcW w:w="7021" w:type="dxa"/>
            <w:hideMark/>
          </w:tcPr>
          <w:p w14:paraId="6C422A64" w14:textId="77777777" w:rsidR="000F0766" w:rsidRPr="008A57AA" w:rsidRDefault="009640E7" w:rsidP="00342287">
            <w:pPr>
              <w:spacing w:line="240" w:lineRule="auto"/>
              <w:ind w:firstLine="34"/>
              <w:rPr>
                <w:rFonts w:eastAsia="Times New Roman"/>
                <w:sz w:val="24"/>
              </w:rPr>
            </w:pPr>
            <w:r w:rsidRPr="008A57AA">
              <w:rPr>
                <w:rFonts w:eastAsia="Times New Roman"/>
                <w:sz w:val="24"/>
              </w:rPr>
              <w:t>На пересечении с автодорогами</w:t>
            </w:r>
          </w:p>
        </w:tc>
      </w:tr>
      <w:tr w:rsidR="000F0766" w14:paraId="54A6C8E4" w14:textId="77777777" w:rsidTr="00342287">
        <w:trPr>
          <w:trHeight w:val="454"/>
        </w:trPr>
        <w:tc>
          <w:tcPr>
            <w:tcW w:w="0" w:type="auto"/>
            <w:hideMark/>
          </w:tcPr>
          <w:p w14:paraId="48DCCDD8" w14:textId="77777777" w:rsidR="000F0766" w:rsidRPr="008A57AA" w:rsidRDefault="000F0766" w:rsidP="00342287">
            <w:pPr>
              <w:spacing w:line="240" w:lineRule="auto"/>
              <w:ind w:firstLine="34"/>
              <w:jc w:val="center"/>
              <w:rPr>
                <w:rFonts w:eastAsia="Times New Roman"/>
                <w:sz w:val="24"/>
              </w:rPr>
            </w:pPr>
          </w:p>
        </w:tc>
        <w:tc>
          <w:tcPr>
            <w:tcW w:w="0" w:type="auto"/>
            <w:hideMark/>
          </w:tcPr>
          <w:p w14:paraId="59D1BF05"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5</w:t>
            </w:r>
          </w:p>
        </w:tc>
        <w:tc>
          <w:tcPr>
            <w:tcW w:w="7021" w:type="dxa"/>
            <w:hideMark/>
          </w:tcPr>
          <w:p w14:paraId="5E99FDB4" w14:textId="77777777" w:rsidR="000F0766" w:rsidRPr="008A57AA" w:rsidRDefault="009640E7" w:rsidP="00342287">
            <w:pPr>
              <w:spacing w:line="240" w:lineRule="auto"/>
              <w:ind w:firstLine="34"/>
              <w:rPr>
                <w:rFonts w:eastAsia="Times New Roman"/>
                <w:sz w:val="24"/>
              </w:rPr>
            </w:pPr>
            <w:r w:rsidRPr="008A57AA">
              <w:rPr>
                <w:rFonts w:eastAsia="Times New Roman"/>
                <w:sz w:val="24"/>
              </w:rPr>
              <w:t>В населенных районах</w:t>
            </w:r>
          </w:p>
        </w:tc>
      </w:tr>
      <w:tr w:rsidR="000F0766" w14:paraId="5F3DE539" w14:textId="77777777" w:rsidTr="00342287">
        <w:trPr>
          <w:trHeight w:val="454"/>
        </w:trPr>
        <w:tc>
          <w:tcPr>
            <w:tcW w:w="0" w:type="auto"/>
            <w:hideMark/>
          </w:tcPr>
          <w:p w14:paraId="1D75BF40" w14:textId="77777777" w:rsidR="000F0766" w:rsidRPr="008A57AA" w:rsidRDefault="000F0766" w:rsidP="00342287">
            <w:pPr>
              <w:spacing w:line="240" w:lineRule="auto"/>
              <w:ind w:firstLine="34"/>
              <w:jc w:val="center"/>
              <w:rPr>
                <w:rFonts w:eastAsia="Times New Roman"/>
                <w:sz w:val="24"/>
              </w:rPr>
            </w:pPr>
          </w:p>
        </w:tc>
        <w:tc>
          <w:tcPr>
            <w:tcW w:w="0" w:type="auto"/>
          </w:tcPr>
          <w:p w14:paraId="4936CDB8"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1</w:t>
            </w:r>
          </w:p>
        </w:tc>
        <w:tc>
          <w:tcPr>
            <w:tcW w:w="7021" w:type="dxa"/>
            <w:hideMark/>
          </w:tcPr>
          <w:p w14:paraId="567EF305" w14:textId="77777777" w:rsidR="000F0766" w:rsidRPr="008A57AA" w:rsidRDefault="009640E7" w:rsidP="00342287">
            <w:pPr>
              <w:spacing w:line="240" w:lineRule="auto"/>
              <w:ind w:firstLine="34"/>
              <w:rPr>
                <w:rFonts w:eastAsia="Times New Roman"/>
                <w:sz w:val="24"/>
              </w:rPr>
            </w:pPr>
            <w:r w:rsidRPr="008A57AA">
              <w:rPr>
                <w:rFonts w:eastAsia="Times New Roman"/>
                <w:sz w:val="24"/>
              </w:rPr>
              <w:t>В районах жилой застройки</w:t>
            </w:r>
          </w:p>
        </w:tc>
      </w:tr>
      <w:tr w:rsidR="000F0766" w14:paraId="048FA171" w14:textId="77777777" w:rsidTr="00342287">
        <w:trPr>
          <w:trHeight w:val="454"/>
        </w:trPr>
        <w:tc>
          <w:tcPr>
            <w:tcW w:w="0" w:type="auto"/>
            <w:hideMark/>
          </w:tcPr>
          <w:p w14:paraId="648FB6D0" w14:textId="77777777" w:rsidR="000F0766" w:rsidRPr="008A57AA" w:rsidRDefault="000F0766" w:rsidP="00342287">
            <w:pPr>
              <w:spacing w:line="240" w:lineRule="auto"/>
              <w:ind w:firstLine="34"/>
              <w:jc w:val="center"/>
              <w:rPr>
                <w:rFonts w:eastAsia="Times New Roman"/>
                <w:sz w:val="24"/>
              </w:rPr>
            </w:pPr>
          </w:p>
        </w:tc>
        <w:tc>
          <w:tcPr>
            <w:tcW w:w="0" w:type="auto"/>
            <w:hideMark/>
          </w:tcPr>
          <w:p w14:paraId="7865341B"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0,5</w:t>
            </w:r>
          </w:p>
        </w:tc>
        <w:tc>
          <w:tcPr>
            <w:tcW w:w="7021" w:type="dxa"/>
            <w:hideMark/>
          </w:tcPr>
          <w:p w14:paraId="5D8CFB40" w14:textId="77777777" w:rsidR="000F0766" w:rsidRPr="008A57AA" w:rsidRDefault="009640E7" w:rsidP="00342287">
            <w:pPr>
              <w:spacing w:line="240" w:lineRule="auto"/>
              <w:ind w:firstLine="34"/>
              <w:rPr>
                <w:rFonts w:eastAsia="Times New Roman"/>
                <w:sz w:val="24"/>
              </w:rPr>
            </w:pPr>
            <w:r w:rsidRPr="008A57AA">
              <w:rPr>
                <w:rFonts w:eastAsia="Times New Roman"/>
                <w:sz w:val="24"/>
              </w:rPr>
              <w:t>В жилых домах (допускается пребывание 24 часа в сутки)</w:t>
            </w:r>
          </w:p>
        </w:tc>
      </w:tr>
      <w:tr w:rsidR="000F0766" w14:paraId="50AE671E" w14:textId="77777777" w:rsidTr="00342287">
        <w:trPr>
          <w:trHeight w:val="454"/>
        </w:trPr>
        <w:tc>
          <w:tcPr>
            <w:tcW w:w="0" w:type="auto"/>
            <w:hideMark/>
          </w:tcPr>
          <w:p w14:paraId="153121B4"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США</w:t>
            </w:r>
          </w:p>
        </w:tc>
        <w:tc>
          <w:tcPr>
            <w:tcW w:w="0" w:type="auto"/>
            <w:hideMark/>
          </w:tcPr>
          <w:p w14:paraId="18E6ABF8"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8</w:t>
            </w:r>
          </w:p>
        </w:tc>
        <w:tc>
          <w:tcPr>
            <w:tcW w:w="7021" w:type="dxa"/>
            <w:hideMark/>
          </w:tcPr>
          <w:p w14:paraId="645FF7B2" w14:textId="77777777" w:rsidR="000F0766" w:rsidRPr="008A57AA" w:rsidRDefault="009640E7" w:rsidP="00342287">
            <w:pPr>
              <w:spacing w:line="240" w:lineRule="auto"/>
              <w:ind w:firstLine="34"/>
              <w:rPr>
                <w:rFonts w:eastAsia="Times New Roman"/>
                <w:sz w:val="24"/>
              </w:rPr>
            </w:pPr>
            <w:r w:rsidRPr="008A57AA">
              <w:rPr>
                <w:rFonts w:eastAsia="Times New Roman"/>
                <w:sz w:val="24"/>
              </w:rPr>
              <w:t>Общее</w:t>
            </w:r>
          </w:p>
        </w:tc>
      </w:tr>
      <w:tr w:rsidR="000F0766" w14:paraId="22F90367" w14:textId="77777777" w:rsidTr="00342287">
        <w:trPr>
          <w:trHeight w:val="454"/>
        </w:trPr>
        <w:tc>
          <w:tcPr>
            <w:tcW w:w="0" w:type="auto"/>
            <w:hideMark/>
          </w:tcPr>
          <w:p w14:paraId="4DB6C29D" w14:textId="77777777" w:rsidR="000F0766" w:rsidRPr="008A57AA" w:rsidRDefault="000F0766" w:rsidP="00342287">
            <w:pPr>
              <w:spacing w:line="240" w:lineRule="auto"/>
              <w:ind w:firstLine="34"/>
              <w:jc w:val="center"/>
              <w:rPr>
                <w:rFonts w:eastAsia="Times New Roman"/>
                <w:sz w:val="24"/>
              </w:rPr>
            </w:pPr>
          </w:p>
        </w:tc>
        <w:tc>
          <w:tcPr>
            <w:tcW w:w="0" w:type="auto"/>
            <w:hideMark/>
          </w:tcPr>
          <w:p w14:paraId="7754DD45"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1</w:t>
            </w:r>
          </w:p>
        </w:tc>
        <w:tc>
          <w:tcPr>
            <w:tcW w:w="7021" w:type="dxa"/>
            <w:hideMark/>
          </w:tcPr>
          <w:p w14:paraId="0DB990E9" w14:textId="77777777" w:rsidR="000F0766" w:rsidRPr="008A57AA" w:rsidRDefault="009640E7" w:rsidP="00342287">
            <w:pPr>
              <w:spacing w:line="240" w:lineRule="auto"/>
              <w:ind w:firstLine="34"/>
              <w:rPr>
                <w:rFonts w:eastAsia="Times New Roman"/>
                <w:sz w:val="24"/>
              </w:rPr>
            </w:pPr>
            <w:r w:rsidRPr="008A57AA">
              <w:rPr>
                <w:rFonts w:eastAsia="Times New Roman"/>
                <w:sz w:val="24"/>
              </w:rPr>
              <w:t>Вне полосы отчуждения</w:t>
            </w:r>
          </w:p>
        </w:tc>
      </w:tr>
      <w:tr w:rsidR="000F0766" w14:paraId="6B2C1BCD" w14:textId="77777777" w:rsidTr="00342287">
        <w:trPr>
          <w:trHeight w:val="454"/>
        </w:trPr>
        <w:tc>
          <w:tcPr>
            <w:tcW w:w="0" w:type="auto"/>
            <w:hideMark/>
          </w:tcPr>
          <w:p w14:paraId="46044834"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Япония</w:t>
            </w:r>
          </w:p>
        </w:tc>
        <w:tc>
          <w:tcPr>
            <w:tcW w:w="0" w:type="auto"/>
            <w:hideMark/>
          </w:tcPr>
          <w:p w14:paraId="2D52DF2A" w14:textId="77777777" w:rsidR="000F0766" w:rsidRPr="008A57AA" w:rsidRDefault="009640E7" w:rsidP="00342287">
            <w:pPr>
              <w:spacing w:line="240" w:lineRule="auto"/>
              <w:ind w:firstLine="34"/>
              <w:jc w:val="center"/>
              <w:rPr>
                <w:rFonts w:eastAsia="Times New Roman"/>
                <w:sz w:val="24"/>
              </w:rPr>
            </w:pPr>
            <w:r w:rsidRPr="008A57AA">
              <w:rPr>
                <w:rFonts w:eastAsia="Times New Roman"/>
                <w:sz w:val="24"/>
              </w:rPr>
              <w:t>3</w:t>
            </w:r>
          </w:p>
        </w:tc>
        <w:tc>
          <w:tcPr>
            <w:tcW w:w="7021" w:type="dxa"/>
            <w:hideMark/>
          </w:tcPr>
          <w:p w14:paraId="5F4813CA" w14:textId="77777777" w:rsidR="000F0766" w:rsidRPr="008A57AA" w:rsidRDefault="009640E7" w:rsidP="00342287">
            <w:pPr>
              <w:spacing w:line="240" w:lineRule="auto"/>
              <w:ind w:firstLine="34"/>
              <w:rPr>
                <w:rFonts w:eastAsia="Times New Roman"/>
                <w:sz w:val="24"/>
              </w:rPr>
            </w:pPr>
            <w:r w:rsidRPr="008A57AA">
              <w:rPr>
                <w:rFonts w:eastAsia="Times New Roman"/>
                <w:sz w:val="24"/>
              </w:rPr>
              <w:t>Только в местах, где люди ходят с зонтиками</w:t>
            </w:r>
          </w:p>
        </w:tc>
      </w:tr>
    </w:tbl>
    <w:p w14:paraId="75986F6C" w14:textId="6333A4FC" w:rsidR="00D8767F" w:rsidRDefault="00D8767F" w:rsidP="00D8767F">
      <w:pPr>
        <w:ind w:firstLine="709"/>
      </w:pPr>
    </w:p>
    <w:p w14:paraId="1711793D" w14:textId="048B6841" w:rsidR="000F0766" w:rsidRPr="00AD66D1" w:rsidRDefault="009640E7" w:rsidP="00AD66D1">
      <w:pPr>
        <w:ind w:firstLine="709"/>
        <w:rPr>
          <w:b/>
          <w:bCs/>
          <w:caps/>
        </w:rPr>
      </w:pPr>
      <w:r>
        <w:rPr>
          <w:bCs/>
        </w:rPr>
        <w:br w:type="page"/>
      </w:r>
      <w:r w:rsidRPr="00AD66D1">
        <w:rPr>
          <w:b/>
          <w:bCs/>
          <w:caps/>
        </w:rPr>
        <w:lastRenderedPageBreak/>
        <w:t>5 Р</w:t>
      </w:r>
      <w:r w:rsidR="00142212" w:rsidRPr="00AD66D1">
        <w:rPr>
          <w:b/>
          <w:bCs/>
        </w:rPr>
        <w:t>азработка технических средств снижения энергетического воздействия линии электропередачи на окружающую среду</w:t>
      </w:r>
    </w:p>
    <w:p w14:paraId="1464CF09" w14:textId="77777777" w:rsidR="00504124" w:rsidRDefault="00504124" w:rsidP="00A42670">
      <w:pPr>
        <w:ind w:firstLine="709"/>
        <w:rPr>
          <w:rFonts w:eastAsia="Times New Roman"/>
        </w:rPr>
      </w:pPr>
    </w:p>
    <w:p w14:paraId="73AFDCD8" w14:textId="77777777" w:rsidR="00AD7233" w:rsidRDefault="00D8767F" w:rsidP="00D8767F">
      <w:pPr>
        <w:ind w:firstLine="709"/>
        <w:rPr>
          <w:rFonts w:eastAsia="Times New Roman"/>
        </w:rPr>
      </w:pPr>
      <w:r>
        <w:rPr>
          <w:rFonts w:eastAsia="Times New Roman"/>
        </w:rPr>
        <w:t>Расширение различных населенных пунктов часто приводит к необходимости сближения зон жилой застройки с уже существующими и функционирующими трассами высоковольтных воздушных линий (ВВЛ) электропередачи [14</w:t>
      </w:r>
      <w:r w:rsidRPr="00BB235C">
        <w:rPr>
          <w:rFonts w:eastAsia="Times New Roman"/>
        </w:rPr>
        <w:t>]</w:t>
      </w:r>
      <w:r>
        <w:rPr>
          <w:rFonts w:eastAsia="Times New Roman"/>
        </w:rPr>
        <w:t xml:space="preserve">. При этом возникает необходимость в проведении одного из следующих мероприятий: переносе ВВЛ из зоны застройки, увеличения высоты подвеса проводов фаз линий (увеличения высоты опор), переоборудовании нескольких одноцепных параллельных ВВЛ в мультицепные, переводе ВВЛ на более низкое напряжение или на кабельные линии и т.д. </w:t>
      </w:r>
      <w:r w:rsidR="00AD7233">
        <w:rPr>
          <w:rFonts w:eastAsia="Times New Roman"/>
        </w:rPr>
        <w:t>Любое</w:t>
      </w:r>
      <w:r>
        <w:rPr>
          <w:rFonts w:eastAsia="Times New Roman"/>
        </w:rPr>
        <w:t xml:space="preserve"> из этих мероприятий требует больших капитальных затрат и далеко не всегда, по ряду причин, они могут быть выполнены. Поэтому в качестве более эффективного и менее затратного средства снижения вредного воздействия ЭМП используются экраны, снижающие уровень напряженности электрических и магнитных полей (ЭП и МП), которые создаются ВВЛ. </w:t>
      </w:r>
      <w:r w:rsidR="00AD7233">
        <w:rPr>
          <w:rFonts w:eastAsia="Times New Roman"/>
        </w:rPr>
        <w:t>В общем случае электромагнитным экраном может выступать любая конструкция из проводящих материалов, которая отводит наведенные электромагнитными полями токи в какое-либо безопасное русло, например в землю. В ряде случаев наведенные в проводниках токи сами по себе создают встречные поля, гасящие исходные излучения благодаря эффекту противофазы или токов Фуко.</w:t>
      </w:r>
    </w:p>
    <w:p w14:paraId="6FF86875" w14:textId="59901446" w:rsidR="00462253" w:rsidRDefault="00462253" w:rsidP="00D8767F">
      <w:pPr>
        <w:ind w:firstLine="709"/>
        <w:rPr>
          <w:rFonts w:eastAsia="Times New Roman"/>
        </w:rPr>
      </w:pPr>
      <w:r>
        <w:rPr>
          <w:rFonts w:eastAsia="Times New Roman"/>
        </w:rPr>
        <w:t>Важно отметить, что в случае исследования ЭМП частотой 50 Гц преимущественным фактором воздействия является превалирующее электрическое поле (ЭП). Магнитное поле проявляет себя, как правило, при наличии пространственных контуров из токоведущих частей, что совершенно не характерно для ВВЛ. Исходя из этого в дальнейшем мы рассматриваем преимущественно электрическую составляющую ЭМП.</w:t>
      </w:r>
    </w:p>
    <w:p w14:paraId="1236A915" w14:textId="0766AC0E" w:rsidR="00D8767F" w:rsidRDefault="00D8767F" w:rsidP="00D8767F">
      <w:pPr>
        <w:ind w:firstLine="709"/>
        <w:rPr>
          <w:rFonts w:eastAsia="Times New Roman"/>
        </w:rPr>
      </w:pPr>
      <w:r>
        <w:rPr>
          <w:rFonts w:eastAsia="Times New Roman"/>
        </w:rPr>
        <w:t xml:space="preserve">В рамках данного раздела будут рассмотрены три типа экранов для </w:t>
      </w:r>
      <w:r w:rsidR="00462253">
        <w:rPr>
          <w:rFonts w:eastAsia="Times New Roman"/>
        </w:rPr>
        <w:lastRenderedPageBreak/>
        <w:t xml:space="preserve">защиты от </w:t>
      </w:r>
      <w:r>
        <w:rPr>
          <w:rFonts w:eastAsia="Times New Roman"/>
        </w:rPr>
        <w:t>ЭП: пассивные тросовые экраны (ТЭ), активные ТЭ и резонансные ТЭ.</w:t>
      </w:r>
    </w:p>
    <w:p w14:paraId="6977CC5A" w14:textId="77777777" w:rsidR="00406395" w:rsidRDefault="00406395" w:rsidP="00A42670">
      <w:pPr>
        <w:ind w:firstLine="709"/>
        <w:rPr>
          <w:rFonts w:eastAsia="Times New Roman"/>
        </w:rPr>
      </w:pPr>
    </w:p>
    <w:p w14:paraId="33E79959" w14:textId="166E5F3B" w:rsidR="000F0766" w:rsidRDefault="009640E7" w:rsidP="00A42670">
      <w:pPr>
        <w:ind w:firstLine="709"/>
        <w:rPr>
          <w:rFonts w:eastAsia="Times New Roman"/>
        </w:rPr>
      </w:pPr>
      <w:r>
        <w:rPr>
          <w:rFonts w:eastAsia="Times New Roman"/>
        </w:rPr>
        <w:t>5</w:t>
      </w:r>
      <w:r w:rsidRPr="00AD66D1">
        <w:rPr>
          <w:rFonts w:eastAsia="Times New Roman"/>
          <w:b/>
        </w:rPr>
        <w:t>.1 Э</w:t>
      </w:r>
      <w:r w:rsidR="00142212" w:rsidRPr="00AD66D1">
        <w:rPr>
          <w:rFonts w:eastAsia="Times New Roman"/>
          <w:b/>
        </w:rPr>
        <w:t>кра</w:t>
      </w:r>
      <w:r w:rsidR="003E4264" w:rsidRPr="00AD66D1">
        <w:rPr>
          <w:rFonts w:eastAsia="Times New Roman"/>
          <w:b/>
        </w:rPr>
        <w:t xml:space="preserve">нирование электрических полей </w:t>
      </w:r>
      <w:r w:rsidR="00E56229">
        <w:rPr>
          <w:rFonts w:eastAsia="Times New Roman"/>
          <w:b/>
        </w:rPr>
        <w:t>В</w:t>
      </w:r>
      <w:r w:rsidR="003E4264" w:rsidRPr="00AD66D1">
        <w:rPr>
          <w:rFonts w:eastAsia="Times New Roman"/>
          <w:b/>
        </w:rPr>
        <w:t>ВЛ</w:t>
      </w:r>
      <w:r w:rsidR="00142212" w:rsidRPr="00AD66D1">
        <w:rPr>
          <w:rFonts w:eastAsia="Times New Roman"/>
          <w:b/>
        </w:rPr>
        <w:t xml:space="preserve"> с помощью пасси</w:t>
      </w:r>
      <w:r w:rsidR="003B785E" w:rsidRPr="00AD66D1">
        <w:rPr>
          <w:rFonts w:eastAsia="Times New Roman"/>
          <w:b/>
        </w:rPr>
        <w:t>в</w:t>
      </w:r>
      <w:r w:rsidR="00142212" w:rsidRPr="00AD66D1">
        <w:rPr>
          <w:rFonts w:eastAsia="Times New Roman"/>
          <w:b/>
        </w:rPr>
        <w:t>ных тросовых экранов</w:t>
      </w:r>
    </w:p>
    <w:p w14:paraId="56F2C073" w14:textId="77777777" w:rsidR="000F0766" w:rsidRDefault="000F0766" w:rsidP="00A42670">
      <w:pPr>
        <w:ind w:firstLine="709"/>
        <w:rPr>
          <w:rFonts w:eastAsia="Times New Roman"/>
        </w:rPr>
      </w:pPr>
    </w:p>
    <w:p w14:paraId="0F4C6DCD" w14:textId="4E41FC90" w:rsidR="00D8767F" w:rsidRDefault="00D8767F" w:rsidP="00D8767F">
      <w:pPr>
        <w:ind w:firstLine="709"/>
        <w:rPr>
          <w:rFonts w:eastAsia="Times New Roman"/>
        </w:rPr>
      </w:pPr>
      <w:r>
        <w:rPr>
          <w:rFonts w:eastAsia="Times New Roman"/>
        </w:rPr>
        <w:t>Пассивная защита подразумевает отсутствие энергетических затрат на формирование природоохранных процессов и элементов. Для экранирования ЭП применяются заземленные (пассивные) тросовые экраны</w:t>
      </w:r>
      <w:r w:rsidR="00E56229">
        <w:rPr>
          <w:rFonts w:eastAsia="Times New Roman"/>
        </w:rPr>
        <w:t>, представляющие собой проводники низкого сопротивления в виде тросов</w:t>
      </w:r>
      <w:r>
        <w:rPr>
          <w:rFonts w:eastAsia="Times New Roman"/>
        </w:rPr>
        <w:t>.</w:t>
      </w:r>
    </w:p>
    <w:p w14:paraId="021D1763" w14:textId="2A4D23D3" w:rsidR="00D8767F" w:rsidRDefault="00D8767F" w:rsidP="00D8767F">
      <w:pPr>
        <w:ind w:firstLine="709"/>
        <w:rPr>
          <w:rFonts w:eastAsia="Times New Roman"/>
        </w:rPr>
      </w:pPr>
      <w:r>
        <w:rPr>
          <w:rFonts w:eastAsia="Times New Roman"/>
        </w:rPr>
        <w:t>На примере ВЛ-500 кВ (рисунок 1), расположенной в окрестностях села Батрак</w:t>
      </w:r>
      <w:r w:rsidR="00C57BC2">
        <w:rPr>
          <w:rFonts w:eastAsia="Times New Roman"/>
        </w:rPr>
        <w:t>,</w:t>
      </w:r>
      <w:r w:rsidR="001D70EC">
        <w:rPr>
          <w:rFonts w:eastAsia="Times New Roman"/>
        </w:rPr>
        <w:t xml:space="preserve"> Каменского района, проанализируем результативность подобных</w:t>
      </w:r>
      <w:r>
        <w:rPr>
          <w:rFonts w:eastAsia="Times New Roman"/>
        </w:rPr>
        <w:t xml:space="preserve"> экранов. Были проведены измерения уровней напряженности электрического поля на участке</w:t>
      </w:r>
      <w:r w:rsidR="001D70EC">
        <w:rPr>
          <w:rFonts w:eastAsia="Times New Roman"/>
        </w:rPr>
        <w:t xml:space="preserve"> длиной 150 м с использованием поверенного прибора П3-50. В рисунке 2 представле</w:t>
      </w:r>
      <w:r>
        <w:rPr>
          <w:rFonts w:eastAsia="Times New Roman"/>
        </w:rPr>
        <w:t>на полученная в результате обработки измеренных данных картина распределения напря</w:t>
      </w:r>
      <w:r w:rsidR="001D70EC">
        <w:rPr>
          <w:rFonts w:eastAsia="Times New Roman"/>
        </w:rPr>
        <w:t>женности ЭП в поперечном разрезе</w:t>
      </w:r>
      <w:r>
        <w:rPr>
          <w:rFonts w:eastAsia="Times New Roman"/>
        </w:rPr>
        <w:t xml:space="preserve"> </w:t>
      </w:r>
      <w:r w:rsidR="001D70EC">
        <w:rPr>
          <w:rFonts w:eastAsia="Times New Roman"/>
        </w:rPr>
        <w:t>линии на уровне 1,8 м от плоск</w:t>
      </w:r>
      <w:r>
        <w:rPr>
          <w:rFonts w:eastAsia="Times New Roman"/>
        </w:rPr>
        <w:t xml:space="preserve">ости земли </w:t>
      </w:r>
      <w:r w:rsidR="00E56229">
        <w:rPr>
          <w:rFonts w:eastAsia="Times New Roman"/>
        </w:rPr>
        <w:t xml:space="preserve">(расстояние 1,8 м – типичная высота для определения параметров ЭМП с целью определения уровня безопасности человека, находящегося в зоне воздействия в положении «стоя») </w:t>
      </w:r>
      <w:r>
        <w:rPr>
          <w:rFonts w:eastAsia="Times New Roman"/>
        </w:rPr>
        <w:t>при экранировании ЭП с л</w:t>
      </w:r>
      <w:r w:rsidR="001D70EC">
        <w:rPr>
          <w:rFonts w:eastAsia="Times New Roman"/>
        </w:rPr>
        <w:t>евосторонней</w:t>
      </w:r>
      <w:r>
        <w:rPr>
          <w:rFonts w:eastAsia="Times New Roman"/>
        </w:rPr>
        <w:t xml:space="preserve"> </w:t>
      </w:r>
      <w:r w:rsidR="001D70EC">
        <w:rPr>
          <w:rFonts w:eastAsia="Times New Roman"/>
        </w:rPr>
        <w:t xml:space="preserve">линией </w:t>
      </w:r>
      <w:r>
        <w:rPr>
          <w:rFonts w:eastAsia="Times New Roman"/>
        </w:rPr>
        <w:t xml:space="preserve">от оси </w:t>
      </w:r>
      <w:r w:rsidR="001D70EC">
        <w:rPr>
          <w:rFonts w:eastAsia="Times New Roman"/>
        </w:rPr>
        <w:t>с помощью расположе</w:t>
      </w:r>
      <w:r>
        <w:rPr>
          <w:rFonts w:eastAsia="Times New Roman"/>
        </w:rPr>
        <w:t xml:space="preserve">нных </w:t>
      </w:r>
      <w:r w:rsidR="00E56229">
        <w:rPr>
          <w:rFonts w:eastAsia="Times New Roman"/>
        </w:rPr>
        <w:t xml:space="preserve">горизонтально </w:t>
      </w:r>
      <w:r>
        <w:rPr>
          <w:rFonts w:eastAsia="Times New Roman"/>
        </w:rPr>
        <w:t>относительно друг друга ТЭ, установленных на высоте 5 м на</w:t>
      </w:r>
      <w:r w:rsidR="001D70EC">
        <w:rPr>
          <w:rFonts w:eastAsia="Times New Roman"/>
        </w:rPr>
        <w:t xml:space="preserve">д поверхностью земли. Проанализируем </w:t>
      </w:r>
      <w:r>
        <w:rPr>
          <w:rFonts w:eastAsia="Times New Roman"/>
        </w:rPr>
        <w:t>подробно три варианта экранирования ЭП с помощью пассивных ТЭ (ПТ</w:t>
      </w:r>
      <w:r w:rsidR="003005C0">
        <w:rPr>
          <w:rFonts w:eastAsia="Times New Roman"/>
        </w:rPr>
        <w:t>Э) (смотри рисунок 2): с использованием</w:t>
      </w:r>
      <w:r>
        <w:rPr>
          <w:rFonts w:eastAsia="Times New Roman"/>
        </w:rPr>
        <w:t xml:space="preserve"> одного ТЭ</w:t>
      </w:r>
      <w:r w:rsidR="00C57BC2">
        <w:rPr>
          <w:rFonts w:eastAsia="Times New Roman"/>
        </w:rPr>
        <w:t xml:space="preserve"> (кривая 1)</w:t>
      </w:r>
      <w:r>
        <w:rPr>
          <w:rFonts w:eastAsia="Times New Roman"/>
        </w:rPr>
        <w:t xml:space="preserve">, установленного на расстоянии 16,5 м от оси линии, с </w:t>
      </w:r>
      <w:r w:rsidR="003005C0">
        <w:rPr>
          <w:rFonts w:eastAsia="Times New Roman"/>
        </w:rPr>
        <w:t>использованием</w:t>
      </w:r>
      <w:r>
        <w:rPr>
          <w:rFonts w:eastAsia="Times New Roman"/>
        </w:rPr>
        <w:t xml:space="preserve"> двух ТЭ</w:t>
      </w:r>
      <w:r w:rsidR="00C57BC2">
        <w:rPr>
          <w:rFonts w:eastAsia="Times New Roman"/>
        </w:rPr>
        <w:t xml:space="preserve"> (кривая 2)</w:t>
      </w:r>
      <w:r>
        <w:rPr>
          <w:rFonts w:eastAsia="Times New Roman"/>
        </w:rPr>
        <w:t>, установленных на рассто</w:t>
      </w:r>
      <w:r w:rsidR="003005C0">
        <w:rPr>
          <w:rFonts w:eastAsia="Times New Roman"/>
        </w:rPr>
        <w:t>янии 16,5 и 19,5 м от оси линии и с применением</w:t>
      </w:r>
      <w:r>
        <w:rPr>
          <w:rFonts w:eastAsia="Times New Roman"/>
        </w:rPr>
        <w:t xml:space="preserve"> трех ПТЭ</w:t>
      </w:r>
      <w:r w:rsidR="00C57BC2">
        <w:rPr>
          <w:rFonts w:eastAsia="Times New Roman"/>
        </w:rPr>
        <w:t xml:space="preserve"> (кривая 3)</w:t>
      </w:r>
      <w:r>
        <w:rPr>
          <w:rFonts w:eastAsia="Times New Roman"/>
        </w:rPr>
        <w:t xml:space="preserve">, установленных на расстоянии 16,5, 19,5 и 22,5 м от оси линии. </w:t>
      </w:r>
      <w:r w:rsidR="00E56229">
        <w:rPr>
          <w:rFonts w:eastAsia="Times New Roman"/>
        </w:rPr>
        <w:t>Важно отметить, что о</w:t>
      </w:r>
      <w:r>
        <w:rPr>
          <w:rFonts w:eastAsia="Times New Roman"/>
        </w:rPr>
        <w:t xml:space="preserve">си ТЭ параллельны оси ВВЛ. Кривая «0» </w:t>
      </w:r>
      <w:r w:rsidR="003005C0">
        <w:rPr>
          <w:rFonts w:eastAsia="Times New Roman"/>
        </w:rPr>
        <w:t>демонстрирует</w:t>
      </w:r>
      <w:r>
        <w:rPr>
          <w:rFonts w:eastAsia="Times New Roman"/>
        </w:rPr>
        <w:t xml:space="preserve"> распределение напряженности ЭП на то</w:t>
      </w:r>
      <w:r w:rsidR="003005C0">
        <w:rPr>
          <w:rFonts w:eastAsia="Times New Roman"/>
        </w:rPr>
        <w:t xml:space="preserve">м же уровне в </w:t>
      </w:r>
      <w:r w:rsidR="003005C0">
        <w:rPr>
          <w:rFonts w:eastAsia="Times New Roman"/>
        </w:rPr>
        <w:lastRenderedPageBreak/>
        <w:t>поперечном разрезе ВЛ-500 кВ, но в отсутствии</w:t>
      </w:r>
      <w:r>
        <w:rPr>
          <w:rFonts w:eastAsia="Times New Roman"/>
        </w:rPr>
        <w:t xml:space="preserve"> ТЭ. К</w:t>
      </w:r>
      <w:r w:rsidR="003005C0">
        <w:rPr>
          <w:rFonts w:eastAsia="Times New Roman"/>
        </w:rPr>
        <w:t xml:space="preserve">ак видно из рисунка 2, </w:t>
      </w:r>
      <w:r w:rsidR="00E56229">
        <w:rPr>
          <w:rFonts w:eastAsia="Times New Roman"/>
        </w:rPr>
        <w:t xml:space="preserve">сколько-нибудь значимой </w:t>
      </w:r>
      <w:r w:rsidR="003005C0">
        <w:rPr>
          <w:rFonts w:eastAsia="Times New Roman"/>
        </w:rPr>
        <w:t>перемены</w:t>
      </w:r>
      <w:r>
        <w:rPr>
          <w:rFonts w:eastAsia="Times New Roman"/>
        </w:rPr>
        <w:t xml:space="preserve"> </w:t>
      </w:r>
      <w:r w:rsidR="0047728E">
        <w:rPr>
          <w:rFonts w:eastAsia="Times New Roman"/>
        </w:rPr>
        <w:t xml:space="preserve">максимальной напряженности ЭП </w:t>
      </w:r>
      <w:r>
        <w:rPr>
          <w:rFonts w:eastAsia="Times New Roman"/>
        </w:rPr>
        <w:t>Е</w:t>
      </w:r>
      <w:r>
        <w:rPr>
          <w:rFonts w:eastAsia="Times New Roman"/>
          <w:vertAlign w:val="subscript"/>
          <w:lang w:val="en-US"/>
        </w:rPr>
        <w:t>max</w:t>
      </w:r>
      <w:r>
        <w:rPr>
          <w:rFonts w:eastAsia="Times New Roman"/>
        </w:rPr>
        <w:t xml:space="preserve"> с правой стороны от оси линии при установке ТЭ нет. Таким образом, можно </w:t>
      </w:r>
      <w:r w:rsidR="003005C0">
        <w:rPr>
          <w:rFonts w:eastAsia="Times New Roman"/>
        </w:rPr>
        <w:t>совершить заключение</w:t>
      </w:r>
      <w:r>
        <w:rPr>
          <w:rFonts w:eastAsia="Times New Roman"/>
        </w:rPr>
        <w:t xml:space="preserve"> о слабом влиянии</w:t>
      </w:r>
      <w:r w:rsidR="003005C0">
        <w:rPr>
          <w:rFonts w:eastAsia="Times New Roman"/>
        </w:rPr>
        <w:t xml:space="preserve"> применения ТЭ в данных условиях</w:t>
      </w:r>
      <w:r>
        <w:rPr>
          <w:rFonts w:eastAsia="Times New Roman"/>
        </w:rPr>
        <w:t>.</w:t>
      </w:r>
    </w:p>
    <w:p w14:paraId="7671B8AF" w14:textId="77777777" w:rsidR="000F0766" w:rsidRDefault="000F0766" w:rsidP="00A42670">
      <w:pPr>
        <w:ind w:firstLine="709"/>
        <w:rPr>
          <w:rFonts w:eastAsia="Times New Roman"/>
          <w:noProof/>
          <w:lang w:eastAsia="ru-RU"/>
        </w:rPr>
      </w:pPr>
    </w:p>
    <w:p w14:paraId="03C6FB61" w14:textId="77777777" w:rsidR="002F5190" w:rsidRDefault="002F5190" w:rsidP="00DE157C">
      <w:pPr>
        <w:jc w:val="center"/>
        <w:rPr>
          <w:rFonts w:eastAsia="Times New Roman"/>
        </w:rPr>
      </w:pPr>
      <w:r>
        <w:rPr>
          <w:rFonts w:eastAsia="Times New Roman"/>
          <w:noProof/>
          <w:lang w:eastAsia="ru-RU"/>
        </w:rPr>
        <w:drawing>
          <wp:inline distT="0" distB="0" distL="0" distR="0" wp14:anchorId="4F5C5942" wp14:editId="04F1512F">
            <wp:extent cx="5859780" cy="2919095"/>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22-06-14 (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60000" cy="2919205"/>
                    </a:xfrm>
                    <a:prstGeom prst="rect">
                      <a:avLst/>
                    </a:prstGeom>
                  </pic:spPr>
                </pic:pic>
              </a:graphicData>
            </a:graphic>
          </wp:inline>
        </w:drawing>
      </w:r>
    </w:p>
    <w:p w14:paraId="03A657A3" w14:textId="204C02BA" w:rsidR="000F0766" w:rsidRDefault="009640E7" w:rsidP="00DE157C">
      <w:pPr>
        <w:jc w:val="center"/>
        <w:rPr>
          <w:rFonts w:eastAsia="Times New Roman"/>
        </w:rPr>
      </w:pPr>
      <w:r>
        <w:rPr>
          <w:rFonts w:eastAsia="Times New Roman"/>
        </w:rPr>
        <w:t>Рис</w:t>
      </w:r>
      <w:r w:rsidR="00815BD9">
        <w:rPr>
          <w:rFonts w:eastAsia="Times New Roman"/>
        </w:rPr>
        <w:t>унок 1</w:t>
      </w:r>
      <w:r>
        <w:rPr>
          <w:rFonts w:eastAsia="Times New Roman"/>
        </w:rPr>
        <w:t xml:space="preserve"> </w:t>
      </w:r>
      <w:r w:rsidR="00815BD9">
        <w:rPr>
          <w:rFonts w:eastAsia="Times New Roman"/>
        </w:rPr>
        <w:t>–</w:t>
      </w:r>
      <w:r w:rsidR="004C584F">
        <w:rPr>
          <w:rFonts w:eastAsia="Times New Roman"/>
        </w:rPr>
        <w:t xml:space="preserve"> </w:t>
      </w:r>
      <w:r>
        <w:rPr>
          <w:rFonts w:eastAsia="Times New Roman"/>
        </w:rPr>
        <w:t xml:space="preserve">Промежуточная опора ВЛ-500 </w:t>
      </w:r>
      <w:r w:rsidR="00D1635A">
        <w:rPr>
          <w:rFonts w:eastAsia="Times New Roman"/>
        </w:rPr>
        <w:t>кВ</w:t>
      </w:r>
      <w:r w:rsidR="00342287">
        <w:rPr>
          <w:rFonts w:eastAsia="Times New Roman"/>
        </w:rPr>
        <w:t>.</w:t>
      </w:r>
    </w:p>
    <w:p w14:paraId="1F7CBFD0" w14:textId="64BE241D" w:rsidR="002F5190" w:rsidRDefault="002F5190" w:rsidP="00A42670">
      <w:pPr>
        <w:ind w:firstLine="709"/>
        <w:rPr>
          <w:rFonts w:eastAsia="Times New Roman"/>
        </w:rPr>
      </w:pPr>
    </w:p>
    <w:p w14:paraId="553EB5F2" w14:textId="3659033C" w:rsidR="00D8767F" w:rsidRDefault="009F01C9" w:rsidP="00516B6E">
      <w:pPr>
        <w:ind w:firstLine="709"/>
        <w:rPr>
          <w:rFonts w:eastAsia="Times New Roman"/>
        </w:rPr>
      </w:pPr>
      <w:r>
        <w:rPr>
          <w:rFonts w:eastAsia="Times New Roman"/>
        </w:rPr>
        <w:t>Кроме того, допустимо также</w:t>
      </w:r>
      <w:r w:rsidR="00D8767F">
        <w:rPr>
          <w:rFonts w:eastAsia="Times New Roman"/>
        </w:rPr>
        <w:t xml:space="preserve"> горизонтально-вертикальное </w:t>
      </w:r>
      <w:r>
        <w:rPr>
          <w:rFonts w:eastAsia="Times New Roman"/>
        </w:rPr>
        <w:t>расположение пассивных ТЭ, если</w:t>
      </w:r>
      <w:r w:rsidR="00D8767F">
        <w:rPr>
          <w:rFonts w:eastAsia="Times New Roman"/>
        </w:rPr>
        <w:t xml:space="preserve"> под горизонталь</w:t>
      </w:r>
      <w:r>
        <w:rPr>
          <w:rFonts w:eastAsia="Times New Roman"/>
        </w:rPr>
        <w:t>но расположенным экраном располага</w:t>
      </w:r>
      <w:r w:rsidR="00D8767F">
        <w:rPr>
          <w:rFonts w:eastAsia="Times New Roman"/>
        </w:rPr>
        <w:t xml:space="preserve">ются вертикально еще два ТЭ на высоте 4 и 3 м, соответственно. </w:t>
      </w:r>
      <w:r w:rsidR="0047728E">
        <w:rPr>
          <w:rFonts w:eastAsia="Times New Roman"/>
        </w:rPr>
        <w:t>Рисунок</w:t>
      </w:r>
      <w:r>
        <w:rPr>
          <w:rFonts w:eastAsia="Times New Roman"/>
        </w:rPr>
        <w:t xml:space="preserve"> 3 </w:t>
      </w:r>
      <w:r w:rsidR="0047728E">
        <w:rPr>
          <w:rFonts w:eastAsia="Times New Roman"/>
        </w:rPr>
        <w:t>демонстрирует картину</w:t>
      </w:r>
      <w:r w:rsidR="00D8767F">
        <w:rPr>
          <w:rFonts w:eastAsia="Times New Roman"/>
        </w:rPr>
        <w:t xml:space="preserve"> распределения </w:t>
      </w:r>
      <w:r w:rsidR="00D1635A">
        <w:rPr>
          <w:rFonts w:eastAsia="Times New Roman"/>
        </w:rPr>
        <w:t xml:space="preserve">максимальной напряженности поля </w:t>
      </w:r>
      <w:r w:rsidR="00D8767F">
        <w:rPr>
          <w:rFonts w:eastAsia="Times New Roman"/>
        </w:rPr>
        <w:t>Е</w:t>
      </w:r>
      <w:r w:rsidR="00D8767F">
        <w:rPr>
          <w:rFonts w:eastAsia="Times New Roman"/>
          <w:vertAlign w:val="subscript"/>
          <w:lang w:val="en-US"/>
        </w:rPr>
        <w:t>max</w:t>
      </w:r>
      <w:r>
        <w:rPr>
          <w:rFonts w:eastAsia="Times New Roman"/>
        </w:rPr>
        <w:t xml:space="preserve"> на уровне 1,8 м от плоск</w:t>
      </w:r>
      <w:r w:rsidR="00D1635A">
        <w:rPr>
          <w:rFonts w:eastAsia="Times New Roman"/>
        </w:rPr>
        <w:t xml:space="preserve">ости земли для </w:t>
      </w:r>
      <w:r w:rsidR="00D8767F">
        <w:rPr>
          <w:rFonts w:eastAsia="Times New Roman"/>
        </w:rPr>
        <w:t>горизонтально-верти</w:t>
      </w:r>
      <w:r>
        <w:rPr>
          <w:rFonts w:eastAsia="Times New Roman"/>
        </w:rPr>
        <w:t>кального расположения ТЭ. В данном</w:t>
      </w:r>
      <w:r w:rsidR="00D8767F">
        <w:rPr>
          <w:rFonts w:eastAsia="Times New Roman"/>
        </w:rPr>
        <w:t xml:space="preserve"> случае на расстоянии 18 м от</w:t>
      </w:r>
      <w:r w:rsidR="00D8767F" w:rsidRPr="00D8767F">
        <w:rPr>
          <w:rFonts w:eastAsia="Times New Roman"/>
        </w:rPr>
        <w:t xml:space="preserve"> </w:t>
      </w:r>
      <w:r w:rsidR="00D8767F">
        <w:rPr>
          <w:rFonts w:eastAsia="Times New Roman"/>
        </w:rPr>
        <w:t xml:space="preserve">оси линии напряженность ЭП в результате </w:t>
      </w:r>
      <w:r>
        <w:rPr>
          <w:rFonts w:eastAsia="Times New Roman"/>
        </w:rPr>
        <w:t>экранирования уменьша</w:t>
      </w:r>
      <w:r w:rsidR="00D8767F">
        <w:rPr>
          <w:rFonts w:eastAsia="Times New Roman"/>
        </w:rPr>
        <w:t>ется на 6 кВ/м, т.е</w:t>
      </w:r>
      <w:r w:rsidR="00107570">
        <w:rPr>
          <w:rFonts w:eastAsia="Times New Roman"/>
        </w:rPr>
        <w:t>. экранирование более результативно</w:t>
      </w:r>
      <w:r w:rsidR="00D8767F">
        <w:rPr>
          <w:rFonts w:eastAsia="Times New Roman"/>
        </w:rPr>
        <w:t>. Снижение напряженности ЭП на такое з</w:t>
      </w:r>
      <w:r w:rsidR="00107570">
        <w:rPr>
          <w:rFonts w:eastAsia="Times New Roman"/>
        </w:rPr>
        <w:t>начение в большинстве случаев никак не</w:t>
      </w:r>
      <w:r w:rsidR="00D8767F">
        <w:rPr>
          <w:rFonts w:eastAsia="Times New Roman"/>
        </w:rPr>
        <w:t xml:space="preserve"> приводит к существенному улучшению электромагнитной обстановки на рассматриваемой территории. Для случаев применения пассивной защиты эффективность более характерна для определенных направлений рассмотрения, чем для формирования картины распределения </w:t>
      </w:r>
      <w:r w:rsidR="00D8767F">
        <w:rPr>
          <w:rFonts w:eastAsia="Times New Roman"/>
        </w:rPr>
        <w:lastRenderedPageBreak/>
        <w:t>электромагнитных полей в целом.</w:t>
      </w:r>
    </w:p>
    <w:p w14:paraId="62CB95F4" w14:textId="43DBAC01" w:rsidR="00D8767F" w:rsidRPr="00B375FD" w:rsidRDefault="00D8767F" w:rsidP="00D8767F">
      <w:pPr>
        <w:ind w:firstLine="709"/>
        <w:rPr>
          <w:rFonts w:eastAsia="Times New Roman"/>
        </w:rPr>
      </w:pPr>
    </w:p>
    <w:p w14:paraId="0FD75FDD" w14:textId="77777777" w:rsidR="000F0766" w:rsidRDefault="00BE275F" w:rsidP="00DE157C">
      <w:pPr>
        <w:jc w:val="center"/>
        <w:rPr>
          <w:rFonts w:eastAsia="Times New Roman"/>
        </w:rPr>
      </w:pPr>
      <w:r>
        <w:rPr>
          <w:rFonts w:eastAsia="Times New Roman"/>
          <w:noProof/>
          <w:lang w:eastAsia="ru-RU"/>
        </w:rPr>
        <w:drawing>
          <wp:inline distT="0" distB="0" distL="0" distR="0" wp14:anchorId="37858428" wp14:editId="182BD1FE">
            <wp:extent cx="6120130" cy="34417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22-06-14 (13).png"/>
                    <pic:cNvPicPr/>
                  </pic:nvPicPr>
                  <pic:blipFill>
                    <a:blip r:embed="rId10">
                      <a:extLst>
                        <a:ext uri="{28A0092B-C50C-407E-A947-70E740481C1C}">
                          <a14:useLocalDpi xmlns:a14="http://schemas.microsoft.com/office/drawing/2010/main" val="0"/>
                        </a:ext>
                      </a:extLst>
                    </a:blip>
                    <a:stretch>
                      <a:fillRect/>
                    </a:stretch>
                  </pic:blipFill>
                  <pic:spPr>
                    <a:xfrm>
                      <a:off x="0" y="0"/>
                      <a:ext cx="6120130" cy="3441700"/>
                    </a:xfrm>
                    <a:prstGeom prst="rect">
                      <a:avLst/>
                    </a:prstGeom>
                  </pic:spPr>
                </pic:pic>
              </a:graphicData>
            </a:graphic>
          </wp:inline>
        </w:drawing>
      </w:r>
    </w:p>
    <w:p w14:paraId="11571940" w14:textId="77777777" w:rsidR="00DE157C" w:rsidRDefault="00DE157C" w:rsidP="00DE157C">
      <w:pPr>
        <w:jc w:val="center"/>
        <w:rPr>
          <w:rFonts w:eastAsia="Times New Roman"/>
        </w:rPr>
      </w:pPr>
    </w:p>
    <w:p w14:paraId="1A876936" w14:textId="0FDDD59D" w:rsidR="00826605" w:rsidRDefault="00815BD9" w:rsidP="00D8767F">
      <w:pPr>
        <w:jc w:val="center"/>
        <w:rPr>
          <w:rFonts w:eastAsia="Times New Roman"/>
        </w:rPr>
      </w:pPr>
      <w:r>
        <w:rPr>
          <w:rFonts w:eastAsia="Times New Roman"/>
        </w:rPr>
        <w:t>Рисунок 2</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Распределение Е</w:t>
      </w:r>
      <w:r w:rsidR="009640E7">
        <w:rPr>
          <w:rFonts w:eastAsia="Times New Roman"/>
          <w:vertAlign w:val="subscript"/>
          <w:lang w:val="en-US"/>
        </w:rPr>
        <w:t>max</w:t>
      </w:r>
      <w:r w:rsidR="009640E7">
        <w:rPr>
          <w:rFonts w:eastAsia="Times New Roman"/>
        </w:rPr>
        <w:t xml:space="preserve"> в сечении ВЛ-500 кВ на уровне 1,8 м от поверхности земли при </w:t>
      </w:r>
      <w:r w:rsidR="00D1635A">
        <w:rPr>
          <w:rFonts w:eastAsia="Times New Roman"/>
        </w:rPr>
        <w:t xml:space="preserve">применении </w:t>
      </w:r>
      <w:r w:rsidR="009640E7">
        <w:rPr>
          <w:rFonts w:eastAsia="Times New Roman"/>
        </w:rPr>
        <w:t>пассивных ТЭ</w:t>
      </w:r>
    </w:p>
    <w:p w14:paraId="757353B8" w14:textId="3B57D68B" w:rsidR="00E53567" w:rsidRDefault="00E53567" w:rsidP="00D8767F">
      <w:pPr>
        <w:ind w:firstLine="709"/>
        <w:rPr>
          <w:rFonts w:eastAsia="Times New Roman"/>
        </w:rPr>
      </w:pPr>
    </w:p>
    <w:p w14:paraId="4CDFE39E" w14:textId="77777777" w:rsidR="00E53567" w:rsidRPr="00AD66D1" w:rsidRDefault="00E53567" w:rsidP="00E53567">
      <w:pPr>
        <w:ind w:firstLine="709"/>
        <w:rPr>
          <w:rFonts w:eastAsia="Times New Roman"/>
          <w:b/>
        </w:rPr>
      </w:pPr>
      <w:r w:rsidRPr="00AD66D1">
        <w:rPr>
          <w:rFonts w:eastAsia="Times New Roman"/>
          <w:b/>
        </w:rPr>
        <w:t>5.2 Экранирование электрических полей ВЛ с помощью активных тросовых экранов</w:t>
      </w:r>
    </w:p>
    <w:p w14:paraId="442C097A" w14:textId="77777777" w:rsidR="00E53567" w:rsidRDefault="00E53567" w:rsidP="00E53567">
      <w:pPr>
        <w:ind w:firstLine="709"/>
        <w:rPr>
          <w:rFonts w:eastAsia="Times New Roman"/>
        </w:rPr>
      </w:pPr>
    </w:p>
    <w:p w14:paraId="5BAD3AE8" w14:textId="1B22B6BB" w:rsidR="00C330E8" w:rsidRDefault="00D8767F" w:rsidP="00981ED9">
      <w:pPr>
        <w:ind w:firstLine="709"/>
        <w:rPr>
          <w:rFonts w:eastAsia="Times New Roman"/>
        </w:rPr>
      </w:pPr>
      <w:r>
        <w:rPr>
          <w:rFonts w:eastAsia="Times New Roman"/>
        </w:rPr>
        <w:t>ТЭ могут иметь активный характер, то есть быть активными (на тросовые экраны подается напряжение). Вернемся к рассматриваемой нами ВЛ-500 кВ (габарит «нижний провод фазы</w:t>
      </w:r>
      <w:r w:rsidR="00C57BC2">
        <w:rPr>
          <w:rFonts w:eastAsia="Times New Roman"/>
        </w:rPr>
        <w:t>-</w:t>
      </w:r>
      <w:r>
        <w:rPr>
          <w:rFonts w:eastAsia="Times New Roman"/>
        </w:rPr>
        <w:t xml:space="preserve">земля» 8 м) с </w:t>
      </w:r>
      <w:r w:rsidR="00C57BC2">
        <w:rPr>
          <w:rFonts w:eastAsia="Times New Roman"/>
        </w:rPr>
        <w:t>установкой</w:t>
      </w:r>
      <w:r>
        <w:rPr>
          <w:rFonts w:eastAsia="Times New Roman"/>
        </w:rPr>
        <w:t xml:space="preserve"> одного активного ТЭ,</w:t>
      </w:r>
      <w:r w:rsidRPr="00D8767F">
        <w:rPr>
          <w:rFonts w:eastAsia="Times New Roman"/>
        </w:rPr>
        <w:t xml:space="preserve"> </w:t>
      </w:r>
      <w:r w:rsidR="00C57BC2">
        <w:rPr>
          <w:rFonts w:eastAsia="Times New Roman"/>
        </w:rPr>
        <w:t>находящегося</w:t>
      </w:r>
      <w:r w:rsidR="00C330E8">
        <w:rPr>
          <w:rFonts w:eastAsia="Times New Roman"/>
        </w:rPr>
        <w:t xml:space="preserve"> на высоте 7 м от поверхности земли </w:t>
      </w:r>
      <w:r w:rsidR="00C57BC2">
        <w:rPr>
          <w:rFonts w:eastAsia="Times New Roman"/>
        </w:rPr>
        <w:t xml:space="preserve">и </w:t>
      </w:r>
      <w:r w:rsidR="00C330E8">
        <w:rPr>
          <w:rFonts w:eastAsia="Times New Roman"/>
        </w:rPr>
        <w:t xml:space="preserve">на расстоянии 18,5 от оси ВЛ-500 кВ. На ТЭ подается напряжение </w:t>
      </w:r>
      <m:oMath>
        <m:acc>
          <m:accPr>
            <m:chr m:val="̇"/>
            <m:ctrlPr>
              <w:rPr>
                <w:rFonts w:ascii="Cambria Math" w:eastAsia="Times New Roman" w:hAnsi="Cambria Math"/>
                <w:i/>
              </w:rPr>
            </m:ctrlPr>
          </m:accPr>
          <m:e>
            <m:r>
              <w:rPr>
                <w:rFonts w:ascii="Cambria Math" w:eastAsia="Times New Roman" w:hAnsi="Cambria Math"/>
                <w:lang w:val="en-US"/>
              </w:rPr>
              <m:t>U</m:t>
            </m:r>
          </m:e>
        </m:acc>
      </m:oMath>
      <w:r w:rsidR="00C330E8">
        <w:rPr>
          <w:rFonts w:eastAsia="Times New Roman"/>
          <w:vertAlign w:val="subscript"/>
        </w:rPr>
        <w:t>ф</w:t>
      </w:r>
      <w:r w:rsidR="00C330E8">
        <w:rPr>
          <w:rFonts w:eastAsia="Times New Roman"/>
        </w:rPr>
        <w:t xml:space="preserve"> = 63,5 кВ (при напряжении на линии </w:t>
      </w:r>
      <w:r w:rsidR="00C330E8">
        <w:rPr>
          <w:rFonts w:eastAsia="Times New Roman"/>
          <w:lang w:val="en-US"/>
        </w:rPr>
        <w:t>U</w:t>
      </w:r>
      <w:r w:rsidR="00C330E8">
        <w:rPr>
          <w:rFonts w:eastAsia="Times New Roman"/>
          <w:vertAlign w:val="subscript"/>
        </w:rPr>
        <w:t>л</w:t>
      </w:r>
      <w:r w:rsidR="00C330E8">
        <w:rPr>
          <w:rFonts w:eastAsia="Times New Roman"/>
        </w:rPr>
        <w:t xml:space="preserve"> = </w:t>
      </w:r>
      <w:r w:rsidR="00516B6E">
        <w:rPr>
          <w:rFonts w:eastAsia="Times New Roman"/>
        </w:rPr>
        <w:t xml:space="preserve">110 кВ). </w:t>
      </w:r>
      <w:r w:rsidR="00107570">
        <w:rPr>
          <w:rFonts w:eastAsia="Times New Roman"/>
        </w:rPr>
        <w:t>В</w:t>
      </w:r>
      <w:r w:rsidR="00C330E8">
        <w:rPr>
          <w:rFonts w:eastAsia="Times New Roman"/>
        </w:rPr>
        <w:t xml:space="preserve"> рисунке</w:t>
      </w:r>
      <w:r w:rsidR="00107570">
        <w:rPr>
          <w:rFonts w:eastAsia="Times New Roman"/>
        </w:rPr>
        <w:t xml:space="preserve"> 4 продемонстрирована</w:t>
      </w:r>
      <w:r w:rsidR="00C330E8">
        <w:rPr>
          <w:rFonts w:eastAsia="Times New Roman"/>
        </w:rPr>
        <w:t xml:space="preserve"> картина распределения Е</w:t>
      </w:r>
      <w:r w:rsidR="00C330E8">
        <w:rPr>
          <w:rFonts w:eastAsia="Times New Roman"/>
          <w:vertAlign w:val="subscript"/>
          <w:lang w:val="en-US"/>
        </w:rPr>
        <w:t>max</w:t>
      </w:r>
      <w:r w:rsidR="00C330E8">
        <w:rPr>
          <w:rFonts w:eastAsia="Times New Roman"/>
        </w:rPr>
        <w:t xml:space="preserve"> на уровне 1,8 м от поверхности земли для ВЛ без</w:t>
      </w:r>
      <w:r w:rsidR="00516B6E">
        <w:rPr>
          <w:rFonts w:eastAsia="Times New Roman"/>
        </w:rPr>
        <w:t xml:space="preserve"> применения</w:t>
      </w:r>
      <w:r w:rsidR="00C57BC2">
        <w:rPr>
          <w:rFonts w:eastAsia="Times New Roman"/>
        </w:rPr>
        <w:t xml:space="preserve"> ТЭ (что показано на кривой 0</w:t>
      </w:r>
      <w:r w:rsidR="00C330E8">
        <w:rPr>
          <w:rFonts w:eastAsia="Times New Roman"/>
        </w:rPr>
        <w:t>) и с установкой активного ТЭ (</w:t>
      </w:r>
      <w:r w:rsidR="00C57BC2">
        <w:rPr>
          <w:rFonts w:eastAsia="Times New Roman"/>
        </w:rPr>
        <w:t>на кривой</w:t>
      </w:r>
      <w:r w:rsidR="00C330E8">
        <w:rPr>
          <w:rFonts w:eastAsia="Times New Roman"/>
        </w:rPr>
        <w:t xml:space="preserve"> 1). В данном случае также достигается высокая степень </w:t>
      </w:r>
      <w:r w:rsidR="00C330E8">
        <w:rPr>
          <w:rFonts w:eastAsia="Times New Roman"/>
        </w:rPr>
        <w:lastRenderedPageBreak/>
        <w:t>экранирования ЭП, т.к. за экраном на расстоянии, большем чем 22 м от оси ВЛ, Е</w:t>
      </w:r>
      <w:r w:rsidR="00C330E8">
        <w:rPr>
          <w:rFonts w:eastAsia="Times New Roman"/>
          <w:vertAlign w:val="subscript"/>
          <w:lang w:val="en-US"/>
        </w:rPr>
        <w:t>max</w:t>
      </w:r>
      <w:r w:rsidR="00C330E8">
        <w:rPr>
          <w:rFonts w:eastAsia="Times New Roman"/>
          <w:vertAlign w:val="subscript"/>
        </w:rPr>
        <w:t xml:space="preserve"> </w:t>
      </w:r>
      <w:r w:rsidR="00C330E8">
        <w:rPr>
          <w:rFonts w:eastAsia="Times New Roman"/>
        </w:rPr>
        <w:t xml:space="preserve"> составляет менее1 кВ/м.</w:t>
      </w:r>
    </w:p>
    <w:p w14:paraId="0851A83E" w14:textId="065DE880" w:rsidR="00D8767F" w:rsidRDefault="00D8767F" w:rsidP="00C330E8">
      <w:pPr>
        <w:rPr>
          <w:rFonts w:eastAsia="Times New Roman"/>
        </w:rPr>
      </w:pPr>
    </w:p>
    <w:p w14:paraId="2EF213B9" w14:textId="77777777" w:rsidR="000F0766" w:rsidRDefault="00BE275F" w:rsidP="0031442A">
      <w:pPr>
        <w:rPr>
          <w:rFonts w:eastAsia="Times New Roman"/>
        </w:rPr>
      </w:pPr>
      <w:r>
        <w:rPr>
          <w:rFonts w:eastAsia="Times New Roman"/>
          <w:noProof/>
          <w:lang w:eastAsia="ru-RU"/>
        </w:rPr>
        <w:drawing>
          <wp:inline distT="0" distB="0" distL="0" distR="0" wp14:anchorId="6423C07B" wp14:editId="3B922417">
            <wp:extent cx="6043492" cy="35052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2-06-14 (1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4802" cy="3505960"/>
                    </a:xfrm>
                    <a:prstGeom prst="rect">
                      <a:avLst/>
                    </a:prstGeom>
                  </pic:spPr>
                </pic:pic>
              </a:graphicData>
            </a:graphic>
          </wp:inline>
        </w:drawing>
      </w:r>
    </w:p>
    <w:p w14:paraId="221A8266" w14:textId="77777777" w:rsidR="00DE157C" w:rsidRDefault="00DE157C" w:rsidP="00DE157C">
      <w:pPr>
        <w:jc w:val="center"/>
        <w:rPr>
          <w:rFonts w:eastAsia="Times New Roman"/>
        </w:rPr>
      </w:pPr>
    </w:p>
    <w:p w14:paraId="17EB7507" w14:textId="400D915B" w:rsidR="000F0766" w:rsidRDefault="00815BD9" w:rsidP="00DE157C">
      <w:pPr>
        <w:jc w:val="center"/>
        <w:rPr>
          <w:rFonts w:eastAsia="Times New Roman"/>
        </w:rPr>
      </w:pPr>
      <w:r>
        <w:rPr>
          <w:rFonts w:eastAsia="Times New Roman"/>
        </w:rPr>
        <w:t>Рисунок 3</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Распределение Е</w:t>
      </w:r>
      <w:r w:rsidR="009640E7">
        <w:rPr>
          <w:rFonts w:eastAsia="Times New Roman"/>
          <w:vertAlign w:val="subscript"/>
          <w:lang w:val="en-US"/>
        </w:rPr>
        <w:t>max</w:t>
      </w:r>
      <w:r w:rsidR="009640E7">
        <w:rPr>
          <w:rFonts w:eastAsia="Times New Roman"/>
        </w:rPr>
        <w:t xml:space="preserve"> в сечении ВЛ-500 кВ на уровне 1,8 м от поверхности земли при горизонтально-вертикальном расположении пассивных ТЭ</w:t>
      </w:r>
      <w:r w:rsidR="00E53567">
        <w:rPr>
          <w:rFonts w:eastAsia="Times New Roman"/>
        </w:rPr>
        <w:t>.</w:t>
      </w:r>
    </w:p>
    <w:p w14:paraId="3EF558B2" w14:textId="77777777" w:rsidR="00B375FD" w:rsidRDefault="00B375FD" w:rsidP="00A42670">
      <w:pPr>
        <w:ind w:firstLine="709"/>
        <w:rPr>
          <w:rFonts w:eastAsia="Times New Roman"/>
        </w:rPr>
      </w:pPr>
    </w:p>
    <w:p w14:paraId="4BD150E5" w14:textId="38192D8B" w:rsidR="00E658DD" w:rsidRDefault="00522ADF" w:rsidP="003F483C">
      <w:pPr>
        <w:ind w:firstLine="709"/>
        <w:rPr>
          <w:rFonts w:eastAsia="Times New Roman"/>
        </w:rPr>
      </w:pPr>
      <w:r>
        <w:rPr>
          <w:rFonts w:eastAsia="Times New Roman"/>
        </w:rPr>
        <w:t>Использование</w:t>
      </w:r>
      <w:r w:rsidR="00C330E8">
        <w:rPr>
          <w:rFonts w:eastAsia="Times New Roman"/>
        </w:rPr>
        <w:t xml:space="preserve"> активных тросовых экранов более </w:t>
      </w:r>
      <w:r>
        <w:rPr>
          <w:rFonts w:eastAsia="Times New Roman"/>
        </w:rPr>
        <w:t>результативно</w:t>
      </w:r>
      <w:r w:rsidR="00C330E8">
        <w:rPr>
          <w:rFonts w:eastAsia="Times New Roman"/>
        </w:rPr>
        <w:t xml:space="preserve"> по сравнению с пассивными ТЭ. Так</w:t>
      </w:r>
      <w:r>
        <w:rPr>
          <w:rFonts w:eastAsia="Times New Roman"/>
        </w:rPr>
        <w:t>им образом</w:t>
      </w:r>
      <w:r w:rsidR="00C330E8">
        <w:rPr>
          <w:rFonts w:eastAsia="Times New Roman"/>
        </w:rPr>
        <w:t>, при практически одинаковой эффективности экранирования ЭП ВЛ-500 кВ пять горизонтально-вертикально размещенных пассивных ТЭ могут быть заменены двумя</w:t>
      </w:r>
      <w:r w:rsidR="00E658DD" w:rsidRPr="00E658DD">
        <w:rPr>
          <w:rFonts w:eastAsia="Times New Roman"/>
        </w:rPr>
        <w:t xml:space="preserve"> </w:t>
      </w:r>
      <w:r w:rsidR="00E658DD">
        <w:rPr>
          <w:rFonts w:eastAsia="Times New Roman"/>
        </w:rPr>
        <w:t xml:space="preserve">горизонтально расположенными активными ТЭ, на которые напряжение подается от трансформатора </w:t>
      </w:r>
      <w:r w:rsidR="00E658DD">
        <w:rPr>
          <w:rFonts w:eastAsia="Times New Roman"/>
          <w:lang w:val="en-US"/>
        </w:rPr>
        <w:t>TMH</w:t>
      </w:r>
      <w:r w:rsidR="00E658DD">
        <w:rPr>
          <w:rFonts w:eastAsia="Times New Roman"/>
        </w:rPr>
        <w:t>-2500/110. Экономичность выбираемого варианта определяется протяженностью экранируемой вдоль линии зоны.</w:t>
      </w:r>
      <w:r w:rsidR="00E658DD" w:rsidRPr="00E658DD">
        <w:rPr>
          <w:rFonts w:eastAsia="Times New Roman"/>
        </w:rPr>
        <w:t xml:space="preserve"> </w:t>
      </w:r>
      <w:r w:rsidR="00E658DD">
        <w:rPr>
          <w:rFonts w:eastAsia="Times New Roman"/>
        </w:rPr>
        <w:t>Таким образом, применение активных ТЭ позволяет повысить уровень защиты окружающей среды от энергетического воздействия данного типа. Однако не всегда применение активной защиты экономически оправдано.</w:t>
      </w:r>
    </w:p>
    <w:p w14:paraId="32751DC7" w14:textId="3C4F2AD9" w:rsidR="00C330E8" w:rsidRDefault="00C330E8" w:rsidP="00C330E8">
      <w:pPr>
        <w:ind w:firstLine="709"/>
        <w:rPr>
          <w:rFonts w:eastAsia="Times New Roman"/>
        </w:rPr>
      </w:pPr>
    </w:p>
    <w:p w14:paraId="7D613F61" w14:textId="77777777" w:rsidR="000F0766" w:rsidRDefault="00BE275F" w:rsidP="00DE157C">
      <w:pPr>
        <w:jc w:val="center"/>
        <w:rPr>
          <w:rFonts w:eastAsia="Times New Roman"/>
        </w:rPr>
      </w:pPr>
      <w:r>
        <w:rPr>
          <w:rFonts w:eastAsia="Times New Roman"/>
          <w:noProof/>
          <w:lang w:eastAsia="ru-RU"/>
        </w:rPr>
        <w:drawing>
          <wp:inline distT="0" distB="0" distL="0" distR="0" wp14:anchorId="645AF0A9" wp14:editId="7F16AAE3">
            <wp:extent cx="5836920" cy="3268506"/>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2-06-14 (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39152" cy="3269756"/>
                    </a:xfrm>
                    <a:prstGeom prst="rect">
                      <a:avLst/>
                    </a:prstGeom>
                  </pic:spPr>
                </pic:pic>
              </a:graphicData>
            </a:graphic>
          </wp:inline>
        </w:drawing>
      </w:r>
    </w:p>
    <w:p w14:paraId="416BAA88" w14:textId="77777777" w:rsidR="00DE157C" w:rsidRDefault="00DE157C" w:rsidP="00DE157C">
      <w:pPr>
        <w:jc w:val="center"/>
        <w:rPr>
          <w:rFonts w:eastAsia="Times New Roman"/>
        </w:rPr>
      </w:pPr>
    </w:p>
    <w:p w14:paraId="16C96912" w14:textId="1CAD3B33" w:rsidR="000F0766" w:rsidRDefault="00815BD9" w:rsidP="00DE157C">
      <w:pPr>
        <w:jc w:val="center"/>
        <w:rPr>
          <w:rFonts w:eastAsia="Times New Roman"/>
        </w:rPr>
      </w:pPr>
      <w:r>
        <w:rPr>
          <w:rFonts w:eastAsia="Times New Roman"/>
        </w:rPr>
        <w:t>Рисунок 4</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Распределение Е</w:t>
      </w:r>
      <w:r w:rsidR="009640E7">
        <w:rPr>
          <w:rFonts w:eastAsia="Times New Roman"/>
          <w:vertAlign w:val="subscript"/>
          <w:lang w:val="en-US"/>
        </w:rPr>
        <w:t>max</w:t>
      </w:r>
      <w:r w:rsidR="009640E7">
        <w:rPr>
          <w:rFonts w:eastAsia="Times New Roman"/>
        </w:rPr>
        <w:t xml:space="preserve"> в сечении ВЛ-500 кВ на уровне 1,8 м от поверхности земли при напряжении на активном ТЭ 63,5 кВ (</w:t>
      </w:r>
      <w:r w:rsidR="009640E7">
        <w:rPr>
          <w:rFonts w:eastAsia="Times New Roman"/>
          <w:lang w:val="en-US"/>
        </w:rPr>
        <w:t>U</w:t>
      </w:r>
      <w:r w:rsidR="009640E7">
        <w:rPr>
          <w:rFonts w:eastAsia="Times New Roman"/>
          <w:vertAlign w:val="subscript"/>
        </w:rPr>
        <w:t>л</w:t>
      </w:r>
      <w:r w:rsidR="009640E7">
        <w:rPr>
          <w:rFonts w:eastAsia="Times New Roman"/>
        </w:rPr>
        <w:t>=110кВ)</w:t>
      </w:r>
      <w:r w:rsidR="00E53567">
        <w:rPr>
          <w:rFonts w:eastAsia="Times New Roman"/>
        </w:rPr>
        <w:t>.</w:t>
      </w:r>
    </w:p>
    <w:p w14:paraId="47D0A2B1" w14:textId="77777777" w:rsidR="00826605" w:rsidRDefault="00826605" w:rsidP="00A42670">
      <w:pPr>
        <w:ind w:firstLine="709"/>
        <w:rPr>
          <w:rFonts w:eastAsia="Times New Roman"/>
        </w:rPr>
      </w:pPr>
    </w:p>
    <w:p w14:paraId="1A1A5C77" w14:textId="77777777" w:rsidR="00826605" w:rsidRDefault="00826605" w:rsidP="00A42670">
      <w:pPr>
        <w:ind w:firstLine="709"/>
        <w:rPr>
          <w:rFonts w:eastAsia="Times New Roman"/>
        </w:rPr>
      </w:pPr>
    </w:p>
    <w:p w14:paraId="005A12C2" w14:textId="690C75CB" w:rsidR="000F0766" w:rsidRPr="00AD66D1" w:rsidRDefault="009640E7" w:rsidP="00AD66D1">
      <w:pPr>
        <w:ind w:firstLine="709"/>
        <w:rPr>
          <w:rFonts w:eastAsia="Times New Roman"/>
          <w:b/>
        </w:rPr>
      </w:pPr>
      <w:r w:rsidRPr="00AD66D1">
        <w:rPr>
          <w:rFonts w:eastAsia="Times New Roman"/>
          <w:b/>
        </w:rPr>
        <w:t>5.3 Э</w:t>
      </w:r>
      <w:r w:rsidR="00142212" w:rsidRPr="00AD66D1">
        <w:rPr>
          <w:rFonts w:eastAsia="Times New Roman"/>
          <w:b/>
        </w:rPr>
        <w:t>кра</w:t>
      </w:r>
      <w:r w:rsidR="003E4264" w:rsidRPr="00AD66D1">
        <w:rPr>
          <w:rFonts w:eastAsia="Times New Roman"/>
          <w:b/>
        </w:rPr>
        <w:t>нирование электрических полей ВЛ</w:t>
      </w:r>
      <w:r w:rsidR="00142212" w:rsidRPr="00AD66D1">
        <w:rPr>
          <w:rFonts w:eastAsia="Times New Roman"/>
          <w:b/>
        </w:rPr>
        <w:t xml:space="preserve"> с помощью резонансных тросовых экранов</w:t>
      </w:r>
    </w:p>
    <w:p w14:paraId="1A8E4192" w14:textId="77777777" w:rsidR="000F0766" w:rsidRDefault="000F0766" w:rsidP="00A42670">
      <w:pPr>
        <w:ind w:firstLine="709"/>
        <w:rPr>
          <w:rFonts w:eastAsia="Times New Roman"/>
        </w:rPr>
      </w:pPr>
    </w:p>
    <w:p w14:paraId="1A06D2BD" w14:textId="3D69E030" w:rsidR="00C330E8" w:rsidRDefault="00C330E8" w:rsidP="00C330E8">
      <w:pPr>
        <w:ind w:firstLine="709"/>
        <w:rPr>
          <w:rFonts w:eastAsia="Times New Roman"/>
        </w:rPr>
      </w:pPr>
      <w:r>
        <w:rPr>
          <w:rFonts w:eastAsia="Times New Roman"/>
        </w:rPr>
        <w:t xml:space="preserve">Активные тросовые экраны </w:t>
      </w:r>
      <w:r w:rsidR="00522ADF">
        <w:rPr>
          <w:rFonts w:eastAsia="Times New Roman"/>
        </w:rPr>
        <w:t>дают возможность</w:t>
      </w:r>
      <w:r>
        <w:rPr>
          <w:rFonts w:eastAsia="Times New Roman"/>
        </w:rPr>
        <w:t xml:space="preserve"> эффективно ограничивать зону влияния ЭП, создаваемых ВВЛ, однако не всегда возможно активировать ТЭ, подав на них необходимое напряжение, т.к. не везде, где нужна установка ТЭ, имеются источники необходимого напряжения. В такой ситуации могут быть использованы резонансные тросовые экраны</w:t>
      </w:r>
      <w:r w:rsidR="006665DA">
        <w:rPr>
          <w:rFonts w:eastAsia="Times New Roman"/>
        </w:rPr>
        <w:t xml:space="preserve"> (работающие на принципе образования резонансных стоячих волн в активно-индуктивных системах)</w:t>
      </w:r>
      <w:r>
        <w:rPr>
          <w:rFonts w:eastAsia="Times New Roman"/>
        </w:rPr>
        <w:t xml:space="preserve">. </w:t>
      </w:r>
      <w:r w:rsidR="007443C7">
        <w:rPr>
          <w:rFonts w:eastAsia="Times New Roman"/>
        </w:rPr>
        <w:t>Проанализируем</w:t>
      </w:r>
      <w:r>
        <w:rPr>
          <w:rFonts w:eastAsia="Times New Roman"/>
        </w:rPr>
        <w:t xml:space="preserve"> работу резонансных ТЭ двух конст</w:t>
      </w:r>
      <w:r w:rsidR="007443C7">
        <w:rPr>
          <w:rFonts w:eastAsia="Times New Roman"/>
        </w:rPr>
        <w:t>рукций. ТЭ располага</w:t>
      </w:r>
      <w:r>
        <w:rPr>
          <w:rFonts w:eastAsia="Times New Roman"/>
        </w:rPr>
        <w:t xml:space="preserve">ются слева от оси линии на расстоянии 18,5 м. При минимальном габарите «нижний провод фазы – </w:t>
      </w:r>
      <w:r>
        <w:rPr>
          <w:rFonts w:eastAsia="Times New Roman"/>
        </w:rPr>
        <w:lastRenderedPageBreak/>
        <w:t xml:space="preserve">земля» 8 м высота расположения оси ТЭ 7 м. В первом случае ТЭ состоит из одного провода марки </w:t>
      </w:r>
      <w:r w:rsidR="006665DA">
        <w:rPr>
          <w:rFonts w:eastAsia="Times New Roman"/>
          <w:lang w:val="en-US"/>
        </w:rPr>
        <w:t>AC</w:t>
      </w:r>
      <w:r>
        <w:rPr>
          <w:rFonts w:eastAsia="Times New Roman"/>
        </w:rPr>
        <w:t xml:space="preserve">-400/22, во втором ТЭ расщеплен на три провода марки </w:t>
      </w:r>
      <w:r w:rsidR="006665DA">
        <w:rPr>
          <w:rFonts w:eastAsia="Times New Roman"/>
          <w:lang w:val="en-US"/>
        </w:rPr>
        <w:t>AC</w:t>
      </w:r>
      <w:r>
        <w:rPr>
          <w:rFonts w:eastAsia="Times New Roman"/>
        </w:rPr>
        <w:t xml:space="preserve">-440/22 с радиусом расщепления 23 </w:t>
      </w:r>
      <w:r w:rsidR="006665DA">
        <w:rPr>
          <w:rFonts w:eastAsia="Times New Roman"/>
        </w:rPr>
        <w:t>с</w:t>
      </w:r>
      <w:r>
        <w:rPr>
          <w:rFonts w:eastAsia="Times New Roman"/>
        </w:rPr>
        <w:t>м (шаг расщепления 4</w:t>
      </w:r>
      <w:r w:rsidR="006665DA">
        <w:rPr>
          <w:rFonts w:eastAsia="Times New Roman"/>
        </w:rPr>
        <w:t>0</w:t>
      </w:r>
      <w:r>
        <w:rPr>
          <w:rFonts w:eastAsia="Times New Roman"/>
        </w:rPr>
        <w:t xml:space="preserve"> </w:t>
      </w:r>
      <w:r w:rsidR="006665DA">
        <w:rPr>
          <w:rFonts w:eastAsia="Times New Roman"/>
        </w:rPr>
        <w:t>с</w:t>
      </w:r>
      <w:r>
        <w:rPr>
          <w:rFonts w:eastAsia="Times New Roman"/>
        </w:rPr>
        <w:t xml:space="preserve">м). ТЭ заземлены через активно-индуктивное сопротивление </w:t>
      </w:r>
      <w:r>
        <w:rPr>
          <w:rFonts w:eastAsia="Times New Roman"/>
          <w:lang w:val="en-US"/>
        </w:rPr>
        <w:t>Z</w:t>
      </w:r>
      <w:r>
        <w:rPr>
          <w:rFonts w:eastAsia="Times New Roman"/>
          <w:vertAlign w:val="subscript"/>
        </w:rPr>
        <w:t>ТЭ</w:t>
      </w:r>
      <w:r>
        <w:rPr>
          <w:rFonts w:eastAsia="Times New Roman"/>
        </w:rPr>
        <w:t xml:space="preserve"> = </w:t>
      </w:r>
      <w:r>
        <w:rPr>
          <w:rFonts w:eastAsia="Times New Roman"/>
          <w:lang w:val="en-US"/>
        </w:rPr>
        <w:t>R</w:t>
      </w:r>
      <w:r>
        <w:rPr>
          <w:rFonts w:eastAsia="Times New Roman"/>
        </w:rPr>
        <w:t xml:space="preserve"> + </w:t>
      </w:r>
      <w:r w:rsidR="00C827E4">
        <w:rPr>
          <w:rFonts w:eastAsia="Times New Roman"/>
          <w:lang w:val="en-US"/>
        </w:rPr>
        <w:t>i</w:t>
      </w:r>
      <w:r>
        <w:rPr>
          <w:rFonts w:eastAsia="Times New Roman"/>
          <w:lang w:val="en-US"/>
        </w:rPr>
        <w:t>X</w:t>
      </w:r>
      <w:r>
        <w:rPr>
          <w:rFonts w:eastAsia="Times New Roman"/>
        </w:rPr>
        <w:t xml:space="preserve">, где </w:t>
      </w:r>
      <w:r>
        <w:rPr>
          <w:rFonts w:eastAsia="Times New Roman"/>
          <w:lang w:val="en-US"/>
        </w:rPr>
        <w:t>R</w:t>
      </w:r>
      <w:r>
        <w:rPr>
          <w:rFonts w:eastAsia="Times New Roman"/>
        </w:rPr>
        <w:t xml:space="preserve"> и Х – активная и индуктивная составляющие сопротивления заземлителя тросового экрана.</w:t>
      </w:r>
    </w:p>
    <w:p w14:paraId="12CF5921" w14:textId="77777777" w:rsidR="00C330E8" w:rsidRDefault="00C330E8" w:rsidP="00C330E8">
      <w:pPr>
        <w:ind w:firstLine="709"/>
        <w:rPr>
          <w:rFonts w:eastAsia="Times New Roman"/>
        </w:rPr>
      </w:pPr>
      <w:r>
        <w:rPr>
          <w:rFonts w:eastAsia="Times New Roman"/>
        </w:rPr>
        <w:t xml:space="preserve">Комплексное значение напряжения, наведенного на ТЭ, </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lang w:val="en-US"/>
                  </w:rPr>
                  <m:t>U</m:t>
                </m:r>
              </m:e>
            </m:acc>
          </m:e>
          <m:sub>
            <m:r>
              <w:rPr>
                <w:rFonts w:ascii="Cambria Math" w:eastAsia="Times New Roman" w:hAnsi="Cambria Math"/>
              </w:rPr>
              <m:t>T</m:t>
            </m:r>
          </m:sub>
        </m:sSub>
      </m:oMath>
      <w:r>
        <w:rPr>
          <w:rFonts w:eastAsia="Times New Roman"/>
        </w:rPr>
        <w:t>, В, определим по выражению:</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C330E8" w14:paraId="6773BC9D" w14:textId="77777777" w:rsidTr="00C827E4">
        <w:tc>
          <w:tcPr>
            <w:tcW w:w="8359" w:type="dxa"/>
          </w:tcPr>
          <w:p w14:paraId="379B10DE" w14:textId="6E684A1E" w:rsidR="00C330E8" w:rsidRPr="00930998" w:rsidRDefault="00674DA0" w:rsidP="00C827E4">
            <w:pPr>
              <w:jc w:val="center"/>
            </w:pP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lang w:val="en-US"/>
                        </w:rPr>
                        <m:t>U</m:t>
                      </m:r>
                    </m:e>
                  </m:acc>
                </m:e>
                <m:sub>
                  <m:r>
                    <w:rPr>
                      <w:rFonts w:ascii="Cambria Math" w:eastAsia="Times New Roman" w:hAnsi="Cambria Math"/>
                    </w:rPr>
                    <m:t>T</m:t>
                  </m:r>
                </m:sub>
              </m:sSub>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A</m:t>
                      </m:r>
                    </m:sub>
                  </m:sSub>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TA</m:t>
                      </m:r>
                    </m:sub>
                  </m:sSub>
                  <m:r>
                    <w:rPr>
                      <w:rFonts w:ascii="Cambria Math" w:eastAsia="Times New Roman" w:hAnsi="Cambria Math"/>
                    </w:rPr>
                    <m:t>+</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B</m:t>
                      </m:r>
                    </m:sub>
                  </m:sSub>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TB</m:t>
                      </m:r>
                    </m:sub>
                  </m:sSub>
                  <m:r>
                    <w:rPr>
                      <w:rFonts w:ascii="Cambria Math" w:eastAsia="Times New Roman" w:hAnsi="Cambria Math"/>
                    </w:rPr>
                    <m:t>+</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C</m:t>
                      </m:r>
                    </m:sub>
                  </m:sSub>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TC</m:t>
                      </m:r>
                    </m:sub>
                  </m:sSub>
                </m:num>
                <m:den>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TA</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TB</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TC</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T0</m:t>
                      </m:r>
                    </m:sub>
                  </m:sSub>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iω</m:t>
                      </m:r>
                      <m:d>
                        <m:dPr>
                          <m:ctrlPr>
                            <w:rPr>
                              <w:rFonts w:ascii="Cambria Math" w:eastAsia="Times New Roman" w:hAnsi="Cambria Math"/>
                              <w:i/>
                            </w:rPr>
                          </m:ctrlPr>
                        </m:dPr>
                        <m:e>
                          <m:r>
                            <w:rPr>
                              <w:rFonts w:ascii="Cambria Math" w:eastAsia="Times New Roman" w:hAnsi="Cambria Math"/>
                            </w:rPr>
                            <m:t>R+jX</m:t>
                          </m:r>
                        </m:e>
                      </m:d>
                      <m:r>
                        <w:rPr>
                          <w:rFonts w:ascii="Cambria Math" w:eastAsia="Times New Roman" w:hAnsi="Cambria Math"/>
                        </w:rPr>
                        <m:t>l</m:t>
                      </m:r>
                    </m:den>
                  </m:f>
                </m:den>
              </m:f>
            </m:oMath>
            <w:r w:rsidR="00C330E8">
              <w:rPr>
                <w:rFonts w:eastAsiaTheme="minorEastAsia"/>
                <w:lang w:eastAsia="ru-RU"/>
              </w:rPr>
              <w:t>,</w:t>
            </w:r>
          </w:p>
        </w:tc>
        <w:tc>
          <w:tcPr>
            <w:tcW w:w="985" w:type="dxa"/>
          </w:tcPr>
          <w:p w14:paraId="52E2F23C" w14:textId="77777777" w:rsidR="00C330E8" w:rsidRDefault="00C330E8" w:rsidP="00C827E4">
            <w:pPr>
              <w:jc w:val="right"/>
              <w:rPr>
                <w:lang w:val="en-US"/>
              </w:rPr>
            </w:pPr>
            <w:r>
              <w:t>(11</w:t>
            </w:r>
            <w:r w:rsidRPr="00AA32E9">
              <w:t>)</w:t>
            </w:r>
          </w:p>
        </w:tc>
      </w:tr>
    </w:tbl>
    <w:p w14:paraId="5E17C48D" w14:textId="31F049E0" w:rsidR="00C330E8" w:rsidRDefault="00C330E8" w:rsidP="00C330E8">
      <w:pPr>
        <w:tabs>
          <w:tab w:val="left" w:pos="709"/>
        </w:tabs>
        <w:rPr>
          <w:rFonts w:eastAsia="Times New Roman"/>
        </w:rPr>
      </w:pPr>
      <w:r>
        <w:rPr>
          <w:rFonts w:eastAsia="Times New Roman"/>
        </w:rPr>
        <w:t>где</w:t>
      </w:r>
      <w:r>
        <w:rPr>
          <w:rFonts w:eastAsia="Times New Roman"/>
        </w:rPr>
        <w:tab/>
        <w:t xml:space="preserve"> </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A</m:t>
            </m:r>
          </m:sub>
        </m:sSub>
        <m:r>
          <w:rPr>
            <w:rFonts w:ascii="Cambria Math" w:eastAsia="Times New Roman" w:hAnsi="Cambria Math"/>
          </w:rPr>
          <m:t>,</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B</m:t>
            </m:r>
          </m:sub>
        </m:sSub>
        <m:r>
          <w:rPr>
            <w:rFonts w:ascii="Cambria Math" w:eastAsia="Times New Roman" w:hAnsi="Cambria Math"/>
          </w:rPr>
          <m:t xml:space="preserve"> и </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C</m:t>
            </m:r>
          </m:sub>
        </m:sSub>
      </m:oMath>
      <w:r>
        <w:rPr>
          <w:rFonts w:eastAsia="Times New Roman"/>
        </w:rPr>
        <w:t xml:space="preserve"> – фазные напряжения фаз А, В и С </w:t>
      </w:r>
      <w:r w:rsidR="00C827E4">
        <w:rPr>
          <w:rFonts w:eastAsia="Times New Roman"/>
        </w:rPr>
        <w:t xml:space="preserve">рассматриваемой </w:t>
      </w:r>
      <w:r>
        <w:rPr>
          <w:rFonts w:eastAsia="Times New Roman"/>
        </w:rPr>
        <w:t>линии;</w:t>
      </w:r>
    </w:p>
    <w:p w14:paraId="50DC362E" w14:textId="6E65A20D" w:rsidR="00C330E8" w:rsidRDefault="00C330E8" w:rsidP="00C330E8">
      <w:pPr>
        <w:tabs>
          <w:tab w:val="left" w:pos="709"/>
        </w:tabs>
        <w:rPr>
          <w:rFonts w:eastAsia="Times New Roman"/>
        </w:rPr>
      </w:pPr>
      <w:r>
        <w:rPr>
          <w:rFonts w:eastAsia="Times New Roman"/>
        </w:rPr>
        <w:tab/>
      </w:r>
      <m:oMath>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TA</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TB</m:t>
            </m:r>
          </m:sub>
        </m:sSub>
        <m:r>
          <w:rPr>
            <w:rFonts w:ascii="Cambria Math" w:eastAsia="Times New Roman" w:hAnsi="Cambria Math"/>
          </w:rPr>
          <m:t xml:space="preserve"> и </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TC</m:t>
            </m:r>
          </m:sub>
        </m:sSub>
      </m:oMath>
      <w:r>
        <w:rPr>
          <w:rFonts w:eastAsia="Times New Roman"/>
        </w:rPr>
        <w:t xml:space="preserve"> –</w:t>
      </w:r>
      <w:r w:rsidR="00C827E4">
        <w:rPr>
          <w:rFonts w:eastAsia="Times New Roman"/>
        </w:rPr>
        <w:t xml:space="preserve">приведенные </w:t>
      </w:r>
      <w:r>
        <w:rPr>
          <w:rFonts w:eastAsia="Times New Roman"/>
        </w:rPr>
        <w:t>емкости между ТЭ и фазами А, В и С;</w:t>
      </w:r>
    </w:p>
    <w:p w14:paraId="2B175E33" w14:textId="77777777" w:rsidR="00C330E8" w:rsidRDefault="00C330E8" w:rsidP="00C330E8">
      <w:pPr>
        <w:tabs>
          <w:tab w:val="left" w:pos="709"/>
        </w:tabs>
        <w:rPr>
          <w:rFonts w:eastAsia="Times New Roman"/>
        </w:rPr>
      </w:pPr>
      <w:r>
        <w:rPr>
          <w:rFonts w:eastAsia="Times New Roman"/>
        </w:rPr>
        <w:tab/>
      </w:r>
      <m:oMath>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T0</m:t>
            </m:r>
          </m:sub>
        </m:sSub>
      </m:oMath>
      <w:r>
        <w:rPr>
          <w:rFonts w:eastAsia="Times New Roman"/>
        </w:rPr>
        <w:t xml:space="preserve"> – емкость ТЭ относительно земли;</w:t>
      </w:r>
    </w:p>
    <w:p w14:paraId="3A859C0D" w14:textId="313FA0B4" w:rsidR="00C330E8" w:rsidRDefault="00C330E8" w:rsidP="00C330E8">
      <w:pPr>
        <w:tabs>
          <w:tab w:val="left" w:pos="709"/>
        </w:tabs>
        <w:rPr>
          <w:rFonts w:eastAsia="Times New Roman"/>
        </w:rPr>
      </w:pPr>
      <w:r>
        <w:rPr>
          <w:rFonts w:eastAsia="Times New Roman"/>
        </w:rPr>
        <w:tab/>
      </w:r>
      <m:oMath>
        <m:r>
          <w:rPr>
            <w:rFonts w:ascii="Cambria Math" w:eastAsia="Times New Roman" w:hAnsi="Cambria Math"/>
          </w:rPr>
          <m:t>l</m:t>
        </m:r>
      </m:oMath>
      <w:r>
        <w:rPr>
          <w:rFonts w:eastAsia="Times New Roman"/>
        </w:rPr>
        <w:t xml:space="preserve"> – протяженность </w:t>
      </w:r>
      <w:r w:rsidR="00C827E4">
        <w:rPr>
          <w:rFonts w:eastAsia="Times New Roman"/>
        </w:rPr>
        <w:t xml:space="preserve">(длина) </w:t>
      </w:r>
      <w:r>
        <w:rPr>
          <w:rFonts w:eastAsia="Times New Roman"/>
        </w:rPr>
        <w:t>ТЭ;</w:t>
      </w:r>
    </w:p>
    <w:p w14:paraId="32C06A2D" w14:textId="616204BD" w:rsidR="00C330E8" w:rsidRDefault="00C330E8" w:rsidP="00C330E8">
      <w:pPr>
        <w:tabs>
          <w:tab w:val="left" w:pos="709"/>
        </w:tabs>
        <w:rPr>
          <w:rFonts w:eastAsia="Times New Roman"/>
        </w:rPr>
      </w:pPr>
      <w:r>
        <w:rPr>
          <w:rFonts w:eastAsia="Times New Roman"/>
        </w:rPr>
        <w:tab/>
      </w:r>
      <m:oMath>
        <m:r>
          <w:rPr>
            <w:rFonts w:ascii="Cambria Math" w:eastAsia="Times New Roman" w:hAnsi="Cambria Math"/>
          </w:rPr>
          <m:t>ω</m:t>
        </m:r>
      </m:oMath>
      <w:r>
        <w:rPr>
          <w:rFonts w:eastAsia="Times New Roman"/>
        </w:rPr>
        <w:t xml:space="preserve"> </w:t>
      </w:r>
      <w:r>
        <w:rPr>
          <w:rFonts w:eastAsiaTheme="minorEastAsia"/>
          <w:lang w:eastAsia="ru-RU"/>
        </w:rPr>
        <w:t xml:space="preserve">= </w:t>
      </w:r>
      <w:r>
        <w:rPr>
          <w:rFonts w:eastAsia="Times New Roman"/>
        </w:rPr>
        <w:t>2π</w:t>
      </w:r>
      <w:r>
        <w:rPr>
          <w:rFonts w:eastAsia="Times New Roman"/>
          <w:lang w:val="en-US"/>
        </w:rPr>
        <w:t>f</w:t>
      </w:r>
      <w:r>
        <w:rPr>
          <w:rFonts w:eastAsia="Times New Roman"/>
        </w:rPr>
        <w:t xml:space="preserve"> – угловая частота</w:t>
      </w:r>
      <w:r w:rsidR="00C827E4">
        <w:rPr>
          <w:rFonts w:eastAsia="Times New Roman"/>
        </w:rPr>
        <w:t xml:space="preserve"> тока и ЭМП</w:t>
      </w:r>
      <w:r>
        <w:rPr>
          <w:rFonts w:eastAsia="Times New Roman"/>
        </w:rPr>
        <w:t>.</w:t>
      </w:r>
    </w:p>
    <w:p w14:paraId="1AB616D1" w14:textId="576267E8" w:rsidR="00C330E8" w:rsidRDefault="00C827E4" w:rsidP="00C330E8">
      <w:pPr>
        <w:ind w:firstLine="709"/>
        <w:rPr>
          <w:rFonts w:eastAsia="Times New Roman"/>
        </w:rPr>
      </w:pPr>
      <w:r>
        <w:rPr>
          <w:rFonts w:eastAsia="Times New Roman"/>
        </w:rPr>
        <w:t>На</w:t>
      </w:r>
      <w:r w:rsidR="00C330E8">
        <w:rPr>
          <w:rFonts w:eastAsia="Times New Roman"/>
        </w:rPr>
        <w:t xml:space="preserve"> рисунке 5 </w:t>
      </w:r>
      <w:r w:rsidR="00AC4D01">
        <w:rPr>
          <w:rFonts w:eastAsia="Times New Roman"/>
        </w:rPr>
        <w:t>представлены</w:t>
      </w:r>
      <w:r w:rsidR="00C330E8">
        <w:rPr>
          <w:rFonts w:eastAsia="Times New Roman"/>
        </w:rPr>
        <w:t xml:space="preserve"> графики изменения модулей </w:t>
      </w:r>
      <w:r>
        <w:rPr>
          <w:rFonts w:eastAsia="Times New Roman"/>
        </w:rPr>
        <w:t xml:space="preserve">напряжения </w:t>
      </w:r>
      <w:r w:rsidR="00C330E8">
        <w:rPr>
          <w:rFonts w:eastAsia="Times New Roman"/>
          <w:lang w:val="en-US"/>
        </w:rPr>
        <w:t>U</w:t>
      </w:r>
      <w:r w:rsidR="00C330E8">
        <w:rPr>
          <w:rFonts w:eastAsia="Times New Roman"/>
          <w:vertAlign w:val="subscript"/>
          <w:lang w:val="en-US"/>
        </w:rPr>
        <w:t>i</w:t>
      </w:r>
      <w:r w:rsidR="00AC4D01">
        <w:rPr>
          <w:rFonts w:eastAsia="Times New Roman"/>
        </w:rPr>
        <w:t>, а также</w:t>
      </w:r>
      <w:r w:rsidR="00C330E8">
        <w:rPr>
          <w:rFonts w:eastAsia="Times New Roman"/>
        </w:rPr>
        <w:t xml:space="preserve"> фазных углов ψ</w:t>
      </w:r>
      <w:r w:rsidR="00C330E8">
        <w:rPr>
          <w:rFonts w:eastAsia="Times New Roman"/>
          <w:vertAlign w:val="subscript"/>
          <w:lang w:val="en-US"/>
        </w:rPr>
        <w:t>i</w:t>
      </w:r>
      <w:r w:rsidR="00C330E8">
        <w:rPr>
          <w:rFonts w:eastAsia="Times New Roman"/>
        </w:rPr>
        <w:t xml:space="preserve"> комплексов напряжений, наведенных на ТЭ первой конструкции, </w:t>
      </w:r>
      <w:r w:rsidR="00C330E8">
        <w:rPr>
          <w:rFonts w:eastAsia="Times New Roman"/>
          <w:lang w:val="en-US"/>
        </w:rPr>
        <w:t>U</w:t>
      </w:r>
      <w:r w:rsidR="00C330E8">
        <w:rPr>
          <w:rFonts w:eastAsia="Times New Roman"/>
          <w:vertAlign w:val="subscript"/>
        </w:rPr>
        <w:t>1</w:t>
      </w:r>
      <w:r w:rsidR="00C330E8">
        <w:rPr>
          <w:rFonts w:eastAsia="Times New Roman"/>
        </w:rPr>
        <w:t xml:space="preserve"> и ψ</w:t>
      </w:r>
      <w:r w:rsidR="00C330E8">
        <w:rPr>
          <w:rFonts w:eastAsia="Times New Roman"/>
          <w:vertAlign w:val="subscript"/>
        </w:rPr>
        <w:t>1</w:t>
      </w:r>
      <w:r w:rsidR="00C330E8">
        <w:rPr>
          <w:rFonts w:eastAsia="Times New Roman"/>
        </w:rPr>
        <w:t xml:space="preserve"> и второй конструкции </w:t>
      </w:r>
      <w:r w:rsidR="00C330E8">
        <w:rPr>
          <w:rFonts w:eastAsia="Times New Roman"/>
          <w:lang w:val="en-US"/>
        </w:rPr>
        <w:t>U</w:t>
      </w:r>
      <w:r w:rsidR="00C330E8">
        <w:rPr>
          <w:rFonts w:eastAsia="Times New Roman"/>
          <w:vertAlign w:val="subscript"/>
        </w:rPr>
        <w:t>2</w:t>
      </w:r>
      <w:r w:rsidR="00C330E8">
        <w:rPr>
          <w:rFonts w:eastAsia="Times New Roman"/>
        </w:rPr>
        <w:t xml:space="preserve"> и ψ</w:t>
      </w:r>
      <w:r w:rsidR="00C330E8">
        <w:rPr>
          <w:rFonts w:eastAsia="Times New Roman"/>
          <w:vertAlign w:val="subscript"/>
        </w:rPr>
        <w:t>2</w:t>
      </w:r>
      <w:r w:rsidR="00C330E8">
        <w:rPr>
          <w:rFonts w:eastAsia="Times New Roman"/>
        </w:rPr>
        <w:t>, в зависимости от индуктивной составляющей Х сопротивления заземлителя ТЭ.</w:t>
      </w:r>
    </w:p>
    <w:p w14:paraId="50ADE968" w14:textId="04852E13" w:rsidR="000F0766" w:rsidRDefault="00C330E8" w:rsidP="00AC4D01">
      <w:pPr>
        <w:ind w:firstLine="709"/>
        <w:rPr>
          <w:rFonts w:eastAsia="Times New Roman"/>
        </w:rPr>
      </w:pPr>
      <w:r>
        <w:rPr>
          <w:rFonts w:eastAsia="Times New Roman"/>
        </w:rPr>
        <w:t xml:space="preserve">При изменении Х </w:t>
      </w:r>
      <w:r w:rsidR="00C827E4">
        <w:rPr>
          <w:rFonts w:eastAsia="Times New Roman"/>
        </w:rPr>
        <w:t xml:space="preserve">условно </w:t>
      </w:r>
      <w:r>
        <w:rPr>
          <w:rFonts w:eastAsia="Times New Roman"/>
        </w:rPr>
        <w:t xml:space="preserve">от 0 до ∞ конец вектора </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lang w:val="en-US"/>
              </w:rPr>
              <m:t>i</m:t>
            </m:r>
          </m:sub>
        </m:sSub>
      </m:oMath>
      <w:r>
        <w:rPr>
          <w:rFonts w:eastAsia="Times New Roman"/>
        </w:rPr>
        <w:t xml:space="preserve"> описывает на комплексной плоскости окружность. Резонанс для </w:t>
      </w:r>
      <w:r w:rsidR="00C827E4">
        <w:rPr>
          <w:rFonts w:eastAsia="Times New Roman"/>
        </w:rPr>
        <w:t>первой</w:t>
      </w:r>
      <w:r>
        <w:rPr>
          <w:rFonts w:eastAsia="Times New Roman"/>
        </w:rPr>
        <w:t xml:space="preserve"> конструкции наступает при Х = 81 кОм, а для второй </w:t>
      </w:r>
      <w:r w:rsidR="00C827E4">
        <w:rPr>
          <w:rFonts w:eastAsia="Times New Roman"/>
        </w:rPr>
        <w:t xml:space="preserve">конструкции </w:t>
      </w:r>
      <w:r>
        <w:rPr>
          <w:rFonts w:eastAsia="Times New Roman"/>
        </w:rPr>
        <w:t xml:space="preserve">при Х = 56 кОм. Для компенсации электрического поля </w:t>
      </w:r>
      <w:r w:rsidR="00955230">
        <w:rPr>
          <w:rFonts w:eastAsia="Times New Roman"/>
        </w:rPr>
        <w:t xml:space="preserve">от ВВЛ </w:t>
      </w:r>
      <w:r>
        <w:rPr>
          <w:rFonts w:eastAsia="Times New Roman"/>
        </w:rPr>
        <w:t xml:space="preserve">необходимо, чтобы вектор напряжения ТЭ </w:t>
      </w:r>
      <w:r>
        <w:rPr>
          <w:rFonts w:eastAsia="Times New Roman"/>
          <w:lang w:val="en-US"/>
        </w:rPr>
        <w:t>U</w:t>
      </w:r>
      <w:r>
        <w:rPr>
          <w:rFonts w:eastAsia="Times New Roman"/>
          <w:vertAlign w:val="subscript"/>
          <w:lang w:val="en-US"/>
        </w:rPr>
        <w:t>i</w:t>
      </w:r>
      <w:r>
        <w:rPr>
          <w:rFonts w:eastAsia="Times New Roman"/>
          <w:vertAlign w:val="subscript"/>
        </w:rPr>
        <w:t xml:space="preserve"> </w:t>
      </w:r>
      <w:r>
        <w:rPr>
          <w:rFonts w:eastAsia="Times New Roman"/>
        </w:rPr>
        <w:t xml:space="preserve">был направлен на комплексной плоскости встречно фазному напряжению ближайшей фазы, в нашем случае фазы А с </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U</m:t>
                </m:r>
              </m:e>
            </m:acc>
          </m:e>
          <m:sub>
            <m:r>
              <w:rPr>
                <w:rFonts w:ascii="Cambria Math" w:eastAsia="Times New Roman" w:hAnsi="Cambria Math"/>
              </w:rPr>
              <m:t>фA</m:t>
            </m:r>
          </m:sub>
        </m:sSub>
      </m:oMath>
      <w:r>
        <w:rPr>
          <w:rFonts w:eastAsia="Times New Roman"/>
        </w:rPr>
        <w:t>= 500/√3 = 288,675 кВ. Тогда рабочая зона</w:t>
      </w:r>
      <w:r w:rsidR="00AC4D01">
        <w:rPr>
          <w:rFonts w:eastAsia="Times New Roman"/>
        </w:rPr>
        <w:t xml:space="preserve"> экранирования располагается</w:t>
      </w:r>
      <w:r w:rsidR="003F483C">
        <w:rPr>
          <w:rFonts w:eastAsia="Times New Roman"/>
        </w:rPr>
        <w:t xml:space="preserve"> в той области значений Х, где</w:t>
      </w:r>
      <w:r>
        <w:rPr>
          <w:rFonts w:eastAsia="Times New Roman"/>
        </w:rPr>
        <w:t xml:space="preserve"> ψ</w:t>
      </w:r>
      <w:r>
        <w:rPr>
          <w:rFonts w:eastAsia="Times New Roman"/>
          <w:vertAlign w:val="subscript"/>
          <w:lang w:val="en-US"/>
        </w:rPr>
        <w:t>i</w:t>
      </w:r>
      <w:r>
        <w:rPr>
          <w:rFonts w:eastAsia="Times New Roman"/>
          <w:vertAlign w:val="subscript"/>
        </w:rPr>
        <w:t xml:space="preserve"> </w:t>
      </w:r>
      <w:r w:rsidR="003F483C">
        <w:rPr>
          <w:rFonts w:eastAsia="Times New Roman"/>
        </w:rPr>
        <w:t xml:space="preserve">≈ 180°, т.е. до </w:t>
      </w:r>
      <w:r w:rsidR="00955230">
        <w:rPr>
          <w:rFonts w:eastAsia="Times New Roman"/>
        </w:rPr>
        <w:t xml:space="preserve">наступления эффекта </w:t>
      </w:r>
      <w:r>
        <w:rPr>
          <w:rFonts w:eastAsia="Times New Roman"/>
        </w:rPr>
        <w:t>резонанса.</w:t>
      </w:r>
      <w:r w:rsidR="00BE275F">
        <w:rPr>
          <w:rFonts w:eastAsia="Times New Roman"/>
          <w:noProof/>
          <w:lang w:eastAsia="ru-RU"/>
        </w:rPr>
        <w:lastRenderedPageBreak/>
        <w:drawing>
          <wp:inline distT="0" distB="0" distL="0" distR="0" wp14:anchorId="258586F0" wp14:editId="47693A02">
            <wp:extent cx="5878286" cy="3025140"/>
            <wp:effectExtent l="0" t="0" r="8255"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22-06-14 (1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81757" cy="3026926"/>
                    </a:xfrm>
                    <a:prstGeom prst="rect">
                      <a:avLst/>
                    </a:prstGeom>
                  </pic:spPr>
                </pic:pic>
              </a:graphicData>
            </a:graphic>
          </wp:inline>
        </w:drawing>
      </w:r>
    </w:p>
    <w:p w14:paraId="3AE01C90" w14:textId="3F51120B" w:rsidR="000F0766" w:rsidRDefault="00815BD9" w:rsidP="00DE157C">
      <w:pPr>
        <w:jc w:val="center"/>
        <w:rPr>
          <w:rFonts w:eastAsia="Times New Roman"/>
        </w:rPr>
      </w:pPr>
      <w:r>
        <w:rPr>
          <w:rFonts w:eastAsia="Times New Roman"/>
        </w:rPr>
        <w:t>Рисунок 5</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Графики изменения модулей и фазных углов комплексов напряжений, наведенных на ТЭ, в зависимости от индуктивной составляющей Х сопротивления заземлителя ТЭ</w:t>
      </w:r>
      <w:r w:rsidR="00AD31B6">
        <w:rPr>
          <w:rFonts w:eastAsia="Times New Roman"/>
        </w:rPr>
        <w:t>.</w:t>
      </w:r>
    </w:p>
    <w:p w14:paraId="42B49BBA" w14:textId="77777777" w:rsidR="00826605" w:rsidRDefault="00826605" w:rsidP="00A42670">
      <w:pPr>
        <w:ind w:firstLine="709"/>
        <w:rPr>
          <w:rFonts w:eastAsia="Times New Roman"/>
        </w:rPr>
      </w:pPr>
    </w:p>
    <w:p w14:paraId="3D6F1541" w14:textId="08EC1DA1" w:rsidR="00C330E8" w:rsidRDefault="00955230" w:rsidP="00C330E8">
      <w:pPr>
        <w:rPr>
          <w:rFonts w:eastAsia="Times New Roman"/>
        </w:rPr>
      </w:pPr>
      <w:r>
        <w:rPr>
          <w:rFonts w:eastAsia="Times New Roman"/>
        </w:rPr>
        <w:t>На</w:t>
      </w:r>
      <w:r w:rsidR="00C330E8">
        <w:rPr>
          <w:rFonts w:eastAsia="Times New Roman"/>
        </w:rPr>
        <w:t xml:space="preserve"> рисунке</w:t>
      </w:r>
      <w:r w:rsidR="00AC4D01">
        <w:rPr>
          <w:rFonts w:eastAsia="Times New Roman"/>
        </w:rPr>
        <w:t xml:space="preserve"> 6 представле</w:t>
      </w:r>
      <w:r w:rsidR="00C330E8">
        <w:rPr>
          <w:rFonts w:eastAsia="Times New Roman"/>
        </w:rPr>
        <w:t xml:space="preserve">на картина изменения </w:t>
      </w:r>
      <w:r w:rsidR="00C330E8">
        <w:rPr>
          <w:rFonts w:eastAsia="Times New Roman"/>
          <w:lang w:val="en-US"/>
        </w:rPr>
        <w:t>U</w:t>
      </w:r>
      <w:r w:rsidR="00C330E8">
        <w:rPr>
          <w:rFonts w:eastAsia="Times New Roman"/>
          <w:vertAlign w:val="subscript"/>
          <w:lang w:val="en-US"/>
        </w:rPr>
        <w:t>i</w:t>
      </w:r>
      <w:r w:rsidR="00C330E8">
        <w:rPr>
          <w:rFonts w:eastAsia="Times New Roman"/>
        </w:rPr>
        <w:t xml:space="preserve"> и ψ</w:t>
      </w:r>
      <w:r w:rsidR="00C330E8">
        <w:rPr>
          <w:rFonts w:eastAsia="Times New Roman"/>
          <w:vertAlign w:val="subscript"/>
          <w:lang w:val="en-US"/>
        </w:rPr>
        <w:t>i</w:t>
      </w:r>
      <w:r w:rsidR="00C330E8">
        <w:rPr>
          <w:rFonts w:eastAsia="Times New Roman"/>
          <w:vertAlign w:val="subscript"/>
        </w:rPr>
        <w:t xml:space="preserve"> </w:t>
      </w:r>
      <w:r w:rsidR="00C330E8">
        <w:rPr>
          <w:rFonts w:eastAsia="Times New Roman"/>
        </w:rPr>
        <w:t xml:space="preserve">для обеих конструкций ТЭ в области до резонанса при индуктивной составляющей Х, изменяющейся от 0 до 100 кОм. Как видно из рисунка, </w:t>
      </w:r>
      <w:r>
        <w:rPr>
          <w:rFonts w:eastAsia="Times New Roman"/>
        </w:rPr>
        <w:t xml:space="preserve">напряжение </w:t>
      </w:r>
      <w:r w:rsidR="00C330E8">
        <w:rPr>
          <w:rFonts w:eastAsia="Times New Roman"/>
          <w:lang w:val="en-US"/>
        </w:rPr>
        <w:t>U</w:t>
      </w:r>
      <w:r w:rsidR="00C330E8">
        <w:rPr>
          <w:rFonts w:eastAsia="Times New Roman"/>
          <w:vertAlign w:val="subscript"/>
        </w:rPr>
        <w:t>2</w:t>
      </w:r>
      <w:r w:rsidR="00C330E8">
        <w:rPr>
          <w:rFonts w:eastAsia="Times New Roman"/>
        </w:rPr>
        <w:t xml:space="preserve"> при увеличении Х растет быстрее </w:t>
      </w:r>
      <w:r>
        <w:rPr>
          <w:rFonts w:eastAsia="Times New Roman"/>
        </w:rPr>
        <w:t xml:space="preserve">чем </w:t>
      </w:r>
      <w:r w:rsidR="00C330E8">
        <w:rPr>
          <w:rFonts w:eastAsia="Times New Roman"/>
          <w:lang w:val="en-US"/>
        </w:rPr>
        <w:t>U</w:t>
      </w:r>
      <w:r w:rsidR="00C330E8">
        <w:rPr>
          <w:rFonts w:eastAsia="Times New Roman"/>
          <w:vertAlign w:val="subscript"/>
        </w:rPr>
        <w:t>1</w:t>
      </w:r>
      <w:r w:rsidR="00C330E8">
        <w:rPr>
          <w:rFonts w:eastAsia="Times New Roman"/>
        </w:rPr>
        <w:t xml:space="preserve">, </w:t>
      </w:r>
      <w:r>
        <w:rPr>
          <w:rFonts w:eastAsia="Times New Roman"/>
        </w:rPr>
        <w:t>несмотря на то что</w:t>
      </w:r>
      <w:r w:rsidR="00C330E8">
        <w:rPr>
          <w:rFonts w:eastAsia="Times New Roman"/>
        </w:rPr>
        <w:t xml:space="preserve"> ψ</w:t>
      </w:r>
      <w:r w:rsidR="00C330E8">
        <w:rPr>
          <w:rFonts w:eastAsia="Times New Roman"/>
          <w:vertAlign w:val="subscript"/>
        </w:rPr>
        <w:t>2</w:t>
      </w:r>
      <w:r w:rsidR="00C330E8">
        <w:rPr>
          <w:rFonts w:eastAsia="Times New Roman"/>
        </w:rPr>
        <w:t xml:space="preserve"> остается ≈ 180° дольше, чем ψ</w:t>
      </w:r>
      <w:r w:rsidR="00C330E8">
        <w:rPr>
          <w:rFonts w:eastAsia="Times New Roman"/>
          <w:vertAlign w:val="subscript"/>
          <w:lang w:val="en-US"/>
        </w:rPr>
        <w:t>i</w:t>
      </w:r>
      <w:r w:rsidR="00C330E8">
        <w:rPr>
          <w:rFonts w:eastAsia="Times New Roman"/>
        </w:rPr>
        <w:t xml:space="preserve">. В качестве заземлителя тросового экрана используем трансформатор ТДТН-10000/110 с входным сопротивлением со стороны обмотки ВН (при холостом ходе на сторонах СН и НН) </w:t>
      </w:r>
      <w:r w:rsidR="00C330E8">
        <w:rPr>
          <w:rFonts w:eastAsia="Times New Roman"/>
          <w:lang w:val="en-US"/>
        </w:rPr>
        <w:t>Z</w:t>
      </w:r>
      <w:r w:rsidR="00C330E8">
        <w:rPr>
          <w:rFonts w:eastAsia="Times New Roman"/>
          <w:vertAlign w:val="subscript"/>
          <w:lang w:val="en-US"/>
        </w:rPr>
        <w:t>xx</w:t>
      </w:r>
      <w:r w:rsidR="00C330E8">
        <w:rPr>
          <w:rFonts w:eastAsia="Times New Roman"/>
          <w:vertAlign w:val="subscript"/>
        </w:rPr>
        <w:t xml:space="preserve"> </w:t>
      </w:r>
      <w:r w:rsidR="00C330E8">
        <w:rPr>
          <w:rFonts w:eastAsia="Times New Roman"/>
        </w:rPr>
        <w:t>=</w:t>
      </w:r>
      <w:r w:rsidR="00E744EE">
        <w:rPr>
          <w:rFonts w:eastAsia="Times New Roman"/>
        </w:rPr>
        <w:t xml:space="preserve"> </w:t>
      </w:r>
      <w:r w:rsidR="00C330E8">
        <w:rPr>
          <w:rFonts w:eastAsia="Times New Roman"/>
        </w:rPr>
        <w:t>1132</w:t>
      </w:r>
      <w:r w:rsidR="00E744EE">
        <w:rPr>
          <w:rFonts w:eastAsia="Times New Roman"/>
        </w:rPr>
        <w:t xml:space="preserve"> </w:t>
      </w:r>
      <w:r w:rsidR="00C330E8">
        <w:rPr>
          <w:rFonts w:eastAsia="Times New Roman"/>
        </w:rPr>
        <w:t>+</w:t>
      </w:r>
      <w:r w:rsidR="00E744EE">
        <w:rPr>
          <w:rFonts w:eastAsia="Times New Roman"/>
        </w:rPr>
        <w:t xml:space="preserve"> </w:t>
      </w:r>
      <w:r>
        <w:rPr>
          <w:rFonts w:eastAsia="Times New Roman"/>
          <w:lang w:val="en-US"/>
        </w:rPr>
        <w:t>i</w:t>
      </w:r>
      <w:r w:rsidR="00C330E8">
        <w:rPr>
          <w:rFonts w:eastAsia="Times New Roman"/>
        </w:rPr>
        <w:t>24140 Ом (</w:t>
      </w:r>
      <w:r w:rsidR="00C330E8">
        <w:rPr>
          <w:rFonts w:eastAsia="Times New Roman"/>
          <w:lang w:val="en-US"/>
        </w:rPr>
        <w:t>Z</w:t>
      </w:r>
      <w:r w:rsidR="00C330E8">
        <w:rPr>
          <w:rFonts w:eastAsia="Times New Roman"/>
          <w:vertAlign w:val="subscript"/>
          <w:lang w:val="en-US"/>
        </w:rPr>
        <w:t>xx</w:t>
      </w:r>
      <w:r w:rsidR="00C330E8">
        <w:rPr>
          <w:rFonts w:eastAsia="Times New Roman"/>
        </w:rPr>
        <w:t xml:space="preserve"> = </w:t>
      </w:r>
      <w:r w:rsidR="00C330E8">
        <w:rPr>
          <w:rFonts w:eastAsia="Times New Roman"/>
          <w:lang w:val="en-US"/>
        </w:rPr>
        <w:t>Z</w:t>
      </w:r>
      <w:r w:rsidR="00C330E8">
        <w:rPr>
          <w:rFonts w:eastAsia="Times New Roman"/>
          <w:vertAlign w:val="subscript"/>
        </w:rPr>
        <w:t>ТЭ</w:t>
      </w:r>
      <w:r w:rsidR="00C330E8">
        <w:rPr>
          <w:rFonts w:eastAsia="Times New Roman"/>
        </w:rPr>
        <w:t>).</w:t>
      </w:r>
    </w:p>
    <w:p w14:paraId="698F245F" w14:textId="77777777" w:rsidR="00C330E8" w:rsidRDefault="00C330E8" w:rsidP="00C330E8">
      <w:pPr>
        <w:ind w:firstLine="709"/>
        <w:rPr>
          <w:rFonts w:eastAsia="Times New Roman"/>
        </w:rPr>
      </w:pPr>
      <w:r>
        <w:rPr>
          <w:rFonts w:eastAsia="Times New Roman"/>
        </w:rPr>
        <w:t xml:space="preserve">Для неизменного значения </w:t>
      </w:r>
      <w:r>
        <w:rPr>
          <w:rFonts w:eastAsia="Times New Roman"/>
          <w:lang w:val="en-US"/>
        </w:rPr>
        <w:t>Z</w:t>
      </w:r>
      <w:r>
        <w:rPr>
          <w:rFonts w:eastAsia="Times New Roman"/>
          <w:vertAlign w:val="subscript"/>
        </w:rPr>
        <w:t xml:space="preserve">ТЭ </w:t>
      </w:r>
      <w:r>
        <w:rPr>
          <w:rFonts w:eastAsia="Times New Roman"/>
        </w:rPr>
        <w:t xml:space="preserve">резонанс наблюдается при изменении протяженности ТЭ. На рисунке 7 показаны зависимости </w:t>
      </w:r>
      <w:r>
        <w:rPr>
          <w:rFonts w:eastAsia="Times New Roman"/>
          <w:lang w:val="en-US"/>
        </w:rPr>
        <w:t>U</w:t>
      </w:r>
      <w:r>
        <w:rPr>
          <w:rFonts w:eastAsia="Times New Roman"/>
          <w:vertAlign w:val="subscript"/>
          <w:lang w:val="en-US"/>
        </w:rPr>
        <w:t>i</w:t>
      </w:r>
      <w:r>
        <w:rPr>
          <w:rFonts w:eastAsia="Times New Roman"/>
        </w:rPr>
        <w:t xml:space="preserve"> и ψ</w:t>
      </w:r>
      <w:r>
        <w:rPr>
          <w:rFonts w:eastAsia="Times New Roman"/>
          <w:vertAlign w:val="subscript"/>
          <w:lang w:val="en-US"/>
        </w:rPr>
        <w:t>i</w:t>
      </w:r>
      <w:r>
        <w:rPr>
          <w:rFonts w:eastAsia="Times New Roman"/>
          <w:vertAlign w:val="subscript"/>
        </w:rPr>
        <w:t xml:space="preserve"> </w:t>
      </w:r>
      <w:r>
        <w:rPr>
          <w:rFonts w:eastAsia="Times New Roman"/>
        </w:rPr>
        <w:t xml:space="preserve">при изменении </w:t>
      </w:r>
      <w:r>
        <w:rPr>
          <w:rFonts w:eastAsia="Times New Roman"/>
          <w:lang w:val="en-US"/>
        </w:rPr>
        <w:t>l</w:t>
      </w:r>
      <w:r>
        <w:rPr>
          <w:rFonts w:eastAsia="Times New Roman"/>
        </w:rPr>
        <w:t xml:space="preserve"> от 0 до 20 км.</w:t>
      </w:r>
    </w:p>
    <w:p w14:paraId="33732E79" w14:textId="65396EB8" w:rsidR="00C330E8" w:rsidRDefault="00C330E8" w:rsidP="00C330E8">
      <w:pPr>
        <w:ind w:firstLine="709"/>
        <w:rPr>
          <w:rFonts w:eastAsia="Times New Roman"/>
        </w:rPr>
      </w:pPr>
      <w:r>
        <w:rPr>
          <w:rFonts w:eastAsia="Times New Roman"/>
        </w:rPr>
        <w:t xml:space="preserve">Для конструкции ТЭ с одним проводом резонанс наступает при </w:t>
      </w:r>
      <w:r w:rsidR="00955230">
        <w:rPr>
          <w:rFonts w:eastAsia="Times New Roman"/>
        </w:rPr>
        <w:t xml:space="preserve">длине экрана </w:t>
      </w:r>
      <w:r>
        <w:rPr>
          <w:rFonts w:eastAsia="Times New Roman"/>
          <w:lang w:val="en-US"/>
        </w:rPr>
        <w:t>l</w:t>
      </w:r>
      <w:r>
        <w:rPr>
          <w:rFonts w:eastAsia="Times New Roman"/>
        </w:rPr>
        <w:t xml:space="preserve"> ≈ 16.8 км, а для конструкции ТЭ с тремя проводами – при </w:t>
      </w:r>
      <w:r>
        <w:rPr>
          <w:rFonts w:eastAsia="Times New Roman"/>
          <w:lang w:val="en-US"/>
        </w:rPr>
        <w:t>l</w:t>
      </w:r>
      <w:r>
        <w:rPr>
          <w:rFonts w:eastAsia="Times New Roman"/>
        </w:rPr>
        <w:t xml:space="preserve"> ≈ 11.</w:t>
      </w:r>
      <w:r w:rsidR="00E744EE">
        <w:rPr>
          <w:rFonts w:eastAsia="Times New Roman"/>
        </w:rPr>
        <w:t>7 км. И в данном</w:t>
      </w:r>
      <w:r>
        <w:rPr>
          <w:rFonts w:eastAsia="Times New Roman"/>
        </w:rPr>
        <w:t xml:space="preserve"> случае рабочая зона ТЭ находится в област</w:t>
      </w:r>
      <w:r w:rsidR="00E744EE">
        <w:rPr>
          <w:rFonts w:eastAsia="Times New Roman"/>
        </w:rPr>
        <w:t>и резонанса. На рисунке 8 представле</w:t>
      </w:r>
      <w:r>
        <w:rPr>
          <w:rFonts w:eastAsia="Times New Roman"/>
        </w:rPr>
        <w:t xml:space="preserve">ны кривые изменения </w:t>
      </w:r>
      <w:r>
        <w:rPr>
          <w:rFonts w:eastAsia="Times New Roman"/>
          <w:lang w:val="en-US"/>
        </w:rPr>
        <w:t>U</w:t>
      </w:r>
      <w:r>
        <w:rPr>
          <w:rFonts w:eastAsia="Times New Roman"/>
          <w:vertAlign w:val="subscript"/>
          <w:lang w:val="en-US"/>
        </w:rPr>
        <w:t>i</w:t>
      </w:r>
      <w:r>
        <w:rPr>
          <w:rFonts w:eastAsia="Times New Roman"/>
        </w:rPr>
        <w:t>(</w:t>
      </w:r>
      <w:r>
        <w:rPr>
          <w:rFonts w:eastAsia="Times New Roman"/>
          <w:lang w:val="en-US"/>
        </w:rPr>
        <w:t>l</w:t>
      </w:r>
      <w:r>
        <w:rPr>
          <w:rFonts w:eastAsia="Times New Roman"/>
        </w:rPr>
        <w:t>) и ψ</w:t>
      </w:r>
      <w:r>
        <w:rPr>
          <w:rFonts w:eastAsia="Times New Roman"/>
          <w:vertAlign w:val="subscript"/>
          <w:lang w:val="en-US"/>
        </w:rPr>
        <w:t>i</w:t>
      </w:r>
      <w:r>
        <w:rPr>
          <w:rFonts w:eastAsia="Times New Roman"/>
        </w:rPr>
        <w:t>(</w:t>
      </w:r>
      <w:r>
        <w:rPr>
          <w:rFonts w:eastAsia="Times New Roman"/>
          <w:lang w:val="en-US"/>
        </w:rPr>
        <w:t>l</w:t>
      </w:r>
      <w:r>
        <w:rPr>
          <w:rFonts w:eastAsia="Times New Roman"/>
        </w:rPr>
        <w:t xml:space="preserve">)в зоне изменения </w:t>
      </w:r>
      <w:r>
        <w:rPr>
          <w:rFonts w:eastAsia="Times New Roman"/>
          <w:lang w:val="en-US"/>
        </w:rPr>
        <w:t>l</w:t>
      </w:r>
      <w:r>
        <w:rPr>
          <w:rFonts w:eastAsia="Times New Roman"/>
        </w:rPr>
        <w:t xml:space="preserve"> до резонанса.</w:t>
      </w:r>
    </w:p>
    <w:p w14:paraId="5D501033" w14:textId="77777777" w:rsidR="00826605" w:rsidRDefault="00826605" w:rsidP="00A42670">
      <w:pPr>
        <w:ind w:firstLine="709"/>
        <w:rPr>
          <w:rFonts w:eastAsia="Times New Roman"/>
        </w:rPr>
      </w:pPr>
    </w:p>
    <w:p w14:paraId="638A4A9E" w14:textId="77777777" w:rsidR="000F0766" w:rsidRDefault="00BE275F" w:rsidP="00DE157C">
      <w:pPr>
        <w:rPr>
          <w:rFonts w:eastAsia="Times New Roman"/>
        </w:rPr>
      </w:pPr>
      <w:r>
        <w:rPr>
          <w:rFonts w:eastAsia="Times New Roman"/>
          <w:noProof/>
          <w:lang w:eastAsia="ru-RU"/>
        </w:rPr>
        <w:drawing>
          <wp:inline distT="0" distB="0" distL="0" distR="0" wp14:anchorId="3DB0EB6F" wp14:editId="523E7908">
            <wp:extent cx="5890260" cy="3047803"/>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22-06-14 (18).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96691" cy="3051130"/>
                    </a:xfrm>
                    <a:prstGeom prst="rect">
                      <a:avLst/>
                    </a:prstGeom>
                  </pic:spPr>
                </pic:pic>
              </a:graphicData>
            </a:graphic>
          </wp:inline>
        </w:drawing>
      </w:r>
    </w:p>
    <w:p w14:paraId="0D797DA7" w14:textId="6EC0C58F" w:rsidR="00E744EE" w:rsidRDefault="00815BD9" w:rsidP="00E744EE">
      <w:pPr>
        <w:ind w:firstLine="709"/>
        <w:jc w:val="center"/>
        <w:rPr>
          <w:rFonts w:eastAsia="Times New Roman"/>
        </w:rPr>
      </w:pPr>
      <w:r>
        <w:rPr>
          <w:rFonts w:eastAsia="Times New Roman"/>
        </w:rPr>
        <w:t>Рисунок 6</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 xml:space="preserve">Зависимости </w:t>
      </w:r>
      <w:r w:rsidR="009640E7">
        <w:rPr>
          <w:rFonts w:eastAsia="Times New Roman"/>
          <w:lang w:val="en-US"/>
        </w:rPr>
        <w:t>U</w:t>
      </w:r>
      <w:r w:rsidR="009640E7">
        <w:rPr>
          <w:rFonts w:eastAsia="Times New Roman"/>
          <w:vertAlign w:val="subscript"/>
          <w:lang w:val="en-US"/>
        </w:rPr>
        <w:t>i</w:t>
      </w:r>
      <w:r w:rsidR="009640E7">
        <w:rPr>
          <w:rFonts w:eastAsia="Times New Roman"/>
        </w:rPr>
        <w:t>(</w:t>
      </w:r>
      <w:r w:rsidR="009640E7">
        <w:rPr>
          <w:rFonts w:eastAsia="Times New Roman"/>
          <w:lang w:val="en-US"/>
        </w:rPr>
        <w:t>X</w:t>
      </w:r>
      <w:r w:rsidR="009640E7">
        <w:rPr>
          <w:rFonts w:eastAsia="Times New Roman"/>
        </w:rPr>
        <w:t xml:space="preserve">) и </w:t>
      </w:r>
      <w:r w:rsidR="009640E7">
        <w:rPr>
          <w:rFonts w:eastAsia="Times New Roman"/>
          <w:lang w:val="en-US"/>
        </w:rPr>
        <w:t>ψ</w:t>
      </w:r>
      <w:r w:rsidR="009640E7">
        <w:rPr>
          <w:rFonts w:eastAsia="Times New Roman"/>
          <w:vertAlign w:val="subscript"/>
          <w:lang w:val="en-US"/>
        </w:rPr>
        <w:t>i</w:t>
      </w:r>
      <w:r w:rsidR="009640E7">
        <w:rPr>
          <w:rFonts w:eastAsia="Times New Roman"/>
        </w:rPr>
        <w:t>(</w:t>
      </w:r>
      <w:r w:rsidR="009640E7">
        <w:rPr>
          <w:rFonts w:eastAsia="Times New Roman"/>
          <w:lang w:val="en-US"/>
        </w:rPr>
        <w:t>X</w:t>
      </w:r>
      <w:r w:rsidR="009640E7">
        <w:rPr>
          <w:rFonts w:eastAsia="Times New Roman"/>
        </w:rPr>
        <w:t>) для обеих конструкций ТЭ в области изменения Х до резонанса</w:t>
      </w:r>
      <w:r w:rsidR="00595431">
        <w:rPr>
          <w:rFonts w:eastAsia="Times New Roman"/>
        </w:rPr>
        <w:t>.</w:t>
      </w:r>
    </w:p>
    <w:p w14:paraId="46B6D232" w14:textId="77777777" w:rsidR="00E744EE" w:rsidRDefault="00E744EE" w:rsidP="00E744EE">
      <w:pPr>
        <w:ind w:firstLine="709"/>
        <w:rPr>
          <w:rFonts w:eastAsia="Times New Roman"/>
        </w:rPr>
      </w:pPr>
    </w:p>
    <w:p w14:paraId="2F9DE03F" w14:textId="1756BC86" w:rsidR="00E744EE" w:rsidRDefault="00AB1FEF" w:rsidP="00E744EE">
      <w:pPr>
        <w:ind w:firstLine="709"/>
        <w:rPr>
          <w:rFonts w:eastAsia="Times New Roman"/>
        </w:rPr>
      </w:pPr>
      <w:r>
        <w:rPr>
          <w:rFonts w:eastAsia="Times New Roman"/>
        </w:rPr>
        <w:t>В случае если применять</w:t>
      </w:r>
      <w:r w:rsidR="00E744EE">
        <w:rPr>
          <w:rFonts w:eastAsia="Times New Roman"/>
        </w:rPr>
        <w:t xml:space="preserve"> в качестве заземлителя ТЭ трансформатор ТДТН-10000/110 при протяженности зоны экранирования </w:t>
      </w:r>
      <w:r w:rsidR="00E744EE">
        <w:rPr>
          <w:rFonts w:eastAsia="Times New Roman"/>
          <w:lang w:val="en-US"/>
        </w:rPr>
        <w:t>l</w:t>
      </w:r>
      <w:r w:rsidR="00E744EE">
        <w:rPr>
          <w:rFonts w:eastAsia="Times New Roman"/>
        </w:rPr>
        <w:t xml:space="preserve"> = 7,6 км для 1-й конструкции тросового экрана и </w:t>
      </w:r>
      <w:r w:rsidR="00E744EE">
        <w:rPr>
          <w:rFonts w:eastAsia="Times New Roman"/>
          <w:lang w:val="en-US"/>
        </w:rPr>
        <w:t>l</w:t>
      </w:r>
      <w:r w:rsidR="00E744EE">
        <w:rPr>
          <w:rFonts w:eastAsia="Times New Roman"/>
        </w:rPr>
        <w:t xml:space="preserve"> = 5 км для 2-й конструкции ТЭ, то соответственно напряжения, наведен</w:t>
      </w:r>
      <w:r>
        <w:rPr>
          <w:rFonts w:eastAsia="Times New Roman"/>
        </w:rPr>
        <w:t>ные на экранах, станут</w:t>
      </w:r>
      <w:r w:rsidR="00E744EE">
        <w:rPr>
          <w:rFonts w:eastAsia="Times New Roman"/>
        </w:rPr>
        <w:t xml:space="preserve"> равны (смотри рисунок 8).</w:t>
      </w:r>
    </w:p>
    <w:p w14:paraId="56B096CB" w14:textId="6C854B8A" w:rsidR="00E744EE" w:rsidRDefault="00E744EE" w:rsidP="00E744EE">
      <w:pPr>
        <w:ind w:firstLine="709"/>
        <w:rPr>
          <w:rFonts w:eastAsia="Times New Roman"/>
        </w:rPr>
      </w:pPr>
      <w:r>
        <w:rPr>
          <w:rFonts w:eastAsia="Times New Roman"/>
        </w:rPr>
        <w:t>На рисунке</w:t>
      </w:r>
      <w:r w:rsidR="00AB1FEF">
        <w:rPr>
          <w:rFonts w:eastAsia="Times New Roman"/>
        </w:rPr>
        <w:t xml:space="preserve"> 9 представле</w:t>
      </w:r>
      <w:r>
        <w:rPr>
          <w:rFonts w:eastAsia="Times New Roman"/>
        </w:rPr>
        <w:t>но распределение напря</w:t>
      </w:r>
      <w:r w:rsidR="00AB1FEF">
        <w:rPr>
          <w:rFonts w:eastAsia="Times New Roman"/>
        </w:rPr>
        <w:t>женности ЭП в поперечном разрезе</w:t>
      </w:r>
      <w:r>
        <w:rPr>
          <w:rFonts w:eastAsia="Times New Roman"/>
        </w:rPr>
        <w:t xml:space="preserve"> ВЛ-500 кВ (габарит «нижний провод фазы – </w:t>
      </w:r>
      <w:r w:rsidR="00AB1FEF">
        <w:rPr>
          <w:rFonts w:eastAsia="Times New Roman"/>
        </w:rPr>
        <w:t>земля» 8 м) на уровне</w:t>
      </w:r>
      <w:r>
        <w:rPr>
          <w:rFonts w:eastAsia="Times New Roman"/>
        </w:rPr>
        <w:t xml:space="preserve"> 1,8 м от поверхности земли при экранировании ЭП с помощью резонансных ТЭ: кривая 0 – ЭП без ТЭ; кривая 1 – ТЭ, состоящий из одного провода марки АС-400/22; кривая 2 – ТЭ выполнен тремя проводами марки АС-400/22.</w:t>
      </w:r>
    </w:p>
    <w:p w14:paraId="44C24421" w14:textId="6628E20D" w:rsidR="00C330E8" w:rsidRDefault="00C330E8" w:rsidP="00AB1FEF">
      <w:pPr>
        <w:ind w:firstLine="709"/>
        <w:rPr>
          <w:rFonts w:eastAsia="Times New Roman"/>
        </w:rPr>
      </w:pPr>
    </w:p>
    <w:p w14:paraId="13DE78B6" w14:textId="77777777" w:rsidR="000F0766" w:rsidRDefault="00BE275F" w:rsidP="00596643">
      <w:pPr>
        <w:jc w:val="center"/>
        <w:rPr>
          <w:rFonts w:eastAsia="Times New Roman"/>
        </w:rPr>
      </w:pPr>
      <w:r>
        <w:rPr>
          <w:rFonts w:eastAsia="Times New Roman"/>
          <w:noProof/>
          <w:lang w:eastAsia="ru-RU"/>
        </w:rPr>
        <w:lastRenderedPageBreak/>
        <w:drawing>
          <wp:inline distT="0" distB="0" distL="0" distR="0" wp14:anchorId="34936EB8" wp14:editId="32A46D0B">
            <wp:extent cx="5897880" cy="360188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22-06-14 (19).png"/>
                    <pic:cNvPicPr/>
                  </pic:nvPicPr>
                  <pic:blipFill>
                    <a:blip r:embed="rId15">
                      <a:extLst>
                        <a:ext uri="{28A0092B-C50C-407E-A947-70E740481C1C}">
                          <a14:useLocalDpi xmlns:a14="http://schemas.microsoft.com/office/drawing/2010/main" val="0"/>
                        </a:ext>
                      </a:extLst>
                    </a:blip>
                    <a:stretch>
                      <a:fillRect/>
                    </a:stretch>
                  </pic:blipFill>
                  <pic:spPr>
                    <a:xfrm>
                      <a:off x="0" y="0"/>
                      <a:ext cx="5900647" cy="3603570"/>
                    </a:xfrm>
                    <a:prstGeom prst="rect">
                      <a:avLst/>
                    </a:prstGeom>
                  </pic:spPr>
                </pic:pic>
              </a:graphicData>
            </a:graphic>
          </wp:inline>
        </w:drawing>
      </w:r>
    </w:p>
    <w:p w14:paraId="58C987B4" w14:textId="56A85581" w:rsidR="000F0766" w:rsidRDefault="00815BD9" w:rsidP="00DE157C">
      <w:pPr>
        <w:jc w:val="center"/>
        <w:rPr>
          <w:rFonts w:eastAsia="Times New Roman"/>
        </w:rPr>
      </w:pPr>
      <w:r>
        <w:rPr>
          <w:rFonts w:eastAsia="Times New Roman"/>
        </w:rPr>
        <w:t>Рисунок 7</w:t>
      </w:r>
      <w:r w:rsidR="009640E7">
        <w:rPr>
          <w:rFonts w:eastAsia="Times New Roman"/>
        </w:rPr>
        <w:t xml:space="preserve"> </w:t>
      </w:r>
      <w:r w:rsidR="00DE157C">
        <w:rPr>
          <w:rFonts w:eastAsia="Times New Roman"/>
        </w:rPr>
        <w:t xml:space="preserve">– </w:t>
      </w:r>
      <w:r w:rsidR="009640E7">
        <w:rPr>
          <w:rFonts w:eastAsia="Times New Roman"/>
        </w:rPr>
        <w:t xml:space="preserve">Зависимости </w:t>
      </w:r>
      <w:r w:rsidR="009640E7">
        <w:rPr>
          <w:rFonts w:eastAsia="Times New Roman"/>
          <w:lang w:val="en-US"/>
        </w:rPr>
        <w:t>U</w:t>
      </w:r>
      <w:r w:rsidR="009640E7">
        <w:rPr>
          <w:rFonts w:eastAsia="Times New Roman"/>
          <w:vertAlign w:val="subscript"/>
          <w:lang w:val="en-US"/>
        </w:rPr>
        <w:t>i</w:t>
      </w:r>
      <w:r w:rsidR="009640E7">
        <w:rPr>
          <w:rFonts w:eastAsia="Times New Roman"/>
        </w:rPr>
        <w:t>(</w:t>
      </w:r>
      <w:r w:rsidR="009640E7">
        <w:rPr>
          <w:rFonts w:eastAsia="Times New Roman"/>
          <w:lang w:val="en-US"/>
        </w:rPr>
        <w:t>l</w:t>
      </w:r>
      <w:r w:rsidR="009640E7">
        <w:rPr>
          <w:rFonts w:eastAsia="Times New Roman"/>
        </w:rPr>
        <w:t xml:space="preserve">) и </w:t>
      </w:r>
      <w:r w:rsidR="009640E7">
        <w:rPr>
          <w:rFonts w:eastAsia="Times New Roman"/>
          <w:lang w:val="en-US"/>
        </w:rPr>
        <w:t>ψ</w:t>
      </w:r>
      <w:r w:rsidR="009640E7">
        <w:rPr>
          <w:rFonts w:eastAsia="Times New Roman"/>
          <w:vertAlign w:val="subscript"/>
          <w:lang w:val="en-US"/>
        </w:rPr>
        <w:t>i</w:t>
      </w:r>
      <w:r w:rsidR="009640E7">
        <w:rPr>
          <w:rFonts w:eastAsia="Times New Roman"/>
        </w:rPr>
        <w:t>(</w:t>
      </w:r>
      <w:r w:rsidR="009640E7">
        <w:rPr>
          <w:rFonts w:eastAsia="Times New Roman"/>
          <w:lang w:val="en-US"/>
        </w:rPr>
        <w:t>l</w:t>
      </w:r>
      <w:r w:rsidR="009640E7">
        <w:rPr>
          <w:rFonts w:eastAsia="Times New Roman"/>
        </w:rPr>
        <w:t>) при изменении l от 0 до 20 км</w:t>
      </w:r>
      <w:r w:rsidR="00595431">
        <w:rPr>
          <w:rFonts w:eastAsia="Times New Roman"/>
        </w:rPr>
        <w:t>.</w:t>
      </w:r>
    </w:p>
    <w:p w14:paraId="78CA78CD" w14:textId="77777777" w:rsidR="000F0766" w:rsidRDefault="000F0766" w:rsidP="00E658DD">
      <w:pPr>
        <w:rPr>
          <w:rFonts w:eastAsia="Times New Roman"/>
        </w:rPr>
      </w:pPr>
    </w:p>
    <w:p w14:paraId="0A894716" w14:textId="77777777" w:rsidR="000F0766" w:rsidRDefault="00BE275F" w:rsidP="00596643">
      <w:pPr>
        <w:jc w:val="center"/>
        <w:rPr>
          <w:rFonts w:eastAsia="Times New Roman"/>
        </w:rPr>
      </w:pPr>
      <w:r>
        <w:rPr>
          <w:rFonts w:eastAsia="Times New Roman"/>
          <w:noProof/>
          <w:lang w:eastAsia="ru-RU"/>
        </w:rPr>
        <w:drawing>
          <wp:inline distT="0" distB="0" distL="0" distR="0" wp14:anchorId="2A2C0CE1" wp14:editId="793D1618">
            <wp:extent cx="5525146" cy="4222110"/>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022-06-14 (20).png"/>
                    <pic:cNvPicPr/>
                  </pic:nvPicPr>
                  <pic:blipFill>
                    <a:blip r:embed="rId16">
                      <a:extLst>
                        <a:ext uri="{28A0092B-C50C-407E-A947-70E740481C1C}">
                          <a14:useLocalDpi xmlns:a14="http://schemas.microsoft.com/office/drawing/2010/main" val="0"/>
                        </a:ext>
                      </a:extLst>
                    </a:blip>
                    <a:stretch>
                      <a:fillRect/>
                    </a:stretch>
                  </pic:blipFill>
                  <pic:spPr>
                    <a:xfrm>
                      <a:off x="0" y="0"/>
                      <a:ext cx="5530667" cy="4226329"/>
                    </a:xfrm>
                    <a:prstGeom prst="rect">
                      <a:avLst/>
                    </a:prstGeom>
                  </pic:spPr>
                </pic:pic>
              </a:graphicData>
            </a:graphic>
          </wp:inline>
        </w:drawing>
      </w:r>
    </w:p>
    <w:p w14:paraId="4F78DF26" w14:textId="026DDE68" w:rsidR="000F0766" w:rsidRDefault="00815BD9" w:rsidP="00DE157C">
      <w:pPr>
        <w:jc w:val="center"/>
        <w:rPr>
          <w:rFonts w:eastAsia="Times New Roman"/>
        </w:rPr>
      </w:pPr>
      <w:r>
        <w:rPr>
          <w:rFonts w:eastAsia="Times New Roman"/>
        </w:rPr>
        <w:t>Рисунок 8 –</w:t>
      </w:r>
      <w:r w:rsidR="00DE157C">
        <w:rPr>
          <w:rFonts w:eastAsia="Times New Roman"/>
        </w:rPr>
        <w:t xml:space="preserve"> </w:t>
      </w:r>
      <w:r>
        <w:rPr>
          <w:rFonts w:eastAsia="Times New Roman"/>
        </w:rPr>
        <w:t>З</w:t>
      </w:r>
      <w:r w:rsidR="009640E7">
        <w:rPr>
          <w:rFonts w:eastAsia="Times New Roman"/>
        </w:rPr>
        <w:t xml:space="preserve">ависимости </w:t>
      </w:r>
      <w:r w:rsidR="009640E7">
        <w:rPr>
          <w:rFonts w:eastAsia="Times New Roman"/>
          <w:lang w:val="en-US"/>
        </w:rPr>
        <w:t>U</w:t>
      </w:r>
      <w:r w:rsidR="009640E7">
        <w:rPr>
          <w:rFonts w:eastAsia="Times New Roman"/>
          <w:vertAlign w:val="subscript"/>
          <w:lang w:val="en-US"/>
        </w:rPr>
        <w:t>i</w:t>
      </w:r>
      <w:r w:rsidR="009640E7">
        <w:rPr>
          <w:rFonts w:eastAsia="Times New Roman"/>
        </w:rPr>
        <w:t>(</w:t>
      </w:r>
      <w:r w:rsidR="009640E7">
        <w:rPr>
          <w:rFonts w:eastAsia="Times New Roman"/>
          <w:lang w:val="en-US"/>
        </w:rPr>
        <w:t>l</w:t>
      </w:r>
      <w:r w:rsidR="009640E7">
        <w:rPr>
          <w:rFonts w:eastAsia="Times New Roman"/>
        </w:rPr>
        <w:t xml:space="preserve">) и </w:t>
      </w:r>
      <w:r w:rsidR="009640E7">
        <w:rPr>
          <w:rFonts w:eastAsia="Times New Roman"/>
          <w:lang w:val="en-US"/>
        </w:rPr>
        <w:t>ψ</w:t>
      </w:r>
      <w:r w:rsidR="009640E7">
        <w:rPr>
          <w:rFonts w:eastAsia="Times New Roman"/>
          <w:vertAlign w:val="subscript"/>
          <w:lang w:val="en-US"/>
        </w:rPr>
        <w:t>i</w:t>
      </w:r>
      <w:r w:rsidR="009640E7">
        <w:rPr>
          <w:rFonts w:eastAsia="Times New Roman"/>
        </w:rPr>
        <w:t>(</w:t>
      </w:r>
      <w:r w:rsidR="009640E7">
        <w:rPr>
          <w:rFonts w:eastAsia="Times New Roman"/>
          <w:lang w:val="en-US"/>
        </w:rPr>
        <w:t>l</w:t>
      </w:r>
      <w:r w:rsidR="009640E7">
        <w:rPr>
          <w:rFonts w:eastAsia="Times New Roman"/>
        </w:rPr>
        <w:t>) в дорезонансной зоне изменения l</w:t>
      </w:r>
      <w:r w:rsidR="00595431">
        <w:rPr>
          <w:rFonts w:eastAsia="Times New Roman"/>
        </w:rPr>
        <w:t>.</w:t>
      </w:r>
    </w:p>
    <w:p w14:paraId="4223EA9D" w14:textId="77777777" w:rsidR="00F55AA4" w:rsidRDefault="00F55AA4" w:rsidP="003F483C">
      <w:pPr>
        <w:ind w:firstLine="709"/>
        <w:rPr>
          <w:rFonts w:eastAsia="Times New Roman"/>
        </w:rPr>
      </w:pPr>
    </w:p>
    <w:p w14:paraId="0BD2F462" w14:textId="77777777" w:rsidR="000F0766" w:rsidRDefault="00BE275F" w:rsidP="00DE157C">
      <w:pPr>
        <w:jc w:val="center"/>
        <w:rPr>
          <w:rFonts w:eastAsia="Times New Roman"/>
        </w:rPr>
      </w:pPr>
      <w:r>
        <w:rPr>
          <w:rFonts w:eastAsia="Times New Roman"/>
          <w:noProof/>
          <w:lang w:eastAsia="ru-RU"/>
        </w:rPr>
        <w:drawing>
          <wp:inline distT="0" distB="0" distL="0" distR="0" wp14:anchorId="7625650D" wp14:editId="5C3F058A">
            <wp:extent cx="5882640" cy="3245889"/>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22-06-14 (21).png"/>
                    <pic:cNvPicPr/>
                  </pic:nvPicPr>
                  <pic:blipFill>
                    <a:blip r:embed="rId17">
                      <a:extLst>
                        <a:ext uri="{28A0092B-C50C-407E-A947-70E740481C1C}">
                          <a14:useLocalDpi xmlns:a14="http://schemas.microsoft.com/office/drawing/2010/main" val="0"/>
                        </a:ext>
                      </a:extLst>
                    </a:blip>
                    <a:stretch>
                      <a:fillRect/>
                    </a:stretch>
                  </pic:blipFill>
                  <pic:spPr>
                    <a:xfrm>
                      <a:off x="0" y="0"/>
                      <a:ext cx="5885669" cy="3247560"/>
                    </a:xfrm>
                    <a:prstGeom prst="rect">
                      <a:avLst/>
                    </a:prstGeom>
                  </pic:spPr>
                </pic:pic>
              </a:graphicData>
            </a:graphic>
          </wp:inline>
        </w:drawing>
      </w:r>
    </w:p>
    <w:p w14:paraId="36F6122B" w14:textId="0C5416E6" w:rsidR="000F0766" w:rsidRDefault="00815BD9" w:rsidP="00DE157C">
      <w:pPr>
        <w:jc w:val="center"/>
        <w:rPr>
          <w:rFonts w:eastAsia="Times New Roman"/>
        </w:rPr>
      </w:pPr>
      <w:r>
        <w:rPr>
          <w:rFonts w:eastAsia="Times New Roman"/>
        </w:rPr>
        <w:t>Рисунок 9</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Распределение напряженности ЭП в поперечном сечении линии на уровне 1,8 от поверхности земли при экранировании ЭП с левой стороны от оси линии с помощью резонансных ТЭ</w:t>
      </w:r>
      <w:r w:rsidR="00596643">
        <w:rPr>
          <w:rFonts w:eastAsia="Times New Roman"/>
        </w:rPr>
        <w:t>.</w:t>
      </w:r>
    </w:p>
    <w:p w14:paraId="1923C8CD" w14:textId="77777777" w:rsidR="00826605" w:rsidRDefault="00826605" w:rsidP="00A42670">
      <w:pPr>
        <w:ind w:firstLine="709"/>
        <w:rPr>
          <w:rFonts w:eastAsia="Times New Roman"/>
        </w:rPr>
      </w:pPr>
    </w:p>
    <w:p w14:paraId="779F31FC" w14:textId="26D37CB8" w:rsidR="00C330E8" w:rsidRDefault="00AB1FEF" w:rsidP="00C330E8">
      <w:pPr>
        <w:ind w:firstLine="709"/>
        <w:rPr>
          <w:rFonts w:eastAsia="Times New Roman"/>
        </w:rPr>
      </w:pPr>
      <w:r>
        <w:rPr>
          <w:rFonts w:eastAsia="Times New Roman"/>
        </w:rPr>
        <w:t>Результативность экранирования второго вида</w:t>
      </w:r>
      <w:r w:rsidR="00C330E8">
        <w:rPr>
          <w:rFonts w:eastAsia="Times New Roman"/>
        </w:rPr>
        <w:t xml:space="preserve"> конструкций ТЭ выше, чем первого: на рассмотренном уровне </w:t>
      </w:r>
      <w:r w:rsidR="00294823">
        <w:rPr>
          <w:rFonts w:eastAsia="Times New Roman"/>
        </w:rPr>
        <w:t xml:space="preserve">максимальная напряженность поля </w:t>
      </w:r>
      <w:r w:rsidR="00C330E8">
        <w:rPr>
          <w:rFonts w:eastAsia="Times New Roman"/>
          <w:lang w:val="en-US"/>
        </w:rPr>
        <w:t>E</w:t>
      </w:r>
      <w:r w:rsidR="00C330E8">
        <w:rPr>
          <w:rFonts w:eastAsia="Times New Roman"/>
          <w:vertAlign w:val="subscript"/>
          <w:lang w:val="en-US"/>
        </w:rPr>
        <w:t>max</w:t>
      </w:r>
      <w:r w:rsidR="00C330E8">
        <w:rPr>
          <w:rFonts w:eastAsia="Times New Roman"/>
        </w:rPr>
        <w:t xml:space="preserve"> становиться </w:t>
      </w:r>
      <w:r w:rsidR="00294823">
        <w:rPr>
          <w:rFonts w:eastAsia="Times New Roman"/>
        </w:rPr>
        <w:t>примерно равной</w:t>
      </w:r>
      <w:r w:rsidR="00C330E8">
        <w:rPr>
          <w:rFonts w:eastAsia="Times New Roman"/>
        </w:rPr>
        <w:t xml:space="preserve"> 1 кВ/м (предельно допустимый уровень для населения в зоне жилой застройки) для первой конструкции ТЭ при расстоянии от оси линии более 27 м, а для второй – более 20 м (более 15,5 и 8,5 м от проекции провода крайней фазы на поверхность земли соответственно).</w:t>
      </w:r>
    </w:p>
    <w:p w14:paraId="1D85A4A4" w14:textId="5410518D" w:rsidR="00826605" w:rsidRDefault="00C330E8" w:rsidP="00C330E8">
      <w:pPr>
        <w:ind w:firstLine="709"/>
        <w:rPr>
          <w:rFonts w:eastAsia="Times New Roman"/>
        </w:rPr>
      </w:pPr>
      <w:r>
        <w:rPr>
          <w:rFonts w:eastAsia="Times New Roman"/>
        </w:rPr>
        <w:t>Установка ТЭ за проводами крайних фаз ВЛ дает возможность</w:t>
      </w:r>
      <w:r w:rsidR="00AB1FEF">
        <w:rPr>
          <w:rFonts w:eastAsia="Times New Roman"/>
        </w:rPr>
        <w:t xml:space="preserve"> сократить</w:t>
      </w:r>
      <w:r>
        <w:rPr>
          <w:rFonts w:eastAsia="Times New Roman"/>
        </w:rPr>
        <w:t xml:space="preserve"> ширину зоны воздействия ЭП линий на человека и окружающую среду, </w:t>
      </w:r>
      <w:r w:rsidR="00AB1FEF">
        <w:rPr>
          <w:rFonts w:eastAsia="Times New Roman"/>
        </w:rPr>
        <w:t>однако</w:t>
      </w:r>
      <w:r>
        <w:rPr>
          <w:rFonts w:eastAsia="Times New Roman"/>
        </w:rPr>
        <w:t xml:space="preserve"> практически</w:t>
      </w:r>
      <w:r w:rsidR="00AB1FEF">
        <w:rPr>
          <w:rFonts w:eastAsia="Times New Roman"/>
        </w:rPr>
        <w:t xml:space="preserve"> никак</w:t>
      </w:r>
      <w:r>
        <w:rPr>
          <w:rFonts w:eastAsia="Times New Roman"/>
        </w:rPr>
        <w:t xml:space="preserve"> не влияет на максимумы напряженности Е</w:t>
      </w:r>
      <w:r>
        <w:rPr>
          <w:rFonts w:eastAsia="Times New Roman"/>
          <w:vertAlign w:val="subscript"/>
          <w:lang w:val="en-US"/>
        </w:rPr>
        <w:t>max</w:t>
      </w:r>
      <w:r>
        <w:rPr>
          <w:rFonts w:eastAsia="Times New Roman"/>
        </w:rPr>
        <w:t xml:space="preserve"> под фазами линий электропередачи (смотри рисунок</w:t>
      </w:r>
      <w:r w:rsidR="00AB1FEF">
        <w:rPr>
          <w:rFonts w:eastAsia="Times New Roman"/>
        </w:rPr>
        <w:t xml:space="preserve"> 9). Попробуем сократить</w:t>
      </w:r>
      <w:r>
        <w:rPr>
          <w:rFonts w:eastAsia="Times New Roman"/>
        </w:rPr>
        <w:t xml:space="preserve"> напряженность ЭП под фазами линии, установив под ними пассивные ТЭ, оставляя по бокам ВЛ активные экраны с напряжением 63,5 </w:t>
      </w:r>
      <w:r>
        <w:rPr>
          <w:rFonts w:eastAsia="Times New Roman"/>
        </w:rPr>
        <w:lastRenderedPageBreak/>
        <w:t>кВ со стороны фазы А и 63,5 кВ со стороны фазы С. Активные ТЭ расположены на высоте 7 м и на расстоянии плюс-минус 18,5 м от оси ВЛ-500 кВ. Пассивные экраны размещены на высоте 2 м и на расстоянии плюс-минус 12 м, а также 0 м от оси линии. На рисунке</w:t>
      </w:r>
      <w:r w:rsidR="00AB1FEF">
        <w:rPr>
          <w:rFonts w:eastAsia="Times New Roman"/>
        </w:rPr>
        <w:t xml:space="preserve"> 10 продемонстрированы</w:t>
      </w:r>
      <w:r>
        <w:rPr>
          <w:rFonts w:eastAsia="Times New Roman"/>
        </w:rPr>
        <w:t xml:space="preserve"> кривые распределения Е</w:t>
      </w:r>
      <w:r>
        <w:rPr>
          <w:rFonts w:eastAsia="Times New Roman"/>
          <w:vertAlign w:val="subscript"/>
          <w:lang w:val="en-US"/>
        </w:rPr>
        <w:t>max</w:t>
      </w:r>
      <w:r>
        <w:rPr>
          <w:rFonts w:eastAsia="Times New Roman"/>
        </w:rPr>
        <w:t xml:space="preserve"> на уровне 1,8 м от поверхности земли при наличии активных, но отсутствии пассивных ТЭ (кривая 1) и при установке как активных, так и пассивных экранов (кривая 2).</w:t>
      </w:r>
    </w:p>
    <w:p w14:paraId="05873370" w14:textId="2B87565B" w:rsidR="00C330E8" w:rsidRDefault="006E317F" w:rsidP="006E317F">
      <w:pPr>
        <w:ind w:firstLine="709"/>
        <w:rPr>
          <w:rFonts w:eastAsia="Times New Roman"/>
        </w:rPr>
      </w:pPr>
      <w:r>
        <w:rPr>
          <w:rFonts w:eastAsia="Times New Roman"/>
        </w:rPr>
        <w:t>Сопоставляя максимумы напряженностей неэкранированного ЭП (кривая 0 на рисунке 9) и при установке двух активных и трех пассивных ТЭ, находим, что при экранировании они уменьшаются на 3 кВ/м: с 13,5 до10,5 кВ/м. согласно Правилам устройства электроустановок напряженность ЭП под ВЛ на уровне 1,8 м от поверхности земли не должна превышать 5 кВ/м.</w:t>
      </w:r>
      <w:r w:rsidRPr="006E317F">
        <w:rPr>
          <w:rFonts w:eastAsia="Times New Roman"/>
        </w:rPr>
        <w:t xml:space="preserve"> </w:t>
      </w:r>
      <w:r>
        <w:rPr>
          <w:rFonts w:eastAsia="Times New Roman"/>
        </w:rPr>
        <w:t xml:space="preserve">Малая результативность экранирования ЭП рассмотренной системой экранов </w:t>
      </w:r>
    </w:p>
    <w:p w14:paraId="2B09E0AD" w14:textId="77777777" w:rsidR="000F0766" w:rsidRDefault="00BE275F" w:rsidP="00DE157C">
      <w:pPr>
        <w:jc w:val="center"/>
        <w:rPr>
          <w:rFonts w:eastAsia="Times New Roman"/>
        </w:rPr>
      </w:pPr>
      <w:r>
        <w:rPr>
          <w:rFonts w:eastAsia="Times New Roman"/>
          <w:noProof/>
          <w:lang w:eastAsia="ru-RU"/>
        </w:rPr>
        <w:drawing>
          <wp:inline distT="0" distB="0" distL="0" distR="0" wp14:anchorId="61C2497B" wp14:editId="27B8463C">
            <wp:extent cx="5989320" cy="3312210"/>
            <wp:effectExtent l="0" t="0" r="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22-06-14 (22).png"/>
                    <pic:cNvPicPr/>
                  </pic:nvPicPr>
                  <pic:blipFill>
                    <a:blip r:embed="rId18">
                      <a:extLst>
                        <a:ext uri="{28A0092B-C50C-407E-A947-70E740481C1C}">
                          <a14:useLocalDpi xmlns:a14="http://schemas.microsoft.com/office/drawing/2010/main" val="0"/>
                        </a:ext>
                      </a:extLst>
                    </a:blip>
                    <a:stretch>
                      <a:fillRect/>
                    </a:stretch>
                  </pic:blipFill>
                  <pic:spPr>
                    <a:xfrm>
                      <a:off x="0" y="0"/>
                      <a:ext cx="5991110" cy="3313200"/>
                    </a:xfrm>
                    <a:prstGeom prst="rect">
                      <a:avLst/>
                    </a:prstGeom>
                  </pic:spPr>
                </pic:pic>
              </a:graphicData>
            </a:graphic>
          </wp:inline>
        </w:drawing>
      </w:r>
    </w:p>
    <w:p w14:paraId="34FD100F" w14:textId="06CA1AB0" w:rsidR="000F0766" w:rsidRDefault="00815BD9" w:rsidP="00DE157C">
      <w:pPr>
        <w:jc w:val="center"/>
        <w:rPr>
          <w:rFonts w:eastAsia="Times New Roman"/>
        </w:rPr>
      </w:pPr>
      <w:r>
        <w:rPr>
          <w:rFonts w:eastAsia="Times New Roman"/>
        </w:rPr>
        <w:t>Рисунок 10</w:t>
      </w:r>
      <w:r w:rsidR="009640E7">
        <w:rPr>
          <w:rFonts w:eastAsia="Times New Roman"/>
        </w:rPr>
        <w:t xml:space="preserve"> </w:t>
      </w:r>
      <w:r>
        <w:rPr>
          <w:rFonts w:eastAsia="Times New Roman"/>
        </w:rPr>
        <w:t>–</w:t>
      </w:r>
      <w:r w:rsidR="00DE157C">
        <w:rPr>
          <w:rFonts w:eastAsia="Times New Roman"/>
        </w:rPr>
        <w:t xml:space="preserve"> </w:t>
      </w:r>
      <w:r w:rsidR="009640E7">
        <w:rPr>
          <w:rFonts w:eastAsia="Times New Roman"/>
        </w:rPr>
        <w:t xml:space="preserve">Распределение </w:t>
      </w:r>
      <w:r w:rsidR="009640E7">
        <w:rPr>
          <w:rFonts w:eastAsia="Times New Roman"/>
          <w:lang w:val="en-US"/>
        </w:rPr>
        <w:t>E</w:t>
      </w:r>
      <w:r w:rsidR="009640E7">
        <w:rPr>
          <w:rFonts w:eastAsia="Times New Roman"/>
          <w:vertAlign w:val="subscript"/>
          <w:lang w:val="en-US"/>
        </w:rPr>
        <w:t>max</w:t>
      </w:r>
      <w:r w:rsidR="009640E7">
        <w:rPr>
          <w:rFonts w:eastAsia="Times New Roman"/>
        </w:rPr>
        <w:t xml:space="preserve"> на уровне 1,8 м от поверхности земли при наличии активных, но </w:t>
      </w:r>
      <w:r w:rsidR="007703FA">
        <w:rPr>
          <w:rFonts w:eastAsia="Times New Roman"/>
        </w:rPr>
        <w:t xml:space="preserve">при </w:t>
      </w:r>
      <w:r w:rsidR="009640E7">
        <w:rPr>
          <w:rFonts w:eastAsia="Times New Roman"/>
        </w:rPr>
        <w:t>отсутствии пассивных ТЭ (кривая 1) и при установке как активных, так и пассивных экранов (кривая 2)</w:t>
      </w:r>
      <w:r w:rsidR="00024BF0">
        <w:rPr>
          <w:rFonts w:eastAsia="Times New Roman"/>
        </w:rPr>
        <w:t>.</w:t>
      </w:r>
    </w:p>
    <w:p w14:paraId="6B5DE6AA" w14:textId="77777777" w:rsidR="00826605" w:rsidRDefault="00826605" w:rsidP="00A42670">
      <w:pPr>
        <w:ind w:firstLine="709"/>
        <w:rPr>
          <w:rFonts w:eastAsia="Times New Roman"/>
        </w:rPr>
      </w:pPr>
    </w:p>
    <w:p w14:paraId="043E8FAC" w14:textId="75A6E72F" w:rsidR="00C330E8" w:rsidRDefault="006E317F" w:rsidP="006E317F">
      <w:pPr>
        <w:rPr>
          <w:rFonts w:eastAsia="Times New Roman"/>
        </w:rPr>
      </w:pPr>
      <w:r>
        <w:rPr>
          <w:rFonts w:eastAsia="Times New Roman"/>
        </w:rPr>
        <w:t>объясняется малым габаритом «нижний провод фазы - земля»,</w:t>
      </w:r>
      <w:r w:rsidRPr="006E317F">
        <w:rPr>
          <w:rFonts w:eastAsia="Times New Roman"/>
        </w:rPr>
        <w:t xml:space="preserve"> </w:t>
      </w:r>
      <w:r>
        <w:rPr>
          <w:rFonts w:eastAsia="Times New Roman"/>
        </w:rPr>
        <w:t xml:space="preserve">равным </w:t>
      </w:r>
      <w:r w:rsidR="00C330E8">
        <w:rPr>
          <w:rFonts w:eastAsia="Times New Roman"/>
        </w:rPr>
        <w:t xml:space="preserve">8 м, и </w:t>
      </w:r>
      <w:r w:rsidR="00C330E8">
        <w:rPr>
          <w:rFonts w:eastAsia="Times New Roman"/>
        </w:rPr>
        <w:lastRenderedPageBreak/>
        <w:t>тем, что установка активных или резонансных тросовых экранов (АТЭ или РТЭ) под линией невозможна из-за соображений изоляционной прочности воздушного промежутка «провод АТ</w:t>
      </w:r>
      <w:r>
        <w:rPr>
          <w:rFonts w:eastAsia="Times New Roman"/>
        </w:rPr>
        <w:t>Э</w:t>
      </w:r>
      <w:r w:rsidR="00C330E8">
        <w:rPr>
          <w:rFonts w:eastAsia="Times New Roman"/>
        </w:rPr>
        <w:t xml:space="preserve"> или РТЭ-провода фаз».</w:t>
      </w:r>
    </w:p>
    <w:p w14:paraId="6461DFE0" w14:textId="5F465DD2" w:rsidR="000F0766" w:rsidRDefault="006E317F" w:rsidP="00C330E8">
      <w:pPr>
        <w:ind w:firstLine="709"/>
        <w:rPr>
          <w:rFonts w:eastAsia="Times New Roman"/>
        </w:rPr>
      </w:pPr>
      <w:r>
        <w:rPr>
          <w:rFonts w:eastAsia="Times New Roman"/>
        </w:rPr>
        <w:t>Проанализируем</w:t>
      </w:r>
      <w:r w:rsidR="00C330E8">
        <w:rPr>
          <w:rFonts w:eastAsia="Times New Roman"/>
        </w:rPr>
        <w:t xml:space="preserve"> ВЛ-500 кВ с габаритом «нижний провод фазы -земля», равным 11,5 м, с высотой расположения проводов ПТЭ 3 м и неизменной, по сравнению с ранее рассмотренным случаем, высотой расположения проводов АТЭ. На рисунке 11 показана геометрия расположения фаз линии и картина распределения напряженности Е</w:t>
      </w:r>
      <w:r w:rsidR="00C330E8">
        <w:rPr>
          <w:rFonts w:eastAsia="Times New Roman"/>
          <w:vertAlign w:val="subscript"/>
          <w:lang w:val="en-US"/>
        </w:rPr>
        <w:t>max</w:t>
      </w:r>
      <w:r w:rsidR="00C330E8">
        <w:rPr>
          <w:rFonts w:eastAsia="Times New Roman"/>
        </w:rPr>
        <w:t xml:space="preserve"> на уровне 1,8 м над поверхностью земли: неэкранированная линия –кривая 0, при экранировании только АТЭ –кривая 1 и при экранировании как АТЭ, так и ПТЭ –кривая 2.</w:t>
      </w:r>
    </w:p>
    <w:p w14:paraId="19D682D2" w14:textId="77777777" w:rsidR="00826605" w:rsidRDefault="00826605" w:rsidP="00A42670">
      <w:pPr>
        <w:ind w:firstLine="709"/>
        <w:rPr>
          <w:rFonts w:eastAsia="Times New Roman"/>
        </w:rPr>
      </w:pPr>
    </w:p>
    <w:p w14:paraId="55658216" w14:textId="77777777" w:rsidR="000F0766" w:rsidRDefault="00BE275F" w:rsidP="00064EBB">
      <w:pPr>
        <w:jc w:val="center"/>
        <w:rPr>
          <w:rFonts w:eastAsia="Times New Roman"/>
        </w:rPr>
      </w:pPr>
      <w:r>
        <w:rPr>
          <w:rFonts w:eastAsia="Times New Roman"/>
          <w:noProof/>
          <w:lang w:eastAsia="ru-RU"/>
        </w:rPr>
        <w:drawing>
          <wp:inline distT="0" distB="0" distL="0" distR="0" wp14:anchorId="44C92664" wp14:editId="053DFD97">
            <wp:extent cx="5935980" cy="3444691"/>
            <wp:effectExtent l="0" t="0" r="762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2-06-14 (23).png"/>
                    <pic:cNvPicPr/>
                  </pic:nvPicPr>
                  <pic:blipFill>
                    <a:blip r:embed="rId19">
                      <a:extLst>
                        <a:ext uri="{28A0092B-C50C-407E-A947-70E740481C1C}">
                          <a14:useLocalDpi xmlns:a14="http://schemas.microsoft.com/office/drawing/2010/main" val="0"/>
                        </a:ext>
                      </a:extLst>
                    </a:blip>
                    <a:stretch>
                      <a:fillRect/>
                    </a:stretch>
                  </pic:blipFill>
                  <pic:spPr>
                    <a:xfrm>
                      <a:off x="0" y="0"/>
                      <a:ext cx="5943156" cy="3448856"/>
                    </a:xfrm>
                    <a:prstGeom prst="rect">
                      <a:avLst/>
                    </a:prstGeom>
                  </pic:spPr>
                </pic:pic>
              </a:graphicData>
            </a:graphic>
          </wp:inline>
        </w:drawing>
      </w:r>
    </w:p>
    <w:p w14:paraId="323C70FE" w14:textId="5CC51FF1" w:rsidR="000F0766" w:rsidRDefault="006B15AD" w:rsidP="00DE157C">
      <w:pPr>
        <w:jc w:val="center"/>
        <w:rPr>
          <w:rFonts w:eastAsia="Times New Roman"/>
        </w:rPr>
      </w:pPr>
      <w:r>
        <w:rPr>
          <w:rFonts w:eastAsia="Times New Roman"/>
        </w:rPr>
        <w:t>Рисунок 11</w:t>
      </w:r>
      <w:r w:rsidR="009640E7">
        <w:rPr>
          <w:rFonts w:eastAsia="Times New Roman"/>
        </w:rPr>
        <w:t xml:space="preserve"> </w:t>
      </w:r>
      <w:r>
        <w:rPr>
          <w:rFonts w:eastAsia="Times New Roman"/>
        </w:rPr>
        <w:t>–</w:t>
      </w:r>
      <w:r w:rsidR="007703FA">
        <w:rPr>
          <w:rFonts w:eastAsia="Times New Roman"/>
        </w:rPr>
        <w:t>Р</w:t>
      </w:r>
      <w:r w:rsidR="009640E7">
        <w:rPr>
          <w:rFonts w:eastAsia="Times New Roman"/>
        </w:rPr>
        <w:t>асположени</w:t>
      </w:r>
      <w:r w:rsidR="007703FA">
        <w:rPr>
          <w:rFonts w:eastAsia="Times New Roman"/>
        </w:rPr>
        <w:t xml:space="preserve">е </w:t>
      </w:r>
      <w:r w:rsidR="009640E7">
        <w:rPr>
          <w:rFonts w:eastAsia="Times New Roman"/>
        </w:rPr>
        <w:t>фаз линии и проводов ТЭ, а также распределени</w:t>
      </w:r>
      <w:r w:rsidR="007703FA">
        <w:rPr>
          <w:rFonts w:eastAsia="Times New Roman"/>
        </w:rPr>
        <w:t>е</w:t>
      </w:r>
      <w:r w:rsidR="009640E7">
        <w:rPr>
          <w:rFonts w:eastAsia="Times New Roman"/>
        </w:rPr>
        <w:t xml:space="preserve"> Е</w:t>
      </w:r>
      <w:r w:rsidR="009640E7">
        <w:rPr>
          <w:rFonts w:eastAsia="Times New Roman"/>
          <w:vertAlign w:val="subscript"/>
          <w:lang w:val="en-US"/>
        </w:rPr>
        <w:t>max</w:t>
      </w:r>
      <w:r w:rsidR="009640E7">
        <w:rPr>
          <w:rFonts w:eastAsia="Times New Roman"/>
        </w:rPr>
        <w:t xml:space="preserve"> на уровне 1,8 м от поверхности земли</w:t>
      </w:r>
      <w:r w:rsidR="00024BF0">
        <w:rPr>
          <w:rFonts w:eastAsia="Times New Roman"/>
        </w:rPr>
        <w:t>.</w:t>
      </w:r>
    </w:p>
    <w:p w14:paraId="53C7826F" w14:textId="77777777" w:rsidR="00826605" w:rsidRDefault="00826605" w:rsidP="00A42670">
      <w:pPr>
        <w:ind w:firstLine="709"/>
        <w:rPr>
          <w:rFonts w:eastAsia="Times New Roman"/>
        </w:rPr>
      </w:pPr>
    </w:p>
    <w:p w14:paraId="033AB2AA" w14:textId="72CB7F9F" w:rsidR="00C330E8" w:rsidRDefault="00C330E8" w:rsidP="00C330E8">
      <w:pPr>
        <w:ind w:firstLine="709"/>
        <w:rPr>
          <w:rFonts w:eastAsia="Times New Roman"/>
        </w:rPr>
      </w:pPr>
      <w:r>
        <w:rPr>
          <w:rFonts w:eastAsia="Times New Roman"/>
        </w:rPr>
        <w:t xml:space="preserve">Максимумы напряженности ЭП под крайними фазами при их габарите, равном 11,5 м, для неэкранированной линии составляют 7,5 кВ/м. </w:t>
      </w:r>
      <w:r w:rsidR="006E317F">
        <w:rPr>
          <w:rFonts w:eastAsia="Times New Roman"/>
        </w:rPr>
        <w:t xml:space="preserve">Данное </w:t>
      </w:r>
      <w:r>
        <w:rPr>
          <w:rFonts w:eastAsia="Times New Roman"/>
        </w:rPr>
        <w:t xml:space="preserve">значение подтверждено непосредственными замерами ЭП на местности. </w:t>
      </w:r>
      <w:r>
        <w:rPr>
          <w:rFonts w:eastAsia="Times New Roman"/>
        </w:rPr>
        <w:lastRenderedPageBreak/>
        <w:t xml:space="preserve">Установка двух АТЭ приводит к </w:t>
      </w:r>
      <w:r w:rsidR="006E317F">
        <w:rPr>
          <w:rFonts w:eastAsia="Times New Roman"/>
        </w:rPr>
        <w:t>уменьшению</w:t>
      </w:r>
      <w:r>
        <w:rPr>
          <w:rFonts w:eastAsia="Times New Roman"/>
        </w:rPr>
        <w:t xml:space="preserve"> максимумов напряженности поля </w:t>
      </w:r>
      <w:r w:rsidR="006E317F">
        <w:rPr>
          <w:rFonts w:eastAsia="Times New Roman"/>
        </w:rPr>
        <w:t xml:space="preserve">вплоть </w:t>
      </w:r>
      <w:r>
        <w:rPr>
          <w:rFonts w:eastAsia="Times New Roman"/>
        </w:rPr>
        <w:t xml:space="preserve">до значений 5,9 кВ/м, но при этом происходит увеличение </w:t>
      </w:r>
      <w:r w:rsidR="00BE1A18">
        <w:rPr>
          <w:rFonts w:eastAsia="Times New Roman"/>
        </w:rPr>
        <w:t xml:space="preserve">напряженности </w:t>
      </w:r>
      <w:r>
        <w:rPr>
          <w:rFonts w:eastAsia="Times New Roman"/>
        </w:rPr>
        <w:t>Е</w:t>
      </w:r>
      <w:r>
        <w:rPr>
          <w:rFonts w:eastAsia="Times New Roman"/>
          <w:vertAlign w:val="subscript"/>
          <w:lang w:val="en-US"/>
        </w:rPr>
        <w:t>max</w:t>
      </w:r>
      <w:r>
        <w:rPr>
          <w:rFonts w:eastAsia="Times New Roman"/>
        </w:rPr>
        <w:t xml:space="preserve"> под средн</w:t>
      </w:r>
      <w:r w:rsidR="006E317F">
        <w:rPr>
          <w:rFonts w:eastAsia="Times New Roman"/>
        </w:rPr>
        <w:t>ей фазой на 0,2 кВ/м. АТЭ сокращ</w:t>
      </w:r>
      <w:r>
        <w:rPr>
          <w:rFonts w:eastAsia="Times New Roman"/>
        </w:rPr>
        <w:t>ают зону с Е</w:t>
      </w:r>
      <w:r>
        <w:rPr>
          <w:rFonts w:eastAsia="Times New Roman"/>
          <w:vertAlign w:val="subscript"/>
          <w:lang w:val="en-US"/>
        </w:rPr>
        <w:t>max</w:t>
      </w:r>
      <w:r>
        <w:rPr>
          <w:rFonts w:eastAsia="Times New Roman"/>
        </w:rPr>
        <w:t xml:space="preserve"> больше 1 кВ/м до плюс-минус 20 м от оси линии, т.е. сокращают ее почти в два раза. При этом, однако, на участках от </w:t>
      </w:r>
      <w:r w:rsidR="00522ADF">
        <w:rPr>
          <w:rFonts w:eastAsia="Times New Roman"/>
        </w:rPr>
        <w:t>плюс-минус</w:t>
      </w:r>
      <w:r>
        <w:rPr>
          <w:rFonts w:eastAsia="Times New Roman"/>
        </w:rPr>
        <w:t xml:space="preserve"> 23 до </w:t>
      </w:r>
      <w:r w:rsidR="00522ADF">
        <w:rPr>
          <w:rFonts w:eastAsia="Times New Roman"/>
        </w:rPr>
        <w:t>плюс-минус</w:t>
      </w:r>
      <w:r>
        <w:rPr>
          <w:rFonts w:eastAsia="Times New Roman"/>
        </w:rPr>
        <w:t xml:space="preserve"> 27 м напряженность поля превышает 1 кВ/м до значений 1,07 кВ/м. Превышение на 0,07 кВ/м не является существенно критичным, однако при рассмотрении вопросов безопасности персонала даже такое превышение переводит класс условий труда на </w:t>
      </w:r>
      <w:r w:rsidR="006E317F">
        <w:rPr>
          <w:rFonts w:eastAsia="Times New Roman"/>
        </w:rPr>
        <w:t xml:space="preserve">иной </w:t>
      </w:r>
      <w:r>
        <w:rPr>
          <w:rFonts w:eastAsia="Times New Roman"/>
        </w:rPr>
        <w:t xml:space="preserve">уровень вредности. Соответственно, </w:t>
      </w:r>
      <w:r w:rsidR="006E317F">
        <w:rPr>
          <w:rFonts w:eastAsia="Times New Roman"/>
        </w:rPr>
        <w:t xml:space="preserve">отклонения </w:t>
      </w:r>
      <w:r>
        <w:rPr>
          <w:rFonts w:eastAsia="Times New Roman"/>
        </w:rPr>
        <w:t>такого рода рекомендуется все же исправлять. При последующей установке трех ПТЭ максимумы Е</w:t>
      </w:r>
      <w:r>
        <w:rPr>
          <w:rFonts w:eastAsia="Times New Roman"/>
          <w:vertAlign w:val="subscript"/>
          <w:lang w:val="en-US"/>
        </w:rPr>
        <w:t>max</w:t>
      </w:r>
      <w:r>
        <w:rPr>
          <w:rFonts w:eastAsia="Times New Roman"/>
        </w:rPr>
        <w:t xml:space="preserve"> под фазами не превышают 4,7 кВ/м и на участках от плюс-минус 23 до плюс-минус 27 м напряженность поля уменьшается и не превышает 1 кВ/м.</w:t>
      </w:r>
    </w:p>
    <w:p w14:paraId="7DE4C625" w14:textId="2E95B220" w:rsidR="00C330E8" w:rsidRDefault="00C330E8" w:rsidP="00C330E8">
      <w:pPr>
        <w:ind w:firstLine="709"/>
        <w:rPr>
          <w:rFonts w:eastAsia="Times New Roman"/>
        </w:rPr>
      </w:pPr>
      <w:r>
        <w:rPr>
          <w:rFonts w:eastAsia="Times New Roman"/>
        </w:rPr>
        <w:t>Таким образом, для рассмотренной в работе ВЛ-500 кВ с габаритом «нижний провод фазы -земля», равным 11,5 м, установка двух АТЭ на высоте 7 м и на расстоянии плюс-минус 18,5 м от оси линии, а также трех ПТЭ на высоте 3 м и на расстоянии от оси линии плюс-минус 12 м и 0 м позволяет вдвое уменьшить зону, где человек не может находиться в течение суток, а под фазами ВЛ уменьшить Е</w:t>
      </w:r>
      <w:r>
        <w:rPr>
          <w:rFonts w:eastAsia="Times New Roman"/>
          <w:vertAlign w:val="subscript"/>
          <w:lang w:val="en-US"/>
        </w:rPr>
        <w:t>max</w:t>
      </w:r>
      <w:r>
        <w:rPr>
          <w:rFonts w:eastAsia="Times New Roman"/>
        </w:rPr>
        <w:t xml:space="preserve"> до значений, меньших 5 кВ/м, т.е. обеспечить соблюдение предельно допустимого уровня напряженности ЭП для населенной местности. Таки</w:t>
      </w:r>
      <w:r w:rsidR="00A03C44">
        <w:rPr>
          <w:rFonts w:eastAsia="Times New Roman"/>
        </w:rPr>
        <w:t>е</w:t>
      </w:r>
      <w:r>
        <w:rPr>
          <w:rFonts w:eastAsia="Times New Roman"/>
        </w:rPr>
        <w:t xml:space="preserve"> типы систем защиты особенно актуальны на густонаселенных территориях, а также там, где наблюдается густой растительный покров местности.</w:t>
      </w:r>
    </w:p>
    <w:p w14:paraId="392DE618" w14:textId="77777777" w:rsidR="000F0766" w:rsidRDefault="009640E7" w:rsidP="00A42670">
      <w:pPr>
        <w:ind w:firstLine="709"/>
        <w:rPr>
          <w:bCs/>
        </w:rPr>
      </w:pPr>
      <w:r>
        <w:rPr>
          <w:bCs/>
        </w:rPr>
        <w:br w:type="page"/>
      </w:r>
    </w:p>
    <w:p w14:paraId="30E0F2C6" w14:textId="1EDA4C7C" w:rsidR="000F0766" w:rsidRPr="00AD66D1" w:rsidRDefault="009640E7" w:rsidP="00AD66D1">
      <w:pPr>
        <w:ind w:firstLine="709"/>
        <w:rPr>
          <w:b/>
          <w:bCs/>
        </w:rPr>
      </w:pPr>
      <w:r w:rsidRPr="00AD66D1">
        <w:rPr>
          <w:b/>
          <w:bCs/>
          <w:caps/>
        </w:rPr>
        <w:lastRenderedPageBreak/>
        <w:t>6 О</w:t>
      </w:r>
      <w:r w:rsidR="00142212" w:rsidRPr="00AD66D1">
        <w:rPr>
          <w:b/>
          <w:bCs/>
        </w:rPr>
        <w:t>ценка полного годового экономического ущерба от загрязнения окружающей природной среды укрупненным счетом</w:t>
      </w:r>
    </w:p>
    <w:p w14:paraId="37B4E233" w14:textId="77777777" w:rsidR="003E4264" w:rsidRDefault="003E4264" w:rsidP="00DE157C">
      <w:pPr>
        <w:jc w:val="center"/>
        <w:rPr>
          <w:bCs/>
          <w:caps/>
        </w:rPr>
      </w:pPr>
    </w:p>
    <w:p w14:paraId="78166B24" w14:textId="43645B26" w:rsidR="003E4264" w:rsidRPr="003E4264" w:rsidRDefault="003E4264" w:rsidP="00391668">
      <w:pPr>
        <w:widowControl/>
        <w:ind w:firstLine="709"/>
        <w:rPr>
          <w:szCs w:val="24"/>
        </w:rPr>
      </w:pPr>
      <w:r w:rsidRPr="003E4264">
        <w:rPr>
          <w:szCs w:val="24"/>
        </w:rPr>
        <w:t>Проблемы, связанные с охраной окружающей среды, являются одними из самых актуальных в современном мире. Если предприятия не будет уделять должного внимания состоянию окружающей природной среды, то в первую очередь будут нарушаться условия благоприятной окружающей среды и экологической безопасности, которая в результате начнет отражаться в ухудшении условий жизнедеятельности человека</w:t>
      </w:r>
      <w:r w:rsidR="00BB235C" w:rsidRPr="00BB235C">
        <w:rPr>
          <w:szCs w:val="24"/>
        </w:rPr>
        <w:t xml:space="preserve"> [17]</w:t>
      </w:r>
      <w:r w:rsidRPr="003E4264">
        <w:rPr>
          <w:szCs w:val="24"/>
        </w:rPr>
        <w:t>. Развитие человечества в социально-экономическом направлении сопровождается истощением природных ресурсов, деградацией и загрязнением окружающей его природной среды, ростом общего уровня смертности и заболеваемости населения.</w:t>
      </w:r>
    </w:p>
    <w:p w14:paraId="0F19361F" w14:textId="29F7AF23" w:rsidR="003E4264" w:rsidRPr="003E4264" w:rsidRDefault="003E4264" w:rsidP="00391668">
      <w:pPr>
        <w:widowControl/>
        <w:ind w:firstLine="709"/>
        <w:rPr>
          <w:szCs w:val="24"/>
        </w:rPr>
      </w:pPr>
      <w:r w:rsidRPr="003E4264">
        <w:rPr>
          <w:szCs w:val="24"/>
        </w:rPr>
        <w:t>В результате хозяйственной деятельности людей окружающей природной среде наносится экономический ущерб</w:t>
      </w:r>
      <w:r w:rsidR="00BB235C" w:rsidRPr="00BB235C">
        <w:rPr>
          <w:szCs w:val="24"/>
        </w:rPr>
        <w:t xml:space="preserve"> [18]</w:t>
      </w:r>
      <w:r w:rsidRPr="003E4264">
        <w:rPr>
          <w:szCs w:val="24"/>
        </w:rPr>
        <w:t>, под которым понимают убытки в стоимостной форме как фактические, так и потенциальные, причиняемые загрязнением природной среды, либо же дополнительные затраты на компенсацию этих убытков. Именно поэтому одним из основных принципов механизмов экономики природопользования является платность</w:t>
      </w:r>
      <w:r w:rsidR="00C7797E" w:rsidRPr="00C7797E">
        <w:rPr>
          <w:szCs w:val="24"/>
        </w:rPr>
        <w:t xml:space="preserve"> [8]</w:t>
      </w:r>
      <w:r w:rsidRPr="003E4264">
        <w:rPr>
          <w:szCs w:val="24"/>
        </w:rPr>
        <w:t>.</w:t>
      </w:r>
    </w:p>
    <w:p w14:paraId="553E086B" w14:textId="509C215F" w:rsidR="003E4264" w:rsidRPr="003E4264" w:rsidRDefault="003E4264" w:rsidP="003E4264">
      <w:pPr>
        <w:autoSpaceDE w:val="0"/>
        <w:autoSpaceDN w:val="0"/>
        <w:ind w:firstLine="709"/>
        <w:contextualSpacing/>
      </w:pPr>
      <w:r w:rsidRPr="003E4264">
        <w:t xml:space="preserve">Для </w:t>
      </w:r>
      <w:r>
        <w:t>расчета ущерба применяется «Вре</w:t>
      </w:r>
      <w:r w:rsidRPr="003E4264">
        <w:t>менная методика определения предотвращенного экол</w:t>
      </w:r>
      <w:r>
        <w:t>огического ущерба»[</w:t>
      </w:r>
      <w:r w:rsidR="00C7797E">
        <w:t>9</w:t>
      </w:r>
      <w:r>
        <w:t>]</w:t>
      </w:r>
      <w:r w:rsidR="009C46BF">
        <w:t>.</w:t>
      </w:r>
      <w:r w:rsidRPr="003E4264">
        <w:t xml:space="preserve"> Под ущербом от </w:t>
      </w:r>
      <w:hyperlink r:id="rId20" w:tooltip="Загрязнение окружающей среды" w:history="1">
        <w:r w:rsidRPr="003E4264">
          <w:t>загрязнения окружающей среды</w:t>
        </w:r>
      </w:hyperlink>
      <w:r w:rsidRPr="003E4264">
        <w:t xml:space="preserve"> понимаются фактические и возможные убытки народного хозяйства, связанные с загрязнением окружающей природной среды (включая прямые и косвенные воздействия, а также дополнительные затраты на ликвидацию отрицательных последствий загрязнения).</w:t>
      </w:r>
    </w:p>
    <w:p w14:paraId="40CE576B" w14:textId="1E9D6C04" w:rsidR="000F0766" w:rsidRPr="003E4264" w:rsidRDefault="003E4264" w:rsidP="003E4264">
      <w:pPr>
        <w:autoSpaceDE w:val="0"/>
        <w:autoSpaceDN w:val="0"/>
        <w:ind w:firstLine="709"/>
        <w:contextualSpacing/>
        <w:rPr>
          <w:color w:val="000000"/>
        </w:rPr>
      </w:pPr>
      <w:r w:rsidRPr="003E4264">
        <w:rPr>
          <w:color w:val="000000"/>
        </w:rPr>
        <w:t xml:space="preserve">В настоящее время еще не установлены взаимосвязи и не разработаны количественные методы учета взаимодействия между отдельными элементами природного богатства и различными видами негативных </w:t>
      </w:r>
      <w:r w:rsidRPr="003E4264">
        <w:rPr>
          <w:color w:val="000000"/>
        </w:rPr>
        <w:lastRenderedPageBreak/>
        <w:t>воздействий. Поэтому при проведении практических расчетов оценку следует осуществлять самостоятельно по каждому из видов воздействия: для воздействия на атмосферу, на гидросферу, на литосферу и на биологические ресурсы.</w:t>
      </w:r>
    </w:p>
    <w:p w14:paraId="7B8F77F2" w14:textId="77777777" w:rsidR="00685865" w:rsidRPr="00685865" w:rsidRDefault="00685865" w:rsidP="003E4264">
      <w:pPr>
        <w:ind w:firstLine="709"/>
        <w:rPr>
          <w:rFonts w:eastAsia="Calibri"/>
        </w:rPr>
      </w:pPr>
      <w:r w:rsidRPr="00685865">
        <w:rPr>
          <w:rFonts w:eastAsia="Calibri"/>
        </w:rPr>
        <w:t>Исходные данные по Каменскому ПО для эколого-экономического расчета</w:t>
      </w:r>
    </w:p>
    <w:p w14:paraId="49F9782D" w14:textId="11146121" w:rsidR="00685865" w:rsidRPr="00685865" w:rsidRDefault="00685865" w:rsidP="00685865">
      <w:pPr>
        <w:ind w:firstLine="709"/>
        <w:rPr>
          <w:rFonts w:eastAsia="Calibri"/>
        </w:rPr>
      </w:pPr>
      <w:r w:rsidRPr="00685865">
        <w:rPr>
          <w:rFonts w:eastAsia="Calibri"/>
        </w:rPr>
        <w:t>Выбросы, попадающие в атмосферу: пыль абразивно-металлическая, железа (</w:t>
      </w:r>
      <w:r w:rsidR="009C46BF">
        <w:rPr>
          <w:rFonts w:eastAsia="Calibri"/>
          <w:lang w:val="en-US"/>
        </w:rPr>
        <w:t>III</w:t>
      </w:r>
      <w:r w:rsidRPr="00685865">
        <w:rPr>
          <w:rFonts w:eastAsia="Calibri"/>
        </w:rPr>
        <w:t>) оксид.</w:t>
      </w:r>
      <w:r w:rsidRPr="00685865">
        <w:rPr>
          <w:rFonts w:eastAsia="Calibri"/>
        </w:rPr>
        <w:tab/>
      </w:r>
    </w:p>
    <w:p w14:paraId="028433A3" w14:textId="7F1E6734" w:rsidR="00685865" w:rsidRPr="00685865" w:rsidRDefault="00685865" w:rsidP="00685865">
      <w:pPr>
        <w:ind w:firstLine="709"/>
        <w:rPr>
          <w:rFonts w:eastAsia="Calibri"/>
        </w:rPr>
      </w:pPr>
      <w:r w:rsidRPr="00685865">
        <w:rPr>
          <w:rFonts w:eastAsia="Calibri"/>
        </w:rPr>
        <w:t>Исходные данные по Каменскому ПО для расчета полного годового экономического ущерба, приведенные ниже, станут основой для определения экономической целесообразности мероприятий, проводимых на предприятии. Годовой выпуск электроэнергии на предприятии составляет 91881,2</w:t>
      </w:r>
      <w:r w:rsidR="00391668">
        <w:rPr>
          <w:rFonts w:eastAsia="Calibri"/>
        </w:rPr>
        <w:t xml:space="preserve"> </w:t>
      </w:r>
      <w:r w:rsidRPr="00685865">
        <w:rPr>
          <w:rFonts w:eastAsia="Calibri"/>
        </w:rPr>
        <w:t xml:space="preserve">кВт/ч. Сырье, использованное в процессе производства продукции, 9 т. Количество образовавшихся отходов в процессе производства равняется 15 т. Так как воздействия на гидросферу предприятие не оказывает, то все рассмотренное негативное воздействие будет рассчитано на атмосферу. Для расчета ущерба атмосферному воздуху введем в работу константы </w:t>
      </w:r>
      <w:r w:rsidRPr="00685865">
        <w:rPr>
          <w:rFonts w:eastAsia="Calibri"/>
          <w:lang w:val="en-US"/>
        </w:rPr>
        <w:t>a</w:t>
      </w:r>
      <w:r w:rsidRPr="00685865">
        <w:rPr>
          <w:rFonts w:eastAsia="Calibri"/>
        </w:rPr>
        <w:t xml:space="preserve"> и </w:t>
      </w:r>
      <w:r w:rsidRPr="00685865">
        <w:rPr>
          <w:rFonts w:eastAsia="Calibri"/>
          <w:lang w:val="en-US"/>
        </w:rPr>
        <w:t>c</w:t>
      </w:r>
      <w:r w:rsidRPr="00685865">
        <w:rPr>
          <w:rFonts w:eastAsia="Calibri"/>
        </w:rPr>
        <w:t xml:space="preserve">. Первая константа </w:t>
      </w:r>
      <w:r w:rsidRPr="00685865">
        <w:rPr>
          <w:rFonts w:eastAsia="Calibri"/>
          <w:lang w:val="en-US"/>
        </w:rPr>
        <w:t>a</w:t>
      </w:r>
      <w:r w:rsidRPr="00685865">
        <w:rPr>
          <w:rFonts w:eastAsia="Calibri"/>
        </w:rPr>
        <w:t xml:space="preserve"> будет отображать стоимостную оценку загрязнения атмосферного воздуха. Она равняется 2,4 руб</w:t>
      </w:r>
      <w:r w:rsidR="00391668">
        <w:rPr>
          <w:rFonts w:eastAsia="Calibri"/>
        </w:rPr>
        <w:t>.</w:t>
      </w:r>
      <w:r w:rsidRPr="00685865">
        <w:rPr>
          <w:rFonts w:eastAsia="Calibri"/>
        </w:rPr>
        <w:t xml:space="preserve">/т. Вторая константа показывает плотность населения в районе предприятия и будет равна 0,25 чел/га. Вещества, попадающие в атмосферу, оседают со скоростью </w:t>
      </w:r>
      <w:r w:rsidRPr="00685865">
        <w:rPr>
          <w:rFonts w:eastAsia="Calibri"/>
          <w:lang w:val="en-US"/>
        </w:rPr>
        <w:t>v</w:t>
      </w:r>
      <w:r w:rsidRPr="00685865">
        <w:rPr>
          <w:rFonts w:eastAsia="Calibri"/>
        </w:rPr>
        <w:t xml:space="preserve"> = 12 м/с. Выбрасываемые в атмосферный воздух вещества: пыль абразивно</w:t>
      </w:r>
      <w:r w:rsidR="009C46BF">
        <w:rPr>
          <w:rFonts w:eastAsia="Calibri"/>
          <w:sz w:val="24"/>
          <w:szCs w:val="22"/>
          <w:lang w:eastAsia="ru-RU"/>
        </w:rPr>
        <w:t>-</w:t>
      </w:r>
      <w:r w:rsidRPr="00685865">
        <w:rPr>
          <w:rFonts w:eastAsia="Calibri"/>
          <w:szCs w:val="22"/>
          <w:lang w:eastAsia="ru-RU"/>
        </w:rPr>
        <w:t>металлическая, железа (</w:t>
      </w:r>
      <w:r w:rsidRPr="00685865">
        <w:rPr>
          <w:rFonts w:eastAsia="Calibri"/>
          <w:szCs w:val="22"/>
          <w:lang w:val="en-US" w:eastAsia="ru-RU"/>
        </w:rPr>
        <w:t>III</w:t>
      </w:r>
      <w:r w:rsidRPr="00685865">
        <w:rPr>
          <w:rFonts w:eastAsia="Calibri"/>
          <w:szCs w:val="22"/>
          <w:lang w:eastAsia="ru-RU"/>
        </w:rPr>
        <w:t xml:space="preserve">) оксид. Их показатели относительности активности 2 и 25, соответственно. </w:t>
      </w:r>
      <w:r w:rsidRPr="00A741E0">
        <w:rPr>
          <w:rFonts w:eastAsia="Calibri"/>
          <w:szCs w:val="22"/>
          <w:lang w:eastAsia="ru-RU"/>
        </w:rPr>
        <w:t xml:space="preserve">Масса годового выброса примеси до и после природоохранных мероприятий для пыли абразивно </w:t>
      </w:r>
      <w:r w:rsidRPr="00A741E0">
        <w:rPr>
          <w:rFonts w:eastAsia="Calibri"/>
          <w:sz w:val="24"/>
          <w:szCs w:val="22"/>
          <w:lang w:eastAsia="ru-RU"/>
        </w:rPr>
        <w:t xml:space="preserve">– </w:t>
      </w:r>
      <w:r w:rsidRPr="00A741E0">
        <w:rPr>
          <w:rFonts w:eastAsia="Calibri"/>
          <w:szCs w:val="22"/>
          <w:lang w:eastAsia="ru-RU"/>
        </w:rPr>
        <w:t>металлической будут равны 0,0691</w:t>
      </w:r>
      <w:r w:rsidR="00A741E0">
        <w:rPr>
          <w:rFonts w:eastAsia="Calibri"/>
          <w:szCs w:val="22"/>
          <w:lang w:eastAsia="ru-RU"/>
        </w:rPr>
        <w:t xml:space="preserve"> т</w:t>
      </w:r>
      <w:r w:rsidRPr="00A741E0">
        <w:rPr>
          <w:rFonts w:eastAsia="Calibri"/>
          <w:szCs w:val="22"/>
          <w:lang w:eastAsia="ru-RU"/>
        </w:rPr>
        <w:t xml:space="preserve"> и 0,053</w:t>
      </w:r>
      <w:r w:rsidR="00A741E0">
        <w:rPr>
          <w:rFonts w:eastAsia="Calibri"/>
          <w:szCs w:val="22"/>
          <w:lang w:eastAsia="ru-RU"/>
        </w:rPr>
        <w:t xml:space="preserve"> т</w:t>
      </w:r>
      <w:r w:rsidRPr="00A741E0">
        <w:rPr>
          <w:rFonts w:eastAsia="Calibri"/>
          <w:szCs w:val="22"/>
          <w:lang w:eastAsia="ru-RU"/>
        </w:rPr>
        <w:t>, а для железа (</w:t>
      </w:r>
      <w:r w:rsidRPr="00A741E0">
        <w:rPr>
          <w:rFonts w:eastAsia="Calibri"/>
          <w:szCs w:val="22"/>
          <w:lang w:val="en-US" w:eastAsia="ru-RU"/>
        </w:rPr>
        <w:t>III</w:t>
      </w:r>
      <w:r w:rsidRPr="00A741E0">
        <w:rPr>
          <w:rFonts w:eastAsia="Calibri"/>
          <w:szCs w:val="22"/>
          <w:lang w:eastAsia="ru-RU"/>
        </w:rPr>
        <w:t xml:space="preserve">) оксида </w:t>
      </w:r>
      <w:r w:rsidRPr="00A741E0">
        <w:rPr>
          <w:rFonts w:eastAsia="Calibri"/>
          <w:sz w:val="24"/>
          <w:szCs w:val="22"/>
          <w:lang w:eastAsia="ru-RU"/>
        </w:rPr>
        <w:t>–</w:t>
      </w:r>
      <w:r w:rsidRPr="00A741E0">
        <w:rPr>
          <w:rFonts w:eastAsia="Calibri"/>
          <w:szCs w:val="22"/>
          <w:lang w:eastAsia="ru-RU"/>
        </w:rPr>
        <w:t xml:space="preserve"> 0,023</w:t>
      </w:r>
      <w:r w:rsidR="00A741E0">
        <w:rPr>
          <w:rFonts w:eastAsia="Calibri"/>
          <w:szCs w:val="22"/>
          <w:lang w:eastAsia="ru-RU"/>
        </w:rPr>
        <w:t xml:space="preserve"> т</w:t>
      </w:r>
      <w:r w:rsidRPr="00A741E0">
        <w:rPr>
          <w:rFonts w:eastAsia="Calibri"/>
          <w:szCs w:val="22"/>
          <w:lang w:eastAsia="ru-RU"/>
        </w:rPr>
        <w:t xml:space="preserve"> и 0,02</w:t>
      </w:r>
      <w:r w:rsidR="00A741E0">
        <w:rPr>
          <w:rFonts w:eastAsia="Calibri"/>
          <w:szCs w:val="22"/>
          <w:lang w:eastAsia="ru-RU"/>
        </w:rPr>
        <w:t xml:space="preserve"> т</w:t>
      </w:r>
      <w:r w:rsidRPr="00A741E0">
        <w:rPr>
          <w:rFonts w:eastAsia="Calibri"/>
          <w:szCs w:val="22"/>
          <w:lang w:eastAsia="ru-RU"/>
        </w:rPr>
        <w:t>, соответственно.</w:t>
      </w:r>
    </w:p>
    <w:p w14:paraId="24BDAD2A" w14:textId="77777777" w:rsidR="00685865" w:rsidRPr="00685865" w:rsidRDefault="00685865" w:rsidP="00685865">
      <w:pPr>
        <w:ind w:firstLine="709"/>
        <w:rPr>
          <w:rFonts w:eastAsia="Times New Roman"/>
          <w:lang w:eastAsia="ru-RU"/>
        </w:rPr>
      </w:pPr>
      <w:r w:rsidRPr="00685865">
        <w:rPr>
          <w:rFonts w:eastAsia="Times New Roman"/>
          <w:lang w:eastAsia="ru-RU"/>
        </w:rPr>
        <w:t xml:space="preserve">Так как в городской черте большая часть земельных ресурсов находится под зданиями и сооружениями, ущерб от смыва плодородного </w:t>
      </w:r>
      <w:r w:rsidRPr="00685865">
        <w:rPr>
          <w:rFonts w:eastAsia="Times New Roman"/>
          <w:lang w:eastAsia="ru-RU"/>
        </w:rPr>
        <w:lastRenderedPageBreak/>
        <w:t>слоя почвы равен нулю, а также, судя по тому, что предприятие Каменское ПО не забирает сельскохозяйственные угодья под строительство, означает что удельный ущерб, причиняемый окружающей природной среде вследствие нарушения земельных ресурсов, равняется нулю.</w:t>
      </w:r>
    </w:p>
    <w:p w14:paraId="1BA8D989" w14:textId="77777777" w:rsidR="00685865" w:rsidRPr="00685865" w:rsidRDefault="00685865" w:rsidP="00685865">
      <w:pPr>
        <w:ind w:firstLine="709"/>
        <w:rPr>
          <w:rFonts w:eastAsia="Times New Roman"/>
          <w:lang w:eastAsia="ru-RU"/>
        </w:rPr>
      </w:pPr>
      <w:r w:rsidRPr="00685865">
        <w:rPr>
          <w:rFonts w:eastAsia="Times New Roman"/>
          <w:lang w:eastAsia="ru-RU"/>
        </w:rPr>
        <w:t>Удельный ущерб от нарушения недр равен нулю, так как деятельность Каменского ПО не связана с добычей полезных ископаемых.</w:t>
      </w:r>
    </w:p>
    <w:p w14:paraId="37AE2CDE" w14:textId="77777777" w:rsidR="00685865" w:rsidRPr="00685865" w:rsidRDefault="00685865" w:rsidP="00685865">
      <w:pPr>
        <w:ind w:firstLine="709"/>
        <w:rPr>
          <w:rFonts w:eastAsia="Times New Roman"/>
          <w:lang w:eastAsia="ru-RU"/>
        </w:rPr>
      </w:pPr>
      <w:r w:rsidRPr="00685865">
        <w:rPr>
          <w:rFonts w:eastAsia="Calibri"/>
        </w:rPr>
        <w:t>Расчет базового и предлагаемого вариантов работы Каменского ПО с точки зрения взаимодействия с окружающей средой:</w:t>
      </w:r>
    </w:p>
    <w:p w14:paraId="2FFC2128" w14:textId="78C5206D" w:rsidR="00685865" w:rsidRDefault="00685865" w:rsidP="00685865">
      <w:pPr>
        <w:ind w:firstLine="709"/>
        <w:rPr>
          <w:rFonts w:eastAsia="Calibri"/>
        </w:rPr>
      </w:pPr>
      <w:r w:rsidRPr="00685865">
        <w:rPr>
          <w:rFonts w:eastAsia="Calibri"/>
        </w:rPr>
        <w:t xml:space="preserve">1) </w:t>
      </w:r>
      <w:r w:rsidR="0086062E">
        <w:rPr>
          <w:rFonts w:eastAsia="Calibri"/>
        </w:rPr>
        <w:t>У</w:t>
      </w:r>
      <w:r w:rsidRPr="00685865">
        <w:rPr>
          <w:rFonts w:eastAsia="Calibri"/>
        </w:rPr>
        <w:t>дельный ущерб, причиняемый выбросом загрязнений в атмосферный воздух</w:t>
      </w:r>
      <w:r w:rsidR="0086062E">
        <w:rPr>
          <w:rFonts w:eastAsia="Calibri"/>
        </w:rPr>
        <w:t>, У</w:t>
      </w:r>
      <w:r w:rsidR="0086062E">
        <w:rPr>
          <w:rFonts w:eastAsia="Calibri"/>
          <w:vertAlign w:val="subscript"/>
        </w:rPr>
        <w:t>атм</w:t>
      </w:r>
      <w:r w:rsidR="0086062E">
        <w:rPr>
          <w:rFonts w:eastAsia="Calibri"/>
        </w:rPr>
        <w:t>, руб./год, определяем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420E8D" w14:paraId="74099C1E" w14:textId="77777777" w:rsidTr="00EB6CA9">
        <w:tc>
          <w:tcPr>
            <w:tcW w:w="8359" w:type="dxa"/>
          </w:tcPr>
          <w:p w14:paraId="59B37A07" w14:textId="19A36EA8" w:rsidR="00420E8D" w:rsidRPr="00ED4288" w:rsidRDefault="00420E8D" w:rsidP="00EB6CA9">
            <w:pPr>
              <w:jc w:val="center"/>
              <w:rPr>
                <w:lang w:val="en-US"/>
              </w:rPr>
            </w:pPr>
            <w:r w:rsidRPr="00ED4288">
              <w:rPr>
                <w:rFonts w:eastAsia="Calibri"/>
              </w:rPr>
              <w:t>У</w:t>
            </w:r>
            <w:r w:rsidRPr="00ED4288">
              <w:rPr>
                <w:rFonts w:eastAsia="Calibri"/>
                <w:vertAlign w:val="subscript"/>
              </w:rPr>
              <w:t>атм</w:t>
            </w:r>
            <w:r w:rsidRPr="00ED4288">
              <w:rPr>
                <w:rFonts w:eastAsia="Calibri"/>
              </w:rPr>
              <w:t>=</w:t>
            </w:r>
            <w:r w:rsidRPr="00ED4288">
              <w:rPr>
                <w:rFonts w:eastAsia="Calibri"/>
                <w:lang w:val="en-US"/>
              </w:rPr>
              <w:t>a</w:t>
            </w:r>
            <w:r w:rsidR="00ED4288">
              <w:rPr>
                <w:rFonts w:eastAsia="Calibri"/>
                <w:lang w:val="en-US"/>
              </w:rPr>
              <w:t>∙</w:t>
            </w:r>
            <w:r w:rsidRPr="00ED4288">
              <w:rPr>
                <w:rFonts w:eastAsia="Calibri"/>
                <w:lang w:val="en-US"/>
              </w:rPr>
              <w:t>c</w:t>
            </w:r>
            <w:r w:rsidR="00ED4288">
              <w:rPr>
                <w:rFonts w:eastAsia="Calibri"/>
                <w:lang w:val="en-US"/>
              </w:rPr>
              <w:t>∙</w:t>
            </w:r>
            <w:r w:rsidRPr="00ED4288">
              <w:rPr>
                <w:rFonts w:eastAsia="Calibri"/>
              </w:rPr>
              <w:t>2,5</w:t>
            </w:r>
            <w:r w:rsidR="00ED4288">
              <w:rPr>
                <w:rFonts w:eastAsia="Calibri"/>
                <w:lang w:val="en-US"/>
              </w:rPr>
              <w:t>∙</w:t>
            </w:r>
            <w:r w:rsidRPr="00ED4288">
              <w:rPr>
                <w:rFonts w:eastAsia="Calibri"/>
                <w:i/>
                <w:lang w:val="en-US"/>
              </w:rPr>
              <w:t>M</w:t>
            </w:r>
            <w:r w:rsidRPr="00ED4288">
              <w:rPr>
                <w:rFonts w:eastAsia="Calibri"/>
                <w:i/>
                <w:vertAlign w:val="subscript"/>
              </w:rPr>
              <w:t>атм</w:t>
            </w:r>
            <w:r w:rsidR="00EB6CA9" w:rsidRPr="00ED4288">
              <w:rPr>
                <w:rFonts w:eastAsia="Calibri"/>
              </w:rPr>
              <w:t>,</w:t>
            </w:r>
          </w:p>
        </w:tc>
        <w:tc>
          <w:tcPr>
            <w:tcW w:w="985" w:type="dxa"/>
          </w:tcPr>
          <w:p w14:paraId="555D36BC" w14:textId="3B3ADDDC" w:rsidR="00420E8D" w:rsidRDefault="00420E8D" w:rsidP="00EB6CA9">
            <w:pPr>
              <w:jc w:val="right"/>
              <w:rPr>
                <w:lang w:val="en-US"/>
              </w:rPr>
            </w:pPr>
            <w:r w:rsidRPr="00ED4288">
              <w:t>(12)</w:t>
            </w:r>
          </w:p>
        </w:tc>
      </w:tr>
      <w:tr w:rsidR="00420E8D" w14:paraId="322425DC" w14:textId="77777777" w:rsidTr="00EB6C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359" w:type="dxa"/>
            <w:tcBorders>
              <w:top w:val="nil"/>
              <w:left w:val="nil"/>
              <w:bottom w:val="nil"/>
              <w:right w:val="nil"/>
            </w:tcBorders>
          </w:tcPr>
          <w:p w14:paraId="39151219" w14:textId="75A0E8C1" w:rsidR="00420E8D" w:rsidRPr="00EB6CA9" w:rsidRDefault="00EB6CA9" w:rsidP="0086062E">
            <w:pPr>
              <w:jc w:val="center"/>
              <w:rPr>
                <w:rFonts w:eastAsia="Calibri"/>
              </w:rPr>
            </w:pPr>
            <w:r w:rsidRPr="00685865">
              <w:rPr>
                <w:rFonts w:eastAsia="Calibri"/>
                <w:position w:val="-20"/>
              </w:rPr>
              <w:object w:dxaOrig="525" w:dyaOrig="315" w14:anchorId="3C8F55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8pt;visibility:visible;mso-wrap-style:none;mso-position-vertical-relative:line" o:ole="">
                  <v:imagedata r:id="rId21" o:title=""/>
                </v:shape>
                <o:OLEObject Type="Embed" ProgID="Equation.DSMT4" ShapeID="_x0000_i1025" DrawAspect="Content" ObjectID="_1717856300" r:id="rId22"/>
              </w:object>
            </w:r>
            <w:r w:rsidRPr="00420E8D">
              <w:rPr>
                <w:rFonts w:eastAsia="Calibri"/>
              </w:rPr>
              <w:t>=</w:t>
            </w:r>
            <w:r w:rsidRPr="00685865">
              <w:rPr>
                <w:rFonts w:eastAsia="Calibri"/>
                <w:lang w:val="en-US"/>
              </w:rPr>
              <w:t>A</w:t>
            </w:r>
            <w:r w:rsidRPr="00685865">
              <w:rPr>
                <w:rFonts w:eastAsia="Calibri"/>
                <w:vertAlign w:val="subscript"/>
                <w:lang w:val="en-US"/>
              </w:rPr>
              <w:t>i</w:t>
            </w:r>
            <w:r w:rsidR="00ED4288">
              <w:rPr>
                <w:rFonts w:eastAsia="Calibri"/>
                <w:lang w:val="en-US"/>
              </w:rPr>
              <w:t>∙</w:t>
            </w:r>
            <w:r w:rsidRPr="00685865">
              <w:rPr>
                <w:rFonts w:eastAsia="Calibri"/>
                <w:lang w:val="en-US"/>
              </w:rPr>
              <w:t>m</w:t>
            </w:r>
            <w:r w:rsidRPr="00685865">
              <w:rPr>
                <w:rFonts w:eastAsia="Calibri"/>
                <w:vertAlign w:val="subscript"/>
                <w:lang w:val="en-US"/>
              </w:rPr>
              <w:t>i</w:t>
            </w:r>
            <w:r>
              <w:rPr>
                <w:rFonts w:eastAsia="Calibri"/>
              </w:rPr>
              <w:t>,</w:t>
            </w:r>
          </w:p>
        </w:tc>
        <w:tc>
          <w:tcPr>
            <w:tcW w:w="985" w:type="dxa"/>
            <w:tcBorders>
              <w:top w:val="nil"/>
              <w:left w:val="nil"/>
              <w:bottom w:val="nil"/>
              <w:right w:val="nil"/>
            </w:tcBorders>
          </w:tcPr>
          <w:p w14:paraId="7864126F" w14:textId="5AFAD644" w:rsidR="00420E8D" w:rsidRDefault="00420E8D" w:rsidP="00EB6CA9">
            <w:pPr>
              <w:jc w:val="right"/>
              <w:rPr>
                <w:lang w:val="en-US"/>
              </w:rPr>
            </w:pPr>
            <w:r>
              <w:t>(</w:t>
            </w:r>
            <w:r w:rsidR="00EB6CA9">
              <w:t>13</w:t>
            </w:r>
            <w:r w:rsidRPr="00AA32E9">
              <w:t>)</w:t>
            </w:r>
          </w:p>
        </w:tc>
      </w:tr>
    </w:tbl>
    <w:p w14:paraId="6BB6DADB" w14:textId="466A7E9B" w:rsidR="00420E8D" w:rsidRDefault="00EB6CA9" w:rsidP="0086062E">
      <w:pPr>
        <w:tabs>
          <w:tab w:val="left" w:pos="709"/>
        </w:tabs>
        <w:rPr>
          <w:rFonts w:eastAsia="Calibri"/>
        </w:rPr>
      </w:pPr>
      <w:r>
        <w:rPr>
          <w:rFonts w:eastAsia="Calibri"/>
        </w:rPr>
        <w:t xml:space="preserve">где </w:t>
      </w:r>
      <w:r w:rsidR="0086062E">
        <w:rPr>
          <w:rFonts w:eastAsia="Calibri"/>
        </w:rPr>
        <w:tab/>
      </w:r>
      <w:r w:rsidR="0004090B" w:rsidRPr="00685865">
        <w:rPr>
          <w:rFonts w:eastAsia="Calibri"/>
          <w:lang w:val="en-US"/>
        </w:rPr>
        <w:t>m</w:t>
      </w:r>
      <w:r w:rsidR="0004090B" w:rsidRPr="00685865">
        <w:rPr>
          <w:rFonts w:eastAsia="Calibri"/>
          <w:vertAlign w:val="subscript"/>
          <w:lang w:val="en-US"/>
        </w:rPr>
        <w:t>i</w:t>
      </w:r>
      <w:r w:rsidR="0004090B">
        <w:rPr>
          <w:rFonts w:eastAsia="Calibri"/>
        </w:rPr>
        <w:t xml:space="preserve"> – масса годового выброса примеси;</w:t>
      </w:r>
    </w:p>
    <w:p w14:paraId="149F3E1C" w14:textId="1BCB9578" w:rsidR="0004090B" w:rsidRDefault="0004090B" w:rsidP="0004090B">
      <w:pPr>
        <w:ind w:firstLine="708"/>
        <w:rPr>
          <w:rFonts w:eastAsia="Calibri"/>
        </w:rPr>
      </w:pPr>
      <w:r w:rsidRPr="00685865">
        <w:rPr>
          <w:rFonts w:eastAsia="Calibri"/>
          <w:lang w:val="en-US"/>
        </w:rPr>
        <w:t>A</w:t>
      </w:r>
      <w:r w:rsidRPr="00685865">
        <w:rPr>
          <w:rFonts w:eastAsia="Calibri"/>
          <w:vertAlign w:val="subscript"/>
          <w:lang w:val="en-US"/>
        </w:rPr>
        <w:t>i</w:t>
      </w:r>
      <w:r>
        <w:rPr>
          <w:rFonts w:eastAsia="Calibri"/>
        </w:rPr>
        <w:t xml:space="preserve"> – показатель относительной активности;</w:t>
      </w:r>
    </w:p>
    <w:p w14:paraId="6C31D34A" w14:textId="1310324C" w:rsidR="0004090B" w:rsidRDefault="0004090B" w:rsidP="0004090B">
      <w:pPr>
        <w:ind w:firstLine="708"/>
        <w:rPr>
          <w:rFonts w:eastAsia="Calibri"/>
        </w:rPr>
      </w:pPr>
      <w:r w:rsidRPr="00685865">
        <w:rPr>
          <w:rFonts w:eastAsia="Calibri"/>
          <w:i/>
          <w:lang w:val="en-US"/>
        </w:rPr>
        <w:t>M</w:t>
      </w:r>
      <w:r w:rsidRPr="00685865">
        <w:rPr>
          <w:rFonts w:eastAsia="Calibri"/>
          <w:i/>
          <w:vertAlign w:val="subscript"/>
        </w:rPr>
        <w:t>атм</w:t>
      </w:r>
      <w:r>
        <w:rPr>
          <w:rFonts w:eastAsia="Calibri"/>
        </w:rPr>
        <w:t xml:space="preserve"> – </w:t>
      </w:r>
      <w:r w:rsidR="005E54E5">
        <w:rPr>
          <w:rFonts w:eastAsia="Calibri"/>
        </w:rPr>
        <w:t>масса выбросов в атмосферный воздух;</w:t>
      </w:r>
    </w:p>
    <w:p w14:paraId="3636677F" w14:textId="2DB99A00" w:rsidR="0004090B" w:rsidRDefault="0004090B" w:rsidP="0004090B">
      <w:pPr>
        <w:ind w:firstLine="708"/>
        <w:rPr>
          <w:rFonts w:eastAsia="Calibri"/>
        </w:rPr>
      </w:pPr>
      <w:r>
        <w:rPr>
          <w:rFonts w:eastAsia="Calibri"/>
        </w:rPr>
        <w:t>а – константа, отображающая стоимостную оценку загрязнения атмосферного воздуха;</w:t>
      </w:r>
    </w:p>
    <w:p w14:paraId="4455B13D" w14:textId="61043A1F" w:rsidR="0004090B" w:rsidRPr="0004090B" w:rsidRDefault="0004090B" w:rsidP="0004090B">
      <w:pPr>
        <w:ind w:firstLine="708"/>
        <w:rPr>
          <w:rFonts w:eastAsia="Calibri"/>
        </w:rPr>
      </w:pPr>
      <w:r>
        <w:rPr>
          <w:rFonts w:eastAsia="Calibri"/>
        </w:rPr>
        <w:t>с – плотность населения в районе предприятия.</w:t>
      </w:r>
    </w:p>
    <w:p w14:paraId="115A4A3E" w14:textId="77777777" w:rsidR="00685865" w:rsidRPr="00685865" w:rsidRDefault="00685865" w:rsidP="00685865">
      <w:pPr>
        <w:ind w:firstLine="709"/>
        <w:rPr>
          <w:rFonts w:eastAsia="Calibri"/>
        </w:rPr>
      </w:pPr>
      <w:r w:rsidRPr="00685865">
        <w:rPr>
          <w:rFonts w:eastAsia="Calibri"/>
        </w:rPr>
        <w:t>До проведения природоохранных мероприятий:</w:t>
      </w:r>
    </w:p>
    <w:p w14:paraId="4FDED954" w14:textId="08B70F24" w:rsidR="00685865" w:rsidRPr="00685865" w:rsidRDefault="00685865" w:rsidP="0086062E">
      <w:pPr>
        <w:jc w:val="center"/>
        <w:rPr>
          <w:rFonts w:eastAsia="Calibri"/>
        </w:rPr>
      </w:pPr>
      <w:r w:rsidRPr="00685865">
        <w:rPr>
          <w:rFonts w:eastAsia="Calibri"/>
        </w:rPr>
        <w:t>У</w:t>
      </w:r>
      <w:r w:rsidRPr="00685865">
        <w:rPr>
          <w:rFonts w:eastAsia="Calibri"/>
          <w:vertAlign w:val="subscript"/>
        </w:rPr>
        <w:t>атм пыль</w:t>
      </w:r>
      <w:r w:rsidR="0086062E">
        <w:rPr>
          <w:rFonts w:eastAsia="Calibri"/>
          <w:vertAlign w:val="subscript"/>
        </w:rPr>
        <w:t xml:space="preserve"> </w:t>
      </w:r>
      <w:r w:rsidRPr="00685865">
        <w:rPr>
          <w:rFonts w:eastAsia="Calibri"/>
        </w:rPr>
        <w:t>=</w:t>
      </w:r>
      <w:r w:rsidR="0086062E">
        <w:rPr>
          <w:rFonts w:eastAsia="Calibri"/>
        </w:rPr>
        <w:t xml:space="preserve"> </w:t>
      </w:r>
      <w:r w:rsidRPr="00685865">
        <w:rPr>
          <w:rFonts w:eastAsia="Calibri"/>
        </w:rPr>
        <w:t>2,4</w:t>
      </w:r>
      <w:r w:rsidR="00ED4288">
        <w:rPr>
          <w:rFonts w:eastAsia="Calibri"/>
        </w:rPr>
        <w:t>∙</w:t>
      </w:r>
      <w:r w:rsidRPr="00685865">
        <w:rPr>
          <w:rFonts w:eastAsia="Calibri"/>
        </w:rPr>
        <w:t>0,25</w:t>
      </w:r>
      <w:r w:rsidR="00ED4288">
        <w:rPr>
          <w:rFonts w:eastAsia="Calibri"/>
        </w:rPr>
        <w:t>∙</w:t>
      </w:r>
      <w:r w:rsidRPr="00685865">
        <w:rPr>
          <w:rFonts w:eastAsia="Calibri"/>
        </w:rPr>
        <w:t>2,5</w:t>
      </w:r>
      <w:r w:rsidR="00ED4288">
        <w:rPr>
          <w:rFonts w:eastAsia="Calibri"/>
        </w:rPr>
        <w:t>∙</w:t>
      </w:r>
      <w:r w:rsidRPr="00685865">
        <w:rPr>
          <w:rFonts w:eastAsia="Calibri"/>
        </w:rPr>
        <w:t>0,1382=0,2073 руб</w:t>
      </w:r>
      <w:r w:rsidR="0004090B">
        <w:rPr>
          <w:rFonts w:eastAsia="Calibri"/>
        </w:rPr>
        <w:t>.</w:t>
      </w:r>
      <w:r w:rsidRPr="00685865">
        <w:rPr>
          <w:rFonts w:eastAsia="Calibri"/>
        </w:rPr>
        <w:t>/год</w:t>
      </w:r>
    </w:p>
    <w:p w14:paraId="33445D2F" w14:textId="5131DFD1" w:rsidR="00685865" w:rsidRPr="00685865" w:rsidRDefault="00685865" w:rsidP="0086062E">
      <w:pPr>
        <w:jc w:val="center"/>
        <w:rPr>
          <w:rFonts w:eastAsia="Calibri"/>
        </w:rPr>
      </w:pPr>
      <w:r w:rsidRPr="00685865">
        <w:rPr>
          <w:rFonts w:eastAsia="Calibri"/>
          <w:noProof/>
          <w:position w:val="-20"/>
          <w:lang w:eastAsia="ru-RU"/>
        </w:rPr>
        <mc:AlternateContent>
          <mc:Choice Requires="wps">
            <w:drawing>
              <wp:anchor distT="0" distB="0" distL="114300" distR="114300" simplePos="0" relativeHeight="251653632" behindDoc="0" locked="0" layoutInCell="1" allowOverlap="1" wp14:anchorId="6093D2B8" wp14:editId="769EC666">
                <wp:simplePos x="0" y="0"/>
                <wp:positionH relativeFrom="column">
                  <wp:posOffset>0</wp:posOffset>
                </wp:positionH>
                <wp:positionV relativeFrom="paragraph">
                  <wp:posOffset>0</wp:posOffset>
                </wp:positionV>
                <wp:extent cx="635000" cy="635000"/>
                <wp:effectExtent l="0" t="0" r="0" b="0"/>
                <wp:wrapNone/>
                <wp:docPr id="36" name="Полилиния 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FEAA8" id="Полилиния 36" o:spid="_x0000_s1026" style="position:absolute;margin-left:0;margin-top:0;width:50pt;height:50pt;z-index:2516536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fFgMAAG4HAAAOAAAAZHJzL2Uyb0RvYy54bWysVW1u1DAQ/Y/EHSz/RKLJfrU0araqWoqQ&#10;+KjU5QBe29lEOLaxvZstl+AIXKMSgjMsN2JsJ9ts260QolKz48zz88ybyfjkdF0LtOLGVkrmeHCQ&#10;YsQlVaySixx/ml2+fIWRdUQyIpTkOb7hFp9Onz87aXTGh6pUgnGDgETarNE5Lp3TWZJYWvKa2AOl&#10;uQRnoUxNHCzNImGGNMBei2SYpodJowzTRlFuLby9iE48DfxFwan7WBSWOyRyDLG58DThOffPZHpC&#10;soUhuqxoGwb5hyhqUkk4dEt1QRxBS1M9oKorapRVhTugqk5UUVSUhxwgm0F6L5vrkmgecgFxrN7K&#10;ZP8fLf2wujKoYjkeHWIkSQ012nzf/Nr82NyG/5+b29/fkHeWFWPcF9mL1mibwd5rfWV82la/U/Sz&#10;RVJdcwGiexQszksiF/zMGNWUnDCIO2xOdnb7hQUeNG/eKwbnk6VTQcx1YWrPDjKhdajZzbZmfO0Q&#10;hZeHo0maQmUpuFobwktI1m2mS+vecBWIyOqddbHkDKxQMNZmPQOSohZQ/RcJSlGDhoNDIG7RHQjS&#10;6oHKx0HDHiiw7GMb9YAp2sM27oGeZJs8AO5hhGL2ktiT6VEPFI/tsYG+i05BUnai0rVsVQULQel9&#10;tbzIWllfQC8xlGkWm4BkgPLePWBQ0YNHvgRw3tNgEMmDJ38Fhvw9+KgPjie04Rto4fsTw2AEE2Me&#10;G0IT57MOuYGJmhzHdkFlZ3lfrVZ8pgLK3etgOO/OK2Qf1TJBiKH9ANn5u18d2O5w0Yo6dZjuN2Kj&#10;8o/hqFCWx60+q6D1Nj2vSu/7sUpU7LISwqdkzWJ+LgxaEZitl+GvFXQHJqRX53gynIRW2PHtUMBn&#10;7L/kGMoOzKilZPCeZH6KvG5tRyoR7aAQBN5Nkjie5ordwFQxKg59uKTAKJX5ilEDAz/H9suSGI6R&#10;eCthMh0PxmNQyYXFeHI0hIXpe+Z9D5EUqHLsMPS5N89dvFWW2lSLMgxAH7BUZzDNispPnRBfjKpd&#10;wFAPercXkL81+uuAursmp38AAAD//wMAUEsDBBQABgAIAAAAIQCyCOKA2gAAAAUBAAAPAAAAZHJz&#10;L2Rvd25yZXYueG1sTI9BSwMxEIXvgv8hjOBF2mQFta6bLaKIB7Fi24PH6WbcLCaTZZO2q7/eVAS9&#10;DPN4w5vvVfPRO7GjIXaBNRRTBYK4CabjVsN69TCZgYgJ2aALTBo+KcK8Pj6qsDRhz6+0W6ZW5BCO&#10;JWqwKfWllLGx5DFOQ0+cvfcweExZDq00A+5zuHfyXKlL6bHj/MFiT3eWmo/l1mv4ulo3L3Z2sXBv&#10;92eqfXosrp+50Pr0ZLy9AZFoTH/HcMDP6FBnpk3YsonCachF0s88eEplufldZF3J//T1NwAAAP//&#10;AwBQSwECLQAUAAYACAAAACEAtoM4kv4AAADhAQAAEwAAAAAAAAAAAAAAAAAAAAAAW0NvbnRlbnRf&#10;VHlwZXNdLnhtbFBLAQItABQABgAIAAAAIQA4/SH/1gAAAJQBAAALAAAAAAAAAAAAAAAAAC8BAABf&#10;cmVscy8ucmVsc1BLAQItABQABgAIAAAAIQDo+TqfFgMAAG4HAAAOAAAAAAAAAAAAAAAAAC4CAABk&#10;cnMvZTJvRG9jLnhtbFBLAQItABQABgAIAAAAIQCyCOKA2gAAAAUBAAAPAAAAAAAAAAAAAAAAAHAF&#10;AABkcnMvZG93bnJldi54bWxQSwUGAAAAAAQABADzAAAAdwYAAAAA&#10;" path="m,l21600,r,21600l,21600,,xe">
                <v:path o:connecttype="custom" o:connectlocs="0,0;635000,0;635000,635000;0,635000" o:connectangles="0,0,0,0"/>
                <o:lock v:ext="edit" selection="t"/>
              </v:shape>
            </w:pict>
          </mc:Fallback>
        </mc:AlternateContent>
      </w:r>
      <w:r w:rsidRPr="00685865">
        <w:rPr>
          <w:rFonts w:eastAsia="Calibri"/>
          <w:position w:val="-20"/>
        </w:rPr>
        <w:object w:dxaOrig="525" w:dyaOrig="315" w14:anchorId="02B8C483">
          <v:shape id="_x0000_i1026" type="#_x0000_t75" style="width:24pt;height:18pt;visibility:visible;mso-wrap-style:none;mso-position-vertical-relative:line" o:ole="">
            <v:imagedata r:id="rId21" o:title=""/>
          </v:shape>
          <o:OLEObject Type="Embed" ProgID="Equation.DSMT4" ShapeID="_x0000_i1026" DrawAspect="Content" ObjectID="_1717856301" r:id="rId23"/>
        </w:object>
      </w:r>
      <w:r w:rsidRPr="00685865">
        <w:rPr>
          <w:rFonts w:eastAsia="Calibri"/>
        </w:rPr>
        <w:t xml:space="preserve"> =</w:t>
      </w:r>
      <w:r w:rsidR="0086062E">
        <w:rPr>
          <w:rFonts w:eastAsia="Calibri"/>
        </w:rPr>
        <w:t xml:space="preserve"> </w:t>
      </w:r>
      <w:r w:rsidRPr="00685865">
        <w:rPr>
          <w:rFonts w:eastAsia="Calibri"/>
        </w:rPr>
        <w:t>2</w:t>
      </w:r>
      <w:r w:rsidR="00ED4288">
        <w:rPr>
          <w:rFonts w:eastAsia="Calibri"/>
        </w:rPr>
        <w:t>∙</w:t>
      </w:r>
      <w:r w:rsidRPr="00685865">
        <w:rPr>
          <w:rFonts w:eastAsia="Calibri"/>
        </w:rPr>
        <w:t>0,0691 = 0,1382 усл.т</w:t>
      </w:r>
      <w:r w:rsidR="0004090B">
        <w:rPr>
          <w:rFonts w:eastAsia="Calibri"/>
        </w:rPr>
        <w:t>.</w:t>
      </w:r>
      <w:r w:rsidRPr="00685865">
        <w:rPr>
          <w:rFonts w:eastAsia="Calibri"/>
        </w:rPr>
        <w:t>/год</w:t>
      </w:r>
    </w:p>
    <w:p w14:paraId="60B79C9A" w14:textId="6ED6A8B2" w:rsidR="00685865" w:rsidRPr="00685865" w:rsidRDefault="00685865" w:rsidP="0086062E">
      <w:pPr>
        <w:jc w:val="center"/>
        <w:rPr>
          <w:rFonts w:eastAsia="Calibri"/>
        </w:rPr>
      </w:pPr>
      <w:r w:rsidRPr="00685865">
        <w:rPr>
          <w:rFonts w:eastAsia="Calibri"/>
        </w:rPr>
        <w:t>У</w:t>
      </w:r>
      <w:r w:rsidRPr="00685865">
        <w:rPr>
          <w:rFonts w:eastAsia="Calibri"/>
          <w:vertAlign w:val="subscript"/>
        </w:rPr>
        <w:t>атм железо</w:t>
      </w:r>
      <w:r w:rsidR="0086062E">
        <w:rPr>
          <w:rFonts w:eastAsia="Calibri"/>
          <w:vertAlign w:val="subscript"/>
        </w:rPr>
        <w:t xml:space="preserve"> </w:t>
      </w:r>
      <w:r w:rsidRPr="00685865">
        <w:rPr>
          <w:rFonts w:eastAsia="Calibri"/>
        </w:rPr>
        <w:t>=</w:t>
      </w:r>
      <w:r w:rsidR="0086062E">
        <w:rPr>
          <w:rFonts w:eastAsia="Calibri"/>
        </w:rPr>
        <w:t xml:space="preserve"> </w:t>
      </w:r>
      <w:r w:rsidRPr="00685865">
        <w:rPr>
          <w:rFonts w:eastAsia="Calibri"/>
        </w:rPr>
        <w:t>2,4</w:t>
      </w:r>
      <w:r w:rsidR="00ED4288">
        <w:rPr>
          <w:rFonts w:eastAsia="Calibri"/>
        </w:rPr>
        <w:t>∙</w:t>
      </w:r>
      <w:r w:rsidRPr="00685865">
        <w:rPr>
          <w:rFonts w:eastAsia="Calibri"/>
        </w:rPr>
        <w:t>0,25</w:t>
      </w:r>
      <w:r w:rsidR="00ED4288">
        <w:rPr>
          <w:rFonts w:eastAsia="Calibri"/>
        </w:rPr>
        <w:t>∙</w:t>
      </w:r>
      <w:r w:rsidRPr="00685865">
        <w:rPr>
          <w:rFonts w:eastAsia="Calibri"/>
        </w:rPr>
        <w:t>2,5</w:t>
      </w:r>
      <w:r w:rsidR="00ED4288">
        <w:rPr>
          <w:rFonts w:eastAsia="Calibri"/>
        </w:rPr>
        <w:t>∙</w:t>
      </w:r>
      <w:r w:rsidRPr="00685865">
        <w:rPr>
          <w:rFonts w:eastAsia="Calibri"/>
        </w:rPr>
        <w:t>0,575=0,8625 руб</w:t>
      </w:r>
      <w:r w:rsidR="0004090B">
        <w:rPr>
          <w:rFonts w:eastAsia="Calibri"/>
        </w:rPr>
        <w:t>.</w:t>
      </w:r>
      <w:r w:rsidRPr="00685865">
        <w:rPr>
          <w:rFonts w:eastAsia="Calibri"/>
        </w:rPr>
        <w:t>/год</w:t>
      </w:r>
    </w:p>
    <w:p w14:paraId="7EFFB98D" w14:textId="33EB233F" w:rsidR="00685865" w:rsidRPr="00685865" w:rsidRDefault="00685865" w:rsidP="0086062E">
      <w:pPr>
        <w:jc w:val="center"/>
        <w:rPr>
          <w:rFonts w:eastAsia="Calibri"/>
        </w:rPr>
      </w:pPr>
      <w:r w:rsidRPr="00685865">
        <w:rPr>
          <w:rFonts w:eastAsia="Calibri"/>
          <w:noProof/>
          <w:position w:val="-20"/>
          <w:lang w:eastAsia="ru-RU"/>
        </w:rPr>
        <mc:AlternateContent>
          <mc:Choice Requires="wps">
            <w:drawing>
              <wp:anchor distT="0" distB="0" distL="114300" distR="114300" simplePos="0" relativeHeight="251656704" behindDoc="0" locked="0" layoutInCell="1" allowOverlap="1" wp14:anchorId="2207C778" wp14:editId="214FB02E">
                <wp:simplePos x="0" y="0"/>
                <wp:positionH relativeFrom="column">
                  <wp:posOffset>0</wp:posOffset>
                </wp:positionH>
                <wp:positionV relativeFrom="paragraph">
                  <wp:posOffset>0</wp:posOffset>
                </wp:positionV>
                <wp:extent cx="635000" cy="635000"/>
                <wp:effectExtent l="0" t="0" r="0" b="0"/>
                <wp:wrapNone/>
                <wp:docPr id="35" name="Полилиния 3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EA990" id="Полилиния 35" o:spid="_x0000_s1026"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V02FgMAAG4HAAAOAAAAZHJzL2Uyb0RvYy54bWysVW1u1DAQ/Y/EHSz/RKLJfrU0araqWoqQ&#10;+KjU5QBe29lEOLaxvZstl+AIXKMSgjMsN2JsJ9ts260QYqVNxpnn55k39vjkdF0LtOLGVkrmeHCQ&#10;YsQlVaySixx/ml2+fIWRdUQyIpTkOb7hFp9Onz87aXTGh6pUgnGDgETarNE5Lp3TWZJYWvKa2AOl&#10;uQRnoUxNHAzNImGGNMBei2SYpodJowzTRlFuLXy9iE48DfxFwan7WBSWOyRyDLG58DThOffPZHpC&#10;soUhuqxoGwb5hyhqUklYdEt1QRxBS1M9oKorapRVhTugqk5UUVSUhxwgm0F6L5vrkmgecgFxrN7K&#10;ZP8fLf2wujKoYjkeTTCSpIYabb5vfm1+bG7D/+fm9vc35J1lxRj3RfaiNdpmMPdaXxmfttXvFP1s&#10;kVTXXIDoHgWD85LIBT8zRjUlJwziDpOTndl+YIEHzZv3isH6ZOlUEHNdmNqzg0xoHWp2s60ZXztE&#10;4ePhaJKmUFkKrtaG8BKSdZPp0ro3XAUisnpnXSw5AysUjLVZz4CkqAVU/0WCUtSg4eAQiFt0B4K0&#10;eqDycdCwBwos+9hGPWCK9rCNe6An2aBG29gicA/jYQ+4N9OjHugBG+i76BQkZScqXctWVbAQlN5X&#10;y4uslfUF9BJDmWZxE5AMUN67BwwqevDIlwDWexoMInnw5K/AkL8HH/XBcYU2fANb+H7HMBhBx5jH&#10;DaGJ81mH3MBETY6DRnBKOsv7arXiMxVQ7t4OhvXuvEL2US0ThBi2HyA7f/fWge0OF62oU4fp3hEb&#10;lX8MR4WyPE71WQWtt+l5VXrnxypRsctKCJ+SNYv5uTBoRaC3XoZfK+gOTEivzvFkOAlbYce3QwHH&#10;2J/kGMoOzKilZPCdZL6LvG5tRyoR7aAQBN51ktie5ordQFcxKjZ9uKTAKJX5ilEDDT/H9suSGI6R&#10;eCuhMx0PxmNQyYXBeHI0hIHpe+Z9D5EUqHLsMOxzb567eKsstakWZWiAPmCpzqCbFZXvOiG+GFU7&#10;gKYe9G4vIH9r9McBdXdNTv8AAAD//wMAUEsDBBQABgAIAAAAIQCyCOKA2gAAAAUBAAAPAAAAZHJz&#10;L2Rvd25yZXYueG1sTI9BSwMxEIXvgv8hjOBF2mQFta6bLaKIB7Fi24PH6WbcLCaTZZO2q7/eVAS9&#10;DPN4w5vvVfPRO7GjIXaBNRRTBYK4CabjVsN69TCZgYgJ2aALTBo+KcK8Pj6qsDRhz6+0W6ZW5BCO&#10;JWqwKfWllLGx5DFOQ0+cvfcweExZDq00A+5zuHfyXKlL6bHj/MFiT3eWmo/l1mv4ulo3L3Z2sXBv&#10;92eqfXosrp+50Pr0ZLy9AZFoTH/HcMDP6FBnpk3YsonCachF0s88eEplufldZF3J//T1NwAAAP//&#10;AwBQSwECLQAUAAYACAAAACEAtoM4kv4AAADhAQAAEwAAAAAAAAAAAAAAAAAAAAAAW0NvbnRlbnRf&#10;VHlwZXNdLnhtbFBLAQItABQABgAIAAAAIQA4/SH/1gAAAJQBAAALAAAAAAAAAAAAAAAAAC8BAABf&#10;cmVscy8ucmVsc1BLAQItABQABgAIAAAAIQC8fV02FgMAAG4HAAAOAAAAAAAAAAAAAAAAAC4CAABk&#10;cnMvZTJvRG9jLnhtbFBLAQItABQABgAIAAAAIQCyCOKA2gAAAAUBAAAPAAAAAAAAAAAAAAAAAHAF&#10;AABkcnMvZG93bnJldi54bWxQSwUGAAAAAAQABADzAAAAdwYAAAAA&#10;" path="m,l21600,r,21600l,21600,,xe">
                <v:path o:connecttype="custom" o:connectlocs="0,0;635000,0;635000,635000;0,635000" o:connectangles="0,0,0,0"/>
                <o:lock v:ext="edit" selection="t"/>
              </v:shape>
            </w:pict>
          </mc:Fallback>
        </mc:AlternateContent>
      </w:r>
      <w:r w:rsidRPr="00685865">
        <w:rPr>
          <w:rFonts w:eastAsia="Calibri"/>
          <w:position w:val="-20"/>
        </w:rPr>
        <w:object w:dxaOrig="525" w:dyaOrig="315" w14:anchorId="05578732">
          <v:shape id="_x0000_i1027" type="#_x0000_t75" style="width:24pt;height:18pt;visibility:visible;mso-wrap-style:none;mso-position-vertical-relative:line" o:ole="">
            <v:imagedata r:id="rId21" o:title=""/>
          </v:shape>
          <o:OLEObject Type="Embed" ProgID="Equation.DSMT4" ShapeID="_x0000_i1027" DrawAspect="Content" ObjectID="_1717856302" r:id="rId24"/>
        </w:object>
      </w:r>
      <w:r w:rsidRPr="00685865">
        <w:rPr>
          <w:rFonts w:eastAsia="Calibri"/>
        </w:rPr>
        <w:t xml:space="preserve"> =</w:t>
      </w:r>
      <w:r w:rsidR="0086062E">
        <w:rPr>
          <w:rFonts w:eastAsia="Calibri"/>
        </w:rPr>
        <w:t xml:space="preserve"> </w:t>
      </w:r>
      <w:r w:rsidRPr="00685865">
        <w:rPr>
          <w:rFonts w:eastAsia="Calibri"/>
        </w:rPr>
        <w:t>25</w:t>
      </w:r>
      <w:r w:rsidR="00ED4288">
        <w:rPr>
          <w:rFonts w:eastAsia="Calibri"/>
        </w:rPr>
        <w:t>∙</w:t>
      </w:r>
      <w:r w:rsidRPr="00685865">
        <w:rPr>
          <w:rFonts w:eastAsia="Calibri"/>
        </w:rPr>
        <w:t>0,023 = 0,575 усл.т</w:t>
      </w:r>
      <w:r w:rsidR="0004090B">
        <w:rPr>
          <w:rFonts w:eastAsia="Calibri"/>
        </w:rPr>
        <w:t>.</w:t>
      </w:r>
      <w:r w:rsidRPr="00685865">
        <w:rPr>
          <w:rFonts w:eastAsia="Calibri"/>
        </w:rPr>
        <w:t>/год</w:t>
      </w:r>
    </w:p>
    <w:p w14:paraId="337E4EDC" w14:textId="77777777" w:rsidR="00685865" w:rsidRPr="00685865" w:rsidRDefault="00685865" w:rsidP="00685865">
      <w:pPr>
        <w:ind w:firstLine="709"/>
        <w:rPr>
          <w:rFonts w:eastAsia="Calibri"/>
        </w:rPr>
      </w:pPr>
      <w:r w:rsidRPr="00685865">
        <w:rPr>
          <w:rFonts w:eastAsia="Calibri"/>
        </w:rPr>
        <w:t>После проведения природоохранных мероприятий:</w:t>
      </w:r>
    </w:p>
    <w:p w14:paraId="0FA4127C" w14:textId="4F0FE9EC" w:rsidR="00685865" w:rsidRPr="00685865" w:rsidRDefault="00685865" w:rsidP="0086062E">
      <w:pPr>
        <w:jc w:val="center"/>
        <w:rPr>
          <w:rFonts w:eastAsia="Calibri"/>
        </w:rPr>
      </w:pPr>
      <w:r w:rsidRPr="00685865">
        <w:rPr>
          <w:rFonts w:eastAsia="Calibri"/>
        </w:rPr>
        <w:t>У</w:t>
      </w:r>
      <w:r w:rsidRPr="00685865">
        <w:rPr>
          <w:rFonts w:eastAsia="Calibri"/>
          <w:vertAlign w:val="subscript"/>
        </w:rPr>
        <w:t>атм пыль</w:t>
      </w:r>
      <w:r w:rsidRPr="00685865">
        <w:rPr>
          <w:rFonts w:eastAsia="Calibri"/>
        </w:rPr>
        <w:t>=2,4</w:t>
      </w:r>
      <w:r w:rsidR="00ED4288">
        <w:rPr>
          <w:rFonts w:eastAsia="Calibri"/>
        </w:rPr>
        <w:t>∙</w:t>
      </w:r>
      <w:r w:rsidRPr="00685865">
        <w:rPr>
          <w:rFonts w:eastAsia="Calibri"/>
        </w:rPr>
        <w:t>0,25</w:t>
      </w:r>
      <w:r w:rsidR="00ED4288">
        <w:rPr>
          <w:rFonts w:eastAsia="Calibri"/>
        </w:rPr>
        <w:t>∙</w:t>
      </w:r>
      <w:r w:rsidRPr="00685865">
        <w:rPr>
          <w:rFonts w:eastAsia="Calibri"/>
        </w:rPr>
        <w:t>2,5</w:t>
      </w:r>
      <w:r w:rsidR="00ED4288">
        <w:rPr>
          <w:rFonts w:eastAsia="Calibri"/>
        </w:rPr>
        <w:t>∙</w:t>
      </w:r>
      <w:r w:rsidRPr="00685865">
        <w:rPr>
          <w:rFonts w:eastAsia="Calibri"/>
        </w:rPr>
        <w:t>0,106= 0,159 руб</w:t>
      </w:r>
      <w:r w:rsidR="0004090B">
        <w:rPr>
          <w:rFonts w:eastAsia="Calibri"/>
        </w:rPr>
        <w:t>.</w:t>
      </w:r>
      <w:r w:rsidRPr="00685865">
        <w:rPr>
          <w:rFonts w:eastAsia="Calibri"/>
        </w:rPr>
        <w:t>/год</w:t>
      </w:r>
    </w:p>
    <w:p w14:paraId="2465DA3E" w14:textId="5028247C" w:rsidR="00685865" w:rsidRPr="00685865" w:rsidRDefault="00685865" w:rsidP="0086062E">
      <w:pPr>
        <w:jc w:val="center"/>
        <w:rPr>
          <w:rFonts w:eastAsia="Calibri"/>
        </w:rPr>
      </w:pPr>
      <w:r w:rsidRPr="00685865">
        <w:rPr>
          <w:rFonts w:eastAsia="Calibri"/>
          <w:lang w:val="en-US"/>
        </w:rPr>
        <w:t>M</w:t>
      </w:r>
      <w:r w:rsidRPr="00685865">
        <w:rPr>
          <w:rFonts w:eastAsia="Calibri"/>
          <w:vertAlign w:val="subscript"/>
        </w:rPr>
        <w:t>атм</w:t>
      </w:r>
      <w:r w:rsidRPr="00685865">
        <w:rPr>
          <w:rFonts w:eastAsia="Calibri"/>
        </w:rPr>
        <w:t>=2</w:t>
      </w:r>
      <w:r w:rsidR="00ED4288">
        <w:rPr>
          <w:rFonts w:eastAsia="Calibri"/>
        </w:rPr>
        <w:t>∙</w:t>
      </w:r>
      <w:r w:rsidRPr="00685865">
        <w:rPr>
          <w:rFonts w:eastAsia="Calibri"/>
        </w:rPr>
        <w:t>0,053=0,106 усл.т</w:t>
      </w:r>
      <w:r w:rsidR="0004090B">
        <w:rPr>
          <w:rFonts w:eastAsia="Calibri"/>
        </w:rPr>
        <w:t>.</w:t>
      </w:r>
      <w:r w:rsidRPr="00685865">
        <w:rPr>
          <w:rFonts w:eastAsia="Calibri"/>
        </w:rPr>
        <w:t>/год</w:t>
      </w:r>
    </w:p>
    <w:p w14:paraId="72724307" w14:textId="5492F215" w:rsidR="00685865" w:rsidRPr="00685865" w:rsidRDefault="00685865" w:rsidP="0086062E">
      <w:pPr>
        <w:jc w:val="center"/>
        <w:rPr>
          <w:rFonts w:eastAsia="Calibri"/>
        </w:rPr>
      </w:pPr>
      <w:r w:rsidRPr="00685865">
        <w:rPr>
          <w:rFonts w:eastAsia="Calibri"/>
        </w:rPr>
        <w:t>У</w:t>
      </w:r>
      <w:r w:rsidRPr="00685865">
        <w:rPr>
          <w:rFonts w:eastAsia="Calibri"/>
          <w:vertAlign w:val="subscript"/>
        </w:rPr>
        <w:t>атм железо</w:t>
      </w:r>
      <w:r w:rsidRPr="00685865">
        <w:rPr>
          <w:rFonts w:eastAsia="Calibri"/>
        </w:rPr>
        <w:t>=2,4</w:t>
      </w:r>
      <w:r w:rsidR="00ED4288">
        <w:rPr>
          <w:rFonts w:eastAsia="Calibri"/>
        </w:rPr>
        <w:t>∙</w:t>
      </w:r>
      <w:r w:rsidRPr="00685865">
        <w:rPr>
          <w:rFonts w:eastAsia="Calibri"/>
        </w:rPr>
        <w:t>0,25</w:t>
      </w:r>
      <w:r w:rsidR="00ED4288">
        <w:rPr>
          <w:rFonts w:eastAsia="Calibri"/>
        </w:rPr>
        <w:t>∙</w:t>
      </w:r>
      <w:r w:rsidRPr="00685865">
        <w:rPr>
          <w:rFonts w:eastAsia="Calibri"/>
        </w:rPr>
        <w:t>2,5</w:t>
      </w:r>
      <w:r w:rsidR="00ED4288">
        <w:rPr>
          <w:rFonts w:eastAsia="Calibri"/>
        </w:rPr>
        <w:t>∙</w:t>
      </w:r>
      <w:r w:rsidRPr="00685865">
        <w:rPr>
          <w:rFonts w:eastAsia="Calibri"/>
        </w:rPr>
        <w:t>0,5=0,75 руб</w:t>
      </w:r>
      <w:r w:rsidR="0004090B">
        <w:rPr>
          <w:rFonts w:eastAsia="Calibri"/>
        </w:rPr>
        <w:t>.</w:t>
      </w:r>
      <w:r w:rsidRPr="00685865">
        <w:rPr>
          <w:rFonts w:eastAsia="Calibri"/>
        </w:rPr>
        <w:t>/год</w:t>
      </w:r>
    </w:p>
    <w:p w14:paraId="248260D3" w14:textId="45D55C0C" w:rsidR="00685865" w:rsidRPr="00685865" w:rsidRDefault="00685865" w:rsidP="0086062E">
      <w:pPr>
        <w:jc w:val="center"/>
        <w:rPr>
          <w:rFonts w:eastAsia="Calibri"/>
        </w:rPr>
      </w:pPr>
      <w:r w:rsidRPr="00685865">
        <w:rPr>
          <w:rFonts w:eastAsia="Calibri"/>
          <w:noProof/>
          <w:position w:val="-20"/>
          <w:lang w:eastAsia="ru-RU"/>
        </w:rPr>
        <mc:AlternateContent>
          <mc:Choice Requires="wps">
            <w:drawing>
              <wp:anchor distT="0" distB="0" distL="114300" distR="114300" simplePos="0" relativeHeight="251657728" behindDoc="0" locked="0" layoutInCell="1" allowOverlap="1" wp14:anchorId="1F7C0C48" wp14:editId="146A0D7C">
                <wp:simplePos x="0" y="0"/>
                <wp:positionH relativeFrom="column">
                  <wp:posOffset>0</wp:posOffset>
                </wp:positionH>
                <wp:positionV relativeFrom="paragraph">
                  <wp:posOffset>0</wp:posOffset>
                </wp:positionV>
                <wp:extent cx="635000" cy="635000"/>
                <wp:effectExtent l="0" t="0" r="0" b="0"/>
                <wp:wrapNone/>
                <wp:docPr id="34" name="Полилиния 3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9ACF5" id="Полилиния 34"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9RFgMAAG4HAAAOAAAAZHJzL2Uyb0RvYy54bWysVW1u1DAQ/Y/EHSz/RKLJfrU0araqWoqQ&#10;+KjU5QBe29lEOLaxvZstl+AIXKMSgjMsN2JsJ9ts260QolKz48zz88ybyfjkdF0LtOLGVkrmeHCQ&#10;YsQlVaySixx/ml2+fIWRdUQyIpTkOb7hFp9Onz87aXTGh6pUgnGDgETarNE5Lp3TWZJYWvKa2AOl&#10;uQRnoUxNHCzNImGGNMBei2SYpodJowzTRlFuLby9iE48DfxFwan7WBSWOyRyDLG58DThOffPZHpC&#10;soUhuqxoGwb5hyhqUkk4dEt1QRxBS1M9oKorapRVhTugqk5UUVSUhxwgm0F6L5vrkmgecgFxrN7K&#10;ZP8fLf2wujKoYjkejTGSpIYabb5vfm1+bG7D/8/N7e9vyDvLijHui+xFa7TNYO+1vjI+bavfKfrZ&#10;IqmuuQDRPQoW5yWRC35mjGpKThjEHTYnO7v9wgIPmjfvFYPzydKpIOa6MLVnB5nQOtTsZlszvnaI&#10;wsvD0SRNobIUXK0N4SUk6zbTpXVvuApEZPXOulhyBlYoGGuzngFJUQuo/osEpahBw8EhELfoDgRp&#10;9UDl46BhDxRY9rGNesAU7WED6bdHPsk2eQDcw3jYA+7N9KgHisf22EDfRacgKTtR6Vq2qoKFoPS+&#10;Wl5krawvoJcYyjSLTUAyQHnvHjCo6MEjXwI472kwiOTBk78CQ/4efNQHxxPa8A208P2JYTCCiTGP&#10;DaGJ81mH3MBETY5ju6Cys7yvVis+UwHl7nUwnHfnFbKPapkgxNB+gOz83a8ObHe4aEWdOkz3G7FR&#10;+cdwVCjL41afVdB6m55Xpff9WCUqdlkJ4VOyZjE/FwatCMzWy/DXCroDE9KrczwZTkIr7Ph2KOAz&#10;9l9yDGUHZtRSMnhPMj9FXre2I5WIdlAIAu8mSRxPc8VuYKoYFYc+XFJglMp8xaiBgZ9j+2VJDMdI&#10;vJUwmY4H4zGo5MJiPDkawsL0PfO+h0gKVDl2GPrcm+cu3ipLbapFGQagD1iqM5hmReWnTogvRtUu&#10;YKgHvdsLyN8a/XVA3V2T0z8AAAD//wMAUEsDBBQABgAIAAAAIQCyCOKA2gAAAAUBAAAPAAAAZHJz&#10;L2Rvd25yZXYueG1sTI9BSwMxEIXvgv8hjOBF2mQFta6bLaKIB7Fi24PH6WbcLCaTZZO2q7/eVAS9&#10;DPN4w5vvVfPRO7GjIXaBNRRTBYK4CabjVsN69TCZgYgJ2aALTBo+KcK8Pj6qsDRhz6+0W6ZW5BCO&#10;JWqwKfWllLGx5DFOQ0+cvfcweExZDq00A+5zuHfyXKlL6bHj/MFiT3eWmo/l1mv4ulo3L3Z2sXBv&#10;92eqfXosrp+50Pr0ZLy9AZFoTH/HcMDP6FBnpk3YsonCachF0s88eEplufldZF3J//T1NwAAAP//&#10;AwBQSwECLQAUAAYACAAAACEAtoM4kv4AAADhAQAAEwAAAAAAAAAAAAAAAAAAAAAAW0NvbnRlbnRf&#10;VHlwZXNdLnhtbFBLAQItABQABgAIAAAAIQA4/SH/1gAAAJQBAAALAAAAAAAAAAAAAAAAAC8BAABf&#10;cmVscy8ucmVsc1BLAQItABQABgAIAAAAIQBw/n9RFgMAAG4HAAAOAAAAAAAAAAAAAAAAAC4CAABk&#10;cnMvZTJvRG9jLnhtbFBLAQItABQABgAIAAAAIQCyCOKA2gAAAAUBAAAPAAAAAAAAAAAAAAAAAHAF&#10;AABkcnMvZG93bnJldi54bWxQSwUGAAAAAAQABADzAAAAdwYAAAAA&#10;" path="m,l21600,r,21600l,21600,,xe">
                <v:path o:connecttype="custom" o:connectlocs="0,0;635000,0;635000,635000;0,635000" o:connectangles="0,0,0,0"/>
                <o:lock v:ext="edit" selection="t"/>
              </v:shape>
            </w:pict>
          </mc:Fallback>
        </mc:AlternateContent>
      </w:r>
      <w:r w:rsidRPr="00685865">
        <w:rPr>
          <w:rFonts w:eastAsia="Calibri"/>
          <w:position w:val="-20"/>
        </w:rPr>
        <w:object w:dxaOrig="525" w:dyaOrig="315" w14:anchorId="09EA4616">
          <v:shape id="_x0000_i1028" type="#_x0000_t75" style="width:24pt;height:18pt;visibility:visible;mso-wrap-style:none;mso-position-vertical-relative:line" o:ole="">
            <v:imagedata r:id="rId21" o:title=""/>
          </v:shape>
          <o:OLEObject Type="Embed" ProgID="Equation.DSMT4" ShapeID="_x0000_i1028" DrawAspect="Content" ObjectID="_1717856303" r:id="rId25"/>
        </w:object>
      </w:r>
      <w:r w:rsidRPr="00685865">
        <w:rPr>
          <w:rFonts w:eastAsia="Calibri"/>
        </w:rPr>
        <w:t xml:space="preserve"> =25</w:t>
      </w:r>
      <w:r w:rsidR="00ED4288">
        <w:rPr>
          <w:rFonts w:eastAsia="Calibri"/>
        </w:rPr>
        <w:t>∙</w:t>
      </w:r>
      <w:r w:rsidRPr="00685865">
        <w:rPr>
          <w:rFonts w:eastAsia="Calibri"/>
        </w:rPr>
        <w:t>0,02 = 0,5 усл.т</w:t>
      </w:r>
      <w:r w:rsidR="0004090B">
        <w:rPr>
          <w:rFonts w:eastAsia="Calibri"/>
        </w:rPr>
        <w:t>.</w:t>
      </w:r>
      <w:r w:rsidRPr="00685865">
        <w:rPr>
          <w:rFonts w:eastAsia="Calibri"/>
        </w:rPr>
        <w:t>/год</w:t>
      </w:r>
    </w:p>
    <w:p w14:paraId="38C94D1A" w14:textId="601941BF" w:rsidR="00685865" w:rsidRPr="0086062E" w:rsidRDefault="0004090B" w:rsidP="00685865">
      <w:pPr>
        <w:ind w:firstLine="709"/>
        <w:rPr>
          <w:rFonts w:eastAsia="Calibri"/>
        </w:rPr>
      </w:pPr>
      <w:r>
        <w:rPr>
          <w:rFonts w:eastAsia="Calibri"/>
        </w:rPr>
        <w:lastRenderedPageBreak/>
        <w:t>2</w:t>
      </w:r>
      <w:r w:rsidR="0086062E">
        <w:rPr>
          <w:rFonts w:eastAsia="Calibri"/>
        </w:rPr>
        <w:t>) Экономический ущерб, У</w:t>
      </w:r>
      <w:r w:rsidR="0086062E">
        <w:rPr>
          <w:rFonts w:eastAsia="Calibri"/>
          <w:vertAlign w:val="subscript"/>
        </w:rPr>
        <w:t>выб</w:t>
      </w:r>
      <w:r w:rsidR="0086062E">
        <w:rPr>
          <w:rFonts w:eastAsia="Calibri"/>
        </w:rPr>
        <w:t>, руб./год, определяем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EB6CA9" w:rsidRPr="005E54E5" w14:paraId="62DF3E60" w14:textId="77777777" w:rsidTr="00EB6CA9">
        <w:tc>
          <w:tcPr>
            <w:tcW w:w="8359" w:type="dxa"/>
          </w:tcPr>
          <w:p w14:paraId="3503D26C" w14:textId="16FDDCEA" w:rsidR="00EB6CA9" w:rsidRPr="005E54E5" w:rsidRDefault="00EB6CA9" w:rsidP="00EB6CA9">
            <w:pPr>
              <w:jc w:val="center"/>
            </w:pPr>
            <w:r w:rsidRPr="005E54E5">
              <w:rPr>
                <w:rFonts w:eastAsia="Calibri"/>
              </w:rPr>
              <w:t>У</w:t>
            </w:r>
            <w:r w:rsidRPr="005E54E5">
              <w:rPr>
                <w:rFonts w:eastAsia="Calibri"/>
                <w:vertAlign w:val="subscript"/>
              </w:rPr>
              <w:t>выб</w:t>
            </w:r>
            <w:r w:rsidRPr="005E54E5">
              <w:rPr>
                <w:rFonts w:eastAsia="Calibri"/>
              </w:rPr>
              <w:t>=У</w:t>
            </w:r>
            <w:r w:rsidRPr="005E54E5">
              <w:rPr>
                <w:rFonts w:eastAsia="Calibri"/>
                <w:vertAlign w:val="subscript"/>
              </w:rPr>
              <w:t>атм</w:t>
            </w:r>
            <w:r w:rsidR="00ED4288">
              <w:rPr>
                <w:rFonts w:eastAsia="Calibri"/>
              </w:rPr>
              <w:t>∙</w:t>
            </w:r>
            <w:r w:rsidRPr="005E54E5">
              <w:rPr>
                <w:rFonts w:eastAsia="Calibri"/>
              </w:rPr>
              <w:t>0,5,</w:t>
            </w:r>
          </w:p>
        </w:tc>
        <w:tc>
          <w:tcPr>
            <w:tcW w:w="985" w:type="dxa"/>
          </w:tcPr>
          <w:p w14:paraId="6EAC4BA7" w14:textId="28FE77F6" w:rsidR="00EB6CA9" w:rsidRPr="005E54E5" w:rsidRDefault="00EB6CA9" w:rsidP="00EB6CA9">
            <w:pPr>
              <w:jc w:val="right"/>
            </w:pPr>
            <w:r w:rsidRPr="005E54E5">
              <w:t>(14)</w:t>
            </w:r>
          </w:p>
        </w:tc>
      </w:tr>
    </w:tbl>
    <w:p w14:paraId="5CEFF6BC" w14:textId="3D167F68" w:rsidR="00EB6CA9" w:rsidRPr="005E54E5" w:rsidRDefault="00EB6CA9" w:rsidP="00EB6CA9">
      <w:pPr>
        <w:rPr>
          <w:rFonts w:eastAsia="Calibri"/>
        </w:rPr>
      </w:pPr>
      <w:r w:rsidRPr="005E54E5">
        <w:rPr>
          <w:rFonts w:eastAsia="Calibri"/>
        </w:rPr>
        <w:t>где</w:t>
      </w:r>
      <w:r>
        <w:rPr>
          <w:rFonts w:eastAsia="Calibri"/>
        </w:rPr>
        <w:t xml:space="preserve"> </w:t>
      </w:r>
      <w:r w:rsidR="005E54E5">
        <w:rPr>
          <w:rFonts w:eastAsia="Calibri"/>
        </w:rPr>
        <w:tab/>
      </w:r>
      <w:r w:rsidR="005E54E5" w:rsidRPr="005E54E5">
        <w:rPr>
          <w:rFonts w:eastAsia="Calibri"/>
        </w:rPr>
        <w:t>У</w:t>
      </w:r>
      <w:r w:rsidR="005E54E5" w:rsidRPr="005E54E5">
        <w:rPr>
          <w:rFonts w:eastAsia="Calibri"/>
          <w:vertAlign w:val="subscript"/>
        </w:rPr>
        <w:t>атм</w:t>
      </w:r>
      <w:r w:rsidR="005E54E5">
        <w:rPr>
          <w:rFonts w:eastAsia="Calibri"/>
        </w:rPr>
        <w:t xml:space="preserve"> –удельный ущерб, причиняемый выбросом загрязнений в атмосферный воздух.</w:t>
      </w:r>
    </w:p>
    <w:p w14:paraId="14732E6D" w14:textId="6B3EA294" w:rsidR="00685865" w:rsidRPr="00685865" w:rsidRDefault="00685865" w:rsidP="00685865">
      <w:pPr>
        <w:ind w:firstLine="709"/>
        <w:rPr>
          <w:rFonts w:eastAsia="Calibri"/>
        </w:rPr>
      </w:pPr>
      <w:r w:rsidRPr="00685865">
        <w:rPr>
          <w:rFonts w:eastAsia="Calibri"/>
        </w:rPr>
        <w:t>До проведения природоохранных мероприятий:</w:t>
      </w:r>
    </w:p>
    <w:p w14:paraId="21C8C73E" w14:textId="2E5DE195" w:rsidR="00685865" w:rsidRPr="00685865" w:rsidRDefault="00685865" w:rsidP="0086062E">
      <w:pPr>
        <w:jc w:val="center"/>
        <w:rPr>
          <w:rFonts w:eastAsia="Calibri"/>
        </w:rPr>
      </w:pPr>
      <w:r w:rsidRPr="00685865">
        <w:rPr>
          <w:rFonts w:eastAsia="Calibri"/>
        </w:rPr>
        <w:t>У</w:t>
      </w:r>
      <w:r w:rsidRPr="00685865">
        <w:rPr>
          <w:rFonts w:eastAsia="Calibri"/>
          <w:vertAlign w:val="subscript"/>
        </w:rPr>
        <w:t>выб пыль</w:t>
      </w:r>
      <w:r w:rsidRPr="00685865">
        <w:rPr>
          <w:rFonts w:eastAsia="Calibri"/>
        </w:rPr>
        <w:t>=0,2073</w:t>
      </w:r>
      <w:r w:rsidR="00ED4288">
        <w:rPr>
          <w:rFonts w:eastAsia="Calibri"/>
        </w:rPr>
        <w:t>∙</w:t>
      </w:r>
      <w:r w:rsidRPr="00685865">
        <w:rPr>
          <w:rFonts w:eastAsia="Calibri"/>
        </w:rPr>
        <w:t>0,5=0,10365 руб./год</w:t>
      </w:r>
    </w:p>
    <w:p w14:paraId="2E905F7B" w14:textId="458B3CFD" w:rsidR="00685865" w:rsidRPr="00685865" w:rsidRDefault="00685865" w:rsidP="0086062E">
      <w:pPr>
        <w:jc w:val="center"/>
        <w:rPr>
          <w:rFonts w:eastAsia="Calibri"/>
        </w:rPr>
      </w:pPr>
      <w:r w:rsidRPr="00685865">
        <w:rPr>
          <w:rFonts w:eastAsia="Calibri"/>
        </w:rPr>
        <w:t>У</w:t>
      </w:r>
      <w:r w:rsidRPr="00685865">
        <w:rPr>
          <w:rFonts w:eastAsia="Calibri"/>
          <w:vertAlign w:val="subscript"/>
        </w:rPr>
        <w:t>выб железо</w:t>
      </w:r>
      <w:r w:rsidRPr="00685865">
        <w:rPr>
          <w:rFonts w:eastAsia="Calibri"/>
        </w:rPr>
        <w:t>=0,8625</w:t>
      </w:r>
      <w:r w:rsidR="00ED4288">
        <w:rPr>
          <w:rFonts w:eastAsia="Calibri"/>
        </w:rPr>
        <w:t>∙</w:t>
      </w:r>
      <w:r w:rsidRPr="00685865">
        <w:rPr>
          <w:rFonts w:eastAsia="Calibri"/>
        </w:rPr>
        <w:t>0,5=0,43125 руб./год</w:t>
      </w:r>
    </w:p>
    <w:p w14:paraId="73ABAFDF" w14:textId="77777777" w:rsidR="00685865" w:rsidRPr="00685865" w:rsidRDefault="00685865" w:rsidP="00685865">
      <w:pPr>
        <w:ind w:firstLine="709"/>
        <w:rPr>
          <w:rFonts w:eastAsia="Calibri"/>
        </w:rPr>
      </w:pPr>
      <w:r w:rsidRPr="00685865">
        <w:rPr>
          <w:rFonts w:eastAsia="Calibri"/>
        </w:rPr>
        <w:t>После проведения природоохранных мероприятий:</w:t>
      </w:r>
    </w:p>
    <w:p w14:paraId="1C86F513" w14:textId="312473A9" w:rsidR="00685865" w:rsidRPr="00685865" w:rsidRDefault="00685865" w:rsidP="0086062E">
      <w:pPr>
        <w:jc w:val="center"/>
        <w:rPr>
          <w:rFonts w:eastAsia="Calibri"/>
        </w:rPr>
      </w:pPr>
      <w:r w:rsidRPr="00685865">
        <w:rPr>
          <w:rFonts w:eastAsia="Calibri"/>
        </w:rPr>
        <w:t>У</w:t>
      </w:r>
      <w:r w:rsidRPr="00685865">
        <w:rPr>
          <w:rFonts w:eastAsia="Calibri"/>
          <w:vertAlign w:val="subscript"/>
        </w:rPr>
        <w:t>выб пыль</w:t>
      </w:r>
      <w:r w:rsidRPr="00685865">
        <w:rPr>
          <w:rFonts w:eastAsia="Calibri"/>
        </w:rPr>
        <w:t>=0,159</w:t>
      </w:r>
      <w:r w:rsidR="00ED4288">
        <w:rPr>
          <w:rFonts w:eastAsia="Calibri"/>
        </w:rPr>
        <w:t>∙</w:t>
      </w:r>
      <w:r w:rsidRPr="00685865">
        <w:rPr>
          <w:rFonts w:eastAsia="Calibri"/>
        </w:rPr>
        <w:t>0,5=0,0795 руб./год</w:t>
      </w:r>
    </w:p>
    <w:p w14:paraId="0074A582" w14:textId="6EA02E09" w:rsidR="00685865" w:rsidRPr="00685865" w:rsidRDefault="00685865" w:rsidP="0086062E">
      <w:pPr>
        <w:jc w:val="center"/>
        <w:rPr>
          <w:rFonts w:eastAsia="Calibri"/>
        </w:rPr>
      </w:pPr>
      <w:r w:rsidRPr="00685865">
        <w:rPr>
          <w:rFonts w:eastAsia="Calibri"/>
        </w:rPr>
        <w:t>У</w:t>
      </w:r>
      <w:r w:rsidRPr="00685865">
        <w:rPr>
          <w:rFonts w:eastAsia="Calibri"/>
          <w:vertAlign w:val="subscript"/>
        </w:rPr>
        <w:t>выб железо</w:t>
      </w:r>
      <w:r w:rsidRPr="00685865">
        <w:rPr>
          <w:rFonts w:eastAsia="Calibri"/>
        </w:rPr>
        <w:t>=0,75</w:t>
      </w:r>
      <w:r w:rsidR="00ED4288">
        <w:rPr>
          <w:rFonts w:eastAsia="Calibri"/>
        </w:rPr>
        <w:t>∙</w:t>
      </w:r>
      <w:r w:rsidRPr="00685865">
        <w:rPr>
          <w:rFonts w:eastAsia="Calibri"/>
        </w:rPr>
        <w:t>0,5=0,375 руб./год</w:t>
      </w:r>
    </w:p>
    <w:p w14:paraId="15FE2A45" w14:textId="663EDCEA" w:rsidR="00685865" w:rsidRPr="00A741E0" w:rsidRDefault="0004090B" w:rsidP="00685865">
      <w:pPr>
        <w:ind w:firstLine="709"/>
        <w:rPr>
          <w:rFonts w:eastAsia="Calibri"/>
        </w:rPr>
      </w:pPr>
      <w:r>
        <w:rPr>
          <w:rFonts w:eastAsia="Calibri"/>
        </w:rPr>
        <w:t>3</w:t>
      </w:r>
      <w:r w:rsidR="00685865" w:rsidRPr="00685865">
        <w:rPr>
          <w:rFonts w:eastAsia="Calibri"/>
        </w:rPr>
        <w:t xml:space="preserve">) </w:t>
      </w:r>
      <w:r w:rsidR="00685865" w:rsidRPr="005E54E5">
        <w:rPr>
          <w:rFonts w:eastAsia="Calibri"/>
        </w:rPr>
        <w:t>Удельный ущерб от загрязнения окружающей природной среды на единицу выбросов</w:t>
      </w:r>
      <w:r w:rsidR="005E54E5">
        <w:rPr>
          <w:rFonts w:eastAsia="Calibri"/>
        </w:rPr>
        <w:t xml:space="preserve"> </w:t>
      </w:r>
      <w:r w:rsidR="005E54E5" w:rsidRPr="00A741E0">
        <w:rPr>
          <w:rFonts w:eastAsia="Calibri"/>
        </w:rPr>
        <w:t>У</w:t>
      </w:r>
      <w:r w:rsidR="005E54E5" w:rsidRPr="00A741E0">
        <w:rPr>
          <w:rFonts w:eastAsia="Calibri"/>
          <w:vertAlign w:val="subscript"/>
        </w:rPr>
        <w:t>з</w:t>
      </w:r>
      <w:r w:rsidR="005E54E5">
        <w:rPr>
          <w:rFonts w:eastAsia="Calibri"/>
        </w:rPr>
        <w:t>, руб./год, определяем по формуле: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EB6CA9" w:rsidRPr="00A741E0" w14:paraId="2AE5AA35" w14:textId="77777777" w:rsidTr="00EB6CA9">
        <w:tc>
          <w:tcPr>
            <w:tcW w:w="8359" w:type="dxa"/>
          </w:tcPr>
          <w:p w14:paraId="1709ED74" w14:textId="50C953A4" w:rsidR="00EB6CA9" w:rsidRPr="00A741E0" w:rsidRDefault="00EB6CA9" w:rsidP="00EB6CA9">
            <w:pPr>
              <w:jc w:val="center"/>
            </w:pPr>
            <w:r w:rsidRPr="00A741E0">
              <w:rPr>
                <w:rFonts w:eastAsia="Calibri"/>
              </w:rPr>
              <w:t>У</w:t>
            </w:r>
            <w:r w:rsidRPr="00A741E0">
              <w:rPr>
                <w:rFonts w:eastAsia="Calibri"/>
                <w:vertAlign w:val="subscript"/>
              </w:rPr>
              <w:t>з</w:t>
            </w:r>
            <w:r w:rsidRPr="00A741E0">
              <w:rPr>
                <w:rFonts w:eastAsia="Calibri"/>
              </w:rPr>
              <w:t>=</w:t>
            </w:r>
            <m:oMath>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rPr>
                        <m:t>У</m:t>
                      </m:r>
                    </m:e>
                    <m:sub>
                      <m:r>
                        <w:rPr>
                          <w:rFonts w:ascii="Cambria Math" w:eastAsia="Calibri"/>
                        </w:rPr>
                        <m:t>выб</m:t>
                      </m:r>
                    </m:sub>
                  </m:sSub>
                </m:num>
                <m:den>
                  <m:sSub>
                    <m:sSubPr>
                      <m:ctrlPr>
                        <w:rPr>
                          <w:rFonts w:ascii="Cambria Math" w:eastAsia="Calibri" w:hAnsi="Cambria Math"/>
                          <w:i/>
                        </w:rPr>
                      </m:ctrlPr>
                    </m:sSubPr>
                    <m:e>
                      <m:r>
                        <w:rPr>
                          <w:rFonts w:ascii="Cambria Math" w:eastAsia="Calibri"/>
                          <w:lang w:val="en-US"/>
                        </w:rPr>
                        <m:t>Q</m:t>
                      </m:r>
                    </m:e>
                    <m:sub>
                      <m:r>
                        <w:rPr>
                          <w:rFonts w:ascii="Cambria Math" w:eastAsia="Calibri"/>
                        </w:rPr>
                        <m:t>отх</m:t>
                      </m:r>
                    </m:sub>
                  </m:sSub>
                </m:den>
              </m:f>
            </m:oMath>
            <w:r w:rsidRPr="00A741E0">
              <w:rPr>
                <w:rFonts w:eastAsiaTheme="minorEastAsia"/>
                <w:lang w:eastAsia="ru-RU"/>
              </w:rPr>
              <w:t>,</w:t>
            </w:r>
          </w:p>
        </w:tc>
        <w:tc>
          <w:tcPr>
            <w:tcW w:w="985" w:type="dxa"/>
          </w:tcPr>
          <w:p w14:paraId="72E734E8" w14:textId="6F8D21F2" w:rsidR="00EB6CA9" w:rsidRPr="005E54E5" w:rsidRDefault="00EB6CA9" w:rsidP="00EB6CA9">
            <w:pPr>
              <w:jc w:val="right"/>
            </w:pPr>
            <w:r w:rsidRPr="00A741E0">
              <w:t>(15)</w:t>
            </w:r>
          </w:p>
        </w:tc>
      </w:tr>
    </w:tbl>
    <w:p w14:paraId="52A85BD4" w14:textId="6300250E" w:rsidR="00685865" w:rsidRDefault="00EB6CA9" w:rsidP="00EB6CA9">
      <w:pPr>
        <w:rPr>
          <w:rFonts w:eastAsia="Calibri"/>
        </w:rPr>
      </w:pPr>
      <w:r w:rsidRPr="00A741E0">
        <w:rPr>
          <w:rFonts w:eastAsia="Calibri"/>
        </w:rPr>
        <w:t>где</w:t>
      </w:r>
      <w:r>
        <w:rPr>
          <w:rFonts w:eastAsia="Calibri"/>
        </w:rPr>
        <w:t xml:space="preserve"> </w:t>
      </w:r>
      <w:r w:rsidR="005E54E5">
        <w:rPr>
          <w:rFonts w:eastAsia="Calibri"/>
        </w:rPr>
        <w:tab/>
      </w:r>
      <m:oMath>
        <m:sSub>
          <m:sSubPr>
            <m:ctrlPr>
              <w:rPr>
                <w:rFonts w:ascii="Cambria Math" w:eastAsia="Calibri" w:hAnsi="Cambria Math"/>
                <w:i/>
                <w:lang w:val="en-US"/>
              </w:rPr>
            </m:ctrlPr>
          </m:sSubPr>
          <m:e>
            <m:r>
              <w:rPr>
                <w:rFonts w:ascii="Cambria Math" w:eastAsia="Calibri" w:hAnsi="Cambria Math"/>
                <w:lang w:val="en-US"/>
              </w:rPr>
              <m:t>Q</m:t>
            </m:r>
          </m:e>
          <m:sub>
            <m:r>
              <w:rPr>
                <w:rFonts w:ascii="Cambria Math" w:eastAsia="Calibri" w:hAnsi="Cambria Math"/>
              </w:rPr>
              <m:t>отх</m:t>
            </m:r>
          </m:sub>
        </m:sSub>
      </m:oMath>
      <w:r w:rsidR="005E54E5">
        <w:rPr>
          <w:rFonts w:eastAsia="Calibri"/>
        </w:rPr>
        <w:t xml:space="preserve"> – количество образовавшихся отходов;</w:t>
      </w:r>
    </w:p>
    <w:p w14:paraId="179A881E" w14:textId="6504D497" w:rsidR="005E54E5" w:rsidRPr="00685865" w:rsidRDefault="005E54E5" w:rsidP="00EB6CA9">
      <w:pPr>
        <w:rPr>
          <w:rFonts w:eastAsia="Calibri"/>
        </w:rPr>
      </w:pPr>
      <w:r>
        <w:rPr>
          <w:rFonts w:eastAsia="Calibri"/>
        </w:rPr>
        <w:tab/>
      </w:r>
      <m:oMath>
        <m:sSub>
          <m:sSubPr>
            <m:ctrlPr>
              <w:rPr>
                <w:rFonts w:ascii="Cambria Math" w:eastAsia="Calibri" w:hAnsi="Cambria Math"/>
                <w:i/>
              </w:rPr>
            </m:ctrlPr>
          </m:sSubPr>
          <m:e>
            <m:r>
              <w:rPr>
                <w:rFonts w:ascii="Cambria Math" w:eastAsia="Calibri"/>
              </w:rPr>
              <m:t>У</m:t>
            </m:r>
          </m:e>
          <m:sub>
            <m:r>
              <w:rPr>
                <w:rFonts w:ascii="Cambria Math" w:eastAsia="Calibri"/>
              </w:rPr>
              <m:t>выб</m:t>
            </m:r>
          </m:sub>
        </m:sSub>
      </m:oMath>
      <w:r>
        <w:rPr>
          <w:rFonts w:eastAsia="Calibri"/>
        </w:rPr>
        <w:t xml:space="preserve"> – экономический ущерб.</w:t>
      </w:r>
    </w:p>
    <w:p w14:paraId="1FD7B34A" w14:textId="77777777" w:rsidR="00685865" w:rsidRPr="00685865" w:rsidRDefault="00685865" w:rsidP="00685865">
      <w:pPr>
        <w:ind w:firstLine="709"/>
        <w:rPr>
          <w:rFonts w:eastAsia="Calibri"/>
        </w:rPr>
      </w:pPr>
      <w:r w:rsidRPr="00685865">
        <w:rPr>
          <w:rFonts w:eastAsia="Calibri"/>
        </w:rPr>
        <w:t>До проведения природоохранных мероприятий:</w:t>
      </w:r>
    </w:p>
    <w:p w14:paraId="3105E2D1" w14:textId="77777777" w:rsidR="00685865" w:rsidRPr="00685865" w:rsidRDefault="00685865" w:rsidP="0086062E">
      <w:pPr>
        <w:jc w:val="center"/>
        <w:rPr>
          <w:rFonts w:eastAsia="Calibri"/>
        </w:rPr>
      </w:pPr>
      <w:r w:rsidRPr="00685865">
        <w:rPr>
          <w:rFonts w:eastAsia="Calibri"/>
        </w:rPr>
        <w:t>У</w:t>
      </w:r>
      <w:r w:rsidRPr="00685865">
        <w:rPr>
          <w:rFonts w:eastAsia="Calibri"/>
          <w:vertAlign w:val="subscript"/>
        </w:rPr>
        <w:t>з пыль</w:t>
      </w:r>
      <w:r w:rsidRPr="00685865">
        <w:rPr>
          <w:rFonts w:eastAsia="Calibri"/>
        </w:rPr>
        <w:t>=</w:t>
      </w:r>
      <m:oMath>
        <m:f>
          <m:fPr>
            <m:ctrlPr>
              <w:rPr>
                <w:rFonts w:ascii="Cambria Math" w:eastAsia="Calibri" w:hAnsi="Cambria Math"/>
                <w:i/>
              </w:rPr>
            </m:ctrlPr>
          </m:fPr>
          <m:num>
            <m:r>
              <w:rPr>
                <w:rFonts w:ascii="Cambria Math" w:eastAsia="Calibri"/>
              </w:rPr>
              <m:t>0,10365</m:t>
            </m:r>
          </m:num>
          <m:den>
            <m:r>
              <w:rPr>
                <w:rFonts w:ascii="Cambria Math" w:eastAsia="Calibri"/>
              </w:rPr>
              <m:t>15</m:t>
            </m:r>
          </m:den>
        </m:f>
      </m:oMath>
      <w:r w:rsidRPr="00685865">
        <w:rPr>
          <w:rFonts w:eastAsia="Calibri"/>
        </w:rPr>
        <w:t>=0,00691 руб./год</w:t>
      </w:r>
    </w:p>
    <w:p w14:paraId="49DB49F6" w14:textId="77777777" w:rsidR="00685865" w:rsidRPr="00685865" w:rsidRDefault="00685865" w:rsidP="0086062E">
      <w:pPr>
        <w:jc w:val="center"/>
        <w:rPr>
          <w:rFonts w:eastAsia="Calibri"/>
        </w:rPr>
      </w:pPr>
      <w:r w:rsidRPr="00685865">
        <w:rPr>
          <w:rFonts w:eastAsia="Calibri"/>
        </w:rPr>
        <w:t>У</w:t>
      </w:r>
      <w:r w:rsidRPr="00685865">
        <w:rPr>
          <w:rFonts w:eastAsia="Calibri"/>
          <w:vertAlign w:val="subscript"/>
        </w:rPr>
        <w:t>з железо</w:t>
      </w:r>
      <w:r w:rsidRPr="00685865">
        <w:rPr>
          <w:rFonts w:eastAsia="Calibri"/>
        </w:rPr>
        <w:t>=</w:t>
      </w:r>
      <m:oMath>
        <m:f>
          <m:fPr>
            <m:ctrlPr>
              <w:rPr>
                <w:rFonts w:ascii="Cambria Math" w:eastAsia="Calibri" w:hAnsi="Cambria Math"/>
                <w:i/>
              </w:rPr>
            </m:ctrlPr>
          </m:fPr>
          <m:num>
            <m:r>
              <w:rPr>
                <w:rFonts w:ascii="Cambria Math" w:eastAsia="Calibri"/>
              </w:rPr>
              <m:t>0,43125</m:t>
            </m:r>
          </m:num>
          <m:den>
            <m:r>
              <w:rPr>
                <w:rFonts w:ascii="Cambria Math" w:eastAsia="Calibri"/>
              </w:rPr>
              <m:t>15</m:t>
            </m:r>
          </m:den>
        </m:f>
      </m:oMath>
      <w:r w:rsidRPr="00685865">
        <w:rPr>
          <w:rFonts w:eastAsia="Calibri"/>
        </w:rPr>
        <w:t>=0,02875 руб./год</w:t>
      </w:r>
    </w:p>
    <w:p w14:paraId="7CB13AA1" w14:textId="77777777" w:rsidR="00685865" w:rsidRPr="00685865" w:rsidRDefault="00685865" w:rsidP="00685865">
      <w:pPr>
        <w:ind w:firstLine="709"/>
        <w:rPr>
          <w:rFonts w:eastAsia="Calibri"/>
        </w:rPr>
      </w:pPr>
      <w:r w:rsidRPr="00685865">
        <w:rPr>
          <w:rFonts w:eastAsia="Calibri"/>
        </w:rPr>
        <w:t>После проведения природоохранных мероприятий:</w:t>
      </w:r>
    </w:p>
    <w:p w14:paraId="362331A4" w14:textId="77777777" w:rsidR="00685865" w:rsidRPr="00685865" w:rsidRDefault="00685865" w:rsidP="0086062E">
      <w:pPr>
        <w:jc w:val="center"/>
        <w:rPr>
          <w:rFonts w:eastAsia="Calibri"/>
        </w:rPr>
      </w:pPr>
      <w:r w:rsidRPr="00685865">
        <w:rPr>
          <w:rFonts w:eastAsia="Calibri"/>
        </w:rPr>
        <w:t>У</w:t>
      </w:r>
      <w:r w:rsidRPr="00685865">
        <w:rPr>
          <w:rFonts w:eastAsia="Calibri"/>
          <w:vertAlign w:val="subscript"/>
        </w:rPr>
        <w:t>з пыль</w:t>
      </w:r>
      <w:r w:rsidRPr="00685865">
        <w:rPr>
          <w:rFonts w:eastAsia="Calibri"/>
        </w:rPr>
        <w:t>=</w:t>
      </w:r>
      <m:oMath>
        <m:f>
          <m:fPr>
            <m:ctrlPr>
              <w:rPr>
                <w:rFonts w:ascii="Cambria Math" w:eastAsia="Calibri" w:hAnsi="Cambria Math"/>
                <w:i/>
              </w:rPr>
            </m:ctrlPr>
          </m:fPr>
          <m:num>
            <m:r>
              <w:rPr>
                <w:rFonts w:ascii="Cambria Math" w:eastAsia="Calibri"/>
              </w:rPr>
              <m:t>0,0795</m:t>
            </m:r>
          </m:num>
          <m:den>
            <m:r>
              <w:rPr>
                <w:rFonts w:ascii="Cambria Math" w:eastAsia="Calibri" w:hAnsi="Cambria Math"/>
              </w:rPr>
              <m:t>15</m:t>
            </m:r>
          </m:den>
        </m:f>
      </m:oMath>
      <w:r w:rsidRPr="00685865">
        <w:rPr>
          <w:rFonts w:eastAsia="Calibri"/>
        </w:rPr>
        <w:t>=0,0053 руб./год</w:t>
      </w:r>
    </w:p>
    <w:p w14:paraId="7F3443DB" w14:textId="77777777" w:rsidR="00685865" w:rsidRPr="00685865" w:rsidRDefault="00685865" w:rsidP="0086062E">
      <w:pPr>
        <w:jc w:val="center"/>
        <w:rPr>
          <w:rFonts w:eastAsia="Calibri"/>
        </w:rPr>
      </w:pPr>
      <w:r w:rsidRPr="00685865">
        <w:rPr>
          <w:rFonts w:eastAsia="Calibri"/>
        </w:rPr>
        <w:t>У</w:t>
      </w:r>
      <w:r w:rsidRPr="00685865">
        <w:rPr>
          <w:rFonts w:eastAsia="Calibri"/>
          <w:vertAlign w:val="subscript"/>
        </w:rPr>
        <w:t>з железо</w:t>
      </w:r>
      <w:r w:rsidRPr="00685865">
        <w:rPr>
          <w:rFonts w:eastAsia="Calibri"/>
        </w:rPr>
        <w:t>=</w:t>
      </w:r>
      <m:oMath>
        <m:f>
          <m:fPr>
            <m:ctrlPr>
              <w:rPr>
                <w:rFonts w:ascii="Cambria Math" w:eastAsia="Calibri" w:hAnsi="Cambria Math"/>
                <w:i/>
              </w:rPr>
            </m:ctrlPr>
          </m:fPr>
          <m:num>
            <m:r>
              <w:rPr>
                <w:rFonts w:ascii="Cambria Math" w:eastAsia="Calibri"/>
              </w:rPr>
              <m:t>0,375</m:t>
            </m:r>
          </m:num>
          <m:den>
            <m:r>
              <w:rPr>
                <w:rFonts w:ascii="Cambria Math" w:eastAsia="Calibri"/>
              </w:rPr>
              <m:t>15</m:t>
            </m:r>
          </m:den>
        </m:f>
      </m:oMath>
      <w:r w:rsidRPr="00685865">
        <w:rPr>
          <w:rFonts w:eastAsia="Calibri"/>
        </w:rPr>
        <w:t>=0,025 руб./год</w:t>
      </w:r>
    </w:p>
    <w:p w14:paraId="131C1C40" w14:textId="079E2439" w:rsidR="00685865" w:rsidRPr="00A741E0" w:rsidRDefault="0004090B" w:rsidP="00685865">
      <w:pPr>
        <w:ind w:firstLine="709"/>
        <w:rPr>
          <w:rFonts w:eastAsia="Calibri"/>
        </w:rPr>
      </w:pPr>
      <w:r>
        <w:rPr>
          <w:rFonts w:eastAsia="Calibri"/>
        </w:rPr>
        <w:t>4</w:t>
      </w:r>
      <w:r w:rsidR="00685865" w:rsidRPr="00685865">
        <w:rPr>
          <w:rFonts w:eastAsia="Calibri"/>
        </w:rPr>
        <w:t xml:space="preserve">) </w:t>
      </w:r>
      <w:r w:rsidR="00685865" w:rsidRPr="00512F46">
        <w:rPr>
          <w:rFonts w:eastAsia="Calibri"/>
        </w:rPr>
        <w:t>Полный годовой экономический ущерб от загрязнения окружающей природной среды</w:t>
      </w:r>
      <w:r w:rsidR="00512F46">
        <w:rPr>
          <w:rFonts w:eastAsia="Calibri"/>
        </w:rPr>
        <w:t xml:space="preserve"> У, руб./год, определяем по формулам:</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EB6CA9" w:rsidRPr="00A741E0" w14:paraId="7EEFD9BF" w14:textId="77777777" w:rsidTr="00EB6CA9">
        <w:tc>
          <w:tcPr>
            <w:tcW w:w="8359" w:type="dxa"/>
          </w:tcPr>
          <w:p w14:paraId="19B08BF3" w14:textId="34FC0645" w:rsidR="00EB6CA9" w:rsidRPr="00A306C5" w:rsidRDefault="00EB6CA9" w:rsidP="00EB6CA9">
            <w:pPr>
              <w:jc w:val="center"/>
              <w:rPr>
                <w:lang w:val="en-US"/>
              </w:rPr>
            </w:pPr>
            <w:r w:rsidRPr="00A741E0">
              <w:rPr>
                <w:rFonts w:eastAsia="Calibri"/>
                <w:lang w:val="en-US"/>
              </w:rPr>
              <w:t>b</w:t>
            </w:r>
            <w:r w:rsidRPr="00A306C5">
              <w:rPr>
                <w:rFonts w:eastAsia="Calibri"/>
                <w:lang w:val="en-US"/>
              </w:rPr>
              <w:t>=</w:t>
            </w:r>
            <m:oMath>
              <m:f>
                <m:fPr>
                  <m:ctrlPr>
                    <w:rPr>
                      <w:rFonts w:ascii="Cambria Math" w:eastAsia="Calibri" w:hAnsi="Cambria Math"/>
                      <w:i/>
                      <w:lang w:val="en-US"/>
                    </w:rPr>
                  </m:ctrlPr>
                </m:fPr>
                <m:num>
                  <m:sSub>
                    <m:sSubPr>
                      <m:ctrlPr>
                        <w:rPr>
                          <w:rFonts w:ascii="Cambria Math" w:eastAsia="Calibri" w:hAnsi="Cambria Math"/>
                          <w:i/>
                          <w:lang w:val="en-US"/>
                        </w:rPr>
                      </m:ctrlPr>
                    </m:sSubPr>
                    <m:e>
                      <m:r>
                        <w:rPr>
                          <w:rFonts w:ascii="Cambria Math" w:eastAsia="Calibri" w:hAnsi="Cambria Math"/>
                          <w:lang w:val="en-US"/>
                        </w:rPr>
                        <m:t>Q</m:t>
                      </m:r>
                    </m:e>
                    <m:sub>
                      <m:r>
                        <w:rPr>
                          <w:rFonts w:ascii="Cambria Math" w:eastAsia="Calibri" w:hAnsi="Cambria Math"/>
                        </w:rPr>
                        <m:t>отх</m:t>
                      </m:r>
                    </m:sub>
                  </m:sSub>
                </m:num>
                <m:den>
                  <m:sSub>
                    <m:sSubPr>
                      <m:ctrlPr>
                        <w:rPr>
                          <w:rFonts w:ascii="Cambria Math" w:eastAsia="Calibri" w:hAnsi="Cambria Math"/>
                          <w:i/>
                        </w:rPr>
                      </m:ctrlPr>
                    </m:sSubPr>
                    <m:e>
                      <m:r>
                        <w:rPr>
                          <w:rFonts w:ascii="Cambria Math" w:eastAsia="Calibri"/>
                        </w:rPr>
                        <m:t>Q</m:t>
                      </m:r>
                    </m:e>
                    <m:sub>
                      <m:r>
                        <w:rPr>
                          <w:rFonts w:ascii="Cambria Math" w:eastAsia="Calibri"/>
                        </w:rPr>
                        <m:t>сырья</m:t>
                      </m:r>
                    </m:sub>
                  </m:sSub>
                </m:den>
              </m:f>
            </m:oMath>
            <w:r w:rsidRPr="00A306C5">
              <w:rPr>
                <w:rFonts w:eastAsiaTheme="minorEastAsia"/>
                <w:lang w:val="en-US" w:eastAsia="ru-RU"/>
              </w:rPr>
              <w:t>,</w:t>
            </w:r>
          </w:p>
        </w:tc>
        <w:tc>
          <w:tcPr>
            <w:tcW w:w="985" w:type="dxa"/>
          </w:tcPr>
          <w:p w14:paraId="24F5A60C" w14:textId="74E27285" w:rsidR="00EB6CA9" w:rsidRPr="00512F46" w:rsidRDefault="00EB6CA9" w:rsidP="00EB6CA9">
            <w:pPr>
              <w:jc w:val="right"/>
            </w:pPr>
            <w:r w:rsidRPr="00A741E0">
              <w:t>(16)</w:t>
            </w:r>
          </w:p>
        </w:tc>
      </w:tr>
      <w:tr w:rsidR="00EB6CA9" w:rsidRPr="00A741E0" w14:paraId="72800C55" w14:textId="77777777" w:rsidTr="00EB6C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359" w:type="dxa"/>
            <w:tcBorders>
              <w:top w:val="nil"/>
              <w:left w:val="nil"/>
              <w:bottom w:val="nil"/>
              <w:right w:val="nil"/>
            </w:tcBorders>
          </w:tcPr>
          <w:p w14:paraId="79B6F91D" w14:textId="7BC08482" w:rsidR="00EB6CA9" w:rsidRPr="00512F46" w:rsidRDefault="00EB6CA9" w:rsidP="00EB6CA9">
            <w:pPr>
              <w:jc w:val="center"/>
            </w:pPr>
            <w:r w:rsidRPr="00A741E0">
              <w:rPr>
                <w:rFonts w:eastAsia="Calibri"/>
              </w:rPr>
              <w:t>У=У</w:t>
            </w:r>
            <w:r w:rsidRPr="00A741E0">
              <w:rPr>
                <w:rFonts w:eastAsia="Calibri"/>
                <w:vertAlign w:val="subscript"/>
              </w:rPr>
              <w:t>з</w:t>
            </w:r>
            <w:r w:rsidR="00ED4288">
              <w:rPr>
                <w:rFonts w:eastAsia="Calibri"/>
              </w:rPr>
              <w:t>∙</w:t>
            </w:r>
            <w:r w:rsidRPr="00A741E0">
              <w:rPr>
                <w:rFonts w:eastAsia="Calibri"/>
                <w:lang w:val="en-US"/>
              </w:rPr>
              <w:t>b</w:t>
            </w:r>
            <w:r w:rsidR="00ED4288">
              <w:rPr>
                <w:rFonts w:eastAsia="Calibri"/>
              </w:rPr>
              <w:t>∙</w:t>
            </w:r>
            <w:r w:rsidRPr="00A741E0">
              <w:rPr>
                <w:rFonts w:eastAsia="Calibri"/>
                <w:lang w:val="en-US"/>
              </w:rPr>
              <w:t>Q</w:t>
            </w:r>
            <w:r w:rsidRPr="00A741E0">
              <w:rPr>
                <w:rFonts w:eastAsia="Calibri"/>
                <w:vertAlign w:val="subscript"/>
                <w:lang w:val="en-US"/>
              </w:rPr>
              <w:t>M</w:t>
            </w:r>
            <w:r w:rsidRPr="00A741E0">
              <w:rPr>
                <w:rFonts w:eastAsiaTheme="minorEastAsia"/>
                <w:lang w:eastAsia="ru-RU"/>
              </w:rPr>
              <w:t>,</w:t>
            </w:r>
          </w:p>
        </w:tc>
        <w:tc>
          <w:tcPr>
            <w:tcW w:w="985" w:type="dxa"/>
            <w:tcBorders>
              <w:top w:val="nil"/>
              <w:left w:val="nil"/>
              <w:bottom w:val="nil"/>
              <w:right w:val="nil"/>
            </w:tcBorders>
          </w:tcPr>
          <w:p w14:paraId="7B7FD7A0" w14:textId="751D405D" w:rsidR="00EB6CA9" w:rsidRPr="00512F46" w:rsidRDefault="00EB6CA9" w:rsidP="00EB6CA9">
            <w:pPr>
              <w:jc w:val="right"/>
            </w:pPr>
            <w:r w:rsidRPr="00A741E0">
              <w:t>(17)</w:t>
            </w:r>
          </w:p>
        </w:tc>
      </w:tr>
    </w:tbl>
    <w:p w14:paraId="4B830D8C" w14:textId="51F601A7" w:rsidR="00685865" w:rsidRPr="00512F46" w:rsidRDefault="00EB6CA9" w:rsidP="00EB6CA9">
      <w:pPr>
        <w:rPr>
          <w:rFonts w:eastAsia="Calibri"/>
        </w:rPr>
      </w:pPr>
      <w:r w:rsidRPr="00A741E0">
        <w:rPr>
          <w:rFonts w:eastAsia="Calibri"/>
        </w:rPr>
        <w:t>где</w:t>
      </w:r>
      <w:r>
        <w:rPr>
          <w:rFonts w:eastAsia="Calibri"/>
        </w:rPr>
        <w:t xml:space="preserve"> </w:t>
      </w:r>
      <w:r w:rsidR="00512F46">
        <w:rPr>
          <w:rFonts w:eastAsia="Calibri"/>
        </w:rPr>
        <w:tab/>
      </w:r>
      <m:oMath>
        <m:sSub>
          <m:sSubPr>
            <m:ctrlPr>
              <w:rPr>
                <w:rFonts w:ascii="Cambria Math" w:eastAsia="Calibri" w:hAnsi="Cambria Math"/>
                <w:i/>
                <w:lang w:val="en-US"/>
              </w:rPr>
            </m:ctrlPr>
          </m:sSubPr>
          <m:e>
            <m:r>
              <w:rPr>
                <w:rFonts w:ascii="Cambria Math" w:eastAsia="Calibri" w:hAnsi="Cambria Math"/>
                <w:lang w:val="en-US"/>
              </w:rPr>
              <m:t>Q</m:t>
            </m:r>
          </m:e>
          <m:sub>
            <m:r>
              <w:rPr>
                <w:rFonts w:ascii="Cambria Math" w:eastAsia="Calibri" w:hAnsi="Cambria Math"/>
              </w:rPr>
              <m:t>отх</m:t>
            </m:r>
          </m:sub>
        </m:sSub>
      </m:oMath>
      <w:r w:rsidR="00512F46">
        <w:rPr>
          <w:rFonts w:eastAsia="Calibri"/>
        </w:rPr>
        <w:t xml:space="preserve"> – количество образовавшихся отходов;</w:t>
      </w:r>
    </w:p>
    <w:p w14:paraId="042D2763" w14:textId="1884EE31" w:rsidR="00512F46" w:rsidRDefault="00512F46" w:rsidP="00EB6CA9">
      <w:pPr>
        <w:rPr>
          <w:rFonts w:eastAsia="Calibri"/>
        </w:rPr>
      </w:pPr>
      <w:r w:rsidRPr="00512F46">
        <w:rPr>
          <w:rFonts w:eastAsia="Calibri"/>
        </w:rPr>
        <w:tab/>
      </w:r>
      <m:oMath>
        <m:sSub>
          <m:sSubPr>
            <m:ctrlPr>
              <w:rPr>
                <w:rFonts w:ascii="Cambria Math" w:eastAsia="Calibri" w:hAnsi="Cambria Math"/>
                <w:i/>
              </w:rPr>
            </m:ctrlPr>
          </m:sSubPr>
          <m:e>
            <m:r>
              <w:rPr>
                <w:rFonts w:ascii="Cambria Math" w:eastAsia="Calibri"/>
              </w:rPr>
              <m:t>Q</m:t>
            </m:r>
          </m:e>
          <m:sub>
            <m:r>
              <w:rPr>
                <w:rFonts w:ascii="Cambria Math" w:eastAsia="Calibri"/>
              </w:rPr>
              <m:t>сырья</m:t>
            </m:r>
          </m:sub>
        </m:sSub>
      </m:oMath>
      <w:r>
        <w:rPr>
          <w:rFonts w:eastAsia="Calibri"/>
        </w:rPr>
        <w:t xml:space="preserve"> – количество использованного сырья;</w:t>
      </w:r>
    </w:p>
    <w:p w14:paraId="224E3A66" w14:textId="422DCD92" w:rsidR="00512F46" w:rsidRPr="00512F46" w:rsidRDefault="00512F46" w:rsidP="00EB6CA9">
      <w:pPr>
        <w:rPr>
          <w:rFonts w:eastAsia="Calibri"/>
        </w:rPr>
      </w:pPr>
      <w:r>
        <w:rPr>
          <w:rFonts w:eastAsia="Calibri"/>
        </w:rPr>
        <w:lastRenderedPageBreak/>
        <w:tab/>
      </w:r>
      <w:r w:rsidRPr="00A741E0">
        <w:rPr>
          <w:rFonts w:eastAsia="Calibri"/>
          <w:lang w:val="en-US"/>
        </w:rPr>
        <w:t>Q</w:t>
      </w:r>
      <w:r w:rsidRPr="00A741E0">
        <w:rPr>
          <w:rFonts w:eastAsia="Calibri"/>
          <w:vertAlign w:val="subscript"/>
          <w:lang w:val="en-US"/>
        </w:rPr>
        <w:t>M</w:t>
      </w:r>
      <w:r>
        <w:rPr>
          <w:rFonts w:eastAsia="Calibri"/>
        </w:rPr>
        <w:t xml:space="preserve"> – годовой выпуск продукции;</w:t>
      </w:r>
    </w:p>
    <w:p w14:paraId="2A9639C3" w14:textId="15FC7025" w:rsidR="00512F46" w:rsidRPr="00512F46" w:rsidRDefault="00512F46" w:rsidP="00EB6CA9">
      <w:pPr>
        <w:rPr>
          <w:rFonts w:eastAsia="Calibri"/>
        </w:rPr>
      </w:pPr>
      <w:r w:rsidRPr="00512F46">
        <w:rPr>
          <w:rFonts w:eastAsia="Calibri"/>
          <w:vertAlign w:val="subscript"/>
        </w:rPr>
        <w:tab/>
      </w:r>
      <w:r w:rsidRPr="00A741E0">
        <w:rPr>
          <w:rFonts w:eastAsia="Calibri"/>
          <w:lang w:val="en-US"/>
        </w:rPr>
        <w:t>b</w:t>
      </w:r>
      <w:r>
        <w:rPr>
          <w:rFonts w:eastAsia="Calibri"/>
        </w:rPr>
        <w:t xml:space="preserve"> </w:t>
      </w:r>
      <w:r w:rsidR="00A306C5">
        <w:rPr>
          <w:rFonts w:eastAsia="Calibri"/>
        </w:rPr>
        <w:t>– коэффициент</w:t>
      </w:r>
      <w:r w:rsidR="00EB2888">
        <w:rPr>
          <w:rFonts w:eastAsia="Calibri"/>
        </w:rPr>
        <w:t>;</w:t>
      </w:r>
    </w:p>
    <w:p w14:paraId="4EC608BB" w14:textId="352C4893" w:rsidR="00512F46" w:rsidRPr="00512F46" w:rsidRDefault="00512F46" w:rsidP="00EB6CA9">
      <w:pPr>
        <w:rPr>
          <w:rFonts w:eastAsia="Calibri"/>
        </w:rPr>
      </w:pPr>
      <w:r>
        <w:rPr>
          <w:rFonts w:eastAsia="Calibri"/>
        </w:rPr>
        <w:tab/>
      </w:r>
      <w:r w:rsidRPr="00A741E0">
        <w:rPr>
          <w:rFonts w:eastAsia="Calibri"/>
        </w:rPr>
        <w:t>У</w:t>
      </w:r>
      <w:r w:rsidRPr="00A741E0">
        <w:rPr>
          <w:rFonts w:eastAsia="Calibri"/>
          <w:vertAlign w:val="subscript"/>
        </w:rPr>
        <w:t>з</w:t>
      </w:r>
      <w:r>
        <w:rPr>
          <w:rFonts w:eastAsia="Calibri"/>
        </w:rPr>
        <w:t xml:space="preserve"> –удельный ущерб от загрязнения атмосферного воздуха.</w:t>
      </w:r>
    </w:p>
    <w:p w14:paraId="7DAB8C45" w14:textId="77777777" w:rsidR="00685865" w:rsidRPr="00685865" w:rsidRDefault="00685865" w:rsidP="00685865">
      <w:pPr>
        <w:ind w:firstLine="709"/>
        <w:rPr>
          <w:rFonts w:eastAsia="Calibri"/>
        </w:rPr>
      </w:pPr>
      <w:r w:rsidRPr="00685865">
        <w:rPr>
          <w:rFonts w:eastAsia="Calibri"/>
        </w:rPr>
        <w:t>До проведения природоохранных мероприятий:</w:t>
      </w:r>
    </w:p>
    <w:p w14:paraId="39314028" w14:textId="77777777" w:rsidR="00685865" w:rsidRPr="00685865" w:rsidRDefault="00685865" w:rsidP="0086062E">
      <w:pPr>
        <w:jc w:val="center"/>
        <w:rPr>
          <w:rFonts w:eastAsia="Calibri"/>
        </w:rPr>
      </w:pPr>
      <w:r w:rsidRPr="00685865">
        <w:rPr>
          <w:rFonts w:eastAsia="Calibri"/>
          <w:lang w:val="en-US"/>
        </w:rPr>
        <w:t>b</w:t>
      </w:r>
      <w:r w:rsidRPr="00685865">
        <w:rPr>
          <w:rFonts w:eastAsia="Calibri"/>
        </w:rPr>
        <w:t>=</w:t>
      </w:r>
      <m:oMath>
        <m:f>
          <m:fPr>
            <m:ctrlPr>
              <w:rPr>
                <w:rFonts w:ascii="Cambria Math" w:eastAsia="Calibri" w:hAnsi="Cambria Math"/>
                <w:i/>
                <w:lang w:val="en-US"/>
              </w:rPr>
            </m:ctrlPr>
          </m:fPr>
          <m:num>
            <m:r>
              <w:rPr>
                <w:rFonts w:ascii="Cambria Math" w:eastAsia="Calibri"/>
              </w:rPr>
              <m:t>15</m:t>
            </m:r>
          </m:num>
          <m:den>
            <m:r>
              <w:rPr>
                <w:rFonts w:ascii="Cambria Math" w:eastAsia="Calibri"/>
              </w:rPr>
              <m:t>100</m:t>
            </m:r>
          </m:den>
        </m:f>
      </m:oMath>
      <w:r w:rsidRPr="00685865">
        <w:rPr>
          <w:rFonts w:eastAsia="Calibri"/>
        </w:rPr>
        <w:t>=0,15</w:t>
      </w:r>
    </w:p>
    <w:p w14:paraId="31771992" w14:textId="3B728218" w:rsidR="00685865" w:rsidRPr="00685865" w:rsidRDefault="00685865" w:rsidP="0086062E">
      <w:pPr>
        <w:jc w:val="center"/>
        <w:rPr>
          <w:rFonts w:eastAsia="Calibri"/>
        </w:rPr>
      </w:pPr>
      <w:r w:rsidRPr="00685865">
        <w:rPr>
          <w:rFonts w:eastAsia="Calibri"/>
        </w:rPr>
        <w:t>У</w:t>
      </w:r>
      <w:r w:rsidRPr="00685865">
        <w:rPr>
          <w:rFonts w:eastAsia="Calibri"/>
          <w:vertAlign w:val="subscript"/>
        </w:rPr>
        <w:t>пыль</w:t>
      </w:r>
      <w:r w:rsidRPr="00685865">
        <w:rPr>
          <w:rFonts w:eastAsia="Calibri"/>
        </w:rPr>
        <w:t>=</w:t>
      </w:r>
      <w:r w:rsidRPr="00685865">
        <w:rPr>
          <w:rFonts w:eastAsia="Calibri"/>
          <w:noProof/>
          <w:position w:val="-4"/>
          <w:lang w:eastAsia="ru-RU"/>
        </w:rPr>
        <mc:AlternateContent>
          <mc:Choice Requires="wps">
            <w:drawing>
              <wp:anchor distT="0" distB="0" distL="114300" distR="114300" simplePos="0" relativeHeight="251654656" behindDoc="0" locked="0" layoutInCell="1" allowOverlap="1" wp14:anchorId="74EFD6C8" wp14:editId="17D46C8E">
                <wp:simplePos x="0" y="0"/>
                <wp:positionH relativeFrom="column">
                  <wp:posOffset>0</wp:posOffset>
                </wp:positionH>
                <wp:positionV relativeFrom="paragraph">
                  <wp:posOffset>0</wp:posOffset>
                </wp:positionV>
                <wp:extent cx="635000" cy="635000"/>
                <wp:effectExtent l="0" t="0" r="0" b="0"/>
                <wp:wrapNone/>
                <wp:docPr id="33" name="Полилиния 3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0C2FF" id="Полилиния 33" o:spid="_x0000_s1026" style="position:absolute;margin-left:0;margin-top:0;width:50pt;height:50pt;z-index:251654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EgMAAG4HAAAOAAAAZHJzL2Uyb0RvYy54bWysVW1u1DAQ/Y/EHSz/RKLZ79Ko2apqKUIq&#10;UKnLAby2s4lwbGN7N1suwRG4RiUEZ1huxNhOttm2WxCiUrPjzPPzzJvJ+PhkXQm04saWSma4f9DD&#10;iEuqWCkXGf44u3j5CiPriGREKMkzfMMtPpk+f3Zc65QPVKEE4wYBibRprTNcOKfTJLG04BWxB0pz&#10;Cc5cmYo4WJpFwgypgb0SyaDXmyS1MkwbRbm18PY8OvE08Oc5p+5DnlvukMgwxObC04Tn3D+T6TFJ&#10;F4booqRNGOQfoqhIKeHQLdU5cQQtTfmAqiqpUVbl7oCqKlF5XlIecoBs+r172VwXRPOQC4hj9VYm&#10;+/9o6fvVlUEly/BwiJEkFdRo823zc/N9cxv+f2xuf31F3lmUjHFfZC9arW0Ke6/1lfFpW32p6CeL&#10;pLrmAkT3KFicFUQu+Kkxqi44YRB32Jzs7PYLCzxoXr9TDM4nS6eCmOvcVJ4dZELrULObbc342iEK&#10;LyfDca8HlaXgamwILyFpu5kurXvDVSAiq0vrYskZWKFgrMl6BiR5JaD6LxLUQzUa9CdA3KBbEKTV&#10;ARWPgwYdUGDZxwaq/plt1AE9yTZ+ANwT36QD3JvpYQcUj+2wgb6LVkFStKLStWxUBQtB6X21vMha&#10;WV9ALzGUaRabgKSA8t49YFDRg4e+BHDe02AQyYPHfwWG/D34sAuOJzThG2jh+xPDYAQTYx4bQhPn&#10;sw65gYnqDMd2QUVreV+lVnymAsrd62A4784rZBfVMEGIof0A2frbXx3Y7nDRijq1mPY3YqPyj+Go&#10;UJbHrT6roPU2Pa9K5/uxSpTsohTCp2TNYn4mDFoRmK0X4a8RdAcmpFfnaDwYh1bY8e1QwGfsv+QY&#10;yg7MqKVk8J6kfoq8bmxHShHtoBAE3k6SOJ7mit3AVDEqDn24pMAolPmCUQ0DP8P285IYjpF4K2Ey&#10;HfVHI1DJhcVofDiAhel65l0PkRSoMuww9Lk3z1y8VZbalIsiDEAfsFSnMM3y0k+dEF+MqlnAUA96&#10;NxeQvzW664C6uyanvwEAAP//AwBQSwMEFAAGAAgAAAAhALII4oDaAAAABQEAAA8AAABkcnMvZG93&#10;bnJldi54bWxMj0FLAzEQhe+C/yGM4EXaZAW1rpstoogHsWLbg8fpZtwsJpNlk7arv95UBL0M83jD&#10;m+9V89E7saMhdoE1FFMFgrgJpuNWw3r1MJmBiAnZoAtMGj4pwrw+PqqwNGHPr7RbplbkEI4larAp&#10;9aWUsbHkMU5DT5y99zB4TFkOrTQD7nO4d/JcqUvpseP8wWJPd5aaj+XWa/i6WjcvdnaxcG/3Z6p9&#10;eiyun7nQ+vRkvL0BkWhMf8dwwM/oUGemTdiyicJpyEXSzzx4SmW5+V1kXcn/9PU3AAAA//8DAFBL&#10;AQItABQABgAIAAAAIQC2gziS/gAAAOEBAAATAAAAAAAAAAAAAAAAAAAAAABbQ29udGVudF9UeXBl&#10;c10ueG1sUEsBAi0AFAAGAAgAAAAhADj9If/WAAAAlAEAAAsAAAAAAAAAAAAAAAAALwEAAF9yZWxz&#10;Ly5yZWxzUEsBAi0AFAAGAAgAAAAhAFVz478SAwAAbgcAAA4AAAAAAAAAAAAAAAAALgIAAGRycy9l&#10;Mm9Eb2MueG1sUEsBAi0AFAAGAAgAAAAhALII4oDaAAAABQEAAA8AAAAAAAAAAAAAAAAAbAUAAGRy&#10;cy9kb3ducmV2LnhtbFBLBQYAAAAABAAEAPMAAABzBgAAAAA=&#10;" path="m,l21600,r,21600l,21600,,xe">
                <v:path o:connecttype="custom" o:connectlocs="0,0;635000,0;635000,635000;0,635000" o:connectangles="0,0,0,0"/>
                <o:lock v:ext="edit" selection="t"/>
              </v:shape>
            </w:pict>
          </mc:Fallback>
        </mc:AlternateContent>
      </w:r>
      <w:r w:rsidRPr="00685865">
        <w:rPr>
          <w:rFonts w:eastAsia="Calibri"/>
        </w:rPr>
        <w:t>0,00691</w:t>
      </w:r>
      <w:r w:rsidR="00ED4288">
        <w:rPr>
          <w:rFonts w:eastAsia="Calibri"/>
        </w:rPr>
        <w:t>∙</w:t>
      </w:r>
      <w:r w:rsidRPr="00685865">
        <w:rPr>
          <w:rFonts w:eastAsia="Calibri"/>
        </w:rPr>
        <w:t>0,1</w:t>
      </w:r>
      <w:r w:rsidRPr="00685865">
        <w:rPr>
          <w:rFonts w:eastAsia="Calibri"/>
          <w:noProof/>
          <w:position w:val="-4"/>
          <w:lang w:eastAsia="ru-RU"/>
        </w:rPr>
        <mc:AlternateContent>
          <mc:Choice Requires="wps">
            <w:drawing>
              <wp:anchor distT="0" distB="0" distL="114300" distR="114300" simplePos="0" relativeHeight="251655680" behindDoc="0" locked="0" layoutInCell="1" allowOverlap="1" wp14:anchorId="300FB270" wp14:editId="52EF72A9">
                <wp:simplePos x="0" y="0"/>
                <wp:positionH relativeFrom="column">
                  <wp:posOffset>0</wp:posOffset>
                </wp:positionH>
                <wp:positionV relativeFrom="paragraph">
                  <wp:posOffset>0</wp:posOffset>
                </wp:positionV>
                <wp:extent cx="635000" cy="635000"/>
                <wp:effectExtent l="0" t="0" r="0" b="0"/>
                <wp:wrapNone/>
                <wp:docPr id="32" name="Полилиния 3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691EC" id="Полилиния 32" o:spid="_x0000_s1026" style="position:absolute;margin-left:0;margin-top:0;width:50pt;height:50pt;z-index:251655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MHYFQMAAG4HAAAOAAAAZHJzL2Uyb0RvYy54bWysVW1u1DAQ/Y/EHSz/RKLJfrU0araqWoqQ&#10;+KjU5QBe29lEOLaxvZstl+AIXKMSgjMsN2JsJ9ts260QolKz48zz88ybyfjkdF0LtOLGVkrmeHCQ&#10;YsQlVaySixx/ml2+fIWRdUQyIpTkOb7hFp9Onz87aXTGh6pUgnGDgETarNE5Lp3TWZJYWvKa2AOl&#10;uQRnoUxNHCzNImGGNMBei2SYpodJowzTRlFuLby9iE48DfxFwan7WBSWOyRyDLG58DThOffPZHpC&#10;soUhuqxoGwb5hyhqUkk4dEt1QRxBS1M9oKorapRVhTugqk5UUVSUhxwgm0F6L5vrkmgecgFxrN7K&#10;ZP8fLf2wujKoYjkeDTGSpIYabb5vfm1+bG7D/8/N7e9vyDvLijHui+xFa7TNYO+1vjI+bavfKfrZ&#10;IqmuuQDRPQoW5yWRC35mjGpKThjEHTYnO7v9wgIPmjfvFYPzydKpIOa6MLVnB5nQOtTsZlszvnaI&#10;wsvD0SRNobIUXK0N4SUk6zbTpXVvuApEZPXOulhyBlYoGGuzngFJUQuo/osEpahBw8EhELfoDgRp&#10;9UDl4yAQawsKLPvYRj1givawjXugJ9kmD4B7GA97wL2ZHvVA8dgeG+i76BQkZScqXctWVbAQlN5X&#10;y4uslfUF9BJDmWaxCUgGKO/dAwYVPXjkSwDnPQ0GkTx48ldgyN+Dj/rgeEIbvoEWvj8xDEYwMeax&#10;ITRxPuuQG5ioyXFsF1R2lvfVasVnKqDcvQ6G8+68QvZRLROEGNoPkJ2/+9WB7Q4XrahTh+l+IzYq&#10;/xiOCmV53OqzClpv0/Oq9L4fq0TFLishfErWLObnwqAVgdl6Gf5aQXdgQnp1jifDSWiFHd8OBXzG&#10;/kuOoezAjFpKBu9J5qfI69Z2pBLRDgpB4N0kieNprtgNTBWj4tCHSwqMUpmvGDUw8HNsvyyJ4RiJ&#10;txIm0/FgPAaVXFiMJ0dDWJi+Z973EEmBKscOQ59789zFW2WpTbUowwD0AUt1BtOsqPzUCfHFqNoF&#10;DPWgd3sB+Vujvw6ou2ty+gcAAP//AwBQSwMEFAAGAAgAAAAhALII4oDaAAAABQEAAA8AAABkcnMv&#10;ZG93bnJldi54bWxMj0FLAzEQhe+C/yGM4EXaZAW1rpstoogHsWLbg8fpZtwsJpNlk7arv95UBL0M&#10;83jDm+9V89E7saMhdoE1FFMFgrgJpuNWw3r1MJmBiAnZoAtMGj4pwrw+PqqwNGHPr7RbplbkEI4l&#10;arAp9aWUsbHkMU5DT5y99zB4TFkOrTQD7nO4d/JcqUvpseP8wWJPd5aaj+XWa/i6WjcvdnaxcG/3&#10;Z6p9eiyun7nQ+vRkvL0BkWhMf8dwwM/oUGemTdiyicJpyEXSzzx4SmW5+V1kXcn/9PU3AAAA//8D&#10;AFBLAQItABQABgAIAAAAIQC2gziS/gAAAOEBAAATAAAAAAAAAAAAAAAAAAAAAABbQ29udGVudF9U&#10;eXBlc10ueG1sUEsBAi0AFAAGAAgAAAAhADj9If/WAAAAlAEAAAsAAAAAAAAAAAAAAAAALwEAAF9y&#10;ZWxzLy5yZWxzUEsBAi0AFAAGAAgAAAAhAJnwwdgVAwAAbgcAAA4AAAAAAAAAAAAAAAAALgIAAGRy&#10;cy9lMm9Eb2MueG1sUEsBAi0AFAAGAAgAAAAhALII4oDaAAAABQEAAA8AAAAAAAAAAAAAAAAAbwUA&#10;AGRycy9kb3ducmV2LnhtbFBLBQYAAAAABAAEAPMAAAB2BgAAAAA=&#10;" path="m,l21600,r,21600l,21600,,xe">
                <v:path o:connecttype="custom" o:connectlocs="0,0;635000,0;635000,635000;0,635000" o:connectangles="0,0,0,0"/>
                <o:lock v:ext="edit" selection="t"/>
              </v:shape>
            </w:pict>
          </mc:Fallback>
        </mc:AlternateContent>
      </w:r>
      <w:r w:rsidRPr="00685865">
        <w:rPr>
          <w:rFonts w:eastAsia="Calibri"/>
        </w:rPr>
        <w:t>5</w:t>
      </w:r>
      <w:r w:rsidR="00ED4288">
        <w:rPr>
          <w:rFonts w:eastAsia="Calibri"/>
        </w:rPr>
        <w:t>∙</w:t>
      </w:r>
      <w:r w:rsidRPr="00685865">
        <w:rPr>
          <w:rFonts w:eastAsia="Calibri"/>
        </w:rPr>
        <w:t>91881,2=95,23 руб./год</w:t>
      </w:r>
    </w:p>
    <w:p w14:paraId="411CC41D" w14:textId="77777777" w:rsidR="00685865" w:rsidRPr="00685865" w:rsidRDefault="00685865" w:rsidP="0086062E">
      <w:pPr>
        <w:jc w:val="center"/>
        <w:rPr>
          <w:rFonts w:eastAsia="Calibri"/>
        </w:rPr>
      </w:pPr>
      <w:r w:rsidRPr="00685865">
        <w:rPr>
          <w:rFonts w:eastAsia="Calibri"/>
          <w:lang w:val="en-US"/>
        </w:rPr>
        <w:t>b</w:t>
      </w:r>
      <w:r w:rsidRPr="00685865">
        <w:rPr>
          <w:rFonts w:eastAsia="Calibri"/>
        </w:rPr>
        <w:t>=</w:t>
      </w:r>
      <m:oMath>
        <m:f>
          <m:fPr>
            <m:ctrlPr>
              <w:rPr>
                <w:rFonts w:ascii="Cambria Math" w:eastAsia="Calibri" w:hAnsi="Cambria Math"/>
                <w:i/>
                <w:lang w:val="en-US"/>
              </w:rPr>
            </m:ctrlPr>
          </m:fPr>
          <m:num>
            <m:r>
              <w:rPr>
                <w:rFonts w:ascii="Cambria Math" w:eastAsia="Calibri"/>
              </w:rPr>
              <m:t>15</m:t>
            </m:r>
          </m:num>
          <m:den>
            <m:r>
              <w:rPr>
                <w:rFonts w:ascii="Cambria Math" w:eastAsia="Calibri"/>
              </w:rPr>
              <m:t>100</m:t>
            </m:r>
          </m:den>
        </m:f>
      </m:oMath>
      <w:r w:rsidRPr="00685865">
        <w:rPr>
          <w:rFonts w:eastAsia="Calibri"/>
        </w:rPr>
        <w:t>=0,15</w:t>
      </w:r>
    </w:p>
    <w:p w14:paraId="079C70B8" w14:textId="3CCBB2D1" w:rsidR="00685865" w:rsidRPr="00685865" w:rsidRDefault="00685865" w:rsidP="00685865">
      <w:pPr>
        <w:ind w:firstLine="709"/>
        <w:rPr>
          <w:rFonts w:eastAsia="Calibri"/>
        </w:rPr>
      </w:pPr>
      <w:r w:rsidRPr="00685865">
        <w:rPr>
          <w:rFonts w:eastAsia="Calibri"/>
        </w:rPr>
        <w:t>У</w:t>
      </w:r>
      <w:r w:rsidRPr="00685865">
        <w:rPr>
          <w:rFonts w:eastAsia="Calibri"/>
          <w:vertAlign w:val="subscript"/>
        </w:rPr>
        <w:t>железо</w:t>
      </w:r>
      <w:r w:rsidRPr="00685865">
        <w:rPr>
          <w:rFonts w:eastAsia="Calibri"/>
        </w:rPr>
        <w:t>=0,0</w:t>
      </w:r>
      <w:r w:rsidRPr="00685865">
        <w:rPr>
          <w:rFonts w:eastAsia="Calibri"/>
          <w:noProof/>
          <w:position w:val="-4"/>
          <w:lang w:eastAsia="ru-RU"/>
        </w:rPr>
        <mc:AlternateContent>
          <mc:Choice Requires="wps">
            <w:drawing>
              <wp:anchor distT="0" distB="0" distL="114300" distR="114300" simplePos="0" relativeHeight="251658752" behindDoc="0" locked="0" layoutInCell="1" allowOverlap="1" wp14:anchorId="653D4F39" wp14:editId="14DAFD8C">
                <wp:simplePos x="0" y="0"/>
                <wp:positionH relativeFrom="column">
                  <wp:posOffset>0</wp:posOffset>
                </wp:positionH>
                <wp:positionV relativeFrom="paragraph">
                  <wp:posOffset>0</wp:posOffset>
                </wp:positionV>
                <wp:extent cx="635000" cy="635000"/>
                <wp:effectExtent l="0" t="0" r="0" b="0"/>
                <wp:wrapNone/>
                <wp:docPr id="31" name="Полилиния 3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A413A" id="Полилиния 31" o:spid="_x0000_s1026"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KZxFQMAAG4HAAAOAAAAZHJzL2Uyb0RvYy54bWysVW1u1DAQ/Y/EHSz/RKLJfrU0araqWoqQ&#10;+KjU5QBe29lEOLaxvZstl+AIXKMSgjMsN2JsJ9ts260QolKz48zz88ybyfjkdF0LtOLGVkrmeHCQ&#10;YsQlVaySixx/ml2+fIWRdUQyIpTkOb7hFp9Onz87aXTGh6pUgnGDgETarNE5Lp3TWZJYWvKa2AOl&#10;uQRnoUxNHCzNImGGNMBei2SYpodJowzTRlFuLby9iE48DfxFwan7WBSWOyRyDLG58DThOffPZHpC&#10;soUhuqxoGwb5hyhqUkk4dEt1QRxBS1M9oKorapRVhTugqk5UUVSUhxwgm0F6L5vrkmgecgFxrN7K&#10;ZP8fLf2wujKoYjkeDTCSpIYabb5vfm1+bG7D/8/N7e9vyDvLijHui+xFa7TNYO+1vjI+bavfKfrZ&#10;IqmuuQDRPQoW5yWRC35mjGpKThjEHTYnO7v9wgIPmjfvFYPzydKpIOa6MLVnB5nQOtTsZlszvnaI&#10;wsvD0SRNobIUXK0N4SUk6zbTpXVvuApEZPXOulhyBlYoGGuzngFJUQuo/osEpahBw8EhELfoDgRp&#10;9UDl46BhDxRY9rGNesAU7WEb90BPsk0eAPcwHvaAezM96oHisT020HfRKUjKTlS6lq2qYCEova+W&#10;F1kr6wvoJYYyzWITkAxQ3rsHDCp68MiXAM57GgwiefDkr8CQvwcf9cHxhDZ8Ay18f2IYjGBizGND&#10;aOJ81iE3MFGT49guqOws76vVis9UQLl7HQzn3XmF7KNaJggxtB8gO3/3qwPbHS5aUacO0/1GbFT+&#10;MRwVyvK41WcVtN6m51XpfT9WiYpdVkL4lKxZzM+FQSsCs/Uy/LWC7sCE9OocT4aT0Ao7vh0K+Iz9&#10;lxxD2YEZtZQM3pPMT5HXre1IJaIdFILAu0kSx9NcsRuYKkbFoQ+XFBilMl8xamDg59h+WRLDMRJv&#10;JUym48F4DCq5sBhPjoawMH3PvO8hkgJVjh2GPvfmuYu3ylKbalGGAegDluoMpllR+akT4otRtQsY&#10;6kHv9gLyt0Z/HVB31+T0DwAAAP//AwBQSwMEFAAGAAgAAAAhALII4oDaAAAABQEAAA8AAABkcnMv&#10;ZG93bnJldi54bWxMj0FLAzEQhe+C/yGM4EXaZAW1rpstoogHsWLbg8fpZtwsJpNlk7arv95UBL0M&#10;83jDm+9V89E7saMhdoE1FFMFgrgJpuNWw3r1MJmBiAnZoAtMGj4pwrw+PqqwNGHPr7RbplbkEI4l&#10;arAp9aWUsbHkMU5DT5y99zB4TFkOrTQD7nO4d/JcqUvpseP8wWJPd5aaj+XWa/i6WjcvdnaxcG/3&#10;Z6p9eiyun7nQ+vRkvL0BkWhMf8dwwM/oUGemTdiyicJpyEXSzzx4SmW5+V1kXcn/9PU3AAAA//8D&#10;AFBLAQItABQABgAIAAAAIQC2gziS/gAAAOEBAAATAAAAAAAAAAAAAAAAAAAAAABbQ29udGVudF9U&#10;eXBlc10ueG1sUEsBAi0AFAAGAAgAAAAhADj9If/WAAAAlAEAAAsAAAAAAAAAAAAAAAAALwEAAF9y&#10;ZWxzLy5yZWxzUEsBAi0AFAAGAAgAAAAhAM10pnEVAwAAbgcAAA4AAAAAAAAAAAAAAAAALgIAAGRy&#10;cy9lMm9Eb2MueG1sUEsBAi0AFAAGAAgAAAAhALII4oDaAAAABQEAAA8AAAAAAAAAAAAAAAAAbwUA&#10;AGRycy9kb3ducmV2LnhtbFBLBQYAAAAABAAEAPMAAAB2BgAAAAA=&#10;" path="m,l21600,r,21600l,21600,,xe">
                <v:path o:connecttype="custom" o:connectlocs="0,0;635000,0;635000,635000;0,635000" o:connectangles="0,0,0,0"/>
                <o:lock v:ext="edit" selection="t"/>
              </v:shape>
            </w:pict>
          </mc:Fallback>
        </mc:AlternateContent>
      </w:r>
      <w:r w:rsidRPr="00685865">
        <w:rPr>
          <w:rFonts w:eastAsia="Calibri"/>
        </w:rPr>
        <w:t>2875</w:t>
      </w:r>
      <w:r w:rsidR="00ED4288">
        <w:rPr>
          <w:rFonts w:eastAsia="Calibri"/>
        </w:rPr>
        <w:t>∙</w:t>
      </w:r>
      <w:r w:rsidRPr="00685865">
        <w:rPr>
          <w:rFonts w:eastAsia="Calibri"/>
        </w:rPr>
        <w:t>0,1</w:t>
      </w:r>
      <w:r w:rsidRPr="00685865">
        <w:rPr>
          <w:rFonts w:eastAsia="Calibri"/>
          <w:noProof/>
          <w:position w:val="-4"/>
          <w:lang w:eastAsia="ru-RU"/>
        </w:rPr>
        <mc:AlternateContent>
          <mc:Choice Requires="wps">
            <w:drawing>
              <wp:anchor distT="0" distB="0" distL="114300" distR="114300" simplePos="0" relativeHeight="251659776" behindDoc="0" locked="0" layoutInCell="1" allowOverlap="1" wp14:anchorId="7C15240E" wp14:editId="2FFB90A5">
                <wp:simplePos x="0" y="0"/>
                <wp:positionH relativeFrom="column">
                  <wp:posOffset>0</wp:posOffset>
                </wp:positionH>
                <wp:positionV relativeFrom="paragraph">
                  <wp:posOffset>0</wp:posOffset>
                </wp:positionV>
                <wp:extent cx="635000" cy="635000"/>
                <wp:effectExtent l="0" t="0" r="0" b="0"/>
                <wp:wrapNone/>
                <wp:docPr id="30" name="Полилиния 3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189F7" id="Полилиния 30" o:spid="_x0000_s1026"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4QWFAMAAG4HAAAOAAAAZHJzL2Uyb0RvYy54bWysVW1u1DAQ/Y/EHSz/RKLJfrU0araqWoqQ&#10;+KjU5QBe29lEOLaxvZstl+AIXKMSgjMsN2JsJ9ts260QolKz48zz88ybyfjkdF0LtOLGVkrmeHCQ&#10;YsQlVaySixx/ml2+fIWRdUQyIpTkOb7hFp9Onz87aXTGh6pUgnGDgETarNE5Lp3TWZJYWvKa2AOl&#10;uQRnoUxNHCzNImGGNMBei2SYpodJowzTRlFuLby9iE48DfxFwan7WBSWOyRyDLG58DThOffPZHpC&#10;soUhuqxoGwb5hyhqUkk4dEt1QRxBS1M9oKorapRVhTugqk5UUVSUhxwgm0F6L5vrkmgecgFxrN7K&#10;ZP8fLf2wujKoYjkegTyS1FCjzffNr82PzW34/7m5/f0NeWdZMcZ9kb1ojbYZ7L3WV8anbfU7RT9b&#10;JNU1FyC6R8HivCRywc+MUU3JCYO4w+ZkZ7dfWOBB8+a9YnA+WToVxFwXpvbsIBNah5rdbGvG1w5R&#10;eHk4mqQpREfB1doQXkKybjNdWveGq0BEVu+siyVnYIWCsTbrGZAUtYDqv0hQiho0HBwCcYvuQJBW&#10;D1Q+Dhr2QIFlH9uoB0zRHrZxD/Qk2+QBcA/jYQ+4N9OjHige22MDfRedgqTsRKVr2aoKFoLS+2p5&#10;kbWyvoBeYijTLDYByQDlvXvAoKIHj3wJ4LynwSCSB0/+Cgz5e/BRHxxPaMM30ML3J4bBCCbGPDaE&#10;Js5nHXIDEzU5ju2Cys7yvlqt+EwFlLvXwXDenVfIPqplghBD+wGy83e/OrDd4aIVdeow3W/ERuUf&#10;w1GhLI9bfVZB6216XpXe92OVqNhlJYRPyZrF/FwYtCIwWy/DXyvoDkxIr87xZDgJrbDj26GAz9h/&#10;yTGUHZhRS8ngPcn8FHnd2o5UItpBIQi8myRxPM0Vu4GpYlQc+nBJgVEq8xWjBgZ+ju2XJTEcI/FW&#10;wmQ6HozHoJILi/HkaAgL0/fM+x4iKVDl2GHoc2+eu3irLLWpFmUYgD5gqc5gmhWVnzohvhhVu4Ch&#10;HvRuLyB/a/TXAXV3TU7/AAAA//8DAFBLAwQUAAYACAAAACEAsgjigNoAAAAFAQAADwAAAGRycy9k&#10;b3ducmV2LnhtbEyPQUsDMRCF74L/IYzgRdpkBbWumy2iiAexYtuDx+lm3Cwmk2WTtqu/3lQEvQzz&#10;eMOb71Xz0TuxoyF2gTUUUwWCuAmm41bDevUwmYGICdmgC0waPinCvD4+qrA0Yc+vtFumVuQQjiVq&#10;sCn1pZSxseQxTkNPnL33MHhMWQ6tNAPuc7h38lypS+mx4/zBYk93lpqP5dZr+LpaNy92drFwb/dn&#10;qn16LK6fudD69GS8vQGRaEx/x3DAz+hQZ6ZN2LKJwmnIRdLPPHhKZbn5XWRdyf/09TcAAAD//wMA&#10;UEsBAi0AFAAGAAgAAAAhALaDOJL+AAAA4QEAABMAAAAAAAAAAAAAAAAAAAAAAFtDb250ZW50X1R5&#10;cGVzXS54bWxQSwECLQAUAAYACAAAACEAOP0h/9YAAACUAQAACwAAAAAAAAAAAAAAAAAvAQAAX3Jl&#10;bHMvLnJlbHNQSwECLQAUAAYACAAAACEAAfeEFhQDAABuBwAADgAAAAAAAAAAAAAAAAAuAgAAZHJz&#10;L2Uyb0RvYy54bWxQSwECLQAUAAYACAAAACEAsgjigNoAAAAFAQAADwAAAAAAAAAAAAAAAABuBQAA&#10;ZHJzL2Rvd25yZXYueG1sUEsFBgAAAAAEAAQA8wAAAHUGAAAAAA==&#10;" path="m,l21600,r,21600l,21600,,xe">
                <v:path o:connecttype="custom" o:connectlocs="0,0;635000,0;635000,635000;0,635000" o:connectangles="0,0,0,0"/>
                <o:lock v:ext="edit" selection="t"/>
              </v:shape>
            </w:pict>
          </mc:Fallback>
        </mc:AlternateContent>
      </w:r>
      <w:r w:rsidRPr="00685865">
        <w:rPr>
          <w:rFonts w:eastAsia="Calibri"/>
        </w:rPr>
        <w:t>5</w:t>
      </w:r>
      <w:r w:rsidR="00ED4288">
        <w:rPr>
          <w:rFonts w:eastAsia="Calibri"/>
        </w:rPr>
        <w:t>∙</w:t>
      </w:r>
      <w:r w:rsidRPr="00685865">
        <w:rPr>
          <w:rFonts w:eastAsia="Calibri"/>
        </w:rPr>
        <w:t>91881,2=396,24 руб./год</w:t>
      </w:r>
    </w:p>
    <w:p w14:paraId="179CF0B4" w14:textId="77777777" w:rsidR="00685865" w:rsidRPr="00685865" w:rsidRDefault="00685865" w:rsidP="00685865">
      <w:pPr>
        <w:ind w:firstLine="709"/>
        <w:rPr>
          <w:rFonts w:eastAsia="Calibri"/>
        </w:rPr>
      </w:pPr>
      <w:r w:rsidRPr="00685865">
        <w:rPr>
          <w:rFonts w:eastAsia="Calibri"/>
        </w:rPr>
        <w:t>После проведения природоохранных мероприятий:</w:t>
      </w:r>
    </w:p>
    <w:p w14:paraId="7ACAE328" w14:textId="77777777" w:rsidR="00685865" w:rsidRPr="00685865" w:rsidRDefault="00685865" w:rsidP="0086062E">
      <w:pPr>
        <w:jc w:val="center"/>
        <w:rPr>
          <w:rFonts w:eastAsia="Calibri"/>
        </w:rPr>
      </w:pPr>
      <w:r w:rsidRPr="00685865">
        <w:rPr>
          <w:rFonts w:eastAsia="Calibri"/>
          <w:lang w:val="en-US"/>
        </w:rPr>
        <w:t>b</w:t>
      </w:r>
      <w:r w:rsidRPr="00685865">
        <w:rPr>
          <w:rFonts w:eastAsia="Calibri"/>
        </w:rPr>
        <w:t>=</w:t>
      </w:r>
      <m:oMath>
        <m:f>
          <m:fPr>
            <m:ctrlPr>
              <w:rPr>
                <w:rFonts w:ascii="Cambria Math" w:eastAsia="Calibri" w:hAnsi="Cambria Math"/>
                <w:i/>
                <w:lang w:val="en-US"/>
              </w:rPr>
            </m:ctrlPr>
          </m:fPr>
          <m:num>
            <m:r>
              <w:rPr>
                <w:rFonts w:ascii="Cambria Math" w:eastAsia="Calibri"/>
              </w:rPr>
              <m:t>15</m:t>
            </m:r>
          </m:num>
          <m:den>
            <m:r>
              <w:rPr>
                <w:rFonts w:ascii="Cambria Math" w:eastAsia="Calibri"/>
              </w:rPr>
              <m:t>100</m:t>
            </m:r>
          </m:den>
        </m:f>
      </m:oMath>
      <w:r w:rsidRPr="00685865">
        <w:rPr>
          <w:rFonts w:eastAsia="Calibri"/>
        </w:rPr>
        <w:t>=0,15</w:t>
      </w:r>
    </w:p>
    <w:p w14:paraId="54797775" w14:textId="46D00CDA" w:rsidR="00685865" w:rsidRPr="00685865" w:rsidRDefault="00685865" w:rsidP="0086062E">
      <w:pPr>
        <w:jc w:val="center"/>
        <w:rPr>
          <w:rFonts w:eastAsia="Calibri"/>
        </w:rPr>
      </w:pPr>
      <w:r w:rsidRPr="00685865">
        <w:rPr>
          <w:rFonts w:eastAsia="Calibri"/>
        </w:rPr>
        <w:t>У</w:t>
      </w:r>
      <w:r w:rsidRPr="00685865">
        <w:rPr>
          <w:rFonts w:eastAsia="Calibri"/>
          <w:vertAlign w:val="subscript"/>
        </w:rPr>
        <w:t>пыль</w:t>
      </w:r>
      <w:r w:rsidRPr="00685865">
        <w:rPr>
          <w:rFonts w:eastAsia="Calibri"/>
        </w:rPr>
        <w:t>=0,0053</w:t>
      </w:r>
      <w:r w:rsidR="00ED4288">
        <w:rPr>
          <w:rFonts w:eastAsia="Calibri"/>
        </w:rPr>
        <w:t>∙</w:t>
      </w:r>
      <w:r w:rsidRPr="00685865">
        <w:rPr>
          <w:rFonts w:eastAsia="Calibri"/>
        </w:rPr>
        <w:t>0,15</w:t>
      </w:r>
      <w:r w:rsidR="00ED4288">
        <w:rPr>
          <w:rFonts w:eastAsia="Calibri"/>
        </w:rPr>
        <w:t>∙</w:t>
      </w:r>
      <w:r w:rsidRPr="00685865">
        <w:rPr>
          <w:rFonts w:eastAsia="Calibri"/>
        </w:rPr>
        <w:t>96832=73,05 руб./год</w:t>
      </w:r>
    </w:p>
    <w:p w14:paraId="52E89C25" w14:textId="77777777" w:rsidR="00685865" w:rsidRPr="00685865" w:rsidRDefault="00685865" w:rsidP="0086062E">
      <w:pPr>
        <w:jc w:val="center"/>
        <w:rPr>
          <w:rFonts w:eastAsia="Calibri"/>
        </w:rPr>
      </w:pPr>
      <w:r w:rsidRPr="00685865">
        <w:rPr>
          <w:rFonts w:eastAsia="Calibri"/>
          <w:lang w:val="en-US"/>
        </w:rPr>
        <w:t>b</w:t>
      </w:r>
      <w:r w:rsidRPr="00685865">
        <w:rPr>
          <w:rFonts w:eastAsia="Calibri"/>
        </w:rPr>
        <w:t>=</w:t>
      </w:r>
      <m:oMath>
        <m:f>
          <m:fPr>
            <m:ctrlPr>
              <w:rPr>
                <w:rFonts w:ascii="Cambria Math" w:eastAsia="Calibri" w:hAnsi="Cambria Math"/>
                <w:i/>
                <w:lang w:val="en-US"/>
              </w:rPr>
            </m:ctrlPr>
          </m:fPr>
          <m:num>
            <m:r>
              <w:rPr>
                <w:rFonts w:ascii="Cambria Math" w:eastAsia="Calibri"/>
              </w:rPr>
              <m:t>15</m:t>
            </m:r>
          </m:num>
          <m:den>
            <m:r>
              <w:rPr>
                <w:rFonts w:ascii="Cambria Math" w:eastAsia="Calibri"/>
              </w:rPr>
              <m:t>100</m:t>
            </m:r>
          </m:den>
        </m:f>
      </m:oMath>
      <w:r w:rsidRPr="00685865">
        <w:rPr>
          <w:rFonts w:eastAsia="Calibri"/>
        </w:rPr>
        <w:t>=0,15</w:t>
      </w:r>
    </w:p>
    <w:p w14:paraId="40BB0CB6" w14:textId="649285FE" w:rsidR="00685865" w:rsidRPr="00685865" w:rsidRDefault="00685865" w:rsidP="0086062E">
      <w:pPr>
        <w:jc w:val="center"/>
        <w:rPr>
          <w:rFonts w:eastAsia="Calibri"/>
        </w:rPr>
      </w:pPr>
      <w:r w:rsidRPr="00685865">
        <w:rPr>
          <w:rFonts w:eastAsia="Calibri"/>
        </w:rPr>
        <w:t>У</w:t>
      </w:r>
      <w:r w:rsidRPr="00685865">
        <w:rPr>
          <w:rFonts w:eastAsia="Calibri"/>
          <w:vertAlign w:val="subscript"/>
        </w:rPr>
        <w:t>железо</w:t>
      </w:r>
      <w:r w:rsidRPr="00685865">
        <w:rPr>
          <w:rFonts w:eastAsia="Calibri"/>
        </w:rPr>
        <w:t>=</w:t>
      </w:r>
      <w:r w:rsidRPr="00685865">
        <w:rPr>
          <w:rFonts w:eastAsia="Calibri"/>
          <w:noProof/>
          <w:position w:val="-4"/>
          <w:lang w:eastAsia="ru-RU"/>
        </w:rPr>
        <mc:AlternateContent>
          <mc:Choice Requires="wps">
            <w:drawing>
              <wp:anchor distT="0" distB="0" distL="114300" distR="114300" simplePos="0" relativeHeight="251660800" behindDoc="0" locked="0" layoutInCell="1" allowOverlap="1" wp14:anchorId="521531EF" wp14:editId="5D6D86D6">
                <wp:simplePos x="0" y="0"/>
                <wp:positionH relativeFrom="column">
                  <wp:posOffset>0</wp:posOffset>
                </wp:positionH>
                <wp:positionV relativeFrom="paragraph">
                  <wp:posOffset>0</wp:posOffset>
                </wp:positionV>
                <wp:extent cx="635000" cy="635000"/>
                <wp:effectExtent l="0" t="0" r="0" b="0"/>
                <wp:wrapNone/>
                <wp:docPr id="10" name="Полилиния 1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C6D08" id="Полилиния 10" o:spid="_x0000_s1026" style="position:absolute;margin-left:0;margin-top:0;width:50pt;height:50pt;z-index:25166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Z7oFAMAAG4HAAAOAAAAZHJzL2Uyb0RvYy54bWysVf9u0zAQ/h+Jd7D8JxJL2rUdi5ZO08YQ&#10;Ej8mrTyAaztNhGMb2206XoJH4DUmIXiG8kac7aRLt3VCiElLz7nPn+++u5xPTte1QCtubKVkjgcH&#10;KUZcUsUqucjxp9nly1cYWUckI0JJnuMbbvHp9Pmzk0ZnfKhKJRg3CEikzRqd49I5nSWJpSWviT1Q&#10;mktwFsrUxMHSLBJmSAPstUiGaTpJGmWYNopya+HtRXTiaeAvCk7dx6Kw3CGRY4jNhacJz7l/JtMT&#10;ki0M0WVF2zDIP0RRk0rCoVuqC+IIWprqAVVdUaOsKtwBVXWiiqKiPOQA2QzSe9lcl0TzkAuIY/VW&#10;Jvv/aOmH1ZVBFYPagTyS1FCjzffNr82PzW34/7m5/f0NeWdZMcZ9kb1ojbYZ7L3WV8anbfU7RT9b&#10;JNU1FyC6R8HivCRywc+MUU3JCYO4w+ZkZ7dfWOBB8+a9YnA+WToVxFwXpvbsIBNah5rdbGvG1w5R&#10;eDk5HKcpREfB1doQXkKybjNdWveGq0BEVu+siyVnYIWCsTbrGZAUtYDqv0hQiho0HEyAuEV3IEir&#10;ByofBw17oMCyj+2wB0zRHrZRD/Qk2/gBcA/jpAfcm+lRDxSP7bGBvotOQVJ2otK1bFUFC0HpfbW8&#10;yFpZX0AvMZRpFpuAZIDy3j1gUNGDD30J4LynwSCSB4//Cgz5e/BRHxxPaMM30ML3J4bBCCbGPDaE&#10;Js5nHXIDEzU5ju2Cys7yvlqt+EwFlLvXwXDenVfIPqplghBD+wGy83e/OrDd4aIVdeow3W/ERuUf&#10;w1GhLI9bfVZB6216XpXe92OVqNhlJYRPyZrF/FwYtCIwWy/DXyvoDkxIr87xeDgOrbDj26GAz9h/&#10;yTGUHZhRS8ngPcn8FHnd2o5UItpBIQi8myRxPM0Vu4GpYlQc+nBJgVEq8xWjBgZ+ju2XJTEcI/FW&#10;wmQ6HoxGoJILi9H4aAgL0/fM+x4iKVDl2GHoc2+eu3irLLWpFmUYgD5gqc5gmhWVnzohvhhVu4Ch&#10;HvRuLyB/a/TXAXV3TU7/AAAA//8DAFBLAwQUAAYACAAAACEAsgjigNoAAAAFAQAADwAAAGRycy9k&#10;b3ducmV2LnhtbEyPQUsDMRCF74L/IYzgRdpkBbWumy2iiAexYtuDx+lm3Cwmk2WTtqu/3lQEvQzz&#10;eMOb71Xz0TuxoyF2gTUUUwWCuAmm41bDevUwmYGICdmgC0waPinCvD4+qrA0Yc+vtFumVuQQjiVq&#10;sCn1pZSxseQxTkNPnL33MHhMWQ6tNAPuc7h38lypS+mx4/zBYk93lpqP5dZr+LpaNy92drFwb/dn&#10;qn16LK6fudD69GS8vQGRaEx/x3DAz+hQZ6ZN2LKJwmnIRdLPPHhKZbn5XWRdyf/09TcAAAD//wMA&#10;UEsBAi0AFAAGAAgAAAAhALaDOJL+AAAA4QEAABMAAAAAAAAAAAAAAAAAAAAAAFtDb250ZW50X1R5&#10;cGVzXS54bWxQSwECLQAUAAYACAAAACEAOP0h/9YAAACUAQAACwAAAAAAAAAAAAAAAAAvAQAAX3Jl&#10;bHMvLnJlbHNQSwECLQAUAAYACAAAACEAcKme6BQDAABuBwAADgAAAAAAAAAAAAAAAAAuAgAAZHJz&#10;L2Uyb0RvYy54bWxQSwECLQAUAAYACAAAACEAsgjigNoAAAAFAQAADwAAAAAAAAAAAAAAAABuBQAA&#10;ZHJzL2Rvd25yZXYueG1sUEsFBgAAAAAEAAQA8wAAAHUGAAAAAA==&#10;" path="m,l21600,r,21600l,21600,,xe">
                <v:path o:connecttype="custom" o:connectlocs="0,0;635000,0;635000,635000;0,635000" o:connectangles="0,0,0,0"/>
                <o:lock v:ext="edit" selection="t"/>
              </v:shape>
            </w:pict>
          </mc:Fallback>
        </mc:AlternateContent>
      </w:r>
      <w:r w:rsidRPr="00685865">
        <w:rPr>
          <w:rFonts w:eastAsia="Calibri"/>
        </w:rPr>
        <w:t>0,025</w:t>
      </w:r>
      <w:r w:rsidR="00ED4288">
        <w:rPr>
          <w:rFonts w:eastAsia="Calibri"/>
        </w:rPr>
        <w:t>∙</w:t>
      </w:r>
      <w:r w:rsidRPr="00685865">
        <w:rPr>
          <w:rFonts w:eastAsia="Calibri"/>
        </w:rPr>
        <w:t>0,15</w:t>
      </w:r>
      <w:r w:rsidRPr="00685865">
        <w:rPr>
          <w:rFonts w:eastAsia="Calibri"/>
          <w:noProof/>
          <w:position w:val="-4"/>
          <w:lang w:eastAsia="ru-RU"/>
        </w:rPr>
        <mc:AlternateContent>
          <mc:Choice Requires="wps">
            <w:drawing>
              <wp:anchor distT="0" distB="0" distL="114300" distR="114300" simplePos="0" relativeHeight="251661824" behindDoc="0" locked="0" layoutInCell="1" allowOverlap="1" wp14:anchorId="1229799D" wp14:editId="02986EDC">
                <wp:simplePos x="0" y="0"/>
                <wp:positionH relativeFrom="column">
                  <wp:posOffset>0</wp:posOffset>
                </wp:positionH>
                <wp:positionV relativeFrom="paragraph">
                  <wp:posOffset>0</wp:posOffset>
                </wp:positionV>
                <wp:extent cx="635000" cy="635000"/>
                <wp:effectExtent l="0" t="0" r="0" b="0"/>
                <wp:wrapNone/>
                <wp:docPr id="9" name="Полилиния 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96B21" id="Полилиния 9" o:spid="_x0000_s1026" style="position:absolute;margin-left:0;margin-top:0;width:50pt;height:50pt;z-index:251661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MpFAMAAGwHAAAOAAAAZHJzL2Uyb0RvYy54bWysVf9u0zAQ/h+Jd7D8JxJL2rUdi5ZO08YQ&#10;Ej8mrTyAaztNhGMb2206XoJH4DUmIXiG8kac7aRLt3VCiElLz7nPn+++u5xPTte1QCtubKVkjgcH&#10;KUZcUsUqucjxp9nly1cYWUckI0JJnuMbbvHp9Pmzk0ZnfKhKJRg3CEikzRqd49I5nSWJpSWviT1Q&#10;mktwFsrUxMHSLBJmSAPstUiGaTpJGmWYNopya+HtRXTiaeAvCk7dx6Kw3CGRY4jNhacJz7l/JtMT&#10;ki0M0WVF2zDIP0RRk0rCoVuqC+IIWprqAVVdUaOsKtwBVXWiiqKiPOQA2QzSe9lcl0TzkAuIY/VW&#10;Jvv/aOmH1ZVBFcvxMUaS1FCizffNr82PzW34/7m5/f0Nga+sGOO+xF6yRtsMdl7rK+OTtvqdop8t&#10;kuqaC5Dco2BxXhK54GfGqKbkhEHUYXOys9svLPCgefNeMTieLJ0KUq4LU3t2EAmtQ8VuthXja4co&#10;vJwcjtMU6krB1doQXkKybjNdWveGq0BEVu+siwVnYIVysTbpGZAUtYDav0hQiho0HEyAuEV3IEir&#10;ByofBw17oMCyj+2wB0zRHrZRD/Qk2/gBcA/jpAfcm+lRDxSP7bGBvotOQVJ2otK1bFUFC0HpfbW8&#10;yFpZX0AvMZRpFpuAZIDy3j1gUNGDD30J4LynwSCSB4//Cgz5e/BRHxxPaMM30ML354XBCObFPDaE&#10;Js5nHXIDEzU5ju2Cys7yvlqt+EwFlLvXwXDenVfIPqplghBD+wGy83e/OrDd4aIVdeow3W/ERuUf&#10;w1GhLI9bfVZB6216XpXe92OVqNhlJYRPyZrF/FwYtCIwWS/DXyvoDkxIr87xeDgOrbDj26GAz9h/&#10;yTGUHZhRS8ngPcn8FHnd2o5UItpBIQi8myRxPM0Vu4GpYlQc+XBFgVEq8xWjBsZ9ju2XJTEcI/FW&#10;wmQ6HoxGoJILi9H4aAgL0/fM+x4iKVDl2GHoc2+eu3inLLWpFmUYgD5gqc5gmhWVnzohvhhVu4CR&#10;HvRurx9/Z/TXAXV3SU7/AAAA//8DAFBLAwQUAAYACAAAACEAsgjigNoAAAAFAQAADwAAAGRycy9k&#10;b3ducmV2LnhtbEyPQUsDMRCF74L/IYzgRdpkBbWumy2iiAexYtuDx+lm3Cwmk2WTtqu/3lQEvQzz&#10;eMOb71Xz0TuxoyF2gTUUUwWCuAmm41bDevUwmYGICdmgC0waPinCvD4+qrA0Yc+vtFumVuQQjiVq&#10;sCn1pZSxseQxTkNPnL33MHhMWQ6tNAPuc7h38lypS+mx4/zBYk93lpqP5dZr+LpaNy92drFwb/dn&#10;qn16LK6fudD69GS8vQGRaEx/x3DAz+hQZ6ZN2LKJwmnIRdLPPHhKZbn5XWRdyf/09TcAAAD//wMA&#10;UEsBAi0AFAAGAAgAAAAhALaDOJL+AAAA4QEAABMAAAAAAAAAAAAAAAAAAAAAAFtDb250ZW50X1R5&#10;cGVzXS54bWxQSwECLQAUAAYACAAAACEAOP0h/9YAAACUAQAACwAAAAAAAAAAAAAAAAAvAQAAX3Jl&#10;bHMvLnJlbHNQSwECLQAUAAYACAAAACEAhdHDKRQDAABsBwAADgAAAAAAAAAAAAAAAAAuAgAAZHJz&#10;L2Uyb0RvYy54bWxQSwECLQAUAAYACAAAACEAsgjigNoAAAAFAQAADwAAAAAAAAAAAAAAAABuBQAA&#10;ZHJzL2Rvd25yZXYueG1sUEsFBgAAAAAEAAQA8wAAAHUGAAAAAA==&#10;" path="m,l21600,r,21600l,21600,,xe">
                <v:path o:connecttype="custom" o:connectlocs="0,0;635000,0;635000,635000;0,635000" o:connectangles="0,0,0,0"/>
                <o:lock v:ext="edit" selection="t"/>
              </v:shape>
            </w:pict>
          </mc:Fallback>
        </mc:AlternateContent>
      </w:r>
      <w:r w:rsidR="00ED4288">
        <w:rPr>
          <w:rFonts w:eastAsia="Calibri"/>
        </w:rPr>
        <w:t>∙</w:t>
      </w:r>
      <w:r w:rsidRPr="00685865">
        <w:rPr>
          <w:rFonts w:eastAsia="Calibri"/>
        </w:rPr>
        <w:t>96832=344,55 руб./год</w:t>
      </w:r>
    </w:p>
    <w:p w14:paraId="5422F658" w14:textId="30FDC229" w:rsidR="000F0766" w:rsidRPr="0004090B" w:rsidRDefault="00685865" w:rsidP="0004090B">
      <w:pPr>
        <w:ind w:firstLine="709"/>
        <w:rPr>
          <w:rFonts w:eastAsia="Calibri"/>
        </w:rPr>
      </w:pPr>
      <w:r w:rsidRPr="00685865">
        <w:rPr>
          <w:rFonts w:eastAsia="Calibri"/>
        </w:rPr>
        <w:t>Как мы видим из расчетов, приведенных выше, полный годовой экономический ущерб от загрязнения природной ср</w:t>
      </w:r>
      <w:r w:rsidR="0004090B">
        <w:rPr>
          <w:rFonts w:eastAsia="Calibri"/>
        </w:rPr>
        <w:t>еды Каменским ПО не значителен.</w:t>
      </w:r>
    </w:p>
    <w:p w14:paraId="5C517B70" w14:textId="77777777" w:rsidR="000F0766" w:rsidRDefault="009640E7" w:rsidP="00A42670">
      <w:pPr>
        <w:ind w:firstLine="709"/>
      </w:pPr>
      <w:r>
        <w:br w:type="page"/>
      </w:r>
    </w:p>
    <w:p w14:paraId="3CF95FFD" w14:textId="4B8CFCB5" w:rsidR="000F0766" w:rsidRPr="00AD66D1" w:rsidRDefault="009640E7" w:rsidP="00AD66D1">
      <w:pPr>
        <w:ind w:firstLine="709"/>
        <w:rPr>
          <w:b/>
          <w:bCs/>
          <w:caps/>
        </w:rPr>
      </w:pPr>
      <w:r w:rsidRPr="00AD66D1">
        <w:rPr>
          <w:b/>
          <w:bCs/>
          <w:caps/>
        </w:rPr>
        <w:lastRenderedPageBreak/>
        <w:t>7 О</w:t>
      </w:r>
      <w:r w:rsidR="00142212" w:rsidRPr="00AD66D1">
        <w:rPr>
          <w:b/>
          <w:bCs/>
        </w:rPr>
        <w:t>ценка тяжести трудового процесса электромонтера по ремонту электрооборудования электрической подстанции</w:t>
      </w:r>
    </w:p>
    <w:p w14:paraId="45E440C1" w14:textId="77777777" w:rsidR="000F0766" w:rsidRDefault="000F0766" w:rsidP="00A42670">
      <w:pPr>
        <w:ind w:firstLine="709"/>
        <w:rPr>
          <w:bCs/>
          <w:caps/>
        </w:rPr>
      </w:pPr>
    </w:p>
    <w:p w14:paraId="60950FC4" w14:textId="755A1581" w:rsidR="000F0766" w:rsidRDefault="009640E7" w:rsidP="00A42670">
      <w:pPr>
        <w:ind w:firstLine="709"/>
        <w:rPr>
          <w:rFonts w:eastAsia="Calibri"/>
          <w:shd w:val="clear" w:color="auto" w:fill="FFFFFF"/>
        </w:rPr>
      </w:pPr>
      <w:r>
        <w:rPr>
          <w:rFonts w:eastAsia="Calibri"/>
          <w:shd w:val="clear" w:color="auto" w:fill="FFFFFF"/>
        </w:rPr>
        <w:t xml:space="preserve">Один из </w:t>
      </w:r>
      <w:r w:rsidR="00A03C44">
        <w:rPr>
          <w:rFonts w:eastAsia="Calibri"/>
          <w:shd w:val="clear" w:color="auto" w:fill="FFFFFF"/>
        </w:rPr>
        <w:t>важнейших</w:t>
      </w:r>
      <w:r>
        <w:rPr>
          <w:rFonts w:eastAsia="Calibri"/>
          <w:shd w:val="clear" w:color="auto" w:fill="FFFFFF"/>
        </w:rPr>
        <w:t xml:space="preserve"> моментов для обеспечения нормальных и безопасных условий труда является гарантия безопасности и охраны труда. Разработка различных мероприятий позволит снизить риск заболеваемости персонала и количество несчастных случаев.</w:t>
      </w:r>
    </w:p>
    <w:p w14:paraId="518AC25F" w14:textId="77777777" w:rsidR="000F0766" w:rsidRDefault="009640E7" w:rsidP="00A42670">
      <w:pPr>
        <w:ind w:firstLine="709"/>
        <w:rPr>
          <w:rFonts w:eastAsia="Calibri"/>
        </w:rPr>
      </w:pPr>
      <w:r>
        <w:rPr>
          <w:rFonts w:eastAsia="Calibri"/>
        </w:rPr>
        <w:t>Государственными нормативными требованиями охраны труда, прописанными в различных федеральных законах, в иных нормативно-правовых актах Российской Федерации, законах и других нормативных правовых актах субъектов РФ об охране труда, определяются процедуры, критерии и правила, которые направлены на сохранение жизни работников и их здоровья в процессе трудовой деятельности.</w:t>
      </w:r>
    </w:p>
    <w:p w14:paraId="534F8D21" w14:textId="07D70E6E" w:rsidR="000F0766" w:rsidRDefault="009640E7" w:rsidP="00A42670">
      <w:pPr>
        <w:ind w:firstLine="709"/>
        <w:rPr>
          <w:rFonts w:eastAsia="Calibri"/>
        </w:rPr>
      </w:pPr>
      <w:r>
        <w:rPr>
          <w:rFonts w:eastAsia="Calibri"/>
        </w:rPr>
        <w:t>Требования охраны труда обязательны к исполнению юридическими и физическими лицами при осуществлении ими любых видов деятельности, в том числе при проектировании, организации производства и труда, строительстве и эксплуатации объектов, разработке технологических процессов, конструировании машин, механизмов и прочего оборудования</w:t>
      </w:r>
      <w:r w:rsidR="00685865">
        <w:rPr>
          <w:rFonts w:eastAsia="Calibri"/>
        </w:rPr>
        <w:t xml:space="preserve"> [4]</w:t>
      </w:r>
      <w:r w:rsidR="00064EBB">
        <w:rPr>
          <w:rFonts w:eastAsia="Calibri"/>
        </w:rPr>
        <w:t>.</w:t>
      </w:r>
    </w:p>
    <w:p w14:paraId="2DE603EE" w14:textId="77777777" w:rsidR="000F0766" w:rsidRDefault="009640E7" w:rsidP="00A42670">
      <w:pPr>
        <w:ind w:firstLine="709"/>
        <w:rPr>
          <w:rFonts w:eastAsia="Calibri"/>
        </w:rPr>
      </w:pPr>
      <w:r>
        <w:rPr>
          <w:rFonts w:eastAsia="Calibri"/>
        </w:rPr>
        <w:t>Нормы охраны труда содержатся в правилах внутреннего трудового распорядка организаций.</w:t>
      </w:r>
    </w:p>
    <w:p w14:paraId="6C318C3D" w14:textId="77777777" w:rsidR="000F0766" w:rsidRDefault="009640E7" w:rsidP="00A42670">
      <w:pPr>
        <w:ind w:firstLine="709"/>
        <w:rPr>
          <w:rFonts w:eastAsia="Calibri"/>
        </w:rPr>
      </w:pPr>
      <w:r>
        <w:rPr>
          <w:rFonts w:eastAsia="Calibri"/>
        </w:rPr>
        <w:t>Обеспечение здоровых и безопасных условий труда возлагается на администрацию организаций. Администрация обязана внедрять современные средства техники безопасности, предупреждающие производственный травматизм, и обеспечивать санитарно-гигиенические условия, предотвращающие возникновение профессиональных заболеваний служащих и рабочих.</w:t>
      </w:r>
    </w:p>
    <w:p w14:paraId="43DDE4A4" w14:textId="77777777" w:rsidR="000F0766" w:rsidRDefault="009640E7" w:rsidP="00A42670">
      <w:pPr>
        <w:ind w:firstLine="709"/>
        <w:rPr>
          <w:rFonts w:eastAsia="Calibri"/>
        </w:rPr>
      </w:pPr>
      <w:r>
        <w:rPr>
          <w:rFonts w:eastAsia="Calibri"/>
        </w:rPr>
        <w:t xml:space="preserve">Производственные сооружения, здания, оборудование, технологические процессы должны отвечать требованиям, обеспечивающим здоровые и безопасные условия труда. Эти требования включают: </w:t>
      </w:r>
    </w:p>
    <w:p w14:paraId="32993162" w14:textId="7D3ADBEC" w:rsidR="000F0766" w:rsidRPr="008B0C16" w:rsidRDefault="009640E7" w:rsidP="008B0C16">
      <w:pPr>
        <w:pStyle w:val="a8"/>
        <w:numPr>
          <w:ilvl w:val="0"/>
          <w:numId w:val="11"/>
        </w:numPr>
        <w:tabs>
          <w:tab w:val="left" w:pos="1134"/>
        </w:tabs>
        <w:ind w:left="0" w:firstLine="709"/>
        <w:rPr>
          <w:rFonts w:eastAsia="Calibri"/>
        </w:rPr>
      </w:pPr>
      <w:r w:rsidRPr="008B0C16">
        <w:rPr>
          <w:rFonts w:eastAsia="Calibri"/>
        </w:rPr>
        <w:lastRenderedPageBreak/>
        <w:t>рациональное использование территор</w:t>
      </w:r>
      <w:r w:rsidR="008B0C16">
        <w:rPr>
          <w:rFonts w:eastAsia="Calibri"/>
        </w:rPr>
        <w:t>ии и производственных помещений;</w:t>
      </w:r>
      <w:r w:rsidRPr="008B0C16">
        <w:rPr>
          <w:rFonts w:eastAsia="Calibri"/>
        </w:rPr>
        <w:t xml:space="preserve"> </w:t>
      </w:r>
    </w:p>
    <w:p w14:paraId="7EDCD82B" w14:textId="3F4E9EB7" w:rsidR="008B0C16" w:rsidRPr="008B0C16" w:rsidRDefault="009640E7" w:rsidP="008B0C16">
      <w:pPr>
        <w:pStyle w:val="a8"/>
        <w:numPr>
          <w:ilvl w:val="0"/>
          <w:numId w:val="11"/>
        </w:numPr>
        <w:tabs>
          <w:tab w:val="left" w:pos="1134"/>
        </w:tabs>
        <w:ind w:left="0" w:firstLine="709"/>
        <w:rPr>
          <w:rFonts w:eastAsia="Calibri"/>
        </w:rPr>
      </w:pPr>
      <w:r w:rsidRPr="008B0C16">
        <w:rPr>
          <w:rFonts w:eastAsia="Calibri"/>
        </w:rPr>
        <w:t>защиту работающих от воз</w:t>
      </w:r>
      <w:r w:rsidR="008B0C16">
        <w:rPr>
          <w:rFonts w:eastAsia="Calibri"/>
        </w:rPr>
        <w:t>действия вредных условий труда;</w:t>
      </w:r>
    </w:p>
    <w:p w14:paraId="6C6D6448" w14:textId="5FD0C572" w:rsidR="000F0766" w:rsidRPr="008B0C16" w:rsidRDefault="009640E7" w:rsidP="008B0C16">
      <w:pPr>
        <w:pStyle w:val="a8"/>
        <w:numPr>
          <w:ilvl w:val="0"/>
          <w:numId w:val="11"/>
        </w:numPr>
        <w:tabs>
          <w:tab w:val="left" w:pos="1134"/>
        </w:tabs>
        <w:ind w:left="0" w:firstLine="709"/>
        <w:rPr>
          <w:rFonts w:eastAsia="Calibri"/>
        </w:rPr>
      </w:pPr>
      <w:r w:rsidRPr="008B0C16">
        <w:rPr>
          <w:rFonts w:eastAsia="Calibri"/>
        </w:rPr>
        <w:t>правильную эксплуатацию оборудования и организ</w:t>
      </w:r>
      <w:r w:rsidR="008B0C16">
        <w:rPr>
          <w:rFonts w:eastAsia="Calibri"/>
        </w:rPr>
        <w:t>ацию технологических процессов;</w:t>
      </w:r>
    </w:p>
    <w:p w14:paraId="3BAD0F4C" w14:textId="7205539D" w:rsidR="000F0766" w:rsidRPr="008B0C16" w:rsidRDefault="009640E7" w:rsidP="008B0C16">
      <w:pPr>
        <w:pStyle w:val="a8"/>
        <w:numPr>
          <w:ilvl w:val="0"/>
          <w:numId w:val="11"/>
        </w:numPr>
        <w:tabs>
          <w:tab w:val="left" w:pos="1134"/>
        </w:tabs>
        <w:ind w:left="0" w:firstLine="709"/>
        <w:rPr>
          <w:rFonts w:eastAsia="Calibri"/>
        </w:rPr>
      </w:pPr>
      <w:r w:rsidRPr="008B0C16">
        <w:rPr>
          <w:rFonts w:eastAsia="Calibri"/>
        </w:rPr>
        <w:t>устройст</w:t>
      </w:r>
      <w:r w:rsidR="008B0C16">
        <w:rPr>
          <w:rFonts w:eastAsia="Calibri"/>
        </w:rPr>
        <w:t>во санитарно-бытовых помещений;</w:t>
      </w:r>
    </w:p>
    <w:p w14:paraId="7930BB3C" w14:textId="77777777" w:rsidR="000F0766" w:rsidRPr="008B0C16" w:rsidRDefault="009640E7" w:rsidP="008B0C16">
      <w:pPr>
        <w:pStyle w:val="a8"/>
        <w:numPr>
          <w:ilvl w:val="0"/>
          <w:numId w:val="11"/>
        </w:numPr>
        <w:tabs>
          <w:tab w:val="left" w:pos="1134"/>
        </w:tabs>
        <w:ind w:left="0" w:firstLine="709"/>
        <w:rPr>
          <w:rFonts w:eastAsia="Calibri"/>
        </w:rPr>
      </w:pPr>
      <w:r w:rsidRPr="008B0C16">
        <w:rPr>
          <w:rFonts w:eastAsia="Calibri"/>
        </w:rPr>
        <w:t xml:space="preserve">содержание производственных помещений и рабочих мест в соответствии с санитарно-гигиеническими нормами и правилами. </w:t>
      </w:r>
    </w:p>
    <w:p w14:paraId="5D8BEAD3" w14:textId="77777777" w:rsidR="000F0766" w:rsidRDefault="009640E7" w:rsidP="00A42670">
      <w:pPr>
        <w:ind w:firstLine="709"/>
        <w:rPr>
          <w:rFonts w:eastAsia="Calibri"/>
        </w:rPr>
      </w:pPr>
      <w:r>
        <w:rPr>
          <w:rFonts w:eastAsia="Calibri"/>
        </w:rPr>
        <w:t>При проектировании, строительстве и эксплуатации производственных зданий и сооружений должны соблюдаться правила и нормы по охране труда.</w:t>
      </w:r>
    </w:p>
    <w:p w14:paraId="5BBC8E92" w14:textId="77777777" w:rsidR="000F0766" w:rsidRDefault="009640E7" w:rsidP="00A42670">
      <w:pPr>
        <w:ind w:firstLine="709"/>
        <w:rPr>
          <w:rFonts w:eastAsia="Calibri"/>
        </w:rPr>
      </w:pPr>
      <w:r>
        <w:rPr>
          <w:rFonts w:eastAsia="Calibri"/>
        </w:rPr>
        <w:t>Администрация организаций обязана осуществлять организационную работу по обеспечению безопасных и здоровых условий труда: проведение инструктажа рабочих и служащих по технике безопасности и производственной санитарии, планирование и финансирование различных мероприятий по охране труда, и т.п.</w:t>
      </w:r>
    </w:p>
    <w:p w14:paraId="6BB662C9" w14:textId="77777777" w:rsidR="000F0766" w:rsidRDefault="000F0766" w:rsidP="00A42670">
      <w:pPr>
        <w:ind w:firstLine="709"/>
        <w:rPr>
          <w:rFonts w:eastAsia="Calibri"/>
          <w:shd w:val="clear" w:color="auto" w:fill="FFFFFF"/>
        </w:rPr>
      </w:pPr>
    </w:p>
    <w:p w14:paraId="4EF89A80" w14:textId="2EA25C70" w:rsidR="000F0766" w:rsidRPr="00AD66D1" w:rsidRDefault="009640E7" w:rsidP="00AD66D1">
      <w:pPr>
        <w:ind w:firstLine="709"/>
        <w:rPr>
          <w:rFonts w:eastAsia="Calibri"/>
          <w:b/>
          <w:shd w:val="clear" w:color="auto" w:fill="FFFFFF"/>
        </w:rPr>
      </w:pPr>
      <w:r w:rsidRPr="00AD66D1">
        <w:rPr>
          <w:rFonts w:eastAsia="Calibri"/>
          <w:b/>
          <w:shd w:val="clear" w:color="auto" w:fill="FFFFFF"/>
        </w:rPr>
        <w:t>7.1 О</w:t>
      </w:r>
      <w:r w:rsidR="00142212" w:rsidRPr="00AD66D1">
        <w:rPr>
          <w:rFonts w:eastAsia="Calibri"/>
          <w:b/>
          <w:shd w:val="clear" w:color="auto" w:fill="FFFFFF"/>
        </w:rPr>
        <w:t>бщие вопросы безопасности</w:t>
      </w:r>
    </w:p>
    <w:p w14:paraId="324C067B" w14:textId="77777777" w:rsidR="000F0766" w:rsidRDefault="000F0766" w:rsidP="00A42670">
      <w:pPr>
        <w:ind w:firstLine="709"/>
        <w:rPr>
          <w:rFonts w:eastAsia="Calibri"/>
          <w:shd w:val="clear" w:color="auto" w:fill="FFFFFF"/>
        </w:rPr>
      </w:pPr>
    </w:p>
    <w:p w14:paraId="29A15854" w14:textId="77777777" w:rsidR="000F0766" w:rsidRDefault="009640E7" w:rsidP="00A42670">
      <w:pPr>
        <w:ind w:firstLine="709"/>
        <w:rPr>
          <w:rFonts w:eastAsia="Calibri"/>
          <w:shd w:val="clear" w:color="auto" w:fill="FFFFFF"/>
        </w:rPr>
      </w:pPr>
      <w:r>
        <w:rPr>
          <w:rFonts w:eastAsia="Calibri"/>
          <w:shd w:val="clear" w:color="auto" w:fill="FFFFFF"/>
        </w:rPr>
        <w:t xml:space="preserve">Основной целью безопасности жизнедеятельности являются задачи по выявлению неблагоприятных факторов, воздействующих на человека. </w:t>
      </w:r>
    </w:p>
    <w:p w14:paraId="2DC65879" w14:textId="7870C4F2" w:rsidR="000F0766" w:rsidRDefault="009640E7" w:rsidP="00A42670">
      <w:pPr>
        <w:ind w:firstLine="709"/>
        <w:rPr>
          <w:rFonts w:eastAsia="Times New Roman"/>
          <w:lang w:eastAsia="ru-RU"/>
        </w:rPr>
      </w:pPr>
      <w:r>
        <w:rPr>
          <w:rFonts w:eastAsia="Times New Roman"/>
          <w:bCs/>
          <w:iCs/>
          <w:lang w:eastAsia="ru-RU"/>
        </w:rPr>
        <w:t>Опасный производственный фактор</w:t>
      </w:r>
      <w:r>
        <w:rPr>
          <w:rFonts w:eastAsia="Times New Roman"/>
          <w:lang w:eastAsia="ru-RU"/>
        </w:rPr>
        <w:t xml:space="preserve"> –</w:t>
      </w:r>
      <w:r w:rsidR="008B0C16">
        <w:rPr>
          <w:rFonts w:eastAsia="Times New Roman"/>
          <w:lang w:eastAsia="ru-RU"/>
        </w:rPr>
        <w:t xml:space="preserve"> </w:t>
      </w:r>
      <w:r>
        <w:rPr>
          <w:rFonts w:eastAsia="Times New Roman"/>
          <w:lang w:eastAsia="ru-RU"/>
        </w:rPr>
        <w:t>это такой фактор производственного процесса, воздействие которого на работающего приводит к травме или резкому ухудшению здоровья.</w:t>
      </w:r>
    </w:p>
    <w:p w14:paraId="2D3CD826" w14:textId="77777777" w:rsidR="000F0766" w:rsidRDefault="009640E7" w:rsidP="00A42670">
      <w:pPr>
        <w:ind w:firstLine="709"/>
        <w:rPr>
          <w:rFonts w:eastAsia="Times New Roman"/>
          <w:lang w:eastAsia="ru-RU"/>
        </w:rPr>
      </w:pPr>
      <w:r>
        <w:rPr>
          <w:rFonts w:eastAsia="Times New Roman"/>
          <w:lang w:eastAsia="ru-RU"/>
        </w:rPr>
        <w:t xml:space="preserve">В данном случае мы имеем, один такой фактор – это поражение электрическим током. </w:t>
      </w:r>
    </w:p>
    <w:p w14:paraId="123CFA81" w14:textId="08C35702" w:rsidR="000F0766" w:rsidRDefault="009640E7" w:rsidP="00A42670">
      <w:pPr>
        <w:ind w:firstLine="709"/>
        <w:rPr>
          <w:rFonts w:eastAsia="Times New Roman"/>
          <w:lang w:eastAsia="ru-RU"/>
        </w:rPr>
      </w:pPr>
      <w:r>
        <w:rPr>
          <w:rFonts w:eastAsia="Times New Roman"/>
          <w:bCs/>
          <w:iCs/>
          <w:lang w:eastAsia="ru-RU"/>
        </w:rPr>
        <w:t>Вредными производственными факторами</w:t>
      </w:r>
      <w:r>
        <w:rPr>
          <w:rFonts w:eastAsia="Times New Roman"/>
          <w:lang w:eastAsia="ru-RU"/>
        </w:rPr>
        <w:t xml:space="preserve"> являются неблагоприятными факторами трудового процесса или условий окружающей среды, которые могут оказывать вредное воздействие на здоровье и </w:t>
      </w:r>
      <w:r>
        <w:rPr>
          <w:rFonts w:eastAsia="Times New Roman"/>
          <w:lang w:eastAsia="ru-RU"/>
        </w:rPr>
        <w:lastRenderedPageBreak/>
        <w:t>работоспособность человека. Длительное воздействие на человека вредного производственного фактора приводит к заболеванию</w:t>
      </w:r>
      <w:r w:rsidR="009970F0">
        <w:rPr>
          <w:rFonts w:eastAsia="Times New Roman"/>
          <w:lang w:eastAsia="ru-RU"/>
        </w:rPr>
        <w:t xml:space="preserve"> [12</w:t>
      </w:r>
      <w:r w:rsidR="00685865">
        <w:rPr>
          <w:rFonts w:eastAsia="Times New Roman"/>
          <w:lang w:eastAsia="ru-RU"/>
        </w:rPr>
        <w:t>]</w:t>
      </w:r>
      <w:r w:rsidR="00361310">
        <w:rPr>
          <w:rFonts w:eastAsia="Times New Roman"/>
          <w:lang w:eastAsia="ru-RU"/>
        </w:rPr>
        <w:t>.</w:t>
      </w:r>
    </w:p>
    <w:p w14:paraId="4862F264" w14:textId="77777777" w:rsidR="000F0766" w:rsidRDefault="009640E7" w:rsidP="00A42670">
      <w:pPr>
        <w:ind w:firstLine="709"/>
        <w:rPr>
          <w:rFonts w:eastAsia="Times New Roman"/>
          <w:lang w:eastAsia="ru-RU"/>
        </w:rPr>
      </w:pPr>
      <w:r>
        <w:rPr>
          <w:rFonts w:eastAsia="Times New Roman"/>
          <w:lang w:eastAsia="ru-RU"/>
        </w:rPr>
        <w:t>Вредный производственный фактор может стать опасным в зависимости от уровня и продолжительности воздействия на человека.</w:t>
      </w:r>
    </w:p>
    <w:p w14:paraId="16F9C3C4" w14:textId="77777777" w:rsidR="000F0766" w:rsidRPr="008B0C16" w:rsidRDefault="009640E7" w:rsidP="00A42670">
      <w:pPr>
        <w:ind w:firstLine="709"/>
        <w:rPr>
          <w:lang w:eastAsia="ru-RU"/>
        </w:rPr>
      </w:pPr>
      <w:r w:rsidRPr="009640E7">
        <w:rPr>
          <w:rFonts w:eastAsia="Times New Roman"/>
          <w:szCs w:val="20"/>
          <w:lang w:val="uk-UA" w:eastAsia="ru-RU"/>
        </w:rPr>
        <w:t xml:space="preserve">К </w:t>
      </w:r>
      <w:r w:rsidRPr="008B0C16">
        <w:rPr>
          <w:rFonts w:eastAsia="Times New Roman"/>
          <w:szCs w:val="20"/>
          <w:lang w:val="uk-UA" w:eastAsia="ru-RU"/>
        </w:rPr>
        <w:t>вредным факторам работы электромонтера можно отнести</w:t>
      </w:r>
      <w:r w:rsidRPr="008B0C16">
        <w:rPr>
          <w:lang w:eastAsia="ru-RU"/>
        </w:rPr>
        <w:t>:</w:t>
      </w:r>
    </w:p>
    <w:p w14:paraId="06D7FD17" w14:textId="413EDA75" w:rsidR="000F0766" w:rsidRPr="008B0C16" w:rsidRDefault="008B0C16" w:rsidP="009C46BF">
      <w:pPr>
        <w:pStyle w:val="a8"/>
        <w:numPr>
          <w:ilvl w:val="0"/>
          <w:numId w:val="20"/>
        </w:numPr>
        <w:tabs>
          <w:tab w:val="left" w:pos="1134"/>
        </w:tabs>
        <w:ind w:left="0" w:firstLine="709"/>
      </w:pPr>
      <w:r>
        <w:t>Н</w:t>
      </w:r>
      <w:r w:rsidR="009640E7" w:rsidRPr="008B0C16">
        <w:t>еобходимость долгой работы стоя или на коленях, необходимость передвигать тяжелые и объемные предметы</w:t>
      </w:r>
      <w:r w:rsidR="00681CC9" w:rsidRPr="008B0C16">
        <w:t>, детали техники, приборы и так далее</w:t>
      </w:r>
      <w:r w:rsidR="009640E7" w:rsidRPr="008B0C16">
        <w:t>, что приводит к усталости и болям в спине.</w:t>
      </w:r>
    </w:p>
    <w:p w14:paraId="27150864" w14:textId="77777777" w:rsidR="000F0766" w:rsidRPr="008B0C16" w:rsidRDefault="009640E7" w:rsidP="009C46BF">
      <w:pPr>
        <w:pStyle w:val="a8"/>
        <w:numPr>
          <w:ilvl w:val="0"/>
          <w:numId w:val="20"/>
        </w:numPr>
        <w:tabs>
          <w:tab w:val="left" w:pos="1134"/>
        </w:tabs>
        <w:ind w:left="0" w:firstLine="709"/>
      </w:pPr>
      <w:r w:rsidRPr="008B0C16">
        <w:t>Контакт с пылью и опасными химикатами в растворителях, клеях, красках, припоях и флюсах и т.п. может вызвать сыпь на коже, дерматозы, раздражение глаз и дыхательного тракта и т.п.</w:t>
      </w:r>
    </w:p>
    <w:p w14:paraId="6CEF9E2C" w14:textId="77777777" w:rsidR="000F0766" w:rsidRPr="008B0C16" w:rsidRDefault="009640E7" w:rsidP="009C46BF">
      <w:pPr>
        <w:pStyle w:val="a8"/>
        <w:numPr>
          <w:ilvl w:val="0"/>
          <w:numId w:val="20"/>
        </w:numPr>
        <w:tabs>
          <w:tab w:val="left" w:pos="1134"/>
        </w:tabs>
        <w:ind w:left="0" w:firstLine="709"/>
      </w:pPr>
      <w:r w:rsidRPr="008B0C16">
        <w:t>Отравление или химические ожоги в результате использования растворителей, клеящих веществ и других химикатов.</w:t>
      </w:r>
    </w:p>
    <w:p w14:paraId="3F93E084" w14:textId="77777777" w:rsidR="000F0766" w:rsidRPr="008B0C16" w:rsidRDefault="009640E7" w:rsidP="009C46BF">
      <w:pPr>
        <w:pStyle w:val="a8"/>
        <w:numPr>
          <w:ilvl w:val="0"/>
          <w:numId w:val="20"/>
        </w:numPr>
        <w:tabs>
          <w:tab w:val="left" w:pos="1134"/>
        </w:tabs>
        <w:ind w:left="0" w:firstLine="709"/>
      </w:pPr>
      <w:r w:rsidRPr="008B0C16">
        <w:t>Физический риск. Подверженность высоким уровням шума или высокие по тону шумовые помехи от механического оборудования.</w:t>
      </w:r>
    </w:p>
    <w:p w14:paraId="2718FC66" w14:textId="77777777" w:rsidR="000F0766" w:rsidRPr="008B0C16" w:rsidRDefault="009640E7" w:rsidP="009C46BF">
      <w:pPr>
        <w:pStyle w:val="a8"/>
        <w:numPr>
          <w:ilvl w:val="0"/>
          <w:numId w:val="20"/>
        </w:numPr>
        <w:tabs>
          <w:tab w:val="left" w:pos="1134"/>
        </w:tabs>
        <w:ind w:left="0" w:firstLine="709"/>
      </w:pPr>
      <w:r w:rsidRPr="008B0C16">
        <w:t>Тепловой удар при работе в жаркие дни в замкнутых или плохо вентилируемых пространствах, например, на чердаках, в подвалах и т.п.</w:t>
      </w:r>
    </w:p>
    <w:p w14:paraId="0497A3BC" w14:textId="77777777" w:rsidR="000F0766" w:rsidRPr="008B0C16" w:rsidRDefault="009640E7" w:rsidP="009C46BF">
      <w:pPr>
        <w:pStyle w:val="a8"/>
        <w:numPr>
          <w:ilvl w:val="0"/>
          <w:numId w:val="20"/>
        </w:numPr>
        <w:tabs>
          <w:tab w:val="left" w:pos="1134"/>
        </w:tabs>
        <w:ind w:left="0" w:firstLine="709"/>
      </w:pPr>
      <w:r w:rsidRPr="008B0C16">
        <w:t>Химический риск. Хронические токсические эффекты, связанные с работами по сварке и пайке и такими материалами, как свинец, кадмий, сурьма.</w:t>
      </w:r>
    </w:p>
    <w:p w14:paraId="48710C22" w14:textId="77777777" w:rsidR="000F0766" w:rsidRPr="008B0C16" w:rsidRDefault="009640E7" w:rsidP="009C46BF">
      <w:pPr>
        <w:pStyle w:val="a8"/>
        <w:numPr>
          <w:ilvl w:val="0"/>
          <w:numId w:val="20"/>
        </w:numPr>
        <w:tabs>
          <w:tab w:val="left" w:pos="1134"/>
        </w:tabs>
        <w:ind w:left="0" w:firstLine="709"/>
      </w:pPr>
      <w:r w:rsidRPr="008B0C16">
        <w:t>Сыпь на коже и дерматозы в результате контакта с веществами для чистки поверхности, растворителями, клеями, припоями, флюсами.</w:t>
      </w:r>
    </w:p>
    <w:p w14:paraId="33EB4DF8" w14:textId="77777777" w:rsidR="000F0766" w:rsidRPr="008B0C16" w:rsidRDefault="009640E7" w:rsidP="009C46BF">
      <w:pPr>
        <w:pStyle w:val="a8"/>
        <w:numPr>
          <w:ilvl w:val="0"/>
          <w:numId w:val="20"/>
        </w:numPr>
        <w:tabs>
          <w:tab w:val="left" w:pos="1134"/>
        </w:tabs>
        <w:ind w:left="0" w:firstLine="709"/>
      </w:pPr>
      <w:r w:rsidRPr="008B0C16">
        <w:t xml:space="preserve">Неудобства и напряжение зрительных анализаторов в результате разглядывания мелких деталей прибора при недостаточном освещении (например, внутри прибора). </w:t>
      </w:r>
    </w:p>
    <w:p w14:paraId="651ADFDC" w14:textId="77777777" w:rsidR="000F0766" w:rsidRPr="008B0C16" w:rsidRDefault="000F0766" w:rsidP="00A42670">
      <w:pPr>
        <w:ind w:firstLine="709"/>
      </w:pPr>
    </w:p>
    <w:p w14:paraId="530AE0AC" w14:textId="5E8C39F7" w:rsidR="000F0766" w:rsidRPr="00AD66D1" w:rsidRDefault="009640E7" w:rsidP="00AD66D1">
      <w:pPr>
        <w:ind w:firstLine="709"/>
        <w:rPr>
          <w:b/>
        </w:rPr>
      </w:pPr>
      <w:r w:rsidRPr="00AD66D1">
        <w:rPr>
          <w:b/>
        </w:rPr>
        <w:t>7.2 О</w:t>
      </w:r>
      <w:r w:rsidR="00142212" w:rsidRPr="00AD66D1">
        <w:rPr>
          <w:b/>
        </w:rPr>
        <w:t>рганизация рабочего мета электромонтера по ремонту и обслуживанию электрических сетей</w:t>
      </w:r>
    </w:p>
    <w:p w14:paraId="635A19F2" w14:textId="77777777" w:rsidR="000F0766" w:rsidRPr="008B0C16" w:rsidRDefault="000F0766" w:rsidP="00A42670">
      <w:pPr>
        <w:ind w:firstLine="709"/>
        <w:rPr>
          <w:rFonts w:eastAsia="Times New Roman"/>
          <w:color w:val="0A0A0A"/>
          <w:lang w:eastAsia="ru-RU"/>
        </w:rPr>
      </w:pPr>
    </w:p>
    <w:p w14:paraId="12A25599" w14:textId="1F0EE51D" w:rsidR="000F0766" w:rsidRDefault="005D04A0" w:rsidP="00A42670">
      <w:pPr>
        <w:ind w:firstLine="709"/>
        <w:rPr>
          <w:rFonts w:eastAsia="Times New Roman"/>
          <w:color w:val="0A0A0A"/>
          <w:lang w:eastAsia="ru-RU"/>
        </w:rPr>
      </w:pPr>
      <w:r>
        <w:rPr>
          <w:rFonts w:eastAsia="Times New Roman"/>
          <w:color w:val="0A0A0A"/>
          <w:lang w:eastAsia="ru-RU"/>
        </w:rPr>
        <w:lastRenderedPageBreak/>
        <w:t xml:space="preserve">Общие требования к </w:t>
      </w:r>
      <w:r w:rsidR="009640E7" w:rsidRPr="008B0C16">
        <w:rPr>
          <w:rFonts w:eastAsia="Times New Roman"/>
          <w:color w:val="0A0A0A"/>
          <w:lang w:eastAsia="ru-RU"/>
        </w:rPr>
        <w:t>организации рабочих мест</w:t>
      </w:r>
      <w:r w:rsidR="009640E7">
        <w:rPr>
          <w:rFonts w:eastAsia="Times New Roman"/>
          <w:color w:val="0A0A0A"/>
          <w:lang w:eastAsia="ru-RU"/>
        </w:rPr>
        <w:t xml:space="preserve"> регулируются Трудовым кодексом</w:t>
      </w:r>
      <w:r w:rsidR="009C46BF">
        <w:rPr>
          <w:rFonts w:eastAsia="Times New Roman"/>
          <w:color w:val="0A0A0A"/>
          <w:lang w:eastAsia="ru-RU"/>
        </w:rPr>
        <w:t xml:space="preserve"> РФ</w:t>
      </w:r>
      <w:r w:rsidR="00C7797E">
        <w:rPr>
          <w:rFonts w:eastAsia="Times New Roman"/>
          <w:color w:val="0A0A0A"/>
          <w:lang w:eastAsia="ru-RU"/>
        </w:rPr>
        <w:t xml:space="preserve"> </w:t>
      </w:r>
      <w:r w:rsidR="00C7797E" w:rsidRPr="00C7797E">
        <w:rPr>
          <w:rFonts w:eastAsia="Times New Roman"/>
          <w:color w:val="0A0A0A"/>
          <w:lang w:eastAsia="ru-RU"/>
        </w:rPr>
        <w:t>[4]</w:t>
      </w:r>
      <w:r w:rsidR="009640E7">
        <w:rPr>
          <w:rFonts w:eastAsia="Times New Roman"/>
          <w:color w:val="0A0A0A"/>
          <w:lang w:eastAsia="ru-RU"/>
        </w:rPr>
        <w:t>, санитарно-эпидемиологическими правилами и</w:t>
      </w:r>
      <w:r w:rsidR="008B0C16">
        <w:rPr>
          <w:rFonts w:eastAsia="Times New Roman"/>
          <w:color w:val="0A0A0A"/>
          <w:lang w:eastAsia="ru-RU"/>
        </w:rPr>
        <w:t xml:space="preserve"> </w:t>
      </w:r>
      <w:r w:rsidR="009640E7">
        <w:rPr>
          <w:rFonts w:eastAsia="Times New Roman"/>
          <w:color w:val="0A0A0A"/>
          <w:lang w:eastAsia="ru-RU"/>
        </w:rPr>
        <w:t>нормативами (СанПиН), а</w:t>
      </w:r>
      <w:r w:rsidR="008B0C16">
        <w:rPr>
          <w:rFonts w:eastAsia="Times New Roman"/>
          <w:color w:val="0A0A0A"/>
          <w:lang w:eastAsia="ru-RU"/>
        </w:rPr>
        <w:t xml:space="preserve"> </w:t>
      </w:r>
      <w:r w:rsidR="009640E7">
        <w:rPr>
          <w:rFonts w:eastAsia="Times New Roman"/>
          <w:color w:val="0A0A0A"/>
          <w:lang w:eastAsia="ru-RU"/>
        </w:rPr>
        <w:t>также другими правовыми документами.</w:t>
      </w:r>
    </w:p>
    <w:p w14:paraId="78BA8BA5" w14:textId="41A0681F" w:rsidR="000F0766" w:rsidRDefault="009640E7" w:rsidP="00A42670">
      <w:pPr>
        <w:ind w:firstLine="709"/>
        <w:rPr>
          <w:rFonts w:eastAsia="Times New Roman"/>
          <w:lang w:eastAsia="ru-RU"/>
        </w:rPr>
      </w:pPr>
      <w:r>
        <w:rPr>
          <w:rFonts w:eastAsia="Times New Roman"/>
          <w:color w:val="0A0A0A"/>
          <w:lang w:eastAsia="ru-RU"/>
        </w:rPr>
        <w:t>В</w:t>
      </w:r>
      <w:r w:rsidR="008B0C16">
        <w:rPr>
          <w:rFonts w:eastAsia="Times New Roman"/>
          <w:color w:val="0A0A0A"/>
          <w:lang w:eastAsia="ru-RU"/>
        </w:rPr>
        <w:t xml:space="preserve"> </w:t>
      </w:r>
      <w:r>
        <w:rPr>
          <w:rFonts w:eastAsia="Times New Roman"/>
          <w:color w:val="0A0A0A"/>
          <w:lang w:eastAsia="ru-RU"/>
        </w:rPr>
        <w:t xml:space="preserve">настоящее время действуют санитарные правила и нормы СанПиН 1.2.3685-21 </w:t>
      </w:r>
      <w:r w:rsidR="008B0C16">
        <w:rPr>
          <w:rFonts w:eastAsia="Times New Roman"/>
          <w:color w:val="0A0A0A"/>
          <w:lang w:eastAsia="ru-RU"/>
        </w:rPr>
        <w:t>«</w:t>
      </w:r>
      <w:r>
        <w:rPr>
          <w:rFonts w:eastAsia="Times New Roman"/>
          <w:color w:val="0A0A0A"/>
          <w:lang w:eastAsia="ru-RU"/>
        </w:rPr>
        <w:t>Гигиенические нормативы и требования к обеспечению безопасности и (или) безвредности для человека факторов среды обитания</w:t>
      </w:r>
      <w:r w:rsidR="008B0C16">
        <w:rPr>
          <w:rFonts w:eastAsia="Times New Roman"/>
          <w:color w:val="0A0A0A"/>
          <w:lang w:eastAsia="ru-RU"/>
        </w:rPr>
        <w:t>»</w:t>
      </w:r>
      <w:r>
        <w:rPr>
          <w:rFonts w:eastAsia="Times New Roman"/>
          <w:color w:val="0A0A0A"/>
          <w:lang w:eastAsia="ru-RU"/>
        </w:rPr>
        <w:t>. Этим документом установлены санитарно-эпидемиологические требования к</w:t>
      </w:r>
      <w:r w:rsidR="008B0C16">
        <w:rPr>
          <w:rFonts w:eastAsia="Times New Roman"/>
          <w:color w:val="0A0A0A"/>
          <w:lang w:eastAsia="ru-RU"/>
        </w:rPr>
        <w:t xml:space="preserve"> </w:t>
      </w:r>
      <w:r>
        <w:rPr>
          <w:rFonts w:eastAsia="Times New Roman"/>
          <w:color w:val="0A0A0A"/>
          <w:lang w:eastAsia="ru-RU"/>
        </w:rPr>
        <w:t>физическим факторам неионизирующей природы на</w:t>
      </w:r>
      <w:r w:rsidR="008B0C16">
        <w:rPr>
          <w:rFonts w:eastAsia="Times New Roman"/>
          <w:color w:val="0A0A0A"/>
          <w:lang w:eastAsia="ru-RU"/>
        </w:rPr>
        <w:t xml:space="preserve"> </w:t>
      </w:r>
      <w:r>
        <w:rPr>
          <w:rFonts w:eastAsia="Times New Roman"/>
          <w:color w:val="0A0A0A"/>
          <w:lang w:eastAsia="ru-RU"/>
        </w:rPr>
        <w:t>рабочих местах и</w:t>
      </w:r>
      <w:r w:rsidR="008B0C16">
        <w:rPr>
          <w:rFonts w:eastAsia="Times New Roman"/>
          <w:color w:val="0A0A0A"/>
          <w:lang w:eastAsia="ru-RU"/>
        </w:rPr>
        <w:t xml:space="preserve"> </w:t>
      </w:r>
      <w:r>
        <w:rPr>
          <w:rFonts w:eastAsia="Times New Roman"/>
          <w:color w:val="0A0A0A"/>
          <w:lang w:eastAsia="ru-RU"/>
        </w:rPr>
        <w:t>источникам этих физических факторов, а</w:t>
      </w:r>
      <w:r w:rsidR="008B0C16">
        <w:rPr>
          <w:rFonts w:eastAsia="Times New Roman"/>
          <w:color w:val="0A0A0A"/>
          <w:lang w:eastAsia="ru-RU"/>
        </w:rPr>
        <w:t xml:space="preserve"> </w:t>
      </w:r>
      <w:r>
        <w:rPr>
          <w:rFonts w:eastAsia="Times New Roman"/>
          <w:color w:val="0A0A0A"/>
          <w:lang w:eastAsia="ru-RU"/>
        </w:rPr>
        <w:t>также требования в области</w:t>
      </w:r>
      <w:r w:rsidR="008B0C16">
        <w:rPr>
          <w:rFonts w:eastAsia="Times New Roman"/>
          <w:color w:val="0A0A0A"/>
          <w:lang w:eastAsia="ru-RU"/>
        </w:rPr>
        <w:t xml:space="preserve"> </w:t>
      </w:r>
      <w:r>
        <w:rPr>
          <w:rFonts w:eastAsia="Times New Roman"/>
          <w:color w:val="0A0A0A"/>
          <w:lang w:eastAsia="ru-RU"/>
        </w:rPr>
        <w:t>организации контроля, к методам измерения физических факторов на</w:t>
      </w:r>
      <w:r w:rsidR="008B0C16">
        <w:rPr>
          <w:rFonts w:eastAsia="Times New Roman"/>
          <w:color w:val="0A0A0A"/>
          <w:lang w:eastAsia="ru-RU"/>
        </w:rPr>
        <w:t xml:space="preserve"> </w:t>
      </w:r>
      <w:r>
        <w:rPr>
          <w:rFonts w:eastAsia="Times New Roman"/>
          <w:lang w:eastAsia="ru-RU"/>
        </w:rPr>
        <w:t>рабочих местах и</w:t>
      </w:r>
      <w:r w:rsidR="008B0C16">
        <w:rPr>
          <w:rFonts w:eastAsia="Times New Roman"/>
          <w:lang w:eastAsia="ru-RU"/>
        </w:rPr>
        <w:t xml:space="preserve"> </w:t>
      </w:r>
      <w:r>
        <w:rPr>
          <w:rFonts w:eastAsia="Times New Roman"/>
          <w:lang w:eastAsia="ru-RU"/>
        </w:rPr>
        <w:t>мерам профи</w:t>
      </w:r>
      <w:r w:rsidRPr="00875A86">
        <w:rPr>
          <w:rFonts w:eastAsia="Times New Roman"/>
          <w:lang w:eastAsia="ru-RU"/>
        </w:rPr>
        <w:t>лактики вредного воздействия физических факторов на</w:t>
      </w:r>
      <w:r w:rsidR="008B0C16" w:rsidRPr="00875A86">
        <w:rPr>
          <w:rFonts w:eastAsia="Times New Roman"/>
          <w:lang w:eastAsia="ru-RU"/>
        </w:rPr>
        <w:t xml:space="preserve"> </w:t>
      </w:r>
      <w:r w:rsidRPr="00875A86">
        <w:rPr>
          <w:rFonts w:eastAsia="Times New Roman"/>
          <w:lang w:eastAsia="ru-RU"/>
        </w:rPr>
        <w:t xml:space="preserve">здоровье </w:t>
      </w:r>
      <w:r w:rsidR="00064EBB">
        <w:rPr>
          <w:rFonts w:eastAsia="Times New Roman"/>
          <w:lang w:eastAsia="ru-RU"/>
        </w:rPr>
        <w:t>работающих</w:t>
      </w:r>
      <w:r w:rsidR="00685865">
        <w:rPr>
          <w:rFonts w:eastAsia="Times New Roman"/>
          <w:lang w:eastAsia="ru-RU"/>
        </w:rPr>
        <w:t xml:space="preserve"> [5]</w:t>
      </w:r>
      <w:r w:rsidR="00064EBB">
        <w:rPr>
          <w:rFonts w:eastAsia="Times New Roman"/>
          <w:lang w:eastAsia="ru-RU"/>
        </w:rPr>
        <w:t>.</w:t>
      </w:r>
    </w:p>
    <w:p w14:paraId="278C3A92" w14:textId="7EB1B414" w:rsidR="000F0766" w:rsidRDefault="008B0C16" w:rsidP="00A42670">
      <w:pPr>
        <w:ind w:firstLine="709"/>
        <w:rPr>
          <w:rFonts w:eastAsia="Calibri"/>
          <w:shd w:val="clear" w:color="auto" w:fill="FFFFFF"/>
        </w:rPr>
      </w:pPr>
      <w:r>
        <w:rPr>
          <w:rFonts w:eastAsia="Calibri"/>
          <w:shd w:val="clear" w:color="auto" w:fill="FFFFFF"/>
        </w:rPr>
        <w:t xml:space="preserve">Рабочее место – </w:t>
      </w:r>
      <w:r w:rsidR="009640E7">
        <w:rPr>
          <w:rFonts w:eastAsia="Calibri"/>
          <w:shd w:val="clear" w:color="auto" w:fill="FFFFFF"/>
        </w:rPr>
        <w:t>это оснащенное техническими средствами (средствами отображения информации, органами управления, вспомогательным оборудованием) производство, где осуществляется деятельность исполнителя. Организацией рабочего места называется система мероприятий по оснащению рабочего места средствами и предметами труда и размещению их в определенном порядке.</w:t>
      </w:r>
    </w:p>
    <w:p w14:paraId="49AFAFCE" w14:textId="77777777" w:rsidR="000F0766" w:rsidRDefault="009640E7" w:rsidP="00A42670">
      <w:pPr>
        <w:ind w:firstLine="709"/>
        <w:rPr>
          <w:rFonts w:eastAsia="Times New Roman"/>
          <w:lang w:eastAsia="ru-RU"/>
        </w:rPr>
      </w:pPr>
      <w:r>
        <w:rPr>
          <w:rFonts w:eastAsia="Times New Roman"/>
          <w:lang w:eastAsia="ru-RU"/>
        </w:rPr>
        <w:t>Рабочее место электромонтёра состоит из: передвижного стола, верстака, шкаф-стеллажа, стула-табуретки и обеспечивает удобства и безопасность работы.</w:t>
      </w:r>
    </w:p>
    <w:p w14:paraId="73F85796" w14:textId="77777777" w:rsidR="000F0766" w:rsidRDefault="009640E7" w:rsidP="00A42670">
      <w:pPr>
        <w:ind w:firstLine="709"/>
        <w:rPr>
          <w:rFonts w:eastAsia="Times New Roman"/>
          <w:lang w:eastAsia="ru-RU"/>
        </w:rPr>
      </w:pPr>
      <w:r>
        <w:rPr>
          <w:rFonts w:eastAsia="Times New Roman"/>
          <w:lang w:eastAsia="ru-RU"/>
        </w:rPr>
        <w:t>Верстак электромонтёра состоит из: двух тумб, имеющих по пять ящиков ложементами, в которые укладывают слесарный и измерительный, и измерительные инструменты, приборы, запасные части, электроаппаратуру, крепёжные детали и вспомогательные материалы.</w:t>
      </w:r>
    </w:p>
    <w:p w14:paraId="194508F6" w14:textId="2858E28D" w:rsidR="000F0766" w:rsidRDefault="009640E7" w:rsidP="00A42670">
      <w:pPr>
        <w:ind w:firstLine="709"/>
        <w:rPr>
          <w:rFonts w:eastAsia="Times New Roman"/>
          <w:lang w:eastAsia="ru-RU"/>
        </w:rPr>
      </w:pPr>
      <w:r>
        <w:rPr>
          <w:rFonts w:eastAsia="Times New Roman"/>
          <w:lang w:eastAsia="ru-RU"/>
        </w:rPr>
        <w:t>Напряжение верстака 380</w:t>
      </w:r>
      <w:r w:rsidR="008B0C16">
        <w:rPr>
          <w:rFonts w:eastAsia="Times New Roman"/>
          <w:lang w:eastAsia="ru-RU"/>
        </w:rPr>
        <w:t xml:space="preserve"> </w:t>
      </w:r>
      <w:r>
        <w:rPr>
          <w:rFonts w:eastAsia="Times New Roman"/>
          <w:lang w:eastAsia="ru-RU"/>
        </w:rPr>
        <w:t>В, снимаемым напряжением 6, 12, 24, 36, 127, 220 В.</w:t>
      </w:r>
    </w:p>
    <w:p w14:paraId="08757566" w14:textId="77777777" w:rsidR="000F0766" w:rsidRDefault="009640E7" w:rsidP="00A42670">
      <w:pPr>
        <w:ind w:firstLine="709"/>
        <w:rPr>
          <w:rFonts w:eastAsia="Times New Roman"/>
          <w:lang w:eastAsia="ru-RU"/>
        </w:rPr>
      </w:pPr>
      <w:r>
        <w:rPr>
          <w:rFonts w:eastAsia="Times New Roman"/>
          <w:lang w:eastAsia="ru-RU"/>
        </w:rPr>
        <w:t>Шкаф-стеллаж предназначен для хранения крупных приспособлений и запасного инструмента, используемого при ремонте электрооборудования.</w:t>
      </w:r>
    </w:p>
    <w:p w14:paraId="1D258E18" w14:textId="77777777" w:rsidR="000F0766" w:rsidRDefault="009640E7" w:rsidP="00A42670">
      <w:pPr>
        <w:ind w:firstLine="709"/>
        <w:rPr>
          <w:rFonts w:eastAsia="Times New Roman"/>
          <w:lang w:eastAsia="ru-RU"/>
        </w:rPr>
      </w:pPr>
      <w:r>
        <w:rPr>
          <w:rFonts w:eastAsia="Times New Roman"/>
          <w:lang w:eastAsia="ru-RU"/>
        </w:rPr>
        <w:lastRenderedPageBreak/>
        <w:t>Передвижной стол используется при разборке, промывке и сборке различного электрооборудования, а также служит транспортным средством для перевозки груза.</w:t>
      </w:r>
    </w:p>
    <w:p w14:paraId="44C8DF7F" w14:textId="77777777" w:rsidR="000F0766" w:rsidRDefault="009640E7" w:rsidP="00A42670">
      <w:pPr>
        <w:ind w:firstLine="709"/>
        <w:rPr>
          <w:rFonts w:eastAsia="Times New Roman"/>
          <w:lang w:eastAsia="ru-RU"/>
        </w:rPr>
      </w:pPr>
      <w:r>
        <w:rPr>
          <w:rFonts w:eastAsia="Times New Roman"/>
          <w:lang w:eastAsia="ru-RU"/>
        </w:rPr>
        <w:t>Конструкция стула-табурета позволяет предусматривать наиболее удобную рабочую позу.</w:t>
      </w:r>
    </w:p>
    <w:p w14:paraId="6932EE7D" w14:textId="77777777" w:rsidR="000F0766" w:rsidRDefault="009640E7" w:rsidP="00A42670">
      <w:pPr>
        <w:ind w:firstLine="709"/>
        <w:rPr>
          <w:rFonts w:eastAsia="Times New Roman"/>
          <w:lang w:eastAsia="ru-RU"/>
        </w:rPr>
      </w:pPr>
      <w:r>
        <w:rPr>
          <w:rFonts w:eastAsia="Times New Roman"/>
          <w:lang w:eastAsia="ru-RU"/>
        </w:rPr>
        <w:t>В техническую документацию входят: электрические схемы наиболее сложных станков, подъёмно-транспортного оборудования, принципиальная электрическая схема питания цеха электроэнергией, электрическая схема распределительных щитов и т. п.</w:t>
      </w:r>
    </w:p>
    <w:p w14:paraId="61F42C11" w14:textId="77777777" w:rsidR="000F0766" w:rsidRDefault="009640E7" w:rsidP="00A42670">
      <w:pPr>
        <w:ind w:firstLine="709"/>
        <w:rPr>
          <w:rFonts w:eastAsia="Times New Roman"/>
          <w:lang w:eastAsia="ru-RU"/>
        </w:rPr>
      </w:pPr>
      <w:r>
        <w:rPr>
          <w:rFonts w:eastAsia="Times New Roman"/>
          <w:lang w:eastAsia="ru-RU"/>
        </w:rPr>
        <w:t>Учётная документация отражает простои оборудования и работу электромонтёра. Один из видов такой документации – эксплуатационный журнал.</w:t>
      </w:r>
    </w:p>
    <w:p w14:paraId="6F4B6F46" w14:textId="77777777" w:rsidR="000F0766" w:rsidRDefault="009640E7" w:rsidP="00A42670">
      <w:pPr>
        <w:ind w:firstLine="709"/>
        <w:rPr>
          <w:rFonts w:eastAsia="Times New Roman"/>
          <w:lang w:eastAsia="ru-RU"/>
        </w:rPr>
      </w:pPr>
      <w:r>
        <w:rPr>
          <w:rFonts w:eastAsia="Times New Roman"/>
          <w:lang w:eastAsia="ru-RU"/>
        </w:rPr>
        <w:t>В качестве обязательного документа на рабочем месте должна находиться инструкция по безопасности труда для цехового электромонтёра, обслуживающего электроустановки напряжением до и выше 1000 В.</w:t>
      </w:r>
    </w:p>
    <w:p w14:paraId="3BF8CE3C" w14:textId="77777777" w:rsidR="000F0766" w:rsidRDefault="009640E7" w:rsidP="00A42670">
      <w:pPr>
        <w:ind w:firstLine="709"/>
        <w:rPr>
          <w:rFonts w:eastAsia="Times New Roman"/>
          <w:lang w:eastAsia="ru-RU"/>
        </w:rPr>
      </w:pPr>
      <w:r>
        <w:rPr>
          <w:rFonts w:eastAsia="Times New Roman"/>
          <w:lang w:eastAsia="ru-RU"/>
        </w:rPr>
        <w:t>Рабочее место должно быть оформлено в соответствии требованиями технической эстетики.</w:t>
      </w:r>
    </w:p>
    <w:p w14:paraId="530CACBC" w14:textId="77777777" w:rsidR="000F0766" w:rsidRDefault="009640E7" w:rsidP="00A42670">
      <w:pPr>
        <w:ind w:firstLine="709"/>
        <w:rPr>
          <w:rFonts w:eastAsia="Times New Roman"/>
          <w:lang w:eastAsia="ru-RU"/>
        </w:rPr>
      </w:pPr>
      <w:r>
        <w:rPr>
          <w:rFonts w:eastAsia="Times New Roman"/>
          <w:lang w:eastAsia="ru-RU"/>
        </w:rPr>
        <w:t>Рабочая одежда электромонтёров должна быть удобной, не стеснять движений при работе и состоять из куртки, брюк и берета. Материал – костюмная ткань с капроновым волокном, гладко-крашенная, синего цвета. На верхнем кармане куртки должна быть эмблема службы главного энергетика.</w:t>
      </w:r>
    </w:p>
    <w:p w14:paraId="284B9971" w14:textId="77777777" w:rsidR="000F0766" w:rsidRDefault="000F0766" w:rsidP="00A42670">
      <w:pPr>
        <w:ind w:firstLine="709"/>
        <w:rPr>
          <w:rFonts w:eastAsia="Times New Roman"/>
          <w:lang w:eastAsia="ru-RU"/>
        </w:rPr>
      </w:pPr>
    </w:p>
    <w:p w14:paraId="774A422A" w14:textId="2BB20EB9" w:rsidR="000F0766" w:rsidRPr="00AD66D1" w:rsidRDefault="009640E7" w:rsidP="00AD66D1">
      <w:pPr>
        <w:ind w:firstLine="709"/>
        <w:rPr>
          <w:rFonts w:eastAsia="Times New Roman"/>
          <w:b/>
          <w:bCs/>
          <w:shd w:val="clear" w:color="auto" w:fill="FFFFFF"/>
          <w:lang w:eastAsia="ru-RU"/>
        </w:rPr>
      </w:pPr>
      <w:r w:rsidRPr="00AD66D1">
        <w:rPr>
          <w:rFonts w:eastAsia="Times New Roman"/>
          <w:b/>
          <w:bCs/>
          <w:shd w:val="clear" w:color="auto" w:fill="FFFFFF"/>
          <w:lang w:eastAsia="ru-RU"/>
        </w:rPr>
        <w:t>7.3 О</w:t>
      </w:r>
      <w:r w:rsidR="00142212" w:rsidRPr="00AD66D1">
        <w:rPr>
          <w:rFonts w:eastAsia="Times New Roman"/>
          <w:b/>
          <w:bCs/>
          <w:shd w:val="clear" w:color="auto" w:fill="FFFFFF"/>
          <w:lang w:eastAsia="ru-RU"/>
        </w:rPr>
        <w:t>ценка тяжести труда</w:t>
      </w:r>
    </w:p>
    <w:p w14:paraId="76D93559" w14:textId="77777777" w:rsidR="000F0766" w:rsidRDefault="000F0766" w:rsidP="00A42670">
      <w:pPr>
        <w:ind w:firstLine="709"/>
        <w:rPr>
          <w:rFonts w:eastAsia="Times New Roman"/>
          <w:bCs/>
          <w:shd w:val="clear" w:color="auto" w:fill="FFFFFF"/>
          <w:lang w:eastAsia="ru-RU"/>
        </w:rPr>
      </w:pPr>
    </w:p>
    <w:p w14:paraId="05E08D59" w14:textId="77777777" w:rsidR="000F0766" w:rsidRPr="00875A86" w:rsidRDefault="009640E7" w:rsidP="00A42670">
      <w:pPr>
        <w:ind w:firstLine="709"/>
        <w:rPr>
          <w:rFonts w:eastAsia="Times New Roman"/>
          <w:lang w:eastAsia="ru-RU"/>
        </w:rPr>
      </w:pPr>
      <w:r>
        <w:rPr>
          <w:rFonts w:eastAsia="Times New Roman"/>
          <w:lang w:eastAsia="ru-RU"/>
        </w:rPr>
        <w:t xml:space="preserve">Условия труда - это совокупность факторов производственной среды, оказывающих влияние на работоспособность и здоровье в </w:t>
      </w:r>
      <w:r w:rsidRPr="00875A86">
        <w:rPr>
          <w:rFonts w:eastAsia="Times New Roman"/>
          <w:lang w:eastAsia="ru-RU"/>
        </w:rPr>
        <w:t>процессе труда.</w:t>
      </w:r>
    </w:p>
    <w:p w14:paraId="129B461C" w14:textId="228BE768" w:rsidR="000F0766" w:rsidRDefault="009640E7" w:rsidP="00A42670">
      <w:pPr>
        <w:ind w:firstLine="709"/>
        <w:rPr>
          <w:rFonts w:eastAsia="Times New Roman"/>
          <w:lang w:eastAsia="ru-RU"/>
        </w:rPr>
      </w:pPr>
      <w:r w:rsidRPr="00875A86">
        <w:rPr>
          <w:rFonts w:eastAsia="Times New Roman"/>
          <w:lang w:eastAsia="ru-RU"/>
        </w:rPr>
        <w:t xml:space="preserve">Условия труда подразделяются на </w:t>
      </w:r>
      <w:r w:rsidR="008B0C16" w:rsidRPr="00875A86">
        <w:rPr>
          <w:rFonts w:eastAsia="Times New Roman"/>
          <w:lang w:eastAsia="ru-RU"/>
        </w:rPr>
        <w:t>четыре</w:t>
      </w:r>
      <w:r w:rsidRPr="00875A86">
        <w:rPr>
          <w:rFonts w:eastAsia="Times New Roman"/>
          <w:lang w:eastAsia="ru-RU"/>
        </w:rPr>
        <w:t xml:space="preserve"> </w:t>
      </w:r>
      <w:r w:rsidR="00064EBB">
        <w:rPr>
          <w:rFonts w:eastAsia="Times New Roman"/>
          <w:lang w:eastAsia="ru-RU"/>
        </w:rPr>
        <w:t>класса</w:t>
      </w:r>
      <w:r w:rsidR="009970F0">
        <w:rPr>
          <w:rFonts w:eastAsia="Times New Roman"/>
          <w:lang w:eastAsia="ru-RU"/>
        </w:rPr>
        <w:t xml:space="preserve"> [10</w:t>
      </w:r>
      <w:r w:rsidR="00685865">
        <w:rPr>
          <w:rFonts w:eastAsia="Times New Roman"/>
          <w:lang w:eastAsia="ru-RU"/>
        </w:rPr>
        <w:t>]</w:t>
      </w:r>
      <w:r w:rsidR="00064EBB">
        <w:rPr>
          <w:rFonts w:eastAsia="Times New Roman"/>
          <w:lang w:eastAsia="ru-RU"/>
        </w:rPr>
        <w:t>:</w:t>
      </w:r>
    </w:p>
    <w:p w14:paraId="69DD4B2E" w14:textId="704A0DD4" w:rsidR="000F0766" w:rsidRPr="008B0C16" w:rsidRDefault="009640E7" w:rsidP="008B0C16">
      <w:pPr>
        <w:pStyle w:val="a8"/>
        <w:numPr>
          <w:ilvl w:val="0"/>
          <w:numId w:val="14"/>
        </w:numPr>
        <w:tabs>
          <w:tab w:val="left" w:pos="1134"/>
        </w:tabs>
        <w:ind w:left="0" w:firstLine="709"/>
        <w:rPr>
          <w:rFonts w:eastAsia="Times New Roman"/>
          <w:lang w:eastAsia="ru-RU"/>
        </w:rPr>
      </w:pPr>
      <w:r w:rsidRPr="008B0C16">
        <w:rPr>
          <w:rFonts w:eastAsia="Times New Roman"/>
          <w:lang w:eastAsia="ru-RU"/>
        </w:rPr>
        <w:t xml:space="preserve"> Оптимальные условия труда обеспечивают максимальную </w:t>
      </w:r>
      <w:r w:rsidRPr="008B0C16">
        <w:rPr>
          <w:rFonts w:eastAsia="Times New Roman"/>
          <w:lang w:eastAsia="ru-RU"/>
        </w:rPr>
        <w:lastRenderedPageBreak/>
        <w:t>производительность труда и минимальную напряженность организма человека. Оптимальные нормативы установлены для параметров микроклимата и факторов трудового процесса. Для других факторов условно применяют такие условия труда, при которых уровни неблагоприятных факторов не превышают принятых в качестве безопасных для населения.</w:t>
      </w:r>
    </w:p>
    <w:p w14:paraId="699A0797" w14:textId="77777777" w:rsidR="000F0766" w:rsidRDefault="009640E7" w:rsidP="00A42670">
      <w:pPr>
        <w:ind w:firstLine="709"/>
        <w:rPr>
          <w:rFonts w:eastAsia="Times New Roman"/>
          <w:lang w:eastAsia="ru-RU"/>
        </w:rPr>
      </w:pPr>
      <w:r>
        <w:rPr>
          <w:rFonts w:eastAsia="Times New Roman"/>
          <w:lang w:eastAsia="ru-RU"/>
        </w:rPr>
        <w:t>Сохраняется не только здоровье работающих, но и создаются предпосылки для поддержания высокой производительности труда. При этом за оптимальные принимаются такие условия труда, при которых неблагоприятные факторы не превышают уровней, принятых в качестве безопасных для населения.</w:t>
      </w:r>
    </w:p>
    <w:p w14:paraId="55220A90" w14:textId="67908F69" w:rsidR="000F0766" w:rsidRPr="008B0C16" w:rsidRDefault="009640E7" w:rsidP="008B0C16">
      <w:pPr>
        <w:pStyle w:val="a8"/>
        <w:numPr>
          <w:ilvl w:val="0"/>
          <w:numId w:val="14"/>
        </w:numPr>
        <w:tabs>
          <w:tab w:val="left" w:pos="1134"/>
        </w:tabs>
        <w:ind w:left="0" w:firstLine="709"/>
        <w:rPr>
          <w:rFonts w:eastAsia="Times New Roman"/>
          <w:lang w:eastAsia="ru-RU"/>
        </w:rPr>
      </w:pPr>
      <w:r w:rsidRPr="008B0C16">
        <w:rPr>
          <w:rFonts w:eastAsia="Times New Roman"/>
          <w:lang w:eastAsia="ru-RU"/>
        </w:rPr>
        <w:t>Допустимые условия труда. При них вредные воздействия не превышают уровней, установленных для рабочих мест, а возможные изменения функционального состояния организма восстанавливаются при отдыхе, и не должны оказывать неблагоприятного воздействия в ближайшем и отдаленном периоде на состояние здоровья работающих и их потомства. Изменения функционального состояния организма восстанавливаются во время регламентированного отдыха или к началу следующей смены.</w:t>
      </w:r>
    </w:p>
    <w:p w14:paraId="15FC26EF" w14:textId="3932DD92" w:rsidR="000F0766" w:rsidRPr="008B0C16" w:rsidRDefault="009640E7" w:rsidP="008B0C16">
      <w:pPr>
        <w:pStyle w:val="a8"/>
        <w:numPr>
          <w:ilvl w:val="0"/>
          <w:numId w:val="14"/>
        </w:numPr>
        <w:tabs>
          <w:tab w:val="left" w:pos="1134"/>
        </w:tabs>
        <w:ind w:left="0" w:firstLine="709"/>
        <w:rPr>
          <w:rFonts w:eastAsia="Times New Roman"/>
          <w:lang w:eastAsia="ru-RU"/>
        </w:rPr>
      </w:pPr>
      <w:r w:rsidRPr="008B0C16">
        <w:rPr>
          <w:rFonts w:eastAsia="Times New Roman"/>
          <w:lang w:eastAsia="ru-RU"/>
        </w:rPr>
        <w:t>Вредные условия труда, при которых наличие вредных производственных факторов, превышающих гигиенические нормы, оказывает неблагоприятное влияние на организм работающего и его потомство.</w:t>
      </w:r>
    </w:p>
    <w:p w14:paraId="056E5287" w14:textId="79CBE89F" w:rsidR="000F0766" w:rsidRPr="008B0C16" w:rsidRDefault="009640E7" w:rsidP="008B0C16">
      <w:pPr>
        <w:pStyle w:val="a8"/>
        <w:numPr>
          <w:ilvl w:val="0"/>
          <w:numId w:val="14"/>
        </w:numPr>
        <w:tabs>
          <w:tab w:val="left" w:pos="1134"/>
        </w:tabs>
        <w:ind w:left="0" w:firstLine="709"/>
        <w:rPr>
          <w:rFonts w:eastAsia="Times New Roman"/>
          <w:lang w:eastAsia="ru-RU"/>
        </w:rPr>
      </w:pPr>
      <w:r w:rsidRPr="008B0C16">
        <w:rPr>
          <w:rFonts w:eastAsia="Times New Roman"/>
          <w:lang w:eastAsia="ru-RU"/>
        </w:rPr>
        <w:t>Опасные условия труда. Воздействие вредных факторов в течение смены создает угрозу для жизни, и существует высокий риск возникновения тяжелых форм острых профессиональных поражений.</w:t>
      </w:r>
    </w:p>
    <w:p w14:paraId="7460C541" w14:textId="65130FDE" w:rsidR="000F0766" w:rsidRDefault="009640E7" w:rsidP="00A42670">
      <w:pPr>
        <w:ind w:firstLine="709"/>
        <w:rPr>
          <w:rFonts w:eastAsia="Calibri"/>
        </w:rPr>
      </w:pPr>
      <w:r>
        <w:rPr>
          <w:rFonts w:eastAsia="Calibri"/>
        </w:rPr>
        <w:t xml:space="preserve"> Тяжесть трудового процесса</w:t>
      </w:r>
      <w:r w:rsidR="00BB235C" w:rsidRPr="00BB235C">
        <w:rPr>
          <w:rFonts w:eastAsia="Calibri"/>
        </w:rPr>
        <w:t xml:space="preserve"> [13]</w:t>
      </w:r>
      <w:r>
        <w:rPr>
          <w:rFonts w:eastAsia="Calibri"/>
        </w:rPr>
        <w:t>, как характеристику физического труда, оценивают по ряду показателей, выраженных в эргометрических величинах, характеризующих трудовой процесс, независимо от индиви</w:t>
      </w:r>
      <w:r>
        <w:rPr>
          <w:rFonts w:eastAsia="Calibri"/>
        </w:rPr>
        <w:softHyphen/>
        <w:t>дуальных особенностей человека, участвующего в этом процессе. Основными показа</w:t>
      </w:r>
      <w:r>
        <w:rPr>
          <w:rFonts w:eastAsia="Calibri"/>
        </w:rPr>
        <w:softHyphen/>
        <w:t>телями тяжести трудового процесса являются:</w:t>
      </w:r>
    </w:p>
    <w:p w14:paraId="3F7C4201"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lastRenderedPageBreak/>
        <w:t>физическая динамическая нагрузка;</w:t>
      </w:r>
    </w:p>
    <w:p w14:paraId="1CFCEFB7"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t>масса поднимаемого и перемещаемого груза вручную;</w:t>
      </w:r>
    </w:p>
    <w:p w14:paraId="2E8500AB"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t>стереотипные рабочие движения;</w:t>
      </w:r>
    </w:p>
    <w:p w14:paraId="3F777B02"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t>статическая нагрузка;</w:t>
      </w:r>
    </w:p>
    <w:p w14:paraId="65B6E23A"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t>рабочая поза;</w:t>
      </w:r>
    </w:p>
    <w:p w14:paraId="3411B77E"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t>наклоны корпуса;</w:t>
      </w:r>
    </w:p>
    <w:p w14:paraId="26B9303F" w14:textId="77777777" w:rsidR="000F0766" w:rsidRPr="008B0C16" w:rsidRDefault="009640E7" w:rsidP="008B0C16">
      <w:pPr>
        <w:pStyle w:val="a8"/>
        <w:numPr>
          <w:ilvl w:val="0"/>
          <w:numId w:val="15"/>
        </w:numPr>
        <w:tabs>
          <w:tab w:val="left" w:pos="1134"/>
        </w:tabs>
        <w:ind w:left="0" w:firstLine="709"/>
        <w:rPr>
          <w:rFonts w:eastAsia="Calibri"/>
        </w:rPr>
      </w:pPr>
      <w:r w:rsidRPr="008B0C16">
        <w:rPr>
          <w:rFonts w:eastAsia="Calibri"/>
        </w:rPr>
        <w:t>перемещение в пространстве.</w:t>
      </w:r>
    </w:p>
    <w:p w14:paraId="297CA1B4" w14:textId="49F88FE1" w:rsidR="000F0766" w:rsidRDefault="009640E7" w:rsidP="00A42670">
      <w:pPr>
        <w:ind w:firstLine="709"/>
        <w:rPr>
          <w:rFonts w:eastAsia="Calibri"/>
        </w:rPr>
      </w:pPr>
      <w:r>
        <w:rPr>
          <w:rFonts w:eastAsia="Calibri"/>
        </w:rPr>
        <w:t>При выполнении работ, связанных с неравномерными физическими нагрузками в разные смены, оценку показателей тяжести трудового процесса (за исключением массы поднимаемого и перемещаемого груза и наклонов корпуса), следует проводить по средним показателям за 2</w:t>
      </w:r>
      <w:r w:rsidR="008B0C16">
        <w:rPr>
          <w:rFonts w:eastAsia="Calibri"/>
        </w:rPr>
        <w:t xml:space="preserve"> – </w:t>
      </w:r>
      <w:r>
        <w:rPr>
          <w:rFonts w:eastAsia="Calibri"/>
        </w:rPr>
        <w:t>3 смены</w:t>
      </w:r>
      <w:r w:rsidR="00BB235C" w:rsidRPr="00BB235C">
        <w:rPr>
          <w:rFonts w:eastAsia="Calibri"/>
        </w:rPr>
        <w:t xml:space="preserve"> [16]</w:t>
      </w:r>
      <w:r>
        <w:rPr>
          <w:rFonts w:eastAsia="Calibri"/>
        </w:rPr>
        <w:t>. Массу поднимаемого и перемещаемого вручную груза и наклоны корпуса следует оценивать по максимальным значениям.</w:t>
      </w:r>
    </w:p>
    <w:p w14:paraId="2D542E70" w14:textId="09C6613A" w:rsidR="000F0766" w:rsidRDefault="009640E7" w:rsidP="00A42670">
      <w:pPr>
        <w:ind w:firstLine="709"/>
        <w:rPr>
          <w:rFonts w:eastAsia="Times New Roman"/>
          <w:lang w:eastAsia="ru-RU"/>
        </w:rPr>
      </w:pPr>
      <w:r>
        <w:rPr>
          <w:rFonts w:eastAsia="Times New Roman"/>
          <w:lang w:eastAsia="ru-RU"/>
        </w:rPr>
        <w:t>Для оценки тяжести трудового процесса используют Методику измерений показателей тяжести трудового процесса для целей специальной оценки усло</w:t>
      </w:r>
      <w:r w:rsidR="00B61F55">
        <w:rPr>
          <w:rFonts w:eastAsia="Times New Roman"/>
          <w:lang w:eastAsia="ru-RU"/>
        </w:rPr>
        <w:t xml:space="preserve">вий </w:t>
      </w:r>
      <w:r w:rsidR="00544F9A">
        <w:rPr>
          <w:rFonts w:eastAsia="Times New Roman"/>
          <w:lang w:eastAsia="ru-RU"/>
        </w:rPr>
        <w:t>труда МИ ТТП.ИНТ-16.01-2018 [7</w:t>
      </w:r>
      <w:r w:rsidR="00685865" w:rsidRPr="00685865">
        <w:rPr>
          <w:rFonts w:eastAsia="Times New Roman"/>
          <w:lang w:eastAsia="ru-RU"/>
        </w:rPr>
        <w:t>]</w:t>
      </w:r>
      <w:r>
        <w:rPr>
          <w:rFonts w:eastAsia="Times New Roman"/>
          <w:lang w:eastAsia="ru-RU"/>
        </w:rPr>
        <w:t xml:space="preserve">, для нормирования показателей тяжести применяют Приказ Министерства труда и социальной защиты РФ от 24 января 2014 г. N 33н </w:t>
      </w:r>
      <w:r w:rsidR="008B0C16">
        <w:rPr>
          <w:rFonts w:eastAsia="Times New Roman"/>
          <w:lang w:eastAsia="ru-RU"/>
        </w:rPr>
        <w:t>«</w:t>
      </w:r>
      <w:r>
        <w:rPr>
          <w:rFonts w:eastAsia="Times New Roman"/>
          <w:lang w:eastAsia="ru-RU"/>
        </w:rPr>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sidR="008B0C16">
        <w:rPr>
          <w:rFonts w:eastAsia="Times New Roman"/>
          <w:lang w:eastAsia="ru-RU"/>
        </w:rPr>
        <w:t>»</w:t>
      </w:r>
      <w:r>
        <w:rPr>
          <w:rFonts w:eastAsia="Times New Roman"/>
          <w:lang w:eastAsia="ru-RU"/>
        </w:rPr>
        <w:t xml:space="preserve"> </w:t>
      </w:r>
      <w:r w:rsidR="00544F9A">
        <w:rPr>
          <w:rFonts w:eastAsia="Times New Roman"/>
          <w:lang w:eastAsia="ru-RU"/>
        </w:rPr>
        <w:t>[6</w:t>
      </w:r>
      <w:r w:rsidR="00685865">
        <w:rPr>
          <w:rFonts w:eastAsia="Times New Roman"/>
          <w:lang w:eastAsia="ru-RU"/>
        </w:rPr>
        <w:t>]</w:t>
      </w:r>
      <w:r w:rsidR="00064EBB">
        <w:rPr>
          <w:rFonts w:eastAsia="Times New Roman"/>
          <w:lang w:eastAsia="ru-RU"/>
        </w:rPr>
        <w:t>.</w:t>
      </w:r>
    </w:p>
    <w:p w14:paraId="12211535" w14:textId="77777777" w:rsidR="008B0C16" w:rsidRDefault="008B0C16" w:rsidP="00A42670">
      <w:pPr>
        <w:ind w:firstLine="709"/>
        <w:rPr>
          <w:rFonts w:eastAsia="Times New Roman"/>
          <w:lang w:eastAsia="ru-RU"/>
        </w:rPr>
      </w:pPr>
    </w:p>
    <w:p w14:paraId="1186536F" w14:textId="6C52DFA1" w:rsidR="000F0766" w:rsidRDefault="008B0C16" w:rsidP="00436E2C">
      <w:pPr>
        <w:rPr>
          <w:rFonts w:eastAsia="Times New Roman"/>
          <w:lang w:eastAsia="ru-RU"/>
        </w:rPr>
      </w:pPr>
      <w:r w:rsidRPr="00685865">
        <w:rPr>
          <w:rFonts w:eastAsia="Times New Roman"/>
          <w:lang w:eastAsia="ru-RU"/>
        </w:rPr>
        <w:t>Таблица</w:t>
      </w:r>
      <w:r w:rsidR="00436E2C" w:rsidRPr="00685865">
        <w:rPr>
          <w:rFonts w:eastAsia="Times New Roman"/>
          <w:lang w:eastAsia="ru-RU"/>
        </w:rPr>
        <w:t xml:space="preserve"> </w:t>
      </w:r>
      <w:r w:rsidR="00685865">
        <w:rPr>
          <w:rFonts w:eastAsia="Times New Roman"/>
          <w:lang w:eastAsia="ru-RU"/>
        </w:rPr>
        <w:t xml:space="preserve">12 </w:t>
      </w:r>
      <w:r w:rsidR="00436E2C" w:rsidRPr="00685865">
        <w:rPr>
          <w:rFonts w:eastAsia="Times New Roman"/>
          <w:lang w:eastAsia="ru-RU"/>
        </w:rPr>
        <w:t>–</w:t>
      </w:r>
      <w:r w:rsidR="00436E2C">
        <w:rPr>
          <w:rFonts w:eastAsia="Times New Roman"/>
          <w:lang w:eastAsia="ru-RU"/>
        </w:rPr>
        <w:t xml:space="preserve"> </w:t>
      </w:r>
      <w:r w:rsidR="009640E7">
        <w:rPr>
          <w:rFonts w:eastAsia="Times New Roman"/>
          <w:lang w:eastAsia="ru-RU"/>
        </w:rPr>
        <w:t>Протокол оценки тяжести труда электромонтера выглядит следующим образом.</w:t>
      </w:r>
    </w:p>
    <w:tbl>
      <w:tblPr>
        <w:tblW w:w="9356" w:type="dxa"/>
        <w:jc w:val="center"/>
        <w:tblBorders>
          <w:left w:val="single" w:sz="4" w:space="0" w:color="auto"/>
          <w:right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701"/>
        <w:gridCol w:w="1985"/>
        <w:gridCol w:w="1276"/>
        <w:gridCol w:w="850"/>
        <w:gridCol w:w="544"/>
      </w:tblGrid>
      <w:tr w:rsidR="000F0766" w:rsidRPr="008A57AA" w14:paraId="6A7F52EC" w14:textId="77777777" w:rsidTr="00436E2C">
        <w:trPr>
          <w:cantSplit/>
          <w:tblHeader/>
          <w:jc w:val="center"/>
        </w:trPr>
        <w:tc>
          <w:tcPr>
            <w:tcW w:w="4701" w:type="dxa"/>
            <w:tcBorders>
              <w:top w:val="single" w:sz="4" w:space="0" w:color="auto"/>
              <w:left w:val="single" w:sz="4" w:space="0" w:color="auto"/>
              <w:bottom w:val="single" w:sz="4" w:space="0" w:color="auto"/>
            </w:tcBorders>
            <w:vAlign w:val="center"/>
          </w:tcPr>
          <w:p w14:paraId="693B8D82"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Показатели тяжести трудового процесса</w:t>
            </w:r>
          </w:p>
        </w:tc>
        <w:tc>
          <w:tcPr>
            <w:tcW w:w="1985" w:type="dxa"/>
            <w:tcBorders>
              <w:top w:val="single" w:sz="4" w:space="0" w:color="auto"/>
              <w:bottom w:val="single" w:sz="4" w:space="0" w:color="auto"/>
            </w:tcBorders>
            <w:vAlign w:val="center"/>
          </w:tcPr>
          <w:p w14:paraId="2CB0994E" w14:textId="77777777" w:rsidR="000F0766" w:rsidRPr="008A57AA" w:rsidRDefault="009640E7" w:rsidP="008A57AA">
            <w:pPr>
              <w:spacing w:line="240" w:lineRule="auto"/>
              <w:jc w:val="center"/>
              <w:rPr>
                <w:rFonts w:eastAsia="Times New Roman"/>
                <w:sz w:val="24"/>
                <w:lang w:eastAsia="zh-TW"/>
              </w:rPr>
            </w:pPr>
            <w:bookmarkStart w:id="1" w:name="result_table_fact_table_col"/>
            <w:bookmarkEnd w:id="1"/>
            <w:r w:rsidRPr="008A57AA">
              <w:rPr>
                <w:rFonts w:eastAsia="Times New Roman"/>
                <w:sz w:val="24"/>
                <w:lang w:eastAsia="zh-TW"/>
              </w:rPr>
              <w:t>Результат прямого или расчетного измерения</w:t>
            </w:r>
          </w:p>
        </w:tc>
        <w:tc>
          <w:tcPr>
            <w:tcW w:w="1276" w:type="dxa"/>
            <w:tcBorders>
              <w:top w:val="single" w:sz="4" w:space="0" w:color="auto"/>
              <w:bottom w:val="single" w:sz="4" w:space="0" w:color="auto"/>
            </w:tcBorders>
            <w:vAlign w:val="center"/>
          </w:tcPr>
          <w:p w14:paraId="0DF62074" w14:textId="77777777" w:rsidR="000F0766" w:rsidRPr="008A57AA" w:rsidRDefault="009640E7" w:rsidP="008A57AA">
            <w:pPr>
              <w:spacing w:line="240" w:lineRule="auto"/>
              <w:jc w:val="center"/>
              <w:rPr>
                <w:rFonts w:eastAsia="Times New Roman"/>
                <w:sz w:val="24"/>
                <w:lang w:eastAsia="zh-TW"/>
              </w:rPr>
            </w:pPr>
            <w:bookmarkStart w:id="2" w:name="result_table_pdu_table_col"/>
            <w:bookmarkStart w:id="3" w:name="result_table_unc_table_col"/>
            <w:bookmarkEnd w:id="2"/>
            <w:bookmarkEnd w:id="3"/>
            <w:r w:rsidRPr="008A57AA">
              <w:rPr>
                <w:rFonts w:eastAsia="Times New Roman"/>
                <w:sz w:val="24"/>
                <w:lang w:eastAsia="zh-TW"/>
              </w:rPr>
              <w:t>ПДУ</w:t>
            </w:r>
            <w:r w:rsidRPr="008A57AA">
              <w:rPr>
                <w:rFonts w:eastAsia="Times New Roman"/>
                <w:sz w:val="24"/>
                <w:lang w:eastAsia="zh-TW"/>
              </w:rPr>
              <w:br/>
              <w:t>(</w:t>
            </w:r>
            <w:r w:rsidRPr="008A57AA">
              <w:rPr>
                <w:rFonts w:eastAsia="Times New Roman"/>
                <w:sz w:val="24"/>
                <w:lang w:eastAsia="zh-TW"/>
              </w:rPr>
              <w:fldChar w:fldCharType="begin"/>
            </w:r>
            <w:r w:rsidRPr="008A57AA">
              <w:rPr>
                <w:rFonts w:eastAsia="Times New Roman"/>
                <w:sz w:val="24"/>
                <w:lang w:eastAsia="zh-TW"/>
              </w:rPr>
              <w:instrText xml:space="preserve"> DOCVARIABLE sex_header \* MERGEFORMAT </w:instrText>
            </w:r>
            <w:r w:rsidRPr="008A57AA">
              <w:rPr>
                <w:rFonts w:eastAsia="Times New Roman"/>
                <w:sz w:val="24"/>
                <w:lang w:eastAsia="zh-TW"/>
              </w:rPr>
              <w:fldChar w:fldCharType="separate"/>
            </w:r>
            <w:r w:rsidRPr="008A57AA">
              <w:rPr>
                <w:rFonts w:eastAsia="Times New Roman"/>
                <w:sz w:val="24"/>
                <w:lang w:eastAsia="zh-TW"/>
              </w:rPr>
              <w:t>для мужчин</w:t>
            </w:r>
            <w:r w:rsidRPr="008A57AA">
              <w:rPr>
                <w:rFonts w:eastAsia="Times New Roman"/>
                <w:sz w:val="24"/>
                <w:lang w:eastAsia="zh-TW"/>
              </w:rPr>
              <w:fldChar w:fldCharType="end"/>
            </w:r>
            <w:r w:rsidRPr="008A57AA">
              <w:rPr>
                <w:rFonts w:eastAsia="Times New Roman"/>
                <w:sz w:val="24"/>
                <w:lang w:eastAsia="zh-TW"/>
              </w:rPr>
              <w:t>)</w:t>
            </w:r>
          </w:p>
        </w:tc>
        <w:tc>
          <w:tcPr>
            <w:tcW w:w="850" w:type="dxa"/>
            <w:tcBorders>
              <w:top w:val="single" w:sz="4" w:space="0" w:color="auto"/>
              <w:bottom w:val="single" w:sz="4" w:space="0" w:color="auto"/>
            </w:tcBorders>
            <w:vAlign w:val="center"/>
          </w:tcPr>
          <w:p w14:paraId="3647B0D2" w14:textId="77777777" w:rsidR="000F0766" w:rsidRPr="008A57AA" w:rsidRDefault="009640E7" w:rsidP="008A57AA">
            <w:pPr>
              <w:spacing w:line="240" w:lineRule="auto"/>
              <w:jc w:val="center"/>
              <w:rPr>
                <w:rFonts w:eastAsia="Times New Roman"/>
                <w:sz w:val="24"/>
                <w:lang w:eastAsia="zh-TW"/>
              </w:rPr>
            </w:pPr>
            <w:bookmarkStart w:id="4" w:name="result_table_otkl_table_col"/>
            <w:bookmarkEnd w:id="4"/>
            <w:r w:rsidRPr="008A57AA">
              <w:rPr>
                <w:rFonts w:eastAsia="Times New Roman"/>
                <w:sz w:val="24"/>
                <w:lang w:eastAsia="zh-TW"/>
              </w:rPr>
              <w:t>Отклонение</w:t>
            </w:r>
          </w:p>
        </w:tc>
        <w:tc>
          <w:tcPr>
            <w:tcW w:w="544" w:type="dxa"/>
            <w:tcBorders>
              <w:top w:val="single" w:sz="4" w:space="0" w:color="auto"/>
              <w:bottom w:val="single" w:sz="4" w:space="0" w:color="auto"/>
              <w:right w:val="single" w:sz="4" w:space="0" w:color="auto"/>
            </w:tcBorders>
            <w:vAlign w:val="center"/>
          </w:tcPr>
          <w:p w14:paraId="77574858" w14:textId="77777777" w:rsidR="000F0766" w:rsidRPr="008A57AA" w:rsidRDefault="009640E7" w:rsidP="008A57AA">
            <w:pPr>
              <w:spacing w:line="240" w:lineRule="auto"/>
              <w:jc w:val="center"/>
              <w:rPr>
                <w:rFonts w:eastAsia="Times New Roman"/>
                <w:sz w:val="24"/>
                <w:lang w:eastAsia="zh-TW"/>
              </w:rPr>
            </w:pPr>
            <w:bookmarkStart w:id="5" w:name="result_table_kut_table_col"/>
            <w:bookmarkEnd w:id="5"/>
            <w:r w:rsidRPr="008A57AA">
              <w:rPr>
                <w:rFonts w:eastAsia="Times New Roman"/>
                <w:sz w:val="24"/>
                <w:lang w:eastAsia="zh-TW"/>
              </w:rPr>
              <w:t>КУТ</w:t>
            </w:r>
            <w:r w:rsidRPr="008A57AA">
              <w:rPr>
                <w:rFonts w:eastAsia="Times New Roman"/>
                <w:sz w:val="24"/>
                <w:vertAlign w:val="superscript"/>
                <w:lang w:eastAsia="zh-TW"/>
              </w:rPr>
              <w:t>1</w:t>
            </w:r>
          </w:p>
        </w:tc>
      </w:tr>
      <w:tr w:rsidR="000F0766" w:rsidRPr="008A57AA" w14:paraId="77C28686" w14:textId="77777777" w:rsidTr="00436E2C">
        <w:trPr>
          <w:cantSplit/>
          <w:jc w:val="center"/>
        </w:trPr>
        <w:tc>
          <w:tcPr>
            <w:tcW w:w="4701" w:type="dxa"/>
            <w:tcBorders>
              <w:top w:val="single" w:sz="4" w:space="0" w:color="auto"/>
              <w:bottom w:val="single" w:sz="4" w:space="0" w:color="auto"/>
            </w:tcBorders>
            <w:vAlign w:val="center"/>
          </w:tcPr>
          <w:p w14:paraId="319D2AC9" w14:textId="77777777" w:rsidR="000F0766" w:rsidRPr="008A57AA" w:rsidRDefault="009640E7" w:rsidP="008A57AA">
            <w:pPr>
              <w:spacing w:line="240" w:lineRule="auto"/>
              <w:rPr>
                <w:rFonts w:eastAsia="Times New Roman"/>
                <w:sz w:val="24"/>
                <w:lang w:eastAsia="zh-TW"/>
              </w:rPr>
            </w:pPr>
            <w:bookmarkStart w:id="6" w:name="t_bm1_header"/>
            <w:bookmarkEnd w:id="6"/>
            <w:r w:rsidRPr="008A57AA">
              <w:rPr>
                <w:rFonts w:eastAsia="Times New Roman"/>
                <w:sz w:val="24"/>
                <w:lang w:eastAsia="zh-TW"/>
              </w:rPr>
              <w:t>1.Физическая динамическая  нагрузка за рабочий день (смену)</w:t>
            </w:r>
          </w:p>
        </w:tc>
        <w:tc>
          <w:tcPr>
            <w:tcW w:w="1985" w:type="dxa"/>
            <w:tcBorders>
              <w:top w:val="single" w:sz="4" w:space="0" w:color="auto"/>
              <w:bottom w:val="single" w:sz="4" w:space="0" w:color="auto"/>
            </w:tcBorders>
            <w:vAlign w:val="center"/>
          </w:tcPr>
          <w:p w14:paraId="757F2EF1"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bottom w:val="single" w:sz="4" w:space="0" w:color="auto"/>
            </w:tcBorders>
            <w:vAlign w:val="center"/>
          </w:tcPr>
          <w:p w14:paraId="2B38D028"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bottom w:val="single" w:sz="4" w:space="0" w:color="auto"/>
            </w:tcBorders>
            <w:vAlign w:val="center"/>
          </w:tcPr>
          <w:p w14:paraId="3D966B11" w14:textId="77777777" w:rsidR="000F0766" w:rsidRPr="008A57AA" w:rsidRDefault="000F0766" w:rsidP="008A57AA">
            <w:pPr>
              <w:spacing w:line="240" w:lineRule="auto"/>
              <w:jc w:val="center"/>
              <w:rPr>
                <w:rFonts w:eastAsia="Times New Roman"/>
                <w:sz w:val="24"/>
                <w:lang w:eastAsia="zh-TW"/>
              </w:rPr>
            </w:pPr>
          </w:p>
        </w:tc>
        <w:tc>
          <w:tcPr>
            <w:tcW w:w="544" w:type="dxa"/>
            <w:tcBorders>
              <w:top w:val="single" w:sz="4" w:space="0" w:color="auto"/>
              <w:bottom w:val="single" w:sz="4" w:space="0" w:color="auto"/>
            </w:tcBorders>
            <w:vAlign w:val="center"/>
          </w:tcPr>
          <w:p w14:paraId="4E965187" w14:textId="77777777" w:rsidR="000F0766" w:rsidRPr="008A57AA" w:rsidRDefault="000F0766" w:rsidP="008A57AA">
            <w:pPr>
              <w:spacing w:line="240" w:lineRule="auto"/>
              <w:jc w:val="center"/>
              <w:rPr>
                <w:rFonts w:eastAsia="Times New Roman"/>
                <w:sz w:val="24"/>
                <w:lang w:eastAsia="zh-TW"/>
              </w:rPr>
            </w:pPr>
          </w:p>
        </w:tc>
      </w:tr>
      <w:tr w:rsidR="000F0766" w:rsidRPr="008A57AA" w14:paraId="3A5C9AFC" w14:textId="77777777" w:rsidTr="00436E2C">
        <w:trPr>
          <w:cantSplit/>
          <w:jc w:val="center"/>
        </w:trPr>
        <w:tc>
          <w:tcPr>
            <w:tcW w:w="4701" w:type="dxa"/>
            <w:tcBorders>
              <w:top w:val="single" w:sz="4" w:space="0" w:color="auto"/>
              <w:bottom w:val="single" w:sz="4" w:space="0" w:color="auto"/>
            </w:tcBorders>
            <w:vAlign w:val="center"/>
          </w:tcPr>
          <w:p w14:paraId="7CAFC4C0" w14:textId="3CFDDF82" w:rsidR="000F0766" w:rsidRPr="00715AF1" w:rsidRDefault="003A0574" w:rsidP="008A57AA">
            <w:pPr>
              <w:spacing w:line="240" w:lineRule="auto"/>
              <w:rPr>
                <w:rFonts w:eastAsia="Times New Roman"/>
                <w:sz w:val="24"/>
                <w:lang w:eastAsia="zh-TW"/>
              </w:rPr>
            </w:pPr>
            <w:bookmarkStart w:id="7" w:name="t_bm1_1"/>
            <w:bookmarkEnd w:id="7"/>
            <w:r w:rsidRPr="00715AF1">
              <w:rPr>
                <w:rFonts w:eastAsia="Times New Roman"/>
                <w:sz w:val="24"/>
                <w:lang w:eastAsia="zh-TW"/>
              </w:rPr>
              <w:t xml:space="preserve">1.1. Региональная нагрузка </w:t>
            </w:r>
            <w:r w:rsidR="009640E7" w:rsidRPr="00715AF1">
              <w:rPr>
                <w:rFonts w:eastAsia="Times New Roman"/>
                <w:sz w:val="24"/>
                <w:lang w:eastAsia="zh-TW"/>
              </w:rPr>
              <w:t xml:space="preserve"> при перемещении груза на расстояние до 1 м, кг∙м</w:t>
            </w:r>
          </w:p>
        </w:tc>
        <w:tc>
          <w:tcPr>
            <w:tcW w:w="1985" w:type="dxa"/>
            <w:tcBorders>
              <w:top w:val="single" w:sz="4" w:space="0" w:color="auto"/>
              <w:bottom w:val="single" w:sz="4" w:space="0" w:color="auto"/>
            </w:tcBorders>
            <w:vAlign w:val="center"/>
          </w:tcPr>
          <w:p w14:paraId="7E1C0689"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не характерен</w:t>
            </w:r>
          </w:p>
        </w:tc>
        <w:tc>
          <w:tcPr>
            <w:tcW w:w="1276" w:type="dxa"/>
            <w:tcBorders>
              <w:top w:val="single" w:sz="4" w:space="0" w:color="auto"/>
              <w:bottom w:val="single" w:sz="4" w:space="0" w:color="auto"/>
            </w:tcBorders>
            <w:vAlign w:val="center"/>
          </w:tcPr>
          <w:p w14:paraId="1433C1AA"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5000</w:t>
            </w:r>
          </w:p>
        </w:tc>
        <w:tc>
          <w:tcPr>
            <w:tcW w:w="850" w:type="dxa"/>
            <w:tcBorders>
              <w:top w:val="single" w:sz="4" w:space="0" w:color="auto"/>
              <w:bottom w:val="single" w:sz="4" w:space="0" w:color="auto"/>
            </w:tcBorders>
            <w:vAlign w:val="center"/>
          </w:tcPr>
          <w:p w14:paraId="20994F0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3479A93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r>
    </w:tbl>
    <w:p w14:paraId="17ADE1F7" w14:textId="09984852" w:rsidR="00715AF1" w:rsidRDefault="00715AF1" w:rsidP="00596643">
      <w:r>
        <w:lastRenderedPageBreak/>
        <w:t>Продолжение таблицы 12</w:t>
      </w:r>
    </w:p>
    <w:tbl>
      <w:tblPr>
        <w:tblW w:w="9356" w:type="dxa"/>
        <w:jc w:val="center"/>
        <w:tblBorders>
          <w:left w:val="single" w:sz="4" w:space="0" w:color="auto"/>
          <w:right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701"/>
        <w:gridCol w:w="1985"/>
        <w:gridCol w:w="1276"/>
        <w:gridCol w:w="850"/>
        <w:gridCol w:w="544"/>
      </w:tblGrid>
      <w:tr w:rsidR="000F0766" w:rsidRPr="008A57AA" w14:paraId="6F2A8738" w14:textId="77777777" w:rsidTr="00436E2C">
        <w:trPr>
          <w:cantSplit/>
          <w:jc w:val="center"/>
        </w:trPr>
        <w:tc>
          <w:tcPr>
            <w:tcW w:w="4701" w:type="dxa"/>
            <w:tcBorders>
              <w:top w:val="single" w:sz="4" w:space="0" w:color="auto"/>
              <w:bottom w:val="single" w:sz="4" w:space="0" w:color="auto"/>
            </w:tcBorders>
            <w:vAlign w:val="center"/>
          </w:tcPr>
          <w:p w14:paraId="0DB29BC1" w14:textId="77777777" w:rsidR="000F0766" w:rsidRPr="00715AF1" w:rsidRDefault="009640E7" w:rsidP="008A57AA">
            <w:pPr>
              <w:spacing w:line="240" w:lineRule="auto"/>
              <w:rPr>
                <w:rFonts w:eastAsia="Times New Roman"/>
                <w:sz w:val="24"/>
                <w:lang w:eastAsia="zh-TW"/>
              </w:rPr>
            </w:pPr>
            <w:bookmarkStart w:id="8" w:name="t_bm1_2"/>
            <w:bookmarkEnd w:id="8"/>
            <w:r w:rsidRPr="00715AF1">
              <w:rPr>
                <w:rFonts w:eastAsia="Times New Roman"/>
                <w:sz w:val="24"/>
                <w:lang w:eastAsia="zh-TW"/>
              </w:rPr>
              <w:t>1.2. Общая нагрузка при перемещении груза на расстояние от 1 до 5 м, кг∙м</w:t>
            </w:r>
          </w:p>
        </w:tc>
        <w:tc>
          <w:tcPr>
            <w:tcW w:w="1985" w:type="dxa"/>
            <w:tcBorders>
              <w:top w:val="single" w:sz="4" w:space="0" w:color="auto"/>
              <w:bottom w:val="single" w:sz="4" w:space="0" w:color="auto"/>
            </w:tcBorders>
            <w:vAlign w:val="center"/>
          </w:tcPr>
          <w:p w14:paraId="180DE54D"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1230</w:t>
            </w:r>
          </w:p>
        </w:tc>
        <w:tc>
          <w:tcPr>
            <w:tcW w:w="1276" w:type="dxa"/>
            <w:tcBorders>
              <w:top w:val="single" w:sz="4" w:space="0" w:color="auto"/>
              <w:bottom w:val="single" w:sz="4" w:space="0" w:color="auto"/>
            </w:tcBorders>
            <w:vAlign w:val="center"/>
          </w:tcPr>
          <w:p w14:paraId="6822789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25000</w:t>
            </w:r>
          </w:p>
        </w:tc>
        <w:tc>
          <w:tcPr>
            <w:tcW w:w="850" w:type="dxa"/>
            <w:tcBorders>
              <w:top w:val="single" w:sz="4" w:space="0" w:color="auto"/>
              <w:bottom w:val="single" w:sz="4" w:space="0" w:color="auto"/>
            </w:tcBorders>
            <w:vAlign w:val="center"/>
          </w:tcPr>
          <w:p w14:paraId="0D7811FE"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5257036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2095D9F6" w14:textId="77777777" w:rsidTr="00436E2C">
        <w:trPr>
          <w:cantSplit/>
          <w:jc w:val="center"/>
        </w:trPr>
        <w:tc>
          <w:tcPr>
            <w:tcW w:w="4701" w:type="dxa"/>
            <w:tcBorders>
              <w:top w:val="single" w:sz="4" w:space="0" w:color="auto"/>
              <w:bottom w:val="single" w:sz="4" w:space="0" w:color="auto"/>
            </w:tcBorders>
            <w:vAlign w:val="center"/>
          </w:tcPr>
          <w:p w14:paraId="4D925266" w14:textId="77777777" w:rsidR="000F0766" w:rsidRPr="005D04A0" w:rsidRDefault="009640E7" w:rsidP="008A57AA">
            <w:pPr>
              <w:spacing w:line="240" w:lineRule="auto"/>
              <w:rPr>
                <w:rFonts w:eastAsia="Times New Roman"/>
                <w:sz w:val="24"/>
                <w:lang w:eastAsia="zh-TW"/>
              </w:rPr>
            </w:pPr>
            <w:bookmarkStart w:id="9" w:name="t_bm1_3"/>
            <w:bookmarkEnd w:id="9"/>
            <w:r w:rsidRPr="005D04A0">
              <w:rPr>
                <w:rFonts w:eastAsia="Times New Roman"/>
                <w:sz w:val="24"/>
                <w:lang w:eastAsia="zh-TW"/>
              </w:rPr>
              <w:t>1.3. Общая нагрузка при перемещении груза на расстояние более 5 м, кг∙м</w:t>
            </w:r>
          </w:p>
        </w:tc>
        <w:tc>
          <w:tcPr>
            <w:tcW w:w="1985" w:type="dxa"/>
            <w:tcBorders>
              <w:top w:val="single" w:sz="4" w:space="0" w:color="auto"/>
              <w:bottom w:val="single" w:sz="4" w:space="0" w:color="auto"/>
            </w:tcBorders>
            <w:vAlign w:val="center"/>
          </w:tcPr>
          <w:p w14:paraId="016FF1FE"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не характерен</w:t>
            </w:r>
          </w:p>
        </w:tc>
        <w:tc>
          <w:tcPr>
            <w:tcW w:w="1276" w:type="dxa"/>
            <w:tcBorders>
              <w:top w:val="single" w:sz="4" w:space="0" w:color="auto"/>
              <w:bottom w:val="single" w:sz="4" w:space="0" w:color="auto"/>
            </w:tcBorders>
            <w:vAlign w:val="center"/>
          </w:tcPr>
          <w:p w14:paraId="3EA35612"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46000</w:t>
            </w:r>
          </w:p>
        </w:tc>
        <w:tc>
          <w:tcPr>
            <w:tcW w:w="850" w:type="dxa"/>
            <w:tcBorders>
              <w:top w:val="single" w:sz="4" w:space="0" w:color="auto"/>
              <w:bottom w:val="single" w:sz="4" w:space="0" w:color="auto"/>
            </w:tcBorders>
            <w:vAlign w:val="center"/>
          </w:tcPr>
          <w:p w14:paraId="1B29BE3E"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2B741D54"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r>
      <w:tr w:rsidR="000F0766" w:rsidRPr="008A57AA" w14:paraId="40A93B4E" w14:textId="77777777" w:rsidTr="00436E2C">
        <w:trPr>
          <w:cantSplit/>
          <w:jc w:val="center"/>
        </w:trPr>
        <w:tc>
          <w:tcPr>
            <w:tcW w:w="4701" w:type="dxa"/>
            <w:tcBorders>
              <w:top w:val="single" w:sz="4" w:space="0" w:color="auto"/>
              <w:bottom w:val="single" w:sz="4" w:space="0" w:color="auto"/>
            </w:tcBorders>
            <w:vAlign w:val="center"/>
          </w:tcPr>
          <w:p w14:paraId="2FD77FEB" w14:textId="77777777" w:rsidR="000F0766" w:rsidRPr="005D04A0" w:rsidRDefault="009640E7" w:rsidP="008A57AA">
            <w:pPr>
              <w:spacing w:line="240" w:lineRule="auto"/>
              <w:rPr>
                <w:rFonts w:eastAsia="Times New Roman"/>
                <w:sz w:val="24"/>
                <w:lang w:eastAsia="zh-TW"/>
              </w:rPr>
            </w:pPr>
            <w:bookmarkStart w:id="10" w:name="t_bm1_4"/>
            <w:bookmarkEnd w:id="10"/>
            <w:r w:rsidRPr="005D04A0">
              <w:rPr>
                <w:rFonts w:eastAsia="Times New Roman"/>
                <w:sz w:val="24"/>
                <w:lang w:eastAsia="zh-TW"/>
              </w:rPr>
              <w:t>1.4. Суммарная физическая динамическая  нагрузка, кг∙м</w:t>
            </w:r>
          </w:p>
        </w:tc>
        <w:tc>
          <w:tcPr>
            <w:tcW w:w="1985" w:type="dxa"/>
            <w:tcBorders>
              <w:top w:val="single" w:sz="4" w:space="0" w:color="auto"/>
              <w:bottom w:val="single" w:sz="4" w:space="0" w:color="auto"/>
            </w:tcBorders>
            <w:vAlign w:val="center"/>
          </w:tcPr>
          <w:p w14:paraId="79533422"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1230</w:t>
            </w:r>
          </w:p>
        </w:tc>
        <w:tc>
          <w:tcPr>
            <w:tcW w:w="1276" w:type="dxa"/>
            <w:tcBorders>
              <w:top w:val="single" w:sz="4" w:space="0" w:color="auto"/>
              <w:bottom w:val="single" w:sz="4" w:space="0" w:color="auto"/>
            </w:tcBorders>
            <w:vAlign w:val="center"/>
          </w:tcPr>
          <w:p w14:paraId="0803ED6C"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25000</w:t>
            </w:r>
          </w:p>
        </w:tc>
        <w:tc>
          <w:tcPr>
            <w:tcW w:w="850" w:type="dxa"/>
            <w:tcBorders>
              <w:top w:val="single" w:sz="4" w:space="0" w:color="auto"/>
              <w:bottom w:val="single" w:sz="4" w:space="0" w:color="auto"/>
            </w:tcBorders>
            <w:vAlign w:val="center"/>
          </w:tcPr>
          <w:p w14:paraId="19B7FF76"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42D00053"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258C83C8" w14:textId="77777777" w:rsidTr="00436E2C">
        <w:trPr>
          <w:cantSplit/>
          <w:jc w:val="center"/>
        </w:trPr>
        <w:tc>
          <w:tcPr>
            <w:tcW w:w="4701" w:type="dxa"/>
            <w:tcBorders>
              <w:top w:val="single" w:sz="4" w:space="0" w:color="auto"/>
              <w:bottom w:val="single" w:sz="4" w:space="0" w:color="auto"/>
            </w:tcBorders>
            <w:vAlign w:val="center"/>
          </w:tcPr>
          <w:p w14:paraId="3755004B" w14:textId="77777777" w:rsidR="000F0766" w:rsidRPr="008A57AA" w:rsidRDefault="009640E7" w:rsidP="008A57AA">
            <w:pPr>
              <w:spacing w:line="240" w:lineRule="auto"/>
              <w:rPr>
                <w:rFonts w:eastAsia="Times New Roman"/>
                <w:sz w:val="24"/>
                <w:lang w:eastAsia="zh-TW"/>
              </w:rPr>
            </w:pPr>
            <w:bookmarkStart w:id="11" w:name="t_bm2_header"/>
            <w:bookmarkEnd w:id="11"/>
            <w:r w:rsidRPr="008A57AA">
              <w:rPr>
                <w:rFonts w:eastAsia="Times New Roman"/>
                <w:sz w:val="24"/>
                <w:lang w:eastAsia="zh-TW"/>
              </w:rPr>
              <w:t>2. Масса поднимаемого и перемещаемого груза вручную, кг</w:t>
            </w:r>
          </w:p>
        </w:tc>
        <w:tc>
          <w:tcPr>
            <w:tcW w:w="1985" w:type="dxa"/>
            <w:tcBorders>
              <w:top w:val="single" w:sz="4" w:space="0" w:color="auto"/>
              <w:bottom w:val="single" w:sz="4" w:space="0" w:color="auto"/>
            </w:tcBorders>
            <w:vAlign w:val="center"/>
          </w:tcPr>
          <w:p w14:paraId="52F918BC"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bottom w:val="single" w:sz="4" w:space="0" w:color="auto"/>
            </w:tcBorders>
            <w:vAlign w:val="center"/>
          </w:tcPr>
          <w:p w14:paraId="3936B5D2"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bottom w:val="single" w:sz="4" w:space="0" w:color="auto"/>
            </w:tcBorders>
            <w:vAlign w:val="center"/>
          </w:tcPr>
          <w:p w14:paraId="02EA04BF" w14:textId="77777777" w:rsidR="000F0766" w:rsidRPr="008A57AA" w:rsidRDefault="000F0766" w:rsidP="008A57AA">
            <w:pPr>
              <w:spacing w:line="240" w:lineRule="auto"/>
              <w:jc w:val="center"/>
              <w:rPr>
                <w:rFonts w:eastAsia="Times New Roman"/>
                <w:sz w:val="24"/>
                <w:lang w:eastAsia="zh-TW"/>
              </w:rPr>
            </w:pPr>
          </w:p>
        </w:tc>
        <w:tc>
          <w:tcPr>
            <w:tcW w:w="544" w:type="dxa"/>
            <w:tcBorders>
              <w:top w:val="single" w:sz="4" w:space="0" w:color="auto"/>
              <w:bottom w:val="single" w:sz="4" w:space="0" w:color="auto"/>
            </w:tcBorders>
            <w:vAlign w:val="center"/>
          </w:tcPr>
          <w:p w14:paraId="66C4C37D" w14:textId="77777777" w:rsidR="000F0766" w:rsidRPr="008A57AA" w:rsidRDefault="000F0766" w:rsidP="008A57AA">
            <w:pPr>
              <w:spacing w:line="240" w:lineRule="auto"/>
              <w:jc w:val="center"/>
              <w:rPr>
                <w:rFonts w:eastAsia="Times New Roman"/>
                <w:sz w:val="24"/>
                <w:lang w:eastAsia="zh-TW"/>
              </w:rPr>
            </w:pPr>
          </w:p>
        </w:tc>
      </w:tr>
      <w:tr w:rsidR="000F0766" w:rsidRPr="008A57AA" w14:paraId="75D38745" w14:textId="77777777" w:rsidTr="00436E2C">
        <w:trPr>
          <w:cantSplit/>
          <w:jc w:val="center"/>
        </w:trPr>
        <w:tc>
          <w:tcPr>
            <w:tcW w:w="4701" w:type="dxa"/>
            <w:tcBorders>
              <w:top w:val="single" w:sz="4" w:space="0" w:color="auto"/>
              <w:bottom w:val="single" w:sz="4" w:space="0" w:color="auto"/>
            </w:tcBorders>
            <w:vAlign w:val="center"/>
          </w:tcPr>
          <w:p w14:paraId="1AA85352" w14:textId="77777777" w:rsidR="000F0766" w:rsidRPr="008A57AA" w:rsidRDefault="009640E7" w:rsidP="008A57AA">
            <w:pPr>
              <w:spacing w:line="240" w:lineRule="auto"/>
              <w:rPr>
                <w:rFonts w:eastAsia="Times New Roman"/>
                <w:sz w:val="24"/>
                <w:lang w:eastAsia="zh-TW"/>
              </w:rPr>
            </w:pPr>
            <w:bookmarkStart w:id="12" w:name="t_bm2_1"/>
            <w:bookmarkEnd w:id="12"/>
            <w:r w:rsidRPr="008A57AA">
              <w:rPr>
                <w:rFonts w:eastAsia="Times New Roman"/>
                <w:sz w:val="24"/>
                <w:lang w:eastAsia="zh-TW"/>
              </w:rPr>
              <w:t>2.1. Подъем и перемещение (разовое) тяжести при чередовании с другой работой (до2-х раз в час)</w:t>
            </w:r>
          </w:p>
        </w:tc>
        <w:tc>
          <w:tcPr>
            <w:tcW w:w="1985" w:type="dxa"/>
            <w:tcBorders>
              <w:top w:val="single" w:sz="4" w:space="0" w:color="auto"/>
              <w:bottom w:val="single" w:sz="4" w:space="0" w:color="auto"/>
            </w:tcBorders>
            <w:vAlign w:val="center"/>
          </w:tcPr>
          <w:p w14:paraId="46912517" w14:textId="4C7BD7DD"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15</w:t>
            </w:r>
            <w:r w:rsidR="00436E2C" w:rsidRPr="008A57AA">
              <w:rPr>
                <w:rFonts w:eastAsia="Times New Roman"/>
                <w:sz w:val="24"/>
                <w:lang w:eastAsia="zh-TW"/>
              </w:rPr>
              <w:t>,</w:t>
            </w:r>
            <w:r w:rsidRPr="008A57AA">
              <w:rPr>
                <w:rFonts w:eastAsia="Times New Roman"/>
                <w:sz w:val="24"/>
                <w:lang w:eastAsia="zh-TW"/>
              </w:rPr>
              <w:t>0</w:t>
            </w:r>
          </w:p>
        </w:tc>
        <w:tc>
          <w:tcPr>
            <w:tcW w:w="1276" w:type="dxa"/>
            <w:tcBorders>
              <w:top w:val="single" w:sz="4" w:space="0" w:color="auto"/>
              <w:bottom w:val="single" w:sz="4" w:space="0" w:color="auto"/>
            </w:tcBorders>
            <w:vAlign w:val="center"/>
          </w:tcPr>
          <w:p w14:paraId="4948B4F4"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30</w:t>
            </w:r>
          </w:p>
        </w:tc>
        <w:tc>
          <w:tcPr>
            <w:tcW w:w="850" w:type="dxa"/>
            <w:tcBorders>
              <w:top w:val="single" w:sz="4" w:space="0" w:color="auto"/>
              <w:bottom w:val="single" w:sz="4" w:space="0" w:color="auto"/>
            </w:tcBorders>
            <w:vAlign w:val="center"/>
          </w:tcPr>
          <w:p w14:paraId="0552C71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53AB832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2</w:t>
            </w:r>
          </w:p>
        </w:tc>
      </w:tr>
      <w:tr w:rsidR="000F0766" w:rsidRPr="008A57AA" w14:paraId="6DCD6129" w14:textId="77777777" w:rsidTr="00436E2C">
        <w:trPr>
          <w:cantSplit/>
          <w:jc w:val="center"/>
        </w:trPr>
        <w:tc>
          <w:tcPr>
            <w:tcW w:w="4701" w:type="dxa"/>
            <w:tcBorders>
              <w:top w:val="single" w:sz="4" w:space="0" w:color="auto"/>
              <w:bottom w:val="single" w:sz="4" w:space="0" w:color="auto"/>
            </w:tcBorders>
            <w:vAlign w:val="center"/>
          </w:tcPr>
          <w:p w14:paraId="4EF957EE" w14:textId="77777777" w:rsidR="000F0766" w:rsidRPr="008A57AA" w:rsidRDefault="009640E7" w:rsidP="008A57AA">
            <w:pPr>
              <w:spacing w:line="240" w:lineRule="auto"/>
              <w:rPr>
                <w:rFonts w:eastAsia="Times New Roman"/>
                <w:sz w:val="24"/>
                <w:lang w:eastAsia="zh-TW"/>
              </w:rPr>
            </w:pPr>
            <w:bookmarkStart w:id="13" w:name="t_bm2_2"/>
            <w:bookmarkEnd w:id="13"/>
            <w:r w:rsidRPr="008A57AA">
              <w:rPr>
                <w:rFonts w:eastAsia="Times New Roman"/>
                <w:sz w:val="24"/>
                <w:lang w:eastAsia="zh-TW"/>
              </w:rPr>
              <w:t>2.2. Подъем и перемещение тяжести постоянно в течение рабочего дня (смены) (более 2 раз в час)</w:t>
            </w:r>
          </w:p>
        </w:tc>
        <w:tc>
          <w:tcPr>
            <w:tcW w:w="1985" w:type="dxa"/>
            <w:tcBorders>
              <w:top w:val="single" w:sz="4" w:space="0" w:color="auto"/>
              <w:bottom w:val="single" w:sz="4" w:space="0" w:color="auto"/>
            </w:tcBorders>
            <w:vAlign w:val="center"/>
          </w:tcPr>
          <w:p w14:paraId="4EAF14A9" w14:textId="2A7174B3"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r w:rsidR="00436E2C" w:rsidRPr="008A57AA">
              <w:rPr>
                <w:rFonts w:eastAsia="Times New Roman"/>
                <w:sz w:val="24"/>
                <w:lang w:eastAsia="zh-TW"/>
              </w:rPr>
              <w:t>,</w:t>
            </w:r>
            <w:r w:rsidRPr="008A57AA">
              <w:rPr>
                <w:rFonts w:eastAsia="Times New Roman"/>
                <w:sz w:val="24"/>
                <w:lang w:eastAsia="zh-TW"/>
              </w:rPr>
              <w:t>5</w:t>
            </w:r>
          </w:p>
        </w:tc>
        <w:tc>
          <w:tcPr>
            <w:tcW w:w="1276" w:type="dxa"/>
            <w:tcBorders>
              <w:top w:val="single" w:sz="4" w:space="0" w:color="auto"/>
              <w:bottom w:val="single" w:sz="4" w:space="0" w:color="auto"/>
            </w:tcBorders>
            <w:vAlign w:val="center"/>
          </w:tcPr>
          <w:p w14:paraId="2DB87103"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15</w:t>
            </w:r>
          </w:p>
        </w:tc>
        <w:tc>
          <w:tcPr>
            <w:tcW w:w="850" w:type="dxa"/>
            <w:tcBorders>
              <w:top w:val="single" w:sz="4" w:space="0" w:color="auto"/>
              <w:bottom w:val="single" w:sz="4" w:space="0" w:color="auto"/>
            </w:tcBorders>
            <w:vAlign w:val="center"/>
          </w:tcPr>
          <w:p w14:paraId="17D43CDC"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442F835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30FC93A4" w14:textId="77777777" w:rsidTr="00436E2C">
        <w:trPr>
          <w:cantSplit/>
          <w:jc w:val="center"/>
        </w:trPr>
        <w:tc>
          <w:tcPr>
            <w:tcW w:w="4701" w:type="dxa"/>
            <w:tcBorders>
              <w:top w:val="single" w:sz="4" w:space="0" w:color="auto"/>
              <w:bottom w:val="single" w:sz="4" w:space="0" w:color="auto"/>
            </w:tcBorders>
            <w:vAlign w:val="center"/>
          </w:tcPr>
          <w:p w14:paraId="7B155E92" w14:textId="77777777" w:rsidR="000F0766" w:rsidRPr="008A57AA" w:rsidRDefault="009640E7" w:rsidP="008A57AA">
            <w:pPr>
              <w:spacing w:line="240" w:lineRule="auto"/>
              <w:rPr>
                <w:rFonts w:eastAsia="Times New Roman"/>
                <w:sz w:val="24"/>
                <w:lang w:eastAsia="zh-TW"/>
              </w:rPr>
            </w:pPr>
            <w:bookmarkStart w:id="14" w:name="t_bm2_3"/>
            <w:bookmarkEnd w:id="14"/>
            <w:r w:rsidRPr="008A57AA">
              <w:rPr>
                <w:rFonts w:eastAsia="Times New Roman"/>
                <w:sz w:val="24"/>
                <w:lang w:eastAsia="zh-TW"/>
              </w:rPr>
              <w:t>2.3. Суммарная масса грузов, перемещаемых в течение каждого часа смены, в том числе</w:t>
            </w:r>
          </w:p>
        </w:tc>
        <w:tc>
          <w:tcPr>
            <w:tcW w:w="1985" w:type="dxa"/>
            <w:tcBorders>
              <w:top w:val="single" w:sz="4" w:space="0" w:color="auto"/>
              <w:bottom w:val="single" w:sz="4" w:space="0" w:color="auto"/>
            </w:tcBorders>
            <w:vAlign w:val="center"/>
          </w:tcPr>
          <w:p w14:paraId="7DDA10D4"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90.0</w:t>
            </w:r>
          </w:p>
        </w:tc>
        <w:tc>
          <w:tcPr>
            <w:tcW w:w="1276" w:type="dxa"/>
            <w:tcBorders>
              <w:top w:val="single" w:sz="4" w:space="0" w:color="auto"/>
              <w:bottom w:val="single" w:sz="4" w:space="0" w:color="auto"/>
            </w:tcBorders>
            <w:vAlign w:val="center"/>
          </w:tcPr>
          <w:p w14:paraId="31C496B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435</w:t>
            </w:r>
          </w:p>
        </w:tc>
        <w:tc>
          <w:tcPr>
            <w:tcW w:w="850" w:type="dxa"/>
            <w:tcBorders>
              <w:top w:val="single" w:sz="4" w:space="0" w:color="auto"/>
              <w:bottom w:val="single" w:sz="4" w:space="0" w:color="auto"/>
            </w:tcBorders>
            <w:vAlign w:val="center"/>
          </w:tcPr>
          <w:p w14:paraId="5DD6D48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15A3338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64A55053" w14:textId="77777777" w:rsidTr="00436E2C">
        <w:trPr>
          <w:cantSplit/>
          <w:jc w:val="center"/>
        </w:trPr>
        <w:tc>
          <w:tcPr>
            <w:tcW w:w="4701" w:type="dxa"/>
            <w:tcBorders>
              <w:top w:val="single" w:sz="4" w:space="0" w:color="auto"/>
              <w:bottom w:val="single" w:sz="4" w:space="0" w:color="auto"/>
            </w:tcBorders>
            <w:vAlign w:val="center"/>
          </w:tcPr>
          <w:p w14:paraId="64B8CCFF" w14:textId="77777777" w:rsidR="000F0766" w:rsidRPr="008A57AA" w:rsidRDefault="009640E7" w:rsidP="008A57AA">
            <w:pPr>
              <w:spacing w:line="240" w:lineRule="auto"/>
              <w:rPr>
                <w:rFonts w:eastAsia="Times New Roman"/>
                <w:sz w:val="24"/>
                <w:lang w:eastAsia="zh-TW"/>
              </w:rPr>
            </w:pPr>
            <w:bookmarkStart w:id="15" w:name="t_bm2_3_1"/>
            <w:bookmarkEnd w:id="15"/>
            <w:r w:rsidRPr="008A57AA">
              <w:rPr>
                <w:rFonts w:eastAsia="Times New Roman"/>
                <w:sz w:val="24"/>
                <w:lang w:eastAsia="zh-TW"/>
              </w:rPr>
              <w:t>2.3.1. С рабочей поверхности</w:t>
            </w:r>
          </w:p>
        </w:tc>
        <w:tc>
          <w:tcPr>
            <w:tcW w:w="1985" w:type="dxa"/>
            <w:tcBorders>
              <w:top w:val="single" w:sz="4" w:space="0" w:color="auto"/>
              <w:bottom w:val="single" w:sz="4" w:space="0" w:color="auto"/>
            </w:tcBorders>
            <w:vAlign w:val="center"/>
          </w:tcPr>
          <w:p w14:paraId="209D4B59" w14:textId="73B22EB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34</w:t>
            </w:r>
            <w:r w:rsidR="00436E2C" w:rsidRPr="008A57AA">
              <w:rPr>
                <w:rFonts w:eastAsia="Times New Roman"/>
                <w:sz w:val="24"/>
                <w:lang w:eastAsia="zh-TW"/>
              </w:rPr>
              <w:t>.</w:t>
            </w:r>
            <w:r w:rsidRPr="008A57AA">
              <w:rPr>
                <w:rFonts w:eastAsia="Times New Roman"/>
                <w:sz w:val="24"/>
                <w:lang w:eastAsia="zh-TW"/>
              </w:rPr>
              <w:t>0</w:t>
            </w:r>
          </w:p>
        </w:tc>
        <w:tc>
          <w:tcPr>
            <w:tcW w:w="1276" w:type="dxa"/>
            <w:tcBorders>
              <w:top w:val="single" w:sz="4" w:space="0" w:color="auto"/>
              <w:bottom w:val="single" w:sz="4" w:space="0" w:color="auto"/>
            </w:tcBorders>
            <w:vAlign w:val="center"/>
          </w:tcPr>
          <w:p w14:paraId="4D6060B6"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870</w:t>
            </w:r>
          </w:p>
        </w:tc>
        <w:tc>
          <w:tcPr>
            <w:tcW w:w="850" w:type="dxa"/>
            <w:tcBorders>
              <w:top w:val="single" w:sz="4" w:space="0" w:color="auto"/>
              <w:bottom w:val="single" w:sz="4" w:space="0" w:color="auto"/>
            </w:tcBorders>
            <w:vAlign w:val="center"/>
          </w:tcPr>
          <w:p w14:paraId="056AF59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735D7D8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5A124234" w14:textId="77777777" w:rsidTr="00436E2C">
        <w:trPr>
          <w:cantSplit/>
          <w:jc w:val="center"/>
        </w:trPr>
        <w:tc>
          <w:tcPr>
            <w:tcW w:w="4701" w:type="dxa"/>
            <w:tcBorders>
              <w:top w:val="single" w:sz="4" w:space="0" w:color="auto"/>
              <w:bottom w:val="single" w:sz="4" w:space="0" w:color="auto"/>
            </w:tcBorders>
            <w:vAlign w:val="center"/>
          </w:tcPr>
          <w:p w14:paraId="3507677B" w14:textId="77777777" w:rsidR="000F0766" w:rsidRPr="008A57AA" w:rsidRDefault="009640E7" w:rsidP="008A57AA">
            <w:pPr>
              <w:spacing w:line="240" w:lineRule="auto"/>
              <w:rPr>
                <w:rFonts w:eastAsia="Times New Roman"/>
                <w:sz w:val="24"/>
                <w:lang w:eastAsia="zh-TW"/>
              </w:rPr>
            </w:pPr>
            <w:bookmarkStart w:id="16" w:name="t_bm2_3_2"/>
            <w:bookmarkEnd w:id="16"/>
            <w:r w:rsidRPr="008A57AA">
              <w:rPr>
                <w:rFonts w:eastAsia="Times New Roman"/>
                <w:sz w:val="24"/>
                <w:lang w:eastAsia="zh-TW"/>
              </w:rPr>
              <w:t>2.3.2. С пола</w:t>
            </w:r>
          </w:p>
        </w:tc>
        <w:tc>
          <w:tcPr>
            <w:tcW w:w="1985" w:type="dxa"/>
            <w:tcBorders>
              <w:top w:val="single" w:sz="4" w:space="0" w:color="auto"/>
              <w:bottom w:val="single" w:sz="4" w:space="0" w:color="auto"/>
            </w:tcBorders>
            <w:vAlign w:val="center"/>
          </w:tcPr>
          <w:p w14:paraId="78199FAA" w14:textId="614BC18A"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56</w:t>
            </w:r>
            <w:r w:rsidR="00436E2C" w:rsidRPr="008A57AA">
              <w:rPr>
                <w:rFonts w:eastAsia="Times New Roman"/>
                <w:sz w:val="24"/>
                <w:lang w:eastAsia="zh-TW"/>
              </w:rPr>
              <w:t>,</w:t>
            </w:r>
            <w:r w:rsidRPr="008A57AA">
              <w:rPr>
                <w:rFonts w:eastAsia="Times New Roman"/>
                <w:sz w:val="24"/>
                <w:lang w:eastAsia="zh-TW"/>
              </w:rPr>
              <w:t>0</w:t>
            </w:r>
          </w:p>
        </w:tc>
        <w:tc>
          <w:tcPr>
            <w:tcW w:w="1276" w:type="dxa"/>
            <w:tcBorders>
              <w:top w:val="single" w:sz="4" w:space="0" w:color="auto"/>
              <w:bottom w:val="single" w:sz="4" w:space="0" w:color="auto"/>
            </w:tcBorders>
            <w:vAlign w:val="center"/>
          </w:tcPr>
          <w:p w14:paraId="0A0F2FA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435</w:t>
            </w:r>
          </w:p>
        </w:tc>
        <w:tc>
          <w:tcPr>
            <w:tcW w:w="850" w:type="dxa"/>
            <w:tcBorders>
              <w:top w:val="single" w:sz="4" w:space="0" w:color="auto"/>
              <w:bottom w:val="single" w:sz="4" w:space="0" w:color="auto"/>
            </w:tcBorders>
            <w:vAlign w:val="center"/>
          </w:tcPr>
          <w:p w14:paraId="03A2D223"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1864475C"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6A5EC1D6" w14:textId="77777777" w:rsidTr="00436E2C">
        <w:trPr>
          <w:cantSplit/>
          <w:jc w:val="center"/>
        </w:trPr>
        <w:tc>
          <w:tcPr>
            <w:tcW w:w="4701" w:type="dxa"/>
            <w:tcBorders>
              <w:top w:val="single" w:sz="4" w:space="0" w:color="auto"/>
              <w:bottom w:val="single" w:sz="4" w:space="0" w:color="auto"/>
            </w:tcBorders>
            <w:vAlign w:val="center"/>
          </w:tcPr>
          <w:p w14:paraId="09829E0F" w14:textId="77777777" w:rsidR="000F0766" w:rsidRPr="008A57AA" w:rsidRDefault="009640E7" w:rsidP="008A57AA">
            <w:pPr>
              <w:spacing w:line="240" w:lineRule="auto"/>
              <w:rPr>
                <w:rFonts w:eastAsia="Times New Roman"/>
                <w:sz w:val="24"/>
                <w:lang w:eastAsia="zh-TW"/>
              </w:rPr>
            </w:pPr>
            <w:bookmarkStart w:id="17" w:name="t_bm3_header"/>
            <w:bookmarkEnd w:id="17"/>
            <w:r w:rsidRPr="008A57AA">
              <w:rPr>
                <w:rFonts w:eastAsia="Times New Roman"/>
                <w:sz w:val="24"/>
                <w:lang w:eastAsia="zh-TW"/>
              </w:rPr>
              <w:t>3. Стереотипные рабочие движения, количество за рабочий день (смену), единиц</w:t>
            </w:r>
          </w:p>
        </w:tc>
        <w:tc>
          <w:tcPr>
            <w:tcW w:w="1985" w:type="dxa"/>
            <w:tcBorders>
              <w:top w:val="single" w:sz="4" w:space="0" w:color="auto"/>
              <w:bottom w:val="single" w:sz="4" w:space="0" w:color="auto"/>
            </w:tcBorders>
            <w:vAlign w:val="center"/>
          </w:tcPr>
          <w:p w14:paraId="72F65EC4"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bottom w:val="single" w:sz="4" w:space="0" w:color="auto"/>
            </w:tcBorders>
            <w:vAlign w:val="center"/>
          </w:tcPr>
          <w:p w14:paraId="709E83AE"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bottom w:val="single" w:sz="4" w:space="0" w:color="auto"/>
            </w:tcBorders>
            <w:vAlign w:val="center"/>
          </w:tcPr>
          <w:p w14:paraId="0C2E9B6E" w14:textId="77777777" w:rsidR="000F0766" w:rsidRPr="008A57AA" w:rsidRDefault="000F0766" w:rsidP="008A57AA">
            <w:pPr>
              <w:spacing w:line="240" w:lineRule="auto"/>
              <w:jc w:val="center"/>
              <w:rPr>
                <w:rFonts w:eastAsia="Times New Roman"/>
                <w:sz w:val="24"/>
                <w:lang w:eastAsia="zh-TW"/>
              </w:rPr>
            </w:pPr>
          </w:p>
        </w:tc>
        <w:tc>
          <w:tcPr>
            <w:tcW w:w="544" w:type="dxa"/>
            <w:tcBorders>
              <w:top w:val="single" w:sz="4" w:space="0" w:color="auto"/>
              <w:bottom w:val="single" w:sz="4" w:space="0" w:color="auto"/>
            </w:tcBorders>
            <w:vAlign w:val="center"/>
          </w:tcPr>
          <w:p w14:paraId="730D901E" w14:textId="77777777" w:rsidR="000F0766" w:rsidRPr="008A57AA" w:rsidRDefault="000F0766" w:rsidP="008A57AA">
            <w:pPr>
              <w:spacing w:line="240" w:lineRule="auto"/>
              <w:jc w:val="center"/>
              <w:rPr>
                <w:rFonts w:eastAsia="Times New Roman"/>
                <w:sz w:val="24"/>
                <w:lang w:eastAsia="zh-TW"/>
              </w:rPr>
            </w:pPr>
          </w:p>
        </w:tc>
      </w:tr>
      <w:tr w:rsidR="000F0766" w:rsidRPr="008A57AA" w14:paraId="5F500C55" w14:textId="77777777" w:rsidTr="00436E2C">
        <w:trPr>
          <w:cantSplit/>
          <w:jc w:val="center"/>
        </w:trPr>
        <w:tc>
          <w:tcPr>
            <w:tcW w:w="4701" w:type="dxa"/>
            <w:tcBorders>
              <w:top w:val="single" w:sz="4" w:space="0" w:color="auto"/>
              <w:bottom w:val="single" w:sz="4" w:space="0" w:color="auto"/>
            </w:tcBorders>
            <w:vAlign w:val="center"/>
          </w:tcPr>
          <w:p w14:paraId="503F2128" w14:textId="77777777" w:rsidR="000F0766" w:rsidRPr="008A57AA" w:rsidRDefault="009640E7" w:rsidP="008A57AA">
            <w:pPr>
              <w:spacing w:line="240" w:lineRule="auto"/>
              <w:rPr>
                <w:rFonts w:eastAsia="Times New Roman"/>
                <w:sz w:val="24"/>
                <w:lang w:eastAsia="zh-TW"/>
              </w:rPr>
            </w:pPr>
            <w:bookmarkStart w:id="18" w:name="t_bm3_1"/>
            <w:bookmarkEnd w:id="18"/>
            <w:r w:rsidRPr="008A57AA">
              <w:rPr>
                <w:rFonts w:eastAsia="Times New Roman"/>
                <w:sz w:val="24"/>
                <w:lang w:eastAsia="zh-TW"/>
              </w:rPr>
              <w:t xml:space="preserve">3.1. При локальной нагрузке </w:t>
            </w:r>
          </w:p>
        </w:tc>
        <w:tc>
          <w:tcPr>
            <w:tcW w:w="1985" w:type="dxa"/>
            <w:tcBorders>
              <w:top w:val="single" w:sz="4" w:space="0" w:color="auto"/>
              <w:bottom w:val="single" w:sz="4" w:space="0" w:color="auto"/>
            </w:tcBorders>
            <w:vAlign w:val="center"/>
          </w:tcPr>
          <w:p w14:paraId="20E7E362"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676</w:t>
            </w:r>
          </w:p>
        </w:tc>
        <w:tc>
          <w:tcPr>
            <w:tcW w:w="1276" w:type="dxa"/>
            <w:tcBorders>
              <w:top w:val="single" w:sz="4" w:space="0" w:color="auto"/>
              <w:bottom w:val="single" w:sz="4" w:space="0" w:color="auto"/>
            </w:tcBorders>
            <w:vAlign w:val="center"/>
          </w:tcPr>
          <w:p w14:paraId="7B0AF6F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40000</w:t>
            </w:r>
          </w:p>
        </w:tc>
        <w:tc>
          <w:tcPr>
            <w:tcW w:w="850" w:type="dxa"/>
            <w:tcBorders>
              <w:top w:val="single" w:sz="4" w:space="0" w:color="auto"/>
              <w:bottom w:val="single" w:sz="4" w:space="0" w:color="auto"/>
            </w:tcBorders>
            <w:vAlign w:val="center"/>
          </w:tcPr>
          <w:p w14:paraId="6EB29104"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5372345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2241C01B" w14:textId="77777777" w:rsidTr="00436E2C">
        <w:trPr>
          <w:cantSplit/>
          <w:jc w:val="center"/>
        </w:trPr>
        <w:tc>
          <w:tcPr>
            <w:tcW w:w="4701" w:type="dxa"/>
            <w:tcBorders>
              <w:top w:val="single" w:sz="4" w:space="0" w:color="auto"/>
              <w:left w:val="single" w:sz="4" w:space="0" w:color="auto"/>
              <w:bottom w:val="single" w:sz="4" w:space="0" w:color="auto"/>
            </w:tcBorders>
            <w:vAlign w:val="center"/>
          </w:tcPr>
          <w:p w14:paraId="1CF60155" w14:textId="77777777" w:rsidR="000F0766" w:rsidRPr="008A57AA" w:rsidRDefault="009640E7" w:rsidP="008A57AA">
            <w:pPr>
              <w:spacing w:line="240" w:lineRule="auto"/>
              <w:rPr>
                <w:rFonts w:eastAsia="Times New Roman"/>
                <w:sz w:val="24"/>
                <w:lang w:eastAsia="zh-TW"/>
              </w:rPr>
            </w:pPr>
            <w:bookmarkStart w:id="19" w:name="t_bm3_2"/>
            <w:bookmarkEnd w:id="19"/>
            <w:r w:rsidRPr="008A57AA">
              <w:rPr>
                <w:rFonts w:eastAsia="Times New Roman"/>
                <w:sz w:val="24"/>
                <w:lang w:eastAsia="zh-TW"/>
              </w:rPr>
              <w:t xml:space="preserve">3.2. При региональной нагрузке </w:t>
            </w:r>
          </w:p>
        </w:tc>
        <w:tc>
          <w:tcPr>
            <w:tcW w:w="1985" w:type="dxa"/>
            <w:tcBorders>
              <w:top w:val="single" w:sz="4" w:space="0" w:color="auto"/>
              <w:bottom w:val="single" w:sz="4" w:space="0" w:color="auto"/>
            </w:tcBorders>
            <w:vAlign w:val="center"/>
          </w:tcPr>
          <w:p w14:paraId="249DD54D"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1560</w:t>
            </w:r>
          </w:p>
        </w:tc>
        <w:tc>
          <w:tcPr>
            <w:tcW w:w="1276" w:type="dxa"/>
            <w:tcBorders>
              <w:top w:val="single" w:sz="4" w:space="0" w:color="auto"/>
              <w:bottom w:val="single" w:sz="4" w:space="0" w:color="auto"/>
            </w:tcBorders>
            <w:vAlign w:val="center"/>
          </w:tcPr>
          <w:p w14:paraId="560CA00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20000</w:t>
            </w:r>
          </w:p>
        </w:tc>
        <w:tc>
          <w:tcPr>
            <w:tcW w:w="850" w:type="dxa"/>
            <w:tcBorders>
              <w:top w:val="single" w:sz="4" w:space="0" w:color="auto"/>
              <w:bottom w:val="single" w:sz="4" w:space="0" w:color="auto"/>
            </w:tcBorders>
            <w:vAlign w:val="center"/>
          </w:tcPr>
          <w:p w14:paraId="3D63D0BC"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right w:val="single" w:sz="4" w:space="0" w:color="auto"/>
            </w:tcBorders>
            <w:vAlign w:val="center"/>
          </w:tcPr>
          <w:p w14:paraId="394B8BD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6194C0CF" w14:textId="77777777" w:rsidTr="00436E2C">
        <w:trPr>
          <w:cantSplit/>
          <w:jc w:val="center"/>
        </w:trPr>
        <w:tc>
          <w:tcPr>
            <w:tcW w:w="4701" w:type="dxa"/>
            <w:tcBorders>
              <w:top w:val="single" w:sz="4" w:space="0" w:color="auto"/>
              <w:bottom w:val="single" w:sz="4" w:space="0" w:color="auto"/>
            </w:tcBorders>
            <w:vAlign w:val="center"/>
          </w:tcPr>
          <w:p w14:paraId="4F739A55" w14:textId="72746061" w:rsidR="000F0766" w:rsidRPr="008A57AA" w:rsidRDefault="009640E7" w:rsidP="008A57AA">
            <w:pPr>
              <w:spacing w:line="240" w:lineRule="auto"/>
              <w:rPr>
                <w:rFonts w:eastAsia="Times New Roman"/>
                <w:sz w:val="24"/>
                <w:lang w:eastAsia="zh-TW"/>
              </w:rPr>
            </w:pPr>
            <w:bookmarkStart w:id="20" w:name="t_bm4_header"/>
            <w:bookmarkEnd w:id="20"/>
            <w:r w:rsidRPr="008A57AA">
              <w:rPr>
                <w:rFonts w:eastAsia="Times New Roman"/>
                <w:sz w:val="24"/>
                <w:lang w:eastAsia="zh-TW"/>
              </w:rPr>
              <w:t>4. Статическая нагрузка - величина статической нагрузки за рабочий день (смену) при удержании груза, приложении усилий, кг</w:t>
            </w:r>
            <w:r w:rsidR="003A0574">
              <w:rPr>
                <w:rFonts w:eastAsia="Times New Roman"/>
                <w:sz w:val="24"/>
                <w:lang w:eastAsia="zh-TW"/>
              </w:rPr>
              <w:t>/</w:t>
            </w:r>
            <w:r w:rsidRPr="008A57AA">
              <w:rPr>
                <w:rFonts w:eastAsia="Times New Roman"/>
                <w:sz w:val="24"/>
                <w:lang w:eastAsia="zh-TW"/>
              </w:rPr>
              <w:t>с·с)</w:t>
            </w:r>
          </w:p>
        </w:tc>
        <w:tc>
          <w:tcPr>
            <w:tcW w:w="1985" w:type="dxa"/>
            <w:tcBorders>
              <w:top w:val="single" w:sz="4" w:space="0" w:color="auto"/>
              <w:bottom w:val="single" w:sz="4" w:space="0" w:color="auto"/>
            </w:tcBorders>
            <w:vAlign w:val="center"/>
          </w:tcPr>
          <w:p w14:paraId="20F49682"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bottom w:val="single" w:sz="4" w:space="0" w:color="auto"/>
            </w:tcBorders>
            <w:vAlign w:val="center"/>
          </w:tcPr>
          <w:p w14:paraId="623EB4B8"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bottom w:val="single" w:sz="4" w:space="0" w:color="auto"/>
            </w:tcBorders>
            <w:vAlign w:val="center"/>
          </w:tcPr>
          <w:p w14:paraId="1AA7D93A" w14:textId="77777777" w:rsidR="000F0766" w:rsidRPr="008A57AA" w:rsidRDefault="000F0766" w:rsidP="008A57AA">
            <w:pPr>
              <w:spacing w:line="240" w:lineRule="auto"/>
              <w:jc w:val="center"/>
              <w:rPr>
                <w:rFonts w:eastAsia="Times New Roman"/>
                <w:sz w:val="24"/>
                <w:lang w:eastAsia="zh-TW"/>
              </w:rPr>
            </w:pPr>
          </w:p>
        </w:tc>
        <w:tc>
          <w:tcPr>
            <w:tcW w:w="544" w:type="dxa"/>
            <w:tcBorders>
              <w:top w:val="single" w:sz="4" w:space="0" w:color="auto"/>
              <w:bottom w:val="single" w:sz="4" w:space="0" w:color="auto"/>
            </w:tcBorders>
            <w:vAlign w:val="center"/>
          </w:tcPr>
          <w:p w14:paraId="34454C81" w14:textId="77777777" w:rsidR="000F0766" w:rsidRPr="008A57AA" w:rsidRDefault="000F0766" w:rsidP="008A57AA">
            <w:pPr>
              <w:spacing w:line="240" w:lineRule="auto"/>
              <w:jc w:val="center"/>
              <w:rPr>
                <w:rFonts w:eastAsia="Times New Roman"/>
                <w:sz w:val="24"/>
                <w:lang w:eastAsia="zh-TW"/>
              </w:rPr>
            </w:pPr>
          </w:p>
        </w:tc>
      </w:tr>
      <w:tr w:rsidR="000F0766" w:rsidRPr="008A57AA" w14:paraId="60DDFF6F" w14:textId="77777777" w:rsidTr="00436E2C">
        <w:trPr>
          <w:cantSplit/>
          <w:jc w:val="center"/>
        </w:trPr>
        <w:tc>
          <w:tcPr>
            <w:tcW w:w="4701" w:type="dxa"/>
            <w:tcBorders>
              <w:top w:val="single" w:sz="4" w:space="0" w:color="auto"/>
              <w:bottom w:val="single" w:sz="4" w:space="0" w:color="auto"/>
            </w:tcBorders>
            <w:vAlign w:val="center"/>
          </w:tcPr>
          <w:p w14:paraId="22B5BE23" w14:textId="77777777" w:rsidR="000F0766" w:rsidRPr="008A57AA" w:rsidRDefault="009640E7" w:rsidP="008A57AA">
            <w:pPr>
              <w:spacing w:line="240" w:lineRule="auto"/>
              <w:rPr>
                <w:rFonts w:eastAsia="Times New Roman"/>
                <w:sz w:val="24"/>
                <w:lang w:eastAsia="zh-TW"/>
              </w:rPr>
            </w:pPr>
            <w:bookmarkStart w:id="21" w:name="t_bm4_1"/>
            <w:bookmarkEnd w:id="21"/>
            <w:r w:rsidRPr="008A57AA">
              <w:rPr>
                <w:rFonts w:eastAsia="Times New Roman"/>
                <w:sz w:val="24"/>
                <w:lang w:eastAsia="zh-TW"/>
              </w:rPr>
              <w:t>4.1. Одной рукой</w:t>
            </w:r>
          </w:p>
        </w:tc>
        <w:tc>
          <w:tcPr>
            <w:tcW w:w="1985" w:type="dxa"/>
            <w:tcBorders>
              <w:top w:val="single" w:sz="4" w:space="0" w:color="auto"/>
              <w:bottom w:val="single" w:sz="4" w:space="0" w:color="auto"/>
            </w:tcBorders>
            <w:vAlign w:val="center"/>
          </w:tcPr>
          <w:p w14:paraId="314BFEA3"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4350</w:t>
            </w:r>
          </w:p>
        </w:tc>
        <w:tc>
          <w:tcPr>
            <w:tcW w:w="1276" w:type="dxa"/>
            <w:tcBorders>
              <w:top w:val="single" w:sz="4" w:space="0" w:color="auto"/>
              <w:bottom w:val="single" w:sz="4" w:space="0" w:color="auto"/>
            </w:tcBorders>
            <w:vAlign w:val="center"/>
          </w:tcPr>
          <w:p w14:paraId="4B74765A"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36000</w:t>
            </w:r>
          </w:p>
        </w:tc>
        <w:tc>
          <w:tcPr>
            <w:tcW w:w="850" w:type="dxa"/>
            <w:tcBorders>
              <w:top w:val="single" w:sz="4" w:space="0" w:color="auto"/>
              <w:bottom w:val="single" w:sz="4" w:space="0" w:color="auto"/>
            </w:tcBorders>
            <w:vAlign w:val="center"/>
          </w:tcPr>
          <w:p w14:paraId="4DED2AF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1E954DF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40BD6069" w14:textId="77777777" w:rsidTr="00436E2C">
        <w:trPr>
          <w:cantSplit/>
          <w:jc w:val="center"/>
        </w:trPr>
        <w:tc>
          <w:tcPr>
            <w:tcW w:w="4701" w:type="dxa"/>
            <w:tcBorders>
              <w:top w:val="single" w:sz="4" w:space="0" w:color="auto"/>
              <w:bottom w:val="single" w:sz="4" w:space="0" w:color="auto"/>
            </w:tcBorders>
            <w:vAlign w:val="center"/>
          </w:tcPr>
          <w:p w14:paraId="3F9D3052" w14:textId="77777777" w:rsidR="000F0766" w:rsidRPr="008A57AA" w:rsidRDefault="009640E7" w:rsidP="008A57AA">
            <w:pPr>
              <w:spacing w:line="240" w:lineRule="auto"/>
              <w:rPr>
                <w:rFonts w:eastAsia="Times New Roman"/>
                <w:sz w:val="24"/>
                <w:lang w:eastAsia="zh-TW"/>
              </w:rPr>
            </w:pPr>
            <w:bookmarkStart w:id="22" w:name="t_bm4_2"/>
            <w:bookmarkEnd w:id="22"/>
            <w:r w:rsidRPr="008A57AA">
              <w:rPr>
                <w:rFonts w:eastAsia="Times New Roman"/>
                <w:sz w:val="24"/>
                <w:lang w:eastAsia="zh-TW"/>
              </w:rPr>
              <w:t>4.2. Двумя руками:</w:t>
            </w:r>
          </w:p>
        </w:tc>
        <w:tc>
          <w:tcPr>
            <w:tcW w:w="1985" w:type="dxa"/>
            <w:tcBorders>
              <w:top w:val="single" w:sz="4" w:space="0" w:color="auto"/>
              <w:bottom w:val="single" w:sz="4" w:space="0" w:color="auto"/>
            </w:tcBorders>
            <w:vAlign w:val="center"/>
          </w:tcPr>
          <w:p w14:paraId="0C53A25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4300</w:t>
            </w:r>
          </w:p>
        </w:tc>
        <w:tc>
          <w:tcPr>
            <w:tcW w:w="1276" w:type="dxa"/>
            <w:tcBorders>
              <w:top w:val="single" w:sz="4" w:space="0" w:color="auto"/>
              <w:bottom w:val="single" w:sz="4" w:space="0" w:color="auto"/>
            </w:tcBorders>
            <w:vAlign w:val="center"/>
          </w:tcPr>
          <w:p w14:paraId="7F86BFC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70000</w:t>
            </w:r>
          </w:p>
        </w:tc>
        <w:tc>
          <w:tcPr>
            <w:tcW w:w="850" w:type="dxa"/>
            <w:tcBorders>
              <w:top w:val="single" w:sz="4" w:space="0" w:color="auto"/>
              <w:bottom w:val="single" w:sz="4" w:space="0" w:color="auto"/>
            </w:tcBorders>
            <w:vAlign w:val="center"/>
          </w:tcPr>
          <w:p w14:paraId="6F7965DA"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1F454D9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24A61116"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vAlign w:val="center"/>
          </w:tcPr>
          <w:p w14:paraId="3C28607B" w14:textId="77777777" w:rsidR="000F0766" w:rsidRPr="008A57AA" w:rsidRDefault="009640E7" w:rsidP="008A57AA">
            <w:pPr>
              <w:spacing w:line="240" w:lineRule="auto"/>
              <w:rPr>
                <w:rFonts w:eastAsia="Times New Roman"/>
                <w:sz w:val="24"/>
                <w:lang w:eastAsia="zh-TW"/>
              </w:rPr>
            </w:pPr>
            <w:bookmarkStart w:id="23" w:name="t_bm4_3"/>
            <w:bookmarkEnd w:id="23"/>
            <w:r w:rsidRPr="008A57AA">
              <w:rPr>
                <w:rFonts w:eastAsia="Times New Roman"/>
                <w:sz w:val="24"/>
                <w:lang w:eastAsia="zh-TW"/>
              </w:rPr>
              <w:t>4.3. С участием мышц корпуса и ног</w:t>
            </w:r>
          </w:p>
        </w:tc>
        <w:tc>
          <w:tcPr>
            <w:tcW w:w="1985" w:type="dxa"/>
            <w:tcBorders>
              <w:top w:val="single" w:sz="4" w:space="0" w:color="auto"/>
              <w:left w:val="single" w:sz="4" w:space="0" w:color="auto"/>
              <w:bottom w:val="single" w:sz="4" w:space="0" w:color="auto"/>
              <w:right w:val="single" w:sz="4" w:space="0" w:color="auto"/>
            </w:tcBorders>
            <w:vAlign w:val="center"/>
          </w:tcPr>
          <w:p w14:paraId="740A1B5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700</w:t>
            </w:r>
          </w:p>
        </w:tc>
        <w:tc>
          <w:tcPr>
            <w:tcW w:w="1276" w:type="dxa"/>
            <w:tcBorders>
              <w:top w:val="single" w:sz="4" w:space="0" w:color="auto"/>
              <w:left w:val="single" w:sz="4" w:space="0" w:color="auto"/>
              <w:bottom w:val="single" w:sz="4" w:space="0" w:color="auto"/>
              <w:right w:val="single" w:sz="4" w:space="0" w:color="auto"/>
            </w:tcBorders>
            <w:vAlign w:val="center"/>
          </w:tcPr>
          <w:p w14:paraId="42C7851D"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100000</w:t>
            </w:r>
          </w:p>
        </w:tc>
        <w:tc>
          <w:tcPr>
            <w:tcW w:w="850" w:type="dxa"/>
            <w:tcBorders>
              <w:top w:val="single" w:sz="4" w:space="0" w:color="auto"/>
              <w:left w:val="single" w:sz="4" w:space="0" w:color="auto"/>
              <w:bottom w:val="single" w:sz="4" w:space="0" w:color="auto"/>
              <w:right w:val="single" w:sz="4" w:space="0" w:color="auto"/>
            </w:tcBorders>
            <w:vAlign w:val="center"/>
          </w:tcPr>
          <w:p w14:paraId="7B4A7F7A"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7409524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6ED17986" w14:textId="77777777" w:rsidTr="00436E2C">
        <w:trPr>
          <w:cantSplit/>
          <w:jc w:val="center"/>
        </w:trPr>
        <w:tc>
          <w:tcPr>
            <w:tcW w:w="4701" w:type="dxa"/>
            <w:tcBorders>
              <w:top w:val="single" w:sz="4" w:space="0" w:color="auto"/>
              <w:left w:val="single" w:sz="4" w:space="0" w:color="auto"/>
              <w:bottom w:val="single" w:sz="4" w:space="0" w:color="auto"/>
            </w:tcBorders>
            <w:vAlign w:val="center"/>
          </w:tcPr>
          <w:p w14:paraId="11EA41C0" w14:textId="77777777" w:rsidR="000F0766" w:rsidRPr="008A57AA" w:rsidRDefault="009640E7" w:rsidP="008A57AA">
            <w:pPr>
              <w:spacing w:line="240" w:lineRule="auto"/>
              <w:rPr>
                <w:rFonts w:eastAsia="Times New Roman"/>
                <w:sz w:val="24"/>
                <w:lang w:eastAsia="zh-TW"/>
              </w:rPr>
            </w:pPr>
            <w:bookmarkStart w:id="24" w:name="t_bm4_4"/>
            <w:bookmarkEnd w:id="24"/>
            <w:r w:rsidRPr="008A57AA">
              <w:rPr>
                <w:rFonts w:eastAsia="Times New Roman"/>
                <w:sz w:val="24"/>
                <w:lang w:eastAsia="zh-TW"/>
              </w:rPr>
              <w:t>4.4. Суммарная статическая нагрузка</w:t>
            </w:r>
          </w:p>
        </w:tc>
        <w:tc>
          <w:tcPr>
            <w:tcW w:w="1985" w:type="dxa"/>
            <w:tcBorders>
              <w:top w:val="single" w:sz="4" w:space="0" w:color="auto"/>
              <w:bottom w:val="single" w:sz="4" w:space="0" w:color="auto"/>
            </w:tcBorders>
            <w:vAlign w:val="center"/>
          </w:tcPr>
          <w:p w14:paraId="62E92489"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9350</w:t>
            </w:r>
          </w:p>
        </w:tc>
        <w:tc>
          <w:tcPr>
            <w:tcW w:w="1276" w:type="dxa"/>
            <w:tcBorders>
              <w:top w:val="single" w:sz="4" w:space="0" w:color="auto"/>
              <w:bottom w:val="single" w:sz="4" w:space="0" w:color="auto"/>
            </w:tcBorders>
            <w:vAlign w:val="center"/>
          </w:tcPr>
          <w:p w14:paraId="252B880B"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36000</w:t>
            </w:r>
          </w:p>
        </w:tc>
        <w:tc>
          <w:tcPr>
            <w:tcW w:w="850" w:type="dxa"/>
            <w:tcBorders>
              <w:top w:val="single" w:sz="4" w:space="0" w:color="auto"/>
              <w:bottom w:val="single" w:sz="4" w:space="0" w:color="auto"/>
            </w:tcBorders>
            <w:vAlign w:val="center"/>
          </w:tcPr>
          <w:p w14:paraId="120ED38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right w:val="single" w:sz="4" w:space="0" w:color="auto"/>
            </w:tcBorders>
            <w:vAlign w:val="center"/>
          </w:tcPr>
          <w:p w14:paraId="5DD5D176"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2003065F" w14:textId="77777777" w:rsidTr="00436E2C">
        <w:trPr>
          <w:cantSplit/>
          <w:trHeight w:val="334"/>
          <w:jc w:val="center"/>
        </w:trPr>
        <w:tc>
          <w:tcPr>
            <w:tcW w:w="4701" w:type="dxa"/>
            <w:tcBorders>
              <w:top w:val="single" w:sz="4" w:space="0" w:color="auto"/>
              <w:left w:val="single" w:sz="4" w:space="0" w:color="auto"/>
              <w:bottom w:val="single" w:sz="4" w:space="0" w:color="auto"/>
              <w:right w:val="single" w:sz="4" w:space="0" w:color="auto"/>
            </w:tcBorders>
            <w:vAlign w:val="center"/>
          </w:tcPr>
          <w:p w14:paraId="75300BD4" w14:textId="77777777" w:rsidR="000F0766" w:rsidRPr="008A57AA" w:rsidRDefault="009640E7" w:rsidP="008A57AA">
            <w:pPr>
              <w:spacing w:line="240" w:lineRule="auto"/>
              <w:rPr>
                <w:rFonts w:eastAsia="Times New Roman"/>
                <w:sz w:val="24"/>
                <w:lang w:eastAsia="zh-TW"/>
              </w:rPr>
            </w:pPr>
            <w:bookmarkStart w:id="25" w:name="t_bm5_header"/>
            <w:bookmarkEnd w:id="25"/>
            <w:r w:rsidRPr="008A57AA">
              <w:rPr>
                <w:rFonts w:eastAsia="Times New Roman"/>
                <w:sz w:val="24"/>
                <w:lang w:eastAsia="zh-TW"/>
              </w:rPr>
              <w:t>5. Рабочая поза (рабочее положение тела работника в течение рабочего дня (смены)), % смены</w:t>
            </w:r>
          </w:p>
        </w:tc>
        <w:tc>
          <w:tcPr>
            <w:tcW w:w="1985" w:type="dxa"/>
            <w:tcBorders>
              <w:top w:val="single" w:sz="4" w:space="0" w:color="auto"/>
              <w:left w:val="single" w:sz="4" w:space="0" w:color="auto"/>
              <w:bottom w:val="single" w:sz="4" w:space="0" w:color="auto"/>
              <w:right w:val="single" w:sz="4" w:space="0" w:color="auto"/>
            </w:tcBorders>
            <w:vAlign w:val="center"/>
          </w:tcPr>
          <w:p w14:paraId="4F42B17C"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left w:val="single" w:sz="4" w:space="0" w:color="auto"/>
              <w:bottom w:val="single" w:sz="4" w:space="0" w:color="auto"/>
              <w:right w:val="single" w:sz="4" w:space="0" w:color="auto"/>
            </w:tcBorders>
            <w:vAlign w:val="center"/>
          </w:tcPr>
          <w:p w14:paraId="4C9FCA6C"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left w:val="single" w:sz="4" w:space="0" w:color="auto"/>
              <w:bottom w:val="single" w:sz="4" w:space="0" w:color="auto"/>
              <w:right w:val="single" w:sz="4" w:space="0" w:color="auto"/>
            </w:tcBorders>
            <w:vAlign w:val="center"/>
          </w:tcPr>
          <w:p w14:paraId="29256C0D"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1BAEE7E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2</w:t>
            </w:r>
          </w:p>
        </w:tc>
      </w:tr>
      <w:tr w:rsidR="000F0766" w:rsidRPr="008A57AA" w14:paraId="243DCEBF"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tcPr>
          <w:p w14:paraId="2F183D9C" w14:textId="77777777" w:rsidR="000F0766" w:rsidRPr="008A57AA" w:rsidRDefault="009640E7" w:rsidP="008A57AA">
            <w:pPr>
              <w:spacing w:line="240" w:lineRule="auto"/>
              <w:rPr>
                <w:rFonts w:eastAsia="Times New Roman"/>
                <w:sz w:val="24"/>
                <w:lang w:eastAsia="zh-TW"/>
              </w:rPr>
            </w:pPr>
            <w:bookmarkStart w:id="26" w:name="t_bm5_1"/>
            <w:bookmarkEnd w:id="26"/>
            <w:r w:rsidRPr="008A57AA">
              <w:rPr>
                <w:rFonts w:eastAsia="Times New Roman"/>
                <w:sz w:val="24"/>
                <w:lang w:eastAsia="zh-TW"/>
              </w:rPr>
              <w:t>5.1. Свободная</w:t>
            </w:r>
          </w:p>
        </w:tc>
        <w:tc>
          <w:tcPr>
            <w:tcW w:w="1985" w:type="dxa"/>
            <w:tcBorders>
              <w:top w:val="single" w:sz="4" w:space="0" w:color="auto"/>
              <w:left w:val="single" w:sz="4" w:space="0" w:color="auto"/>
              <w:bottom w:val="single" w:sz="4" w:space="0" w:color="auto"/>
              <w:right w:val="single" w:sz="4" w:space="0" w:color="auto"/>
            </w:tcBorders>
            <w:vAlign w:val="center"/>
          </w:tcPr>
          <w:p w14:paraId="50004E0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44.0</w:t>
            </w:r>
          </w:p>
        </w:tc>
        <w:tc>
          <w:tcPr>
            <w:tcW w:w="1276" w:type="dxa"/>
            <w:tcBorders>
              <w:top w:val="single" w:sz="4" w:space="0" w:color="auto"/>
              <w:left w:val="single" w:sz="4" w:space="0" w:color="auto"/>
              <w:bottom w:val="single" w:sz="4" w:space="0" w:color="auto"/>
              <w:right w:val="single" w:sz="4" w:space="0" w:color="auto"/>
            </w:tcBorders>
            <w:vAlign w:val="center"/>
          </w:tcPr>
          <w:p w14:paraId="36BD6F61"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850" w:type="dxa"/>
            <w:tcBorders>
              <w:top w:val="single" w:sz="4" w:space="0" w:color="auto"/>
              <w:left w:val="single" w:sz="4" w:space="0" w:color="auto"/>
              <w:bottom w:val="single" w:sz="4" w:space="0" w:color="auto"/>
              <w:right w:val="single" w:sz="4" w:space="0" w:color="auto"/>
            </w:tcBorders>
            <w:vAlign w:val="center"/>
          </w:tcPr>
          <w:p w14:paraId="1C66AF1D"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2A589AF7" w14:textId="77777777" w:rsidR="000F0766" w:rsidRPr="008A57AA" w:rsidRDefault="000F0766" w:rsidP="008A57AA">
            <w:pPr>
              <w:spacing w:line="240" w:lineRule="auto"/>
              <w:jc w:val="center"/>
              <w:rPr>
                <w:rFonts w:eastAsia="Times New Roman"/>
                <w:sz w:val="24"/>
                <w:lang w:eastAsia="zh-TW"/>
              </w:rPr>
            </w:pPr>
          </w:p>
        </w:tc>
      </w:tr>
      <w:tr w:rsidR="000F0766" w:rsidRPr="008A57AA" w14:paraId="5A114C35"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tcPr>
          <w:p w14:paraId="72314721" w14:textId="77777777" w:rsidR="000F0766" w:rsidRPr="008A57AA" w:rsidRDefault="009640E7" w:rsidP="008A57AA">
            <w:pPr>
              <w:spacing w:line="240" w:lineRule="auto"/>
              <w:rPr>
                <w:rFonts w:eastAsia="Times New Roman"/>
                <w:sz w:val="24"/>
                <w:lang w:eastAsia="zh-TW"/>
              </w:rPr>
            </w:pPr>
            <w:bookmarkStart w:id="27" w:name="t_bm5_2"/>
            <w:bookmarkEnd w:id="27"/>
            <w:r w:rsidRPr="008A57AA">
              <w:rPr>
                <w:rFonts w:eastAsia="Times New Roman"/>
                <w:sz w:val="24"/>
                <w:lang w:eastAsia="zh-TW"/>
              </w:rPr>
              <w:t>5.2. Стоя</w:t>
            </w:r>
          </w:p>
        </w:tc>
        <w:tc>
          <w:tcPr>
            <w:tcW w:w="1985" w:type="dxa"/>
            <w:tcBorders>
              <w:top w:val="single" w:sz="4" w:space="0" w:color="auto"/>
              <w:left w:val="single" w:sz="4" w:space="0" w:color="auto"/>
              <w:bottom w:val="single" w:sz="4" w:space="0" w:color="auto"/>
              <w:right w:val="single" w:sz="4" w:space="0" w:color="auto"/>
            </w:tcBorders>
            <w:vAlign w:val="center"/>
          </w:tcPr>
          <w:p w14:paraId="6782C3B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51.0</w:t>
            </w:r>
          </w:p>
        </w:tc>
        <w:tc>
          <w:tcPr>
            <w:tcW w:w="1276" w:type="dxa"/>
            <w:tcBorders>
              <w:top w:val="single" w:sz="4" w:space="0" w:color="auto"/>
              <w:left w:val="single" w:sz="4" w:space="0" w:color="auto"/>
              <w:bottom w:val="single" w:sz="4" w:space="0" w:color="auto"/>
              <w:right w:val="single" w:sz="4" w:space="0" w:color="auto"/>
            </w:tcBorders>
            <w:vAlign w:val="center"/>
          </w:tcPr>
          <w:p w14:paraId="1E9AE76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60</w:t>
            </w:r>
          </w:p>
        </w:tc>
        <w:tc>
          <w:tcPr>
            <w:tcW w:w="850" w:type="dxa"/>
            <w:tcBorders>
              <w:top w:val="single" w:sz="4" w:space="0" w:color="auto"/>
              <w:left w:val="single" w:sz="4" w:space="0" w:color="auto"/>
              <w:bottom w:val="single" w:sz="4" w:space="0" w:color="auto"/>
              <w:right w:val="single" w:sz="4" w:space="0" w:color="auto"/>
            </w:tcBorders>
            <w:vAlign w:val="center"/>
          </w:tcPr>
          <w:p w14:paraId="37AB0194"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36684AFB" w14:textId="77777777" w:rsidR="000F0766" w:rsidRPr="008A57AA" w:rsidRDefault="000F0766" w:rsidP="008A57AA">
            <w:pPr>
              <w:spacing w:line="240" w:lineRule="auto"/>
              <w:jc w:val="center"/>
              <w:rPr>
                <w:rFonts w:eastAsia="Times New Roman"/>
                <w:sz w:val="24"/>
                <w:lang w:eastAsia="zh-TW"/>
              </w:rPr>
            </w:pPr>
          </w:p>
        </w:tc>
      </w:tr>
      <w:tr w:rsidR="000F0766" w:rsidRPr="008A57AA" w14:paraId="611B3F6B"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tcPr>
          <w:p w14:paraId="64A582F7" w14:textId="77777777" w:rsidR="000F0766" w:rsidRPr="008A57AA" w:rsidRDefault="009640E7" w:rsidP="008A57AA">
            <w:pPr>
              <w:spacing w:line="240" w:lineRule="auto"/>
              <w:rPr>
                <w:rFonts w:eastAsia="Times New Roman"/>
                <w:sz w:val="24"/>
                <w:lang w:eastAsia="zh-TW"/>
              </w:rPr>
            </w:pPr>
            <w:bookmarkStart w:id="28" w:name="t_bm5_3"/>
            <w:bookmarkEnd w:id="28"/>
            <w:r w:rsidRPr="008A57AA">
              <w:rPr>
                <w:rFonts w:eastAsia="Times New Roman"/>
                <w:sz w:val="24"/>
                <w:lang w:eastAsia="zh-TW"/>
              </w:rPr>
              <w:t>5.3. Неудобная</w:t>
            </w:r>
          </w:p>
        </w:tc>
        <w:tc>
          <w:tcPr>
            <w:tcW w:w="1985" w:type="dxa"/>
            <w:tcBorders>
              <w:top w:val="single" w:sz="4" w:space="0" w:color="auto"/>
              <w:left w:val="single" w:sz="4" w:space="0" w:color="auto"/>
              <w:bottom w:val="single" w:sz="4" w:space="0" w:color="auto"/>
              <w:right w:val="single" w:sz="4" w:space="0" w:color="auto"/>
            </w:tcBorders>
            <w:vAlign w:val="center"/>
          </w:tcPr>
          <w:p w14:paraId="3C9E2548" w14:textId="7592A924"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5</w:t>
            </w:r>
            <w:r w:rsidR="00436E2C" w:rsidRPr="008A57AA">
              <w:rPr>
                <w:rFonts w:eastAsia="Times New Roman"/>
                <w:sz w:val="24"/>
                <w:lang w:eastAsia="zh-TW"/>
              </w:rPr>
              <w:t>,</w:t>
            </w:r>
            <w:r w:rsidRPr="008A57AA">
              <w:rPr>
                <w:rFonts w:eastAsia="Times New Roman"/>
                <w:sz w:val="24"/>
                <w:lang w:eastAsia="zh-TW"/>
              </w:rPr>
              <w:t>0</w:t>
            </w:r>
          </w:p>
        </w:tc>
        <w:tc>
          <w:tcPr>
            <w:tcW w:w="1276" w:type="dxa"/>
            <w:tcBorders>
              <w:top w:val="single" w:sz="4" w:space="0" w:color="auto"/>
              <w:left w:val="single" w:sz="4" w:space="0" w:color="auto"/>
              <w:bottom w:val="single" w:sz="4" w:space="0" w:color="auto"/>
              <w:right w:val="single" w:sz="4" w:space="0" w:color="auto"/>
            </w:tcBorders>
            <w:vAlign w:val="center"/>
          </w:tcPr>
          <w:p w14:paraId="1A09160C"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25</w:t>
            </w:r>
          </w:p>
        </w:tc>
        <w:tc>
          <w:tcPr>
            <w:tcW w:w="850" w:type="dxa"/>
            <w:tcBorders>
              <w:top w:val="single" w:sz="4" w:space="0" w:color="auto"/>
              <w:left w:val="single" w:sz="4" w:space="0" w:color="auto"/>
              <w:bottom w:val="single" w:sz="4" w:space="0" w:color="auto"/>
              <w:right w:val="single" w:sz="4" w:space="0" w:color="auto"/>
            </w:tcBorders>
            <w:vAlign w:val="center"/>
          </w:tcPr>
          <w:p w14:paraId="699F8A7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2891168F" w14:textId="77777777" w:rsidR="000F0766" w:rsidRPr="008A57AA" w:rsidRDefault="000F0766" w:rsidP="008A57AA">
            <w:pPr>
              <w:spacing w:line="240" w:lineRule="auto"/>
              <w:jc w:val="center"/>
              <w:rPr>
                <w:rFonts w:eastAsia="Times New Roman"/>
                <w:sz w:val="24"/>
                <w:lang w:eastAsia="zh-TW"/>
              </w:rPr>
            </w:pPr>
          </w:p>
        </w:tc>
      </w:tr>
      <w:tr w:rsidR="000F0766" w:rsidRPr="008A57AA" w14:paraId="2C44EB96"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tcPr>
          <w:p w14:paraId="6D5CD30B" w14:textId="77777777" w:rsidR="000F0766" w:rsidRPr="008A57AA" w:rsidRDefault="009640E7" w:rsidP="008A57AA">
            <w:pPr>
              <w:spacing w:line="240" w:lineRule="auto"/>
              <w:rPr>
                <w:rFonts w:eastAsia="Times New Roman"/>
                <w:sz w:val="24"/>
                <w:lang w:eastAsia="zh-TW"/>
              </w:rPr>
            </w:pPr>
            <w:bookmarkStart w:id="29" w:name="t_bm5_4"/>
            <w:bookmarkEnd w:id="29"/>
            <w:r w:rsidRPr="008A57AA">
              <w:rPr>
                <w:rFonts w:eastAsia="Times New Roman"/>
                <w:sz w:val="24"/>
                <w:lang w:eastAsia="zh-TW"/>
              </w:rPr>
              <w:t>5.4. Фиксированная</w:t>
            </w:r>
          </w:p>
        </w:tc>
        <w:tc>
          <w:tcPr>
            <w:tcW w:w="1985" w:type="dxa"/>
            <w:tcBorders>
              <w:top w:val="single" w:sz="4" w:space="0" w:color="auto"/>
              <w:left w:val="single" w:sz="4" w:space="0" w:color="auto"/>
              <w:bottom w:val="single" w:sz="4" w:space="0" w:color="auto"/>
              <w:right w:val="single" w:sz="4" w:space="0" w:color="auto"/>
            </w:tcBorders>
            <w:vAlign w:val="center"/>
          </w:tcPr>
          <w:p w14:paraId="1D1951C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не характерен</w:t>
            </w:r>
          </w:p>
        </w:tc>
        <w:tc>
          <w:tcPr>
            <w:tcW w:w="1276" w:type="dxa"/>
            <w:tcBorders>
              <w:top w:val="single" w:sz="4" w:space="0" w:color="auto"/>
              <w:left w:val="single" w:sz="4" w:space="0" w:color="auto"/>
              <w:bottom w:val="single" w:sz="4" w:space="0" w:color="auto"/>
              <w:right w:val="single" w:sz="4" w:space="0" w:color="auto"/>
            </w:tcBorders>
            <w:vAlign w:val="center"/>
          </w:tcPr>
          <w:p w14:paraId="6F62C74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25</w:t>
            </w:r>
          </w:p>
        </w:tc>
        <w:tc>
          <w:tcPr>
            <w:tcW w:w="850" w:type="dxa"/>
            <w:tcBorders>
              <w:top w:val="single" w:sz="4" w:space="0" w:color="auto"/>
              <w:left w:val="single" w:sz="4" w:space="0" w:color="auto"/>
              <w:bottom w:val="single" w:sz="4" w:space="0" w:color="auto"/>
              <w:right w:val="single" w:sz="4" w:space="0" w:color="auto"/>
            </w:tcBorders>
            <w:vAlign w:val="center"/>
          </w:tcPr>
          <w:p w14:paraId="3B850C3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7A33B21D" w14:textId="77777777" w:rsidR="000F0766" w:rsidRPr="008A57AA" w:rsidRDefault="000F0766" w:rsidP="008A57AA">
            <w:pPr>
              <w:spacing w:line="240" w:lineRule="auto"/>
              <w:jc w:val="center"/>
              <w:rPr>
                <w:rFonts w:eastAsia="Times New Roman"/>
                <w:sz w:val="24"/>
                <w:lang w:eastAsia="zh-TW"/>
              </w:rPr>
            </w:pPr>
          </w:p>
        </w:tc>
      </w:tr>
      <w:tr w:rsidR="000F0766" w:rsidRPr="008A57AA" w14:paraId="20541345"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tcPr>
          <w:p w14:paraId="6B0EA671" w14:textId="77777777" w:rsidR="000F0766" w:rsidRPr="008A57AA" w:rsidRDefault="009640E7" w:rsidP="008A57AA">
            <w:pPr>
              <w:spacing w:line="240" w:lineRule="auto"/>
              <w:rPr>
                <w:rFonts w:eastAsia="Times New Roman"/>
                <w:sz w:val="24"/>
                <w:lang w:eastAsia="zh-TW"/>
              </w:rPr>
            </w:pPr>
            <w:bookmarkStart w:id="30" w:name="t_bm5_5"/>
            <w:bookmarkEnd w:id="30"/>
            <w:r w:rsidRPr="008A57AA">
              <w:rPr>
                <w:rFonts w:eastAsia="Times New Roman"/>
                <w:sz w:val="24"/>
                <w:lang w:eastAsia="zh-TW"/>
              </w:rPr>
              <w:t>5.5. Вынужденная</w:t>
            </w:r>
          </w:p>
        </w:tc>
        <w:tc>
          <w:tcPr>
            <w:tcW w:w="1985" w:type="dxa"/>
            <w:tcBorders>
              <w:top w:val="single" w:sz="4" w:space="0" w:color="auto"/>
              <w:left w:val="single" w:sz="4" w:space="0" w:color="auto"/>
              <w:bottom w:val="single" w:sz="4" w:space="0" w:color="auto"/>
              <w:right w:val="single" w:sz="4" w:space="0" w:color="auto"/>
            </w:tcBorders>
            <w:vAlign w:val="center"/>
          </w:tcPr>
          <w:p w14:paraId="2C142BCC"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не характерен</w:t>
            </w:r>
          </w:p>
        </w:tc>
        <w:tc>
          <w:tcPr>
            <w:tcW w:w="1276" w:type="dxa"/>
            <w:tcBorders>
              <w:top w:val="single" w:sz="4" w:space="0" w:color="auto"/>
              <w:left w:val="single" w:sz="4" w:space="0" w:color="auto"/>
              <w:bottom w:val="single" w:sz="4" w:space="0" w:color="auto"/>
              <w:right w:val="single" w:sz="4" w:space="0" w:color="auto"/>
            </w:tcBorders>
            <w:vAlign w:val="center"/>
          </w:tcPr>
          <w:p w14:paraId="1CE0F692"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850" w:type="dxa"/>
            <w:tcBorders>
              <w:top w:val="single" w:sz="4" w:space="0" w:color="auto"/>
              <w:left w:val="single" w:sz="4" w:space="0" w:color="auto"/>
              <w:bottom w:val="single" w:sz="4" w:space="0" w:color="auto"/>
              <w:right w:val="single" w:sz="4" w:space="0" w:color="auto"/>
            </w:tcBorders>
            <w:vAlign w:val="center"/>
          </w:tcPr>
          <w:p w14:paraId="7D60011F"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67180A68" w14:textId="77777777" w:rsidR="000F0766" w:rsidRPr="008A57AA" w:rsidRDefault="000F0766" w:rsidP="008A57AA">
            <w:pPr>
              <w:spacing w:line="240" w:lineRule="auto"/>
              <w:jc w:val="center"/>
              <w:rPr>
                <w:rFonts w:eastAsia="Times New Roman"/>
                <w:sz w:val="24"/>
                <w:lang w:eastAsia="zh-TW"/>
              </w:rPr>
            </w:pPr>
          </w:p>
        </w:tc>
      </w:tr>
      <w:tr w:rsidR="000F0766" w:rsidRPr="008A57AA" w14:paraId="11BD742D" w14:textId="77777777" w:rsidTr="00436E2C">
        <w:trPr>
          <w:cantSplit/>
          <w:jc w:val="center"/>
        </w:trPr>
        <w:tc>
          <w:tcPr>
            <w:tcW w:w="4701" w:type="dxa"/>
            <w:tcBorders>
              <w:top w:val="single" w:sz="4" w:space="0" w:color="auto"/>
              <w:left w:val="single" w:sz="4" w:space="0" w:color="auto"/>
              <w:bottom w:val="single" w:sz="4" w:space="0" w:color="auto"/>
              <w:right w:val="single" w:sz="4" w:space="0" w:color="auto"/>
            </w:tcBorders>
          </w:tcPr>
          <w:p w14:paraId="54740F96" w14:textId="77777777" w:rsidR="000F0766" w:rsidRPr="008A57AA" w:rsidRDefault="009640E7" w:rsidP="008A57AA">
            <w:pPr>
              <w:spacing w:line="240" w:lineRule="auto"/>
              <w:rPr>
                <w:rFonts w:eastAsia="Times New Roman"/>
                <w:sz w:val="24"/>
                <w:lang w:eastAsia="zh-TW"/>
              </w:rPr>
            </w:pPr>
            <w:bookmarkStart w:id="31" w:name="t_bm5_6"/>
            <w:bookmarkEnd w:id="31"/>
            <w:r w:rsidRPr="008A57AA">
              <w:rPr>
                <w:rFonts w:eastAsia="Times New Roman"/>
                <w:sz w:val="24"/>
                <w:lang w:eastAsia="zh-TW"/>
              </w:rPr>
              <w:t>5.6. Поза «сидя» без перерывов</w:t>
            </w:r>
          </w:p>
        </w:tc>
        <w:tc>
          <w:tcPr>
            <w:tcW w:w="1985" w:type="dxa"/>
            <w:tcBorders>
              <w:top w:val="single" w:sz="4" w:space="0" w:color="auto"/>
              <w:left w:val="single" w:sz="4" w:space="0" w:color="auto"/>
              <w:bottom w:val="single" w:sz="4" w:space="0" w:color="auto"/>
              <w:right w:val="single" w:sz="4" w:space="0" w:color="auto"/>
            </w:tcBorders>
            <w:vAlign w:val="center"/>
          </w:tcPr>
          <w:p w14:paraId="0386DF5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не характерен</w:t>
            </w:r>
          </w:p>
        </w:tc>
        <w:tc>
          <w:tcPr>
            <w:tcW w:w="1276" w:type="dxa"/>
            <w:tcBorders>
              <w:top w:val="single" w:sz="4" w:space="0" w:color="auto"/>
              <w:left w:val="single" w:sz="4" w:space="0" w:color="auto"/>
              <w:bottom w:val="single" w:sz="4" w:space="0" w:color="auto"/>
              <w:right w:val="single" w:sz="4" w:space="0" w:color="auto"/>
            </w:tcBorders>
            <w:vAlign w:val="center"/>
          </w:tcPr>
          <w:p w14:paraId="6831B02A"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60</w:t>
            </w:r>
          </w:p>
        </w:tc>
        <w:tc>
          <w:tcPr>
            <w:tcW w:w="850" w:type="dxa"/>
            <w:tcBorders>
              <w:top w:val="single" w:sz="4" w:space="0" w:color="auto"/>
              <w:left w:val="single" w:sz="4" w:space="0" w:color="auto"/>
              <w:bottom w:val="single" w:sz="4" w:space="0" w:color="auto"/>
              <w:right w:val="single" w:sz="4" w:space="0" w:color="auto"/>
            </w:tcBorders>
            <w:vAlign w:val="center"/>
          </w:tcPr>
          <w:p w14:paraId="55402CA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left w:val="single" w:sz="4" w:space="0" w:color="auto"/>
              <w:bottom w:val="single" w:sz="4" w:space="0" w:color="auto"/>
              <w:right w:val="single" w:sz="4" w:space="0" w:color="auto"/>
            </w:tcBorders>
            <w:vAlign w:val="center"/>
          </w:tcPr>
          <w:p w14:paraId="19FCC926" w14:textId="77777777" w:rsidR="000F0766" w:rsidRPr="008A57AA" w:rsidRDefault="000F0766" w:rsidP="008A57AA">
            <w:pPr>
              <w:spacing w:line="240" w:lineRule="auto"/>
              <w:jc w:val="center"/>
              <w:rPr>
                <w:rFonts w:eastAsia="Times New Roman"/>
                <w:sz w:val="24"/>
                <w:lang w:eastAsia="zh-TW"/>
              </w:rPr>
            </w:pPr>
          </w:p>
        </w:tc>
      </w:tr>
      <w:tr w:rsidR="000F0766" w:rsidRPr="008A57AA" w14:paraId="5BC7FDAA" w14:textId="77777777" w:rsidTr="00436E2C">
        <w:trPr>
          <w:cantSplit/>
          <w:jc w:val="center"/>
        </w:trPr>
        <w:tc>
          <w:tcPr>
            <w:tcW w:w="4701" w:type="dxa"/>
            <w:tcBorders>
              <w:top w:val="single" w:sz="4" w:space="0" w:color="auto"/>
              <w:bottom w:val="single" w:sz="4" w:space="0" w:color="auto"/>
            </w:tcBorders>
            <w:vAlign w:val="center"/>
          </w:tcPr>
          <w:p w14:paraId="2C1E8CC2" w14:textId="77777777" w:rsidR="000F0766" w:rsidRPr="008A57AA" w:rsidRDefault="009640E7" w:rsidP="008A57AA">
            <w:pPr>
              <w:spacing w:line="240" w:lineRule="auto"/>
              <w:rPr>
                <w:rFonts w:eastAsia="Times New Roman"/>
                <w:sz w:val="24"/>
                <w:lang w:eastAsia="zh-TW"/>
              </w:rPr>
            </w:pPr>
            <w:bookmarkStart w:id="32" w:name="t_bm6_header"/>
            <w:bookmarkEnd w:id="32"/>
            <w:r w:rsidRPr="008A57AA">
              <w:rPr>
                <w:rFonts w:eastAsia="Times New Roman"/>
                <w:sz w:val="24"/>
                <w:lang w:eastAsia="zh-TW"/>
              </w:rPr>
              <w:t>6. Наклоны корпуса</w:t>
            </w:r>
          </w:p>
        </w:tc>
        <w:tc>
          <w:tcPr>
            <w:tcW w:w="1985" w:type="dxa"/>
            <w:tcBorders>
              <w:top w:val="single" w:sz="4" w:space="0" w:color="auto"/>
              <w:bottom w:val="single" w:sz="4" w:space="0" w:color="auto"/>
            </w:tcBorders>
            <w:vAlign w:val="center"/>
          </w:tcPr>
          <w:p w14:paraId="2B0AC0F9"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bottom w:val="single" w:sz="4" w:space="0" w:color="auto"/>
            </w:tcBorders>
            <w:vAlign w:val="center"/>
          </w:tcPr>
          <w:p w14:paraId="5699E9C5"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bottom w:val="single" w:sz="4" w:space="0" w:color="auto"/>
            </w:tcBorders>
            <w:vAlign w:val="center"/>
          </w:tcPr>
          <w:p w14:paraId="69AA182F" w14:textId="77777777" w:rsidR="000F0766" w:rsidRPr="008A57AA" w:rsidRDefault="000F0766" w:rsidP="008A57AA">
            <w:pPr>
              <w:spacing w:line="240" w:lineRule="auto"/>
              <w:jc w:val="center"/>
              <w:rPr>
                <w:rFonts w:eastAsia="Times New Roman"/>
                <w:sz w:val="24"/>
                <w:lang w:eastAsia="zh-TW"/>
              </w:rPr>
            </w:pPr>
          </w:p>
        </w:tc>
        <w:tc>
          <w:tcPr>
            <w:tcW w:w="544" w:type="dxa"/>
            <w:tcBorders>
              <w:top w:val="single" w:sz="4" w:space="0" w:color="auto"/>
              <w:bottom w:val="single" w:sz="4" w:space="0" w:color="auto"/>
            </w:tcBorders>
            <w:vAlign w:val="center"/>
          </w:tcPr>
          <w:p w14:paraId="3D6EB950" w14:textId="77777777" w:rsidR="000F0766" w:rsidRPr="008A57AA" w:rsidRDefault="000F0766" w:rsidP="008A57AA">
            <w:pPr>
              <w:spacing w:line="240" w:lineRule="auto"/>
              <w:jc w:val="center"/>
              <w:rPr>
                <w:rFonts w:eastAsia="Times New Roman"/>
                <w:sz w:val="24"/>
                <w:lang w:eastAsia="zh-TW"/>
              </w:rPr>
            </w:pPr>
          </w:p>
        </w:tc>
      </w:tr>
      <w:tr w:rsidR="000F0766" w:rsidRPr="008A57AA" w14:paraId="15A44476" w14:textId="77777777" w:rsidTr="00436E2C">
        <w:trPr>
          <w:cantSplit/>
          <w:jc w:val="center"/>
        </w:trPr>
        <w:tc>
          <w:tcPr>
            <w:tcW w:w="4701" w:type="dxa"/>
            <w:tcBorders>
              <w:top w:val="single" w:sz="4" w:space="0" w:color="auto"/>
              <w:bottom w:val="single" w:sz="4" w:space="0" w:color="auto"/>
            </w:tcBorders>
            <w:vAlign w:val="center"/>
          </w:tcPr>
          <w:p w14:paraId="225B472A" w14:textId="77777777" w:rsidR="000F0766" w:rsidRPr="008A57AA" w:rsidRDefault="009640E7" w:rsidP="008A57AA">
            <w:pPr>
              <w:spacing w:line="240" w:lineRule="auto"/>
              <w:rPr>
                <w:rFonts w:eastAsia="Times New Roman"/>
                <w:sz w:val="24"/>
                <w:lang w:eastAsia="zh-TW"/>
              </w:rPr>
            </w:pPr>
            <w:bookmarkStart w:id="33" w:name="t_bm6"/>
            <w:bookmarkEnd w:id="33"/>
            <w:r w:rsidRPr="008A57AA">
              <w:rPr>
                <w:rFonts w:eastAsia="Times New Roman"/>
                <w:sz w:val="24"/>
                <w:lang w:eastAsia="zh-TW"/>
              </w:rPr>
              <w:t>Наклоны корпуса тела работника более 30º, количество за рабочий день (смену)</w:t>
            </w:r>
          </w:p>
        </w:tc>
        <w:tc>
          <w:tcPr>
            <w:tcW w:w="1985" w:type="dxa"/>
            <w:tcBorders>
              <w:top w:val="single" w:sz="4" w:space="0" w:color="auto"/>
              <w:bottom w:val="single" w:sz="4" w:space="0" w:color="auto"/>
            </w:tcBorders>
            <w:vAlign w:val="center"/>
          </w:tcPr>
          <w:p w14:paraId="22C5D905"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72.0</w:t>
            </w:r>
          </w:p>
        </w:tc>
        <w:tc>
          <w:tcPr>
            <w:tcW w:w="1276" w:type="dxa"/>
            <w:tcBorders>
              <w:top w:val="single" w:sz="4" w:space="0" w:color="auto"/>
              <w:bottom w:val="single" w:sz="4" w:space="0" w:color="auto"/>
            </w:tcBorders>
            <w:vAlign w:val="center"/>
          </w:tcPr>
          <w:p w14:paraId="1B236897"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100</w:t>
            </w:r>
          </w:p>
        </w:tc>
        <w:tc>
          <w:tcPr>
            <w:tcW w:w="850" w:type="dxa"/>
            <w:tcBorders>
              <w:top w:val="single" w:sz="4" w:space="0" w:color="auto"/>
              <w:bottom w:val="single" w:sz="4" w:space="0" w:color="auto"/>
            </w:tcBorders>
            <w:vAlign w:val="center"/>
          </w:tcPr>
          <w:p w14:paraId="38701F2E"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4068F5A3"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2</w:t>
            </w:r>
          </w:p>
        </w:tc>
      </w:tr>
      <w:tr w:rsidR="000F0766" w:rsidRPr="008A57AA" w14:paraId="46CB6A59" w14:textId="77777777" w:rsidTr="00436E2C">
        <w:trPr>
          <w:cantSplit/>
          <w:jc w:val="center"/>
        </w:trPr>
        <w:tc>
          <w:tcPr>
            <w:tcW w:w="4701" w:type="dxa"/>
            <w:tcBorders>
              <w:top w:val="single" w:sz="4" w:space="0" w:color="auto"/>
              <w:bottom w:val="single" w:sz="4" w:space="0" w:color="auto"/>
            </w:tcBorders>
            <w:vAlign w:val="center"/>
          </w:tcPr>
          <w:p w14:paraId="59E318F7" w14:textId="77777777" w:rsidR="000F0766" w:rsidRPr="00715AF1" w:rsidRDefault="009640E7" w:rsidP="008A57AA">
            <w:pPr>
              <w:spacing w:line="240" w:lineRule="auto"/>
              <w:rPr>
                <w:rFonts w:eastAsia="Times New Roman"/>
                <w:sz w:val="24"/>
                <w:lang w:eastAsia="zh-TW"/>
              </w:rPr>
            </w:pPr>
            <w:bookmarkStart w:id="34" w:name="t_bm7_header"/>
            <w:bookmarkEnd w:id="34"/>
            <w:r w:rsidRPr="00715AF1">
              <w:rPr>
                <w:rFonts w:eastAsia="Times New Roman"/>
                <w:sz w:val="24"/>
                <w:lang w:eastAsia="zh-TW"/>
              </w:rPr>
              <w:t>7. Перемещения работника в пространстве, обусловленные технологическим процессом, км</w:t>
            </w:r>
          </w:p>
        </w:tc>
        <w:tc>
          <w:tcPr>
            <w:tcW w:w="1985" w:type="dxa"/>
            <w:tcBorders>
              <w:top w:val="single" w:sz="4" w:space="0" w:color="auto"/>
              <w:bottom w:val="single" w:sz="4" w:space="0" w:color="auto"/>
            </w:tcBorders>
            <w:vAlign w:val="center"/>
          </w:tcPr>
          <w:p w14:paraId="78419B1C" w14:textId="77777777" w:rsidR="000F0766" w:rsidRPr="008A57AA" w:rsidRDefault="000F0766" w:rsidP="008A57AA">
            <w:pPr>
              <w:spacing w:line="240" w:lineRule="auto"/>
              <w:jc w:val="center"/>
              <w:rPr>
                <w:rFonts w:eastAsia="Times New Roman"/>
                <w:sz w:val="24"/>
                <w:lang w:eastAsia="zh-TW"/>
              </w:rPr>
            </w:pPr>
          </w:p>
        </w:tc>
        <w:tc>
          <w:tcPr>
            <w:tcW w:w="1276" w:type="dxa"/>
            <w:tcBorders>
              <w:top w:val="single" w:sz="4" w:space="0" w:color="auto"/>
              <w:bottom w:val="single" w:sz="4" w:space="0" w:color="auto"/>
            </w:tcBorders>
            <w:vAlign w:val="center"/>
          </w:tcPr>
          <w:p w14:paraId="07E88A25" w14:textId="77777777" w:rsidR="000F0766" w:rsidRPr="008A57AA" w:rsidRDefault="000F0766" w:rsidP="008A57AA">
            <w:pPr>
              <w:spacing w:line="240" w:lineRule="auto"/>
              <w:jc w:val="center"/>
              <w:rPr>
                <w:rFonts w:eastAsia="Times New Roman"/>
                <w:sz w:val="24"/>
                <w:lang w:eastAsia="zh-TW"/>
              </w:rPr>
            </w:pPr>
          </w:p>
        </w:tc>
        <w:tc>
          <w:tcPr>
            <w:tcW w:w="850" w:type="dxa"/>
            <w:tcBorders>
              <w:top w:val="single" w:sz="4" w:space="0" w:color="auto"/>
              <w:bottom w:val="single" w:sz="4" w:space="0" w:color="auto"/>
            </w:tcBorders>
            <w:vAlign w:val="center"/>
          </w:tcPr>
          <w:p w14:paraId="7F08626A" w14:textId="77777777" w:rsidR="000F0766" w:rsidRPr="008A57AA" w:rsidRDefault="000F0766" w:rsidP="008A57AA">
            <w:pPr>
              <w:spacing w:line="240" w:lineRule="auto"/>
              <w:jc w:val="center"/>
              <w:rPr>
                <w:rFonts w:eastAsia="Times New Roman"/>
                <w:sz w:val="24"/>
                <w:lang w:eastAsia="zh-TW"/>
              </w:rPr>
            </w:pPr>
          </w:p>
        </w:tc>
        <w:tc>
          <w:tcPr>
            <w:tcW w:w="544" w:type="dxa"/>
            <w:tcBorders>
              <w:top w:val="single" w:sz="4" w:space="0" w:color="auto"/>
              <w:bottom w:val="single" w:sz="4" w:space="0" w:color="auto"/>
            </w:tcBorders>
            <w:vAlign w:val="center"/>
          </w:tcPr>
          <w:p w14:paraId="7FB46674" w14:textId="77777777" w:rsidR="000F0766" w:rsidRPr="008A57AA" w:rsidRDefault="000F0766" w:rsidP="008A57AA">
            <w:pPr>
              <w:spacing w:line="240" w:lineRule="auto"/>
              <w:jc w:val="center"/>
              <w:rPr>
                <w:rFonts w:eastAsia="Times New Roman"/>
                <w:sz w:val="24"/>
                <w:lang w:eastAsia="zh-TW"/>
              </w:rPr>
            </w:pPr>
          </w:p>
        </w:tc>
      </w:tr>
      <w:tr w:rsidR="000F0766" w:rsidRPr="008A57AA" w14:paraId="309AB764" w14:textId="77777777" w:rsidTr="00436E2C">
        <w:trPr>
          <w:cantSplit/>
          <w:jc w:val="center"/>
        </w:trPr>
        <w:tc>
          <w:tcPr>
            <w:tcW w:w="4701" w:type="dxa"/>
            <w:tcBorders>
              <w:top w:val="single" w:sz="4" w:space="0" w:color="auto"/>
              <w:bottom w:val="single" w:sz="4" w:space="0" w:color="auto"/>
            </w:tcBorders>
            <w:vAlign w:val="center"/>
          </w:tcPr>
          <w:p w14:paraId="04BBBC11" w14:textId="77777777" w:rsidR="000F0766" w:rsidRPr="00715AF1" w:rsidRDefault="009640E7" w:rsidP="008A57AA">
            <w:pPr>
              <w:spacing w:line="240" w:lineRule="auto"/>
              <w:rPr>
                <w:rFonts w:eastAsia="Times New Roman"/>
                <w:sz w:val="24"/>
                <w:lang w:eastAsia="zh-TW"/>
              </w:rPr>
            </w:pPr>
            <w:bookmarkStart w:id="35" w:name="t_bm7_1"/>
            <w:bookmarkEnd w:id="35"/>
            <w:r w:rsidRPr="00715AF1">
              <w:rPr>
                <w:rFonts w:eastAsia="Times New Roman"/>
                <w:sz w:val="24"/>
                <w:lang w:eastAsia="zh-TW"/>
              </w:rPr>
              <w:t>7.1. По горизонтали</w:t>
            </w:r>
          </w:p>
        </w:tc>
        <w:tc>
          <w:tcPr>
            <w:tcW w:w="1985" w:type="dxa"/>
            <w:tcBorders>
              <w:top w:val="single" w:sz="4" w:space="0" w:color="auto"/>
              <w:bottom w:val="single" w:sz="4" w:space="0" w:color="auto"/>
            </w:tcBorders>
            <w:vAlign w:val="center"/>
          </w:tcPr>
          <w:p w14:paraId="312A8296"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2.5</w:t>
            </w:r>
          </w:p>
        </w:tc>
        <w:tc>
          <w:tcPr>
            <w:tcW w:w="1276" w:type="dxa"/>
            <w:tcBorders>
              <w:top w:val="single" w:sz="4" w:space="0" w:color="auto"/>
              <w:bottom w:val="single" w:sz="4" w:space="0" w:color="auto"/>
            </w:tcBorders>
            <w:vAlign w:val="center"/>
          </w:tcPr>
          <w:p w14:paraId="46E086FD"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8</w:t>
            </w:r>
          </w:p>
        </w:tc>
        <w:tc>
          <w:tcPr>
            <w:tcW w:w="850" w:type="dxa"/>
            <w:tcBorders>
              <w:top w:val="single" w:sz="4" w:space="0" w:color="auto"/>
              <w:bottom w:val="single" w:sz="4" w:space="0" w:color="auto"/>
            </w:tcBorders>
            <w:vAlign w:val="center"/>
          </w:tcPr>
          <w:p w14:paraId="2EA7713A"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68AF8553"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r w:rsidR="000F0766" w:rsidRPr="008A57AA" w14:paraId="1CCF6F7C" w14:textId="77777777" w:rsidTr="00436E2C">
        <w:trPr>
          <w:cantSplit/>
          <w:jc w:val="center"/>
        </w:trPr>
        <w:tc>
          <w:tcPr>
            <w:tcW w:w="4701" w:type="dxa"/>
            <w:tcBorders>
              <w:top w:val="single" w:sz="4" w:space="0" w:color="auto"/>
              <w:bottom w:val="single" w:sz="4" w:space="0" w:color="auto"/>
            </w:tcBorders>
            <w:vAlign w:val="center"/>
          </w:tcPr>
          <w:p w14:paraId="3A7A42EE" w14:textId="77777777" w:rsidR="000F0766" w:rsidRPr="008A57AA" w:rsidRDefault="009640E7" w:rsidP="008A57AA">
            <w:pPr>
              <w:spacing w:line="240" w:lineRule="auto"/>
              <w:rPr>
                <w:rFonts w:eastAsia="Times New Roman"/>
                <w:sz w:val="24"/>
                <w:lang w:eastAsia="zh-TW"/>
              </w:rPr>
            </w:pPr>
            <w:bookmarkStart w:id="36" w:name="t_bm7_2"/>
            <w:bookmarkEnd w:id="36"/>
            <w:r w:rsidRPr="008A57AA">
              <w:rPr>
                <w:rFonts w:eastAsia="Times New Roman"/>
                <w:sz w:val="24"/>
                <w:lang w:eastAsia="zh-TW"/>
              </w:rPr>
              <w:t>7.2. По вертикали</w:t>
            </w:r>
          </w:p>
        </w:tc>
        <w:tc>
          <w:tcPr>
            <w:tcW w:w="1985" w:type="dxa"/>
            <w:tcBorders>
              <w:top w:val="single" w:sz="4" w:space="0" w:color="auto"/>
              <w:bottom w:val="single" w:sz="4" w:space="0" w:color="auto"/>
            </w:tcBorders>
            <w:vAlign w:val="center"/>
          </w:tcPr>
          <w:p w14:paraId="7F6688DC" w14:textId="1E2FB733"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0</w:t>
            </w:r>
            <w:r w:rsidR="00436E2C" w:rsidRPr="008A57AA">
              <w:rPr>
                <w:rFonts w:eastAsia="Times New Roman"/>
                <w:sz w:val="24"/>
                <w:lang w:eastAsia="zh-TW"/>
              </w:rPr>
              <w:t>,</w:t>
            </w:r>
            <w:r w:rsidRPr="008A57AA">
              <w:rPr>
                <w:rFonts w:eastAsia="Times New Roman"/>
                <w:sz w:val="24"/>
                <w:lang w:eastAsia="zh-TW"/>
              </w:rPr>
              <w:t>50</w:t>
            </w:r>
          </w:p>
        </w:tc>
        <w:tc>
          <w:tcPr>
            <w:tcW w:w="1276" w:type="dxa"/>
            <w:tcBorders>
              <w:top w:val="single" w:sz="4" w:space="0" w:color="auto"/>
              <w:bottom w:val="single" w:sz="4" w:space="0" w:color="auto"/>
            </w:tcBorders>
            <w:vAlign w:val="center"/>
          </w:tcPr>
          <w:p w14:paraId="1B9D6F69" w14:textId="7E959148"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2</w:t>
            </w:r>
            <w:r w:rsidR="00436E2C" w:rsidRPr="008A57AA">
              <w:rPr>
                <w:rFonts w:eastAsia="Times New Roman"/>
                <w:sz w:val="24"/>
                <w:lang w:eastAsia="zh-TW"/>
              </w:rPr>
              <w:t>,</w:t>
            </w:r>
            <w:r w:rsidRPr="008A57AA">
              <w:rPr>
                <w:rFonts w:eastAsia="Times New Roman"/>
                <w:sz w:val="24"/>
                <w:lang w:eastAsia="zh-TW"/>
              </w:rPr>
              <w:t>5</w:t>
            </w:r>
          </w:p>
        </w:tc>
        <w:tc>
          <w:tcPr>
            <w:tcW w:w="850" w:type="dxa"/>
            <w:tcBorders>
              <w:top w:val="single" w:sz="4" w:space="0" w:color="auto"/>
              <w:bottom w:val="single" w:sz="4" w:space="0" w:color="auto"/>
            </w:tcBorders>
            <w:vAlign w:val="center"/>
          </w:tcPr>
          <w:p w14:paraId="01C7E2FE"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6C5BE79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bl>
    <w:p w14:paraId="057C3ADE" w14:textId="11FD2CA8" w:rsidR="00715AF1" w:rsidRDefault="00715AF1" w:rsidP="00596643">
      <w:pPr>
        <w:jc w:val="left"/>
      </w:pPr>
      <w:r>
        <w:lastRenderedPageBreak/>
        <w:t>Продолжение таблицы 12</w:t>
      </w:r>
    </w:p>
    <w:tbl>
      <w:tblPr>
        <w:tblW w:w="9356" w:type="dxa"/>
        <w:jc w:val="center"/>
        <w:tblBorders>
          <w:left w:val="single" w:sz="4" w:space="0" w:color="auto"/>
          <w:right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701"/>
        <w:gridCol w:w="1985"/>
        <w:gridCol w:w="1276"/>
        <w:gridCol w:w="850"/>
        <w:gridCol w:w="544"/>
      </w:tblGrid>
      <w:tr w:rsidR="000F0766" w:rsidRPr="008A57AA" w14:paraId="728F575B" w14:textId="77777777" w:rsidTr="00436E2C">
        <w:trPr>
          <w:cantSplit/>
          <w:jc w:val="center"/>
        </w:trPr>
        <w:tc>
          <w:tcPr>
            <w:tcW w:w="4701" w:type="dxa"/>
            <w:tcBorders>
              <w:top w:val="single" w:sz="4" w:space="0" w:color="auto"/>
              <w:bottom w:val="single" w:sz="4" w:space="0" w:color="auto"/>
            </w:tcBorders>
            <w:vAlign w:val="center"/>
          </w:tcPr>
          <w:p w14:paraId="5CF4AF4D" w14:textId="77777777" w:rsidR="000F0766" w:rsidRPr="008A57AA" w:rsidRDefault="009640E7" w:rsidP="008A57AA">
            <w:pPr>
              <w:spacing w:line="240" w:lineRule="auto"/>
              <w:rPr>
                <w:rFonts w:eastAsia="Times New Roman"/>
                <w:sz w:val="24"/>
                <w:lang w:eastAsia="zh-TW"/>
              </w:rPr>
            </w:pPr>
            <w:bookmarkStart w:id="37" w:name="t_bm7_3"/>
            <w:bookmarkEnd w:id="37"/>
            <w:r w:rsidRPr="008A57AA">
              <w:rPr>
                <w:rFonts w:eastAsia="Times New Roman"/>
                <w:sz w:val="24"/>
                <w:lang w:eastAsia="zh-TW"/>
              </w:rPr>
              <w:t>7.3. Суммарное перемещение</w:t>
            </w:r>
          </w:p>
        </w:tc>
        <w:tc>
          <w:tcPr>
            <w:tcW w:w="1985" w:type="dxa"/>
            <w:tcBorders>
              <w:top w:val="single" w:sz="4" w:space="0" w:color="auto"/>
              <w:bottom w:val="single" w:sz="4" w:space="0" w:color="auto"/>
            </w:tcBorders>
            <w:vAlign w:val="center"/>
          </w:tcPr>
          <w:p w14:paraId="31F61336" w14:textId="78824161"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3</w:t>
            </w:r>
            <w:r w:rsidR="00436E2C" w:rsidRPr="008A57AA">
              <w:rPr>
                <w:rFonts w:eastAsia="Times New Roman"/>
                <w:sz w:val="24"/>
                <w:lang w:eastAsia="zh-TW"/>
              </w:rPr>
              <w:t>,</w:t>
            </w:r>
            <w:r w:rsidRPr="008A57AA">
              <w:rPr>
                <w:rFonts w:eastAsia="Times New Roman"/>
                <w:sz w:val="24"/>
                <w:lang w:eastAsia="zh-TW"/>
              </w:rPr>
              <w:t>0</w:t>
            </w:r>
          </w:p>
        </w:tc>
        <w:tc>
          <w:tcPr>
            <w:tcW w:w="1276" w:type="dxa"/>
            <w:tcBorders>
              <w:top w:val="single" w:sz="4" w:space="0" w:color="auto"/>
              <w:bottom w:val="single" w:sz="4" w:space="0" w:color="auto"/>
            </w:tcBorders>
            <w:vAlign w:val="center"/>
          </w:tcPr>
          <w:p w14:paraId="484BCA38"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до 8</w:t>
            </w:r>
          </w:p>
        </w:tc>
        <w:tc>
          <w:tcPr>
            <w:tcW w:w="850" w:type="dxa"/>
            <w:tcBorders>
              <w:top w:val="single" w:sz="4" w:space="0" w:color="auto"/>
              <w:bottom w:val="single" w:sz="4" w:space="0" w:color="auto"/>
            </w:tcBorders>
            <w:vAlign w:val="center"/>
          </w:tcPr>
          <w:p w14:paraId="1E99AAC0"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w:t>
            </w:r>
          </w:p>
        </w:tc>
        <w:tc>
          <w:tcPr>
            <w:tcW w:w="544" w:type="dxa"/>
            <w:tcBorders>
              <w:top w:val="single" w:sz="4" w:space="0" w:color="auto"/>
              <w:bottom w:val="single" w:sz="4" w:space="0" w:color="auto"/>
            </w:tcBorders>
            <w:vAlign w:val="center"/>
          </w:tcPr>
          <w:p w14:paraId="08384A84" w14:textId="77777777" w:rsidR="000F0766" w:rsidRPr="008A57AA" w:rsidRDefault="009640E7" w:rsidP="008A57AA">
            <w:pPr>
              <w:spacing w:line="240" w:lineRule="auto"/>
              <w:jc w:val="center"/>
              <w:rPr>
                <w:rFonts w:eastAsia="Times New Roman"/>
                <w:sz w:val="24"/>
                <w:lang w:eastAsia="zh-TW"/>
              </w:rPr>
            </w:pPr>
            <w:r w:rsidRPr="008A57AA">
              <w:rPr>
                <w:rFonts w:eastAsia="Times New Roman"/>
                <w:sz w:val="24"/>
                <w:lang w:eastAsia="zh-TW"/>
              </w:rPr>
              <w:t>1</w:t>
            </w:r>
          </w:p>
        </w:tc>
      </w:tr>
    </w:tbl>
    <w:p w14:paraId="0017411D" w14:textId="77777777" w:rsidR="000F0766" w:rsidRDefault="009640E7" w:rsidP="00A42670">
      <w:pPr>
        <w:ind w:firstLine="709"/>
        <w:rPr>
          <w:rFonts w:eastAsia="Times New Roman"/>
          <w:lang w:eastAsia="ru-RU"/>
        </w:rPr>
      </w:pPr>
      <w:r>
        <w:rPr>
          <w:rFonts w:eastAsia="Times New Roman"/>
          <w:vertAlign w:val="superscript"/>
          <w:lang w:eastAsia="ru-RU"/>
        </w:rPr>
        <w:t>1</w:t>
      </w:r>
      <w:r>
        <w:rPr>
          <w:rFonts w:eastAsia="Times New Roman"/>
          <w:lang w:eastAsia="ru-RU"/>
        </w:rPr>
        <w:t xml:space="preserve"> – КУТ – класс условий труда.</w:t>
      </w:r>
    </w:p>
    <w:p w14:paraId="7C779D7F" w14:textId="77777777" w:rsidR="00436E2C" w:rsidRDefault="00436E2C" w:rsidP="00A42670">
      <w:pPr>
        <w:ind w:firstLine="709"/>
        <w:rPr>
          <w:rFonts w:eastAsia="Times New Roman"/>
          <w:lang w:eastAsia="ru-RU"/>
        </w:rPr>
      </w:pPr>
    </w:p>
    <w:p w14:paraId="17299D2D" w14:textId="29E2CA4C" w:rsidR="000F0766" w:rsidRDefault="009640E7" w:rsidP="00A42670">
      <w:pPr>
        <w:ind w:firstLine="709"/>
        <w:rPr>
          <w:rFonts w:eastAsia="Times New Roman"/>
          <w:lang w:eastAsia="ru-RU"/>
        </w:rPr>
      </w:pPr>
      <w:r>
        <w:rPr>
          <w:rFonts w:eastAsia="Times New Roman"/>
          <w:lang w:eastAsia="ru-RU"/>
        </w:rPr>
        <w:t>Итоговый класс условий труда по тяжести – 2, допустимые условия труда.</w:t>
      </w:r>
    </w:p>
    <w:p w14:paraId="327F7E33" w14:textId="77777777" w:rsidR="000F0766" w:rsidRDefault="009640E7" w:rsidP="00A42670">
      <w:pPr>
        <w:ind w:firstLine="709"/>
        <w:rPr>
          <w:rFonts w:eastAsia="Times New Roman"/>
          <w:lang w:eastAsia="ru-RU"/>
        </w:rPr>
      </w:pPr>
      <w:r>
        <w:rPr>
          <w:rFonts w:eastAsia="Times New Roman"/>
          <w:lang w:eastAsia="ru-RU"/>
        </w:rPr>
        <w:t>Отсутствует необходимость разработки каких-либо мероприятий по улучшению условий труда.</w:t>
      </w:r>
    </w:p>
    <w:p w14:paraId="60192A29" w14:textId="77777777" w:rsidR="000F0766" w:rsidRDefault="000F0766" w:rsidP="00A42670">
      <w:pPr>
        <w:ind w:firstLine="709"/>
      </w:pPr>
    </w:p>
    <w:p w14:paraId="40734109" w14:textId="0A399FEB" w:rsidR="000F0766" w:rsidRPr="00AD66D1" w:rsidRDefault="009640E7" w:rsidP="00931FDF">
      <w:pPr>
        <w:jc w:val="center"/>
        <w:rPr>
          <w:b/>
        </w:rPr>
      </w:pPr>
      <w:r>
        <w:br w:type="page"/>
      </w:r>
      <w:r w:rsidRPr="00AD66D1">
        <w:rPr>
          <w:b/>
        </w:rPr>
        <w:lastRenderedPageBreak/>
        <w:t>З</w:t>
      </w:r>
      <w:r w:rsidR="00142212" w:rsidRPr="00AD66D1">
        <w:rPr>
          <w:b/>
        </w:rPr>
        <w:t>аключение</w:t>
      </w:r>
    </w:p>
    <w:p w14:paraId="28AB215E" w14:textId="77777777" w:rsidR="00931FDF" w:rsidRDefault="00931FDF" w:rsidP="00A42670">
      <w:pPr>
        <w:ind w:firstLine="709"/>
      </w:pPr>
    </w:p>
    <w:p w14:paraId="67E7B64D" w14:textId="4AF8A390" w:rsidR="00C72662" w:rsidRDefault="00803EA5" w:rsidP="00A42670">
      <w:pPr>
        <w:ind w:firstLine="709"/>
      </w:pPr>
      <w:r>
        <w:t>Исходя из всего выше сказанного, сделаем вывод о способности предприятия Каменкское ПО филлиала ПАО «Россети Волга» -</w:t>
      </w:r>
      <w:r w:rsidR="00931FDF">
        <w:t xml:space="preserve"> «</w:t>
      </w:r>
      <w:r>
        <w:t>Пензаэнерго</w:t>
      </w:r>
      <w:r w:rsidR="00931FDF">
        <w:t>»</w:t>
      </w:r>
      <w:r>
        <w:t xml:space="preserve"> к экологической безопасности, можно утверждать, что данное предприятие является безопасным. Разработанные мероприятия по снижению энергетического воздействия на окружающую среду </w:t>
      </w:r>
      <w:r w:rsidR="007D3C46">
        <w:t xml:space="preserve">будут </w:t>
      </w:r>
      <w:r>
        <w:t xml:space="preserve">эффективно </w:t>
      </w:r>
      <w:r w:rsidR="007D3C46">
        <w:t xml:space="preserve">защищать население от электромагнитного излучения, которое негативно воздействует на организм. </w:t>
      </w:r>
    </w:p>
    <w:p w14:paraId="4715710E" w14:textId="77777777" w:rsidR="00C72662" w:rsidRDefault="007D3C46" w:rsidP="00A42670">
      <w:pPr>
        <w:ind w:firstLine="709"/>
      </w:pPr>
      <w:r>
        <w:t>Тросовые экраны, представленные здесь в качестве средозащитного оборудования, снизят частоту электромагнитного излучения в районе жилых застроек, однако на различных расстояниях показатель эффективности будет отличаться. Кроме того, есть достаточно много других переменных показателей, от которых будет зависеть эффективная работоспособность тросовых экранов.</w:t>
      </w:r>
      <w:r w:rsidR="00C72662">
        <w:t xml:space="preserve"> </w:t>
      </w:r>
      <w:r>
        <w:t xml:space="preserve">Также при разных типах данного оборудования </w:t>
      </w:r>
      <w:r w:rsidR="00C72662">
        <w:t>показатель эффективности тоже будет отличаться, но наиболее выгодный, в плане рабочих показателей, это резонансные тросовые экраны с тремя проводами.</w:t>
      </w:r>
    </w:p>
    <w:p w14:paraId="2092BD74" w14:textId="2F14ABF4" w:rsidR="000F0766" w:rsidRDefault="009640E7" w:rsidP="00A42670">
      <w:pPr>
        <w:ind w:firstLine="709"/>
      </w:pPr>
      <w:r>
        <w:br w:type="page"/>
      </w:r>
    </w:p>
    <w:p w14:paraId="387AD40C" w14:textId="580464D6" w:rsidR="000F0766" w:rsidRPr="00AD66D1" w:rsidRDefault="009640E7" w:rsidP="00931FDF">
      <w:pPr>
        <w:jc w:val="center"/>
        <w:rPr>
          <w:b/>
        </w:rPr>
      </w:pPr>
      <w:r w:rsidRPr="00AD66D1">
        <w:rPr>
          <w:b/>
        </w:rPr>
        <w:lastRenderedPageBreak/>
        <w:t>С</w:t>
      </w:r>
      <w:r w:rsidR="00142212" w:rsidRPr="00AD66D1">
        <w:rPr>
          <w:b/>
        </w:rPr>
        <w:t xml:space="preserve">писок </w:t>
      </w:r>
      <w:r w:rsidR="007C7E09">
        <w:rPr>
          <w:b/>
        </w:rPr>
        <w:t>использованных источников</w:t>
      </w:r>
    </w:p>
    <w:p w14:paraId="234D93D4" w14:textId="77777777" w:rsidR="00931FDF" w:rsidRDefault="00931FDF" w:rsidP="00A42670">
      <w:pPr>
        <w:ind w:firstLine="709"/>
        <w:rPr>
          <w:rFonts w:eastAsia="Calibri"/>
        </w:rPr>
      </w:pPr>
    </w:p>
    <w:p w14:paraId="5B25A015" w14:textId="0F56EC30" w:rsidR="000F0766" w:rsidRDefault="009640E7" w:rsidP="003B785E">
      <w:pPr>
        <w:pStyle w:val="a8"/>
        <w:numPr>
          <w:ilvl w:val="0"/>
          <w:numId w:val="17"/>
        </w:numPr>
        <w:ind w:left="0" w:firstLine="709"/>
        <w:rPr>
          <w:rFonts w:eastAsia="Calibri"/>
        </w:rPr>
      </w:pPr>
      <w:r w:rsidRPr="003B785E">
        <w:rPr>
          <w:rFonts w:eastAsia="Calibri"/>
        </w:rPr>
        <w:t xml:space="preserve">Федеральный закон от 10.01.2002 № 7 – </w:t>
      </w:r>
      <w:r w:rsidR="00E37A82">
        <w:rPr>
          <w:rFonts w:eastAsia="Calibri"/>
        </w:rPr>
        <w:t>ФЗ (с изменениями на</w:t>
      </w:r>
      <w:r w:rsidR="00191118" w:rsidRPr="003B785E">
        <w:rPr>
          <w:rFonts w:eastAsia="Calibri"/>
        </w:rPr>
        <w:t xml:space="preserve"> 26.03.2022</w:t>
      </w:r>
      <w:r w:rsidRPr="003B785E">
        <w:rPr>
          <w:rFonts w:eastAsia="Calibri"/>
        </w:rPr>
        <w:t>) «Об охране окружающей среды»</w:t>
      </w:r>
      <w:r w:rsidR="00EA2D2B">
        <w:rPr>
          <w:rFonts w:eastAsia="Calibri"/>
        </w:rPr>
        <w:t>.</w:t>
      </w:r>
    </w:p>
    <w:p w14:paraId="26BC4DC6" w14:textId="1B54752F" w:rsidR="00824285" w:rsidRDefault="00824285" w:rsidP="00824285">
      <w:pPr>
        <w:pStyle w:val="a8"/>
        <w:ind w:left="0" w:firstLine="709"/>
        <w:rPr>
          <w:rFonts w:eastAsia="Calibri"/>
        </w:rPr>
      </w:pPr>
      <w:r>
        <w:rPr>
          <w:rFonts w:eastAsia="Calibri"/>
        </w:rPr>
        <w:t xml:space="preserve">Официальный текст Федерального закона от 10.01.2002 № 7-ФЗ опубликован на Официальном интернет-портале правовой информации </w:t>
      </w:r>
      <w:r>
        <w:rPr>
          <w:rFonts w:eastAsia="Calibri"/>
          <w:lang w:val="en-US"/>
        </w:rPr>
        <w:t>pravo</w:t>
      </w:r>
      <w:r w:rsidRPr="00824285">
        <w:rPr>
          <w:rFonts w:eastAsia="Calibri"/>
        </w:rPr>
        <w:t>.</w:t>
      </w:r>
      <w:r>
        <w:rPr>
          <w:rFonts w:eastAsia="Calibri"/>
          <w:lang w:val="en-US"/>
        </w:rPr>
        <w:t>gov</w:t>
      </w:r>
      <w:r>
        <w:rPr>
          <w:rFonts w:eastAsia="Calibri"/>
        </w:rPr>
        <w:t>.ru</w:t>
      </w:r>
      <w:r w:rsidRPr="00824285">
        <w:rPr>
          <w:rFonts w:eastAsia="Calibri"/>
        </w:rPr>
        <w:t>:</w:t>
      </w:r>
    </w:p>
    <w:p w14:paraId="12203E5B" w14:textId="1BCC2275" w:rsidR="00824285" w:rsidRPr="00544F9A" w:rsidRDefault="00824285" w:rsidP="00824285">
      <w:pPr>
        <w:pStyle w:val="a8"/>
        <w:ind w:left="0" w:firstLine="709"/>
        <w:rPr>
          <w:rFonts w:eastAsia="Calibri"/>
          <w:lang w:val="en-US"/>
        </w:rPr>
      </w:pPr>
      <w:r>
        <w:rPr>
          <w:rFonts w:eastAsia="Calibri"/>
          <w:lang w:val="en-US"/>
        </w:rPr>
        <w:t>URL: http://pravo.gov.ru/proxy/ips/?docbody=&amp;nd=102074303.</w:t>
      </w:r>
    </w:p>
    <w:p w14:paraId="4D7B29A8" w14:textId="776E7B32" w:rsidR="000F0766" w:rsidRDefault="009640E7" w:rsidP="003B785E">
      <w:pPr>
        <w:pStyle w:val="a8"/>
        <w:numPr>
          <w:ilvl w:val="0"/>
          <w:numId w:val="17"/>
        </w:numPr>
        <w:ind w:left="0" w:firstLine="709"/>
        <w:rPr>
          <w:rFonts w:eastAsia="Calibri"/>
        </w:rPr>
      </w:pPr>
      <w:r w:rsidRPr="003B785E">
        <w:rPr>
          <w:rFonts w:eastAsia="Calibri"/>
        </w:rPr>
        <w:t>Федеральный закон от</w:t>
      </w:r>
      <w:r w:rsidR="00072370">
        <w:rPr>
          <w:rFonts w:eastAsia="Calibri"/>
        </w:rPr>
        <w:t xml:space="preserve"> 04.05.1999 </w:t>
      </w:r>
      <w:r w:rsidR="007A3BE7">
        <w:rPr>
          <w:rFonts w:eastAsia="Calibri"/>
        </w:rPr>
        <w:t xml:space="preserve">№ 96-ФЗ </w:t>
      </w:r>
      <w:r w:rsidR="00E37A82">
        <w:rPr>
          <w:rFonts w:eastAsia="Calibri"/>
        </w:rPr>
        <w:t xml:space="preserve">(с изменениями на </w:t>
      </w:r>
      <w:r w:rsidR="00191118" w:rsidRPr="003B785E">
        <w:rPr>
          <w:rFonts w:eastAsia="Calibri"/>
        </w:rPr>
        <w:t>11.06.2021</w:t>
      </w:r>
      <w:r w:rsidRPr="003B785E">
        <w:rPr>
          <w:rFonts w:eastAsia="Calibri"/>
        </w:rPr>
        <w:t>)</w:t>
      </w:r>
      <w:r w:rsidR="00824285" w:rsidRPr="00824285">
        <w:rPr>
          <w:rFonts w:eastAsia="Calibri"/>
        </w:rPr>
        <w:t xml:space="preserve"> </w:t>
      </w:r>
      <w:r w:rsidR="00824285" w:rsidRPr="003B785E">
        <w:rPr>
          <w:rFonts w:eastAsia="Calibri"/>
        </w:rPr>
        <w:t>«Об охране атмосферного воздуха»</w:t>
      </w:r>
      <w:r w:rsidR="00EA2D2B">
        <w:rPr>
          <w:rFonts w:eastAsia="Calibri"/>
        </w:rPr>
        <w:t>.</w:t>
      </w:r>
    </w:p>
    <w:p w14:paraId="6D640616" w14:textId="48B2220B" w:rsidR="00824285" w:rsidRDefault="00824285" w:rsidP="00824285">
      <w:pPr>
        <w:pStyle w:val="a8"/>
        <w:ind w:left="0" w:firstLine="709"/>
        <w:rPr>
          <w:rFonts w:eastAsia="Calibri"/>
        </w:rPr>
      </w:pPr>
      <w:r>
        <w:rPr>
          <w:rFonts w:eastAsia="Calibri"/>
        </w:rPr>
        <w:t xml:space="preserve">Официальный текст Федерального закона от 04.05.1999 № 96-ФЗ опубликован на Официальном интернет-портале правовой информации </w:t>
      </w:r>
      <w:r>
        <w:rPr>
          <w:rFonts w:eastAsia="Calibri"/>
          <w:lang w:val="en-US"/>
        </w:rPr>
        <w:t>pravo</w:t>
      </w:r>
      <w:r w:rsidRPr="00824285">
        <w:rPr>
          <w:rFonts w:eastAsia="Calibri"/>
        </w:rPr>
        <w:t>.</w:t>
      </w:r>
      <w:r>
        <w:rPr>
          <w:rFonts w:eastAsia="Calibri"/>
          <w:lang w:val="en-US"/>
        </w:rPr>
        <w:t>gov</w:t>
      </w:r>
      <w:r w:rsidRPr="00824285">
        <w:rPr>
          <w:rFonts w:eastAsia="Calibri"/>
        </w:rPr>
        <w:t>.</w:t>
      </w:r>
      <w:r>
        <w:rPr>
          <w:rFonts w:eastAsia="Calibri"/>
          <w:lang w:val="en-US"/>
        </w:rPr>
        <w:t>ru</w:t>
      </w:r>
      <w:r w:rsidRPr="00824285">
        <w:rPr>
          <w:rFonts w:eastAsia="Calibri"/>
        </w:rPr>
        <w:t>:</w:t>
      </w:r>
    </w:p>
    <w:p w14:paraId="74D0DA22" w14:textId="1299BA74" w:rsidR="00824285" w:rsidRPr="00824285" w:rsidRDefault="00824285" w:rsidP="00824285">
      <w:pPr>
        <w:pStyle w:val="a8"/>
        <w:ind w:left="0" w:firstLine="709"/>
        <w:rPr>
          <w:rFonts w:eastAsia="Calibri"/>
          <w:lang w:val="en-US"/>
        </w:rPr>
      </w:pPr>
      <w:r>
        <w:rPr>
          <w:rFonts w:eastAsia="Calibri"/>
          <w:lang w:val="en-US"/>
        </w:rPr>
        <w:t>URL: http://pravo.gov.ru/proxy/isp/?docbody=</w:t>
      </w:r>
      <w:r w:rsidR="00692124">
        <w:rPr>
          <w:rFonts w:eastAsia="Calibri"/>
          <w:lang w:val="en-US"/>
        </w:rPr>
        <w:t>&amp;</w:t>
      </w:r>
      <w:r w:rsidR="007A3BE7">
        <w:rPr>
          <w:rFonts w:eastAsia="Calibri"/>
          <w:lang w:val="en-US"/>
        </w:rPr>
        <w:t>nd=102059495.</w:t>
      </w:r>
    </w:p>
    <w:p w14:paraId="08F9FEAE" w14:textId="57C0CE57" w:rsidR="000F0766" w:rsidRDefault="009640E7" w:rsidP="003B785E">
      <w:pPr>
        <w:pStyle w:val="a8"/>
        <w:numPr>
          <w:ilvl w:val="0"/>
          <w:numId w:val="17"/>
        </w:numPr>
        <w:ind w:left="0" w:firstLine="709"/>
        <w:rPr>
          <w:rFonts w:eastAsia="Calibri"/>
        </w:rPr>
      </w:pPr>
      <w:r w:rsidRPr="003B785E">
        <w:rPr>
          <w:rFonts w:eastAsia="Calibri"/>
        </w:rPr>
        <w:t xml:space="preserve">Федеральный закон </w:t>
      </w:r>
      <w:r w:rsidR="00191118" w:rsidRPr="003B785E">
        <w:rPr>
          <w:rFonts w:eastAsia="Calibri"/>
        </w:rPr>
        <w:t>от 24.06.1998 №</w:t>
      </w:r>
      <w:r w:rsidR="00692124">
        <w:rPr>
          <w:rFonts w:eastAsia="Calibri"/>
        </w:rPr>
        <w:t xml:space="preserve"> </w:t>
      </w:r>
      <w:r w:rsidR="00E37A82">
        <w:rPr>
          <w:rFonts w:eastAsia="Calibri"/>
        </w:rPr>
        <w:t>89-ФЗ (с изменениями</w:t>
      </w:r>
      <w:r w:rsidR="00191118" w:rsidRPr="003B785E">
        <w:rPr>
          <w:rFonts w:eastAsia="Calibri"/>
        </w:rPr>
        <w:t xml:space="preserve"> </w:t>
      </w:r>
      <w:r w:rsidR="00E37A82">
        <w:rPr>
          <w:rFonts w:eastAsia="Calibri"/>
        </w:rPr>
        <w:t xml:space="preserve">на </w:t>
      </w:r>
      <w:r w:rsidR="00191118" w:rsidRPr="003B785E">
        <w:rPr>
          <w:rFonts w:eastAsia="Calibri"/>
        </w:rPr>
        <w:t>02.07.2021</w:t>
      </w:r>
      <w:r w:rsidRPr="003B785E">
        <w:rPr>
          <w:rFonts w:eastAsia="Calibri"/>
        </w:rPr>
        <w:t>)</w:t>
      </w:r>
      <w:r w:rsidR="00824285" w:rsidRPr="00824285">
        <w:rPr>
          <w:rFonts w:eastAsia="Calibri"/>
        </w:rPr>
        <w:t xml:space="preserve"> </w:t>
      </w:r>
      <w:r w:rsidR="00824285" w:rsidRPr="003B785E">
        <w:rPr>
          <w:rFonts w:eastAsia="Calibri"/>
        </w:rPr>
        <w:t>«Об отходах производства и потребления»</w:t>
      </w:r>
      <w:r w:rsidR="00EA2D2B">
        <w:rPr>
          <w:rFonts w:eastAsia="Calibri"/>
        </w:rPr>
        <w:t>.</w:t>
      </w:r>
    </w:p>
    <w:p w14:paraId="37A5687F" w14:textId="0A45E378" w:rsidR="00692124" w:rsidRDefault="00692124" w:rsidP="00692124">
      <w:pPr>
        <w:ind w:firstLine="708"/>
        <w:rPr>
          <w:rFonts w:eastAsia="Calibri"/>
        </w:rPr>
      </w:pPr>
      <w:r w:rsidRPr="00692124">
        <w:rPr>
          <w:rFonts w:eastAsia="Calibri"/>
        </w:rPr>
        <w:t>Официальный текст Федерального закона от 24.06.1998 № 89-ФЗ опубликован</w:t>
      </w:r>
      <w:r>
        <w:rPr>
          <w:rFonts w:eastAsia="Calibri"/>
        </w:rPr>
        <w:t xml:space="preserve"> на Официальном интернет-портале правовой информации </w:t>
      </w:r>
      <w:r>
        <w:rPr>
          <w:rFonts w:eastAsia="Calibri"/>
          <w:lang w:val="en-US"/>
        </w:rPr>
        <w:t>pravo</w:t>
      </w:r>
      <w:r w:rsidRPr="00692124">
        <w:rPr>
          <w:rFonts w:eastAsia="Calibri"/>
        </w:rPr>
        <w:t>.</w:t>
      </w:r>
      <w:r>
        <w:rPr>
          <w:rFonts w:eastAsia="Calibri"/>
          <w:lang w:val="en-US"/>
        </w:rPr>
        <w:t>gov</w:t>
      </w:r>
      <w:r w:rsidRPr="00692124">
        <w:rPr>
          <w:rFonts w:eastAsia="Calibri"/>
        </w:rPr>
        <w:t>.</w:t>
      </w:r>
      <w:r>
        <w:rPr>
          <w:rFonts w:eastAsia="Calibri"/>
          <w:lang w:val="en-US"/>
        </w:rPr>
        <w:t>ru</w:t>
      </w:r>
      <w:r w:rsidRPr="00692124">
        <w:rPr>
          <w:rFonts w:eastAsia="Calibri"/>
        </w:rPr>
        <w:t>:</w:t>
      </w:r>
    </w:p>
    <w:p w14:paraId="36342A7E" w14:textId="77E91585" w:rsidR="00692124" w:rsidRPr="00692124" w:rsidRDefault="00692124" w:rsidP="00692124">
      <w:pPr>
        <w:ind w:firstLine="708"/>
        <w:rPr>
          <w:rFonts w:eastAsia="Calibri"/>
          <w:lang w:val="en-US"/>
        </w:rPr>
      </w:pPr>
      <w:r>
        <w:rPr>
          <w:rFonts w:eastAsia="Calibri"/>
          <w:lang w:val="en-US"/>
        </w:rPr>
        <w:t>URL: http://pravo.gov.ru/proxy/isp/?docbody=&amp;nd=104050034</w:t>
      </w:r>
      <w:r w:rsidR="007A3BE7">
        <w:rPr>
          <w:rFonts w:eastAsia="Calibri"/>
          <w:lang w:val="en-US"/>
        </w:rPr>
        <w:t>.</w:t>
      </w:r>
    </w:p>
    <w:p w14:paraId="08B942D0" w14:textId="772301FB" w:rsidR="007A3BE7" w:rsidRPr="007A3BE7" w:rsidRDefault="007C0B82" w:rsidP="007A3BE7">
      <w:pPr>
        <w:pStyle w:val="a8"/>
        <w:numPr>
          <w:ilvl w:val="0"/>
          <w:numId w:val="17"/>
        </w:numPr>
        <w:ind w:left="0" w:firstLine="709"/>
      </w:pPr>
      <w:r>
        <w:rPr>
          <w:shd w:val="clear" w:color="auto" w:fill="FFFFFF"/>
        </w:rPr>
        <w:t>«</w:t>
      </w:r>
      <w:r w:rsidR="003441AB" w:rsidRPr="003B785E">
        <w:rPr>
          <w:shd w:val="clear" w:color="auto" w:fill="FFFFFF"/>
        </w:rPr>
        <w:t>Трудо</w:t>
      </w:r>
      <w:r>
        <w:rPr>
          <w:shd w:val="clear" w:color="auto" w:fill="FFFFFF"/>
        </w:rPr>
        <w:t>вой кодекс Российской Федерации»</w:t>
      </w:r>
      <w:r w:rsidR="003441AB" w:rsidRPr="003B785E">
        <w:rPr>
          <w:shd w:val="clear" w:color="auto" w:fill="FFFFFF"/>
        </w:rPr>
        <w:t xml:space="preserve"> от 30.12.2001 </w:t>
      </w:r>
      <w:r w:rsidR="007A3BE7">
        <w:rPr>
          <w:shd w:val="clear" w:color="auto" w:fill="FFFFFF"/>
        </w:rPr>
        <w:t>№</w:t>
      </w:r>
      <w:r w:rsidR="00E37A82">
        <w:rPr>
          <w:shd w:val="clear" w:color="auto" w:fill="FFFFFF"/>
        </w:rPr>
        <w:t xml:space="preserve"> 197-ФЗ (с изменениями на </w:t>
      </w:r>
      <w:r w:rsidR="003441AB" w:rsidRPr="003B785E">
        <w:rPr>
          <w:shd w:val="clear" w:color="auto" w:fill="FFFFFF"/>
        </w:rPr>
        <w:t>25.02.2022).</w:t>
      </w:r>
    </w:p>
    <w:p w14:paraId="2C88EF82" w14:textId="6E046250" w:rsidR="00692124" w:rsidRDefault="007A3BE7" w:rsidP="007A3BE7">
      <w:pPr>
        <w:ind w:firstLine="708"/>
        <w:rPr>
          <w:shd w:val="clear" w:color="auto" w:fill="FFFFFF"/>
        </w:rPr>
      </w:pPr>
      <w:r w:rsidRPr="007A3BE7">
        <w:rPr>
          <w:shd w:val="clear" w:color="auto" w:fill="FFFFFF"/>
        </w:rPr>
        <w:t xml:space="preserve">Официальный текст Федерального закона от 30.12.2001 № 197-ФЗ опубликован </w:t>
      </w:r>
      <w:r>
        <w:rPr>
          <w:shd w:val="clear" w:color="auto" w:fill="FFFFFF"/>
        </w:rPr>
        <w:t xml:space="preserve">на Официальном интернет-портале правовой информации </w:t>
      </w:r>
      <w:r>
        <w:rPr>
          <w:shd w:val="clear" w:color="auto" w:fill="FFFFFF"/>
          <w:lang w:val="en-US"/>
        </w:rPr>
        <w:t>pravo</w:t>
      </w:r>
      <w:r w:rsidRPr="007A3BE7">
        <w:rPr>
          <w:shd w:val="clear" w:color="auto" w:fill="FFFFFF"/>
        </w:rPr>
        <w:t>.</w:t>
      </w:r>
      <w:r>
        <w:rPr>
          <w:shd w:val="clear" w:color="auto" w:fill="FFFFFF"/>
          <w:lang w:val="en-US"/>
        </w:rPr>
        <w:t>gov</w:t>
      </w:r>
      <w:r w:rsidRPr="007A3BE7">
        <w:rPr>
          <w:shd w:val="clear" w:color="auto" w:fill="FFFFFF"/>
        </w:rPr>
        <w:t>.</w:t>
      </w:r>
      <w:r>
        <w:rPr>
          <w:shd w:val="clear" w:color="auto" w:fill="FFFFFF"/>
          <w:lang w:val="en-US"/>
        </w:rPr>
        <w:t>ru</w:t>
      </w:r>
      <w:r w:rsidRPr="007A3BE7">
        <w:rPr>
          <w:shd w:val="clear" w:color="auto" w:fill="FFFFFF"/>
        </w:rPr>
        <w:t>:</w:t>
      </w:r>
    </w:p>
    <w:p w14:paraId="393C806A" w14:textId="579CE227" w:rsidR="007A3BE7" w:rsidRPr="007A3BE7" w:rsidRDefault="007A3BE7" w:rsidP="007A3BE7">
      <w:pPr>
        <w:ind w:firstLine="708"/>
        <w:rPr>
          <w:lang w:val="en-US"/>
        </w:rPr>
      </w:pPr>
      <w:r>
        <w:rPr>
          <w:shd w:val="clear" w:color="auto" w:fill="FFFFFF"/>
          <w:lang w:val="en-US"/>
        </w:rPr>
        <w:t>URL: http://pravo.gov.ru/proxy/isp/?docbody=&amp;nd=102074279.</w:t>
      </w:r>
    </w:p>
    <w:p w14:paraId="5A9D3485" w14:textId="76B875E4" w:rsidR="003441AB" w:rsidRPr="00B01E09" w:rsidRDefault="007C0B82" w:rsidP="003B785E">
      <w:pPr>
        <w:pStyle w:val="a8"/>
        <w:numPr>
          <w:ilvl w:val="0"/>
          <w:numId w:val="17"/>
        </w:numPr>
        <w:ind w:left="0" w:firstLine="709"/>
      </w:pPr>
      <w:r>
        <w:rPr>
          <w:color w:val="0A0A0A"/>
        </w:rPr>
        <w:t>СанПиН 1.2.3685-21 «</w:t>
      </w:r>
      <w:r w:rsidR="003441AB" w:rsidRPr="003B785E">
        <w:rPr>
          <w:color w:val="0A0A0A"/>
        </w:rPr>
        <w:t>Гигиенические нормативы и требования к обеспечению безопасности и (или) безвредности для ч</w:t>
      </w:r>
      <w:r>
        <w:rPr>
          <w:color w:val="0A0A0A"/>
        </w:rPr>
        <w:t>еловека факторов среды обитания»</w:t>
      </w:r>
      <w:r w:rsidR="003441AB" w:rsidRPr="003B785E">
        <w:rPr>
          <w:color w:val="0A0A0A"/>
        </w:rPr>
        <w:t xml:space="preserve">, утвержден Постановлением Главного государственного </w:t>
      </w:r>
      <w:r w:rsidR="003441AB" w:rsidRPr="003B785E">
        <w:rPr>
          <w:color w:val="0A0A0A"/>
        </w:rPr>
        <w:lastRenderedPageBreak/>
        <w:t xml:space="preserve">санитарного врача РФ от 28 января 2021 г. </w:t>
      </w:r>
      <w:r w:rsidR="007A3BE7">
        <w:rPr>
          <w:color w:val="0A0A0A"/>
        </w:rPr>
        <w:t>№</w:t>
      </w:r>
      <w:r w:rsidR="003441AB" w:rsidRPr="003B785E">
        <w:rPr>
          <w:color w:val="0A0A0A"/>
        </w:rPr>
        <w:t xml:space="preserve"> 2 (Зарегистрировано в Минюсте РФ 29 января 2021 г. Регистрационный </w:t>
      </w:r>
      <w:r w:rsidR="007A3BE7">
        <w:rPr>
          <w:color w:val="0A0A0A"/>
        </w:rPr>
        <w:t>№</w:t>
      </w:r>
      <w:r w:rsidR="003441AB" w:rsidRPr="003B785E">
        <w:rPr>
          <w:color w:val="0A0A0A"/>
        </w:rPr>
        <w:t xml:space="preserve"> 62296).</w:t>
      </w:r>
    </w:p>
    <w:p w14:paraId="5073AC91" w14:textId="7697A78D" w:rsidR="00B01E09" w:rsidRPr="007A3BE7" w:rsidRDefault="00B01E09" w:rsidP="00B01E09">
      <w:pPr>
        <w:pStyle w:val="a8"/>
        <w:numPr>
          <w:ilvl w:val="0"/>
          <w:numId w:val="17"/>
        </w:numPr>
        <w:ind w:left="0" w:firstLine="709"/>
      </w:pPr>
      <w:r w:rsidRPr="00B61F55">
        <w:rPr>
          <w:rFonts w:eastAsia="Times New Roman"/>
          <w:color w:val="000000"/>
          <w:lang w:eastAsia="ru-RU"/>
        </w:rPr>
        <w:t>Приказ Министерства труда и социальной защиты</w:t>
      </w:r>
      <w:r w:rsidR="007A3BE7">
        <w:rPr>
          <w:rFonts w:eastAsia="Times New Roman"/>
          <w:color w:val="000000"/>
          <w:lang w:eastAsia="ru-RU"/>
        </w:rPr>
        <w:t xml:space="preserve"> РФ от 24.01.</w:t>
      </w:r>
      <w:r>
        <w:rPr>
          <w:rFonts w:eastAsia="Times New Roman"/>
          <w:color w:val="000000"/>
          <w:lang w:eastAsia="ru-RU"/>
        </w:rPr>
        <w:t xml:space="preserve">2014 г. </w:t>
      </w:r>
      <w:r w:rsidR="007A3BE7">
        <w:rPr>
          <w:rFonts w:eastAsia="Times New Roman"/>
          <w:color w:val="000000"/>
          <w:lang w:eastAsia="ru-RU"/>
        </w:rPr>
        <w:t>№</w:t>
      </w:r>
      <w:r>
        <w:rPr>
          <w:rFonts w:eastAsia="Times New Roman"/>
          <w:color w:val="000000"/>
          <w:lang w:eastAsia="ru-RU"/>
        </w:rPr>
        <w:t xml:space="preserve"> 33н «</w:t>
      </w:r>
      <w:r w:rsidRPr="00B61F55">
        <w:rPr>
          <w:rFonts w:eastAsia="Times New Roman"/>
          <w:color w:val="000000"/>
          <w:lang w:eastAsia="ru-RU"/>
        </w:rPr>
        <w:t xml:space="preserve">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w:t>
      </w:r>
      <w:r>
        <w:rPr>
          <w:rFonts w:eastAsia="Times New Roman"/>
          <w:color w:val="000000"/>
          <w:lang w:eastAsia="ru-RU"/>
        </w:rPr>
        <w:t>инструкции по ее заполнению»</w:t>
      </w:r>
      <w:r w:rsidRPr="00B61F55">
        <w:rPr>
          <w:rFonts w:eastAsia="Times New Roman"/>
          <w:color w:val="000000"/>
          <w:lang w:eastAsia="ru-RU"/>
        </w:rPr>
        <w:t xml:space="preserve"> (зарегистрировано в Министерстве юстиции РФ 21.03.2014 </w:t>
      </w:r>
      <w:r w:rsidR="007A3BE7">
        <w:rPr>
          <w:rFonts w:eastAsia="Times New Roman"/>
          <w:color w:val="000000"/>
          <w:lang w:eastAsia="ru-RU"/>
        </w:rPr>
        <w:t>№</w:t>
      </w:r>
      <w:r w:rsidRPr="00B61F55">
        <w:rPr>
          <w:rFonts w:eastAsia="Times New Roman"/>
          <w:color w:val="000000"/>
          <w:lang w:eastAsia="ru-RU"/>
        </w:rPr>
        <w:t xml:space="preserve"> 31689)</w:t>
      </w:r>
      <w:r>
        <w:rPr>
          <w:rFonts w:eastAsia="Times New Roman"/>
          <w:color w:val="000000"/>
          <w:lang w:eastAsia="ru-RU"/>
        </w:rPr>
        <w:t>.</w:t>
      </w:r>
    </w:p>
    <w:p w14:paraId="68C2AEF1" w14:textId="3658757E" w:rsidR="007A3BE7" w:rsidRDefault="007A3BE7" w:rsidP="007A3BE7">
      <w:pPr>
        <w:ind w:firstLine="708"/>
        <w:rPr>
          <w:rFonts w:eastAsia="Times New Roman"/>
          <w:color w:val="000000"/>
          <w:lang w:eastAsia="ru-RU"/>
        </w:rPr>
      </w:pPr>
      <w:r w:rsidRPr="007A3BE7">
        <w:rPr>
          <w:rFonts w:eastAsia="Times New Roman"/>
          <w:color w:val="000000"/>
          <w:lang w:eastAsia="ru-RU"/>
        </w:rPr>
        <w:t>Официальный текст приказа Министерства труда и социальной защиты РФ</w:t>
      </w:r>
      <w:r>
        <w:rPr>
          <w:rFonts w:eastAsia="Times New Roman"/>
          <w:color w:val="000000"/>
          <w:lang w:eastAsia="ru-RU"/>
        </w:rPr>
        <w:t xml:space="preserve"> от 24.01.2014 г. № 33н получен из правовой системы Гарант:</w:t>
      </w:r>
    </w:p>
    <w:p w14:paraId="7AA0430E" w14:textId="629A8E8B" w:rsidR="007A3BE7" w:rsidRPr="00544F9A" w:rsidRDefault="0050588F" w:rsidP="007A3BE7">
      <w:pPr>
        <w:ind w:firstLine="708"/>
        <w:rPr>
          <w:lang w:val="en-US"/>
        </w:rPr>
      </w:pPr>
      <w:r>
        <w:rPr>
          <w:rFonts w:eastAsia="Times New Roman"/>
          <w:color w:val="000000"/>
          <w:lang w:val="en-US" w:eastAsia="ru-RU"/>
        </w:rPr>
        <w:t>URL: http://base.garant.ru/70583658.</w:t>
      </w:r>
    </w:p>
    <w:p w14:paraId="35D30388" w14:textId="22F923AB" w:rsidR="0050588F" w:rsidRPr="00001FF1" w:rsidRDefault="00B01E09" w:rsidP="0050588F">
      <w:pPr>
        <w:pStyle w:val="a8"/>
        <w:numPr>
          <w:ilvl w:val="0"/>
          <w:numId w:val="17"/>
        </w:numPr>
        <w:ind w:left="0" w:firstLine="709"/>
      </w:pPr>
      <w:r w:rsidRPr="00001FF1">
        <w:t>Методик</w:t>
      </w:r>
      <w:r w:rsidR="0050588F">
        <w:t>а</w:t>
      </w:r>
      <w:r w:rsidRPr="00001FF1">
        <w:t xml:space="preserve"> измерений показателей тяжести трудового процесса для целей специальной оценки условий труда МИ ТТП.ИНТ-16.01-2018 (сведения о регистрации в ф</w:t>
      </w:r>
      <w:r w:rsidR="0050588F">
        <w:t>едеральном информационном фонде</w:t>
      </w:r>
      <w:r w:rsidRPr="00001FF1">
        <w:t xml:space="preserve"> ФР.1.28.2019.33230, свидетельство об аттестации от 21.12.2018 № 222.0248/RA.RU.311866/2018).</w:t>
      </w:r>
    </w:p>
    <w:p w14:paraId="3F39BC45" w14:textId="733082BE" w:rsidR="00D64A9D" w:rsidRPr="00001FF1" w:rsidRDefault="00B948CA" w:rsidP="00D64A9D">
      <w:pPr>
        <w:pStyle w:val="a8"/>
        <w:numPr>
          <w:ilvl w:val="0"/>
          <w:numId w:val="17"/>
        </w:numPr>
        <w:ind w:left="0" w:firstLine="709"/>
      </w:pPr>
      <w:r>
        <w:t>Безбородова О.Е.</w:t>
      </w:r>
      <w:r w:rsidR="00D64A9D">
        <w:t xml:space="preserve"> </w:t>
      </w:r>
      <w:r w:rsidR="00D64A9D" w:rsidRPr="00001FF1">
        <w:t>Оценка экономического ущерба окружающей среде от производственной деят</w:t>
      </w:r>
      <w:r>
        <w:t xml:space="preserve">ельности/ </w:t>
      </w:r>
      <w:r w:rsidRPr="00001FF1">
        <w:t>О.Е. Безбородова</w:t>
      </w:r>
      <w:r>
        <w:t>,</w:t>
      </w:r>
      <w:r w:rsidRPr="0050588F">
        <w:t xml:space="preserve"> </w:t>
      </w:r>
      <w:r w:rsidRPr="00001FF1">
        <w:t>В.И</w:t>
      </w:r>
      <w:r>
        <w:t>.</w:t>
      </w:r>
      <w:r w:rsidRPr="00001FF1">
        <w:t xml:space="preserve"> Симакин, Д.П</w:t>
      </w:r>
      <w:r>
        <w:t>.</w:t>
      </w:r>
      <w:r w:rsidRPr="00001FF1">
        <w:t xml:space="preserve"> Грузин</w:t>
      </w:r>
      <w:r>
        <w:t xml:space="preserve"> ; Федеральное агентство по образованию, Гос. </w:t>
      </w:r>
      <w:r w:rsidR="007B6F08">
        <w:t>о</w:t>
      </w:r>
      <w:r>
        <w:t xml:space="preserve">бразовательное учреждение высш. проф. образования ПГУ – </w:t>
      </w:r>
      <w:r w:rsidR="00D64A9D" w:rsidRPr="00001FF1">
        <w:t>П</w:t>
      </w:r>
      <w:r>
        <w:t xml:space="preserve">енза: Изд-во ПГУ, </w:t>
      </w:r>
      <w:r w:rsidR="00D64A9D" w:rsidRPr="00001FF1">
        <w:t>2007</w:t>
      </w:r>
      <w:r>
        <w:t xml:space="preserve"> г</w:t>
      </w:r>
      <w:r w:rsidR="00D64A9D">
        <w:t>.</w:t>
      </w:r>
      <w:r>
        <w:t xml:space="preserve"> </w:t>
      </w:r>
      <w:r w:rsidR="00B06D0A">
        <w:rPr>
          <w:rFonts w:eastAsia="Calibri"/>
        </w:rPr>
        <w:t>–</w:t>
      </w:r>
      <w:r>
        <w:t>109 с.</w:t>
      </w:r>
    </w:p>
    <w:p w14:paraId="6D655D5B" w14:textId="30D3897A" w:rsidR="00D64A9D" w:rsidRPr="00001FF1" w:rsidRDefault="00D64A9D" w:rsidP="00D64A9D">
      <w:pPr>
        <w:pStyle w:val="a8"/>
        <w:numPr>
          <w:ilvl w:val="0"/>
          <w:numId w:val="17"/>
        </w:numPr>
        <w:ind w:left="0" w:firstLine="709"/>
      </w:pPr>
      <w:r>
        <w:t xml:space="preserve">Безбородова </w:t>
      </w:r>
      <w:r w:rsidRPr="00001FF1">
        <w:t>О.Е.</w:t>
      </w:r>
      <w:r>
        <w:t xml:space="preserve"> </w:t>
      </w:r>
      <w:r w:rsidRPr="00001FF1">
        <w:t>Управление охраной окружающей среды: практикум / под ред. д.т.н. проф. Н.Н. Вершинина</w:t>
      </w:r>
      <w:r w:rsidR="00B948CA">
        <w:t xml:space="preserve"> </w:t>
      </w:r>
      <w:r w:rsidR="007B6F08">
        <w:t>; М-во образования и науки РФ, Федеральное гос. бюджетное образовательное учреждение высш.</w:t>
      </w:r>
      <w:r w:rsidR="00C60573">
        <w:t xml:space="preserve"> проф. образования ПГУ</w:t>
      </w:r>
      <w:r w:rsidR="007B6F08">
        <w:t xml:space="preserve"> </w:t>
      </w:r>
      <w:r>
        <w:t xml:space="preserve">– </w:t>
      </w:r>
      <w:r w:rsidRPr="00001FF1">
        <w:t>Пенза</w:t>
      </w:r>
      <w:r>
        <w:t xml:space="preserve"> </w:t>
      </w:r>
      <w:r w:rsidRPr="00001FF1">
        <w:t>:Изд-во ПГУ, 2015 г.</w:t>
      </w:r>
      <w:r w:rsidR="007B6F08">
        <w:t xml:space="preserve"> </w:t>
      </w:r>
      <w:r w:rsidR="00B06D0A">
        <w:rPr>
          <w:rFonts w:eastAsia="Calibri"/>
        </w:rPr>
        <w:t>–</w:t>
      </w:r>
      <w:r w:rsidR="007B6F08">
        <w:t xml:space="preserve"> </w:t>
      </w:r>
      <w:r w:rsidRPr="00001FF1">
        <w:t>276 с.</w:t>
      </w:r>
    </w:p>
    <w:p w14:paraId="1C1058BA" w14:textId="2224A0F6" w:rsidR="00D64A9D" w:rsidRPr="00001FF1" w:rsidRDefault="00D64A9D" w:rsidP="00D64A9D">
      <w:pPr>
        <w:pStyle w:val="a8"/>
        <w:numPr>
          <w:ilvl w:val="0"/>
          <w:numId w:val="17"/>
        </w:numPr>
        <w:ind w:left="0" w:firstLine="709"/>
      </w:pPr>
      <w:r>
        <w:rPr>
          <w:rFonts w:eastAsia="Calibri"/>
        </w:rPr>
        <w:t>Бондин</w:t>
      </w:r>
      <w:r w:rsidRPr="003B785E">
        <w:rPr>
          <w:rFonts w:eastAsia="Calibri"/>
        </w:rPr>
        <w:t xml:space="preserve"> В.И.</w:t>
      </w:r>
      <w:r>
        <w:rPr>
          <w:rFonts w:eastAsia="Calibri"/>
        </w:rPr>
        <w:t xml:space="preserve"> </w:t>
      </w:r>
      <w:r w:rsidRPr="003B785E">
        <w:rPr>
          <w:rFonts w:eastAsia="Calibri"/>
        </w:rPr>
        <w:t>Б</w:t>
      </w:r>
      <w:r w:rsidR="00C60573">
        <w:rPr>
          <w:rFonts w:eastAsia="Calibri"/>
        </w:rPr>
        <w:t>езопасность жизнедеятельности: у</w:t>
      </w:r>
      <w:r w:rsidRPr="003B785E">
        <w:rPr>
          <w:rFonts w:eastAsia="Calibri"/>
        </w:rPr>
        <w:t>чебное пособие</w:t>
      </w:r>
      <w:r w:rsidR="00C60573">
        <w:rPr>
          <w:rFonts w:eastAsia="Calibri"/>
        </w:rPr>
        <w:t xml:space="preserve"> : для студентов учреждений среднего профессионального образования / В.И. Бондин, Ю.Г. Семехин.</w:t>
      </w:r>
      <w:r w:rsidR="00CC14D4">
        <w:rPr>
          <w:rFonts w:eastAsia="Calibri"/>
        </w:rPr>
        <w:t xml:space="preserve"> – Москва </w:t>
      </w:r>
      <w:r w:rsidRPr="003B785E">
        <w:rPr>
          <w:rFonts w:eastAsia="Calibri"/>
        </w:rPr>
        <w:t xml:space="preserve">: </w:t>
      </w:r>
      <w:r w:rsidR="00C60573" w:rsidRPr="003B785E">
        <w:rPr>
          <w:rFonts w:eastAsia="Calibri"/>
        </w:rPr>
        <w:t>ИНФРА-М</w:t>
      </w:r>
      <w:r w:rsidRPr="003B785E">
        <w:rPr>
          <w:rFonts w:eastAsia="Calibri"/>
        </w:rPr>
        <w:t>, 2018</w:t>
      </w:r>
      <w:r w:rsidR="007B6F08">
        <w:rPr>
          <w:rFonts w:eastAsia="Calibri"/>
        </w:rPr>
        <w:t xml:space="preserve"> г</w:t>
      </w:r>
      <w:r w:rsidRPr="003B785E">
        <w:rPr>
          <w:rFonts w:eastAsia="Calibri"/>
        </w:rPr>
        <w:t>.</w:t>
      </w:r>
      <w:r w:rsidR="00B06D0A" w:rsidRPr="00B06D0A">
        <w:rPr>
          <w:rFonts w:eastAsia="Calibri"/>
        </w:rPr>
        <w:t xml:space="preserve"> </w:t>
      </w:r>
      <w:r w:rsidR="00B06D0A">
        <w:rPr>
          <w:rFonts w:eastAsia="Calibri"/>
        </w:rPr>
        <w:t xml:space="preserve">– </w:t>
      </w:r>
      <w:r w:rsidRPr="003B785E">
        <w:rPr>
          <w:rFonts w:eastAsia="Calibri"/>
        </w:rPr>
        <w:t>40 c.</w:t>
      </w:r>
    </w:p>
    <w:p w14:paraId="6773A887" w14:textId="3532131B" w:rsidR="00D64A9D" w:rsidRPr="00001FF1" w:rsidRDefault="00D64A9D" w:rsidP="00D64A9D">
      <w:pPr>
        <w:pStyle w:val="a8"/>
        <w:numPr>
          <w:ilvl w:val="0"/>
          <w:numId w:val="17"/>
        </w:numPr>
        <w:ind w:left="0" w:firstLine="709"/>
      </w:pPr>
      <w:r w:rsidRPr="00001FF1">
        <w:t>Букс</w:t>
      </w:r>
      <w:r w:rsidRPr="0050588F">
        <w:t xml:space="preserve"> </w:t>
      </w:r>
      <w:r w:rsidR="00B06D0A">
        <w:t xml:space="preserve">И.И. </w:t>
      </w:r>
      <w:r w:rsidRPr="00001FF1">
        <w:t xml:space="preserve">Экологическая экспертиза и оценка воздействия на </w:t>
      </w:r>
      <w:r w:rsidRPr="00001FF1">
        <w:lastRenderedPageBreak/>
        <w:t>окружающую среду/</w:t>
      </w:r>
      <w:r w:rsidR="00C60573">
        <w:t xml:space="preserve"> </w:t>
      </w:r>
      <w:r w:rsidR="00C60573" w:rsidRPr="00001FF1">
        <w:t>И.И</w:t>
      </w:r>
      <w:r w:rsidR="00C60573">
        <w:t>.</w:t>
      </w:r>
      <w:r w:rsidR="00C60573" w:rsidRPr="00001FF1">
        <w:t xml:space="preserve"> Букс, С.А</w:t>
      </w:r>
      <w:r w:rsidR="00C60573">
        <w:t>.</w:t>
      </w:r>
      <w:r w:rsidR="00C60573" w:rsidRPr="00001FF1">
        <w:t xml:space="preserve"> Фомин.</w:t>
      </w:r>
      <w:r w:rsidR="00C60573">
        <w:t xml:space="preserve"> ; Междунар. независимый экол.-политол. ун-т. </w:t>
      </w:r>
      <w:r w:rsidR="00CC14D4">
        <w:t>–</w:t>
      </w:r>
      <w:r w:rsidR="00C60573">
        <w:t xml:space="preserve"> М</w:t>
      </w:r>
      <w:r w:rsidR="00CC14D4">
        <w:t>осква</w:t>
      </w:r>
      <w:r w:rsidR="00C60573">
        <w:t xml:space="preserve"> : Изд-во </w:t>
      </w:r>
      <w:r w:rsidRPr="00001FF1">
        <w:t>МНЭПУ, 199</w:t>
      </w:r>
      <w:r w:rsidR="00C60573">
        <w:t>9</w:t>
      </w:r>
      <w:r w:rsidRPr="00001FF1">
        <w:t xml:space="preserve"> г.</w:t>
      </w:r>
      <w:r w:rsidR="00B948CA">
        <w:t xml:space="preserve"> </w:t>
      </w:r>
      <w:r w:rsidR="00B06D0A">
        <w:rPr>
          <w:rFonts w:eastAsia="Calibri"/>
        </w:rPr>
        <w:t>–</w:t>
      </w:r>
      <w:r w:rsidRPr="00001FF1">
        <w:t xml:space="preserve"> 88 с.</w:t>
      </w:r>
    </w:p>
    <w:p w14:paraId="58BB50AF" w14:textId="09C873CD" w:rsidR="00D64A9D" w:rsidRPr="00001FF1" w:rsidRDefault="00D64A9D" w:rsidP="00D64A9D">
      <w:pPr>
        <w:pStyle w:val="a8"/>
        <w:numPr>
          <w:ilvl w:val="0"/>
          <w:numId w:val="17"/>
        </w:numPr>
        <w:ind w:left="0" w:firstLine="709"/>
      </w:pPr>
      <w:r>
        <w:rPr>
          <w:shd w:val="clear" w:color="auto" w:fill="FFFFFF"/>
        </w:rPr>
        <w:t>Варюшко С.Б</w:t>
      </w:r>
      <w:r w:rsidR="00B06D0A">
        <w:rPr>
          <w:shd w:val="clear" w:color="auto" w:fill="FFFFFF"/>
        </w:rPr>
        <w:t>.</w:t>
      </w:r>
      <w:r>
        <w:rPr>
          <w:shd w:val="clear" w:color="auto" w:fill="FFFFFF"/>
        </w:rPr>
        <w:t xml:space="preserve"> </w:t>
      </w:r>
      <w:r w:rsidRPr="003B785E">
        <w:rPr>
          <w:shd w:val="clear" w:color="auto" w:fill="FFFFFF"/>
        </w:rPr>
        <w:t xml:space="preserve">Безопасность жизнедеятельности и медицина катастроф: </w:t>
      </w:r>
      <w:r w:rsidR="00CC14D4">
        <w:rPr>
          <w:shd w:val="clear" w:color="auto" w:fill="FFFFFF"/>
        </w:rPr>
        <w:t>у</w:t>
      </w:r>
      <w:r w:rsidRPr="003B785E">
        <w:rPr>
          <w:shd w:val="clear" w:color="auto" w:fill="FFFFFF"/>
        </w:rPr>
        <w:t xml:space="preserve">чебник </w:t>
      </w:r>
      <w:r w:rsidR="00CC14D4">
        <w:rPr>
          <w:shd w:val="clear" w:color="auto" w:fill="FFFFFF"/>
        </w:rPr>
        <w:t xml:space="preserve">для студентов образовательных учреждений среднего профессионального образования </w:t>
      </w:r>
      <w:r w:rsidRPr="003B785E">
        <w:rPr>
          <w:shd w:val="clear" w:color="auto" w:fill="FFFFFF"/>
        </w:rPr>
        <w:t>/</w:t>
      </w:r>
      <w:r w:rsidR="00B06D0A" w:rsidRPr="00B06D0A">
        <w:rPr>
          <w:shd w:val="clear" w:color="auto" w:fill="FFFFFF"/>
        </w:rPr>
        <w:t xml:space="preserve"> </w:t>
      </w:r>
      <w:r w:rsidR="00B06D0A">
        <w:rPr>
          <w:shd w:val="clear" w:color="auto" w:fill="FFFFFF"/>
        </w:rPr>
        <w:t>С.Б. Варюшко, В.С. Гостев, Н.М. Киршин</w:t>
      </w:r>
      <w:r w:rsidRPr="003B785E">
        <w:rPr>
          <w:shd w:val="clear" w:color="auto" w:fill="FFFFFF"/>
        </w:rPr>
        <w:t xml:space="preserve"> </w:t>
      </w:r>
      <w:r w:rsidR="007B6F08">
        <w:rPr>
          <w:shd w:val="clear" w:color="auto" w:fill="FFFFFF"/>
        </w:rPr>
        <w:t>п</w:t>
      </w:r>
      <w:r w:rsidRPr="003B785E">
        <w:rPr>
          <w:shd w:val="clear" w:color="auto" w:fill="FFFFFF"/>
        </w:rPr>
        <w:t xml:space="preserve">од ред. Н.М. Киршина </w:t>
      </w:r>
      <w:r w:rsidR="00CC14D4">
        <w:rPr>
          <w:shd w:val="clear" w:color="auto" w:fill="FFFFFF"/>
        </w:rPr>
        <w:t>– 4-е изд., стер.</w:t>
      </w:r>
      <w:r w:rsidRPr="003B785E">
        <w:rPr>
          <w:shd w:val="clear" w:color="auto" w:fill="FFFFFF"/>
        </w:rPr>
        <w:t xml:space="preserve"> </w:t>
      </w:r>
      <w:r w:rsidR="00CC14D4">
        <w:rPr>
          <w:shd w:val="clear" w:color="auto" w:fill="FFFFFF"/>
        </w:rPr>
        <w:t xml:space="preserve">– Москва </w:t>
      </w:r>
      <w:r w:rsidRPr="003B785E">
        <w:rPr>
          <w:shd w:val="clear" w:color="auto" w:fill="FFFFFF"/>
        </w:rPr>
        <w:t xml:space="preserve">: Academia, 2018. </w:t>
      </w:r>
      <w:r w:rsidR="00B06D0A">
        <w:rPr>
          <w:rFonts w:eastAsia="Calibri"/>
        </w:rPr>
        <w:t>–</w:t>
      </w:r>
      <w:r w:rsidRPr="003B785E">
        <w:rPr>
          <w:shd w:val="clear" w:color="auto" w:fill="FFFFFF"/>
        </w:rPr>
        <w:t xml:space="preserve"> 159 c.</w:t>
      </w:r>
    </w:p>
    <w:p w14:paraId="3DDC628C" w14:textId="2B387EAD" w:rsidR="00D64A9D" w:rsidRPr="00001FF1" w:rsidRDefault="00D64A9D" w:rsidP="00D64A9D">
      <w:pPr>
        <w:pStyle w:val="a8"/>
        <w:numPr>
          <w:ilvl w:val="0"/>
          <w:numId w:val="17"/>
        </w:numPr>
        <w:ind w:left="0" w:firstLine="709"/>
      </w:pPr>
      <w:r w:rsidRPr="00001FF1">
        <w:t>В</w:t>
      </w:r>
      <w:r>
        <w:t>е</w:t>
      </w:r>
      <w:r w:rsidRPr="00001FF1">
        <w:t>ршинин</w:t>
      </w:r>
      <w:r w:rsidRPr="0050588F">
        <w:t xml:space="preserve"> </w:t>
      </w:r>
      <w:r w:rsidR="00B06D0A">
        <w:t>Н.Н</w:t>
      </w:r>
      <w:r w:rsidRPr="00001FF1">
        <w:t>.</w:t>
      </w:r>
      <w:r w:rsidR="00B06D0A">
        <w:t xml:space="preserve"> </w:t>
      </w:r>
      <w:r w:rsidRPr="00001FF1">
        <w:t>Бе</w:t>
      </w:r>
      <w:r w:rsidR="00B06D0A">
        <w:t>зопасность жизнедеятельности</w:t>
      </w:r>
      <w:r w:rsidR="00C60573">
        <w:t xml:space="preserve"> : у</w:t>
      </w:r>
      <w:r w:rsidRPr="00001FF1">
        <w:t>чебное пособие</w:t>
      </w:r>
      <w:r w:rsidR="00B06D0A">
        <w:t xml:space="preserve"> </w:t>
      </w:r>
      <w:r w:rsidRPr="00001FF1">
        <w:t>/</w:t>
      </w:r>
      <w:r w:rsidR="00C60573">
        <w:t xml:space="preserve"> </w:t>
      </w:r>
      <w:r w:rsidR="00C60573" w:rsidRPr="00001FF1">
        <w:t>Н.Н</w:t>
      </w:r>
      <w:r w:rsidR="00C60573">
        <w:t>.</w:t>
      </w:r>
      <w:r w:rsidR="00C60573" w:rsidRPr="00001FF1">
        <w:t xml:space="preserve"> В</w:t>
      </w:r>
      <w:r w:rsidR="00C60573">
        <w:t>е</w:t>
      </w:r>
      <w:r w:rsidR="00C60573" w:rsidRPr="00001FF1">
        <w:t>ршинин, О.Е</w:t>
      </w:r>
      <w:r w:rsidR="00C60573">
        <w:t>.</w:t>
      </w:r>
      <w:r w:rsidR="00C60573" w:rsidRPr="00001FF1">
        <w:t xml:space="preserve"> Безбородова, Л.А</w:t>
      </w:r>
      <w:r w:rsidR="00C60573">
        <w:t>.</w:t>
      </w:r>
      <w:r w:rsidR="00C60573" w:rsidRPr="00001FF1">
        <w:t xml:space="preserve"> Авдонина</w:t>
      </w:r>
      <w:r w:rsidR="00C60573">
        <w:t xml:space="preserve"> ; Министерство образования и науки РФ, Федеральное государственное бюджетное образовательное учреждение высшего образования</w:t>
      </w:r>
      <w:r w:rsidRPr="00001FF1">
        <w:t xml:space="preserve"> </w:t>
      </w:r>
      <w:r w:rsidR="00C60573">
        <w:t xml:space="preserve">ПГУ – </w:t>
      </w:r>
      <w:r w:rsidRPr="00001FF1">
        <w:t>П</w:t>
      </w:r>
      <w:r w:rsidR="00B06D0A">
        <w:t>енза: Издательство ПГУ</w:t>
      </w:r>
      <w:r w:rsidRPr="00001FF1">
        <w:t>, 2017</w:t>
      </w:r>
      <w:r w:rsidR="00B06D0A">
        <w:t xml:space="preserve"> </w:t>
      </w:r>
      <w:r w:rsidRPr="00001FF1">
        <w:t>г</w:t>
      </w:r>
      <w:r w:rsidR="00B06D0A">
        <w:t>.</w:t>
      </w:r>
      <w:r w:rsidR="00B06D0A" w:rsidRPr="00B06D0A">
        <w:rPr>
          <w:shd w:val="clear" w:color="auto" w:fill="FFFFFF"/>
        </w:rPr>
        <w:t xml:space="preserve"> </w:t>
      </w:r>
      <w:r w:rsidR="00B06D0A">
        <w:rPr>
          <w:shd w:val="clear" w:color="auto" w:fill="FFFFFF"/>
        </w:rPr>
        <w:t>–</w:t>
      </w:r>
      <w:r w:rsidRPr="00001FF1">
        <w:t xml:space="preserve"> 4</w:t>
      </w:r>
      <w:r w:rsidR="00CC14D4">
        <w:t>42</w:t>
      </w:r>
      <w:r w:rsidRPr="00001FF1">
        <w:t xml:space="preserve"> с.</w:t>
      </w:r>
    </w:p>
    <w:p w14:paraId="5BF4B1D9" w14:textId="7E1A1C82" w:rsidR="000F0766" w:rsidRPr="00001FF1" w:rsidRDefault="009640E7" w:rsidP="003B785E">
      <w:pPr>
        <w:pStyle w:val="a8"/>
        <w:numPr>
          <w:ilvl w:val="0"/>
          <w:numId w:val="17"/>
        </w:numPr>
        <w:ind w:left="0" w:firstLine="709"/>
      </w:pPr>
      <w:r w:rsidRPr="00001FF1">
        <w:t>Донченко</w:t>
      </w:r>
      <w:r w:rsidR="0050588F" w:rsidRPr="0050588F">
        <w:t xml:space="preserve"> </w:t>
      </w:r>
      <w:r w:rsidR="0050588F" w:rsidRPr="00001FF1">
        <w:t>В.К.</w:t>
      </w:r>
      <w:r w:rsidR="00072370">
        <w:t xml:space="preserve"> </w:t>
      </w:r>
      <w:r w:rsidRPr="00001FF1">
        <w:t>Экологическая экспертиза</w:t>
      </w:r>
      <w:r w:rsidR="00CC14D4">
        <w:t xml:space="preserve"> </w:t>
      </w:r>
      <w:r w:rsidRPr="00001FF1">
        <w:t>:</w:t>
      </w:r>
      <w:r w:rsidR="00CC14D4">
        <w:t xml:space="preserve"> учебное пособие для студентов высших учебных заведений, обучающихся по специальности «Экология»</w:t>
      </w:r>
      <w:r w:rsidR="00DD05CA" w:rsidRPr="00001FF1">
        <w:t xml:space="preserve"> </w:t>
      </w:r>
      <w:r w:rsidR="00CC14D4">
        <w:t>/</w:t>
      </w:r>
      <w:r w:rsidR="00B06D0A" w:rsidRPr="00B06D0A">
        <w:t xml:space="preserve"> </w:t>
      </w:r>
      <w:r w:rsidR="00B06D0A" w:rsidRPr="00001FF1">
        <w:t>В.К</w:t>
      </w:r>
      <w:r w:rsidR="00B06D0A">
        <w:t>.</w:t>
      </w:r>
      <w:r w:rsidR="00B06D0A" w:rsidRPr="00001FF1">
        <w:t xml:space="preserve"> Донченко, В.М</w:t>
      </w:r>
      <w:r w:rsidR="00B06D0A">
        <w:t>.</w:t>
      </w:r>
      <w:r w:rsidR="00B06D0A" w:rsidRPr="00001FF1">
        <w:t xml:space="preserve"> Питулько, В.В</w:t>
      </w:r>
      <w:r w:rsidR="00B06D0A">
        <w:t xml:space="preserve">. </w:t>
      </w:r>
      <w:r w:rsidR="00B06D0A" w:rsidRPr="00001FF1">
        <w:t xml:space="preserve">Растоскуев </w:t>
      </w:r>
      <w:r w:rsidR="00CC14D4">
        <w:t xml:space="preserve">под ред. В.М. Питулько. – 5-е изд., перераб. и доп. – Москва : </w:t>
      </w:r>
      <w:r w:rsidRPr="00001FF1">
        <w:t>Изд</w:t>
      </w:r>
      <w:r w:rsidR="00CC14D4">
        <w:t>ательский центр «Академия», 2010</w:t>
      </w:r>
      <w:r w:rsidR="00B948CA">
        <w:t xml:space="preserve"> г</w:t>
      </w:r>
      <w:r w:rsidRPr="00001FF1">
        <w:t>.</w:t>
      </w:r>
      <w:r w:rsidR="00B948CA">
        <w:t xml:space="preserve"> </w:t>
      </w:r>
      <w:r w:rsidR="00B06D0A">
        <w:t xml:space="preserve">– </w:t>
      </w:r>
      <w:r w:rsidR="00CC14D4">
        <w:t>552</w:t>
      </w:r>
      <w:r w:rsidRPr="00001FF1">
        <w:t xml:space="preserve"> с.</w:t>
      </w:r>
    </w:p>
    <w:p w14:paraId="0F7A313C" w14:textId="2ACFB4F3" w:rsidR="00D64A9D" w:rsidRPr="00001FF1" w:rsidRDefault="00D64A9D" w:rsidP="00D64A9D">
      <w:pPr>
        <w:pStyle w:val="a8"/>
        <w:numPr>
          <w:ilvl w:val="0"/>
          <w:numId w:val="17"/>
        </w:numPr>
        <w:ind w:left="0" w:firstLine="709"/>
      </w:pPr>
      <w:r w:rsidRPr="00001FF1">
        <w:t>Дувинг</w:t>
      </w:r>
      <w:r w:rsidRPr="0050588F">
        <w:t xml:space="preserve"> </w:t>
      </w:r>
      <w:r w:rsidR="00B06D0A">
        <w:t>В.Г.</w:t>
      </w:r>
      <w:r>
        <w:t xml:space="preserve"> М</w:t>
      </w:r>
      <w:r w:rsidRPr="00001FF1">
        <w:t>оделирование воздействия электромагнитного поля высоковольтных линий электропередач н</w:t>
      </w:r>
      <w:r w:rsidR="00B06D0A">
        <w:t xml:space="preserve">а гидробиологические объекты. </w:t>
      </w:r>
      <w:r w:rsidR="00372ED3">
        <w:t xml:space="preserve">/ </w:t>
      </w:r>
      <w:r w:rsidR="00B06D0A" w:rsidRPr="00001FF1">
        <w:t>Дувинг</w:t>
      </w:r>
      <w:r w:rsidR="00372ED3" w:rsidRPr="00372ED3">
        <w:t xml:space="preserve"> </w:t>
      </w:r>
      <w:r w:rsidR="00372ED3" w:rsidRPr="00001FF1">
        <w:t>В.Г</w:t>
      </w:r>
      <w:r w:rsidR="00372ED3">
        <w:t>.</w:t>
      </w:r>
      <w:r w:rsidR="00B06D0A" w:rsidRPr="00001FF1">
        <w:t>, Малинина</w:t>
      </w:r>
      <w:r w:rsidR="00372ED3" w:rsidRPr="00372ED3">
        <w:t xml:space="preserve"> </w:t>
      </w:r>
      <w:r w:rsidR="00372ED3" w:rsidRPr="00001FF1">
        <w:t>Ю.А</w:t>
      </w:r>
      <w:r w:rsidR="00372ED3">
        <w:t>.</w:t>
      </w:r>
      <w:r w:rsidR="00B06D0A">
        <w:t>,</w:t>
      </w:r>
      <w:r w:rsidR="00B06D0A" w:rsidRPr="0050588F">
        <w:t xml:space="preserve"> </w:t>
      </w:r>
      <w:r w:rsidR="00B06D0A" w:rsidRPr="00001FF1">
        <w:t xml:space="preserve">Воеводин </w:t>
      </w:r>
      <w:r w:rsidR="00372ED3" w:rsidRPr="00001FF1">
        <w:t>В.И</w:t>
      </w:r>
      <w:r w:rsidR="00372ED3">
        <w:t xml:space="preserve">. // </w:t>
      </w:r>
      <w:r w:rsidRPr="00001FF1">
        <w:t>Электромагнитная безопасность. Проблемы и пути решения</w:t>
      </w:r>
      <w:r w:rsidR="00372ED3">
        <w:t xml:space="preserve"> :</w:t>
      </w:r>
      <w:r w:rsidR="00372ED3" w:rsidRPr="00001FF1">
        <w:t xml:space="preserve"> </w:t>
      </w:r>
      <w:r w:rsidR="00372ED3">
        <w:t>материал</w:t>
      </w:r>
      <w:r w:rsidR="00372ED3" w:rsidRPr="00001FF1">
        <w:t>ы науч.-практич. конф</w:t>
      </w:r>
      <w:r w:rsidRPr="00001FF1">
        <w:t xml:space="preserve">. </w:t>
      </w:r>
      <w:r w:rsidR="00B06D0A">
        <w:t xml:space="preserve">– </w:t>
      </w:r>
      <w:r w:rsidRPr="00001FF1">
        <w:t xml:space="preserve"> Саратов, 2000</w:t>
      </w:r>
      <w:r w:rsidR="00372ED3">
        <w:t xml:space="preserve">. </w:t>
      </w:r>
      <w:r w:rsidR="00B948CA">
        <w:t>–</w:t>
      </w:r>
      <w:r w:rsidRPr="00001FF1">
        <w:t xml:space="preserve"> 17</w:t>
      </w:r>
      <w:r w:rsidR="00B948CA">
        <w:t xml:space="preserve"> с</w:t>
      </w:r>
      <w:r w:rsidRPr="00001FF1">
        <w:t>.</w:t>
      </w:r>
    </w:p>
    <w:p w14:paraId="2849D1B1" w14:textId="31F9AA2D" w:rsidR="00D64A9D" w:rsidRPr="00001FF1" w:rsidRDefault="00D64A9D" w:rsidP="00D64A9D">
      <w:pPr>
        <w:pStyle w:val="a8"/>
        <w:numPr>
          <w:ilvl w:val="0"/>
          <w:numId w:val="17"/>
        </w:numPr>
        <w:ind w:left="0" w:firstLine="709"/>
      </w:pPr>
      <w:r w:rsidRPr="00001FF1">
        <w:t>Занько</w:t>
      </w:r>
      <w:r w:rsidRPr="0050588F">
        <w:t xml:space="preserve"> </w:t>
      </w:r>
      <w:r w:rsidRPr="00001FF1">
        <w:t>Н.Г</w:t>
      </w:r>
      <w:r>
        <w:t xml:space="preserve">. </w:t>
      </w:r>
      <w:r w:rsidRPr="00001FF1">
        <w:t>Безопасность жизнедеятельности: учебник</w:t>
      </w:r>
      <w:r w:rsidR="00CC14D4">
        <w:t xml:space="preserve"> для использования в образовательных учреждениях, реализующих образовательные программы высшего профессионального образования по дисциплине «Безопасность </w:t>
      </w:r>
      <w:r w:rsidR="0052187C">
        <w:t>жизнедеятельности</w:t>
      </w:r>
      <w:r w:rsidR="00CC14D4">
        <w:t>»</w:t>
      </w:r>
      <w:r w:rsidR="00D658F4">
        <w:t xml:space="preserve"> для всех направлений подготовки и специальностей</w:t>
      </w:r>
      <w:r w:rsidRPr="00001FF1">
        <w:t xml:space="preserve"> / </w:t>
      </w:r>
      <w:r w:rsidR="00B06D0A" w:rsidRPr="00001FF1">
        <w:t>Н.Г</w:t>
      </w:r>
      <w:r w:rsidR="00B06D0A">
        <w:t>.</w:t>
      </w:r>
      <w:r w:rsidR="00B06D0A" w:rsidRPr="00001FF1">
        <w:t xml:space="preserve"> Занько,</w:t>
      </w:r>
      <w:r w:rsidR="00B06D0A" w:rsidRPr="00072370">
        <w:t xml:space="preserve"> </w:t>
      </w:r>
      <w:r w:rsidR="00B06D0A" w:rsidRPr="00001FF1">
        <w:t>К.Р</w:t>
      </w:r>
      <w:r w:rsidR="00B06D0A">
        <w:t>.</w:t>
      </w:r>
      <w:r w:rsidR="00B06D0A" w:rsidRPr="00001FF1">
        <w:t xml:space="preserve"> Малаян</w:t>
      </w:r>
      <w:r w:rsidR="00B06D0A">
        <w:t xml:space="preserve">, </w:t>
      </w:r>
      <w:r w:rsidR="00B06D0A" w:rsidRPr="00B06D0A">
        <w:t xml:space="preserve">О.Н. </w:t>
      </w:r>
      <w:r w:rsidR="00B06D0A">
        <w:t xml:space="preserve">Русак, </w:t>
      </w:r>
      <w:r w:rsidR="007B6F08">
        <w:t>п</w:t>
      </w:r>
      <w:r w:rsidRPr="00001FF1">
        <w:t>од ред. О.Н. Русака – 15-е изд.</w:t>
      </w:r>
      <w:r w:rsidR="00372ED3" w:rsidRPr="00372ED3">
        <w:t xml:space="preserve"> </w:t>
      </w:r>
      <w:r w:rsidR="00372ED3" w:rsidRPr="00001FF1">
        <w:t>–</w:t>
      </w:r>
      <w:r w:rsidRPr="00001FF1">
        <w:t xml:space="preserve"> СПб.: Лань, 2016</w:t>
      </w:r>
      <w:r w:rsidR="007B6F08">
        <w:t>.</w:t>
      </w:r>
      <w:r w:rsidR="00B06D0A" w:rsidRPr="00B06D0A">
        <w:t xml:space="preserve"> </w:t>
      </w:r>
      <w:r w:rsidR="00B06D0A">
        <w:t>–</w:t>
      </w:r>
      <w:r w:rsidRPr="00001FF1">
        <w:t xml:space="preserve"> 696</w:t>
      </w:r>
      <w:r w:rsidR="00372ED3">
        <w:t xml:space="preserve"> </w:t>
      </w:r>
      <w:r w:rsidRPr="00001FF1">
        <w:t>с.</w:t>
      </w:r>
    </w:p>
    <w:p w14:paraId="34B9FA22" w14:textId="5C635880" w:rsidR="00D64A9D" w:rsidRPr="00001FF1" w:rsidRDefault="00D64A9D" w:rsidP="00D64A9D">
      <w:pPr>
        <w:pStyle w:val="a8"/>
        <w:numPr>
          <w:ilvl w:val="0"/>
          <w:numId w:val="17"/>
        </w:numPr>
        <w:ind w:left="0" w:firstLine="709"/>
      </w:pPr>
      <w:r w:rsidRPr="00001FF1">
        <w:t xml:space="preserve">Колесников </w:t>
      </w:r>
      <w:r w:rsidR="00B06D0A">
        <w:t>Е.Ю</w:t>
      </w:r>
      <w:r w:rsidR="00372ED3">
        <w:t>.</w:t>
      </w:r>
      <w:r>
        <w:t xml:space="preserve"> </w:t>
      </w:r>
      <w:r w:rsidRPr="00001FF1">
        <w:t>Оценка воздействия на окружающую среду. Экспертиза безопасности</w:t>
      </w:r>
      <w:r w:rsidR="00D658F4">
        <w:t xml:space="preserve"> : учебник для вузов</w:t>
      </w:r>
      <w:r w:rsidR="00372ED3">
        <w:t xml:space="preserve"> </w:t>
      </w:r>
      <w:r w:rsidRPr="00001FF1">
        <w:t>/</w:t>
      </w:r>
      <w:r w:rsidR="00D658F4">
        <w:t xml:space="preserve"> </w:t>
      </w:r>
      <w:r w:rsidR="00D658F4" w:rsidRPr="00001FF1">
        <w:t>Е.Ю</w:t>
      </w:r>
      <w:r w:rsidR="00D658F4">
        <w:t>.</w:t>
      </w:r>
      <w:r w:rsidR="00D658F4" w:rsidRPr="00001FF1">
        <w:t xml:space="preserve"> Колесников</w:t>
      </w:r>
      <w:r w:rsidR="00D658F4">
        <w:t xml:space="preserve">, Т.М. </w:t>
      </w:r>
      <w:r w:rsidR="00D658F4">
        <w:lastRenderedPageBreak/>
        <w:t>Колесникова</w:t>
      </w:r>
      <w:r w:rsidR="00D658F4" w:rsidRPr="00001FF1">
        <w:t>.</w:t>
      </w:r>
      <w:r w:rsidR="00D658F4">
        <w:t xml:space="preserve"> – 2-е изд., перераб. и доп. – Москва : Издательство Юрайт, 2020</w:t>
      </w:r>
      <w:r w:rsidRPr="00001FF1">
        <w:t xml:space="preserve"> г.</w:t>
      </w:r>
      <w:r w:rsidR="00D658F4">
        <w:t xml:space="preserve"> </w:t>
      </w:r>
      <w:r w:rsidR="00B06D0A">
        <w:t>–</w:t>
      </w:r>
      <w:r w:rsidR="00D658F4">
        <w:t xml:space="preserve"> 469 с.</w:t>
      </w:r>
    </w:p>
    <w:p w14:paraId="22C8AFF9" w14:textId="6EF785E4" w:rsidR="000F0766" w:rsidRPr="00001FF1" w:rsidRDefault="009640E7" w:rsidP="003B785E">
      <w:pPr>
        <w:pStyle w:val="a8"/>
        <w:numPr>
          <w:ilvl w:val="0"/>
          <w:numId w:val="17"/>
        </w:numPr>
        <w:ind w:left="0" w:firstLine="709"/>
      </w:pPr>
      <w:r w:rsidRPr="00001FF1">
        <w:t>Матвеев</w:t>
      </w:r>
      <w:r w:rsidR="0050588F" w:rsidRPr="0050588F">
        <w:t xml:space="preserve"> </w:t>
      </w:r>
      <w:r w:rsidR="0050588F" w:rsidRPr="00001FF1">
        <w:t>А.Н.</w:t>
      </w:r>
      <w:r w:rsidR="00B06D0A">
        <w:t xml:space="preserve"> </w:t>
      </w:r>
      <w:r w:rsidRPr="00001FF1">
        <w:t>Оценка воздействия на окружающу</w:t>
      </w:r>
      <w:r w:rsidR="001D0BE7">
        <w:t>ю</w:t>
      </w:r>
      <w:r w:rsidRPr="00001FF1">
        <w:t xml:space="preserve"> с</w:t>
      </w:r>
      <w:r w:rsidR="001D0BE7">
        <w:t>реду</w:t>
      </w:r>
      <w:r w:rsidR="00D658F4">
        <w:t xml:space="preserve"> : учебное пособие </w:t>
      </w:r>
      <w:r w:rsidR="001D0BE7">
        <w:t xml:space="preserve">/ </w:t>
      </w:r>
      <w:r w:rsidR="00D658F4" w:rsidRPr="00001FF1">
        <w:t>А.Н</w:t>
      </w:r>
      <w:r w:rsidR="00D658F4">
        <w:t>.</w:t>
      </w:r>
      <w:r w:rsidR="00D658F4" w:rsidRPr="00001FF1">
        <w:t xml:space="preserve"> Матвеев,</w:t>
      </w:r>
      <w:r w:rsidR="00D658F4">
        <w:t xml:space="preserve"> </w:t>
      </w:r>
      <w:r w:rsidR="00D658F4" w:rsidRPr="00001FF1">
        <w:t>В.П</w:t>
      </w:r>
      <w:r w:rsidR="00D658F4">
        <w:t>.</w:t>
      </w:r>
      <w:r w:rsidR="00D658F4" w:rsidRPr="00001FF1">
        <w:t xml:space="preserve"> Самус</w:t>
      </w:r>
      <w:r w:rsidR="0052187C">
        <w:t>ё</w:t>
      </w:r>
      <w:r w:rsidR="00D658F4" w:rsidRPr="00001FF1">
        <w:t>нок, А.Л.</w:t>
      </w:r>
      <w:r w:rsidR="00D658F4">
        <w:t xml:space="preserve"> Юрьев </w:t>
      </w:r>
      <w:r w:rsidR="00372ED3">
        <w:t>:</w:t>
      </w:r>
      <w:r w:rsidR="00D658F4">
        <w:t xml:space="preserve"> Федеральное агентство по образованию, ГОУ ВПО «Иркутский гос. ун-т» </w:t>
      </w:r>
      <w:r w:rsidR="00372ED3" w:rsidRPr="00001FF1">
        <w:t>–</w:t>
      </w:r>
      <w:r w:rsidR="00372ED3">
        <w:t xml:space="preserve"> </w:t>
      </w:r>
      <w:r w:rsidR="00D658F4">
        <w:t>И</w:t>
      </w:r>
      <w:r w:rsidR="001D0BE7">
        <w:t>ркутск: Издательство</w:t>
      </w:r>
      <w:r w:rsidR="00D658F4">
        <w:t xml:space="preserve"> Иркутского</w:t>
      </w:r>
      <w:r w:rsidR="001D0BE7">
        <w:t xml:space="preserve"> гос</w:t>
      </w:r>
      <w:r w:rsidRPr="00001FF1">
        <w:t>.</w:t>
      </w:r>
      <w:r w:rsidR="001D0BE7">
        <w:t xml:space="preserve"> </w:t>
      </w:r>
      <w:r w:rsidRPr="00001FF1">
        <w:t>ун-та, 2007</w:t>
      </w:r>
      <w:r w:rsidR="00372ED3">
        <w:t>.</w:t>
      </w:r>
      <w:r w:rsidR="00B948CA">
        <w:t xml:space="preserve"> </w:t>
      </w:r>
      <w:r w:rsidR="00372ED3" w:rsidRPr="00001FF1">
        <w:t>–</w:t>
      </w:r>
      <w:r w:rsidR="00B948CA">
        <w:t xml:space="preserve"> </w:t>
      </w:r>
      <w:r w:rsidRPr="00001FF1">
        <w:t>179 с.</w:t>
      </w:r>
    </w:p>
    <w:p w14:paraId="01E9DCA9" w14:textId="32E88372" w:rsidR="00D64A9D" w:rsidRPr="00001FF1" w:rsidRDefault="00B06D0A" w:rsidP="00D64A9D">
      <w:pPr>
        <w:pStyle w:val="a8"/>
        <w:numPr>
          <w:ilvl w:val="0"/>
          <w:numId w:val="17"/>
        </w:numPr>
        <w:ind w:left="0" w:firstLine="709"/>
      </w:pPr>
      <w:r>
        <w:t xml:space="preserve">Нехорошев О.Г. </w:t>
      </w:r>
      <w:r w:rsidR="00D64A9D" w:rsidRPr="00001FF1">
        <w:t>Линии эле</w:t>
      </w:r>
      <w:r w:rsidR="0050399D">
        <w:t>ктропередачи и экология птиц. /</w:t>
      </w:r>
      <w:r w:rsidR="0050399D" w:rsidRPr="0050399D">
        <w:t xml:space="preserve"> </w:t>
      </w:r>
      <w:r w:rsidR="0050399D">
        <w:t xml:space="preserve">О.Г. Нехорошев </w:t>
      </w:r>
      <w:r w:rsidR="00D64A9D" w:rsidRPr="00001FF1">
        <w:t>В кн. Мат. 1-ой росс. конф. «Проблемы электромагнитной безопасности человека. Фундаментальные и прикладные исследования»</w:t>
      </w:r>
      <w:r w:rsidR="0050399D">
        <w:t xml:space="preserve"> </w:t>
      </w:r>
      <w:r w:rsidR="0050399D" w:rsidRPr="00001FF1">
        <w:t xml:space="preserve">– </w:t>
      </w:r>
      <w:r w:rsidR="00D64A9D" w:rsidRPr="00001FF1">
        <w:t>Москва, 28-29 ноября 1996 г</w:t>
      </w:r>
      <w:r w:rsidR="00B948CA">
        <w:t xml:space="preserve">. . – </w:t>
      </w:r>
      <w:r w:rsidR="00D64A9D" w:rsidRPr="00001FF1">
        <w:t>109</w:t>
      </w:r>
      <w:r w:rsidR="00B948CA">
        <w:t xml:space="preserve"> с</w:t>
      </w:r>
      <w:r w:rsidR="00D64A9D" w:rsidRPr="00001FF1">
        <w:t>.</w:t>
      </w:r>
    </w:p>
    <w:p w14:paraId="0813A7CC" w14:textId="389C850C" w:rsidR="000F0766" w:rsidRPr="00001FF1" w:rsidRDefault="009640E7" w:rsidP="003B785E">
      <w:pPr>
        <w:pStyle w:val="a8"/>
        <w:numPr>
          <w:ilvl w:val="0"/>
          <w:numId w:val="17"/>
        </w:numPr>
        <w:ind w:left="0" w:firstLine="709"/>
      </w:pPr>
      <w:r w:rsidRPr="00001FF1">
        <w:t xml:space="preserve">Стурман </w:t>
      </w:r>
      <w:r w:rsidR="0050588F" w:rsidRPr="00001FF1">
        <w:t>В.И.</w:t>
      </w:r>
      <w:r w:rsidR="0050588F">
        <w:t xml:space="preserve"> </w:t>
      </w:r>
      <w:r w:rsidRPr="00001FF1">
        <w:t>Оценка воздействия на окружающую среду</w:t>
      </w:r>
      <w:r w:rsidR="00FB7143">
        <w:t xml:space="preserve"> : учебное пособие для студентов вузов, обучающихся по направлению «Экология и природопользование»</w:t>
      </w:r>
      <w:r w:rsidRPr="00001FF1">
        <w:t>/</w:t>
      </w:r>
      <w:r w:rsidR="00FB7143">
        <w:t xml:space="preserve"> </w:t>
      </w:r>
      <w:r w:rsidR="00FB7143" w:rsidRPr="00001FF1">
        <w:t>В.И</w:t>
      </w:r>
      <w:r w:rsidR="00FB7143">
        <w:t>.</w:t>
      </w:r>
      <w:r w:rsidR="00FB7143" w:rsidRPr="00001FF1">
        <w:t xml:space="preserve"> Стурман</w:t>
      </w:r>
      <w:r w:rsidR="00FB7143">
        <w:t>.</w:t>
      </w:r>
      <w:r w:rsidR="00FB7143" w:rsidRPr="00001FF1">
        <w:t xml:space="preserve"> </w:t>
      </w:r>
      <w:r w:rsidR="00FB7143">
        <w:t>–</w:t>
      </w:r>
      <w:r w:rsidR="0050399D">
        <w:t xml:space="preserve"> </w:t>
      </w:r>
      <w:r w:rsidR="00FB7143">
        <w:t xml:space="preserve">Санкт-Петербург : </w:t>
      </w:r>
      <w:r w:rsidRPr="00001FF1">
        <w:t>Изд. «Лань» 2016</w:t>
      </w:r>
      <w:r w:rsidR="00372ED3">
        <w:t>.</w:t>
      </w:r>
      <w:r w:rsidR="00B948CA">
        <w:t xml:space="preserve"> </w:t>
      </w:r>
      <w:r w:rsidR="0050399D">
        <w:t>–</w:t>
      </w:r>
      <w:r w:rsidR="00B948CA">
        <w:t xml:space="preserve"> </w:t>
      </w:r>
      <w:r w:rsidRPr="00001FF1">
        <w:t>268 с.</w:t>
      </w:r>
    </w:p>
    <w:p w14:paraId="1C2CD54A" w14:textId="77777777" w:rsidR="00A26E9C" w:rsidRDefault="00A26E9C">
      <w:pPr>
        <w:widowControl/>
        <w:spacing w:after="200" w:line="276" w:lineRule="auto"/>
        <w:jc w:val="left"/>
      </w:pPr>
      <w:r>
        <w:br w:type="page"/>
      </w:r>
    </w:p>
    <w:p w14:paraId="714BFC2E" w14:textId="77777777" w:rsidR="00323E7F" w:rsidRDefault="00323E7F" w:rsidP="00323E7F">
      <w:pPr>
        <w:jc w:val="center"/>
      </w:pPr>
    </w:p>
    <w:p w14:paraId="48B913CE" w14:textId="77777777" w:rsidR="00323E7F" w:rsidRDefault="00323E7F" w:rsidP="00323E7F">
      <w:pPr>
        <w:jc w:val="center"/>
      </w:pPr>
    </w:p>
    <w:p w14:paraId="46449D60" w14:textId="77777777" w:rsidR="00323E7F" w:rsidRDefault="00323E7F" w:rsidP="00323E7F">
      <w:pPr>
        <w:jc w:val="center"/>
      </w:pPr>
    </w:p>
    <w:p w14:paraId="3C4AD353" w14:textId="77777777" w:rsidR="00323E7F" w:rsidRDefault="00323E7F" w:rsidP="00323E7F">
      <w:pPr>
        <w:jc w:val="center"/>
      </w:pPr>
    </w:p>
    <w:p w14:paraId="794EA5A1" w14:textId="77777777" w:rsidR="00323E7F" w:rsidRDefault="00323E7F" w:rsidP="00323E7F">
      <w:pPr>
        <w:jc w:val="center"/>
      </w:pPr>
    </w:p>
    <w:p w14:paraId="4101F020" w14:textId="77777777" w:rsidR="00323E7F" w:rsidRDefault="00323E7F" w:rsidP="00323E7F">
      <w:pPr>
        <w:jc w:val="center"/>
      </w:pPr>
    </w:p>
    <w:p w14:paraId="4163FD91" w14:textId="77777777" w:rsidR="00323E7F" w:rsidRDefault="00323E7F" w:rsidP="00323E7F">
      <w:pPr>
        <w:jc w:val="center"/>
      </w:pPr>
    </w:p>
    <w:p w14:paraId="6C77AEF6" w14:textId="77777777" w:rsidR="00323E7F" w:rsidRDefault="00323E7F" w:rsidP="00323E7F">
      <w:pPr>
        <w:jc w:val="center"/>
      </w:pPr>
    </w:p>
    <w:p w14:paraId="6D22866F" w14:textId="77777777" w:rsidR="00323E7F" w:rsidRDefault="00323E7F" w:rsidP="00323E7F">
      <w:pPr>
        <w:jc w:val="center"/>
      </w:pPr>
    </w:p>
    <w:p w14:paraId="5E0184A8" w14:textId="6EA5E3D6" w:rsidR="000F0766" w:rsidRPr="00230B2A" w:rsidRDefault="009640E7" w:rsidP="00323E7F">
      <w:pPr>
        <w:jc w:val="center"/>
      </w:pPr>
      <w:r w:rsidRPr="00230B2A">
        <w:t>Приложение А</w:t>
      </w:r>
    </w:p>
    <w:p w14:paraId="7B4B0A27" w14:textId="77777777" w:rsidR="000F0766" w:rsidRDefault="009640E7" w:rsidP="00323E7F">
      <w:pPr>
        <w:jc w:val="center"/>
      </w:pPr>
      <w:r w:rsidRPr="00230B2A">
        <w:t>Графическая часть работы</w:t>
      </w:r>
    </w:p>
    <w:p w14:paraId="5EF09A4D" w14:textId="38B957A7" w:rsidR="000F0766" w:rsidRDefault="000F0766" w:rsidP="00341CB0"/>
    <w:sectPr w:rsidR="000F0766" w:rsidSect="00AD66D1">
      <w:headerReference w:type="default" r:id="rId26"/>
      <w:pgSz w:w="11906" w:h="16838"/>
      <w:pgMar w:top="1134"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AF133" w14:textId="77777777" w:rsidR="0056176F" w:rsidRDefault="0056176F">
      <w:pPr>
        <w:spacing w:line="240" w:lineRule="auto"/>
      </w:pPr>
      <w:r>
        <w:separator/>
      </w:r>
    </w:p>
  </w:endnote>
  <w:endnote w:type="continuationSeparator" w:id="0">
    <w:p w14:paraId="494E95E5" w14:textId="77777777" w:rsidR="0056176F" w:rsidRDefault="005617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3EE4D" w14:textId="77777777" w:rsidR="0056176F" w:rsidRDefault="0056176F">
      <w:pPr>
        <w:spacing w:line="240" w:lineRule="auto"/>
      </w:pPr>
      <w:r>
        <w:separator/>
      </w:r>
    </w:p>
  </w:footnote>
  <w:footnote w:type="continuationSeparator" w:id="0">
    <w:p w14:paraId="473256C7" w14:textId="77777777" w:rsidR="0056176F" w:rsidRDefault="005617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53A51" w14:textId="77777777" w:rsidR="0056176F" w:rsidRDefault="0056176F">
    <w:pPr>
      <w:pStyle w:val="a6"/>
    </w:pPr>
    <w:r>
      <w:rPr>
        <w:noProof/>
        <w:lang w:eastAsia="ru-RU"/>
      </w:rPr>
      <mc:AlternateContent>
        <mc:Choice Requires="wpg">
          <w:drawing>
            <wp:anchor distT="0" distB="0" distL="114300" distR="114300" simplePos="0" relativeHeight="251656704" behindDoc="0" locked="0" layoutInCell="1" hidden="0" allowOverlap="1" wp14:anchorId="347F789D" wp14:editId="1942F67B">
              <wp:simplePos x="0" y="0"/>
              <wp:positionH relativeFrom="page">
                <wp:posOffset>702945</wp:posOffset>
              </wp:positionH>
              <wp:positionV relativeFrom="page">
                <wp:posOffset>223520</wp:posOffset>
              </wp:positionV>
              <wp:extent cx="6628130" cy="10219055"/>
              <wp:effectExtent l="733618" t="192037" r="708218" b="166637"/>
              <wp:wrapNone/>
              <wp:docPr id="2055" name="shape2055"/>
              <wp:cNvGraphicFramePr/>
              <a:graphic xmlns:a="http://schemas.openxmlformats.org/drawingml/2006/main">
                <a:graphicData uri="http://schemas.microsoft.com/office/word/2010/wordprocessingGroup">
                  <wpg:wgp>
                    <wpg:cNvGrpSpPr/>
                    <wpg:grpSpPr>
                      <a:xfrm>
                        <a:off x="0" y="0"/>
                        <a:ext cx="6628130" cy="10219055"/>
                        <a:chOff x="720090" y="180340"/>
                        <a:chExt cx="6620510" cy="10276205"/>
                      </a:xfrm>
                    </wpg:grpSpPr>
                    <wps:wsp>
                      <wps:cNvPr id="1" name="child 1"/>
                      <wps:cNvSpPr>
                        <a:spLocks/>
                      </wps:cNvSpPr>
                      <wps:spPr>
                        <a:xfrm>
                          <a:off x="2689225" y="9919970"/>
                          <a:ext cx="4293870" cy="536575"/>
                        </a:xfrm>
                        <a:prstGeom prst="rect">
                          <a:avLst/>
                        </a:prstGeom>
                        <a:solidFill>
                          <a:srgbClr val="FFFFFF"/>
                        </a:solidFill>
                        <a:ln w="25400">
                          <a:solidFill>
                            <a:srgbClr val="000000"/>
                          </a:solidFill>
                        </a:ln>
                      </wps:spPr>
                      <wps:txbx>
                        <w:txbxContent>
                          <w:p w14:paraId="6A987F5F" w14:textId="77777777" w:rsidR="0056176F" w:rsidRDefault="0056176F">
                            <w:pPr>
                              <w:pStyle w:val="a9"/>
                              <w:jc w:val="center"/>
                              <w:rPr>
                                <w:rFonts w:ascii="Times New Roman" w:hAnsi="Times New Roman"/>
                                <w:i w:val="0"/>
                                <w:szCs w:val="28"/>
                                <w:lang w:val="ru-RU"/>
                              </w:rPr>
                            </w:pPr>
                            <w:r>
                              <w:rPr>
                                <w:rFonts w:ascii="Times New Roman" w:hAnsi="Times New Roman"/>
                                <w:i w:val="0"/>
                                <w:szCs w:val="28"/>
                                <w:lang w:val="ru-RU"/>
                              </w:rPr>
                              <w:t>БР-20.03.01-18МЗ112-2022</w:t>
                            </w:r>
                          </w:p>
                          <w:p w14:paraId="775B512D" w14:textId="77777777" w:rsidR="0056176F" w:rsidRDefault="0056176F">
                            <w:pPr>
                              <w:pStyle w:val="a9"/>
                              <w:jc w:val="center"/>
                              <w:rPr>
                                <w:rFonts w:ascii="Times New Roman" w:hAnsi="Times New Roman"/>
                                <w:i w:val="0"/>
                                <w:szCs w:val="28"/>
                                <w:lang w:val="ru-RU"/>
                              </w:rPr>
                            </w:pPr>
                          </w:p>
                        </w:txbxContent>
                      </wps:txbx>
                      <wps:bodyPr rot="0" vert="horz" wrap="square" lIns="91440" tIns="45720" rIns="91440" bIns="45720" anchor="t" upright="1">
                        <a:noAutofit/>
                      </wps:bodyPr>
                    </wps:wsp>
                    <wps:wsp>
                      <wps:cNvPr id="2" name="child 2"/>
                      <wps:cNvSpPr>
                        <a:spLocks/>
                      </wps:cNvSpPr>
                      <wps:spPr>
                        <a:xfrm>
                          <a:off x="720090" y="180340"/>
                          <a:ext cx="6620510" cy="10275570"/>
                        </a:xfrm>
                        <a:prstGeom prst="rect">
                          <a:avLst/>
                        </a:prstGeom>
                        <a:ln w="25400">
                          <a:solidFill>
                            <a:srgbClr val="000000"/>
                          </a:solidFill>
                        </a:ln>
                      </wps:spPr>
                      <wps:bodyPr rot="0" vert="horz" wrap="square" lIns="91440" tIns="45720" rIns="91440" bIns="45720" anchor="t" upright="1">
                        <a:noAutofit/>
                      </wps:bodyPr>
                    </wps:wsp>
                    <wpg:grpSp>
                      <wpg:cNvPr id="3" name="group 3"/>
                      <wpg:cNvGrpSpPr/>
                      <wpg:grpSpPr>
                        <a:xfrm>
                          <a:off x="6979920" y="9919970"/>
                          <a:ext cx="360045" cy="535305"/>
                          <a:chOff x="5647055" y="8211820"/>
                          <a:chExt cx="360045" cy="537210"/>
                        </a:xfrm>
                      </wpg:grpSpPr>
                      <wps:wsp>
                        <wps:cNvPr id="4" name="child 1"/>
                        <wps:cNvSpPr>
                          <a:spLocks/>
                        </wps:cNvSpPr>
                        <wps:spPr>
                          <a:xfrm>
                            <a:off x="5647055" y="8211820"/>
                            <a:ext cx="360045" cy="537210"/>
                          </a:xfrm>
                          <a:prstGeom prst="rect">
                            <a:avLst/>
                          </a:prstGeom>
                          <a:solidFill>
                            <a:srgbClr val="FFFFFF"/>
                          </a:solidFill>
                          <a:ln w="25400">
                            <a:solidFill>
                              <a:srgbClr val="000000"/>
                            </a:solidFill>
                          </a:ln>
                        </wps:spPr>
                        <wps:txbx>
                          <w:txbxContent>
                            <w:p w14:paraId="6D698FC4" w14:textId="77777777" w:rsidR="0056176F" w:rsidRDefault="0056176F">
                              <w:pPr>
                                <w:pStyle w:val="a9"/>
                                <w:tabs>
                                  <w:tab w:val="left" w:pos="360"/>
                                </w:tabs>
                                <w:spacing w:after="120"/>
                                <w:jc w:val="center"/>
                                <w:rPr>
                                  <w:rFonts w:ascii="Times New Roman" w:hAnsi="Times New Roman"/>
                                  <w:i w:val="0"/>
                                  <w:sz w:val="22"/>
                                  <w:szCs w:val="22"/>
                                  <w:lang w:val="ru-RU"/>
                                </w:rPr>
                              </w:pPr>
                              <w:r>
                                <w:rPr>
                                  <w:rFonts w:ascii="Times New Roman" w:hAnsi="Times New Roman"/>
                                  <w:i w:val="0"/>
                                  <w:sz w:val="22"/>
                                  <w:szCs w:val="22"/>
                                  <w:lang w:val="ru-RU"/>
                                </w:rPr>
                                <w:t>Стр</w:t>
                              </w:r>
                            </w:p>
                            <w:sdt>
                              <w:sdtPr>
                                <w:id w:val="-389884786"/>
                                <w:docPartObj>
                                  <w:docPartGallery w:val="Page Numbers (Bottom of Page)"/>
                                  <w:docPartUnique/>
                                </w:docPartObj>
                              </w:sdtPr>
                              <w:sdtEndPr/>
                              <w:sdtContent>
                                <w:p w14:paraId="05BD4AD7" w14:textId="7974D070" w:rsidR="0056176F" w:rsidRDefault="0056176F">
                                  <w:pPr>
                                    <w:pStyle w:val="a5"/>
                                    <w:spacing w:after="120"/>
                                    <w:jc w:val="center"/>
                                  </w:pPr>
                                  <w:r>
                                    <w:fldChar w:fldCharType="begin"/>
                                  </w:r>
                                  <w:r>
                                    <w:instrText>PAGE   \* MERGEFORMAT</w:instrText>
                                  </w:r>
                                  <w:r>
                                    <w:fldChar w:fldCharType="separate"/>
                                  </w:r>
                                  <w:r w:rsidR="00674DA0">
                                    <w:rPr>
                                      <w:noProof/>
                                    </w:rPr>
                                    <w:t>6</w:t>
                                  </w:r>
                                  <w:r>
                                    <w:fldChar w:fldCharType="end"/>
                                  </w:r>
                                </w:p>
                              </w:sdtContent>
                            </w:sdt>
                            <w:p w14:paraId="49ECDEAA" w14:textId="77777777" w:rsidR="0056176F" w:rsidRDefault="0056176F">
                              <w:pPr>
                                <w:pStyle w:val="a9"/>
                                <w:tabs>
                                  <w:tab w:val="left" w:pos="360"/>
                                </w:tabs>
                                <w:spacing w:before="120"/>
                                <w:jc w:val="center"/>
                                <w:rPr>
                                  <w:rFonts w:ascii="Times New Roman" w:hAnsi="Times New Roman"/>
                                  <w:i w:val="0"/>
                                  <w:sz w:val="22"/>
                                  <w:szCs w:val="22"/>
                                  <w:lang w:val="ru-RU"/>
                                </w:rPr>
                              </w:pPr>
                            </w:p>
                          </w:txbxContent>
                        </wps:txbx>
                        <wps:bodyPr rot="0" vert="horz" wrap="square" lIns="0" tIns="0" rIns="91440" bIns="45720" anchor="ctr" upright="1">
                          <a:noAutofit/>
                        </wps:bodyPr>
                      </wps:wsp>
                      <wps:wsp>
                        <wps:cNvPr id="5" name="child 2"/>
                        <wps:cNvCnPr/>
                        <wps:spPr>
                          <a:xfrm>
                            <a:off x="5647055" y="8411210"/>
                            <a:ext cx="360045" cy="0"/>
                          </a:xfrm>
                          <a:prstGeom prst="line">
                            <a:avLst/>
                          </a:prstGeom>
                          <a:ln>
                            <a:solidFill>
                              <a:prstClr val="black"/>
                            </a:solidFill>
                          </a:ln>
                        </wps:spPr>
                        <wps:bodyPr/>
                      </wps:wsp>
                    </wpg:grpSp>
                  </wpg:wgp>
                </a:graphicData>
              </a:graphic>
            </wp:anchor>
          </w:drawing>
        </mc:Choice>
        <mc:Fallback>
          <w:pict>
            <v:group w14:anchorId="347F789D" id="shape2055" o:spid="_x0000_s1026" style="position:absolute;left:0;text-align:left;margin-left:55.35pt;margin-top:17.6pt;width:521.9pt;height:804.65pt;z-index:251656704;mso-position-horizontal-relative:page;mso-position-vertical-relative:page" coordorigin="7200,1803" coordsize="66205,10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8uDVAMAABQMAAAOAAAAZHJzL2Uyb0RvYy54bWzMVttO3DAQfa/Uf7D8XnLPbiKyqIKCKqEW&#10;ifYDvM5VJHFqezdLv75j57IJsGqXgiAPWV9mJ+MzZ8749GxXlWibcFGwOsLWiYlRUlMWF3UW4Z8/&#10;Lj8tMRKS1DEpWZ1E+D4R+Gz18cNp24SJzXJWxglH4KQWYdtEOJeyCQ1D0DypiDhhTVLDZsp4RSRM&#10;eWbEnLTgvSoN2zR9o2U8bjijiRCwetFt4pX2n6YJld/TVCQSlRGG2KR+c/1eq7exOiVhxkmTF7QP&#10;gzwjiooUNXx0dHVBJEEbXjxyVRWUM8FSeUJZZbA0LWiizwCnscwHp7nibNPos2RhmzUjTADtA5ye&#10;7ZZ+295wVMQRtk3Pw6gmFWRJ5KRJ9ALg0zZZCGZXvLltbni/kHUzdeRdyiv1C4dBO43s/YhsspOI&#10;wqLv20vLgQRQ2LNM2wrU1zT4NIcMqT8uIJ8BmCiLpem4fXJo/mXvxPSsvZOFDyEqJ8YQhKFiHUNr&#10;G+CU2MMm/g+2WwWKzoZQePSwWQNmNC/KGFkqHvVhsFBwKWBEc83onVCBznbURPQ2D0C0/WVg25AP&#10;ACMIrCBY9GgMgLp24CxhUQPqOb63mCNBwoYLeZWwCqlBhDmUgmYo2V4L2YE2mOggWVnEl0VZ6gnP&#10;1uclR1sCZXOpnx5nMTUra9QCcTzXNLXr2aaY+jD189gHZK6se1w6KBQocrfe9TCuWXwPSHPWVS4o&#10;DQxyxn9j1ELVAlV/bQhPMCq/1pDfwHKBN0jqiesBpTDi0531dIfUFFxFWGK0aXiR5eDb0iep2eeN&#10;ZGmhgVIhdXH0kQKpuiS/OrvsObvsl2HXgUobuAXFOq8zz+voN9bZ0ex6Laa8Z3r0SjQKaC8YzpDS&#10;TKk7crqUHiWxfrAIAkXtQ+rg+KbpgnootfUcz+lkkoSj1nq+u9B6DwZL27KW4A0qTlkMajv3sbBB&#10;eDvV6KTqDaTWHZB7Uak9CMVQDn8B4uhaOKySb6O0uvuPfevIihrF9p+Elkr+bqV2vPx07JpK7Xnd&#10;33sO9usZiVzL6quFhE+RaF5Ij/hTFrW6ZpDwQKdWDRMuFdNGrBr52K/XJaF3fa1OrJ5utV26VWGr&#10;Lqcb276y9aq+esJodredzrXV/jK/+gMAAP//AwBQSwMEFAAGAAgAAAAhAOVVl1bhAAAADAEAAA8A&#10;AABkcnMvZG93bnJldi54bWxMj0FrwkAQhe+F/odlCr3VzaqxkmYjIm1PUqgWirc1GZNgdjZk1yT+&#10;+46nenuP+XjzXroabSN67HztSIOaRCCQclfUVGr42X+8LEH4YKgwjSPUcEUPq+zxITVJ4Qb6xn4X&#10;SsEh5BOjoQqhTaT0eYXW+Ilrkfh2cp01gW1XyqIzA4fbRk6jaCGtqYk/VKbFTYX5eXexGj4HM6xn&#10;6r3fnk+b62Eff/1uFWr9/DSu30AEHMM/DLf6XB0y7nR0Fyq8aNir6JVRDbN4CuIGqHgegziyWsxZ&#10;ySyV9yOyPwAAAP//AwBQSwECLQAUAAYACAAAACEAtoM4kv4AAADhAQAAEwAAAAAAAAAAAAAAAAAA&#10;AAAAW0NvbnRlbnRfVHlwZXNdLnhtbFBLAQItABQABgAIAAAAIQA4/SH/1gAAAJQBAAALAAAAAAAA&#10;AAAAAAAAAC8BAABfcmVscy8ucmVsc1BLAQItABQABgAIAAAAIQAWX8uDVAMAABQMAAAOAAAAAAAA&#10;AAAAAAAAAC4CAABkcnMvZTJvRG9jLnhtbFBLAQItABQABgAIAAAAIQDlVZdW4QAAAAwBAAAPAAAA&#10;AAAAAAAAAAAAAK4FAABkcnMvZG93bnJldi54bWxQSwUGAAAAAAQABADzAAAAvAYAAAAA&#10;">
              <v:rect id="child 1" o:spid="_x0000_s1027" style="position:absolute;left:26892;top:99199;width:42938;height:5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mKpwQAAANoAAAAPAAAAZHJzL2Rvd25yZXYueG1sRI/RagIx&#10;EEXfC/2HMAXfaraCpazGRQuC0r7U7gdMk3F32WSyJFHXv28EwadhuHfuubOsRmfFmULsPCt4mxYg&#10;iLU3HTcK6t/t6weImJANWs+k4EoRqtXz0xJL4y/8Q+dDakQO4ViigjaloZQy6pYcxqkfiLN29MFh&#10;ymtopAl4yeHOyllRvEuHHWdCiwN9tqT7w8lliK9Zfwd/lfO00Xtr/+pd/6XU5GVcL0AkGtPDfL/e&#10;mVwfbq/cplz9AwAA//8DAFBLAQItABQABgAIAAAAIQDb4fbL7gAAAIUBAAATAAAAAAAAAAAAAAAA&#10;AAAAAABbQ29udGVudF9UeXBlc10ueG1sUEsBAi0AFAAGAAgAAAAhAFr0LFu/AAAAFQEAAAsAAAAA&#10;AAAAAAAAAAAAHwEAAF9yZWxzLy5yZWxzUEsBAi0AFAAGAAgAAAAhAKWaYqnBAAAA2gAAAA8AAAAA&#10;AAAAAAAAAAAABwIAAGRycy9kb3ducmV2LnhtbFBLBQYAAAAAAwADALcAAAD1AgAAAAA=&#10;" strokeweight="2pt">
                <v:path arrowok="t"/>
                <v:textbox>
                  <w:txbxContent>
                    <w:p w14:paraId="6A987F5F" w14:textId="77777777" w:rsidR="0056176F" w:rsidRDefault="0056176F">
                      <w:pPr>
                        <w:pStyle w:val="a9"/>
                        <w:jc w:val="center"/>
                        <w:rPr>
                          <w:rFonts w:ascii="Times New Roman" w:hAnsi="Times New Roman"/>
                          <w:i w:val="0"/>
                          <w:szCs w:val="28"/>
                          <w:lang w:val="ru-RU"/>
                        </w:rPr>
                      </w:pPr>
                      <w:r>
                        <w:rPr>
                          <w:rFonts w:ascii="Times New Roman" w:hAnsi="Times New Roman"/>
                          <w:i w:val="0"/>
                          <w:szCs w:val="28"/>
                          <w:lang w:val="ru-RU"/>
                        </w:rPr>
                        <w:t>БР-20.03.01-18МЗ112-2022</w:t>
                      </w:r>
                    </w:p>
                    <w:p w14:paraId="775B512D" w14:textId="77777777" w:rsidR="0056176F" w:rsidRDefault="0056176F">
                      <w:pPr>
                        <w:pStyle w:val="a9"/>
                        <w:jc w:val="center"/>
                        <w:rPr>
                          <w:rFonts w:ascii="Times New Roman" w:hAnsi="Times New Roman"/>
                          <w:i w:val="0"/>
                          <w:szCs w:val="28"/>
                          <w:lang w:val="ru-RU"/>
                        </w:rPr>
                      </w:pPr>
                    </w:p>
                  </w:txbxContent>
                </v:textbox>
              </v:rect>
              <v:rect id="child 2" o:spid="_x0000_s1028" style="position:absolute;left:7200;top:1803;width:66206;height:10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2eNwgAAANoAAAAPAAAAZHJzL2Rvd25yZXYueG1sRI9Ba8JA&#10;FITvBf/D8oReim4ag2h0FakteOnB6A94Zp9JNPs2ZNeY/ntXKHgcZuYbZrnuTS06al1lWcHnOAJB&#10;nFtdcaHgePgZzUA4j6yxtkwK/sjBejV4W2Kq7Z331GW+EAHCLkUFpfdNKqXLSzLoxrYhDt7ZtgZ9&#10;kG0hdYv3ADe1jKNoKg1WHBZKbOirpPya3YyCyfySZFucJoS/35ic0HQfWazU+7DfLEB46v0r/N/e&#10;aQUxPK+EGyBXDwAAAP//AwBQSwECLQAUAAYACAAAACEA2+H2y+4AAACFAQAAEwAAAAAAAAAAAAAA&#10;AAAAAAAAW0NvbnRlbnRfVHlwZXNdLnhtbFBLAQItABQABgAIAAAAIQBa9CxbvwAAABUBAAALAAAA&#10;AAAAAAAAAAAAAB8BAABfcmVscy8ucmVsc1BLAQItABQABgAIAAAAIQCwQ2eNwgAAANoAAAAPAAAA&#10;AAAAAAAAAAAAAAcCAABkcnMvZG93bnJldi54bWxQSwUGAAAAAAMAAwC3AAAA9gIAAAAA&#10;" filled="f" strokeweight="2pt">
                <v:path arrowok="t"/>
              </v:rect>
              <v:group id="group 3" o:spid="_x0000_s1029" style="position:absolute;left:69799;top:99199;width:3600;height:5353" coordorigin="56470,82118" coordsize="3600,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child 1" o:spid="_x0000_s1030" style="position:absolute;left:56470;top:82118;width:3601;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adwwAAANoAAAAPAAAAZHJzL2Rvd25yZXYueG1sRI9fa8JA&#10;EMTfC36HY4W+1YtFRFJPSaUFhb74p/R1yW2T0NxuuLvG1E/fEwQfh5n5DbNcD65VPfnQCBuYTjJQ&#10;xKXYhisDp+P70wJUiMgWW2Ey8EcB1qvRwxJzK2feU3+IlUoQDjkaqGPscq1DWZPDMJGOOHnf4h3G&#10;JH2lrcdzgrtWP2fZXDtsOC3U2NGmpvLn8OsMvM4/i4xFdl+XePIf+7f+WEhvzON4KF5ARRriPXxr&#10;b62BGVyvpBugV/8AAAD//wMAUEsBAi0AFAAGAAgAAAAhANvh9svuAAAAhQEAABMAAAAAAAAAAAAA&#10;AAAAAAAAAFtDb250ZW50X1R5cGVzXS54bWxQSwECLQAUAAYACAAAACEAWvQsW78AAAAVAQAACwAA&#10;AAAAAAAAAAAAAAAfAQAAX3JlbHMvLnJlbHNQSwECLQAUAAYACAAAACEApGS2ncMAAADaAAAADwAA&#10;AAAAAAAAAAAAAAAHAgAAZHJzL2Rvd25yZXYueG1sUEsFBgAAAAADAAMAtwAAAPcCAAAAAA==&#10;" strokeweight="2pt">
                  <v:path arrowok="t"/>
                  <v:textbox inset="0,0">
                    <w:txbxContent>
                      <w:p w14:paraId="6D698FC4" w14:textId="77777777" w:rsidR="0056176F" w:rsidRDefault="0056176F">
                        <w:pPr>
                          <w:pStyle w:val="a9"/>
                          <w:tabs>
                            <w:tab w:val="left" w:pos="360"/>
                          </w:tabs>
                          <w:spacing w:after="120"/>
                          <w:jc w:val="center"/>
                          <w:rPr>
                            <w:rFonts w:ascii="Times New Roman" w:hAnsi="Times New Roman"/>
                            <w:i w:val="0"/>
                            <w:sz w:val="22"/>
                            <w:szCs w:val="22"/>
                            <w:lang w:val="ru-RU"/>
                          </w:rPr>
                        </w:pPr>
                        <w:r>
                          <w:rPr>
                            <w:rFonts w:ascii="Times New Roman" w:hAnsi="Times New Roman"/>
                            <w:i w:val="0"/>
                            <w:sz w:val="22"/>
                            <w:szCs w:val="22"/>
                            <w:lang w:val="ru-RU"/>
                          </w:rPr>
                          <w:t>Стр</w:t>
                        </w:r>
                      </w:p>
                      <w:sdt>
                        <w:sdtPr>
                          <w:id w:val="-389884786"/>
                          <w:docPartObj>
                            <w:docPartGallery w:val="Page Numbers (Bottom of Page)"/>
                            <w:docPartUnique/>
                          </w:docPartObj>
                        </w:sdtPr>
                        <w:sdtEndPr/>
                        <w:sdtContent>
                          <w:p w14:paraId="05BD4AD7" w14:textId="7974D070" w:rsidR="0056176F" w:rsidRDefault="0056176F">
                            <w:pPr>
                              <w:pStyle w:val="a5"/>
                              <w:spacing w:after="120"/>
                              <w:jc w:val="center"/>
                            </w:pPr>
                            <w:r>
                              <w:fldChar w:fldCharType="begin"/>
                            </w:r>
                            <w:r>
                              <w:instrText>PAGE   \* MERGEFORMAT</w:instrText>
                            </w:r>
                            <w:r>
                              <w:fldChar w:fldCharType="separate"/>
                            </w:r>
                            <w:r w:rsidR="00674DA0">
                              <w:rPr>
                                <w:noProof/>
                              </w:rPr>
                              <w:t>6</w:t>
                            </w:r>
                            <w:r>
                              <w:fldChar w:fldCharType="end"/>
                            </w:r>
                          </w:p>
                        </w:sdtContent>
                      </w:sdt>
                      <w:p w14:paraId="49ECDEAA" w14:textId="77777777" w:rsidR="0056176F" w:rsidRDefault="0056176F">
                        <w:pPr>
                          <w:pStyle w:val="a9"/>
                          <w:tabs>
                            <w:tab w:val="left" w:pos="360"/>
                          </w:tabs>
                          <w:spacing w:before="120"/>
                          <w:jc w:val="center"/>
                          <w:rPr>
                            <w:rFonts w:ascii="Times New Roman" w:hAnsi="Times New Roman"/>
                            <w:i w:val="0"/>
                            <w:sz w:val="22"/>
                            <w:szCs w:val="22"/>
                            <w:lang w:val="ru-RU"/>
                          </w:rPr>
                        </w:pPr>
                      </w:p>
                    </w:txbxContent>
                  </v:textbox>
                </v:rect>
                <v:line id="child 2" o:spid="_x0000_s1031" style="position:absolute;visibility:visible;mso-wrap-style:square" from="56470,84112" to="60071,8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0315D" w14:textId="77777777" w:rsidR="0056176F" w:rsidRDefault="0056176F">
    <w:pPr>
      <w:pStyle w:val="a6"/>
    </w:pPr>
    <w:r>
      <w:rPr>
        <w:noProof/>
        <w:lang w:eastAsia="ru-RU"/>
      </w:rPr>
      <mc:AlternateContent>
        <mc:Choice Requires="wpg">
          <w:drawing>
            <wp:anchor distT="0" distB="0" distL="114300" distR="114300" simplePos="0" relativeHeight="251658752" behindDoc="0" locked="0" layoutInCell="1" hidden="0" allowOverlap="1" wp14:anchorId="5E01117C" wp14:editId="6A08B1C3">
              <wp:simplePos x="0" y="0"/>
              <wp:positionH relativeFrom="page">
                <wp:posOffset>683895</wp:posOffset>
              </wp:positionH>
              <wp:positionV relativeFrom="page">
                <wp:posOffset>273050</wp:posOffset>
              </wp:positionV>
              <wp:extent cx="6628130" cy="10141585"/>
              <wp:effectExtent l="733618" t="190677" r="708218" b="165277"/>
              <wp:wrapNone/>
              <wp:docPr id="2049" name="shape2049"/>
              <wp:cNvGraphicFramePr/>
              <a:graphic xmlns:a="http://schemas.openxmlformats.org/drawingml/2006/main">
                <a:graphicData uri="http://schemas.microsoft.com/office/word/2010/wordprocessingGroup">
                  <wpg:wgp>
                    <wpg:cNvGrpSpPr/>
                    <wpg:grpSpPr>
                      <a:xfrm>
                        <a:off x="0" y="0"/>
                        <a:ext cx="6628130" cy="10141585"/>
                        <a:chOff x="720090" y="180340"/>
                        <a:chExt cx="6620510" cy="10276205"/>
                      </a:xfrm>
                    </wpg:grpSpPr>
                    <wps:wsp>
                      <wps:cNvPr id="15" name="child 1"/>
                      <wps:cNvSpPr>
                        <a:spLocks/>
                      </wps:cNvSpPr>
                      <wps:spPr>
                        <a:xfrm>
                          <a:off x="2689225" y="9919970"/>
                          <a:ext cx="4293870" cy="536575"/>
                        </a:xfrm>
                        <a:prstGeom prst="rect">
                          <a:avLst/>
                        </a:prstGeom>
                        <a:solidFill>
                          <a:srgbClr val="FFFFFF"/>
                        </a:solidFill>
                        <a:ln w="25400">
                          <a:solidFill>
                            <a:srgbClr val="000000"/>
                          </a:solidFill>
                        </a:ln>
                      </wps:spPr>
                      <wps:txbx>
                        <w:txbxContent>
                          <w:p w14:paraId="02B84AE7" w14:textId="77777777" w:rsidR="0056176F" w:rsidRDefault="0056176F">
                            <w:pPr>
                              <w:pStyle w:val="a9"/>
                              <w:jc w:val="center"/>
                              <w:rPr>
                                <w:rFonts w:ascii="Times New Roman" w:hAnsi="Times New Roman"/>
                                <w:i w:val="0"/>
                                <w:szCs w:val="28"/>
                                <w:lang w:val="ru-RU"/>
                              </w:rPr>
                            </w:pPr>
                            <w:r>
                              <w:rPr>
                                <w:rFonts w:ascii="Times New Roman" w:hAnsi="Times New Roman"/>
                                <w:i w:val="0"/>
                                <w:szCs w:val="28"/>
                                <w:lang w:val="ru-RU"/>
                              </w:rPr>
                              <w:t>БР-20.03.01-18МЗ112-2022</w:t>
                            </w:r>
                          </w:p>
                          <w:p w14:paraId="731E314B" w14:textId="77777777" w:rsidR="0056176F" w:rsidRDefault="0056176F">
                            <w:pPr>
                              <w:pStyle w:val="a9"/>
                              <w:jc w:val="center"/>
                              <w:rPr>
                                <w:rFonts w:ascii="Times New Roman" w:hAnsi="Times New Roman"/>
                                <w:i w:val="0"/>
                                <w:szCs w:val="28"/>
                                <w:lang w:val="ru-RU"/>
                              </w:rPr>
                            </w:pPr>
                          </w:p>
                        </w:txbxContent>
                      </wps:txbx>
                      <wps:bodyPr rot="0" vert="horz" wrap="square" lIns="91440" tIns="45720" rIns="91440" bIns="45720" anchor="t" upright="1">
                        <a:noAutofit/>
                      </wps:bodyPr>
                    </wps:wsp>
                    <wps:wsp>
                      <wps:cNvPr id="17" name="child 2"/>
                      <wps:cNvSpPr>
                        <a:spLocks/>
                      </wps:cNvSpPr>
                      <wps:spPr>
                        <a:xfrm>
                          <a:off x="720090" y="180340"/>
                          <a:ext cx="6620510" cy="10275570"/>
                        </a:xfrm>
                        <a:prstGeom prst="rect">
                          <a:avLst/>
                        </a:prstGeom>
                        <a:ln w="25400">
                          <a:solidFill>
                            <a:srgbClr val="000000"/>
                          </a:solidFill>
                        </a:ln>
                      </wps:spPr>
                      <wps:bodyPr rot="0" vert="horz" wrap="square" lIns="91440" tIns="45720" rIns="91440" bIns="45720" anchor="t" upright="1">
                        <a:noAutofit/>
                      </wps:bodyPr>
                    </wps:wsp>
                    <wpg:grpSp>
                      <wpg:cNvPr id="28" name="group 3"/>
                      <wpg:cNvGrpSpPr/>
                      <wpg:grpSpPr>
                        <a:xfrm>
                          <a:off x="6979920" y="9919970"/>
                          <a:ext cx="360045" cy="535305"/>
                          <a:chOff x="5647055" y="8211820"/>
                          <a:chExt cx="360045" cy="537210"/>
                        </a:xfrm>
                      </wpg:grpSpPr>
                      <wps:wsp>
                        <wps:cNvPr id="29" name="child 1"/>
                        <wps:cNvSpPr>
                          <a:spLocks/>
                        </wps:cNvSpPr>
                        <wps:spPr>
                          <a:xfrm>
                            <a:off x="5647055" y="8211820"/>
                            <a:ext cx="360045" cy="537210"/>
                          </a:xfrm>
                          <a:prstGeom prst="rect">
                            <a:avLst/>
                          </a:prstGeom>
                          <a:solidFill>
                            <a:srgbClr val="FFFFFF"/>
                          </a:solidFill>
                          <a:ln w="25400">
                            <a:solidFill>
                              <a:srgbClr val="000000"/>
                            </a:solidFill>
                          </a:ln>
                        </wps:spPr>
                        <wps:txbx>
                          <w:txbxContent>
                            <w:p w14:paraId="4623FA50" w14:textId="77777777" w:rsidR="0056176F" w:rsidRDefault="0056176F">
                              <w:pPr>
                                <w:pStyle w:val="a9"/>
                                <w:tabs>
                                  <w:tab w:val="left" w:pos="360"/>
                                </w:tabs>
                                <w:spacing w:after="120"/>
                                <w:jc w:val="center"/>
                                <w:rPr>
                                  <w:rFonts w:ascii="Times New Roman" w:hAnsi="Times New Roman"/>
                                  <w:i w:val="0"/>
                                  <w:sz w:val="22"/>
                                  <w:szCs w:val="22"/>
                                  <w:lang w:val="ru-RU"/>
                                </w:rPr>
                              </w:pPr>
                              <w:r>
                                <w:rPr>
                                  <w:rFonts w:ascii="Times New Roman" w:hAnsi="Times New Roman"/>
                                  <w:i w:val="0"/>
                                  <w:sz w:val="22"/>
                                  <w:szCs w:val="22"/>
                                  <w:lang w:val="ru-RU"/>
                                </w:rPr>
                                <w:t>Стр</w:t>
                              </w:r>
                            </w:p>
                            <w:sdt>
                              <w:sdtPr>
                                <w:id w:val="1975556680"/>
                                <w:docPartObj>
                                  <w:docPartGallery w:val="Page Numbers (Bottom of Page)"/>
                                  <w:docPartUnique/>
                                </w:docPartObj>
                              </w:sdtPr>
                              <w:sdtEndPr/>
                              <w:sdtContent>
                                <w:p w14:paraId="6D46B70F" w14:textId="60BBA260" w:rsidR="0056176F" w:rsidRDefault="0056176F">
                                  <w:pPr>
                                    <w:pStyle w:val="a5"/>
                                    <w:spacing w:after="120"/>
                                    <w:jc w:val="center"/>
                                  </w:pPr>
                                  <w:r>
                                    <w:fldChar w:fldCharType="begin"/>
                                  </w:r>
                                  <w:r>
                                    <w:instrText>PAGE   \* MERGEFORMAT</w:instrText>
                                  </w:r>
                                  <w:r>
                                    <w:fldChar w:fldCharType="separate"/>
                                  </w:r>
                                  <w:r w:rsidR="00674DA0">
                                    <w:rPr>
                                      <w:noProof/>
                                    </w:rPr>
                                    <w:t>22</w:t>
                                  </w:r>
                                  <w:r>
                                    <w:fldChar w:fldCharType="end"/>
                                  </w:r>
                                </w:p>
                              </w:sdtContent>
                            </w:sdt>
                            <w:p w14:paraId="4CE9BF26" w14:textId="77777777" w:rsidR="0056176F" w:rsidRDefault="0056176F">
                              <w:pPr>
                                <w:pStyle w:val="a9"/>
                                <w:tabs>
                                  <w:tab w:val="left" w:pos="360"/>
                                </w:tabs>
                                <w:spacing w:before="120"/>
                                <w:jc w:val="center"/>
                                <w:rPr>
                                  <w:rFonts w:ascii="Times New Roman" w:hAnsi="Times New Roman"/>
                                  <w:i w:val="0"/>
                                  <w:sz w:val="22"/>
                                  <w:szCs w:val="22"/>
                                  <w:lang w:val="ru-RU"/>
                                </w:rPr>
                              </w:pPr>
                            </w:p>
                          </w:txbxContent>
                        </wps:txbx>
                        <wps:bodyPr rot="0" vert="horz" wrap="square" lIns="0" tIns="0" rIns="91440" bIns="45720" anchor="ctr" upright="1">
                          <a:noAutofit/>
                        </wps:bodyPr>
                      </wps:wsp>
                      <wps:wsp>
                        <wps:cNvPr id="37" name="child 2"/>
                        <wps:cNvCnPr/>
                        <wps:spPr>
                          <a:xfrm>
                            <a:off x="5647055" y="8411210"/>
                            <a:ext cx="360045" cy="0"/>
                          </a:xfrm>
                          <a:prstGeom prst="line">
                            <a:avLst/>
                          </a:prstGeom>
                          <a:ln>
                            <a:solidFill>
                              <a:prstClr val="black"/>
                            </a:solidFill>
                          </a:ln>
                        </wps:spPr>
                        <wps:bodyPr/>
                      </wps:wsp>
                    </wpg:grpSp>
                  </wpg:wgp>
                </a:graphicData>
              </a:graphic>
            </wp:anchor>
          </w:drawing>
        </mc:Choice>
        <mc:Fallback>
          <w:pict>
            <v:group w14:anchorId="5E01117C" id="shape2049" o:spid="_x0000_s1032" style="position:absolute;left:0;text-align:left;margin-left:53.85pt;margin-top:21.5pt;width:521.9pt;height:798.55pt;z-index:251658752;mso-position-horizontal-relative:page;mso-position-vertical-relative:page" coordorigin="7200,1803" coordsize="66205,10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Y1XAMAACAMAAAOAAAAZHJzL2Uyb0RvYy54bWzMVttu2zAMfR+wfxD0vvru2EadYmjXYkCx&#10;Fej2AYp8RW3Lk5Q63dePki+J02brZUWbB8eSGIY8PDzU8cmmrtBtykXJmhhbRyZGaUNZUjZ5jH/+&#10;OP8UYCQkaRJSsSaN8V0q8Mny44fjro1SmxWsSlKOwEkjoq6NcSFlGxmGoEVaE3HE2rSBw4zxmkhY&#10;8txIOOnAe10Ztmn6Rsd40nJGUyFg96w/xEvtP8tSKr9nmUglqmIMsUn95Pq5Uk9jeUyinJO2KOkQ&#10;BnlGFDUpG/jTydUZkQSteXnPVV1SzgTL5BFltcGyrKSpzgGyscy9bC44W7c6lzzq8naCCaDdw+nZ&#10;bum32yuOyiTGtumGGDWkhiqJgrSp3gB8ujaPwOyCt9ftFR828n6lUt5kvFbfkAzaaGTvJmTTjUQU&#10;Nn3fDiwHCkDhzDIt1/ICrwefFlAh9cMF1DMEE2URmI47FIcWX7ZOTM+anNgL3za1E2MMwlCxTqF1&#10;LXBKbGETL4PtWoGiqyEUHgNsljeCRouySpClslL/DCYKL4WMaC8ZvRFwAAHunKiFGGz2ULT9ILRt&#10;8A1ohKEVhosBjhFR1w6dADY1op7je4s5FCRquZAXKauReokxh17QFCW3l0KqWLYmOkhWlcl5WVV6&#10;wfPVacXRLYG+OdcflRf8ROyaVQ3qgDmea5ra9exQ7Pow9ee+D/BYNQMuPRQKFLlZbXpSjmiuWHIH&#10;iHPWdzAoDrwUjP/GqIPuBcr+WhOeYlR9baDOoeUCf5DUC9cDamHEd09WuyekoeAqxhKjdcvLvADf&#10;lk6oYZ/XkmWlxktF1scxBAzk6mv9+ixbzFlmj7i8jGUHWm7kGHTtvOE8r6fh1HBbCj2SZa/FmPfM&#10;j0GSJiUdBRdGYy+3udJ55PQ1fZLY+uEiDBW5D8mE45umCzKidNdzPKcXTBJNquv57sL0eqEJbMsK&#10;wBt0urIYdXfuY2GDBPda0GvWG4iuPU2q/yq6B7EYG+IfSDy5Gw7r5Rtq7sDDUeserbmT3j5Ka6nk&#10;71Ztnb+o7Wkz3IEOju4Zi1zLGvqFRA+xaN5K9whUlY26cpDowNBWs3NvJqtpP43uVUXozdCtO2R7&#10;eOr2GqpaW006Pdy2va139TUU3mb33N21ttpe7Jd/AAAA//8DAFBLAwQUAAYACAAAACEAl/oiPuEA&#10;AAAMAQAADwAAAGRycy9kb3ducmV2LnhtbEyPXWvCMBSG7wf7D+EMdjeTTKtSm4rItisZTAdjd7E5&#10;tsUmKU1s67/f8WrenZfz8H5k69E2rMcu1N4pkBMBDF3hTe1KBd+H95clsBC1M7rxDhVcMcA6f3zI&#10;dGr84L6w38eSkYkLqVZQxdimnIeiQqvDxLfo6HfyndWRZFdy0+mBzG3DX4WYc6trRwmVbnFbYXHe&#10;X6yCj0EPm6l863fn0/b6e0g+f3YSlXp+GjcrYBHH+A/DrT5Vh5w6Hf3FmcAa0mKxIFTBbEqbboBM&#10;ZALsSNd8JiTwPOP3I/I/AAAA//8DAFBLAQItABQABgAIAAAAIQC2gziS/gAAAOEBAAATAAAAAAAA&#10;AAAAAAAAAAAAAABbQ29udGVudF9UeXBlc10ueG1sUEsBAi0AFAAGAAgAAAAhADj9If/WAAAAlAEA&#10;AAsAAAAAAAAAAAAAAAAALwEAAF9yZWxzLy5yZWxzUEsBAi0AFAAGAAgAAAAhAG5mtjVcAwAAIAwA&#10;AA4AAAAAAAAAAAAAAAAALgIAAGRycy9lMm9Eb2MueG1sUEsBAi0AFAAGAAgAAAAhAJf6Ij7hAAAA&#10;DAEAAA8AAAAAAAAAAAAAAAAAtgUAAGRycy9kb3ducmV2LnhtbFBLBQYAAAAABAAEAPMAAADEBgAA&#10;AAA=&#10;">
              <v:rect id="child 1" o:spid="_x0000_s1033" style="position:absolute;left:26892;top:99199;width:42938;height:5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o28wQAAANsAAAAPAAAAZHJzL2Rvd25yZXYueG1sRI/RagIx&#10;EEXfBf8hjOCbZi1YymoUFQoW+1K7HzBNxt3FZLIkqa5/bwTBtxnunXvuLNe9s+JCIbaeFcymBQhi&#10;7U3LtYLq93PyASImZIPWMym4UYT1ajhYYmn8lX/ocky1yCEcS1TQpNSVUkbdkMM49R1x1k4+OEx5&#10;DbU0Aa853Fn5VhTv0mHLmdBgR7uG9Pn47zLEV6y/g7/JedrqL2v/qv35oNR41G8WIBL16WV+Xu9N&#10;rj+Hxy95ALm6AwAA//8DAFBLAQItABQABgAIAAAAIQDb4fbL7gAAAIUBAAATAAAAAAAAAAAAAAAA&#10;AAAAAABbQ29udGVudF9UeXBlc10ueG1sUEsBAi0AFAAGAAgAAAAhAFr0LFu/AAAAFQEAAAsAAAAA&#10;AAAAAAAAAAAAHwEAAF9yZWxzLy5yZWxzUEsBAi0AFAAGAAgAAAAhAF7ajbzBAAAA2wAAAA8AAAAA&#10;AAAAAAAAAAAABwIAAGRycy9kb3ducmV2LnhtbFBLBQYAAAAAAwADALcAAAD1AgAAAAA=&#10;" strokeweight="2pt">
                <v:path arrowok="t"/>
                <v:textbox>
                  <w:txbxContent>
                    <w:p w14:paraId="02B84AE7" w14:textId="77777777" w:rsidR="0056176F" w:rsidRDefault="0056176F">
                      <w:pPr>
                        <w:pStyle w:val="a9"/>
                        <w:jc w:val="center"/>
                        <w:rPr>
                          <w:rFonts w:ascii="Times New Roman" w:hAnsi="Times New Roman"/>
                          <w:i w:val="0"/>
                          <w:szCs w:val="28"/>
                          <w:lang w:val="ru-RU"/>
                        </w:rPr>
                      </w:pPr>
                      <w:r>
                        <w:rPr>
                          <w:rFonts w:ascii="Times New Roman" w:hAnsi="Times New Roman"/>
                          <w:i w:val="0"/>
                          <w:szCs w:val="28"/>
                          <w:lang w:val="ru-RU"/>
                        </w:rPr>
                        <w:t>БР-20.03.01-18МЗ112-2022</w:t>
                      </w:r>
                    </w:p>
                    <w:p w14:paraId="731E314B" w14:textId="77777777" w:rsidR="0056176F" w:rsidRDefault="0056176F">
                      <w:pPr>
                        <w:pStyle w:val="a9"/>
                        <w:jc w:val="center"/>
                        <w:rPr>
                          <w:rFonts w:ascii="Times New Roman" w:hAnsi="Times New Roman"/>
                          <w:i w:val="0"/>
                          <w:szCs w:val="28"/>
                          <w:lang w:val="ru-RU"/>
                        </w:rPr>
                      </w:pPr>
                    </w:p>
                  </w:txbxContent>
                </v:textbox>
              </v:rect>
              <v:rect id="child 2" o:spid="_x0000_s1034" style="position:absolute;left:7200;top:1803;width:66206;height:10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YWAwQAAANsAAAAPAAAAZHJzL2Rvd25yZXYueG1sRE/NasJA&#10;EL4X+g7LFLyIbqoh1tRVxB/oxYPRB5hmxyRtdjZk1xjf3i0Ivc3H9zuLVW9q0VHrKssK3scRCOLc&#10;6ooLBefTfvQBwnlkjbVlUnAnB6vl68sCU21vfKQu84UIIexSVFB636RSurwkg25sG+LAXWxr0AfY&#10;FlK3eAvhppaTKEqkwYpDQ4kNbUrKf7OrUTCd/8TZFpOY8LDD+BtNN8wmSg3e+vUnCE+9/xc/3V86&#10;zJ/B3y/hALl8AAAA//8DAFBLAQItABQABgAIAAAAIQDb4fbL7gAAAIUBAAATAAAAAAAAAAAAAAAA&#10;AAAAAABbQ29udGVudF9UeXBlc10ueG1sUEsBAi0AFAAGAAgAAAAhAFr0LFu/AAAAFQEAAAsAAAAA&#10;AAAAAAAAAAAAHwEAAF9yZWxzLy5yZWxzUEsBAi0AFAAGAAgAAAAhAD3JhYDBAAAA2wAAAA8AAAAA&#10;AAAAAAAAAAAABwIAAGRycy9kb3ducmV2LnhtbFBLBQYAAAAAAwADALcAAAD1AgAAAAA=&#10;" filled="f" strokeweight="2pt">
                <v:path arrowok="t"/>
              </v:rect>
              <v:group id="group 3" o:spid="_x0000_s1035" style="position:absolute;left:69799;top:99199;width:3600;height:5353" coordorigin="56470,82118" coordsize="3600,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child 1" o:spid="_x0000_s1036" style="position:absolute;left:56470;top:82118;width:3601;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FFuxAAAANsAAAAPAAAAZHJzL2Rvd25yZXYueG1sRI/NasMw&#10;EITvgb6D2EJviZwcQutGCU5poIFe8kevi7WxTaxdIymO06evCoUeh5n5hlmsBteqnnxohA1MJxko&#10;4lJsw5WB42EzfgYVIrLFVpgM3CnAavkwWmBu5cY76vexUgnCIUcDdYxdrnUoa3IYJtIRJ+8s3mFM&#10;0lfaerwluGv1LMvm2mHDaaHGjt5qKi/7qzOwnp+KjEW2X9/x6D937/2hkN6Yp8eheAUVaYj/4b/2&#10;hzUwe4HfL+kH6OUPAAAA//8DAFBLAQItABQABgAIAAAAIQDb4fbL7gAAAIUBAAATAAAAAAAAAAAA&#10;AAAAAAAAAABbQ29udGVudF9UeXBlc10ueG1sUEsBAi0AFAAGAAgAAAAhAFr0LFu/AAAAFQEAAAsA&#10;AAAAAAAAAAAAAAAAHwEAAF9yZWxzLy5yZWxzUEsBAi0AFAAGAAgAAAAhAGqsUW7EAAAA2wAAAA8A&#10;AAAAAAAAAAAAAAAABwIAAGRycy9kb3ducmV2LnhtbFBLBQYAAAAAAwADALcAAAD4AgAAAAA=&#10;" strokeweight="2pt">
                  <v:path arrowok="t"/>
                  <v:textbox inset="0,0">
                    <w:txbxContent>
                      <w:p w14:paraId="4623FA50" w14:textId="77777777" w:rsidR="0056176F" w:rsidRDefault="0056176F">
                        <w:pPr>
                          <w:pStyle w:val="a9"/>
                          <w:tabs>
                            <w:tab w:val="left" w:pos="360"/>
                          </w:tabs>
                          <w:spacing w:after="120"/>
                          <w:jc w:val="center"/>
                          <w:rPr>
                            <w:rFonts w:ascii="Times New Roman" w:hAnsi="Times New Roman"/>
                            <w:i w:val="0"/>
                            <w:sz w:val="22"/>
                            <w:szCs w:val="22"/>
                            <w:lang w:val="ru-RU"/>
                          </w:rPr>
                        </w:pPr>
                        <w:r>
                          <w:rPr>
                            <w:rFonts w:ascii="Times New Roman" w:hAnsi="Times New Roman"/>
                            <w:i w:val="0"/>
                            <w:sz w:val="22"/>
                            <w:szCs w:val="22"/>
                            <w:lang w:val="ru-RU"/>
                          </w:rPr>
                          <w:t>Стр</w:t>
                        </w:r>
                      </w:p>
                      <w:sdt>
                        <w:sdtPr>
                          <w:id w:val="1975556680"/>
                          <w:docPartObj>
                            <w:docPartGallery w:val="Page Numbers (Bottom of Page)"/>
                            <w:docPartUnique/>
                          </w:docPartObj>
                        </w:sdtPr>
                        <w:sdtEndPr/>
                        <w:sdtContent>
                          <w:p w14:paraId="6D46B70F" w14:textId="60BBA260" w:rsidR="0056176F" w:rsidRDefault="0056176F">
                            <w:pPr>
                              <w:pStyle w:val="a5"/>
                              <w:spacing w:after="120"/>
                              <w:jc w:val="center"/>
                            </w:pPr>
                            <w:r>
                              <w:fldChar w:fldCharType="begin"/>
                            </w:r>
                            <w:r>
                              <w:instrText>PAGE   \* MERGEFORMAT</w:instrText>
                            </w:r>
                            <w:r>
                              <w:fldChar w:fldCharType="separate"/>
                            </w:r>
                            <w:r w:rsidR="00674DA0">
                              <w:rPr>
                                <w:noProof/>
                              </w:rPr>
                              <w:t>22</w:t>
                            </w:r>
                            <w:r>
                              <w:fldChar w:fldCharType="end"/>
                            </w:r>
                          </w:p>
                        </w:sdtContent>
                      </w:sdt>
                      <w:p w14:paraId="4CE9BF26" w14:textId="77777777" w:rsidR="0056176F" w:rsidRDefault="0056176F">
                        <w:pPr>
                          <w:pStyle w:val="a9"/>
                          <w:tabs>
                            <w:tab w:val="left" w:pos="360"/>
                          </w:tabs>
                          <w:spacing w:before="120"/>
                          <w:jc w:val="center"/>
                          <w:rPr>
                            <w:rFonts w:ascii="Times New Roman" w:hAnsi="Times New Roman"/>
                            <w:i w:val="0"/>
                            <w:sz w:val="22"/>
                            <w:szCs w:val="22"/>
                            <w:lang w:val="ru-RU"/>
                          </w:rPr>
                        </w:pPr>
                      </w:p>
                    </w:txbxContent>
                  </v:textbox>
                </v:rect>
                <v:line id="child 2" o:spid="_x0000_s1037" style="position:absolute;visibility:visible;mso-wrap-style:square" from="56470,84112" to="60071,8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B1EA8"/>
    <w:multiLevelType w:val="hybridMultilevel"/>
    <w:tmpl w:val="53007782"/>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626881"/>
    <w:multiLevelType w:val="hybridMultilevel"/>
    <w:tmpl w:val="E2F46F96"/>
    <w:lvl w:ilvl="0" w:tplc="687CB634">
      <w:start w:val="1"/>
      <w:numFmt w:val="bullet"/>
      <w:lvlText w:val=""/>
      <w:lvlJc w:val="left"/>
      <w:pPr>
        <w:tabs>
          <w:tab w:val="num" w:pos="357"/>
        </w:tabs>
        <w:ind w:left="0" w:firstLine="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334DEB"/>
    <w:multiLevelType w:val="hybridMultilevel"/>
    <w:tmpl w:val="E8A83774"/>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3EF3404"/>
    <w:multiLevelType w:val="hybridMultilevel"/>
    <w:tmpl w:val="8D82363E"/>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BE5757"/>
    <w:multiLevelType w:val="hybridMultilevel"/>
    <w:tmpl w:val="B6509A98"/>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59749A6"/>
    <w:multiLevelType w:val="hybridMultilevel"/>
    <w:tmpl w:val="63ECF4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82233B"/>
    <w:multiLevelType w:val="hybridMultilevel"/>
    <w:tmpl w:val="A994300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B672683"/>
    <w:multiLevelType w:val="hybridMultilevel"/>
    <w:tmpl w:val="64523DF8"/>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32946B8"/>
    <w:multiLevelType w:val="hybridMultilevel"/>
    <w:tmpl w:val="63ECF4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77A5196"/>
    <w:multiLevelType w:val="hybridMultilevel"/>
    <w:tmpl w:val="54EE7EF2"/>
    <w:lvl w:ilvl="0" w:tplc="AF18DF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B2672B"/>
    <w:multiLevelType w:val="hybridMultilevel"/>
    <w:tmpl w:val="67CC86AA"/>
    <w:lvl w:ilvl="0" w:tplc="AF18DF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3E08C2"/>
    <w:multiLevelType w:val="hybridMultilevel"/>
    <w:tmpl w:val="52E47C4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62907EDF"/>
    <w:multiLevelType w:val="hybridMultilevel"/>
    <w:tmpl w:val="F8046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00260C"/>
    <w:multiLevelType w:val="hybridMultilevel"/>
    <w:tmpl w:val="73A89590"/>
    <w:lvl w:ilvl="0" w:tplc="81924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4555371"/>
    <w:multiLevelType w:val="hybridMultilevel"/>
    <w:tmpl w:val="D12E61DA"/>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6EC3D27"/>
    <w:multiLevelType w:val="hybridMultilevel"/>
    <w:tmpl w:val="A68E4806"/>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97C02C2"/>
    <w:multiLevelType w:val="multilevel"/>
    <w:tmpl w:val="01903FC2"/>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70315BB2"/>
    <w:multiLevelType w:val="hybridMultilevel"/>
    <w:tmpl w:val="2FE27D1E"/>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9C3133"/>
    <w:multiLevelType w:val="hybridMultilevel"/>
    <w:tmpl w:val="45D699A2"/>
    <w:lvl w:ilvl="0" w:tplc="AF18DF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B761E25"/>
    <w:multiLevelType w:val="multilevel"/>
    <w:tmpl w:val="497EE2D2"/>
    <w:lvl w:ilvl="0">
      <w:start w:val="3"/>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0" w15:restartNumberingAfterBreak="0">
    <w:nsid w:val="7D7D07E9"/>
    <w:multiLevelType w:val="hybridMultilevel"/>
    <w:tmpl w:val="1EF86CF2"/>
    <w:lvl w:ilvl="0" w:tplc="C25CD5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EEF58FE"/>
    <w:multiLevelType w:val="multilevel"/>
    <w:tmpl w:val="91C6BE4A"/>
    <w:lvl w:ilvl="0">
      <w:start w:val="1"/>
      <w:numFmt w:val="decimal"/>
      <w:lvlText w:val="%1."/>
      <w:lvlJc w:val="left"/>
      <w:pPr>
        <w:ind w:left="1429" w:hanging="360"/>
      </w:pPr>
    </w:lvl>
    <w:lvl w:ilvl="1">
      <w:start w:val="1"/>
      <w:numFmt w:val="decimal"/>
      <w:isLgl/>
      <w:lvlText w:val="%1.%2"/>
      <w:lvlJc w:val="left"/>
      <w:pPr>
        <w:ind w:left="2194" w:hanging="1125"/>
      </w:pPr>
      <w:rPr>
        <w:rFonts w:hint="default"/>
      </w:rPr>
    </w:lvl>
    <w:lvl w:ilvl="2">
      <w:start w:val="1"/>
      <w:numFmt w:val="decimal"/>
      <w:isLgl/>
      <w:lvlText w:val="%1.%2.%3"/>
      <w:lvlJc w:val="left"/>
      <w:pPr>
        <w:ind w:left="2194" w:hanging="1125"/>
      </w:pPr>
      <w:rPr>
        <w:rFonts w:hint="default"/>
      </w:rPr>
    </w:lvl>
    <w:lvl w:ilvl="3">
      <w:start w:val="1"/>
      <w:numFmt w:val="decimal"/>
      <w:isLgl/>
      <w:lvlText w:val="%1.%2.%3.%4"/>
      <w:lvlJc w:val="left"/>
      <w:pPr>
        <w:ind w:left="2194" w:hanging="1125"/>
      </w:pPr>
      <w:rPr>
        <w:rFonts w:hint="default"/>
      </w:rPr>
    </w:lvl>
    <w:lvl w:ilvl="4">
      <w:start w:val="1"/>
      <w:numFmt w:val="decimal"/>
      <w:isLgl/>
      <w:lvlText w:val="%1.%2.%3.%4.%5"/>
      <w:lvlJc w:val="left"/>
      <w:pPr>
        <w:ind w:left="2194" w:hanging="1125"/>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20"/>
  </w:num>
  <w:num w:numId="2">
    <w:abstractNumId w:val="0"/>
  </w:num>
  <w:num w:numId="3">
    <w:abstractNumId w:val="16"/>
  </w:num>
  <w:num w:numId="4">
    <w:abstractNumId w:val="19"/>
  </w:num>
  <w:num w:numId="5">
    <w:abstractNumId w:val="11"/>
  </w:num>
  <w:num w:numId="6">
    <w:abstractNumId w:val="10"/>
  </w:num>
  <w:num w:numId="7">
    <w:abstractNumId w:val="1"/>
  </w:num>
  <w:num w:numId="8">
    <w:abstractNumId w:val="12"/>
  </w:num>
  <w:num w:numId="9">
    <w:abstractNumId w:val="17"/>
  </w:num>
  <w:num w:numId="10">
    <w:abstractNumId w:val="14"/>
  </w:num>
  <w:num w:numId="11">
    <w:abstractNumId w:val="4"/>
  </w:num>
  <w:num w:numId="12">
    <w:abstractNumId w:val="2"/>
  </w:num>
  <w:num w:numId="13">
    <w:abstractNumId w:val="6"/>
  </w:num>
  <w:num w:numId="14">
    <w:abstractNumId w:val="13"/>
  </w:num>
  <w:num w:numId="15">
    <w:abstractNumId w:val="18"/>
  </w:num>
  <w:num w:numId="16">
    <w:abstractNumId w:val="7"/>
  </w:num>
  <w:num w:numId="17">
    <w:abstractNumId w:val="5"/>
  </w:num>
  <w:num w:numId="18">
    <w:abstractNumId w:val="8"/>
  </w:num>
  <w:num w:numId="19">
    <w:abstractNumId w:val="15"/>
  </w:num>
  <w:num w:numId="20">
    <w:abstractNumId w:val="3"/>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hideGrammaticalErrors/>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766"/>
    <w:rsid w:val="00000BBD"/>
    <w:rsid w:val="00001FF1"/>
    <w:rsid w:val="00023FE7"/>
    <w:rsid w:val="00024BF0"/>
    <w:rsid w:val="0004090B"/>
    <w:rsid w:val="000508C0"/>
    <w:rsid w:val="00064EBB"/>
    <w:rsid w:val="00072370"/>
    <w:rsid w:val="000F0766"/>
    <w:rsid w:val="000F332D"/>
    <w:rsid w:val="00107570"/>
    <w:rsid w:val="00115F10"/>
    <w:rsid w:val="001249FC"/>
    <w:rsid w:val="00142212"/>
    <w:rsid w:val="00191118"/>
    <w:rsid w:val="001D0BE7"/>
    <w:rsid w:val="001D70EC"/>
    <w:rsid w:val="00222122"/>
    <w:rsid w:val="00230B2A"/>
    <w:rsid w:val="00242BE2"/>
    <w:rsid w:val="00245729"/>
    <w:rsid w:val="002711C9"/>
    <w:rsid w:val="00294823"/>
    <w:rsid w:val="002B3BB2"/>
    <w:rsid w:val="002B43AA"/>
    <w:rsid w:val="002C2389"/>
    <w:rsid w:val="002E5BE8"/>
    <w:rsid w:val="002F5190"/>
    <w:rsid w:val="00300540"/>
    <w:rsid w:val="003005C0"/>
    <w:rsid w:val="0031442A"/>
    <w:rsid w:val="00323E7F"/>
    <w:rsid w:val="00341CB0"/>
    <w:rsid w:val="00342287"/>
    <w:rsid w:val="003441AB"/>
    <w:rsid w:val="00361310"/>
    <w:rsid w:val="00372ED3"/>
    <w:rsid w:val="00391668"/>
    <w:rsid w:val="003A0574"/>
    <w:rsid w:val="003B785E"/>
    <w:rsid w:val="003E4264"/>
    <w:rsid w:val="003F483C"/>
    <w:rsid w:val="004042F0"/>
    <w:rsid w:val="00406395"/>
    <w:rsid w:val="00420E8D"/>
    <w:rsid w:val="00421F07"/>
    <w:rsid w:val="00434254"/>
    <w:rsid w:val="00436E2C"/>
    <w:rsid w:val="004509C5"/>
    <w:rsid w:val="00462253"/>
    <w:rsid w:val="00466BE5"/>
    <w:rsid w:val="0047728E"/>
    <w:rsid w:val="00484F96"/>
    <w:rsid w:val="004B0BD4"/>
    <w:rsid w:val="004B3DDF"/>
    <w:rsid w:val="004C584F"/>
    <w:rsid w:val="004C5919"/>
    <w:rsid w:val="004C5FF0"/>
    <w:rsid w:val="0050399D"/>
    <w:rsid w:val="00504124"/>
    <w:rsid w:val="0050588F"/>
    <w:rsid w:val="00512F46"/>
    <w:rsid w:val="00516B6E"/>
    <w:rsid w:val="0052187C"/>
    <w:rsid w:val="00522ADF"/>
    <w:rsid w:val="00522E1E"/>
    <w:rsid w:val="00544F9A"/>
    <w:rsid w:val="0056176F"/>
    <w:rsid w:val="0057384E"/>
    <w:rsid w:val="00595431"/>
    <w:rsid w:val="00596643"/>
    <w:rsid w:val="005B5F25"/>
    <w:rsid w:val="005C26C3"/>
    <w:rsid w:val="005D04A0"/>
    <w:rsid w:val="005E54E5"/>
    <w:rsid w:val="00605394"/>
    <w:rsid w:val="00627B6C"/>
    <w:rsid w:val="0063792C"/>
    <w:rsid w:val="00651375"/>
    <w:rsid w:val="00651F73"/>
    <w:rsid w:val="00665873"/>
    <w:rsid w:val="006665DA"/>
    <w:rsid w:val="00674DA0"/>
    <w:rsid w:val="00681CC9"/>
    <w:rsid w:val="00684E64"/>
    <w:rsid w:val="00685865"/>
    <w:rsid w:val="00692124"/>
    <w:rsid w:val="006A7407"/>
    <w:rsid w:val="006B15AD"/>
    <w:rsid w:val="006B1D42"/>
    <w:rsid w:val="006C2AA3"/>
    <w:rsid w:val="006C5E5E"/>
    <w:rsid w:val="006E109B"/>
    <w:rsid w:val="006E317F"/>
    <w:rsid w:val="00701F93"/>
    <w:rsid w:val="00715AF1"/>
    <w:rsid w:val="007166F7"/>
    <w:rsid w:val="0072481B"/>
    <w:rsid w:val="0073667A"/>
    <w:rsid w:val="007443C7"/>
    <w:rsid w:val="00752662"/>
    <w:rsid w:val="007703FA"/>
    <w:rsid w:val="00784F16"/>
    <w:rsid w:val="007A3BE7"/>
    <w:rsid w:val="007B6F08"/>
    <w:rsid w:val="007C0B82"/>
    <w:rsid w:val="007C7E09"/>
    <w:rsid w:val="007D3C46"/>
    <w:rsid w:val="007D6FE6"/>
    <w:rsid w:val="007F495D"/>
    <w:rsid w:val="00803EA5"/>
    <w:rsid w:val="008157F0"/>
    <w:rsid w:val="00815BD9"/>
    <w:rsid w:val="00824285"/>
    <w:rsid w:val="00826605"/>
    <w:rsid w:val="00827CD4"/>
    <w:rsid w:val="00830BA1"/>
    <w:rsid w:val="00856677"/>
    <w:rsid w:val="0086062E"/>
    <w:rsid w:val="00875A86"/>
    <w:rsid w:val="00897B66"/>
    <w:rsid w:val="008A57AA"/>
    <w:rsid w:val="008B0C16"/>
    <w:rsid w:val="008B6488"/>
    <w:rsid w:val="00924AF4"/>
    <w:rsid w:val="00930998"/>
    <w:rsid w:val="00931FDF"/>
    <w:rsid w:val="00941A60"/>
    <w:rsid w:val="00955230"/>
    <w:rsid w:val="00955484"/>
    <w:rsid w:val="0095795A"/>
    <w:rsid w:val="009640E7"/>
    <w:rsid w:val="00966A3F"/>
    <w:rsid w:val="00971808"/>
    <w:rsid w:val="00977A7A"/>
    <w:rsid w:val="00981ED9"/>
    <w:rsid w:val="009970F0"/>
    <w:rsid w:val="00997649"/>
    <w:rsid w:val="009C05C6"/>
    <w:rsid w:val="009C359A"/>
    <w:rsid w:val="009C46BF"/>
    <w:rsid w:val="009F01C9"/>
    <w:rsid w:val="009F0252"/>
    <w:rsid w:val="00A012DD"/>
    <w:rsid w:val="00A03C44"/>
    <w:rsid w:val="00A11340"/>
    <w:rsid w:val="00A26E9C"/>
    <w:rsid w:val="00A306C5"/>
    <w:rsid w:val="00A42670"/>
    <w:rsid w:val="00A456B1"/>
    <w:rsid w:val="00A741E0"/>
    <w:rsid w:val="00AA32E9"/>
    <w:rsid w:val="00AB1FEF"/>
    <w:rsid w:val="00AB3B8A"/>
    <w:rsid w:val="00AB652B"/>
    <w:rsid w:val="00AC4D01"/>
    <w:rsid w:val="00AD0270"/>
    <w:rsid w:val="00AD31B6"/>
    <w:rsid w:val="00AD66D1"/>
    <w:rsid w:val="00AD7233"/>
    <w:rsid w:val="00B00B7E"/>
    <w:rsid w:val="00B01E09"/>
    <w:rsid w:val="00B06D0A"/>
    <w:rsid w:val="00B375FD"/>
    <w:rsid w:val="00B5253F"/>
    <w:rsid w:val="00B61F55"/>
    <w:rsid w:val="00B948CA"/>
    <w:rsid w:val="00BB07AE"/>
    <w:rsid w:val="00BB235C"/>
    <w:rsid w:val="00BB2637"/>
    <w:rsid w:val="00BE1A18"/>
    <w:rsid w:val="00BE275F"/>
    <w:rsid w:val="00C001C0"/>
    <w:rsid w:val="00C311F6"/>
    <w:rsid w:val="00C330E8"/>
    <w:rsid w:val="00C44754"/>
    <w:rsid w:val="00C57BC2"/>
    <w:rsid w:val="00C60573"/>
    <w:rsid w:val="00C72662"/>
    <w:rsid w:val="00C7797E"/>
    <w:rsid w:val="00C8133D"/>
    <w:rsid w:val="00C81BD2"/>
    <w:rsid w:val="00C827E4"/>
    <w:rsid w:val="00CA7F3A"/>
    <w:rsid w:val="00CB5BB4"/>
    <w:rsid w:val="00CC14D4"/>
    <w:rsid w:val="00CC3936"/>
    <w:rsid w:val="00CD7C66"/>
    <w:rsid w:val="00CE50CB"/>
    <w:rsid w:val="00CF028B"/>
    <w:rsid w:val="00D1635A"/>
    <w:rsid w:val="00D31CCF"/>
    <w:rsid w:val="00D5522E"/>
    <w:rsid w:val="00D64A9D"/>
    <w:rsid w:val="00D658F4"/>
    <w:rsid w:val="00D8172F"/>
    <w:rsid w:val="00D85BF8"/>
    <w:rsid w:val="00D8767F"/>
    <w:rsid w:val="00DA2DDC"/>
    <w:rsid w:val="00DD05CA"/>
    <w:rsid w:val="00DD3D8C"/>
    <w:rsid w:val="00DE157C"/>
    <w:rsid w:val="00DF212F"/>
    <w:rsid w:val="00E045BE"/>
    <w:rsid w:val="00E075CE"/>
    <w:rsid w:val="00E37A82"/>
    <w:rsid w:val="00E53567"/>
    <w:rsid w:val="00E56229"/>
    <w:rsid w:val="00E658DD"/>
    <w:rsid w:val="00E67CEF"/>
    <w:rsid w:val="00E70C30"/>
    <w:rsid w:val="00E744EE"/>
    <w:rsid w:val="00E81166"/>
    <w:rsid w:val="00E93A7D"/>
    <w:rsid w:val="00EA0E16"/>
    <w:rsid w:val="00EA2D2B"/>
    <w:rsid w:val="00EB2888"/>
    <w:rsid w:val="00EB6CA9"/>
    <w:rsid w:val="00ED4288"/>
    <w:rsid w:val="00EE4AFD"/>
    <w:rsid w:val="00EE67E6"/>
    <w:rsid w:val="00F04D3B"/>
    <w:rsid w:val="00F055FA"/>
    <w:rsid w:val="00F25038"/>
    <w:rsid w:val="00F25D20"/>
    <w:rsid w:val="00F26F20"/>
    <w:rsid w:val="00F55AA4"/>
    <w:rsid w:val="00F846C2"/>
    <w:rsid w:val="00FB08C8"/>
    <w:rsid w:val="00FB7143"/>
    <w:rsid w:val="00FC1CEA"/>
    <w:rsid w:val="00FF1B2C"/>
  </w:rsids>
  <m:mathPr>
    <m:mathFont m:val="Cambria Math"/>
    <m:brkBin m:val="before"/>
    <m:brkBinSub m:val="--"/>
    <m:smallFrac/>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69DA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670"/>
    <w:pPr>
      <w:widowControl w:val="0"/>
      <w:spacing w:after="0" w:line="360" w:lineRule="auto"/>
      <w:jc w:val="both"/>
    </w:pPr>
  </w:style>
  <w:style w:type="paragraph" w:styleId="2">
    <w:name w:val="heading 2"/>
    <w:basedOn w:val="a"/>
    <w:next w:val="a"/>
    <w:qFormat/>
    <w:pPr>
      <w:keepNext/>
      <w:spacing w:line="240" w:lineRule="auto"/>
      <w:jc w:val="center"/>
      <w:outlineLvl w:val="1"/>
    </w:pPr>
    <w:rPr>
      <w:rFonts w:eastAsia="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style>
  <w:style w:type="character" w:customStyle="1" w:styleId="a4">
    <w:name w:val="Нижний колонтитул Знак"/>
    <w:basedOn w:val="a0"/>
  </w:style>
  <w:style w:type="character" w:customStyle="1" w:styleId="20">
    <w:name w:val="Основной текст с отступом 2 Знак"/>
    <w:basedOn w:val="a0"/>
  </w:style>
  <w:style w:type="character" w:customStyle="1" w:styleId="21">
    <w:name w:val="Заголовок 2 Знак"/>
    <w:basedOn w:val="a0"/>
    <w:rPr>
      <w:rFonts w:ascii="Times New Roman" w:eastAsia="Times New Roman" w:hAnsi="Times New Roman" w:cs="Times New Roman"/>
      <w:b/>
      <w:sz w:val="24"/>
      <w:szCs w:val="20"/>
      <w:lang w:eastAsia="ru-RU"/>
    </w:rPr>
  </w:style>
  <w:style w:type="paragraph" w:styleId="a5">
    <w:name w:val="footer"/>
    <w:basedOn w:val="a"/>
    <w:unhideWhenUsed/>
    <w:pPr>
      <w:tabs>
        <w:tab w:val="center" w:pos="4677"/>
        <w:tab w:val="right" w:pos="9355"/>
      </w:tabs>
      <w:spacing w:line="240" w:lineRule="auto"/>
    </w:pPr>
  </w:style>
  <w:style w:type="paragraph" w:styleId="a6">
    <w:name w:val="header"/>
    <w:basedOn w:val="a"/>
    <w:unhideWhenUsed/>
    <w:pPr>
      <w:tabs>
        <w:tab w:val="center" w:pos="4677"/>
        <w:tab w:val="right" w:pos="9355"/>
      </w:tabs>
      <w:spacing w:line="240" w:lineRule="auto"/>
    </w:pPr>
  </w:style>
  <w:style w:type="paragraph" w:styleId="22">
    <w:name w:val="Body Text Indent 2"/>
    <w:basedOn w:val="a"/>
    <w:unhideWhenUsed/>
    <w:pPr>
      <w:spacing w:after="120" w:line="480" w:lineRule="auto"/>
      <w:ind w:left="283"/>
    </w:pPr>
  </w:style>
  <w:style w:type="table" w:styleId="a7">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basedOn w:val="a"/>
    <w:qFormat/>
    <w:rsid w:val="009640E7"/>
    <w:pPr>
      <w:ind w:left="720"/>
      <w:contextualSpacing/>
    </w:pPr>
  </w:style>
  <w:style w:type="table" w:customStyle="1" w:styleId="23">
    <w:name w:val="Сетка таблицы2"/>
    <w:basedOn w:val="a1"/>
    <w:next w:val="a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Чертежный"/>
    <w:pPr>
      <w:spacing w:after="0" w:line="240" w:lineRule="auto"/>
      <w:jc w:val="both"/>
    </w:pPr>
    <w:rPr>
      <w:rFonts w:ascii="ISOCPEUR" w:eastAsia="Times New Roman" w:hAnsi="ISOCPEUR"/>
      <w:i/>
      <w:szCs w:val="20"/>
      <w:lang w:val="uk-UA" w:eastAsia="ru-RU"/>
    </w:rPr>
  </w:style>
  <w:style w:type="table" w:customStyle="1" w:styleId="1">
    <w:name w:val="Сетка таблицы1"/>
    <w:basedOn w:val="a1"/>
    <w:next w:val="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toc 2"/>
    <w:basedOn w:val="a"/>
    <w:next w:val="a"/>
    <w:autoRedefine/>
    <w:uiPriority w:val="39"/>
    <w:unhideWhenUsed/>
    <w:rsid w:val="0057384E"/>
    <w:pPr>
      <w:spacing w:after="100"/>
      <w:ind w:left="280"/>
    </w:pPr>
  </w:style>
  <w:style w:type="character" w:styleId="aa">
    <w:name w:val="Hyperlink"/>
    <w:basedOn w:val="a0"/>
    <w:uiPriority w:val="99"/>
    <w:unhideWhenUsed/>
    <w:rsid w:val="0057384E"/>
    <w:rPr>
      <w:color w:val="0000FF" w:themeColor="hyperlink"/>
      <w:u w:val="single"/>
    </w:rPr>
  </w:style>
  <w:style w:type="paragraph" w:styleId="ab">
    <w:name w:val="Balloon Text"/>
    <w:basedOn w:val="a"/>
    <w:link w:val="ac"/>
    <w:uiPriority w:val="99"/>
    <w:semiHidden/>
    <w:unhideWhenUsed/>
    <w:rsid w:val="00E658DD"/>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E658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gosthelp.ru/text/RD51196Instrukciyapooxra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oleObject" Target="embeddings/oleObject2.bin"/><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B8FB5-C07D-43AF-B47E-F3C07DFE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9825</Words>
  <Characters>56008</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2022-06-21T09:15:00Z</dcterms:created>
  <dcterms:modified xsi:type="dcterms:W3CDTF">2022-06-27T14:32:00Z</dcterms:modified>
  <cp:version>0900.0100.01</cp:version>
</cp:coreProperties>
</file>