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D71C66" w14:textId="77777777" w:rsidR="009E538C" w:rsidRPr="002B19F8" w:rsidRDefault="009E538C" w:rsidP="009E538C">
      <w:pPr>
        <w:spacing w:line="360" w:lineRule="auto"/>
        <w:jc w:val="center"/>
        <w:rPr>
          <w:rFonts w:ascii="Times New Roman" w:hAnsi="Times New Roman" w:cs="Times New Roman"/>
          <w:b/>
          <w:sz w:val="28"/>
          <w:szCs w:val="28"/>
        </w:rPr>
      </w:pPr>
      <w:r w:rsidRPr="002B19F8">
        <w:rPr>
          <w:rFonts w:ascii="Times New Roman" w:hAnsi="Times New Roman" w:cs="Times New Roman"/>
          <w:b/>
          <w:sz w:val="28"/>
          <w:szCs w:val="28"/>
        </w:rPr>
        <w:t>МИНИСТЕРСТВО ОБРАЗОВАНИЯ И НАУКИ РОССИЙСКОЙ ФЕДЕРАЦИИ</w:t>
      </w:r>
    </w:p>
    <w:p w14:paraId="22694694" w14:textId="77777777" w:rsidR="009E538C" w:rsidRPr="002B19F8" w:rsidRDefault="009E538C" w:rsidP="009E538C">
      <w:pPr>
        <w:spacing w:line="360" w:lineRule="auto"/>
        <w:jc w:val="center"/>
        <w:rPr>
          <w:rFonts w:ascii="Times New Roman" w:hAnsi="Times New Roman" w:cs="Times New Roman"/>
          <w:b/>
          <w:sz w:val="28"/>
          <w:szCs w:val="28"/>
        </w:rPr>
      </w:pPr>
      <w:r w:rsidRPr="002B19F8">
        <w:rPr>
          <w:rFonts w:ascii="Times New Roman" w:hAnsi="Times New Roman" w:cs="Times New Roman"/>
          <w:b/>
          <w:sz w:val="28"/>
          <w:szCs w:val="28"/>
        </w:rPr>
        <w:t>ПЕНЗЕНСКИЙ ГОСУДАРСТВЕННЫЙ УНИВЕРСИТЕТ</w:t>
      </w:r>
    </w:p>
    <w:p w14:paraId="3BC56738" w14:textId="43402970" w:rsidR="009E538C" w:rsidRPr="002B19F8" w:rsidRDefault="009E538C" w:rsidP="009E538C">
      <w:pPr>
        <w:spacing w:line="360" w:lineRule="auto"/>
        <w:jc w:val="center"/>
        <w:rPr>
          <w:rFonts w:ascii="Times New Roman" w:hAnsi="Times New Roman" w:cs="Times New Roman"/>
          <w:sz w:val="28"/>
          <w:szCs w:val="28"/>
        </w:rPr>
      </w:pPr>
      <w:r w:rsidRPr="002B19F8">
        <w:rPr>
          <w:rFonts w:ascii="Times New Roman" w:hAnsi="Times New Roman" w:cs="Times New Roman"/>
          <w:sz w:val="28"/>
          <w:szCs w:val="28"/>
        </w:rPr>
        <w:t>Кафедра «</w:t>
      </w:r>
      <w:r w:rsidR="00FC05BB">
        <w:rPr>
          <w:rFonts w:ascii="Times New Roman" w:hAnsi="Times New Roman" w:cs="Times New Roman"/>
          <w:sz w:val="28"/>
          <w:szCs w:val="28"/>
        </w:rPr>
        <w:t>Т</w:t>
      </w:r>
      <w:r w:rsidR="00FC05BB" w:rsidRPr="00FC05BB">
        <w:rPr>
          <w:rFonts w:ascii="Times New Roman" w:hAnsi="Times New Roman" w:cs="Times New Roman"/>
          <w:sz w:val="28"/>
          <w:szCs w:val="28"/>
        </w:rPr>
        <w:t>ерапи</w:t>
      </w:r>
      <w:r w:rsidR="00FC05BB">
        <w:rPr>
          <w:rFonts w:ascii="Times New Roman" w:hAnsi="Times New Roman" w:cs="Times New Roman"/>
          <w:sz w:val="28"/>
          <w:szCs w:val="28"/>
        </w:rPr>
        <w:t>я</w:t>
      </w:r>
      <w:r w:rsidRPr="002B19F8">
        <w:rPr>
          <w:rFonts w:ascii="Times New Roman" w:hAnsi="Times New Roman" w:cs="Times New Roman"/>
          <w:sz w:val="28"/>
          <w:szCs w:val="28"/>
        </w:rPr>
        <w:t>»</w:t>
      </w:r>
    </w:p>
    <w:p w14:paraId="1F15A5D0" w14:textId="77777777" w:rsidR="009E538C" w:rsidRDefault="009E538C" w:rsidP="009E538C">
      <w:pPr>
        <w:spacing w:line="360" w:lineRule="auto"/>
        <w:jc w:val="center"/>
        <w:rPr>
          <w:rFonts w:ascii="Times New Roman" w:hAnsi="Times New Roman" w:cs="Times New Roman"/>
          <w:sz w:val="28"/>
          <w:szCs w:val="28"/>
        </w:rPr>
      </w:pPr>
    </w:p>
    <w:p w14:paraId="1C86E791" w14:textId="77777777" w:rsidR="009E538C" w:rsidRPr="002B19F8" w:rsidRDefault="009E538C" w:rsidP="009E538C">
      <w:pPr>
        <w:spacing w:line="360" w:lineRule="auto"/>
        <w:jc w:val="center"/>
        <w:rPr>
          <w:rFonts w:ascii="Times New Roman" w:hAnsi="Times New Roman" w:cs="Times New Roman"/>
          <w:sz w:val="28"/>
          <w:szCs w:val="28"/>
        </w:rPr>
      </w:pPr>
    </w:p>
    <w:p w14:paraId="7E6E78B1" w14:textId="77777777" w:rsidR="009E538C" w:rsidRPr="002B19F8" w:rsidRDefault="009E538C" w:rsidP="009E538C">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Реферат</w:t>
      </w:r>
    </w:p>
    <w:p w14:paraId="6F192864" w14:textId="2FC06C7F" w:rsidR="009E538C" w:rsidRPr="002B19F8" w:rsidRDefault="009E538C" w:rsidP="009E538C">
      <w:pPr>
        <w:spacing w:line="360" w:lineRule="auto"/>
        <w:jc w:val="center"/>
        <w:rPr>
          <w:rFonts w:ascii="Times New Roman" w:hAnsi="Times New Roman" w:cs="Times New Roman"/>
          <w:sz w:val="28"/>
          <w:szCs w:val="28"/>
          <w:u w:val="single"/>
        </w:rPr>
      </w:pPr>
      <w:r w:rsidRPr="002B19F8">
        <w:rPr>
          <w:rFonts w:ascii="Times New Roman" w:hAnsi="Times New Roman" w:cs="Times New Roman"/>
          <w:sz w:val="28"/>
          <w:szCs w:val="28"/>
        </w:rPr>
        <w:t xml:space="preserve">На тему </w:t>
      </w:r>
      <w:r w:rsidRPr="002B19F8">
        <w:rPr>
          <w:rFonts w:ascii="Times New Roman" w:hAnsi="Times New Roman" w:cs="Times New Roman"/>
          <w:sz w:val="28"/>
          <w:szCs w:val="28"/>
          <w:u w:val="single"/>
        </w:rPr>
        <w:t>«</w:t>
      </w:r>
      <w:r w:rsidR="00FC05BB">
        <w:rPr>
          <w:rFonts w:ascii="Times New Roman" w:hAnsi="Times New Roman" w:cs="Times New Roman"/>
          <w:sz w:val="28"/>
          <w:szCs w:val="28"/>
          <w:u w:val="single"/>
        </w:rPr>
        <w:t>Синдром острой коронарной недостаточности</w:t>
      </w:r>
      <w:r w:rsidRPr="002B19F8">
        <w:rPr>
          <w:rFonts w:ascii="Times New Roman" w:hAnsi="Times New Roman" w:cs="Times New Roman"/>
          <w:sz w:val="28"/>
          <w:szCs w:val="28"/>
          <w:u w:val="single"/>
        </w:rPr>
        <w:t>»</w:t>
      </w:r>
    </w:p>
    <w:p w14:paraId="332F7B8A" w14:textId="77777777" w:rsidR="009E538C" w:rsidRPr="002B19F8" w:rsidRDefault="009E538C" w:rsidP="009E538C">
      <w:pPr>
        <w:spacing w:line="360" w:lineRule="auto"/>
        <w:jc w:val="center"/>
        <w:rPr>
          <w:rFonts w:ascii="Times New Roman" w:hAnsi="Times New Roman" w:cs="Times New Roman"/>
          <w:sz w:val="28"/>
          <w:szCs w:val="28"/>
        </w:rPr>
      </w:pPr>
    </w:p>
    <w:p w14:paraId="3FA336AC" w14:textId="77777777" w:rsidR="009E538C" w:rsidRDefault="009E538C" w:rsidP="009E538C">
      <w:pPr>
        <w:spacing w:line="360" w:lineRule="auto"/>
        <w:jc w:val="right"/>
        <w:rPr>
          <w:rFonts w:ascii="Times New Roman" w:hAnsi="Times New Roman" w:cs="Times New Roman"/>
          <w:b/>
          <w:sz w:val="28"/>
          <w:szCs w:val="28"/>
        </w:rPr>
      </w:pPr>
    </w:p>
    <w:p w14:paraId="737540A5" w14:textId="77777777" w:rsidR="009E538C" w:rsidRDefault="009E538C" w:rsidP="009E538C">
      <w:pPr>
        <w:spacing w:line="360" w:lineRule="auto"/>
        <w:jc w:val="right"/>
        <w:rPr>
          <w:rFonts w:ascii="Times New Roman" w:hAnsi="Times New Roman" w:cs="Times New Roman"/>
          <w:b/>
          <w:sz w:val="28"/>
          <w:szCs w:val="28"/>
        </w:rPr>
      </w:pPr>
    </w:p>
    <w:p w14:paraId="743DE3D0" w14:textId="77777777" w:rsidR="009E538C" w:rsidRDefault="009E538C" w:rsidP="009E538C">
      <w:pPr>
        <w:spacing w:line="360" w:lineRule="auto"/>
        <w:jc w:val="right"/>
        <w:rPr>
          <w:rFonts w:ascii="Times New Roman" w:hAnsi="Times New Roman" w:cs="Times New Roman"/>
          <w:b/>
          <w:sz w:val="28"/>
          <w:szCs w:val="28"/>
        </w:rPr>
      </w:pPr>
    </w:p>
    <w:p w14:paraId="055995BB" w14:textId="77777777" w:rsidR="009E538C" w:rsidRDefault="009E538C" w:rsidP="009E538C">
      <w:pPr>
        <w:spacing w:line="360" w:lineRule="auto"/>
        <w:jc w:val="right"/>
        <w:rPr>
          <w:rFonts w:ascii="Times New Roman" w:hAnsi="Times New Roman" w:cs="Times New Roman"/>
          <w:b/>
          <w:sz w:val="28"/>
          <w:szCs w:val="28"/>
        </w:rPr>
      </w:pPr>
    </w:p>
    <w:p w14:paraId="58D1E174" w14:textId="78F69475" w:rsidR="009E538C" w:rsidRPr="002B19F8" w:rsidRDefault="009E538C" w:rsidP="009E538C">
      <w:pPr>
        <w:spacing w:line="360" w:lineRule="auto"/>
        <w:jc w:val="right"/>
        <w:rPr>
          <w:rFonts w:ascii="Times New Roman" w:hAnsi="Times New Roman" w:cs="Times New Roman"/>
          <w:sz w:val="28"/>
          <w:szCs w:val="28"/>
        </w:rPr>
      </w:pPr>
      <w:r w:rsidRPr="002B19F8">
        <w:rPr>
          <w:rFonts w:ascii="Times New Roman" w:hAnsi="Times New Roman" w:cs="Times New Roman"/>
          <w:b/>
          <w:sz w:val="28"/>
          <w:szCs w:val="28"/>
        </w:rPr>
        <w:t>Выполнил:</w:t>
      </w:r>
      <w:r w:rsidRPr="002B19F8">
        <w:rPr>
          <w:rFonts w:ascii="Times New Roman" w:hAnsi="Times New Roman" w:cs="Times New Roman"/>
          <w:sz w:val="28"/>
          <w:szCs w:val="28"/>
        </w:rPr>
        <w:t xml:space="preserve"> </w:t>
      </w:r>
      <w:r>
        <w:rPr>
          <w:rFonts w:ascii="Times New Roman" w:hAnsi="Times New Roman" w:cs="Times New Roman"/>
          <w:sz w:val="28"/>
          <w:szCs w:val="28"/>
        </w:rPr>
        <w:t>с</w:t>
      </w:r>
      <w:r w:rsidRPr="002B19F8">
        <w:rPr>
          <w:rFonts w:ascii="Times New Roman" w:hAnsi="Times New Roman" w:cs="Times New Roman"/>
          <w:sz w:val="28"/>
          <w:szCs w:val="28"/>
        </w:rPr>
        <w:t xml:space="preserve">тудент группы 18ЛС2, </w:t>
      </w:r>
      <w:r w:rsidR="00617A61">
        <w:rPr>
          <w:rFonts w:ascii="Times New Roman" w:hAnsi="Times New Roman" w:cs="Times New Roman"/>
          <w:sz w:val="28"/>
          <w:szCs w:val="28"/>
        </w:rPr>
        <w:t>2</w:t>
      </w:r>
      <w:r w:rsidRPr="002B19F8">
        <w:rPr>
          <w:rFonts w:ascii="Times New Roman" w:hAnsi="Times New Roman" w:cs="Times New Roman"/>
          <w:sz w:val="28"/>
          <w:szCs w:val="28"/>
        </w:rPr>
        <w:t xml:space="preserve"> курса</w:t>
      </w:r>
    </w:p>
    <w:p w14:paraId="06C2F3AA" w14:textId="77777777" w:rsidR="009E538C" w:rsidRPr="002B19F8" w:rsidRDefault="009E538C" w:rsidP="009E538C">
      <w:pPr>
        <w:spacing w:line="360" w:lineRule="auto"/>
        <w:jc w:val="right"/>
        <w:rPr>
          <w:rFonts w:ascii="Times New Roman" w:hAnsi="Times New Roman" w:cs="Times New Roman"/>
          <w:sz w:val="28"/>
          <w:szCs w:val="28"/>
        </w:rPr>
      </w:pPr>
      <w:r>
        <w:rPr>
          <w:rFonts w:ascii="Times New Roman" w:hAnsi="Times New Roman" w:cs="Times New Roman"/>
          <w:sz w:val="28"/>
          <w:szCs w:val="28"/>
        </w:rPr>
        <w:t>Кулемин Кирилл Николаевич</w:t>
      </w:r>
    </w:p>
    <w:p w14:paraId="4EDECD6F" w14:textId="77777777" w:rsidR="00D57EC6" w:rsidRDefault="009E538C" w:rsidP="00FC05BB">
      <w:pPr>
        <w:spacing w:line="360" w:lineRule="auto"/>
        <w:ind w:left="708"/>
        <w:jc w:val="right"/>
        <w:rPr>
          <w:rFonts w:ascii="Times New Roman" w:hAnsi="Times New Roman" w:cs="Times New Roman"/>
          <w:bCs/>
          <w:sz w:val="28"/>
          <w:szCs w:val="28"/>
        </w:rPr>
      </w:pPr>
      <w:r>
        <w:rPr>
          <w:rFonts w:ascii="Times New Roman" w:hAnsi="Times New Roman" w:cs="Times New Roman"/>
          <w:b/>
          <w:sz w:val="28"/>
          <w:szCs w:val="28"/>
        </w:rPr>
        <w:t xml:space="preserve">  </w:t>
      </w:r>
      <w:r w:rsidRPr="002B19F8">
        <w:rPr>
          <w:rFonts w:ascii="Times New Roman" w:hAnsi="Times New Roman" w:cs="Times New Roman"/>
          <w:b/>
          <w:sz w:val="28"/>
          <w:szCs w:val="28"/>
        </w:rPr>
        <w:t>Руководитель:</w:t>
      </w:r>
      <w:r w:rsidRPr="002B19F8">
        <w:rPr>
          <w:rFonts w:ascii="Times New Roman" w:hAnsi="Times New Roman" w:cs="Times New Roman"/>
          <w:sz w:val="28"/>
          <w:szCs w:val="28"/>
        </w:rPr>
        <w:t xml:space="preserve"> </w:t>
      </w:r>
      <w:r w:rsidR="00D57EC6">
        <w:rPr>
          <w:rFonts w:ascii="Times New Roman" w:hAnsi="Times New Roman" w:cs="Times New Roman"/>
          <w:bCs/>
          <w:sz w:val="28"/>
          <w:szCs w:val="28"/>
        </w:rPr>
        <w:t xml:space="preserve">зам. зав. кафедры, </w:t>
      </w:r>
    </w:p>
    <w:p w14:paraId="653E7672" w14:textId="068C4925" w:rsidR="00FC05BB" w:rsidRPr="00D57EC6" w:rsidRDefault="00D57EC6" w:rsidP="00FC05BB">
      <w:pPr>
        <w:spacing w:line="360" w:lineRule="auto"/>
        <w:ind w:left="708"/>
        <w:jc w:val="right"/>
        <w:rPr>
          <w:rFonts w:ascii="Times New Roman" w:hAnsi="Times New Roman" w:cs="Times New Roman"/>
          <w:bCs/>
          <w:sz w:val="28"/>
          <w:szCs w:val="28"/>
        </w:rPr>
      </w:pPr>
      <w:r>
        <w:rPr>
          <w:rFonts w:ascii="Times New Roman" w:hAnsi="Times New Roman" w:cs="Times New Roman"/>
          <w:bCs/>
          <w:sz w:val="28"/>
          <w:szCs w:val="28"/>
        </w:rPr>
        <w:t>кандидат медицинских наук</w:t>
      </w:r>
    </w:p>
    <w:p w14:paraId="2852E8FA" w14:textId="77777777" w:rsidR="00FC05BB" w:rsidRPr="00FC05BB" w:rsidRDefault="00FC05BB" w:rsidP="00FC05BB">
      <w:pPr>
        <w:spacing w:line="360" w:lineRule="auto"/>
        <w:ind w:left="708"/>
        <w:jc w:val="right"/>
        <w:rPr>
          <w:rFonts w:ascii="Times New Roman" w:hAnsi="Times New Roman" w:cs="Times New Roman"/>
          <w:bCs/>
          <w:sz w:val="28"/>
          <w:szCs w:val="28"/>
        </w:rPr>
      </w:pPr>
      <w:r w:rsidRPr="00FC05BB">
        <w:rPr>
          <w:rFonts w:ascii="Times New Roman" w:hAnsi="Times New Roman" w:cs="Times New Roman"/>
          <w:bCs/>
          <w:sz w:val="28"/>
          <w:szCs w:val="28"/>
        </w:rPr>
        <w:t xml:space="preserve">                                      Матросова И.Б.</w:t>
      </w:r>
    </w:p>
    <w:p w14:paraId="5B36F21B" w14:textId="0FC09870" w:rsidR="009E538C" w:rsidRPr="002B19F8" w:rsidRDefault="009E538C" w:rsidP="00FC05BB">
      <w:pPr>
        <w:spacing w:line="360" w:lineRule="auto"/>
        <w:ind w:left="708"/>
        <w:jc w:val="right"/>
        <w:rPr>
          <w:rFonts w:ascii="Times New Roman" w:hAnsi="Times New Roman" w:cs="Times New Roman"/>
          <w:sz w:val="28"/>
          <w:szCs w:val="28"/>
        </w:rPr>
      </w:pPr>
    </w:p>
    <w:p w14:paraId="65F2E30D" w14:textId="77777777" w:rsidR="009E538C" w:rsidRPr="002B19F8" w:rsidRDefault="009E538C" w:rsidP="009E538C">
      <w:pPr>
        <w:spacing w:line="360" w:lineRule="auto"/>
        <w:jc w:val="center"/>
        <w:rPr>
          <w:rFonts w:ascii="Times New Roman" w:hAnsi="Times New Roman" w:cs="Times New Roman"/>
          <w:sz w:val="28"/>
          <w:szCs w:val="28"/>
        </w:rPr>
      </w:pPr>
    </w:p>
    <w:p w14:paraId="31FD637B" w14:textId="77777777" w:rsidR="009E538C" w:rsidRPr="002B19F8" w:rsidRDefault="009E538C" w:rsidP="009E538C">
      <w:pPr>
        <w:spacing w:line="360" w:lineRule="auto"/>
        <w:jc w:val="center"/>
        <w:rPr>
          <w:rFonts w:ascii="Times New Roman" w:hAnsi="Times New Roman" w:cs="Times New Roman"/>
          <w:sz w:val="28"/>
          <w:szCs w:val="28"/>
        </w:rPr>
      </w:pPr>
    </w:p>
    <w:p w14:paraId="4A2C1E5C" w14:textId="6BDB981A" w:rsidR="009E538C" w:rsidRPr="002B19F8" w:rsidRDefault="009E538C" w:rsidP="00D57EC6">
      <w:pPr>
        <w:spacing w:line="360" w:lineRule="auto"/>
        <w:ind w:left="3540"/>
        <w:rPr>
          <w:rFonts w:ascii="Times New Roman" w:hAnsi="Times New Roman" w:cs="Times New Roman"/>
          <w:sz w:val="28"/>
          <w:szCs w:val="28"/>
        </w:rPr>
      </w:pPr>
      <w:r w:rsidRPr="002B19F8">
        <w:rPr>
          <w:rFonts w:ascii="Times New Roman" w:hAnsi="Times New Roman" w:cs="Times New Roman"/>
          <w:sz w:val="28"/>
          <w:szCs w:val="28"/>
        </w:rPr>
        <w:t>Пенза</w:t>
      </w:r>
      <w:r w:rsidR="00617A61">
        <w:rPr>
          <w:rFonts w:ascii="Times New Roman" w:hAnsi="Times New Roman" w:cs="Times New Roman"/>
          <w:sz w:val="28"/>
          <w:szCs w:val="28"/>
        </w:rPr>
        <w:t xml:space="preserve"> </w:t>
      </w:r>
      <w:r w:rsidRPr="002B19F8">
        <w:rPr>
          <w:rFonts w:ascii="Times New Roman" w:hAnsi="Times New Roman" w:cs="Times New Roman"/>
          <w:sz w:val="28"/>
          <w:szCs w:val="28"/>
        </w:rPr>
        <w:t xml:space="preserve"> 20</w:t>
      </w:r>
      <w:r w:rsidR="00617A61">
        <w:rPr>
          <w:rFonts w:ascii="Times New Roman" w:hAnsi="Times New Roman" w:cs="Times New Roman"/>
          <w:sz w:val="28"/>
          <w:szCs w:val="28"/>
        </w:rPr>
        <w:t>20</w:t>
      </w:r>
    </w:p>
    <w:p w14:paraId="17EDCA75" w14:textId="06D73C12" w:rsidR="009E538C" w:rsidRPr="005D69D4" w:rsidRDefault="009E538C" w:rsidP="00896F27">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15BBE461" w14:textId="24636AB9" w:rsidR="005A36B9" w:rsidRDefault="00D57EC6" w:rsidP="00896F27">
      <w:pPr>
        <w:spacing w:line="360" w:lineRule="auto"/>
        <w:jc w:val="both"/>
        <w:rPr>
          <w:rFonts w:ascii="Times New Roman" w:hAnsi="Times New Roman" w:cs="Times New Roman"/>
          <w:sz w:val="28"/>
          <w:szCs w:val="28"/>
        </w:rPr>
      </w:pPr>
      <w:r w:rsidRPr="00D57EC6">
        <w:rPr>
          <w:rFonts w:ascii="Times New Roman" w:hAnsi="Times New Roman" w:cs="Times New Roman"/>
          <w:sz w:val="28"/>
          <w:szCs w:val="28"/>
        </w:rPr>
        <w:t>1.</w:t>
      </w:r>
      <w:r w:rsidRPr="00D57EC6">
        <w:rPr>
          <w:rFonts w:ascii="Times New Roman" w:hAnsi="Times New Roman" w:cs="Times New Roman"/>
          <w:sz w:val="28"/>
          <w:szCs w:val="28"/>
        </w:rPr>
        <w:tab/>
        <w:t xml:space="preserve">Понятие о коронарной недостаточности </w:t>
      </w:r>
      <w:r w:rsidR="009E538C" w:rsidRPr="009E538C">
        <w:rPr>
          <w:rFonts w:ascii="Times New Roman" w:hAnsi="Times New Roman" w:cs="Times New Roman"/>
          <w:sz w:val="28"/>
          <w:szCs w:val="28"/>
        </w:rPr>
        <w:t>…</w:t>
      </w:r>
      <w:r w:rsidR="00896F27">
        <w:rPr>
          <w:rFonts w:ascii="Times New Roman" w:hAnsi="Times New Roman" w:cs="Times New Roman"/>
          <w:sz w:val="28"/>
          <w:szCs w:val="28"/>
        </w:rPr>
        <w:t>..</w:t>
      </w:r>
      <w:r w:rsidR="009E538C">
        <w:rPr>
          <w:rFonts w:ascii="Times New Roman" w:hAnsi="Times New Roman" w:cs="Times New Roman"/>
          <w:sz w:val="28"/>
          <w:szCs w:val="28"/>
        </w:rPr>
        <w:t>…</w:t>
      </w:r>
      <w:r w:rsidR="009E538C" w:rsidRPr="009E538C">
        <w:rPr>
          <w:rFonts w:ascii="Times New Roman" w:hAnsi="Times New Roman" w:cs="Times New Roman"/>
          <w:sz w:val="28"/>
          <w:szCs w:val="28"/>
        </w:rPr>
        <w:t>…</w:t>
      </w:r>
      <w:r w:rsidR="00D362DE">
        <w:rPr>
          <w:rFonts w:ascii="Times New Roman" w:hAnsi="Times New Roman" w:cs="Times New Roman"/>
          <w:sz w:val="28"/>
          <w:szCs w:val="28"/>
        </w:rPr>
        <w:t>………………………………………………</w:t>
      </w:r>
      <w:r w:rsidR="00BD34B0">
        <w:rPr>
          <w:rFonts w:ascii="Times New Roman" w:hAnsi="Times New Roman" w:cs="Times New Roman"/>
          <w:sz w:val="28"/>
          <w:szCs w:val="28"/>
        </w:rPr>
        <w:t>……</w:t>
      </w:r>
      <w:r>
        <w:rPr>
          <w:rFonts w:ascii="Times New Roman" w:hAnsi="Times New Roman" w:cs="Times New Roman"/>
          <w:sz w:val="28"/>
          <w:szCs w:val="28"/>
        </w:rPr>
        <w:t>…………………</w:t>
      </w:r>
      <w:r w:rsidR="00D362DE">
        <w:rPr>
          <w:rFonts w:ascii="Times New Roman" w:hAnsi="Times New Roman" w:cs="Times New Roman"/>
          <w:sz w:val="28"/>
          <w:szCs w:val="28"/>
        </w:rPr>
        <w:t>...</w:t>
      </w:r>
      <w:r w:rsidR="009E538C" w:rsidRPr="009E538C">
        <w:rPr>
          <w:rFonts w:ascii="Times New Roman" w:hAnsi="Times New Roman" w:cs="Times New Roman"/>
          <w:sz w:val="28"/>
          <w:szCs w:val="28"/>
        </w:rPr>
        <w:t>…..</w:t>
      </w:r>
      <w:r w:rsidR="005D69D4">
        <w:rPr>
          <w:rFonts w:ascii="Times New Roman" w:hAnsi="Times New Roman" w:cs="Times New Roman"/>
          <w:sz w:val="28"/>
          <w:szCs w:val="28"/>
        </w:rPr>
        <w:t>3</w:t>
      </w:r>
    </w:p>
    <w:p w14:paraId="5AF5601E" w14:textId="0AA0CE09" w:rsidR="00D57EC6" w:rsidRDefault="00D57EC6" w:rsidP="00896F27">
      <w:pPr>
        <w:spacing w:line="360" w:lineRule="auto"/>
        <w:jc w:val="both"/>
        <w:rPr>
          <w:rFonts w:ascii="Times New Roman" w:hAnsi="Times New Roman" w:cs="Times New Roman"/>
          <w:sz w:val="28"/>
          <w:szCs w:val="28"/>
        </w:rPr>
      </w:pPr>
      <w:r w:rsidRPr="00D57EC6">
        <w:rPr>
          <w:rFonts w:ascii="Times New Roman" w:hAnsi="Times New Roman" w:cs="Times New Roman"/>
          <w:sz w:val="28"/>
          <w:szCs w:val="28"/>
        </w:rPr>
        <w:t>2.</w:t>
      </w:r>
      <w:r w:rsidRPr="00D57EC6">
        <w:rPr>
          <w:rFonts w:ascii="Times New Roman" w:hAnsi="Times New Roman" w:cs="Times New Roman"/>
          <w:sz w:val="28"/>
          <w:szCs w:val="28"/>
        </w:rPr>
        <w:tab/>
        <w:t>Понятие “Острый коронарный синдром”</w:t>
      </w:r>
      <w:r>
        <w:rPr>
          <w:rFonts w:ascii="Times New Roman" w:hAnsi="Times New Roman" w:cs="Times New Roman"/>
          <w:sz w:val="28"/>
          <w:szCs w:val="28"/>
        </w:rPr>
        <w:t>…………………………………</w:t>
      </w:r>
      <w:r w:rsidR="005D69D4">
        <w:rPr>
          <w:rFonts w:ascii="Times New Roman" w:hAnsi="Times New Roman" w:cs="Times New Roman"/>
          <w:sz w:val="28"/>
          <w:szCs w:val="28"/>
        </w:rPr>
        <w:t>5</w:t>
      </w:r>
    </w:p>
    <w:p w14:paraId="1F63AF52" w14:textId="49F8AD50" w:rsidR="00D57EC6" w:rsidRDefault="00D57EC6" w:rsidP="00896F27">
      <w:pPr>
        <w:spacing w:line="360" w:lineRule="auto"/>
        <w:jc w:val="both"/>
        <w:rPr>
          <w:rFonts w:ascii="Times New Roman" w:hAnsi="Times New Roman" w:cs="Times New Roman"/>
          <w:sz w:val="28"/>
          <w:szCs w:val="28"/>
        </w:rPr>
      </w:pPr>
      <w:r w:rsidRPr="00D57EC6">
        <w:rPr>
          <w:rFonts w:ascii="Times New Roman" w:hAnsi="Times New Roman" w:cs="Times New Roman"/>
          <w:sz w:val="28"/>
          <w:szCs w:val="28"/>
        </w:rPr>
        <w:t>3.</w:t>
      </w:r>
      <w:r w:rsidRPr="00D57EC6">
        <w:rPr>
          <w:rFonts w:ascii="Times New Roman" w:hAnsi="Times New Roman" w:cs="Times New Roman"/>
          <w:sz w:val="28"/>
          <w:szCs w:val="28"/>
        </w:rPr>
        <w:tab/>
      </w:r>
      <w:r w:rsidR="005D69D4">
        <w:rPr>
          <w:rFonts w:ascii="Times New Roman" w:hAnsi="Times New Roman" w:cs="Times New Roman"/>
          <w:sz w:val="28"/>
          <w:szCs w:val="28"/>
        </w:rPr>
        <w:t>Этиология</w:t>
      </w:r>
      <w:r w:rsidRPr="00D57EC6">
        <w:rPr>
          <w:rFonts w:ascii="Times New Roman" w:hAnsi="Times New Roman" w:cs="Times New Roman"/>
          <w:sz w:val="28"/>
          <w:szCs w:val="28"/>
        </w:rPr>
        <w:t xml:space="preserve"> острой коронарной недостаточности</w:t>
      </w:r>
      <w:r>
        <w:rPr>
          <w:rFonts w:ascii="Times New Roman" w:hAnsi="Times New Roman" w:cs="Times New Roman"/>
          <w:sz w:val="28"/>
          <w:szCs w:val="28"/>
        </w:rPr>
        <w:t>………………………</w:t>
      </w:r>
      <w:r w:rsidR="005D69D4">
        <w:rPr>
          <w:rFonts w:ascii="Times New Roman" w:hAnsi="Times New Roman" w:cs="Times New Roman"/>
          <w:sz w:val="28"/>
          <w:szCs w:val="28"/>
        </w:rPr>
        <w:t>………………………………………</w:t>
      </w:r>
      <w:r>
        <w:rPr>
          <w:rFonts w:ascii="Times New Roman" w:hAnsi="Times New Roman" w:cs="Times New Roman"/>
          <w:sz w:val="28"/>
          <w:szCs w:val="28"/>
        </w:rPr>
        <w:t>…..</w:t>
      </w:r>
      <w:r w:rsidR="005D69D4">
        <w:rPr>
          <w:rFonts w:ascii="Times New Roman" w:hAnsi="Times New Roman" w:cs="Times New Roman"/>
          <w:sz w:val="28"/>
          <w:szCs w:val="28"/>
        </w:rPr>
        <w:t>7</w:t>
      </w:r>
    </w:p>
    <w:p w14:paraId="39173614" w14:textId="638FEFF7" w:rsidR="00D57EC6" w:rsidRDefault="00D57EC6" w:rsidP="00896F27">
      <w:pPr>
        <w:spacing w:line="360" w:lineRule="auto"/>
        <w:jc w:val="both"/>
        <w:rPr>
          <w:rFonts w:ascii="Times New Roman" w:hAnsi="Times New Roman" w:cs="Times New Roman"/>
          <w:sz w:val="28"/>
          <w:szCs w:val="28"/>
        </w:rPr>
      </w:pPr>
      <w:r w:rsidRPr="00D57EC6">
        <w:rPr>
          <w:rFonts w:ascii="Times New Roman" w:hAnsi="Times New Roman" w:cs="Times New Roman"/>
          <w:sz w:val="28"/>
          <w:szCs w:val="28"/>
        </w:rPr>
        <w:t>4.</w:t>
      </w:r>
      <w:r w:rsidRPr="00D57EC6">
        <w:rPr>
          <w:rFonts w:ascii="Times New Roman" w:hAnsi="Times New Roman" w:cs="Times New Roman"/>
          <w:sz w:val="28"/>
          <w:szCs w:val="28"/>
        </w:rPr>
        <w:tab/>
        <w:t>Проявление острого коронарный синдром</w:t>
      </w:r>
      <w:r>
        <w:rPr>
          <w:rFonts w:ascii="Times New Roman" w:hAnsi="Times New Roman" w:cs="Times New Roman"/>
          <w:sz w:val="28"/>
          <w:szCs w:val="28"/>
        </w:rPr>
        <w:t>………………………………..</w:t>
      </w:r>
      <w:r w:rsidR="005D69D4">
        <w:rPr>
          <w:rFonts w:ascii="Times New Roman" w:hAnsi="Times New Roman" w:cs="Times New Roman"/>
          <w:sz w:val="28"/>
          <w:szCs w:val="28"/>
        </w:rPr>
        <w:t>8</w:t>
      </w:r>
    </w:p>
    <w:p w14:paraId="2B9B9713" w14:textId="498D1463" w:rsidR="007E3B79" w:rsidRDefault="007E3B79" w:rsidP="00896F27">
      <w:pPr>
        <w:spacing w:line="360" w:lineRule="auto"/>
        <w:jc w:val="both"/>
        <w:rPr>
          <w:rFonts w:ascii="Times New Roman" w:hAnsi="Times New Roman" w:cs="Times New Roman"/>
          <w:sz w:val="28"/>
          <w:szCs w:val="28"/>
        </w:rPr>
      </w:pPr>
      <w:r w:rsidRPr="007E3B79">
        <w:rPr>
          <w:rFonts w:ascii="Times New Roman" w:hAnsi="Times New Roman" w:cs="Times New Roman"/>
          <w:sz w:val="28"/>
          <w:szCs w:val="28"/>
        </w:rPr>
        <w:t>5.</w:t>
      </w:r>
      <w:r w:rsidRPr="007E3B79">
        <w:rPr>
          <w:rFonts w:ascii="Times New Roman" w:hAnsi="Times New Roman" w:cs="Times New Roman"/>
          <w:sz w:val="28"/>
          <w:szCs w:val="28"/>
        </w:rPr>
        <w:tab/>
        <w:t>Диагностика острой коронарной сердечной недостаточности</w:t>
      </w:r>
      <w:r>
        <w:rPr>
          <w:rFonts w:ascii="Times New Roman" w:hAnsi="Times New Roman" w:cs="Times New Roman"/>
          <w:sz w:val="28"/>
          <w:szCs w:val="28"/>
        </w:rPr>
        <w:t>….……</w:t>
      </w:r>
      <w:r w:rsidR="005D69D4">
        <w:rPr>
          <w:rFonts w:ascii="Times New Roman" w:hAnsi="Times New Roman" w:cs="Times New Roman"/>
          <w:sz w:val="28"/>
          <w:szCs w:val="28"/>
        </w:rPr>
        <w:t>..</w:t>
      </w:r>
      <w:r>
        <w:rPr>
          <w:rFonts w:ascii="Times New Roman" w:hAnsi="Times New Roman" w:cs="Times New Roman"/>
          <w:sz w:val="28"/>
          <w:szCs w:val="28"/>
        </w:rPr>
        <w:t>..</w:t>
      </w:r>
      <w:r w:rsidR="005D69D4">
        <w:rPr>
          <w:rFonts w:ascii="Times New Roman" w:hAnsi="Times New Roman" w:cs="Times New Roman"/>
          <w:sz w:val="28"/>
          <w:szCs w:val="28"/>
        </w:rPr>
        <w:t>9</w:t>
      </w:r>
    </w:p>
    <w:p w14:paraId="75649E13" w14:textId="47DE64ED" w:rsidR="007E3B79" w:rsidRDefault="007E3B79" w:rsidP="00896F27">
      <w:pPr>
        <w:spacing w:line="360" w:lineRule="auto"/>
        <w:jc w:val="both"/>
        <w:rPr>
          <w:rFonts w:ascii="Times New Roman" w:hAnsi="Times New Roman" w:cs="Times New Roman"/>
          <w:sz w:val="28"/>
          <w:szCs w:val="28"/>
        </w:rPr>
      </w:pPr>
      <w:r w:rsidRPr="007E3B79">
        <w:rPr>
          <w:rFonts w:ascii="Times New Roman" w:hAnsi="Times New Roman" w:cs="Times New Roman"/>
          <w:sz w:val="28"/>
          <w:szCs w:val="28"/>
        </w:rPr>
        <w:t>6.</w:t>
      </w:r>
      <w:r w:rsidRPr="007E3B79">
        <w:rPr>
          <w:rFonts w:ascii="Times New Roman" w:hAnsi="Times New Roman" w:cs="Times New Roman"/>
          <w:sz w:val="28"/>
          <w:szCs w:val="28"/>
        </w:rPr>
        <w:tab/>
        <w:t>Помощь человеку при проявлении (острой) коронарной недостаточности до приезда врача</w:t>
      </w:r>
      <w:r>
        <w:rPr>
          <w:rFonts w:ascii="Times New Roman" w:hAnsi="Times New Roman" w:cs="Times New Roman"/>
          <w:sz w:val="28"/>
          <w:szCs w:val="28"/>
        </w:rPr>
        <w:t>…………………………………………….</w:t>
      </w:r>
      <w:r w:rsidR="005D69D4">
        <w:rPr>
          <w:rFonts w:ascii="Times New Roman" w:hAnsi="Times New Roman" w:cs="Times New Roman"/>
          <w:sz w:val="28"/>
          <w:szCs w:val="28"/>
        </w:rPr>
        <w:t>.</w:t>
      </w:r>
      <w:r>
        <w:rPr>
          <w:rFonts w:ascii="Times New Roman" w:hAnsi="Times New Roman" w:cs="Times New Roman"/>
          <w:sz w:val="28"/>
          <w:szCs w:val="28"/>
        </w:rPr>
        <w:t>.</w:t>
      </w:r>
      <w:r w:rsidR="005D69D4">
        <w:rPr>
          <w:rFonts w:ascii="Times New Roman" w:hAnsi="Times New Roman" w:cs="Times New Roman"/>
          <w:sz w:val="28"/>
          <w:szCs w:val="28"/>
        </w:rPr>
        <w:t>11</w:t>
      </w:r>
    </w:p>
    <w:p w14:paraId="08C6FEE9" w14:textId="6614B26C" w:rsidR="007E3B79" w:rsidRDefault="007E3B79" w:rsidP="00896F27">
      <w:pPr>
        <w:spacing w:line="360" w:lineRule="auto"/>
        <w:jc w:val="both"/>
        <w:rPr>
          <w:rFonts w:ascii="Times New Roman" w:hAnsi="Times New Roman" w:cs="Times New Roman"/>
          <w:sz w:val="28"/>
          <w:szCs w:val="28"/>
        </w:rPr>
      </w:pPr>
      <w:r w:rsidRPr="007E3B79">
        <w:rPr>
          <w:rFonts w:ascii="Times New Roman" w:hAnsi="Times New Roman" w:cs="Times New Roman"/>
          <w:sz w:val="28"/>
          <w:szCs w:val="28"/>
        </w:rPr>
        <w:t>7.</w:t>
      </w:r>
      <w:r w:rsidRPr="007E3B79">
        <w:rPr>
          <w:rFonts w:ascii="Times New Roman" w:hAnsi="Times New Roman" w:cs="Times New Roman"/>
          <w:sz w:val="28"/>
          <w:szCs w:val="28"/>
        </w:rPr>
        <w:tab/>
        <w:t>Лечение</w:t>
      </w:r>
      <w:r>
        <w:rPr>
          <w:rFonts w:ascii="Times New Roman" w:hAnsi="Times New Roman" w:cs="Times New Roman"/>
          <w:sz w:val="28"/>
          <w:szCs w:val="28"/>
        </w:rPr>
        <w:t>…………………………………………………………………….1</w:t>
      </w:r>
      <w:r w:rsidR="005D69D4">
        <w:rPr>
          <w:rFonts w:ascii="Times New Roman" w:hAnsi="Times New Roman" w:cs="Times New Roman"/>
          <w:sz w:val="28"/>
          <w:szCs w:val="28"/>
        </w:rPr>
        <w:t>2</w:t>
      </w:r>
    </w:p>
    <w:p w14:paraId="1024524C" w14:textId="7EAA8C8E" w:rsidR="00665BD0" w:rsidRDefault="00665BD0" w:rsidP="00896F27">
      <w:pPr>
        <w:spacing w:line="360" w:lineRule="auto"/>
        <w:jc w:val="both"/>
        <w:rPr>
          <w:rFonts w:ascii="Times New Roman" w:hAnsi="Times New Roman" w:cs="Times New Roman"/>
          <w:sz w:val="28"/>
          <w:szCs w:val="28"/>
        </w:rPr>
      </w:pPr>
      <w:r w:rsidRPr="00665BD0">
        <w:rPr>
          <w:rFonts w:ascii="Times New Roman" w:hAnsi="Times New Roman" w:cs="Times New Roman"/>
          <w:sz w:val="28"/>
          <w:szCs w:val="28"/>
        </w:rPr>
        <w:t>Список используемой литературы</w:t>
      </w:r>
      <w:r>
        <w:rPr>
          <w:rFonts w:ascii="Times New Roman" w:hAnsi="Times New Roman" w:cs="Times New Roman"/>
          <w:sz w:val="28"/>
          <w:szCs w:val="28"/>
        </w:rPr>
        <w:t>……………………………………………</w:t>
      </w:r>
      <w:r w:rsidR="007E3B79">
        <w:rPr>
          <w:rFonts w:ascii="Times New Roman" w:hAnsi="Times New Roman" w:cs="Times New Roman"/>
          <w:sz w:val="28"/>
          <w:szCs w:val="28"/>
        </w:rPr>
        <w:t>.</w:t>
      </w:r>
      <w:r>
        <w:rPr>
          <w:rFonts w:ascii="Times New Roman" w:hAnsi="Times New Roman" w:cs="Times New Roman"/>
          <w:sz w:val="28"/>
          <w:szCs w:val="28"/>
        </w:rPr>
        <w:t>..1</w:t>
      </w:r>
      <w:r w:rsidR="005D69D4">
        <w:rPr>
          <w:rFonts w:ascii="Times New Roman" w:hAnsi="Times New Roman" w:cs="Times New Roman"/>
          <w:sz w:val="28"/>
          <w:szCs w:val="28"/>
        </w:rPr>
        <w:t>6</w:t>
      </w:r>
    </w:p>
    <w:p w14:paraId="081C4878" w14:textId="2C879AE1" w:rsidR="00665BD0" w:rsidRPr="005D69D4" w:rsidRDefault="009E538C" w:rsidP="005D69D4">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14:paraId="588498B3" w14:textId="49E4FCAC" w:rsidR="005E51F9" w:rsidRPr="005E51F9" w:rsidRDefault="005E51F9" w:rsidP="005E51F9">
      <w:pPr>
        <w:pStyle w:val="a6"/>
        <w:numPr>
          <w:ilvl w:val="0"/>
          <w:numId w:val="10"/>
        </w:numPr>
        <w:shd w:val="clear" w:color="auto" w:fill="FFFFFF"/>
        <w:spacing w:after="0" w:line="360" w:lineRule="auto"/>
        <w:jc w:val="both"/>
        <w:rPr>
          <w:rFonts w:ascii="Times New Roman" w:eastAsia="Times New Roman" w:hAnsi="Times New Roman" w:cs="Times New Roman"/>
          <w:b/>
          <w:bCs/>
          <w:sz w:val="28"/>
          <w:szCs w:val="28"/>
          <w:lang w:eastAsia="ru-RU"/>
        </w:rPr>
      </w:pPr>
      <w:bookmarkStart w:id="0" w:name="_Hlk40974070"/>
      <w:r>
        <w:rPr>
          <w:rFonts w:ascii="Times New Roman" w:eastAsia="Times New Roman" w:hAnsi="Times New Roman" w:cs="Times New Roman"/>
          <w:b/>
          <w:bCs/>
          <w:sz w:val="28"/>
          <w:szCs w:val="28"/>
          <w:lang w:eastAsia="ru-RU"/>
        </w:rPr>
        <w:t xml:space="preserve">Понятие о коронарной недостаточности </w:t>
      </w:r>
    </w:p>
    <w:bookmarkEnd w:id="0"/>
    <w:p w14:paraId="0D9A407B" w14:textId="167318A1" w:rsid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
          <w:bCs/>
          <w:sz w:val="28"/>
          <w:szCs w:val="28"/>
          <w:lang w:eastAsia="ru-RU"/>
        </w:rPr>
        <w:t>Корон</w:t>
      </w:r>
      <w:r>
        <w:rPr>
          <w:rFonts w:ascii="Times New Roman" w:eastAsia="Times New Roman" w:hAnsi="Times New Roman" w:cs="Times New Roman"/>
          <w:b/>
          <w:bCs/>
          <w:sz w:val="28"/>
          <w:szCs w:val="28"/>
          <w:lang w:eastAsia="ru-RU"/>
        </w:rPr>
        <w:t>а</w:t>
      </w:r>
      <w:r w:rsidRPr="00C7175D">
        <w:rPr>
          <w:rFonts w:ascii="Times New Roman" w:eastAsia="Times New Roman" w:hAnsi="Times New Roman" w:cs="Times New Roman"/>
          <w:b/>
          <w:bCs/>
          <w:sz w:val="28"/>
          <w:szCs w:val="28"/>
          <w:lang w:eastAsia="ru-RU"/>
        </w:rPr>
        <w:t>рная недост</w:t>
      </w:r>
      <w:r>
        <w:rPr>
          <w:rFonts w:ascii="Times New Roman" w:eastAsia="Times New Roman" w:hAnsi="Times New Roman" w:cs="Times New Roman"/>
          <w:b/>
          <w:bCs/>
          <w:sz w:val="28"/>
          <w:szCs w:val="28"/>
          <w:lang w:eastAsia="ru-RU"/>
        </w:rPr>
        <w:t>а</w:t>
      </w:r>
      <w:r w:rsidRPr="00C7175D">
        <w:rPr>
          <w:rFonts w:ascii="Times New Roman" w:eastAsia="Times New Roman" w:hAnsi="Times New Roman" w:cs="Times New Roman"/>
          <w:b/>
          <w:bCs/>
          <w:sz w:val="28"/>
          <w:szCs w:val="28"/>
          <w:lang w:eastAsia="ru-RU"/>
        </w:rPr>
        <w:t>точность</w:t>
      </w:r>
      <w:r w:rsidRPr="00C7175D">
        <w:rPr>
          <w:rFonts w:ascii="Times New Roman" w:eastAsia="Times New Roman" w:hAnsi="Times New Roman" w:cs="Times New Roman"/>
          <w:b/>
          <w:sz w:val="28"/>
          <w:szCs w:val="28"/>
          <w:lang w:eastAsia="ru-RU"/>
        </w:rPr>
        <w:t> </w:t>
      </w:r>
      <w:r w:rsidRPr="00C7175D">
        <w:rPr>
          <w:rFonts w:ascii="Times New Roman" w:eastAsia="Times New Roman" w:hAnsi="Times New Roman" w:cs="Times New Roman"/>
          <w:bCs/>
          <w:sz w:val="28"/>
          <w:szCs w:val="28"/>
          <w:lang w:eastAsia="ru-RU"/>
        </w:rPr>
        <w:t>— понятие, означающее снижение или полное прекращение </w:t>
      </w:r>
      <w:hyperlink r:id="rId7" w:tooltip="Коронарная артерия" w:history="1">
        <w:r w:rsidRPr="00C7175D">
          <w:rPr>
            <w:rStyle w:val="a9"/>
            <w:rFonts w:ascii="Times New Roman" w:eastAsia="Times New Roman" w:hAnsi="Times New Roman" w:cs="Times New Roman"/>
            <w:bCs/>
            <w:color w:val="auto"/>
            <w:sz w:val="28"/>
            <w:szCs w:val="28"/>
            <w:u w:val="none"/>
            <w:lang w:eastAsia="ru-RU"/>
          </w:rPr>
          <w:t>коронарного</w:t>
        </w:r>
      </w:hyperlink>
      <w:r w:rsidRPr="00C7175D">
        <w:rPr>
          <w:rFonts w:ascii="Times New Roman" w:eastAsia="Times New Roman" w:hAnsi="Times New Roman" w:cs="Times New Roman"/>
          <w:bCs/>
          <w:sz w:val="28"/>
          <w:szCs w:val="28"/>
          <w:lang w:eastAsia="ru-RU"/>
        </w:rPr>
        <w:t> кровотока с неадекватным снабжением </w:t>
      </w:r>
      <w:hyperlink r:id="rId8" w:tooltip="Миокард" w:history="1">
        <w:r w:rsidRPr="00C7175D">
          <w:rPr>
            <w:rStyle w:val="a9"/>
            <w:rFonts w:ascii="Times New Roman" w:eastAsia="Times New Roman" w:hAnsi="Times New Roman" w:cs="Times New Roman"/>
            <w:bCs/>
            <w:color w:val="auto"/>
            <w:sz w:val="28"/>
            <w:szCs w:val="28"/>
            <w:u w:val="none"/>
            <w:lang w:eastAsia="ru-RU"/>
          </w:rPr>
          <w:t>миокарда</w:t>
        </w:r>
      </w:hyperlink>
      <w:r w:rsidRPr="00C7175D">
        <w:rPr>
          <w:rFonts w:ascii="Times New Roman" w:eastAsia="Times New Roman" w:hAnsi="Times New Roman" w:cs="Times New Roman"/>
          <w:bCs/>
          <w:sz w:val="28"/>
          <w:szCs w:val="28"/>
          <w:lang w:eastAsia="ru-RU"/>
        </w:rPr>
        <w:t xml:space="preserve"> кислородом и питательными веществами. </w:t>
      </w:r>
    </w:p>
    <w:p w14:paraId="62BC5CB9" w14:textId="507E46A7" w:rsid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Потребность миокарда в кислороде зависит от:</w:t>
      </w:r>
    </w:p>
    <w:p w14:paraId="70AB2573" w14:textId="77777777" w:rsidR="00C7175D" w:rsidRPr="00C7175D" w:rsidRDefault="00C7175D" w:rsidP="00C7175D">
      <w:pPr>
        <w:numPr>
          <w:ilvl w:val="0"/>
          <w:numId w:val="9"/>
        </w:num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гемодинамической нагрузки на сердечно-сосудистую систему,</w:t>
      </w:r>
    </w:p>
    <w:p w14:paraId="70C8A842" w14:textId="77777777" w:rsidR="00C7175D" w:rsidRPr="00C7175D" w:rsidRDefault="00C7175D" w:rsidP="00C7175D">
      <w:pPr>
        <w:numPr>
          <w:ilvl w:val="0"/>
          <w:numId w:val="9"/>
        </w:num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массы сердца,</w:t>
      </w:r>
    </w:p>
    <w:p w14:paraId="5CEBD300" w14:textId="77777777" w:rsidR="00C7175D" w:rsidRPr="00C7175D" w:rsidRDefault="00C7175D" w:rsidP="00C7175D">
      <w:pPr>
        <w:numPr>
          <w:ilvl w:val="0"/>
          <w:numId w:val="9"/>
        </w:num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 xml:space="preserve">интенсивности метаболизма в </w:t>
      </w:r>
      <w:proofErr w:type="spellStart"/>
      <w:r w:rsidRPr="00C7175D">
        <w:rPr>
          <w:rFonts w:ascii="Times New Roman" w:eastAsia="Times New Roman" w:hAnsi="Times New Roman" w:cs="Times New Roman"/>
          <w:bCs/>
          <w:sz w:val="28"/>
          <w:szCs w:val="28"/>
          <w:lang w:eastAsia="ru-RU"/>
        </w:rPr>
        <w:t>кардиомиоцитах</w:t>
      </w:r>
      <w:proofErr w:type="spellEnd"/>
      <w:r w:rsidRPr="00C7175D">
        <w:rPr>
          <w:rFonts w:ascii="Times New Roman" w:eastAsia="Times New Roman" w:hAnsi="Times New Roman" w:cs="Times New Roman"/>
          <w:bCs/>
          <w:sz w:val="28"/>
          <w:szCs w:val="28"/>
          <w:lang w:eastAsia="ru-RU"/>
        </w:rPr>
        <w:t>.</w:t>
      </w:r>
    </w:p>
    <w:p w14:paraId="17696656" w14:textId="710D6476" w:rsidR="00C7175D" w:rsidRP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Доставка кислорода с кровью к миокарду определяется состоянием коронарного кровотока, который может снижаться как при органических, так и функциональных нарушениях проходимости коронарных артерий.</w:t>
      </w:r>
    </w:p>
    <w:p w14:paraId="760AEBD7" w14:textId="7E8A6E9A" w:rsid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Коронарная недостаточность может быть обусловлена </w:t>
      </w:r>
      <w:hyperlink r:id="rId9" w:tooltip="Спазм" w:history="1">
        <w:r w:rsidRPr="00C7175D">
          <w:rPr>
            <w:rStyle w:val="a9"/>
            <w:rFonts w:ascii="Times New Roman" w:eastAsia="Times New Roman" w:hAnsi="Times New Roman" w:cs="Times New Roman"/>
            <w:bCs/>
            <w:color w:val="auto"/>
            <w:sz w:val="28"/>
            <w:szCs w:val="28"/>
            <w:u w:val="none"/>
            <w:lang w:eastAsia="ru-RU"/>
          </w:rPr>
          <w:t>спазмом</w:t>
        </w:r>
      </w:hyperlink>
      <w:r w:rsidRPr="00C7175D">
        <w:rPr>
          <w:rFonts w:ascii="Times New Roman" w:eastAsia="Times New Roman" w:hAnsi="Times New Roman" w:cs="Times New Roman"/>
          <w:bCs/>
          <w:sz w:val="28"/>
          <w:szCs w:val="28"/>
          <w:lang w:eastAsia="ru-RU"/>
        </w:rPr>
        <w:t>, </w:t>
      </w:r>
      <w:hyperlink r:id="rId10" w:tooltip="Атеросклероз" w:history="1">
        <w:r w:rsidRPr="00C7175D">
          <w:rPr>
            <w:rStyle w:val="a9"/>
            <w:rFonts w:ascii="Times New Roman" w:eastAsia="Times New Roman" w:hAnsi="Times New Roman" w:cs="Times New Roman"/>
            <w:bCs/>
            <w:color w:val="auto"/>
            <w:sz w:val="28"/>
            <w:szCs w:val="28"/>
            <w:u w:val="none"/>
            <w:lang w:eastAsia="ru-RU"/>
          </w:rPr>
          <w:t>атеросклеротическим</w:t>
        </w:r>
      </w:hyperlink>
      <w:r w:rsidRPr="00C7175D">
        <w:rPr>
          <w:rFonts w:ascii="Times New Roman" w:eastAsia="Times New Roman" w:hAnsi="Times New Roman" w:cs="Times New Roman"/>
          <w:bCs/>
          <w:sz w:val="28"/>
          <w:szCs w:val="28"/>
          <w:lang w:eastAsia="ru-RU"/>
        </w:rPr>
        <w:t> или </w:t>
      </w:r>
      <w:hyperlink r:id="rId11" w:tooltip="Тромбоз" w:history="1">
        <w:r w:rsidRPr="00C7175D">
          <w:rPr>
            <w:rStyle w:val="a9"/>
            <w:rFonts w:ascii="Times New Roman" w:eastAsia="Times New Roman" w:hAnsi="Times New Roman" w:cs="Times New Roman"/>
            <w:bCs/>
            <w:color w:val="auto"/>
            <w:sz w:val="28"/>
            <w:szCs w:val="28"/>
            <w:u w:val="none"/>
            <w:lang w:eastAsia="ru-RU"/>
          </w:rPr>
          <w:t>тромботическим</w:t>
        </w:r>
      </w:hyperlink>
      <w:r w:rsidRPr="00C7175D">
        <w:rPr>
          <w:rFonts w:ascii="Times New Roman" w:eastAsia="Times New Roman" w:hAnsi="Times New Roman" w:cs="Times New Roman"/>
          <w:bCs/>
          <w:sz w:val="28"/>
          <w:szCs w:val="28"/>
          <w:lang w:eastAsia="ru-RU"/>
        </w:rPr>
        <w:t> </w:t>
      </w:r>
      <w:hyperlink r:id="rId12" w:tooltip="Стеноз" w:history="1">
        <w:r w:rsidRPr="00C7175D">
          <w:rPr>
            <w:rStyle w:val="a9"/>
            <w:rFonts w:ascii="Times New Roman" w:eastAsia="Times New Roman" w:hAnsi="Times New Roman" w:cs="Times New Roman"/>
            <w:bCs/>
            <w:color w:val="auto"/>
            <w:sz w:val="28"/>
            <w:szCs w:val="28"/>
            <w:u w:val="none"/>
            <w:lang w:eastAsia="ru-RU"/>
          </w:rPr>
          <w:t>стенозом</w:t>
        </w:r>
      </w:hyperlink>
      <w:r w:rsidRPr="00C7175D">
        <w:rPr>
          <w:rFonts w:ascii="Times New Roman" w:eastAsia="Times New Roman" w:hAnsi="Times New Roman" w:cs="Times New Roman"/>
          <w:bCs/>
          <w:sz w:val="28"/>
          <w:szCs w:val="28"/>
          <w:lang w:eastAsia="ru-RU"/>
        </w:rPr>
        <w:t>, </w:t>
      </w:r>
      <w:hyperlink r:id="rId13" w:tooltip="Расслоение коронарной артерии" w:history="1">
        <w:r w:rsidRPr="00C7175D">
          <w:rPr>
            <w:rStyle w:val="a9"/>
            <w:rFonts w:ascii="Times New Roman" w:eastAsia="Times New Roman" w:hAnsi="Times New Roman" w:cs="Times New Roman"/>
            <w:bCs/>
            <w:color w:val="auto"/>
            <w:sz w:val="28"/>
            <w:szCs w:val="28"/>
            <w:u w:val="none"/>
            <w:lang w:eastAsia="ru-RU"/>
          </w:rPr>
          <w:t>расслоением коронарной артерии</w:t>
        </w:r>
      </w:hyperlink>
      <w:r w:rsidRPr="00C7175D">
        <w:rPr>
          <w:rFonts w:ascii="Times New Roman" w:eastAsia="Times New Roman" w:hAnsi="Times New Roman" w:cs="Times New Roman"/>
          <w:bCs/>
          <w:sz w:val="28"/>
          <w:szCs w:val="28"/>
          <w:lang w:eastAsia="ru-RU"/>
        </w:rPr>
        <w:t>, </w:t>
      </w:r>
      <w:hyperlink r:id="rId14" w:tooltip="Фиброз" w:history="1">
        <w:r w:rsidRPr="00C7175D">
          <w:rPr>
            <w:rStyle w:val="a9"/>
            <w:rFonts w:ascii="Times New Roman" w:eastAsia="Times New Roman" w:hAnsi="Times New Roman" w:cs="Times New Roman"/>
            <w:bCs/>
            <w:color w:val="auto"/>
            <w:sz w:val="28"/>
            <w:szCs w:val="28"/>
            <w:u w:val="none"/>
            <w:lang w:eastAsia="ru-RU"/>
          </w:rPr>
          <w:t>фиброзом</w:t>
        </w:r>
      </w:hyperlink>
      <w:r w:rsidRPr="00C7175D">
        <w:rPr>
          <w:rFonts w:ascii="Times New Roman" w:eastAsia="Times New Roman" w:hAnsi="Times New Roman" w:cs="Times New Roman"/>
          <w:bCs/>
          <w:sz w:val="28"/>
          <w:szCs w:val="28"/>
          <w:lang w:eastAsia="ru-RU"/>
        </w:rPr>
        <w:t> при </w:t>
      </w:r>
      <w:hyperlink r:id="rId15" w:tooltip="Пролиферативное воспаление" w:history="1">
        <w:r w:rsidRPr="00C7175D">
          <w:rPr>
            <w:rStyle w:val="a9"/>
            <w:rFonts w:ascii="Times New Roman" w:eastAsia="Times New Roman" w:hAnsi="Times New Roman" w:cs="Times New Roman"/>
            <w:bCs/>
            <w:color w:val="auto"/>
            <w:sz w:val="28"/>
            <w:szCs w:val="28"/>
            <w:u w:val="none"/>
            <w:lang w:eastAsia="ru-RU"/>
          </w:rPr>
          <w:t>пролиферативном воспалении</w:t>
        </w:r>
      </w:hyperlink>
      <w:r w:rsidRPr="00C7175D">
        <w:rPr>
          <w:rFonts w:ascii="Times New Roman" w:eastAsia="Times New Roman" w:hAnsi="Times New Roman" w:cs="Times New Roman"/>
          <w:bCs/>
          <w:sz w:val="28"/>
          <w:szCs w:val="28"/>
          <w:lang w:eastAsia="ru-RU"/>
        </w:rPr>
        <w:t>, компрессией сосуда спайкой, </w:t>
      </w:r>
      <w:hyperlink r:id="rId16" w:tooltip="Опухоль" w:history="1">
        <w:r w:rsidRPr="00C7175D">
          <w:rPr>
            <w:rStyle w:val="a9"/>
            <w:rFonts w:ascii="Times New Roman" w:eastAsia="Times New Roman" w:hAnsi="Times New Roman" w:cs="Times New Roman"/>
            <w:bCs/>
            <w:color w:val="auto"/>
            <w:sz w:val="28"/>
            <w:szCs w:val="28"/>
            <w:u w:val="none"/>
            <w:lang w:eastAsia="ru-RU"/>
          </w:rPr>
          <w:t>опухолью</w:t>
        </w:r>
      </w:hyperlink>
      <w:r w:rsidRPr="00C7175D">
        <w:rPr>
          <w:rFonts w:ascii="Times New Roman" w:eastAsia="Times New Roman" w:hAnsi="Times New Roman" w:cs="Times New Roman"/>
          <w:bCs/>
          <w:sz w:val="28"/>
          <w:szCs w:val="28"/>
          <w:lang w:eastAsia="ru-RU"/>
        </w:rPr>
        <w:t>, инородным телом. В редких случаях коронарная недостаточность связана с наличием врождённого шунта между коронарными и лёгочными артериями со сбросом крови в </w:t>
      </w:r>
      <w:hyperlink r:id="rId17" w:tooltip="Круги кровообращения человека" w:history="1">
        <w:r w:rsidRPr="00C7175D">
          <w:rPr>
            <w:rStyle w:val="a9"/>
            <w:rFonts w:ascii="Times New Roman" w:eastAsia="Times New Roman" w:hAnsi="Times New Roman" w:cs="Times New Roman"/>
            <w:bCs/>
            <w:color w:val="auto"/>
            <w:sz w:val="28"/>
            <w:szCs w:val="28"/>
            <w:u w:val="none"/>
            <w:lang w:eastAsia="ru-RU"/>
          </w:rPr>
          <w:t>малый круг кровообращения</w:t>
        </w:r>
      </w:hyperlink>
      <w:r w:rsidR="007E3B79" w:rsidRPr="007E3B79">
        <w:rPr>
          <w:rStyle w:val="a9"/>
          <w:rFonts w:ascii="Times New Roman" w:eastAsia="Times New Roman" w:hAnsi="Times New Roman" w:cs="Times New Roman"/>
          <w:bCs/>
          <w:color w:val="auto"/>
          <w:sz w:val="28"/>
          <w:szCs w:val="28"/>
          <w:u w:val="none"/>
          <w:lang w:eastAsia="ru-RU"/>
        </w:rPr>
        <w:t xml:space="preserve"> [1]</w:t>
      </w:r>
      <w:r w:rsidRPr="00C7175D">
        <w:rPr>
          <w:rFonts w:ascii="Times New Roman" w:eastAsia="Times New Roman" w:hAnsi="Times New Roman" w:cs="Times New Roman"/>
          <w:bCs/>
          <w:sz w:val="28"/>
          <w:szCs w:val="28"/>
          <w:lang w:eastAsia="ru-RU"/>
        </w:rPr>
        <w:t>.</w:t>
      </w:r>
    </w:p>
    <w:p w14:paraId="5758EAC8" w14:textId="77777777" w:rsidR="00C7175D" w:rsidRPr="00746FB1" w:rsidRDefault="00C7175D" w:rsidP="00C7175D">
      <w:pPr>
        <w:shd w:val="clear" w:color="auto" w:fill="FFFFFF"/>
        <w:spacing w:after="0" w:line="360" w:lineRule="auto"/>
        <w:jc w:val="both"/>
        <w:rPr>
          <w:rFonts w:ascii="Times New Roman" w:eastAsia="Times New Roman" w:hAnsi="Times New Roman" w:cs="Times New Roman"/>
          <w:b/>
          <w:i/>
          <w:iCs/>
          <w:sz w:val="28"/>
          <w:szCs w:val="28"/>
          <w:lang w:eastAsia="ru-RU"/>
        </w:rPr>
      </w:pPr>
      <w:r w:rsidRPr="00746FB1">
        <w:rPr>
          <w:rFonts w:ascii="Times New Roman" w:eastAsia="Times New Roman" w:hAnsi="Times New Roman" w:cs="Times New Roman"/>
          <w:b/>
          <w:i/>
          <w:iCs/>
          <w:sz w:val="28"/>
          <w:szCs w:val="28"/>
          <w:lang w:eastAsia="ru-RU"/>
        </w:rPr>
        <w:t xml:space="preserve">Различают 2 формы коронарной недостаточности: </w:t>
      </w:r>
    </w:p>
    <w:p w14:paraId="24ADFAD6" w14:textId="77777777" w:rsid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1. Абсолютную (</w:t>
      </w:r>
      <w:proofErr w:type="spellStart"/>
      <w:r w:rsidRPr="00C7175D">
        <w:rPr>
          <w:rFonts w:ascii="Times New Roman" w:eastAsia="Times New Roman" w:hAnsi="Times New Roman" w:cs="Times New Roman"/>
          <w:bCs/>
          <w:sz w:val="28"/>
          <w:szCs w:val="28"/>
          <w:lang w:eastAsia="ru-RU"/>
        </w:rPr>
        <w:t>коронарогенную</w:t>
      </w:r>
      <w:proofErr w:type="spellEnd"/>
      <w:r w:rsidRPr="00C7175D">
        <w:rPr>
          <w:rFonts w:ascii="Times New Roman" w:eastAsia="Times New Roman" w:hAnsi="Times New Roman" w:cs="Times New Roman"/>
          <w:bCs/>
          <w:sz w:val="28"/>
          <w:szCs w:val="28"/>
          <w:lang w:eastAsia="ru-RU"/>
        </w:rPr>
        <w:t xml:space="preserve">), обусловленную действием </w:t>
      </w:r>
      <w:proofErr w:type="spellStart"/>
      <w:r w:rsidRPr="00C7175D">
        <w:rPr>
          <w:rFonts w:ascii="Times New Roman" w:eastAsia="Times New Roman" w:hAnsi="Times New Roman" w:cs="Times New Roman"/>
          <w:bCs/>
          <w:sz w:val="28"/>
          <w:szCs w:val="28"/>
          <w:lang w:eastAsia="ru-RU"/>
        </w:rPr>
        <w:t>коронарогенных</w:t>
      </w:r>
      <w:proofErr w:type="spellEnd"/>
      <w:r w:rsidRPr="00C7175D">
        <w:rPr>
          <w:rFonts w:ascii="Times New Roman" w:eastAsia="Times New Roman" w:hAnsi="Times New Roman" w:cs="Times New Roman"/>
          <w:bCs/>
          <w:sz w:val="28"/>
          <w:szCs w:val="28"/>
          <w:lang w:eastAsia="ru-RU"/>
        </w:rPr>
        <w:t xml:space="preserve"> факторов. Она возникает в случае первичного нарушения коронарного кровотока. К </w:t>
      </w:r>
      <w:proofErr w:type="spellStart"/>
      <w:r w:rsidRPr="00C7175D">
        <w:rPr>
          <w:rFonts w:ascii="Times New Roman" w:eastAsia="Times New Roman" w:hAnsi="Times New Roman" w:cs="Times New Roman"/>
          <w:bCs/>
          <w:sz w:val="28"/>
          <w:szCs w:val="28"/>
          <w:lang w:eastAsia="ru-RU"/>
        </w:rPr>
        <w:t>коронарогенным</w:t>
      </w:r>
      <w:proofErr w:type="spellEnd"/>
      <w:r w:rsidRPr="00C7175D">
        <w:rPr>
          <w:rFonts w:ascii="Times New Roman" w:eastAsia="Times New Roman" w:hAnsi="Times New Roman" w:cs="Times New Roman"/>
          <w:bCs/>
          <w:sz w:val="28"/>
          <w:szCs w:val="28"/>
          <w:lang w:eastAsia="ru-RU"/>
        </w:rPr>
        <w:t xml:space="preserve"> факторам относятся: понижение </w:t>
      </w:r>
      <w:proofErr w:type="spellStart"/>
      <w:r w:rsidRPr="00C7175D">
        <w:rPr>
          <w:rFonts w:ascii="Times New Roman" w:eastAsia="Times New Roman" w:hAnsi="Times New Roman" w:cs="Times New Roman"/>
          <w:bCs/>
          <w:sz w:val="28"/>
          <w:szCs w:val="28"/>
          <w:lang w:eastAsia="ru-RU"/>
        </w:rPr>
        <w:t>перфузионного</w:t>
      </w:r>
      <w:proofErr w:type="spellEnd"/>
      <w:r w:rsidRPr="00C7175D">
        <w:rPr>
          <w:rFonts w:ascii="Times New Roman" w:eastAsia="Times New Roman" w:hAnsi="Times New Roman" w:cs="Times New Roman"/>
          <w:bCs/>
          <w:sz w:val="28"/>
          <w:szCs w:val="28"/>
          <w:lang w:eastAsia="ru-RU"/>
        </w:rPr>
        <w:t xml:space="preserve"> давления и увеличение сопротивления коронарных сосудов в случае спазма их или поражения атеросклеротическим процессом. При этом развивается ишемия миокарда. </w:t>
      </w:r>
    </w:p>
    <w:p w14:paraId="3627CE71" w14:textId="0933D639" w:rsidR="00C7175D" w:rsidRP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 xml:space="preserve">2. Относительную, возникающую в случае действия </w:t>
      </w:r>
      <w:proofErr w:type="spellStart"/>
      <w:r w:rsidRPr="00C7175D">
        <w:rPr>
          <w:rFonts w:ascii="Times New Roman" w:eastAsia="Times New Roman" w:hAnsi="Times New Roman" w:cs="Times New Roman"/>
          <w:bCs/>
          <w:sz w:val="28"/>
          <w:szCs w:val="28"/>
          <w:lang w:eastAsia="ru-RU"/>
        </w:rPr>
        <w:t>некоронарогенных</w:t>
      </w:r>
      <w:proofErr w:type="spellEnd"/>
      <w:r w:rsidRPr="00C7175D">
        <w:rPr>
          <w:rFonts w:ascii="Times New Roman" w:eastAsia="Times New Roman" w:hAnsi="Times New Roman" w:cs="Times New Roman"/>
          <w:bCs/>
          <w:sz w:val="28"/>
          <w:szCs w:val="28"/>
          <w:lang w:eastAsia="ru-RU"/>
        </w:rPr>
        <w:t xml:space="preserve"> факторов, значительно повышающих энергетические потребности миокарда. К таким факторам относятся: - увеличение числа сердечных сокращений (ЧСС), что наблюдается при повышении содержания в крови и миокарде катехоламинов; - повышение напряжения внутри стенок желудочков сердца (Т). Его величина (по закону Лапласа) определяется отношением произведения давления в полости желудочка (Р) на радиус полости (R) к толщине стенки соответствующего желудочка (L).Напряжение внутри стенок желудочка возрастает при повышении давления в полости желудочка, при дилатации полости, а также при понижении растяжимости стенок желудочка; - повышение сократимости миокарда. При относительной коронарной недостаточности интенсивность коронарного кровотока может возрастать, но все же оказывается недостаточной для возросшей потребности миокарда в кислороде.</w:t>
      </w:r>
    </w:p>
    <w:p w14:paraId="1C06A09A" w14:textId="3EDCD465" w:rsidR="00C7175D" w:rsidRDefault="00C7175D"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C7175D">
        <w:rPr>
          <w:rFonts w:ascii="Times New Roman" w:eastAsia="Times New Roman" w:hAnsi="Times New Roman" w:cs="Times New Roman"/>
          <w:bCs/>
          <w:sz w:val="28"/>
          <w:szCs w:val="28"/>
          <w:lang w:eastAsia="ru-RU"/>
        </w:rPr>
        <w:t>Коронарная недостаточность является </w:t>
      </w:r>
      <w:hyperlink r:id="rId18" w:tooltip="Патогенез" w:history="1">
        <w:r w:rsidRPr="00C7175D">
          <w:rPr>
            <w:rStyle w:val="a9"/>
            <w:rFonts w:ascii="Times New Roman" w:eastAsia="Times New Roman" w:hAnsi="Times New Roman" w:cs="Times New Roman"/>
            <w:bCs/>
            <w:color w:val="auto"/>
            <w:sz w:val="28"/>
            <w:szCs w:val="28"/>
            <w:u w:val="none"/>
            <w:lang w:eastAsia="ru-RU"/>
          </w:rPr>
          <w:t>патогенетической</w:t>
        </w:r>
      </w:hyperlink>
      <w:r w:rsidRPr="00C7175D">
        <w:rPr>
          <w:rFonts w:ascii="Times New Roman" w:eastAsia="Times New Roman" w:hAnsi="Times New Roman" w:cs="Times New Roman"/>
          <w:bCs/>
          <w:sz w:val="28"/>
          <w:szCs w:val="28"/>
          <w:lang w:eastAsia="ru-RU"/>
        </w:rPr>
        <w:t> основой </w:t>
      </w:r>
      <w:hyperlink r:id="rId19" w:tooltip="Ишемическая болезнь сердца" w:history="1">
        <w:r w:rsidRPr="00C7175D">
          <w:rPr>
            <w:rStyle w:val="a9"/>
            <w:rFonts w:ascii="Times New Roman" w:eastAsia="Times New Roman" w:hAnsi="Times New Roman" w:cs="Times New Roman"/>
            <w:bCs/>
            <w:color w:val="auto"/>
            <w:sz w:val="28"/>
            <w:szCs w:val="28"/>
            <w:u w:val="none"/>
            <w:lang w:eastAsia="ru-RU"/>
          </w:rPr>
          <w:t>ишемической болезни сердца</w:t>
        </w:r>
      </w:hyperlink>
      <w:r w:rsidRPr="00C7175D">
        <w:rPr>
          <w:rFonts w:ascii="Times New Roman" w:eastAsia="Times New Roman" w:hAnsi="Times New Roman" w:cs="Times New Roman"/>
          <w:bCs/>
          <w:sz w:val="28"/>
          <w:szCs w:val="28"/>
          <w:lang w:eastAsia="ru-RU"/>
        </w:rPr>
        <w:t>, однако наблюдается и при других заболеваниях с поражением коронарных артерий (</w:t>
      </w:r>
      <w:proofErr w:type="spellStart"/>
      <w:r w:rsidR="00936D07">
        <w:fldChar w:fldCharType="begin"/>
      </w:r>
      <w:r w:rsidR="00936D07">
        <w:instrText xml:space="preserve"> HYPERLINK "https://ru.wikipedia.</w:instrText>
      </w:r>
      <w:r w:rsidR="00936D07">
        <w:instrText xml:space="preserve">org/w/index.php?title=%D0%9A%D0%BE%D1%80%D0%BE%D0%BD%D0%B0%D1%80%D0%B8%D1%82&amp;action=edit&amp;redlink=1" \o "Коронарит (страница отсутствует)" </w:instrText>
      </w:r>
      <w:r w:rsidR="00936D07">
        <w:fldChar w:fldCharType="separate"/>
      </w:r>
      <w:r w:rsidRPr="00C7175D">
        <w:rPr>
          <w:rStyle w:val="a9"/>
          <w:rFonts w:ascii="Times New Roman" w:eastAsia="Times New Roman" w:hAnsi="Times New Roman" w:cs="Times New Roman"/>
          <w:bCs/>
          <w:color w:val="auto"/>
          <w:sz w:val="28"/>
          <w:szCs w:val="28"/>
          <w:u w:val="none"/>
          <w:lang w:eastAsia="ru-RU"/>
        </w:rPr>
        <w:t>коронариты</w:t>
      </w:r>
      <w:proofErr w:type="spellEnd"/>
      <w:r w:rsidR="00936D07">
        <w:rPr>
          <w:rStyle w:val="a9"/>
          <w:rFonts w:ascii="Times New Roman" w:eastAsia="Times New Roman" w:hAnsi="Times New Roman" w:cs="Times New Roman"/>
          <w:bCs/>
          <w:color w:val="auto"/>
          <w:sz w:val="28"/>
          <w:szCs w:val="28"/>
          <w:u w:val="none"/>
          <w:lang w:eastAsia="ru-RU"/>
        </w:rPr>
        <w:fldChar w:fldCharType="end"/>
      </w:r>
      <w:r w:rsidRPr="00C7175D">
        <w:rPr>
          <w:rFonts w:ascii="Times New Roman" w:eastAsia="Times New Roman" w:hAnsi="Times New Roman" w:cs="Times New Roman"/>
          <w:bCs/>
          <w:sz w:val="28"/>
          <w:szCs w:val="28"/>
          <w:lang w:eastAsia="ru-RU"/>
        </w:rPr>
        <w:t> при </w:t>
      </w:r>
      <w:hyperlink r:id="rId20" w:tooltip="Васкулит" w:history="1">
        <w:r w:rsidRPr="00C7175D">
          <w:rPr>
            <w:rStyle w:val="a9"/>
            <w:rFonts w:ascii="Times New Roman" w:eastAsia="Times New Roman" w:hAnsi="Times New Roman" w:cs="Times New Roman"/>
            <w:bCs/>
            <w:color w:val="auto"/>
            <w:sz w:val="28"/>
            <w:szCs w:val="28"/>
            <w:u w:val="none"/>
            <w:lang w:eastAsia="ru-RU"/>
          </w:rPr>
          <w:t>васкулите</w:t>
        </w:r>
      </w:hyperlink>
      <w:r w:rsidRPr="00C7175D">
        <w:rPr>
          <w:rFonts w:ascii="Times New Roman" w:eastAsia="Times New Roman" w:hAnsi="Times New Roman" w:cs="Times New Roman"/>
          <w:bCs/>
          <w:sz w:val="28"/>
          <w:szCs w:val="28"/>
          <w:lang w:eastAsia="ru-RU"/>
        </w:rPr>
        <w:t> и </w:t>
      </w:r>
      <w:hyperlink r:id="rId21" w:tooltip="Миокардит" w:history="1">
        <w:r w:rsidRPr="00C7175D">
          <w:rPr>
            <w:rStyle w:val="a9"/>
            <w:rFonts w:ascii="Times New Roman" w:eastAsia="Times New Roman" w:hAnsi="Times New Roman" w:cs="Times New Roman"/>
            <w:bCs/>
            <w:color w:val="auto"/>
            <w:sz w:val="28"/>
            <w:szCs w:val="28"/>
            <w:u w:val="none"/>
            <w:lang w:eastAsia="ru-RU"/>
          </w:rPr>
          <w:t>миокардите</w:t>
        </w:r>
      </w:hyperlink>
      <w:r w:rsidRPr="00C7175D">
        <w:rPr>
          <w:rFonts w:ascii="Times New Roman" w:eastAsia="Times New Roman" w:hAnsi="Times New Roman" w:cs="Times New Roman"/>
          <w:bCs/>
          <w:sz w:val="28"/>
          <w:szCs w:val="28"/>
          <w:lang w:eastAsia="ru-RU"/>
        </w:rPr>
        <w:t>, стеноз устьев коронарных артерий при аортите и аортальных </w:t>
      </w:r>
      <w:hyperlink r:id="rId22" w:tooltip="Порок сердца" w:history="1">
        <w:r w:rsidRPr="00C7175D">
          <w:rPr>
            <w:rStyle w:val="a9"/>
            <w:rFonts w:ascii="Times New Roman" w:eastAsia="Times New Roman" w:hAnsi="Times New Roman" w:cs="Times New Roman"/>
            <w:bCs/>
            <w:color w:val="auto"/>
            <w:sz w:val="28"/>
            <w:szCs w:val="28"/>
            <w:u w:val="none"/>
            <w:lang w:eastAsia="ru-RU"/>
          </w:rPr>
          <w:t>пороках сердца</w:t>
        </w:r>
      </w:hyperlink>
      <w:r w:rsidRPr="00C7175D">
        <w:rPr>
          <w:rFonts w:ascii="Times New Roman" w:eastAsia="Times New Roman" w:hAnsi="Times New Roman" w:cs="Times New Roman"/>
          <w:bCs/>
          <w:sz w:val="28"/>
          <w:szCs w:val="28"/>
          <w:lang w:eastAsia="ru-RU"/>
        </w:rPr>
        <w:t> и др.).</w:t>
      </w:r>
    </w:p>
    <w:p w14:paraId="38CCF032" w14:textId="43F989E4" w:rsidR="005E51F9" w:rsidRPr="00C7175D" w:rsidRDefault="00606BB3" w:rsidP="00C7175D">
      <w:pPr>
        <w:shd w:val="clear" w:color="auto" w:fill="FFFFFF"/>
        <w:spacing w:after="0" w:line="360" w:lineRule="auto"/>
        <w:jc w:val="both"/>
        <w:rPr>
          <w:rFonts w:ascii="Times New Roman" w:eastAsia="Times New Roman" w:hAnsi="Times New Roman" w:cs="Times New Roman"/>
          <w:bCs/>
          <w:sz w:val="28"/>
          <w:szCs w:val="28"/>
          <w:lang w:eastAsia="ru-RU"/>
        </w:rPr>
      </w:pPr>
      <w:r w:rsidRPr="00606BB3">
        <w:rPr>
          <w:rFonts w:ascii="Times New Roman" w:eastAsia="Times New Roman" w:hAnsi="Times New Roman" w:cs="Times New Roman"/>
          <w:bCs/>
          <w:sz w:val="28"/>
          <w:szCs w:val="28"/>
          <w:lang w:eastAsia="ru-RU"/>
        </w:rPr>
        <w:t>В клинике различают острую и хроническую коронарную не</w:t>
      </w:r>
      <w:r w:rsidRPr="00606BB3">
        <w:rPr>
          <w:rFonts w:ascii="Times New Roman" w:eastAsia="Times New Roman" w:hAnsi="Times New Roman" w:cs="Times New Roman"/>
          <w:bCs/>
          <w:sz w:val="28"/>
          <w:szCs w:val="28"/>
          <w:lang w:eastAsia="ru-RU"/>
        </w:rPr>
        <w:softHyphen/>
        <w:t>достаточность</w:t>
      </w:r>
      <w:r w:rsidR="007E3B79" w:rsidRPr="007E3B79">
        <w:rPr>
          <w:rFonts w:ascii="Times New Roman" w:eastAsia="Times New Roman" w:hAnsi="Times New Roman" w:cs="Times New Roman"/>
          <w:bCs/>
          <w:sz w:val="28"/>
          <w:szCs w:val="28"/>
          <w:lang w:eastAsia="ru-RU"/>
        </w:rPr>
        <w:t xml:space="preserve"> [6]</w:t>
      </w:r>
      <w:r w:rsidRPr="00606BB3">
        <w:rPr>
          <w:rFonts w:ascii="Times New Roman" w:eastAsia="Times New Roman" w:hAnsi="Times New Roman" w:cs="Times New Roman"/>
          <w:bCs/>
          <w:sz w:val="28"/>
          <w:szCs w:val="28"/>
          <w:lang w:eastAsia="ru-RU"/>
        </w:rPr>
        <w:t>.</w:t>
      </w:r>
    </w:p>
    <w:p w14:paraId="6DA55F27"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4AF5A928"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0CFAB391"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66C96C22"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17C2DB56"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2B8F710C"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03571161"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1368B3F8"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792489D0"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53EE3DA9"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6ED2EC4D"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67737C8A"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75B2EECD"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09E7F2EA"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26B18D34" w14:textId="77777777" w:rsidR="00C7175D" w:rsidRDefault="00C7175D" w:rsidP="00053D50">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14:paraId="60712962" w14:textId="405A6A05" w:rsidR="00746FB1" w:rsidRPr="00D23432" w:rsidRDefault="00746FB1" w:rsidP="00746FB1">
      <w:pPr>
        <w:pStyle w:val="a6"/>
        <w:numPr>
          <w:ilvl w:val="0"/>
          <w:numId w:val="10"/>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bookmarkStart w:id="1" w:name="_Hlk40974107"/>
      <w:r w:rsidRPr="00D23432">
        <w:rPr>
          <w:rFonts w:ascii="Times New Roman" w:eastAsia="Times New Roman" w:hAnsi="Times New Roman" w:cs="Times New Roman"/>
          <w:b/>
          <w:bCs/>
          <w:color w:val="000000"/>
          <w:sz w:val="28"/>
          <w:szCs w:val="28"/>
          <w:lang w:eastAsia="ru-RU"/>
        </w:rPr>
        <w:t xml:space="preserve">Понятие </w:t>
      </w:r>
      <w:r w:rsidR="00D23432" w:rsidRPr="00D23432">
        <w:rPr>
          <w:rFonts w:ascii="Times New Roman" w:eastAsia="Times New Roman" w:hAnsi="Times New Roman" w:cs="Times New Roman"/>
          <w:b/>
          <w:bCs/>
          <w:color w:val="000000"/>
          <w:sz w:val="28"/>
          <w:szCs w:val="28"/>
          <w:lang w:val="en-US" w:eastAsia="ru-RU"/>
        </w:rPr>
        <w:t>“</w:t>
      </w:r>
      <w:r w:rsidRPr="00746FB1">
        <w:rPr>
          <w:rFonts w:ascii="Times New Roman" w:eastAsia="Times New Roman" w:hAnsi="Times New Roman" w:cs="Times New Roman"/>
          <w:b/>
          <w:bCs/>
          <w:color w:val="000000"/>
          <w:sz w:val="28"/>
          <w:szCs w:val="28"/>
          <w:lang w:eastAsia="ru-RU"/>
        </w:rPr>
        <w:t>Острый коронарный синдром</w:t>
      </w:r>
      <w:r w:rsidR="00D23432" w:rsidRPr="00D23432">
        <w:rPr>
          <w:rFonts w:ascii="Times New Roman" w:eastAsia="Times New Roman" w:hAnsi="Times New Roman" w:cs="Times New Roman"/>
          <w:b/>
          <w:bCs/>
          <w:color w:val="000000"/>
          <w:sz w:val="28"/>
          <w:szCs w:val="28"/>
          <w:lang w:val="en-US" w:eastAsia="ru-RU"/>
        </w:rPr>
        <w:t>”</w:t>
      </w:r>
    </w:p>
    <w:bookmarkEnd w:id="1"/>
    <w:p w14:paraId="0D486CB3" w14:textId="3ABF857F" w:rsidR="00746FB1" w:rsidRPr="00746FB1" w:rsidRDefault="00746FB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46FB1">
        <w:rPr>
          <w:rFonts w:ascii="Times New Roman" w:eastAsia="Times New Roman" w:hAnsi="Times New Roman" w:cs="Times New Roman"/>
          <w:b/>
          <w:bCs/>
          <w:color w:val="000000"/>
          <w:sz w:val="28"/>
          <w:szCs w:val="28"/>
          <w:lang w:eastAsia="ru-RU"/>
        </w:rPr>
        <w:t>Острый коронарный синдром</w:t>
      </w:r>
      <w:r w:rsidRPr="00746FB1">
        <w:rPr>
          <w:rFonts w:ascii="Times New Roman" w:eastAsia="Times New Roman" w:hAnsi="Times New Roman" w:cs="Times New Roman"/>
          <w:color w:val="000000"/>
          <w:sz w:val="28"/>
          <w:szCs w:val="28"/>
          <w:lang w:eastAsia="ru-RU"/>
        </w:rPr>
        <w:t xml:space="preserve"> – довольно распространенная проблема. В большинстве случаев симптомы ишемической болезни сердца развиваются у людей в возрасте старше 50 лет, но все чаще появляются пациенты, перенесшие инфаркт миокарда в молодом возрасте. Болезни системы кровообращения встречаются все чаще и, к сожалению, молодеют. Пациентам, перенесшим инфаркт и инсульт, уделяется особое внимание. Они состоят на диспансерном учете у терапевтов, кардиологов, неврологов и регулярно проходят необходимые обследования.</w:t>
      </w:r>
    </w:p>
    <w:p w14:paraId="2FB20A74" w14:textId="4EB96E0B" w:rsidR="00746FB1" w:rsidRDefault="00746FB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46FB1">
        <w:rPr>
          <w:rFonts w:ascii="Times New Roman" w:eastAsia="Times New Roman" w:hAnsi="Times New Roman" w:cs="Times New Roman"/>
          <w:color w:val="000000"/>
          <w:sz w:val="28"/>
          <w:szCs w:val="28"/>
          <w:lang w:eastAsia="ru-RU"/>
        </w:rPr>
        <w:t>Так как сердечно-сосудистые заболевания довольно распространены, то всем полезно знать причины развития острого коронарного синдрома, его признаки, и, конечно, как оказать первую доврачебную помощь человеку с симптомами инфаркта, а также важно знать, как постараться избежать этого состояния.</w:t>
      </w:r>
    </w:p>
    <w:p w14:paraId="1DCA450B" w14:textId="56997696" w:rsidR="00746FB1" w:rsidRPr="00746FB1" w:rsidRDefault="00D23432"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23432">
        <w:rPr>
          <w:rFonts w:ascii="Times New Roman" w:eastAsia="Times New Roman" w:hAnsi="Times New Roman" w:cs="Times New Roman"/>
          <w:color w:val="000000"/>
          <w:sz w:val="28"/>
          <w:szCs w:val="28"/>
          <w:lang w:eastAsia="ru-RU"/>
        </w:rPr>
        <w:t xml:space="preserve">Острая коронарная недостаточность развивается внезапно или в течение нескольких минут и может продолжаться до 1,5 — 2 часов. </w:t>
      </w:r>
      <w:r w:rsidR="00746FB1" w:rsidRPr="00746FB1">
        <w:rPr>
          <w:rFonts w:ascii="Times New Roman" w:eastAsia="Times New Roman" w:hAnsi="Times New Roman" w:cs="Times New Roman"/>
          <w:color w:val="000000"/>
          <w:sz w:val="28"/>
          <w:szCs w:val="28"/>
          <w:lang w:eastAsia="ru-RU"/>
        </w:rPr>
        <w:t>В ее происхождении важную роль играют нарушения функционального состояния коронарных артерий (спазм, дистония), тромбоз коро</w:t>
      </w:r>
      <w:r w:rsidR="00746FB1" w:rsidRPr="00746FB1">
        <w:rPr>
          <w:rFonts w:ascii="Times New Roman" w:eastAsia="Times New Roman" w:hAnsi="Times New Roman" w:cs="Times New Roman"/>
          <w:color w:val="000000"/>
          <w:sz w:val="28"/>
          <w:szCs w:val="28"/>
          <w:lang w:eastAsia="ru-RU"/>
        </w:rPr>
        <w:softHyphen/>
        <w:t>нарной артерии, а также быстро возникающая относительная ко</w:t>
      </w:r>
      <w:r w:rsidR="00746FB1" w:rsidRPr="00746FB1">
        <w:rPr>
          <w:rFonts w:ascii="Times New Roman" w:eastAsia="Times New Roman" w:hAnsi="Times New Roman" w:cs="Times New Roman"/>
          <w:color w:val="000000"/>
          <w:sz w:val="28"/>
          <w:szCs w:val="28"/>
          <w:lang w:eastAsia="ru-RU"/>
        </w:rPr>
        <w:softHyphen/>
        <w:t>ронарная недостаточность при резко возросшей потребности мио</w:t>
      </w:r>
      <w:r w:rsidR="00746FB1" w:rsidRPr="00746FB1">
        <w:rPr>
          <w:rFonts w:ascii="Times New Roman" w:eastAsia="Times New Roman" w:hAnsi="Times New Roman" w:cs="Times New Roman"/>
          <w:color w:val="000000"/>
          <w:sz w:val="28"/>
          <w:szCs w:val="28"/>
          <w:lang w:eastAsia="ru-RU"/>
        </w:rPr>
        <w:softHyphen/>
        <w:t>карда в кислороде.</w:t>
      </w:r>
    </w:p>
    <w:p w14:paraId="73C78957" w14:textId="638BB515" w:rsidR="00746FB1" w:rsidRDefault="00746FB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46FB1">
        <w:rPr>
          <w:rFonts w:ascii="Times New Roman" w:eastAsia="Times New Roman" w:hAnsi="Times New Roman" w:cs="Times New Roman"/>
          <w:color w:val="000000"/>
          <w:sz w:val="28"/>
          <w:szCs w:val="28"/>
          <w:lang w:eastAsia="ru-RU"/>
        </w:rPr>
        <w:t>Спазм коронарных артерий может быть связан с нарушением механизмов нейрогуморальной регуляции сердца, повышенной ак</w:t>
      </w:r>
      <w:r w:rsidRPr="00746FB1">
        <w:rPr>
          <w:rFonts w:ascii="Times New Roman" w:eastAsia="Times New Roman" w:hAnsi="Times New Roman" w:cs="Times New Roman"/>
          <w:color w:val="000000"/>
          <w:sz w:val="28"/>
          <w:szCs w:val="28"/>
          <w:lang w:eastAsia="ru-RU"/>
        </w:rPr>
        <w:softHyphen/>
        <w:t>тивацией симпатико-адреналовой системы, сопровождающейся выб</w:t>
      </w:r>
      <w:r w:rsidRPr="00746FB1">
        <w:rPr>
          <w:rFonts w:ascii="Times New Roman" w:eastAsia="Times New Roman" w:hAnsi="Times New Roman" w:cs="Times New Roman"/>
          <w:color w:val="000000"/>
          <w:sz w:val="28"/>
          <w:szCs w:val="28"/>
          <w:lang w:eastAsia="ru-RU"/>
        </w:rPr>
        <w:softHyphen/>
        <w:t>росом катехоламинов. Рефлекторный ангиоспазм нередко наблюда</w:t>
      </w:r>
      <w:r w:rsidRPr="00746FB1">
        <w:rPr>
          <w:rFonts w:ascii="Times New Roman" w:eastAsia="Times New Roman" w:hAnsi="Times New Roman" w:cs="Times New Roman"/>
          <w:color w:val="000000"/>
          <w:sz w:val="28"/>
          <w:szCs w:val="28"/>
          <w:lang w:eastAsia="ru-RU"/>
        </w:rPr>
        <w:softHyphen/>
        <w:t xml:space="preserve">ется при желчнокаменной болезни, грыже пищеводного отверстия диафрагмы, язвенной болезни </w:t>
      </w:r>
      <w:proofErr w:type="spellStart"/>
      <w:r w:rsidRPr="00746FB1">
        <w:rPr>
          <w:rFonts w:ascii="Times New Roman" w:eastAsia="Times New Roman" w:hAnsi="Times New Roman" w:cs="Times New Roman"/>
          <w:color w:val="000000"/>
          <w:sz w:val="28"/>
          <w:szCs w:val="28"/>
          <w:lang w:eastAsia="ru-RU"/>
        </w:rPr>
        <w:t>желу-дка</w:t>
      </w:r>
      <w:proofErr w:type="spellEnd"/>
      <w:r w:rsidRPr="00746FB1">
        <w:rPr>
          <w:rFonts w:ascii="Times New Roman" w:eastAsia="Times New Roman" w:hAnsi="Times New Roman" w:cs="Times New Roman"/>
          <w:color w:val="000000"/>
          <w:sz w:val="28"/>
          <w:szCs w:val="28"/>
          <w:lang w:eastAsia="ru-RU"/>
        </w:rPr>
        <w:t xml:space="preserve"> и двенадцатиперстной киш</w:t>
      </w:r>
      <w:r w:rsidRPr="00746FB1">
        <w:rPr>
          <w:rFonts w:ascii="Times New Roman" w:eastAsia="Times New Roman" w:hAnsi="Times New Roman" w:cs="Times New Roman"/>
          <w:color w:val="000000"/>
          <w:sz w:val="28"/>
          <w:szCs w:val="28"/>
          <w:lang w:eastAsia="ru-RU"/>
        </w:rPr>
        <w:softHyphen/>
        <w:t>ки. Тромбоз коронарной артерии чаще всего вызывается внезап</w:t>
      </w:r>
      <w:r w:rsidRPr="00746FB1">
        <w:rPr>
          <w:rFonts w:ascii="Times New Roman" w:eastAsia="Times New Roman" w:hAnsi="Times New Roman" w:cs="Times New Roman"/>
          <w:color w:val="000000"/>
          <w:sz w:val="28"/>
          <w:szCs w:val="28"/>
          <w:lang w:eastAsia="ru-RU"/>
        </w:rPr>
        <w:softHyphen/>
        <w:t>ным вскрытием атеросклеротической бляшки с образованием тром</w:t>
      </w:r>
      <w:r w:rsidRPr="00746FB1">
        <w:rPr>
          <w:rFonts w:ascii="Times New Roman" w:eastAsia="Times New Roman" w:hAnsi="Times New Roman" w:cs="Times New Roman"/>
          <w:color w:val="000000"/>
          <w:sz w:val="28"/>
          <w:szCs w:val="28"/>
          <w:lang w:eastAsia="ru-RU"/>
        </w:rPr>
        <w:softHyphen/>
        <w:t>ба на ее лопнувшей поверхности.</w:t>
      </w:r>
    </w:p>
    <w:p w14:paraId="43B4E8B7" w14:textId="3E1C709B" w:rsidR="00746FB1" w:rsidRPr="00746FB1" w:rsidRDefault="00746FB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46FB1">
        <w:rPr>
          <w:rFonts w:ascii="Times New Roman" w:eastAsia="Times New Roman" w:hAnsi="Times New Roman" w:cs="Times New Roman"/>
          <w:color w:val="000000"/>
          <w:sz w:val="28"/>
          <w:szCs w:val="28"/>
          <w:lang w:eastAsia="ru-RU"/>
        </w:rPr>
        <w:t>Степень тяжести острой коронарной недостаточности зависит от ее причины (ангиоспазм или тромбоз венечных сосу</w:t>
      </w:r>
      <w:r w:rsidRPr="00746FB1">
        <w:rPr>
          <w:rFonts w:ascii="Times New Roman" w:eastAsia="Times New Roman" w:hAnsi="Times New Roman" w:cs="Times New Roman"/>
          <w:color w:val="000000"/>
          <w:sz w:val="28"/>
          <w:szCs w:val="28"/>
          <w:lang w:eastAsia="ru-RU"/>
        </w:rPr>
        <w:softHyphen/>
        <w:t xml:space="preserve">дов), уровня нарушения коронарного кровообращения (магистрального или коллатерального), уменьшения </w:t>
      </w:r>
      <w:proofErr w:type="spellStart"/>
      <w:r w:rsidRPr="00746FB1">
        <w:rPr>
          <w:rFonts w:ascii="Times New Roman" w:eastAsia="Times New Roman" w:hAnsi="Times New Roman" w:cs="Times New Roman"/>
          <w:color w:val="000000"/>
          <w:sz w:val="28"/>
          <w:szCs w:val="28"/>
          <w:lang w:eastAsia="ru-RU"/>
        </w:rPr>
        <w:t>ди-аметра</w:t>
      </w:r>
      <w:proofErr w:type="spellEnd"/>
      <w:r w:rsidRPr="00746FB1">
        <w:rPr>
          <w:rFonts w:ascii="Times New Roman" w:eastAsia="Times New Roman" w:hAnsi="Times New Roman" w:cs="Times New Roman"/>
          <w:color w:val="000000"/>
          <w:sz w:val="28"/>
          <w:szCs w:val="28"/>
          <w:lang w:eastAsia="ru-RU"/>
        </w:rPr>
        <w:t xml:space="preserve"> просвета коронарных артерий и прямо коррелирует с обширностью и глуби</w:t>
      </w:r>
      <w:r w:rsidRPr="00746FB1">
        <w:rPr>
          <w:rFonts w:ascii="Times New Roman" w:eastAsia="Times New Roman" w:hAnsi="Times New Roman" w:cs="Times New Roman"/>
          <w:color w:val="000000"/>
          <w:sz w:val="28"/>
          <w:szCs w:val="28"/>
          <w:lang w:eastAsia="ru-RU"/>
        </w:rPr>
        <w:softHyphen/>
        <w:t>ной ишемии миокарда. В соответствии с этим острая коронарная недостаточность может быть легкой, средней степени тяжести и тяжелой.</w:t>
      </w:r>
    </w:p>
    <w:p w14:paraId="0E508E8C" w14:textId="7AD85CAB" w:rsidR="00746FB1" w:rsidRPr="00746FB1" w:rsidRDefault="00746FB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46FB1">
        <w:rPr>
          <w:rFonts w:ascii="Times New Roman" w:eastAsia="Times New Roman" w:hAnsi="Times New Roman" w:cs="Times New Roman"/>
          <w:b/>
          <w:bCs/>
          <w:color w:val="000000"/>
          <w:sz w:val="28"/>
          <w:szCs w:val="28"/>
          <w:lang w:eastAsia="ru-RU"/>
        </w:rPr>
        <w:t>Легкая и среднетяжелая острая коронарная недостаточность </w:t>
      </w:r>
      <w:r w:rsidRPr="00746FB1">
        <w:rPr>
          <w:rFonts w:ascii="Times New Roman" w:eastAsia="Times New Roman" w:hAnsi="Times New Roman" w:cs="Times New Roman"/>
          <w:color w:val="000000"/>
          <w:sz w:val="28"/>
          <w:szCs w:val="28"/>
          <w:lang w:eastAsia="ru-RU"/>
        </w:rPr>
        <w:t>обычно возникает в результате динамического (обратимого) на</w:t>
      </w:r>
      <w:r w:rsidRPr="00746FB1">
        <w:rPr>
          <w:rFonts w:ascii="Times New Roman" w:eastAsia="Times New Roman" w:hAnsi="Times New Roman" w:cs="Times New Roman"/>
          <w:color w:val="000000"/>
          <w:sz w:val="28"/>
          <w:szCs w:val="28"/>
          <w:lang w:eastAsia="ru-RU"/>
        </w:rPr>
        <w:softHyphen/>
        <w:t>рушения коронарного кровообращения. Она продолжается в течение 5 — 10 мин, после чего нарушенные обменные процессы в миокарде полностью восстанавливаются.</w:t>
      </w:r>
    </w:p>
    <w:p w14:paraId="43795113" w14:textId="3A90ABBB" w:rsidR="00746FB1" w:rsidRDefault="00746FB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46FB1">
        <w:rPr>
          <w:rFonts w:ascii="Times New Roman" w:eastAsia="Times New Roman" w:hAnsi="Times New Roman" w:cs="Times New Roman"/>
          <w:color w:val="000000"/>
          <w:sz w:val="28"/>
          <w:szCs w:val="28"/>
          <w:lang w:eastAsia="ru-RU"/>
        </w:rPr>
        <w:t>При </w:t>
      </w:r>
      <w:r w:rsidRPr="00746FB1">
        <w:rPr>
          <w:rFonts w:ascii="Times New Roman" w:eastAsia="Times New Roman" w:hAnsi="Times New Roman" w:cs="Times New Roman"/>
          <w:b/>
          <w:bCs/>
          <w:color w:val="000000"/>
          <w:sz w:val="28"/>
          <w:szCs w:val="28"/>
          <w:lang w:eastAsia="ru-RU"/>
        </w:rPr>
        <w:t xml:space="preserve">тяжелой </w:t>
      </w:r>
      <w:bookmarkStart w:id="2" w:name="_Hlk40794669"/>
      <w:r w:rsidRPr="00746FB1">
        <w:rPr>
          <w:rFonts w:ascii="Times New Roman" w:eastAsia="Times New Roman" w:hAnsi="Times New Roman" w:cs="Times New Roman"/>
          <w:b/>
          <w:bCs/>
          <w:color w:val="000000"/>
          <w:sz w:val="28"/>
          <w:szCs w:val="28"/>
          <w:lang w:eastAsia="ru-RU"/>
        </w:rPr>
        <w:t>острой коронарной недостаточности</w:t>
      </w:r>
      <w:bookmarkEnd w:id="2"/>
      <w:r w:rsidRPr="00746FB1">
        <w:rPr>
          <w:rFonts w:ascii="Times New Roman" w:eastAsia="Times New Roman" w:hAnsi="Times New Roman" w:cs="Times New Roman"/>
          <w:color w:val="000000"/>
          <w:sz w:val="28"/>
          <w:szCs w:val="28"/>
          <w:lang w:eastAsia="ru-RU"/>
        </w:rPr>
        <w:t>, продолжаю</w:t>
      </w:r>
      <w:r w:rsidRPr="00746FB1">
        <w:rPr>
          <w:rFonts w:ascii="Times New Roman" w:eastAsia="Times New Roman" w:hAnsi="Times New Roman" w:cs="Times New Roman"/>
          <w:color w:val="000000"/>
          <w:sz w:val="28"/>
          <w:szCs w:val="28"/>
          <w:lang w:eastAsia="ru-RU"/>
        </w:rPr>
        <w:softHyphen/>
        <w:t xml:space="preserve">щейся в течение 1,5 — 2 часов, в </w:t>
      </w:r>
      <w:proofErr w:type="spellStart"/>
      <w:r w:rsidRPr="00746FB1">
        <w:rPr>
          <w:rFonts w:ascii="Times New Roman" w:eastAsia="Times New Roman" w:hAnsi="Times New Roman" w:cs="Times New Roman"/>
          <w:color w:val="000000"/>
          <w:sz w:val="28"/>
          <w:szCs w:val="28"/>
          <w:lang w:eastAsia="ru-RU"/>
        </w:rPr>
        <w:t>ишемизированном</w:t>
      </w:r>
      <w:proofErr w:type="spellEnd"/>
      <w:r w:rsidRPr="00746FB1">
        <w:rPr>
          <w:rFonts w:ascii="Times New Roman" w:eastAsia="Times New Roman" w:hAnsi="Times New Roman" w:cs="Times New Roman"/>
          <w:color w:val="000000"/>
          <w:sz w:val="28"/>
          <w:szCs w:val="28"/>
          <w:lang w:eastAsia="ru-RU"/>
        </w:rPr>
        <w:t xml:space="preserve"> миокарде образу</w:t>
      </w:r>
      <w:r w:rsidRPr="00746FB1">
        <w:rPr>
          <w:rFonts w:ascii="Times New Roman" w:eastAsia="Times New Roman" w:hAnsi="Times New Roman" w:cs="Times New Roman"/>
          <w:color w:val="000000"/>
          <w:sz w:val="28"/>
          <w:szCs w:val="28"/>
          <w:lang w:eastAsia="ru-RU"/>
        </w:rPr>
        <w:softHyphen/>
        <w:t>ются зоны дистрофии и очаги некроза, то есть возникает тяже</w:t>
      </w:r>
      <w:r w:rsidRPr="00746FB1">
        <w:rPr>
          <w:rFonts w:ascii="Times New Roman" w:eastAsia="Times New Roman" w:hAnsi="Times New Roman" w:cs="Times New Roman"/>
          <w:color w:val="000000"/>
          <w:sz w:val="28"/>
          <w:szCs w:val="28"/>
          <w:lang w:eastAsia="ru-RU"/>
        </w:rPr>
        <w:softHyphen/>
        <w:t>лейшая форма ишемической болезни сердца — </w:t>
      </w:r>
      <w:r w:rsidRPr="00746FB1">
        <w:rPr>
          <w:rFonts w:ascii="Times New Roman" w:eastAsia="Times New Roman" w:hAnsi="Times New Roman" w:cs="Times New Roman"/>
          <w:b/>
          <w:bCs/>
          <w:color w:val="000000"/>
          <w:sz w:val="28"/>
          <w:szCs w:val="28"/>
          <w:lang w:eastAsia="ru-RU"/>
        </w:rPr>
        <w:t>инфаркт миокарда</w:t>
      </w:r>
      <w:r w:rsidRPr="00746FB1">
        <w:rPr>
          <w:rFonts w:ascii="Times New Roman" w:eastAsia="Times New Roman" w:hAnsi="Times New Roman" w:cs="Times New Roman"/>
          <w:color w:val="000000"/>
          <w:sz w:val="28"/>
          <w:szCs w:val="28"/>
          <w:lang w:eastAsia="ru-RU"/>
        </w:rPr>
        <w:t>. С развитием инфаркта клинические симптомы тяжелой острой коро</w:t>
      </w:r>
      <w:r w:rsidRPr="00746FB1">
        <w:rPr>
          <w:rFonts w:ascii="Times New Roman" w:eastAsia="Times New Roman" w:hAnsi="Times New Roman" w:cs="Times New Roman"/>
          <w:color w:val="000000"/>
          <w:sz w:val="28"/>
          <w:szCs w:val="28"/>
          <w:lang w:eastAsia="ru-RU"/>
        </w:rPr>
        <w:softHyphen/>
        <w:t xml:space="preserve">нарной недостаточности, как </w:t>
      </w:r>
      <w:proofErr w:type="spellStart"/>
      <w:r w:rsidRPr="00746FB1">
        <w:rPr>
          <w:rFonts w:ascii="Times New Roman" w:eastAsia="Times New Roman" w:hAnsi="Times New Roman" w:cs="Times New Roman"/>
          <w:color w:val="000000"/>
          <w:sz w:val="28"/>
          <w:szCs w:val="28"/>
          <w:lang w:eastAsia="ru-RU"/>
        </w:rPr>
        <w:t>пра</w:t>
      </w:r>
      <w:proofErr w:type="spellEnd"/>
      <w:r w:rsidRPr="00746FB1">
        <w:rPr>
          <w:rFonts w:ascii="Times New Roman" w:eastAsia="Times New Roman" w:hAnsi="Times New Roman" w:cs="Times New Roman"/>
          <w:color w:val="000000"/>
          <w:sz w:val="28"/>
          <w:szCs w:val="28"/>
          <w:lang w:eastAsia="ru-RU"/>
        </w:rPr>
        <w:t>-вило, уменьшаются или пол</w:t>
      </w:r>
      <w:r w:rsidRPr="00746FB1">
        <w:rPr>
          <w:rFonts w:ascii="Times New Roman" w:eastAsia="Times New Roman" w:hAnsi="Times New Roman" w:cs="Times New Roman"/>
          <w:color w:val="000000"/>
          <w:sz w:val="28"/>
          <w:szCs w:val="28"/>
          <w:lang w:eastAsia="ru-RU"/>
        </w:rPr>
        <w:softHyphen/>
        <w:t>ностью исчезают, так как сокращаются метаболические потреб</w:t>
      </w:r>
      <w:r w:rsidRPr="00746FB1">
        <w:rPr>
          <w:rFonts w:ascii="Times New Roman" w:eastAsia="Times New Roman" w:hAnsi="Times New Roman" w:cs="Times New Roman"/>
          <w:color w:val="000000"/>
          <w:sz w:val="28"/>
          <w:szCs w:val="28"/>
          <w:lang w:eastAsia="ru-RU"/>
        </w:rPr>
        <w:softHyphen/>
        <w:t xml:space="preserve">ности в области </w:t>
      </w:r>
      <w:proofErr w:type="spellStart"/>
      <w:r w:rsidRPr="00746FB1">
        <w:rPr>
          <w:rFonts w:ascii="Times New Roman" w:eastAsia="Times New Roman" w:hAnsi="Times New Roman" w:cs="Times New Roman"/>
          <w:color w:val="000000"/>
          <w:sz w:val="28"/>
          <w:szCs w:val="28"/>
          <w:lang w:eastAsia="ru-RU"/>
        </w:rPr>
        <w:t>некротизированного</w:t>
      </w:r>
      <w:proofErr w:type="spellEnd"/>
      <w:r w:rsidRPr="00746FB1">
        <w:rPr>
          <w:rFonts w:ascii="Times New Roman" w:eastAsia="Times New Roman" w:hAnsi="Times New Roman" w:cs="Times New Roman"/>
          <w:color w:val="000000"/>
          <w:sz w:val="28"/>
          <w:szCs w:val="28"/>
          <w:lang w:eastAsia="ru-RU"/>
        </w:rPr>
        <w:t xml:space="preserve"> миокарда</w:t>
      </w:r>
      <w:r w:rsidR="007E3B79" w:rsidRPr="007E3B79">
        <w:rPr>
          <w:rFonts w:ascii="Times New Roman" w:eastAsia="Times New Roman" w:hAnsi="Times New Roman" w:cs="Times New Roman"/>
          <w:color w:val="000000"/>
          <w:sz w:val="28"/>
          <w:szCs w:val="28"/>
          <w:lang w:eastAsia="ru-RU"/>
        </w:rPr>
        <w:t xml:space="preserve"> [2]</w:t>
      </w:r>
      <w:r w:rsidRPr="00746FB1">
        <w:rPr>
          <w:rFonts w:ascii="Times New Roman" w:eastAsia="Times New Roman" w:hAnsi="Times New Roman" w:cs="Times New Roman"/>
          <w:color w:val="000000"/>
          <w:sz w:val="28"/>
          <w:szCs w:val="28"/>
          <w:lang w:eastAsia="ru-RU"/>
        </w:rPr>
        <w:t>.</w:t>
      </w:r>
    </w:p>
    <w:p w14:paraId="09E8D9B8" w14:textId="15AD74C4" w:rsidR="00D23432" w:rsidRDefault="00D23432"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3A653D7F" w14:textId="58F5171D"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4D84958A" w14:textId="7269BF73"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5DE28354" w14:textId="55D524BA"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6CEECD08" w14:textId="203CA777"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51F147F0" w14:textId="30619582"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2AB17578" w14:textId="74F43CE1"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58D07E18" w14:textId="51825062"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0F52AE80" w14:textId="71FD1161"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490AEE0" w14:textId="0D918BF0"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23B23162" w14:textId="061D431D"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2BA46017" w14:textId="5C0720CE"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8825F7F" w14:textId="5C964AC0"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0CBE89C2" w14:textId="04B7A16F"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3B8DD85" w14:textId="3616E1A7"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26DB8F33" w14:textId="77777777" w:rsidR="000227A1" w:rsidRDefault="000227A1" w:rsidP="00746FB1">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317E8737" w14:textId="6DC64651" w:rsidR="00D23432" w:rsidRPr="00D23432" w:rsidRDefault="005D69D4" w:rsidP="00D23432">
      <w:pPr>
        <w:pStyle w:val="a6"/>
        <w:numPr>
          <w:ilvl w:val="0"/>
          <w:numId w:val="10"/>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Этиология</w:t>
      </w:r>
      <w:r w:rsidR="00D23432" w:rsidRPr="00D23432">
        <w:rPr>
          <w:rFonts w:ascii="Times New Roman" w:eastAsia="Times New Roman" w:hAnsi="Times New Roman" w:cs="Times New Roman"/>
          <w:b/>
          <w:bCs/>
          <w:color w:val="000000"/>
          <w:sz w:val="28"/>
          <w:szCs w:val="28"/>
          <w:lang w:val="en-US" w:eastAsia="ru-RU"/>
        </w:rPr>
        <w:t xml:space="preserve"> </w:t>
      </w:r>
      <w:r w:rsidR="00D23432" w:rsidRPr="00746FB1">
        <w:rPr>
          <w:rFonts w:ascii="Times New Roman" w:eastAsia="Times New Roman" w:hAnsi="Times New Roman" w:cs="Times New Roman"/>
          <w:b/>
          <w:bCs/>
          <w:color w:val="000000"/>
          <w:sz w:val="28"/>
          <w:szCs w:val="28"/>
          <w:lang w:eastAsia="ru-RU"/>
        </w:rPr>
        <w:t>острой коронарной недостаточности</w:t>
      </w:r>
      <w:r w:rsidR="00D23432" w:rsidRPr="00D23432">
        <w:rPr>
          <w:rFonts w:ascii="Times New Roman" w:eastAsia="Times New Roman" w:hAnsi="Times New Roman" w:cs="Times New Roman"/>
          <w:b/>
          <w:bCs/>
          <w:color w:val="000000"/>
          <w:sz w:val="28"/>
          <w:szCs w:val="28"/>
          <w:lang w:val="en-US" w:eastAsia="ru-RU"/>
        </w:rPr>
        <w:t>:</w:t>
      </w:r>
    </w:p>
    <w:p w14:paraId="7F4B103C" w14:textId="3BB597CC" w:rsidR="00D23432" w:rsidRPr="00D23432" w:rsidRDefault="00D23432"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23432">
        <w:rPr>
          <w:rFonts w:ascii="Times New Roman" w:eastAsia="Times New Roman" w:hAnsi="Times New Roman" w:cs="Times New Roman"/>
          <w:color w:val="000000"/>
          <w:sz w:val="28"/>
          <w:szCs w:val="28"/>
          <w:lang w:eastAsia="ru-RU"/>
        </w:rPr>
        <w:t xml:space="preserve">1) приводящие к быстрому нарастанию симптоматики: острый коронарный синдром (инфаркт миокарда или нестабильная стенокардия, приводящие к ишемии и дисфункции значительной зоны миокарда, механические осложнения острого коронарного синдрома, инфаркт миокарда правого желудочка), гипертонический криз, нарушение ритма сердца и проводимости, тромбоэмболия легочной артерии, тампонада сердца, расслоение аорты, </w:t>
      </w:r>
      <w:proofErr w:type="spellStart"/>
      <w:r w:rsidRPr="00D23432">
        <w:rPr>
          <w:rFonts w:ascii="Times New Roman" w:eastAsia="Times New Roman" w:hAnsi="Times New Roman" w:cs="Times New Roman"/>
          <w:color w:val="000000"/>
          <w:sz w:val="28"/>
          <w:szCs w:val="28"/>
          <w:lang w:eastAsia="ru-RU"/>
        </w:rPr>
        <w:t>перипартальная</w:t>
      </w:r>
      <w:proofErr w:type="spellEnd"/>
      <w:r w:rsidRPr="00D23432">
        <w:rPr>
          <w:rFonts w:ascii="Times New Roman" w:eastAsia="Times New Roman" w:hAnsi="Times New Roman" w:cs="Times New Roman"/>
          <w:color w:val="000000"/>
          <w:sz w:val="28"/>
          <w:szCs w:val="28"/>
          <w:lang w:eastAsia="ru-RU"/>
        </w:rPr>
        <w:t xml:space="preserve"> </w:t>
      </w:r>
      <w:proofErr w:type="spellStart"/>
      <w:r w:rsidRPr="00D23432">
        <w:rPr>
          <w:rFonts w:ascii="Times New Roman" w:eastAsia="Times New Roman" w:hAnsi="Times New Roman" w:cs="Times New Roman"/>
          <w:color w:val="000000"/>
          <w:sz w:val="28"/>
          <w:szCs w:val="28"/>
          <w:lang w:eastAsia="ru-RU"/>
        </w:rPr>
        <w:t>кардиомиопатия</w:t>
      </w:r>
      <w:proofErr w:type="spellEnd"/>
      <w:r w:rsidRPr="00D23432">
        <w:rPr>
          <w:rFonts w:ascii="Times New Roman" w:eastAsia="Times New Roman" w:hAnsi="Times New Roman" w:cs="Times New Roman"/>
          <w:color w:val="000000"/>
          <w:sz w:val="28"/>
          <w:szCs w:val="28"/>
          <w:lang w:eastAsia="ru-RU"/>
        </w:rPr>
        <w:t xml:space="preserve">, стресс-индуцированная </w:t>
      </w:r>
      <w:proofErr w:type="spellStart"/>
      <w:r w:rsidRPr="00D23432">
        <w:rPr>
          <w:rFonts w:ascii="Times New Roman" w:eastAsia="Times New Roman" w:hAnsi="Times New Roman" w:cs="Times New Roman"/>
          <w:color w:val="000000"/>
          <w:sz w:val="28"/>
          <w:szCs w:val="28"/>
          <w:lang w:eastAsia="ru-RU"/>
        </w:rPr>
        <w:t>кардиомиопатия</w:t>
      </w:r>
      <w:proofErr w:type="spellEnd"/>
      <w:r w:rsidRPr="00D23432">
        <w:rPr>
          <w:rFonts w:ascii="Times New Roman" w:eastAsia="Times New Roman" w:hAnsi="Times New Roman" w:cs="Times New Roman"/>
          <w:color w:val="000000"/>
          <w:sz w:val="28"/>
          <w:szCs w:val="28"/>
          <w:lang w:eastAsia="ru-RU"/>
        </w:rPr>
        <w:t xml:space="preserve"> (</w:t>
      </w:r>
      <w:proofErr w:type="spellStart"/>
      <w:r w:rsidRPr="00D23432">
        <w:rPr>
          <w:rFonts w:ascii="Times New Roman" w:eastAsia="Times New Roman" w:hAnsi="Times New Roman" w:cs="Times New Roman"/>
          <w:color w:val="000000"/>
          <w:sz w:val="28"/>
          <w:szCs w:val="28"/>
          <w:lang w:eastAsia="ru-RU"/>
        </w:rPr>
        <w:t>takotsubo</w:t>
      </w:r>
      <w:proofErr w:type="spellEnd"/>
      <w:r w:rsidRPr="00D23432">
        <w:rPr>
          <w:rFonts w:ascii="Times New Roman" w:eastAsia="Times New Roman" w:hAnsi="Times New Roman" w:cs="Times New Roman"/>
          <w:color w:val="000000"/>
          <w:sz w:val="28"/>
          <w:szCs w:val="28"/>
          <w:lang w:eastAsia="ru-RU"/>
        </w:rPr>
        <w:t>), осложнения хирургических вмешательств, напряженный пневмоторакс;</w:t>
      </w:r>
    </w:p>
    <w:p w14:paraId="017253DA" w14:textId="70E39850" w:rsidR="00D23432" w:rsidRPr="00D23432" w:rsidRDefault="00D23432"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23432">
        <w:rPr>
          <w:rFonts w:ascii="Times New Roman" w:eastAsia="Times New Roman" w:hAnsi="Times New Roman" w:cs="Times New Roman"/>
          <w:color w:val="000000"/>
          <w:sz w:val="28"/>
          <w:szCs w:val="28"/>
          <w:lang w:eastAsia="ru-RU"/>
        </w:rPr>
        <w:t xml:space="preserve">2) приводящие к более медленному нарастанию симптоматики: инфекции (в т. ч. миокардит (кроме гигантоклеточного) и инфекционный эндокардит), метаболические и гормональные нарушения (напр., дисфункция щитовидной железы,  феохромоцитома, </w:t>
      </w:r>
      <w:proofErr w:type="spellStart"/>
      <w:r w:rsidRPr="00D23432">
        <w:rPr>
          <w:rFonts w:ascii="Times New Roman" w:eastAsia="Times New Roman" w:hAnsi="Times New Roman" w:cs="Times New Roman"/>
          <w:color w:val="000000"/>
          <w:sz w:val="28"/>
          <w:szCs w:val="28"/>
          <w:lang w:eastAsia="ru-RU"/>
        </w:rPr>
        <w:t>кетоацидоз</w:t>
      </w:r>
      <w:proofErr w:type="spellEnd"/>
      <w:r w:rsidRPr="00D23432">
        <w:rPr>
          <w:rFonts w:ascii="Times New Roman" w:eastAsia="Times New Roman" w:hAnsi="Times New Roman" w:cs="Times New Roman"/>
          <w:color w:val="000000"/>
          <w:sz w:val="28"/>
          <w:szCs w:val="28"/>
          <w:lang w:eastAsia="ru-RU"/>
        </w:rPr>
        <w:t xml:space="preserve"> при сахарном диабете), </w:t>
      </w:r>
      <w:proofErr w:type="spellStart"/>
      <w:r w:rsidRPr="00D23432">
        <w:rPr>
          <w:rFonts w:ascii="Times New Roman" w:eastAsia="Times New Roman" w:hAnsi="Times New Roman" w:cs="Times New Roman"/>
          <w:color w:val="000000"/>
          <w:sz w:val="28"/>
          <w:szCs w:val="28"/>
          <w:lang w:eastAsia="ru-RU"/>
        </w:rPr>
        <w:t>гипергидратация</w:t>
      </w:r>
      <w:proofErr w:type="spellEnd"/>
      <w:r w:rsidRPr="00D23432">
        <w:rPr>
          <w:rFonts w:ascii="Times New Roman" w:eastAsia="Times New Roman" w:hAnsi="Times New Roman" w:cs="Times New Roman"/>
          <w:color w:val="000000"/>
          <w:sz w:val="28"/>
          <w:szCs w:val="28"/>
          <w:lang w:eastAsia="ru-RU"/>
        </w:rPr>
        <w:t xml:space="preserve">, синдром высокого сердечного выброса (тяжелая инфекция, особенно сепсис, тиреотоксический криз, анемия, артериовенозные фистулы, болезнь </w:t>
      </w:r>
      <w:proofErr w:type="spellStart"/>
      <w:r w:rsidRPr="00D23432">
        <w:rPr>
          <w:rFonts w:ascii="Times New Roman" w:eastAsia="Times New Roman" w:hAnsi="Times New Roman" w:cs="Times New Roman"/>
          <w:color w:val="000000"/>
          <w:sz w:val="28"/>
          <w:szCs w:val="28"/>
          <w:lang w:eastAsia="ru-RU"/>
        </w:rPr>
        <w:t>Педжета</w:t>
      </w:r>
      <w:proofErr w:type="spellEnd"/>
      <w:r w:rsidRPr="00D23432">
        <w:rPr>
          <w:rFonts w:ascii="Times New Roman" w:eastAsia="Times New Roman" w:hAnsi="Times New Roman" w:cs="Times New Roman"/>
          <w:color w:val="000000"/>
          <w:sz w:val="28"/>
          <w:szCs w:val="28"/>
          <w:lang w:eastAsia="ru-RU"/>
        </w:rPr>
        <w:t>)</w:t>
      </w:r>
      <w:r w:rsidR="007E3B79" w:rsidRPr="007E3B79">
        <w:rPr>
          <w:rFonts w:ascii="Times New Roman" w:eastAsia="Times New Roman" w:hAnsi="Times New Roman" w:cs="Times New Roman"/>
          <w:color w:val="000000"/>
          <w:sz w:val="28"/>
          <w:szCs w:val="28"/>
          <w:lang w:eastAsia="ru-RU"/>
        </w:rPr>
        <w:t xml:space="preserve"> [7]</w:t>
      </w:r>
      <w:r w:rsidRPr="00D23432">
        <w:rPr>
          <w:rFonts w:ascii="Times New Roman" w:eastAsia="Times New Roman" w:hAnsi="Times New Roman" w:cs="Times New Roman"/>
          <w:color w:val="000000"/>
          <w:sz w:val="28"/>
          <w:szCs w:val="28"/>
          <w:lang w:eastAsia="ru-RU"/>
        </w:rPr>
        <w:t>.</w:t>
      </w:r>
    </w:p>
    <w:p w14:paraId="2F99D266" w14:textId="6B5C5B93" w:rsidR="00D23432" w:rsidRPr="00D23432" w:rsidRDefault="00D23432"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23432">
        <w:rPr>
          <w:rFonts w:ascii="Times New Roman" w:eastAsia="Times New Roman" w:hAnsi="Times New Roman" w:cs="Times New Roman"/>
          <w:color w:val="000000"/>
          <w:sz w:val="28"/>
          <w:szCs w:val="28"/>
          <w:lang w:eastAsia="ru-RU"/>
        </w:rPr>
        <w:t>ОСН, как правило, развивается вследствие уже имеющегося повреждения сердца. Возможно выделение вариантов ОСН в зависимости от причины, лежащей в её основе, или провоцирующих факторов, например, ОСН при острой тромбоэмболии лёгочной артерии.</w:t>
      </w:r>
    </w:p>
    <w:p w14:paraId="2AB5E595" w14:textId="5131FD6E" w:rsidR="00D23432" w:rsidRDefault="00D23432"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23432">
        <w:rPr>
          <w:rFonts w:ascii="Times New Roman" w:eastAsia="Times New Roman" w:hAnsi="Times New Roman" w:cs="Times New Roman"/>
          <w:color w:val="000000"/>
          <w:sz w:val="28"/>
          <w:szCs w:val="28"/>
          <w:lang w:eastAsia="ru-RU"/>
        </w:rPr>
        <w:t xml:space="preserve">Самая частая причина, особенно в пожилом возрасте — ишемическая болезнь сердца. У лиц более молодого возраста преобладают: </w:t>
      </w:r>
      <w:proofErr w:type="spellStart"/>
      <w:r w:rsidRPr="00D23432">
        <w:rPr>
          <w:rFonts w:ascii="Times New Roman" w:eastAsia="Times New Roman" w:hAnsi="Times New Roman" w:cs="Times New Roman"/>
          <w:color w:val="000000"/>
          <w:sz w:val="28"/>
          <w:szCs w:val="28"/>
          <w:lang w:eastAsia="ru-RU"/>
        </w:rPr>
        <w:t>дилатационная</w:t>
      </w:r>
      <w:proofErr w:type="spellEnd"/>
      <w:r w:rsidRPr="00D23432">
        <w:rPr>
          <w:rFonts w:ascii="Times New Roman" w:eastAsia="Times New Roman" w:hAnsi="Times New Roman" w:cs="Times New Roman"/>
          <w:color w:val="000000"/>
          <w:sz w:val="28"/>
          <w:szCs w:val="28"/>
          <w:lang w:eastAsia="ru-RU"/>
        </w:rPr>
        <w:t xml:space="preserve"> </w:t>
      </w:r>
      <w:proofErr w:type="spellStart"/>
      <w:r w:rsidRPr="00D23432">
        <w:rPr>
          <w:rFonts w:ascii="Times New Roman" w:eastAsia="Times New Roman" w:hAnsi="Times New Roman" w:cs="Times New Roman"/>
          <w:color w:val="000000"/>
          <w:sz w:val="28"/>
          <w:szCs w:val="28"/>
          <w:lang w:eastAsia="ru-RU"/>
        </w:rPr>
        <w:t>кардиомиопатия</w:t>
      </w:r>
      <w:proofErr w:type="spellEnd"/>
      <w:r w:rsidRPr="00D23432">
        <w:rPr>
          <w:rFonts w:ascii="Times New Roman" w:eastAsia="Times New Roman" w:hAnsi="Times New Roman" w:cs="Times New Roman"/>
          <w:color w:val="000000"/>
          <w:sz w:val="28"/>
          <w:szCs w:val="28"/>
          <w:lang w:eastAsia="ru-RU"/>
        </w:rPr>
        <w:t xml:space="preserve">, нарушение сердечного ритма, врожденные и приобретенные пороки сердца, миокардит.  </w:t>
      </w:r>
    </w:p>
    <w:p w14:paraId="05D43583" w14:textId="50114E99" w:rsidR="00D23432" w:rsidRDefault="00D23432"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430130D4" w14:textId="1FBB086A" w:rsidR="000227A1" w:rsidRDefault="000227A1"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653E845A" w14:textId="2A68533A" w:rsidR="000227A1" w:rsidRDefault="000227A1"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7F4DAC70" w14:textId="61DD32C1" w:rsidR="000227A1" w:rsidRDefault="000227A1"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7DF10FDE" w14:textId="77777777" w:rsidR="000227A1" w:rsidRDefault="000227A1"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0DAEEA64" w14:textId="332871FF" w:rsidR="00D23432" w:rsidRDefault="00D23432" w:rsidP="00D23432">
      <w:pPr>
        <w:pStyle w:val="a6"/>
        <w:numPr>
          <w:ilvl w:val="0"/>
          <w:numId w:val="10"/>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D23432">
        <w:rPr>
          <w:rFonts w:ascii="Times New Roman" w:eastAsia="Times New Roman" w:hAnsi="Times New Roman" w:cs="Times New Roman"/>
          <w:b/>
          <w:bCs/>
          <w:color w:val="000000"/>
          <w:sz w:val="28"/>
          <w:szCs w:val="28"/>
          <w:lang w:eastAsia="ru-RU"/>
        </w:rPr>
        <w:t>Проявление острого коронарный синдром</w:t>
      </w:r>
    </w:p>
    <w:p w14:paraId="31AA141C" w14:textId="011B93D8" w:rsidR="00D23432" w:rsidRDefault="00D23432"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D23432">
        <w:rPr>
          <w:rFonts w:ascii="Times New Roman" w:eastAsia="Times New Roman" w:hAnsi="Times New Roman" w:cs="Times New Roman"/>
          <w:color w:val="000000"/>
          <w:sz w:val="28"/>
          <w:szCs w:val="28"/>
          <w:lang w:eastAsia="ru-RU"/>
        </w:rPr>
        <w:t>Основные проявления острого коронарного синдрома схожи, как при инфаркте миокарда, так и при нестабильной стенокардии. Первый и важнейший признак острой коронарной недостаточности – это сильная и постоянная боль за грудиной. Характер боли – сжимающий, жгучий или сдавливающий. Приступ боли может длиться от получаса до нескольких часов. Известны случаи, когда пациенты терпели боль, продолжавшуюся более суток. Боль может возникнуть либо сразу после физической нагрузки, либо на фоне полного покоя ночью или ранним утром. Человек испытывает нехватку воздуха, его кожа бледнеет, на лбу выступает холодный пот, сознание больного спутано, его охватывает панический страх смерти. </w:t>
      </w:r>
    </w:p>
    <w:p w14:paraId="1A037DD1" w14:textId="029AE83F" w:rsidR="00372E96" w:rsidRDefault="00372E96"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Симптоматика усугубляется после выполнения физической работы, переедания, подъема по лестнице, эмоциональных переживаний (паника, испуг). Также она может обостряться в стадии покоя.</w:t>
      </w:r>
    </w:p>
    <w:p w14:paraId="16688E7D" w14:textId="260753FE" w:rsidR="00372E96" w:rsidRPr="00372E96" w:rsidRDefault="00372E96" w:rsidP="00D23432">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проявлениям еще можно отнести</w:t>
      </w:r>
      <w:r w:rsidRPr="00372E96">
        <w:rPr>
          <w:rFonts w:ascii="Times New Roman" w:eastAsia="Times New Roman" w:hAnsi="Times New Roman" w:cs="Times New Roman"/>
          <w:color w:val="000000"/>
          <w:sz w:val="28"/>
          <w:szCs w:val="28"/>
          <w:lang w:eastAsia="ru-RU"/>
        </w:rPr>
        <w:t>:</w:t>
      </w:r>
    </w:p>
    <w:p w14:paraId="0A1E0E86" w14:textId="77777777" w:rsidR="00372E96" w:rsidRP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Тошнота или рвота</w:t>
      </w:r>
    </w:p>
    <w:p w14:paraId="3E1FEC18" w14:textId="77777777" w:rsidR="00372E96" w:rsidRP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Диспепсия</w:t>
      </w:r>
    </w:p>
    <w:p w14:paraId="69B11E25" w14:textId="77777777" w:rsidR="00372E96" w:rsidRP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Одышка</w:t>
      </w:r>
    </w:p>
    <w:p w14:paraId="4ADE71F1" w14:textId="77777777" w:rsidR="00372E96" w:rsidRP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Внезапное, тяжелое потоотделение</w:t>
      </w:r>
    </w:p>
    <w:p w14:paraId="52C61818" w14:textId="77777777" w:rsidR="00372E96" w:rsidRP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Легкость, головокружение или обморок</w:t>
      </w:r>
    </w:p>
    <w:p w14:paraId="14973FFE" w14:textId="77777777" w:rsidR="00372E96" w:rsidRP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Необычная или необъяснимая усталость</w:t>
      </w:r>
    </w:p>
    <w:p w14:paraId="097E9CA3" w14:textId="022E02A8" w:rsidR="00372E96" w:rsidRDefault="00372E96" w:rsidP="00372E96">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Чувство беспокойства или беспокойства</w:t>
      </w:r>
    </w:p>
    <w:p w14:paraId="3A28902B" w14:textId="113E5DB6" w:rsidR="00372E96" w:rsidRDefault="00372E96" w:rsidP="00372E9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72E96">
        <w:rPr>
          <w:rFonts w:ascii="Times New Roman" w:eastAsia="Times New Roman" w:hAnsi="Times New Roman" w:cs="Times New Roman"/>
          <w:color w:val="000000"/>
          <w:sz w:val="28"/>
          <w:szCs w:val="28"/>
          <w:lang w:eastAsia="ru-RU"/>
        </w:rPr>
        <w:t>В то время как боль в груди или дискомфорт являются наиболее распространенными симптомами, связанными с острым коронарным синдромом, признаки могут значительно варьироваться в зависимости от вашего возраста, пола и иных сопутствующих факторов. Чаще всего острый коронарный синдром проявляется без болей в груди или дискомфорта. Такое часто для женщин, пожилых людей и людей с диабетом</w:t>
      </w:r>
      <w:r w:rsidR="007E3B79" w:rsidRPr="007E3B79">
        <w:rPr>
          <w:rFonts w:ascii="Times New Roman" w:eastAsia="Times New Roman" w:hAnsi="Times New Roman" w:cs="Times New Roman"/>
          <w:color w:val="000000"/>
          <w:sz w:val="28"/>
          <w:szCs w:val="28"/>
          <w:lang w:eastAsia="ru-RU"/>
        </w:rPr>
        <w:t xml:space="preserve"> [8]</w:t>
      </w:r>
      <w:r w:rsidRPr="00372E96">
        <w:rPr>
          <w:rFonts w:ascii="Times New Roman" w:eastAsia="Times New Roman" w:hAnsi="Times New Roman" w:cs="Times New Roman"/>
          <w:color w:val="000000"/>
          <w:sz w:val="28"/>
          <w:szCs w:val="28"/>
          <w:lang w:eastAsia="ru-RU"/>
        </w:rPr>
        <w:t>. </w:t>
      </w:r>
    </w:p>
    <w:p w14:paraId="65604CDF" w14:textId="3A7201BF" w:rsidR="000227A1" w:rsidRDefault="000227A1" w:rsidP="00372E96">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42B9C418" w14:textId="6BA4A009" w:rsidR="000227A1" w:rsidRDefault="000227A1" w:rsidP="00372E96">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782E3CEE" w14:textId="5DA282AF" w:rsidR="000227A1" w:rsidRPr="003624E0" w:rsidRDefault="000227A1" w:rsidP="000227A1">
      <w:pPr>
        <w:pStyle w:val="a6"/>
        <w:numPr>
          <w:ilvl w:val="0"/>
          <w:numId w:val="10"/>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bookmarkStart w:id="3" w:name="_Hlk40974211"/>
      <w:r w:rsidRPr="003624E0">
        <w:rPr>
          <w:rFonts w:ascii="Times New Roman" w:eastAsia="Times New Roman" w:hAnsi="Times New Roman" w:cs="Times New Roman"/>
          <w:b/>
          <w:bCs/>
          <w:color w:val="000000"/>
          <w:sz w:val="28"/>
          <w:szCs w:val="28"/>
          <w:lang w:eastAsia="ru-RU"/>
        </w:rPr>
        <w:t>Диагностика острой коронарной сердечной недостаточности</w:t>
      </w:r>
    </w:p>
    <w:bookmarkEnd w:id="3"/>
    <w:p w14:paraId="3E7C611F" w14:textId="4C5BFFDE" w:rsidR="000227A1" w:rsidRDefault="003624E0" w:rsidP="000227A1">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3624E0">
        <w:rPr>
          <w:rFonts w:ascii="Times New Roman" w:eastAsia="Times New Roman" w:hAnsi="Times New Roman" w:cs="Times New Roman"/>
          <w:color w:val="000000"/>
          <w:sz w:val="28"/>
          <w:szCs w:val="28"/>
          <w:lang w:eastAsia="ru-RU"/>
        </w:rPr>
        <w:t xml:space="preserve">Диагностическая тактика: </w:t>
      </w:r>
      <w:r>
        <w:rPr>
          <w:rFonts w:ascii="Times New Roman" w:eastAsia="Times New Roman" w:hAnsi="Times New Roman" w:cs="Times New Roman"/>
          <w:color w:val="000000"/>
          <w:sz w:val="28"/>
          <w:szCs w:val="28"/>
          <w:lang w:val="en-US" w:eastAsia="ru-RU"/>
        </w:rPr>
        <w:t>c</w:t>
      </w:r>
      <w:proofErr w:type="spellStart"/>
      <w:r w:rsidRPr="003624E0">
        <w:rPr>
          <w:rFonts w:ascii="Times New Roman" w:eastAsia="Times New Roman" w:hAnsi="Times New Roman" w:cs="Times New Roman"/>
          <w:color w:val="000000"/>
          <w:sz w:val="28"/>
          <w:szCs w:val="28"/>
          <w:lang w:eastAsia="ru-RU"/>
        </w:rPr>
        <w:t>ледует</w:t>
      </w:r>
      <w:proofErr w:type="spellEnd"/>
      <w:r w:rsidRPr="003624E0">
        <w:rPr>
          <w:rFonts w:ascii="Times New Roman" w:eastAsia="Times New Roman" w:hAnsi="Times New Roman" w:cs="Times New Roman"/>
          <w:color w:val="000000"/>
          <w:sz w:val="28"/>
          <w:szCs w:val="28"/>
          <w:lang w:eastAsia="ru-RU"/>
        </w:rPr>
        <w:t xml:space="preserve"> быстро (макс. в течение 120 мин) установить, является ли ОСН следствием болезни, при которой необходимы специфические действия: коронарография и </w:t>
      </w:r>
      <w:proofErr w:type="spellStart"/>
      <w:r w:rsidRPr="003624E0">
        <w:rPr>
          <w:rFonts w:ascii="Times New Roman" w:eastAsia="Times New Roman" w:hAnsi="Times New Roman" w:cs="Times New Roman"/>
          <w:color w:val="000000"/>
          <w:sz w:val="28"/>
          <w:szCs w:val="28"/>
          <w:lang w:eastAsia="ru-RU"/>
        </w:rPr>
        <w:t>реваскуляризация</w:t>
      </w:r>
      <w:proofErr w:type="spellEnd"/>
      <w:r w:rsidRPr="003624E0">
        <w:rPr>
          <w:rFonts w:ascii="Times New Roman" w:eastAsia="Times New Roman" w:hAnsi="Times New Roman" w:cs="Times New Roman"/>
          <w:color w:val="000000"/>
          <w:sz w:val="28"/>
          <w:szCs w:val="28"/>
          <w:lang w:eastAsia="ru-RU"/>
        </w:rPr>
        <w:t xml:space="preserve"> в случае ОКС или кардиохирургическое вмешательство в случае разрыва миокарда, расслоения аорты, опухоли сердца или дисфункции </w:t>
      </w:r>
      <w:proofErr w:type="spellStart"/>
      <w:r w:rsidRPr="003624E0">
        <w:rPr>
          <w:rFonts w:ascii="Times New Roman" w:eastAsia="Times New Roman" w:hAnsi="Times New Roman" w:cs="Times New Roman"/>
          <w:color w:val="000000"/>
          <w:sz w:val="28"/>
          <w:szCs w:val="28"/>
          <w:lang w:eastAsia="ru-RU"/>
        </w:rPr>
        <w:t>нативного</w:t>
      </w:r>
      <w:proofErr w:type="spellEnd"/>
      <w:r w:rsidRPr="003624E0">
        <w:rPr>
          <w:rFonts w:ascii="Times New Roman" w:eastAsia="Times New Roman" w:hAnsi="Times New Roman" w:cs="Times New Roman"/>
          <w:color w:val="000000"/>
          <w:sz w:val="28"/>
          <w:szCs w:val="28"/>
          <w:lang w:eastAsia="ru-RU"/>
        </w:rPr>
        <w:t xml:space="preserve"> либо </w:t>
      </w:r>
      <w:proofErr w:type="spellStart"/>
      <w:r w:rsidRPr="003624E0">
        <w:rPr>
          <w:rFonts w:ascii="Times New Roman" w:eastAsia="Times New Roman" w:hAnsi="Times New Roman" w:cs="Times New Roman"/>
          <w:color w:val="000000"/>
          <w:sz w:val="28"/>
          <w:szCs w:val="28"/>
          <w:lang w:eastAsia="ru-RU"/>
        </w:rPr>
        <w:t>исскуственного</w:t>
      </w:r>
      <w:proofErr w:type="spellEnd"/>
      <w:r w:rsidRPr="003624E0">
        <w:rPr>
          <w:rFonts w:ascii="Times New Roman" w:eastAsia="Times New Roman" w:hAnsi="Times New Roman" w:cs="Times New Roman"/>
          <w:color w:val="000000"/>
          <w:sz w:val="28"/>
          <w:szCs w:val="28"/>
          <w:lang w:eastAsia="ru-RU"/>
        </w:rPr>
        <w:t xml:space="preserve"> клапана.</w:t>
      </w:r>
    </w:p>
    <w:p w14:paraId="4B2395D1" w14:textId="77777777" w:rsidR="003624E0" w:rsidRPr="003624E0" w:rsidRDefault="003624E0" w:rsidP="003624E0">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3624E0">
        <w:rPr>
          <w:rFonts w:ascii="Times New Roman" w:eastAsia="Times New Roman" w:hAnsi="Times New Roman" w:cs="Times New Roman"/>
          <w:color w:val="000000"/>
          <w:sz w:val="28"/>
          <w:szCs w:val="28"/>
          <w:lang w:eastAsia="ru-RU"/>
        </w:rPr>
        <w:t xml:space="preserve">Распознавание ОКС базируется на трех группах критериев. Первую группу составляют признаки, определяемые при расспросе и </w:t>
      </w:r>
      <w:proofErr w:type="spellStart"/>
      <w:r w:rsidRPr="003624E0">
        <w:rPr>
          <w:rFonts w:ascii="Times New Roman" w:eastAsia="Times New Roman" w:hAnsi="Times New Roman" w:cs="Times New Roman"/>
          <w:color w:val="000000"/>
          <w:sz w:val="28"/>
          <w:szCs w:val="28"/>
          <w:lang w:eastAsia="ru-RU"/>
        </w:rPr>
        <w:t>физикальном</w:t>
      </w:r>
      <w:proofErr w:type="spellEnd"/>
      <w:r w:rsidRPr="003624E0">
        <w:rPr>
          <w:rFonts w:ascii="Times New Roman" w:eastAsia="Times New Roman" w:hAnsi="Times New Roman" w:cs="Times New Roman"/>
          <w:color w:val="000000"/>
          <w:sz w:val="28"/>
          <w:szCs w:val="28"/>
          <w:lang w:eastAsia="ru-RU"/>
        </w:rPr>
        <w:t xml:space="preserve"> исследовании больного, вторую группу – данные инструментальных исследований и третью – результаты лабораторных тестов.</w:t>
      </w:r>
    </w:p>
    <w:p w14:paraId="2F37504A" w14:textId="77777777" w:rsidR="003624E0" w:rsidRPr="003624E0" w:rsidRDefault="003624E0" w:rsidP="003624E0">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3624E0">
        <w:rPr>
          <w:rFonts w:ascii="Times New Roman" w:eastAsia="Times New Roman" w:hAnsi="Times New Roman" w:cs="Times New Roman"/>
          <w:color w:val="000000"/>
          <w:sz w:val="28"/>
          <w:szCs w:val="28"/>
          <w:lang w:eastAsia="ru-RU"/>
        </w:rPr>
        <w:t>Типичными клиническими проявлениями ОКС являются </w:t>
      </w:r>
      <w:r w:rsidRPr="003624E0">
        <w:rPr>
          <w:rFonts w:ascii="Times New Roman" w:eastAsia="Times New Roman" w:hAnsi="Times New Roman" w:cs="Times New Roman"/>
          <w:b/>
          <w:bCs/>
          <w:i/>
          <w:iCs/>
          <w:color w:val="000000"/>
          <w:sz w:val="28"/>
          <w:szCs w:val="28"/>
          <w:lang w:eastAsia="ru-RU"/>
        </w:rPr>
        <w:t>ангинозная боль</w:t>
      </w:r>
      <w:r w:rsidRPr="003624E0">
        <w:rPr>
          <w:rFonts w:ascii="Times New Roman" w:eastAsia="Times New Roman" w:hAnsi="Times New Roman" w:cs="Times New Roman"/>
          <w:color w:val="000000"/>
          <w:sz w:val="28"/>
          <w:szCs w:val="28"/>
          <w:lang w:eastAsia="ru-RU"/>
        </w:rPr>
        <w:t xml:space="preserve"> в покое продолжительностью более 20 мин, впервые возникшая стенокардия III функционального класса, прогрессирующая стенокардия. К атипичным проявлениям ОКС относят разнохарактерные болевые ощущения в грудной клетке, возникающие в покое, боль в </w:t>
      </w:r>
      <w:proofErr w:type="spellStart"/>
      <w:r w:rsidRPr="003624E0">
        <w:rPr>
          <w:rFonts w:ascii="Times New Roman" w:eastAsia="Times New Roman" w:hAnsi="Times New Roman" w:cs="Times New Roman"/>
          <w:color w:val="000000"/>
          <w:sz w:val="28"/>
          <w:szCs w:val="28"/>
          <w:lang w:eastAsia="ru-RU"/>
        </w:rPr>
        <w:t>эпигастрии</w:t>
      </w:r>
      <w:proofErr w:type="spellEnd"/>
      <w:r w:rsidRPr="003624E0">
        <w:rPr>
          <w:rFonts w:ascii="Times New Roman" w:eastAsia="Times New Roman" w:hAnsi="Times New Roman" w:cs="Times New Roman"/>
          <w:color w:val="000000"/>
          <w:sz w:val="28"/>
          <w:szCs w:val="28"/>
          <w:lang w:eastAsia="ru-RU"/>
        </w:rPr>
        <w:t xml:space="preserve">, острые расстройства пищеварения, боль, характерную для поражения плевры, нарастающую одышку. </w:t>
      </w:r>
      <w:proofErr w:type="spellStart"/>
      <w:r w:rsidRPr="003624E0">
        <w:rPr>
          <w:rFonts w:ascii="Times New Roman" w:eastAsia="Times New Roman" w:hAnsi="Times New Roman" w:cs="Times New Roman"/>
          <w:color w:val="000000"/>
          <w:sz w:val="28"/>
          <w:szCs w:val="28"/>
          <w:lang w:eastAsia="ru-RU"/>
        </w:rPr>
        <w:t>Физикальное</w:t>
      </w:r>
      <w:proofErr w:type="spellEnd"/>
      <w:r w:rsidRPr="003624E0">
        <w:rPr>
          <w:rFonts w:ascii="Times New Roman" w:eastAsia="Times New Roman" w:hAnsi="Times New Roman" w:cs="Times New Roman"/>
          <w:color w:val="000000"/>
          <w:sz w:val="28"/>
          <w:szCs w:val="28"/>
          <w:lang w:eastAsia="ru-RU"/>
        </w:rPr>
        <w:t xml:space="preserve"> исследование больных с ОКС нередко не выявляет каких–либо отклонений от нормы. Его результаты важны не столько для диагностики ОКС, сколько для обнаружения признаков возможных осложнений ишемии миокарда, выявления заболеваний сердца </w:t>
      </w:r>
      <w:proofErr w:type="spellStart"/>
      <w:r w:rsidRPr="003624E0">
        <w:rPr>
          <w:rFonts w:ascii="Times New Roman" w:eastAsia="Times New Roman" w:hAnsi="Times New Roman" w:cs="Times New Roman"/>
          <w:color w:val="000000"/>
          <w:sz w:val="28"/>
          <w:szCs w:val="28"/>
          <w:lang w:eastAsia="ru-RU"/>
        </w:rPr>
        <w:t>неишемической</w:t>
      </w:r>
      <w:proofErr w:type="spellEnd"/>
      <w:r w:rsidRPr="003624E0">
        <w:rPr>
          <w:rFonts w:ascii="Times New Roman" w:eastAsia="Times New Roman" w:hAnsi="Times New Roman" w:cs="Times New Roman"/>
          <w:color w:val="000000"/>
          <w:sz w:val="28"/>
          <w:szCs w:val="28"/>
          <w:lang w:eastAsia="ru-RU"/>
        </w:rPr>
        <w:t xml:space="preserve"> природы и определения экстракардиальных причин жалоб больного.</w:t>
      </w:r>
    </w:p>
    <w:p w14:paraId="780FE6CB" w14:textId="3EE5EA53" w:rsidR="003624E0" w:rsidRDefault="003624E0" w:rsidP="003624E0">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3624E0">
        <w:rPr>
          <w:rFonts w:ascii="Times New Roman" w:eastAsia="Times New Roman" w:hAnsi="Times New Roman" w:cs="Times New Roman"/>
          <w:b/>
          <w:bCs/>
          <w:i/>
          <w:iCs/>
          <w:color w:val="000000"/>
          <w:sz w:val="28"/>
          <w:szCs w:val="28"/>
          <w:lang w:eastAsia="ru-RU"/>
        </w:rPr>
        <w:t>Основным методом инструментальной диагностики ОКС является электрокардиография</w:t>
      </w:r>
      <w:r w:rsidRPr="003624E0">
        <w:rPr>
          <w:rFonts w:ascii="Times New Roman" w:eastAsia="Times New Roman" w:hAnsi="Times New Roman" w:cs="Times New Roman"/>
          <w:color w:val="000000"/>
          <w:sz w:val="28"/>
          <w:szCs w:val="28"/>
          <w:lang w:eastAsia="ru-RU"/>
        </w:rPr>
        <w:t xml:space="preserve">. ЭКГ больного с подозрением на ОКС, по возможности, следует сопоставлять с данными предыдущих исследований. При наличии соответствующей симптоматики для НС характерны депрессия сегмента ST не менее чем на 1 мм в двух и более смежных отведениях, а также инверсия зубца T глубиной более 1 мм в отведениях с преобладающим зубцом R. Для развивающегося ИМ c зубцом Q характерна стойкая элевация сегмента ST, для стенокардии </w:t>
      </w:r>
      <w:proofErr w:type="spellStart"/>
      <w:r w:rsidRPr="003624E0">
        <w:rPr>
          <w:rFonts w:ascii="Times New Roman" w:eastAsia="Times New Roman" w:hAnsi="Times New Roman" w:cs="Times New Roman"/>
          <w:color w:val="000000"/>
          <w:sz w:val="28"/>
          <w:szCs w:val="28"/>
          <w:lang w:eastAsia="ru-RU"/>
        </w:rPr>
        <w:t>Принцметала</w:t>
      </w:r>
      <w:proofErr w:type="spellEnd"/>
      <w:r w:rsidRPr="003624E0">
        <w:rPr>
          <w:rFonts w:ascii="Times New Roman" w:eastAsia="Times New Roman" w:hAnsi="Times New Roman" w:cs="Times New Roman"/>
          <w:color w:val="000000"/>
          <w:sz w:val="28"/>
          <w:szCs w:val="28"/>
          <w:lang w:eastAsia="ru-RU"/>
        </w:rPr>
        <w:t xml:space="preserve"> и развивающегося ИМ без зубца Q – преходящий подъем сегмента ST</w:t>
      </w:r>
      <w:r>
        <w:rPr>
          <w:rFonts w:ascii="Times New Roman" w:eastAsia="Times New Roman" w:hAnsi="Times New Roman" w:cs="Times New Roman"/>
          <w:color w:val="000000"/>
          <w:sz w:val="28"/>
          <w:szCs w:val="28"/>
          <w:lang w:eastAsia="ru-RU"/>
        </w:rPr>
        <w:t>.</w:t>
      </w:r>
      <w:r w:rsidRPr="003624E0">
        <w:rPr>
          <w:rFonts w:ascii="Times New Roman" w:eastAsia="Times New Roman" w:hAnsi="Times New Roman" w:cs="Times New Roman"/>
          <w:color w:val="000000"/>
          <w:sz w:val="28"/>
          <w:szCs w:val="28"/>
          <w:lang w:eastAsia="ru-RU"/>
        </w:rPr>
        <w:t xml:space="preserve"> Помимо обычной ЭКГ в покое, для диагностики ОКС и контроля эффективности лечения применяется </w:t>
      </w:r>
      <w:proofErr w:type="spellStart"/>
      <w:r w:rsidRPr="003624E0">
        <w:rPr>
          <w:rFonts w:ascii="Times New Roman" w:eastAsia="Times New Roman" w:hAnsi="Times New Roman" w:cs="Times New Roman"/>
          <w:color w:val="000000"/>
          <w:sz w:val="28"/>
          <w:szCs w:val="28"/>
          <w:lang w:eastAsia="ru-RU"/>
        </w:rPr>
        <w:t>холтеровское</w:t>
      </w:r>
      <w:proofErr w:type="spellEnd"/>
      <w:r w:rsidRPr="003624E0">
        <w:rPr>
          <w:rFonts w:ascii="Times New Roman" w:eastAsia="Times New Roman" w:hAnsi="Times New Roman" w:cs="Times New Roman"/>
          <w:color w:val="000000"/>
          <w:sz w:val="28"/>
          <w:szCs w:val="28"/>
          <w:lang w:eastAsia="ru-RU"/>
        </w:rPr>
        <w:t xml:space="preserve"> мониторирование </w:t>
      </w:r>
      <w:proofErr w:type="spellStart"/>
      <w:r w:rsidRPr="003624E0">
        <w:rPr>
          <w:rFonts w:ascii="Times New Roman" w:eastAsia="Times New Roman" w:hAnsi="Times New Roman" w:cs="Times New Roman"/>
          <w:color w:val="000000"/>
          <w:sz w:val="28"/>
          <w:szCs w:val="28"/>
          <w:lang w:eastAsia="ru-RU"/>
        </w:rPr>
        <w:t>электрокардиосигнала</w:t>
      </w:r>
      <w:proofErr w:type="spellEnd"/>
      <w:r w:rsidRPr="003624E0">
        <w:rPr>
          <w:rFonts w:ascii="Times New Roman" w:eastAsia="Times New Roman" w:hAnsi="Times New Roman" w:cs="Times New Roman"/>
          <w:color w:val="000000"/>
          <w:sz w:val="28"/>
          <w:szCs w:val="28"/>
          <w:lang w:eastAsia="ru-RU"/>
        </w:rPr>
        <w:t>.</w:t>
      </w:r>
    </w:p>
    <w:p w14:paraId="6FF780F0" w14:textId="77777777" w:rsidR="003624E0" w:rsidRPr="003624E0" w:rsidRDefault="003624E0" w:rsidP="003624E0">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3624E0">
        <w:rPr>
          <w:rFonts w:ascii="Times New Roman" w:eastAsia="Times New Roman" w:hAnsi="Times New Roman" w:cs="Times New Roman"/>
          <w:color w:val="000000"/>
          <w:sz w:val="28"/>
          <w:szCs w:val="28"/>
          <w:lang w:eastAsia="ru-RU"/>
        </w:rPr>
        <w:t>Из биохимических тестов, применяемых для диагностики ОКС, предпочтительным считается </w:t>
      </w:r>
      <w:r w:rsidRPr="003624E0">
        <w:rPr>
          <w:rFonts w:ascii="Times New Roman" w:eastAsia="Times New Roman" w:hAnsi="Times New Roman" w:cs="Times New Roman"/>
          <w:b/>
          <w:bCs/>
          <w:i/>
          <w:iCs/>
          <w:color w:val="000000"/>
          <w:sz w:val="28"/>
          <w:szCs w:val="28"/>
          <w:lang w:eastAsia="ru-RU"/>
        </w:rPr>
        <w:t xml:space="preserve">определение содержания в крови сердечных </w:t>
      </w:r>
      <w:proofErr w:type="spellStart"/>
      <w:r w:rsidRPr="003624E0">
        <w:rPr>
          <w:rFonts w:ascii="Times New Roman" w:eastAsia="Times New Roman" w:hAnsi="Times New Roman" w:cs="Times New Roman"/>
          <w:b/>
          <w:bCs/>
          <w:i/>
          <w:iCs/>
          <w:color w:val="000000"/>
          <w:sz w:val="28"/>
          <w:szCs w:val="28"/>
          <w:lang w:eastAsia="ru-RU"/>
        </w:rPr>
        <w:t>тропонинов</w:t>
      </w:r>
      <w:proofErr w:type="spellEnd"/>
      <w:r w:rsidRPr="003624E0">
        <w:rPr>
          <w:rFonts w:ascii="Times New Roman" w:eastAsia="Times New Roman" w:hAnsi="Times New Roman" w:cs="Times New Roman"/>
          <w:b/>
          <w:bCs/>
          <w:i/>
          <w:iCs/>
          <w:color w:val="000000"/>
          <w:sz w:val="28"/>
          <w:szCs w:val="28"/>
          <w:lang w:eastAsia="ru-RU"/>
        </w:rPr>
        <w:t xml:space="preserve"> T и I</w:t>
      </w:r>
      <w:r w:rsidRPr="003624E0">
        <w:rPr>
          <w:rFonts w:ascii="Times New Roman" w:eastAsia="Times New Roman" w:hAnsi="Times New Roman" w:cs="Times New Roman"/>
          <w:color w:val="000000"/>
          <w:sz w:val="28"/>
          <w:szCs w:val="28"/>
          <w:lang w:eastAsia="ru-RU"/>
        </w:rPr>
        <w:t xml:space="preserve">, повышение которого представляет собой наиболее надежный критерий некроза миокарда. Менее специфичным, но более доступным для определения в клинической практике критерием является повышение в крови уровня </w:t>
      </w:r>
      <w:proofErr w:type="spellStart"/>
      <w:r w:rsidRPr="003624E0">
        <w:rPr>
          <w:rFonts w:ascii="Times New Roman" w:eastAsia="Times New Roman" w:hAnsi="Times New Roman" w:cs="Times New Roman"/>
          <w:color w:val="000000"/>
          <w:sz w:val="28"/>
          <w:szCs w:val="28"/>
          <w:lang w:eastAsia="ru-RU"/>
        </w:rPr>
        <w:t>креатинфосфокиназы</w:t>
      </w:r>
      <w:proofErr w:type="spellEnd"/>
      <w:r w:rsidRPr="003624E0">
        <w:rPr>
          <w:rFonts w:ascii="Times New Roman" w:eastAsia="Times New Roman" w:hAnsi="Times New Roman" w:cs="Times New Roman"/>
          <w:color w:val="000000"/>
          <w:sz w:val="28"/>
          <w:szCs w:val="28"/>
          <w:lang w:eastAsia="ru-RU"/>
        </w:rPr>
        <w:t xml:space="preserve"> (КФК) за счет ее изофермента МВ–КФК. Увеличение содержания МВ–КФК (предпочтительно массы, а не активности) в крови более чем вдвое по сравнению с верхней границей нормальных значений при наличии характерных жалоб, изменений ЭКГ и отсутствии других причин </w:t>
      </w:r>
      <w:proofErr w:type="spellStart"/>
      <w:r w:rsidRPr="003624E0">
        <w:rPr>
          <w:rFonts w:ascii="Times New Roman" w:eastAsia="Times New Roman" w:hAnsi="Times New Roman" w:cs="Times New Roman"/>
          <w:color w:val="000000"/>
          <w:sz w:val="28"/>
          <w:szCs w:val="28"/>
          <w:lang w:eastAsia="ru-RU"/>
        </w:rPr>
        <w:t>гиперферментемии</w:t>
      </w:r>
      <w:proofErr w:type="spellEnd"/>
      <w:r w:rsidRPr="003624E0">
        <w:rPr>
          <w:rFonts w:ascii="Times New Roman" w:eastAsia="Times New Roman" w:hAnsi="Times New Roman" w:cs="Times New Roman"/>
          <w:color w:val="000000"/>
          <w:sz w:val="28"/>
          <w:szCs w:val="28"/>
          <w:lang w:eastAsia="ru-RU"/>
        </w:rPr>
        <w:t xml:space="preserve"> позволяет с уверенностью диагностировать ИМ. Повышение уровня МВ–КФК и сердечных </w:t>
      </w:r>
      <w:proofErr w:type="spellStart"/>
      <w:r w:rsidRPr="003624E0">
        <w:rPr>
          <w:rFonts w:ascii="Times New Roman" w:eastAsia="Times New Roman" w:hAnsi="Times New Roman" w:cs="Times New Roman"/>
          <w:color w:val="000000"/>
          <w:sz w:val="28"/>
          <w:szCs w:val="28"/>
          <w:lang w:eastAsia="ru-RU"/>
        </w:rPr>
        <w:t>тропонинов</w:t>
      </w:r>
      <w:proofErr w:type="spellEnd"/>
      <w:r w:rsidRPr="003624E0">
        <w:rPr>
          <w:rFonts w:ascii="Times New Roman" w:eastAsia="Times New Roman" w:hAnsi="Times New Roman" w:cs="Times New Roman"/>
          <w:color w:val="000000"/>
          <w:sz w:val="28"/>
          <w:szCs w:val="28"/>
          <w:lang w:eastAsia="ru-RU"/>
        </w:rPr>
        <w:t xml:space="preserve"> регистрируется через 4–6 часов от начала формирования очага некроза миокарда. </w:t>
      </w:r>
      <w:r w:rsidRPr="003624E0">
        <w:rPr>
          <w:rFonts w:ascii="Times New Roman" w:eastAsia="Times New Roman" w:hAnsi="Times New Roman" w:cs="Times New Roman"/>
          <w:b/>
          <w:bCs/>
          <w:i/>
          <w:iCs/>
          <w:color w:val="000000"/>
          <w:sz w:val="28"/>
          <w:szCs w:val="28"/>
          <w:lang w:eastAsia="ru-RU"/>
        </w:rPr>
        <w:t xml:space="preserve">Наиболее ранним </w:t>
      </w:r>
      <w:proofErr w:type="spellStart"/>
      <w:r w:rsidRPr="003624E0">
        <w:rPr>
          <w:rFonts w:ascii="Times New Roman" w:eastAsia="Times New Roman" w:hAnsi="Times New Roman" w:cs="Times New Roman"/>
          <w:b/>
          <w:bCs/>
          <w:i/>
          <w:iCs/>
          <w:color w:val="000000"/>
          <w:sz w:val="28"/>
          <w:szCs w:val="28"/>
          <w:lang w:eastAsia="ru-RU"/>
        </w:rPr>
        <w:t>биомаркером</w:t>
      </w:r>
      <w:proofErr w:type="spellEnd"/>
      <w:r w:rsidRPr="003624E0">
        <w:rPr>
          <w:rFonts w:ascii="Times New Roman" w:eastAsia="Times New Roman" w:hAnsi="Times New Roman" w:cs="Times New Roman"/>
          <w:b/>
          <w:bCs/>
          <w:i/>
          <w:iCs/>
          <w:color w:val="000000"/>
          <w:sz w:val="28"/>
          <w:szCs w:val="28"/>
          <w:lang w:eastAsia="ru-RU"/>
        </w:rPr>
        <w:t xml:space="preserve"> ИМ является миоглобин</w:t>
      </w:r>
      <w:r w:rsidRPr="003624E0">
        <w:rPr>
          <w:rFonts w:ascii="Times New Roman" w:eastAsia="Times New Roman" w:hAnsi="Times New Roman" w:cs="Times New Roman"/>
          <w:color w:val="000000"/>
          <w:sz w:val="28"/>
          <w:szCs w:val="28"/>
          <w:lang w:eastAsia="ru-RU"/>
        </w:rPr>
        <w:t> – его содержание в крови повышается спустя 3–4 часа после развития ИМ. Для исключения или подтверждения диагноза ИМ рекомендуются повторные анализы крови в течение 6–12 часов после любого эпизода сильной боли в грудной клетке. Перечисленные тесты приобретают особенно важное значение при дифференциальной диагностике ИМ без зубца Q и НС.</w:t>
      </w:r>
    </w:p>
    <w:p w14:paraId="051A7A17" w14:textId="53A6F9FD" w:rsidR="003624E0" w:rsidRPr="003624E0" w:rsidRDefault="003624E0" w:rsidP="003624E0">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3624E0">
        <w:rPr>
          <w:rFonts w:ascii="Times New Roman" w:eastAsia="Times New Roman" w:hAnsi="Times New Roman" w:cs="Times New Roman"/>
          <w:color w:val="000000"/>
          <w:sz w:val="28"/>
          <w:szCs w:val="28"/>
          <w:lang w:eastAsia="ru-RU"/>
        </w:rPr>
        <w:t xml:space="preserve">Традиционные </w:t>
      </w:r>
      <w:proofErr w:type="spellStart"/>
      <w:r w:rsidRPr="003624E0">
        <w:rPr>
          <w:rFonts w:ascii="Times New Roman" w:eastAsia="Times New Roman" w:hAnsi="Times New Roman" w:cs="Times New Roman"/>
          <w:color w:val="000000"/>
          <w:sz w:val="28"/>
          <w:szCs w:val="28"/>
          <w:lang w:eastAsia="ru-RU"/>
        </w:rPr>
        <w:t>биомаркеры</w:t>
      </w:r>
      <w:proofErr w:type="spellEnd"/>
      <w:r w:rsidRPr="003624E0">
        <w:rPr>
          <w:rFonts w:ascii="Times New Roman" w:eastAsia="Times New Roman" w:hAnsi="Times New Roman" w:cs="Times New Roman"/>
          <w:color w:val="000000"/>
          <w:sz w:val="28"/>
          <w:szCs w:val="28"/>
          <w:lang w:eastAsia="ru-RU"/>
        </w:rPr>
        <w:t xml:space="preserve"> некроза миокарда, такие как аспарагиновая </w:t>
      </w:r>
      <w:proofErr w:type="spellStart"/>
      <w:r w:rsidRPr="003624E0">
        <w:rPr>
          <w:rFonts w:ascii="Times New Roman" w:eastAsia="Times New Roman" w:hAnsi="Times New Roman" w:cs="Times New Roman"/>
          <w:color w:val="000000"/>
          <w:sz w:val="28"/>
          <w:szCs w:val="28"/>
          <w:lang w:eastAsia="ru-RU"/>
        </w:rPr>
        <w:t>аминотрансфераза</w:t>
      </w:r>
      <w:proofErr w:type="spellEnd"/>
      <w:r w:rsidRPr="003624E0">
        <w:rPr>
          <w:rFonts w:ascii="Times New Roman" w:eastAsia="Times New Roman" w:hAnsi="Times New Roman" w:cs="Times New Roman"/>
          <w:color w:val="000000"/>
          <w:sz w:val="28"/>
          <w:szCs w:val="28"/>
          <w:lang w:eastAsia="ru-RU"/>
        </w:rPr>
        <w:t xml:space="preserve">, </w:t>
      </w:r>
      <w:proofErr w:type="spellStart"/>
      <w:r w:rsidRPr="003624E0">
        <w:rPr>
          <w:rFonts w:ascii="Times New Roman" w:eastAsia="Times New Roman" w:hAnsi="Times New Roman" w:cs="Times New Roman"/>
          <w:color w:val="000000"/>
          <w:sz w:val="28"/>
          <w:szCs w:val="28"/>
          <w:lang w:eastAsia="ru-RU"/>
        </w:rPr>
        <w:t>лактатдегидрогеназа</w:t>
      </w:r>
      <w:proofErr w:type="spellEnd"/>
      <w:r w:rsidRPr="003624E0">
        <w:rPr>
          <w:rFonts w:ascii="Times New Roman" w:eastAsia="Times New Roman" w:hAnsi="Times New Roman" w:cs="Times New Roman"/>
          <w:color w:val="000000"/>
          <w:sz w:val="28"/>
          <w:szCs w:val="28"/>
          <w:lang w:eastAsia="ru-RU"/>
        </w:rPr>
        <w:t xml:space="preserve"> и даже общая КФК, в связи с недостаточной чувствительностью и специфичностью не рекомендуются для диагностики ОКС</w:t>
      </w:r>
      <w:r w:rsidR="007E3B79" w:rsidRPr="007E3B79">
        <w:rPr>
          <w:rFonts w:ascii="Times New Roman" w:eastAsia="Times New Roman" w:hAnsi="Times New Roman" w:cs="Times New Roman"/>
          <w:color w:val="000000"/>
          <w:sz w:val="28"/>
          <w:szCs w:val="28"/>
          <w:lang w:eastAsia="ru-RU"/>
        </w:rPr>
        <w:t xml:space="preserve"> [4]</w:t>
      </w:r>
      <w:r w:rsidRPr="003624E0">
        <w:rPr>
          <w:rFonts w:ascii="Times New Roman" w:eastAsia="Times New Roman" w:hAnsi="Times New Roman" w:cs="Times New Roman"/>
          <w:color w:val="000000"/>
          <w:sz w:val="28"/>
          <w:szCs w:val="28"/>
          <w:lang w:eastAsia="ru-RU"/>
        </w:rPr>
        <w:t xml:space="preserve">. </w:t>
      </w:r>
    </w:p>
    <w:p w14:paraId="002026B7" w14:textId="77777777" w:rsidR="004B190A" w:rsidRDefault="004B190A" w:rsidP="004B190A">
      <w:pPr>
        <w:pStyle w:val="a6"/>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0F67C6D7" w14:textId="1ACE20DD" w:rsidR="004B190A" w:rsidRDefault="004B190A" w:rsidP="004B190A">
      <w:pPr>
        <w:pStyle w:val="a6"/>
        <w:numPr>
          <w:ilvl w:val="0"/>
          <w:numId w:val="10"/>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4B190A">
        <w:rPr>
          <w:rFonts w:ascii="Times New Roman" w:eastAsia="Times New Roman" w:hAnsi="Times New Roman" w:cs="Times New Roman"/>
          <w:b/>
          <w:bCs/>
          <w:color w:val="000000"/>
          <w:sz w:val="28"/>
          <w:szCs w:val="28"/>
          <w:lang w:eastAsia="ru-RU"/>
        </w:rPr>
        <w:t xml:space="preserve">Помощь человеку при проявлении </w:t>
      </w:r>
      <w:r>
        <w:rPr>
          <w:rFonts w:ascii="Times New Roman" w:eastAsia="Times New Roman" w:hAnsi="Times New Roman" w:cs="Times New Roman"/>
          <w:b/>
          <w:bCs/>
          <w:color w:val="000000"/>
          <w:sz w:val="28"/>
          <w:szCs w:val="28"/>
          <w:lang w:eastAsia="ru-RU"/>
        </w:rPr>
        <w:t>(</w:t>
      </w:r>
      <w:r w:rsidRPr="004B190A">
        <w:rPr>
          <w:rFonts w:ascii="Times New Roman" w:eastAsia="Times New Roman" w:hAnsi="Times New Roman" w:cs="Times New Roman"/>
          <w:b/>
          <w:bCs/>
          <w:color w:val="000000"/>
          <w:sz w:val="28"/>
          <w:szCs w:val="28"/>
          <w:lang w:eastAsia="ru-RU"/>
        </w:rPr>
        <w:t>острой</w:t>
      </w:r>
      <w:r>
        <w:rPr>
          <w:rFonts w:ascii="Times New Roman" w:eastAsia="Times New Roman" w:hAnsi="Times New Roman" w:cs="Times New Roman"/>
          <w:b/>
          <w:bCs/>
          <w:color w:val="000000"/>
          <w:sz w:val="28"/>
          <w:szCs w:val="28"/>
          <w:lang w:eastAsia="ru-RU"/>
        </w:rPr>
        <w:t>)</w:t>
      </w:r>
      <w:r w:rsidRPr="004B190A">
        <w:rPr>
          <w:rFonts w:ascii="Times New Roman" w:eastAsia="Times New Roman" w:hAnsi="Times New Roman" w:cs="Times New Roman"/>
          <w:b/>
          <w:bCs/>
          <w:color w:val="000000"/>
          <w:sz w:val="28"/>
          <w:szCs w:val="28"/>
          <w:lang w:eastAsia="ru-RU"/>
        </w:rPr>
        <w:t xml:space="preserve"> коронарной недостаточности до приезда врача</w:t>
      </w:r>
    </w:p>
    <w:p w14:paraId="71DBA0B6" w14:textId="675BC656" w:rsidR="003624E0" w:rsidRDefault="004B190A"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 xml:space="preserve">Неотложная помощь заключается в следующем. В первую очередь </w:t>
      </w:r>
      <w:r>
        <w:rPr>
          <w:rFonts w:ascii="Times New Roman" w:eastAsia="Times New Roman" w:hAnsi="Times New Roman" w:cs="Times New Roman"/>
          <w:color w:val="000000"/>
          <w:sz w:val="28"/>
          <w:szCs w:val="28"/>
          <w:lang w:eastAsia="ru-RU"/>
        </w:rPr>
        <w:t xml:space="preserve">надо </w:t>
      </w:r>
      <w:r w:rsidRPr="004B190A">
        <w:rPr>
          <w:rFonts w:ascii="Times New Roman" w:eastAsia="Times New Roman" w:hAnsi="Times New Roman" w:cs="Times New Roman"/>
          <w:color w:val="000000"/>
          <w:sz w:val="28"/>
          <w:szCs w:val="28"/>
          <w:lang w:eastAsia="ru-RU"/>
        </w:rPr>
        <w:t>да</w:t>
      </w:r>
      <w:r>
        <w:rPr>
          <w:rFonts w:ascii="Times New Roman" w:eastAsia="Times New Roman" w:hAnsi="Times New Roman" w:cs="Times New Roman"/>
          <w:color w:val="000000"/>
          <w:sz w:val="28"/>
          <w:szCs w:val="28"/>
          <w:lang w:eastAsia="ru-RU"/>
        </w:rPr>
        <w:t>ть</w:t>
      </w:r>
      <w:r w:rsidRPr="004B190A">
        <w:rPr>
          <w:rFonts w:ascii="Times New Roman" w:eastAsia="Times New Roman" w:hAnsi="Times New Roman" w:cs="Times New Roman"/>
          <w:color w:val="000000"/>
          <w:sz w:val="28"/>
          <w:szCs w:val="28"/>
          <w:lang w:eastAsia="ru-RU"/>
        </w:rPr>
        <w:t xml:space="preserve"> больному таблетку нитроглицерина под язык. Этот препарат, воздействуя на мышечную стенку артерий, снимает спазм коронарных сосудов сердца и на время улучшает кровоток. При необходимости допускается прием по одной таблетке каждые 5-10 минут. Но надо знать, что при интенсивном приеме нитроглицерина возможны побочные действия: головокружение, потемнение в глазах и тошнота. Эти проявления проходят за несколько минут, но все это время больному лучше лежать. Так как ацетилсалициловая кислота снижает свертываемость крови, то надо еще принять аспирин дозировкой 160-325 мг. Откр</w:t>
      </w:r>
      <w:r>
        <w:rPr>
          <w:rFonts w:ascii="Times New Roman" w:eastAsia="Times New Roman" w:hAnsi="Times New Roman" w:cs="Times New Roman"/>
          <w:color w:val="000000"/>
          <w:sz w:val="28"/>
          <w:szCs w:val="28"/>
          <w:lang w:eastAsia="ru-RU"/>
        </w:rPr>
        <w:t xml:space="preserve">ыть </w:t>
      </w:r>
      <w:r w:rsidRPr="004B190A">
        <w:rPr>
          <w:rFonts w:ascii="Times New Roman" w:eastAsia="Times New Roman" w:hAnsi="Times New Roman" w:cs="Times New Roman"/>
          <w:color w:val="000000"/>
          <w:sz w:val="28"/>
          <w:szCs w:val="28"/>
          <w:lang w:eastAsia="ru-RU"/>
        </w:rPr>
        <w:t>окно – да</w:t>
      </w:r>
      <w:r>
        <w:rPr>
          <w:rFonts w:ascii="Times New Roman" w:eastAsia="Times New Roman" w:hAnsi="Times New Roman" w:cs="Times New Roman"/>
          <w:color w:val="000000"/>
          <w:sz w:val="28"/>
          <w:szCs w:val="28"/>
          <w:lang w:eastAsia="ru-RU"/>
        </w:rPr>
        <w:t>ть</w:t>
      </w:r>
      <w:r w:rsidRPr="004B190A">
        <w:rPr>
          <w:rFonts w:ascii="Times New Roman" w:eastAsia="Times New Roman" w:hAnsi="Times New Roman" w:cs="Times New Roman"/>
          <w:color w:val="000000"/>
          <w:sz w:val="28"/>
          <w:szCs w:val="28"/>
          <w:lang w:eastAsia="ru-RU"/>
        </w:rPr>
        <w:t xml:space="preserve"> доступ кислороду, свежему воздуху. Дальнейшую тактику лечения в зависимости от диагноза определит врач. Пациентов с острой коронарной недостаточностью в обязательном порядке госпитализируют</w:t>
      </w:r>
      <w:r w:rsidR="007E3B79">
        <w:rPr>
          <w:rFonts w:ascii="Times New Roman" w:eastAsia="Times New Roman" w:hAnsi="Times New Roman" w:cs="Times New Roman"/>
          <w:color w:val="000000"/>
          <w:sz w:val="28"/>
          <w:szCs w:val="28"/>
          <w:lang w:val="en-US" w:eastAsia="ru-RU"/>
        </w:rPr>
        <w:t xml:space="preserve"> [1]</w:t>
      </w:r>
      <w:r w:rsidRPr="004B190A">
        <w:rPr>
          <w:rFonts w:ascii="Times New Roman" w:eastAsia="Times New Roman" w:hAnsi="Times New Roman" w:cs="Times New Roman"/>
          <w:color w:val="000000"/>
          <w:sz w:val="28"/>
          <w:szCs w:val="28"/>
          <w:lang w:eastAsia="ru-RU"/>
        </w:rPr>
        <w:t>.</w:t>
      </w:r>
      <w:r w:rsidR="003624E0" w:rsidRPr="004B190A">
        <w:rPr>
          <w:rFonts w:ascii="Times New Roman" w:eastAsia="Times New Roman" w:hAnsi="Times New Roman" w:cs="Times New Roman"/>
          <w:color w:val="000000"/>
          <w:sz w:val="28"/>
          <w:szCs w:val="28"/>
          <w:lang w:eastAsia="ru-RU"/>
        </w:rPr>
        <w:br/>
      </w:r>
    </w:p>
    <w:p w14:paraId="508DB992" w14:textId="68150934"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0A0EF0B4" w14:textId="7A34D093"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57329787" w14:textId="4AEC0742"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5BDF5A6C" w14:textId="229CCD35"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74793A46" w14:textId="69BD8F54"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28308C1E" w14:textId="697C2560"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5AB2C2D8" w14:textId="16E9B2AF"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1E78B1BA" w14:textId="1746F15B"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17A60029" w14:textId="5660DF0A"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5D595AAC" w14:textId="47F862BC"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1EF08F81" w14:textId="0DBE0D1A"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4F094BA0" w14:textId="32A72745"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05253325" w14:textId="7F27CD08"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34F1ADC2" w14:textId="77777777" w:rsidR="00E467AC" w:rsidRDefault="00E467AC" w:rsidP="004B190A">
      <w:pPr>
        <w:shd w:val="clear" w:color="auto" w:fill="FFFFFF"/>
        <w:spacing w:after="0" w:line="360" w:lineRule="auto"/>
        <w:ind w:left="360"/>
        <w:jc w:val="both"/>
        <w:rPr>
          <w:rFonts w:ascii="Times New Roman" w:eastAsia="Times New Roman" w:hAnsi="Times New Roman" w:cs="Times New Roman"/>
          <w:color w:val="000000"/>
          <w:sz w:val="28"/>
          <w:szCs w:val="28"/>
          <w:lang w:eastAsia="ru-RU"/>
        </w:rPr>
      </w:pPr>
    </w:p>
    <w:p w14:paraId="3AFA812C" w14:textId="77777777" w:rsidR="004B190A" w:rsidRDefault="004B190A" w:rsidP="004B190A">
      <w:pPr>
        <w:pStyle w:val="a6"/>
        <w:numPr>
          <w:ilvl w:val="0"/>
          <w:numId w:val="10"/>
        </w:num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4B190A">
        <w:rPr>
          <w:rFonts w:ascii="Times New Roman" w:eastAsia="Times New Roman" w:hAnsi="Times New Roman" w:cs="Times New Roman"/>
          <w:b/>
          <w:bCs/>
          <w:color w:val="000000"/>
          <w:sz w:val="28"/>
          <w:szCs w:val="28"/>
          <w:lang w:eastAsia="ru-RU"/>
        </w:rPr>
        <w:t>Лечение</w:t>
      </w:r>
    </w:p>
    <w:p w14:paraId="77117B78" w14:textId="45776E28"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1. Госпитализация в отделении интенсивной терапии (общей или кардиологической) больных, у которых присутствует ≥1 из критериев:</w:t>
      </w:r>
    </w:p>
    <w:p w14:paraId="39063379" w14:textId="18AB9FCC"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1) необходимость интубации;</w:t>
      </w:r>
    </w:p>
    <w:p w14:paraId="75505C7C" w14:textId="0B1E1F84"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2) SpO2 &lt;90 % несмотря на оксигенотерапию;</w:t>
      </w:r>
    </w:p>
    <w:p w14:paraId="39334BB0" w14:textId="1DABCC98"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3) частота дыхания &gt;25/мин;</w:t>
      </w:r>
    </w:p>
    <w:p w14:paraId="06ECE2D3" w14:textId="62D49B30"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4) частота сердечного ритма &lt;40 или &gt;130/мин;</w:t>
      </w:r>
    </w:p>
    <w:p w14:paraId="7D5D549C" w14:textId="11527494"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5) систолическое артериальное давление &lt;90 мм рт. ст.;</w:t>
      </w:r>
    </w:p>
    <w:p w14:paraId="5B6F5F78" w14:textId="234F1A13" w:rsidR="004B190A" w:rsidRPr="004B190A" w:rsidRDefault="004B190A" w:rsidP="004B190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2. Цели неотложного лечения: контроль субъективных симптомов, прежде всего одышки, и стабилизация состояния гемодинамики.</w:t>
      </w:r>
    </w:p>
    <w:p w14:paraId="2FCB4B51" w14:textId="25153107" w:rsidR="005D69D4" w:rsidRDefault="004B190A"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 xml:space="preserve">3. Общая схема терапевтической тактики при ОСН в зависимости от наличия симптомов </w:t>
      </w:r>
      <w:proofErr w:type="spellStart"/>
      <w:r w:rsidRPr="004B190A">
        <w:rPr>
          <w:rFonts w:ascii="Times New Roman" w:eastAsia="Times New Roman" w:hAnsi="Times New Roman" w:cs="Times New Roman"/>
          <w:color w:val="000000"/>
          <w:sz w:val="28"/>
          <w:szCs w:val="28"/>
          <w:lang w:eastAsia="ru-RU"/>
        </w:rPr>
        <w:t>гипоперфузии</w:t>
      </w:r>
      <w:proofErr w:type="spellEnd"/>
      <w:r w:rsidRPr="004B190A">
        <w:rPr>
          <w:rFonts w:ascii="Times New Roman" w:eastAsia="Times New Roman" w:hAnsi="Times New Roman" w:cs="Times New Roman"/>
          <w:color w:val="000000"/>
          <w:sz w:val="28"/>
          <w:szCs w:val="28"/>
          <w:lang w:eastAsia="ru-RU"/>
        </w:rPr>
        <w:t xml:space="preserve"> и/или застоя </w:t>
      </w:r>
      <w:r w:rsidR="00E467AC">
        <w:rPr>
          <w:rFonts w:ascii="Times New Roman" w:eastAsia="Times New Roman" w:hAnsi="Times New Roman" w:cs="Times New Roman"/>
          <w:color w:val="000000"/>
          <w:sz w:val="28"/>
          <w:szCs w:val="28"/>
          <w:lang w:eastAsia="ru-RU"/>
        </w:rPr>
        <w:t>(приложение 1)</w:t>
      </w:r>
      <w:r w:rsidR="005D69D4">
        <w:rPr>
          <w:rFonts w:ascii="Times New Roman" w:eastAsia="Times New Roman" w:hAnsi="Times New Roman" w:cs="Times New Roman"/>
          <w:color w:val="000000"/>
          <w:sz w:val="28"/>
          <w:szCs w:val="28"/>
          <w:lang w:eastAsia="ru-RU"/>
        </w:rPr>
        <w:t>.</w:t>
      </w:r>
      <w:r w:rsidR="00E467AC" w:rsidRPr="00E467AC">
        <w:rPr>
          <w:rFonts w:ascii="Times New Roman" w:eastAsia="Times New Roman" w:hAnsi="Times New Roman" w:cs="Times New Roman"/>
          <w:color w:val="000000"/>
          <w:sz w:val="28"/>
          <w:szCs w:val="28"/>
          <w:lang w:eastAsia="ru-RU"/>
        </w:rPr>
        <w:t xml:space="preserve"> </w:t>
      </w:r>
    </w:p>
    <w:p w14:paraId="44559AD3" w14:textId="6ABB557B" w:rsidR="00E467AC" w:rsidRPr="004B190A" w:rsidRDefault="00E467AC"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4. Этиотропное лечение: применяйте в каждом случае.</w:t>
      </w:r>
    </w:p>
    <w:p w14:paraId="23216E77" w14:textId="60A2CBC9" w:rsidR="00E467AC" w:rsidRDefault="00E467AC"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4B190A">
        <w:rPr>
          <w:rFonts w:ascii="Times New Roman" w:eastAsia="Times New Roman" w:hAnsi="Times New Roman" w:cs="Times New Roman"/>
          <w:color w:val="000000"/>
          <w:sz w:val="28"/>
          <w:szCs w:val="28"/>
          <w:lang w:eastAsia="ru-RU"/>
        </w:rPr>
        <w:t xml:space="preserve">5. Тщательный мониторинг: дыхание, частота сердечного ритма, ЭКГ и артериальное давление. Исследование выполняйте регулярно (напр., каждые 5–10 мин), а у нестабильных пациентов – постоянно, до момента стабилизации доз ЛС и состояния пациента. Если нет сильного </w:t>
      </w:r>
      <w:proofErr w:type="spellStart"/>
      <w:r w:rsidRPr="004B190A">
        <w:rPr>
          <w:rFonts w:ascii="Times New Roman" w:eastAsia="Times New Roman" w:hAnsi="Times New Roman" w:cs="Times New Roman"/>
          <w:color w:val="000000"/>
          <w:sz w:val="28"/>
          <w:szCs w:val="28"/>
          <w:lang w:eastAsia="ru-RU"/>
        </w:rPr>
        <w:t>вазоспазма</w:t>
      </w:r>
      <w:proofErr w:type="spellEnd"/>
      <w:r w:rsidRPr="004B190A">
        <w:rPr>
          <w:rFonts w:ascii="Times New Roman" w:eastAsia="Times New Roman" w:hAnsi="Times New Roman" w:cs="Times New Roman"/>
          <w:color w:val="000000"/>
          <w:sz w:val="28"/>
          <w:szCs w:val="28"/>
          <w:lang w:eastAsia="ru-RU"/>
        </w:rPr>
        <w:t xml:space="preserve"> и значительной тахикардии — измерение артериального давления с помощью неинвазивных автоматических устройств являются достоверными. При ОСН необходим мониторинг ритма и сегмента ST на ЭКГ, особенно, если ее причиной является ОКС или аритмия. У больных, получающих кислород, обеспечьте мониторинг SpO2 с помощью </w:t>
      </w:r>
      <w:proofErr w:type="spellStart"/>
      <w:r w:rsidRPr="004B190A">
        <w:rPr>
          <w:rFonts w:ascii="Times New Roman" w:eastAsia="Times New Roman" w:hAnsi="Times New Roman" w:cs="Times New Roman"/>
          <w:color w:val="000000"/>
          <w:sz w:val="28"/>
          <w:szCs w:val="28"/>
          <w:lang w:eastAsia="ru-RU"/>
        </w:rPr>
        <w:t>пульсоксиметра</w:t>
      </w:r>
      <w:proofErr w:type="spellEnd"/>
      <w:r w:rsidRPr="004B190A">
        <w:rPr>
          <w:rFonts w:ascii="Times New Roman" w:eastAsia="Times New Roman" w:hAnsi="Times New Roman" w:cs="Times New Roman"/>
          <w:color w:val="000000"/>
          <w:sz w:val="28"/>
          <w:szCs w:val="28"/>
          <w:lang w:eastAsia="ru-RU"/>
        </w:rPr>
        <w:t xml:space="preserve"> (напр., каждый час), а лучше всего — постоянно.</w:t>
      </w:r>
    </w:p>
    <w:p w14:paraId="4F9669B7" w14:textId="77777777"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t xml:space="preserve">Иногда может понадобиться инвазивный мониторинг гемодинамики, особенно в ситуации сосуществования застоя и </w:t>
      </w:r>
      <w:proofErr w:type="spellStart"/>
      <w:r w:rsidRPr="00541AE1">
        <w:rPr>
          <w:rFonts w:ascii="Times New Roman" w:eastAsia="Times New Roman" w:hAnsi="Times New Roman" w:cs="Times New Roman"/>
          <w:color w:val="000000"/>
          <w:sz w:val="28"/>
          <w:szCs w:val="28"/>
          <w:lang w:eastAsia="ru-RU"/>
        </w:rPr>
        <w:t>гипоперфузии</w:t>
      </w:r>
      <w:proofErr w:type="spellEnd"/>
      <w:r w:rsidRPr="00541AE1">
        <w:rPr>
          <w:rFonts w:ascii="Times New Roman" w:eastAsia="Times New Roman" w:hAnsi="Times New Roman" w:cs="Times New Roman"/>
          <w:color w:val="000000"/>
          <w:sz w:val="28"/>
          <w:szCs w:val="28"/>
          <w:lang w:eastAsia="ru-RU"/>
        </w:rPr>
        <w:t>, а также неудовлетворительной реакции на фармакологическое лечение, поскольку это помогает в выборе надлежащего лечения; его можно выполнить с помощью:</w:t>
      </w:r>
    </w:p>
    <w:p w14:paraId="58627941" w14:textId="2F9DFC24"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t>1) катетера Свана-Ганса, введенного в легочную артерию — для измерения давления в верхней полой вене, правом предсердии, правом желудочке и легочной артерии, давления заклинивания в капиллярах легких и определения сердечного выброса, а также насыщения кислородом смешанной венозной крови;</w:t>
      </w:r>
    </w:p>
    <w:p w14:paraId="54D2A268" w14:textId="77777777"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t>2) катетера, введенного в центральную вену — для измерения центрального венозного давления (ЦВД) и насыщения кислородом гемоглобина в венозной крови (SvO</w:t>
      </w:r>
      <w:r w:rsidRPr="00541AE1">
        <w:rPr>
          <w:rFonts w:ascii="Times New Roman" w:eastAsia="Times New Roman" w:hAnsi="Times New Roman" w:cs="Times New Roman"/>
          <w:color w:val="000000"/>
          <w:sz w:val="28"/>
          <w:szCs w:val="28"/>
          <w:vertAlign w:val="subscript"/>
          <w:lang w:eastAsia="ru-RU"/>
        </w:rPr>
        <w:t>2</w:t>
      </w:r>
      <w:r w:rsidRPr="00541AE1">
        <w:rPr>
          <w:rFonts w:ascii="Times New Roman" w:eastAsia="Times New Roman" w:hAnsi="Times New Roman" w:cs="Times New Roman"/>
          <w:color w:val="000000"/>
          <w:sz w:val="28"/>
          <w:szCs w:val="28"/>
          <w:lang w:eastAsia="ru-RU"/>
        </w:rPr>
        <w:t>) в верхней полой вене или правом предсердии;</w:t>
      </w:r>
    </w:p>
    <w:p w14:paraId="2FAD49EC" w14:textId="774EB48A"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t>3) катетера, введенного в периферическую артерию (обычно лучевую) для постоянного измерения артериального давления</w:t>
      </w:r>
      <w:r w:rsidR="007E3B79" w:rsidRPr="007E3B79">
        <w:rPr>
          <w:rFonts w:ascii="Times New Roman" w:eastAsia="Times New Roman" w:hAnsi="Times New Roman" w:cs="Times New Roman"/>
          <w:color w:val="000000"/>
          <w:sz w:val="28"/>
          <w:szCs w:val="28"/>
          <w:lang w:eastAsia="ru-RU"/>
        </w:rPr>
        <w:t xml:space="preserve"> [3]</w:t>
      </w:r>
      <w:r w:rsidRPr="00541AE1">
        <w:rPr>
          <w:rFonts w:ascii="Times New Roman" w:eastAsia="Times New Roman" w:hAnsi="Times New Roman" w:cs="Times New Roman"/>
          <w:color w:val="000000"/>
          <w:sz w:val="28"/>
          <w:szCs w:val="28"/>
          <w:lang w:eastAsia="ru-RU"/>
        </w:rPr>
        <w:t>.</w:t>
      </w:r>
    </w:p>
    <w:p w14:paraId="6070C305" w14:textId="77777777" w:rsidR="00541AE1" w:rsidRPr="004B190A"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2AA81A86" w14:textId="77777777" w:rsidR="00E467AC" w:rsidRPr="00E467AC" w:rsidRDefault="00E467AC" w:rsidP="00E467AC">
      <w:pPr>
        <w:shd w:val="clear" w:color="auto" w:fill="FFFFFF"/>
        <w:spacing w:after="0" w:line="360" w:lineRule="auto"/>
        <w:jc w:val="both"/>
        <w:rPr>
          <w:rFonts w:ascii="Times New Roman" w:eastAsia="Times New Roman" w:hAnsi="Times New Roman" w:cs="Times New Roman"/>
          <w:b/>
          <w:bCs/>
          <w:i/>
          <w:iCs/>
          <w:color w:val="000000"/>
          <w:sz w:val="28"/>
          <w:szCs w:val="28"/>
          <w:lang w:eastAsia="ru-RU"/>
        </w:rPr>
      </w:pPr>
      <w:r w:rsidRPr="00E467AC">
        <w:rPr>
          <w:rFonts w:ascii="Times New Roman" w:eastAsia="Times New Roman" w:hAnsi="Times New Roman" w:cs="Times New Roman"/>
          <w:b/>
          <w:bCs/>
          <w:i/>
          <w:iCs/>
          <w:color w:val="000000"/>
          <w:sz w:val="28"/>
          <w:szCs w:val="28"/>
          <w:lang w:eastAsia="ru-RU"/>
        </w:rPr>
        <w:t>Медикаментозное лечение</w:t>
      </w:r>
    </w:p>
    <w:p w14:paraId="0E0E52BC" w14:textId="77777777" w:rsidR="00E467AC" w:rsidRPr="00E467AC" w:rsidRDefault="00E467AC"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E467AC">
        <w:rPr>
          <w:rFonts w:ascii="Times New Roman" w:eastAsia="Times New Roman" w:hAnsi="Times New Roman" w:cs="Times New Roman"/>
          <w:color w:val="000000"/>
          <w:sz w:val="28"/>
          <w:szCs w:val="28"/>
          <w:lang w:eastAsia="ru-RU"/>
        </w:rPr>
        <w:t xml:space="preserve">С учетом представлений о механизмах развития главным направлением патогенетической терапии ОКС следует считать воздействие на систему свертывания крови. К средствам, влияющим на процесс тромбообразования, относятся три группы лекарственных препаратов: </w:t>
      </w:r>
      <w:proofErr w:type="spellStart"/>
      <w:r w:rsidRPr="00E467AC">
        <w:rPr>
          <w:rFonts w:ascii="Times New Roman" w:eastAsia="Times New Roman" w:hAnsi="Times New Roman" w:cs="Times New Roman"/>
          <w:color w:val="000000"/>
          <w:sz w:val="28"/>
          <w:szCs w:val="28"/>
          <w:lang w:eastAsia="ru-RU"/>
        </w:rPr>
        <w:t>тромболитики</w:t>
      </w:r>
      <w:proofErr w:type="spellEnd"/>
      <w:r w:rsidRPr="00E467AC">
        <w:rPr>
          <w:rFonts w:ascii="Times New Roman" w:eastAsia="Times New Roman" w:hAnsi="Times New Roman" w:cs="Times New Roman"/>
          <w:color w:val="000000"/>
          <w:sz w:val="28"/>
          <w:szCs w:val="28"/>
          <w:lang w:eastAsia="ru-RU"/>
        </w:rPr>
        <w:t xml:space="preserve">, антикоагулянты и </w:t>
      </w:r>
      <w:proofErr w:type="spellStart"/>
      <w:r w:rsidRPr="00E467AC">
        <w:rPr>
          <w:rFonts w:ascii="Times New Roman" w:eastAsia="Times New Roman" w:hAnsi="Times New Roman" w:cs="Times New Roman"/>
          <w:color w:val="000000"/>
          <w:sz w:val="28"/>
          <w:szCs w:val="28"/>
          <w:lang w:eastAsia="ru-RU"/>
        </w:rPr>
        <w:t>антиагреганты</w:t>
      </w:r>
      <w:proofErr w:type="spellEnd"/>
      <w:r w:rsidRPr="00E467AC">
        <w:rPr>
          <w:rFonts w:ascii="Times New Roman" w:eastAsia="Times New Roman" w:hAnsi="Times New Roman" w:cs="Times New Roman"/>
          <w:color w:val="000000"/>
          <w:sz w:val="28"/>
          <w:szCs w:val="28"/>
          <w:lang w:eastAsia="ru-RU"/>
        </w:rPr>
        <w:t>.</w:t>
      </w:r>
    </w:p>
    <w:p w14:paraId="49D04C22" w14:textId="77777777" w:rsidR="00E467AC" w:rsidRPr="00E467AC" w:rsidRDefault="00E467AC"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E467AC">
        <w:rPr>
          <w:rFonts w:ascii="Times New Roman" w:eastAsia="Times New Roman" w:hAnsi="Times New Roman" w:cs="Times New Roman"/>
          <w:b/>
          <w:bCs/>
          <w:i/>
          <w:iCs/>
          <w:color w:val="000000"/>
          <w:sz w:val="28"/>
          <w:szCs w:val="28"/>
          <w:lang w:eastAsia="ru-RU"/>
        </w:rPr>
        <w:t>Тромболитическая</w:t>
      </w:r>
      <w:proofErr w:type="spellEnd"/>
      <w:r w:rsidRPr="00E467AC">
        <w:rPr>
          <w:rFonts w:ascii="Times New Roman" w:eastAsia="Times New Roman" w:hAnsi="Times New Roman" w:cs="Times New Roman"/>
          <w:b/>
          <w:bCs/>
          <w:i/>
          <w:iCs/>
          <w:color w:val="000000"/>
          <w:sz w:val="28"/>
          <w:szCs w:val="28"/>
          <w:lang w:eastAsia="ru-RU"/>
        </w:rPr>
        <w:t xml:space="preserve"> терапия (ТЛТ)</w:t>
      </w:r>
    </w:p>
    <w:p w14:paraId="57058965" w14:textId="6CAB0FF1" w:rsidR="00E467AC" w:rsidRDefault="00E467AC"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E467AC">
        <w:rPr>
          <w:rFonts w:ascii="Times New Roman" w:eastAsia="Times New Roman" w:hAnsi="Times New Roman" w:cs="Times New Roman"/>
          <w:color w:val="000000"/>
          <w:sz w:val="28"/>
          <w:szCs w:val="28"/>
          <w:lang w:eastAsia="ru-RU"/>
        </w:rPr>
        <w:t xml:space="preserve">Показанием к ТЛТ является ангинозная боль длительностью более 30 мин, сохраняющаяся несмотря на прием нитроглицерина, в сочетании с элевацией на 1 мм и более сегмента ST не менее чем в 2–х смежных отведениях ЭКГ или появлением полной блокады левой ножки пучка Гиса. Анализ результатов плацебо–контролируемых показал, что ТЛТ, выполненная в первые 6 часов после появления клинической симптоматики развивающегося ИМ, уменьшает смертность в течение первого месяца после развития ИМ в среднем на 30%. Проведение ТЛТ в сроки 6–12 часов от момента возникновения ангинозной боли уменьшает смертность в среднем на 20% и считается допустимым при наличии клинических и ЭКГ признаков расширения зоны некроза миокарда. ТЛТ, выполненная позже 12 часов от момента развития ИМ, позитивного влияния на смертность не оказывает. При отсутствии стойкой элевации сегмента ST, которая рассматривается как признак закупорки коронарной артерии </w:t>
      </w:r>
      <w:proofErr w:type="spellStart"/>
      <w:r w:rsidRPr="00E467AC">
        <w:rPr>
          <w:rFonts w:ascii="Times New Roman" w:eastAsia="Times New Roman" w:hAnsi="Times New Roman" w:cs="Times New Roman"/>
          <w:color w:val="000000"/>
          <w:sz w:val="28"/>
          <w:szCs w:val="28"/>
          <w:lang w:eastAsia="ru-RU"/>
        </w:rPr>
        <w:t>фибринсодержащим</w:t>
      </w:r>
      <w:proofErr w:type="spellEnd"/>
      <w:r w:rsidRPr="00E467AC">
        <w:rPr>
          <w:rFonts w:ascii="Times New Roman" w:eastAsia="Times New Roman" w:hAnsi="Times New Roman" w:cs="Times New Roman"/>
          <w:color w:val="000000"/>
          <w:sz w:val="28"/>
          <w:szCs w:val="28"/>
          <w:lang w:eastAsia="ru-RU"/>
        </w:rPr>
        <w:t xml:space="preserve"> тромбом, применение ТЛТ также нецелесообразно.</w:t>
      </w:r>
    </w:p>
    <w:p w14:paraId="0B49F0A6" w14:textId="77777777"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541AE1">
        <w:rPr>
          <w:rFonts w:ascii="Times New Roman" w:eastAsia="Times New Roman" w:hAnsi="Times New Roman" w:cs="Times New Roman"/>
          <w:b/>
          <w:bCs/>
          <w:i/>
          <w:iCs/>
          <w:color w:val="000000"/>
          <w:sz w:val="28"/>
          <w:szCs w:val="28"/>
          <w:lang w:eastAsia="ru-RU"/>
        </w:rPr>
        <w:t>Антиагреганты</w:t>
      </w:r>
      <w:proofErr w:type="spellEnd"/>
    </w:p>
    <w:p w14:paraId="2EA1B46C" w14:textId="31777071" w:rsid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t xml:space="preserve">Наиболее широко используемым в клинической практике </w:t>
      </w:r>
      <w:proofErr w:type="spellStart"/>
      <w:r w:rsidRPr="00541AE1">
        <w:rPr>
          <w:rFonts w:ascii="Times New Roman" w:eastAsia="Times New Roman" w:hAnsi="Times New Roman" w:cs="Times New Roman"/>
          <w:color w:val="000000"/>
          <w:sz w:val="28"/>
          <w:szCs w:val="28"/>
          <w:lang w:eastAsia="ru-RU"/>
        </w:rPr>
        <w:t>антиагрегантом</w:t>
      </w:r>
      <w:proofErr w:type="spellEnd"/>
      <w:r w:rsidRPr="00541AE1">
        <w:rPr>
          <w:rFonts w:ascii="Times New Roman" w:eastAsia="Times New Roman" w:hAnsi="Times New Roman" w:cs="Times New Roman"/>
          <w:color w:val="000000"/>
          <w:sz w:val="28"/>
          <w:szCs w:val="28"/>
          <w:lang w:eastAsia="ru-RU"/>
        </w:rPr>
        <w:t xml:space="preserve"> является ацетилсалициловая кислота. Препарат показан при всех вариантах ОКС. Его применение отчетливо снижает риск смерти и развития ИМ. Так, по данным исследования ISIS II, в течение 35 суток после развития ИМ по сравнению с группой больных, получавших плацебо, летальность при лечении только ацетилсалициловой кислотой снижалась на 23%, только </w:t>
      </w:r>
      <w:proofErr w:type="spellStart"/>
      <w:r w:rsidRPr="00541AE1">
        <w:rPr>
          <w:rFonts w:ascii="Times New Roman" w:eastAsia="Times New Roman" w:hAnsi="Times New Roman" w:cs="Times New Roman"/>
          <w:color w:val="000000"/>
          <w:sz w:val="28"/>
          <w:szCs w:val="28"/>
          <w:lang w:eastAsia="ru-RU"/>
        </w:rPr>
        <w:t>стрептокиназой</w:t>
      </w:r>
      <w:proofErr w:type="spellEnd"/>
      <w:r w:rsidRPr="00541AE1">
        <w:rPr>
          <w:rFonts w:ascii="Times New Roman" w:eastAsia="Times New Roman" w:hAnsi="Times New Roman" w:cs="Times New Roman"/>
          <w:color w:val="000000"/>
          <w:sz w:val="28"/>
          <w:szCs w:val="28"/>
          <w:lang w:eastAsia="ru-RU"/>
        </w:rPr>
        <w:t xml:space="preserve"> – на 25% и ацетилсалициловой кислотой в сочетании со </w:t>
      </w:r>
      <w:proofErr w:type="spellStart"/>
      <w:r w:rsidRPr="00541AE1">
        <w:rPr>
          <w:rFonts w:ascii="Times New Roman" w:eastAsia="Times New Roman" w:hAnsi="Times New Roman" w:cs="Times New Roman"/>
          <w:color w:val="000000"/>
          <w:sz w:val="28"/>
          <w:szCs w:val="28"/>
          <w:lang w:eastAsia="ru-RU"/>
        </w:rPr>
        <w:t>стрептокиназой</w:t>
      </w:r>
      <w:proofErr w:type="spellEnd"/>
      <w:r w:rsidRPr="00541AE1">
        <w:rPr>
          <w:rFonts w:ascii="Times New Roman" w:eastAsia="Times New Roman" w:hAnsi="Times New Roman" w:cs="Times New Roman"/>
          <w:color w:val="000000"/>
          <w:sz w:val="28"/>
          <w:szCs w:val="28"/>
          <w:lang w:eastAsia="ru-RU"/>
        </w:rPr>
        <w:t xml:space="preserve"> – на 42%. Минимальная доза ацетилсалициловой кислоты, обеспечивающая уменьшение риска развития смерти и ИМ у больных с НС, составляет 75 мг/</w:t>
      </w:r>
      <w:proofErr w:type="spellStart"/>
      <w:r w:rsidRPr="00541AE1">
        <w:rPr>
          <w:rFonts w:ascii="Times New Roman" w:eastAsia="Times New Roman" w:hAnsi="Times New Roman" w:cs="Times New Roman"/>
          <w:color w:val="000000"/>
          <w:sz w:val="28"/>
          <w:szCs w:val="28"/>
          <w:lang w:eastAsia="ru-RU"/>
        </w:rPr>
        <w:t>сут</w:t>
      </w:r>
      <w:proofErr w:type="spellEnd"/>
      <w:r w:rsidRPr="00541AE1">
        <w:rPr>
          <w:rFonts w:ascii="Times New Roman" w:eastAsia="Times New Roman" w:hAnsi="Times New Roman" w:cs="Times New Roman"/>
          <w:color w:val="000000"/>
          <w:sz w:val="28"/>
          <w:szCs w:val="28"/>
          <w:lang w:eastAsia="ru-RU"/>
        </w:rPr>
        <w:t>.</w:t>
      </w:r>
    </w:p>
    <w:p w14:paraId="20646C49" w14:textId="77777777"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b/>
          <w:bCs/>
          <w:i/>
          <w:iCs/>
          <w:color w:val="000000"/>
          <w:sz w:val="28"/>
          <w:szCs w:val="28"/>
          <w:lang w:eastAsia="ru-RU"/>
        </w:rPr>
        <w:t>Антикоагулянты</w:t>
      </w:r>
    </w:p>
    <w:p w14:paraId="479B00D0" w14:textId="02CD8F04"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t>Из соединений, относящихся к данной фармакологической группе, в лечении больных с ОКС применяется главным образом </w:t>
      </w:r>
      <w:proofErr w:type="spellStart"/>
      <w:r w:rsidRPr="00541AE1">
        <w:rPr>
          <w:rFonts w:ascii="Times New Roman" w:eastAsia="Times New Roman" w:hAnsi="Times New Roman" w:cs="Times New Roman"/>
          <w:color w:val="000000"/>
          <w:sz w:val="28"/>
          <w:szCs w:val="28"/>
          <w:lang w:eastAsia="ru-RU"/>
        </w:rPr>
        <w:t>нефракционированный</w:t>
      </w:r>
      <w:proofErr w:type="spellEnd"/>
      <w:r w:rsidRPr="00541AE1">
        <w:rPr>
          <w:rFonts w:ascii="Times New Roman" w:eastAsia="Times New Roman" w:hAnsi="Times New Roman" w:cs="Times New Roman"/>
          <w:color w:val="000000"/>
          <w:sz w:val="28"/>
          <w:szCs w:val="28"/>
          <w:lang w:eastAsia="ru-RU"/>
        </w:rPr>
        <w:t xml:space="preserve"> гепарин (НФГ). В отличие от </w:t>
      </w:r>
      <w:proofErr w:type="spellStart"/>
      <w:r w:rsidRPr="00541AE1">
        <w:rPr>
          <w:rFonts w:ascii="Times New Roman" w:eastAsia="Times New Roman" w:hAnsi="Times New Roman" w:cs="Times New Roman"/>
          <w:color w:val="000000"/>
          <w:sz w:val="28"/>
          <w:szCs w:val="28"/>
          <w:lang w:eastAsia="ru-RU"/>
        </w:rPr>
        <w:t>тромболитических</w:t>
      </w:r>
      <w:proofErr w:type="spellEnd"/>
      <w:r w:rsidRPr="00541AE1">
        <w:rPr>
          <w:rFonts w:ascii="Times New Roman" w:eastAsia="Times New Roman" w:hAnsi="Times New Roman" w:cs="Times New Roman"/>
          <w:color w:val="000000"/>
          <w:sz w:val="28"/>
          <w:szCs w:val="28"/>
          <w:lang w:eastAsia="ru-RU"/>
        </w:rPr>
        <w:t xml:space="preserve"> средств НФГ вводится не только больным со стойкой элевацией сегмента ST, но и пациентам с другими вариантами ОКС. Основными противопоказаниями к </w:t>
      </w:r>
      <w:proofErr w:type="spellStart"/>
      <w:r w:rsidRPr="00541AE1">
        <w:rPr>
          <w:rFonts w:ascii="Times New Roman" w:eastAsia="Times New Roman" w:hAnsi="Times New Roman" w:cs="Times New Roman"/>
          <w:color w:val="000000"/>
          <w:sz w:val="28"/>
          <w:szCs w:val="28"/>
          <w:lang w:eastAsia="ru-RU"/>
        </w:rPr>
        <w:t>гепаринотерапии</w:t>
      </w:r>
      <w:proofErr w:type="spellEnd"/>
      <w:r w:rsidRPr="00541AE1">
        <w:rPr>
          <w:rFonts w:ascii="Times New Roman" w:eastAsia="Times New Roman" w:hAnsi="Times New Roman" w:cs="Times New Roman"/>
          <w:color w:val="000000"/>
          <w:sz w:val="28"/>
          <w:szCs w:val="28"/>
          <w:lang w:eastAsia="ru-RU"/>
        </w:rPr>
        <w:t xml:space="preserve"> являются активное кровотечение и заболевания, сопровождающиеся высоким риском его возникновения</w:t>
      </w:r>
      <w:r w:rsidR="007E3B79" w:rsidRPr="007E3B79">
        <w:rPr>
          <w:rFonts w:ascii="Times New Roman" w:eastAsia="Times New Roman" w:hAnsi="Times New Roman" w:cs="Times New Roman"/>
          <w:color w:val="000000"/>
          <w:sz w:val="28"/>
          <w:szCs w:val="28"/>
          <w:lang w:eastAsia="ru-RU"/>
        </w:rPr>
        <w:t xml:space="preserve"> [6]</w:t>
      </w:r>
      <w:r w:rsidRPr="00541AE1">
        <w:rPr>
          <w:rFonts w:ascii="Times New Roman" w:eastAsia="Times New Roman" w:hAnsi="Times New Roman" w:cs="Times New Roman"/>
          <w:color w:val="000000"/>
          <w:sz w:val="28"/>
          <w:szCs w:val="28"/>
          <w:lang w:eastAsia="ru-RU"/>
        </w:rPr>
        <w:t>.</w:t>
      </w:r>
    </w:p>
    <w:p w14:paraId="4E2164CF" w14:textId="16554773" w:rsidR="00541AE1" w:rsidRPr="00541AE1"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br/>
      </w:r>
      <w:r w:rsidRPr="00541AE1">
        <w:rPr>
          <w:rFonts w:ascii="Times New Roman" w:eastAsia="Times New Roman" w:hAnsi="Times New Roman" w:cs="Times New Roman"/>
          <w:color w:val="000000"/>
          <w:sz w:val="28"/>
          <w:szCs w:val="28"/>
          <w:lang w:eastAsia="ru-RU"/>
        </w:rPr>
        <w:br/>
      </w:r>
    </w:p>
    <w:p w14:paraId="798F71BB" w14:textId="051BA0A8" w:rsidR="00541AE1" w:rsidRPr="00E467AC" w:rsidRDefault="00541AE1" w:rsidP="00541AE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41AE1">
        <w:rPr>
          <w:rFonts w:ascii="Times New Roman" w:eastAsia="Times New Roman" w:hAnsi="Times New Roman" w:cs="Times New Roman"/>
          <w:color w:val="000000"/>
          <w:sz w:val="28"/>
          <w:szCs w:val="28"/>
          <w:lang w:eastAsia="ru-RU"/>
        </w:rPr>
        <w:br/>
      </w:r>
    </w:p>
    <w:p w14:paraId="191DF48E" w14:textId="77777777"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63ADF658" w14:textId="77777777"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055DD68" w14:textId="77777777"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400653D3" w14:textId="77777777"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0E112C76" w14:textId="77777777"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03EF2FEC" w14:textId="77777777"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6FDFC741" w14:textId="43E3598C" w:rsidR="00541AE1" w:rsidRDefault="00541AE1" w:rsidP="00E467AC">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1</w:t>
      </w:r>
    </w:p>
    <w:p w14:paraId="66BBEBCB" w14:textId="004826C0" w:rsidR="007E3B79" w:rsidRDefault="00E467AC" w:rsidP="005D69D4">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E467AC">
        <w:rPr>
          <w:rFonts w:ascii="Times New Roman" w:eastAsia="Times New Roman" w:hAnsi="Times New Roman" w:cs="Times New Roman"/>
          <w:color w:val="000000"/>
          <w:sz w:val="28"/>
          <w:szCs w:val="28"/>
          <w:lang w:eastAsia="ru-RU"/>
        </w:rPr>
        <w:br/>
      </w:r>
      <w:r w:rsidR="00541AE1" w:rsidRPr="00E467AC">
        <w:rPr>
          <w:noProof/>
        </w:rPr>
        <w:drawing>
          <wp:inline distT="0" distB="0" distL="0" distR="0" wp14:anchorId="223788F1" wp14:editId="09570FD9">
            <wp:extent cx="5116830" cy="8143875"/>
            <wp:effectExtent l="0" t="0" r="762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16830" cy="8143875"/>
                    </a:xfrm>
                    <a:prstGeom prst="rect">
                      <a:avLst/>
                    </a:prstGeom>
                  </pic:spPr>
                </pic:pic>
              </a:graphicData>
            </a:graphic>
          </wp:inline>
        </w:drawing>
      </w:r>
      <w:bookmarkStart w:id="4" w:name="_Hlk39148771"/>
    </w:p>
    <w:p w14:paraId="6B0350F7" w14:textId="77777777" w:rsidR="005D69D4" w:rsidRPr="005D69D4" w:rsidRDefault="005D69D4" w:rsidP="005D69D4">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60698300" w14:textId="566973E5" w:rsidR="007E3B79" w:rsidRDefault="00D362DE" w:rsidP="00D362DE">
      <w:pPr>
        <w:pStyle w:val="a7"/>
        <w:shd w:val="clear" w:color="auto" w:fill="FFFFFF"/>
        <w:spacing w:after="0" w:afterAutospacing="0"/>
        <w:jc w:val="both"/>
        <w:rPr>
          <w:b/>
          <w:bCs/>
          <w:color w:val="000000"/>
          <w:sz w:val="28"/>
          <w:szCs w:val="28"/>
        </w:rPr>
      </w:pPr>
      <w:r w:rsidRPr="00D362DE">
        <w:rPr>
          <w:b/>
          <w:bCs/>
          <w:color w:val="000000"/>
          <w:sz w:val="28"/>
          <w:szCs w:val="28"/>
        </w:rPr>
        <w:t>Список используемой литературы:</w:t>
      </w:r>
    </w:p>
    <w:p w14:paraId="2690085C" w14:textId="77777777" w:rsidR="005D69D4" w:rsidRPr="00D362DE" w:rsidRDefault="005D69D4" w:rsidP="00D362DE">
      <w:pPr>
        <w:pStyle w:val="a7"/>
        <w:shd w:val="clear" w:color="auto" w:fill="FFFFFF"/>
        <w:spacing w:after="0" w:afterAutospacing="0"/>
        <w:jc w:val="both"/>
        <w:rPr>
          <w:b/>
          <w:bCs/>
          <w:color w:val="000000"/>
          <w:sz w:val="28"/>
          <w:szCs w:val="28"/>
        </w:rPr>
      </w:pPr>
    </w:p>
    <w:bookmarkEnd w:id="4"/>
    <w:p w14:paraId="20796E9E" w14:textId="77777777" w:rsidR="007E3B79" w:rsidRDefault="007E3B79" w:rsidP="007E3B7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A21DE">
        <w:rPr>
          <w:rFonts w:ascii="Times New Roman" w:eastAsia="Times New Roman" w:hAnsi="Times New Roman" w:cs="Times New Roman"/>
          <w:color w:val="000000"/>
          <w:sz w:val="28"/>
          <w:szCs w:val="28"/>
          <w:lang w:eastAsia="ru-RU"/>
        </w:rPr>
        <w:t>Внутренние болезни. Руководство к практическим занятиям по госпитальной терапии / Под редакцией Л.И. Дворецкого. - М.: ГЭОТАР-Медиа, 2010. - 468 c.</w:t>
      </w:r>
    </w:p>
    <w:p w14:paraId="4489ECEB" w14:textId="77777777" w:rsidR="007E3B79" w:rsidRDefault="007E3B79" w:rsidP="007E3B7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021456">
        <w:rPr>
          <w:rFonts w:ascii="Times New Roman" w:eastAsia="Times New Roman" w:hAnsi="Times New Roman" w:cs="Times New Roman"/>
          <w:color w:val="000000"/>
          <w:sz w:val="28"/>
          <w:szCs w:val="28"/>
          <w:lang w:eastAsia="ru-RU"/>
        </w:rPr>
        <w:t xml:space="preserve">Клинические разборы в факультетской терапевтической клинике им. В.Н. Виноградова / под ред. Сулимова, О.В. </w:t>
      </w:r>
      <w:proofErr w:type="spellStart"/>
      <w:r w:rsidRPr="00021456">
        <w:rPr>
          <w:rFonts w:ascii="Times New Roman" w:eastAsia="Times New Roman" w:hAnsi="Times New Roman" w:cs="Times New Roman"/>
          <w:color w:val="000000"/>
          <w:sz w:val="28"/>
          <w:szCs w:val="28"/>
          <w:lang w:eastAsia="ru-RU"/>
        </w:rPr>
        <w:t>Благовой</w:t>
      </w:r>
      <w:proofErr w:type="spellEnd"/>
      <w:r w:rsidRPr="00021456">
        <w:rPr>
          <w:rFonts w:ascii="Times New Roman" w:eastAsia="Times New Roman" w:hAnsi="Times New Roman" w:cs="Times New Roman"/>
          <w:color w:val="000000"/>
          <w:sz w:val="28"/>
          <w:szCs w:val="28"/>
          <w:lang w:eastAsia="ru-RU"/>
        </w:rPr>
        <w:t>.- «</w:t>
      </w:r>
      <w:proofErr w:type="spellStart"/>
      <w:r w:rsidRPr="00021456">
        <w:rPr>
          <w:rFonts w:ascii="Times New Roman" w:eastAsia="Times New Roman" w:hAnsi="Times New Roman" w:cs="Times New Roman"/>
          <w:color w:val="000000"/>
          <w:sz w:val="28"/>
          <w:szCs w:val="28"/>
          <w:lang w:eastAsia="ru-RU"/>
        </w:rPr>
        <w:t>Гэотар</w:t>
      </w:r>
      <w:proofErr w:type="spellEnd"/>
      <w:r w:rsidRPr="00021456">
        <w:rPr>
          <w:rFonts w:ascii="Times New Roman" w:eastAsia="Times New Roman" w:hAnsi="Times New Roman" w:cs="Times New Roman"/>
          <w:color w:val="000000"/>
          <w:sz w:val="28"/>
          <w:szCs w:val="28"/>
          <w:lang w:eastAsia="ru-RU"/>
        </w:rPr>
        <w:t>-Медиа», 2012г.</w:t>
      </w:r>
    </w:p>
    <w:p w14:paraId="27F09949" w14:textId="77777777" w:rsidR="007E3B79" w:rsidRDefault="007E3B79" w:rsidP="007E3B7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021456">
        <w:rPr>
          <w:rFonts w:ascii="Times New Roman" w:eastAsia="Times New Roman" w:hAnsi="Times New Roman" w:cs="Times New Roman"/>
          <w:color w:val="000000"/>
          <w:sz w:val="28"/>
          <w:szCs w:val="28"/>
          <w:lang w:eastAsia="ru-RU"/>
        </w:rPr>
        <w:t xml:space="preserve">Кардиология. Национальное руководство. Краткое издание / Под  ред. Ю.Н. </w:t>
      </w:r>
      <w:proofErr w:type="spellStart"/>
      <w:r w:rsidRPr="00021456">
        <w:rPr>
          <w:rFonts w:ascii="Times New Roman" w:eastAsia="Times New Roman" w:hAnsi="Times New Roman" w:cs="Times New Roman"/>
          <w:color w:val="000000"/>
          <w:sz w:val="28"/>
          <w:szCs w:val="28"/>
          <w:lang w:eastAsia="ru-RU"/>
        </w:rPr>
        <w:t>Беленкова</w:t>
      </w:r>
      <w:proofErr w:type="spellEnd"/>
      <w:r w:rsidRPr="00021456">
        <w:rPr>
          <w:rFonts w:ascii="Times New Roman" w:eastAsia="Times New Roman" w:hAnsi="Times New Roman" w:cs="Times New Roman"/>
          <w:color w:val="000000"/>
          <w:sz w:val="28"/>
          <w:szCs w:val="28"/>
          <w:lang w:eastAsia="ru-RU"/>
        </w:rPr>
        <w:t xml:space="preserve">. - </w:t>
      </w:r>
      <w:proofErr w:type="spellStart"/>
      <w:r w:rsidRPr="00021456">
        <w:rPr>
          <w:rFonts w:ascii="Times New Roman" w:eastAsia="Times New Roman" w:hAnsi="Times New Roman" w:cs="Times New Roman"/>
          <w:color w:val="000000"/>
          <w:sz w:val="28"/>
          <w:szCs w:val="28"/>
          <w:lang w:eastAsia="ru-RU"/>
        </w:rPr>
        <w:t>Гэотар</w:t>
      </w:r>
      <w:proofErr w:type="spellEnd"/>
      <w:r w:rsidRPr="00021456">
        <w:rPr>
          <w:rFonts w:ascii="Times New Roman" w:eastAsia="Times New Roman" w:hAnsi="Times New Roman" w:cs="Times New Roman"/>
          <w:color w:val="000000"/>
          <w:sz w:val="28"/>
          <w:szCs w:val="28"/>
          <w:lang w:eastAsia="ru-RU"/>
        </w:rPr>
        <w:t>-Медиа, 2012</w:t>
      </w:r>
    </w:p>
    <w:p w14:paraId="65E4D1B0" w14:textId="77777777" w:rsidR="007E3B79" w:rsidRDefault="007E3B79" w:rsidP="007E3B7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021456">
        <w:rPr>
          <w:rFonts w:ascii="Times New Roman" w:eastAsia="Times New Roman" w:hAnsi="Times New Roman" w:cs="Times New Roman"/>
          <w:color w:val="000000"/>
          <w:sz w:val="28"/>
          <w:szCs w:val="28"/>
          <w:lang w:eastAsia="ru-RU"/>
        </w:rPr>
        <w:t>Маколкин</w:t>
      </w:r>
      <w:proofErr w:type="spellEnd"/>
      <w:r w:rsidRPr="00021456">
        <w:rPr>
          <w:rFonts w:ascii="Times New Roman" w:eastAsia="Times New Roman" w:hAnsi="Times New Roman" w:cs="Times New Roman"/>
          <w:color w:val="000000"/>
          <w:sz w:val="28"/>
          <w:szCs w:val="28"/>
          <w:lang w:eastAsia="ru-RU"/>
        </w:rPr>
        <w:t xml:space="preserve"> В.И., Овчаренко С.И., Сулимов В.А. Внутренние болезни. 6-е издание - «</w:t>
      </w:r>
      <w:proofErr w:type="spellStart"/>
      <w:r w:rsidRPr="00021456">
        <w:rPr>
          <w:rFonts w:ascii="Times New Roman" w:eastAsia="Times New Roman" w:hAnsi="Times New Roman" w:cs="Times New Roman"/>
          <w:color w:val="000000"/>
          <w:sz w:val="28"/>
          <w:szCs w:val="28"/>
          <w:lang w:eastAsia="ru-RU"/>
        </w:rPr>
        <w:t>Гэотар</w:t>
      </w:r>
      <w:proofErr w:type="spellEnd"/>
      <w:r w:rsidRPr="00021456">
        <w:rPr>
          <w:rFonts w:ascii="Times New Roman" w:eastAsia="Times New Roman" w:hAnsi="Times New Roman" w:cs="Times New Roman"/>
          <w:color w:val="000000"/>
          <w:sz w:val="28"/>
          <w:szCs w:val="28"/>
          <w:lang w:eastAsia="ru-RU"/>
        </w:rPr>
        <w:t xml:space="preserve">-Медиа»,  2011г. </w:t>
      </w:r>
    </w:p>
    <w:p w14:paraId="0F0D6E7B" w14:textId="77777777" w:rsidR="007E3B79" w:rsidRDefault="007E3B79" w:rsidP="007E3B7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021456">
        <w:rPr>
          <w:rFonts w:ascii="Times New Roman" w:eastAsia="Times New Roman" w:hAnsi="Times New Roman" w:cs="Times New Roman"/>
          <w:color w:val="000000"/>
          <w:sz w:val="28"/>
          <w:szCs w:val="28"/>
          <w:lang w:eastAsia="ru-RU"/>
        </w:rPr>
        <w:t xml:space="preserve">Руководство по медицине. Диагностика и лечение. 2-е изд. Под ред. Марк Х. Бирса. Перевод с англ. / Под ред. А.Г. </w:t>
      </w:r>
      <w:proofErr w:type="spellStart"/>
      <w:r w:rsidRPr="00021456">
        <w:rPr>
          <w:rFonts w:ascii="Times New Roman" w:eastAsia="Times New Roman" w:hAnsi="Times New Roman" w:cs="Times New Roman"/>
          <w:color w:val="000000"/>
          <w:sz w:val="28"/>
          <w:szCs w:val="28"/>
          <w:lang w:eastAsia="ru-RU"/>
        </w:rPr>
        <w:t>Чучалина</w:t>
      </w:r>
      <w:proofErr w:type="spellEnd"/>
      <w:r w:rsidRPr="00021456">
        <w:rPr>
          <w:rFonts w:ascii="Times New Roman" w:eastAsia="Times New Roman" w:hAnsi="Times New Roman" w:cs="Times New Roman"/>
          <w:color w:val="000000"/>
          <w:sz w:val="28"/>
          <w:szCs w:val="28"/>
          <w:lang w:eastAsia="ru-RU"/>
        </w:rPr>
        <w:t xml:space="preserve">.- </w:t>
      </w:r>
      <w:proofErr w:type="spellStart"/>
      <w:r w:rsidRPr="00021456">
        <w:rPr>
          <w:rFonts w:ascii="Times New Roman" w:eastAsia="Times New Roman" w:hAnsi="Times New Roman" w:cs="Times New Roman"/>
          <w:color w:val="000000"/>
          <w:sz w:val="28"/>
          <w:szCs w:val="28"/>
          <w:lang w:eastAsia="ru-RU"/>
        </w:rPr>
        <w:t>Литтерра</w:t>
      </w:r>
      <w:proofErr w:type="spellEnd"/>
      <w:r w:rsidRPr="00021456">
        <w:rPr>
          <w:rFonts w:ascii="Times New Roman" w:eastAsia="Times New Roman" w:hAnsi="Times New Roman" w:cs="Times New Roman"/>
          <w:color w:val="000000"/>
          <w:sz w:val="28"/>
          <w:szCs w:val="28"/>
          <w:lang w:eastAsia="ru-RU"/>
        </w:rPr>
        <w:t>, 2011г.</w:t>
      </w:r>
    </w:p>
    <w:p w14:paraId="59FFB380" w14:textId="3CCD0E01" w:rsidR="00D362DE" w:rsidRPr="00D362DE" w:rsidRDefault="00021456" w:rsidP="00D362DE">
      <w:pPr>
        <w:pStyle w:val="a7"/>
        <w:numPr>
          <w:ilvl w:val="0"/>
          <w:numId w:val="4"/>
        </w:numPr>
        <w:shd w:val="clear" w:color="auto" w:fill="FFFFFF"/>
        <w:spacing w:after="0" w:afterAutospacing="0" w:line="360" w:lineRule="auto"/>
        <w:jc w:val="both"/>
        <w:rPr>
          <w:color w:val="000000"/>
          <w:sz w:val="28"/>
          <w:szCs w:val="28"/>
        </w:rPr>
      </w:pPr>
      <w:r w:rsidRPr="00021456">
        <w:rPr>
          <w:color w:val="000000"/>
          <w:sz w:val="28"/>
          <w:szCs w:val="28"/>
        </w:rPr>
        <w:t>Стандарты ведения больных. Клинические рекомендации. Выпуск 2 / Под ред. Баранова А.А. и др. - «</w:t>
      </w:r>
      <w:proofErr w:type="spellStart"/>
      <w:r w:rsidRPr="00021456">
        <w:rPr>
          <w:color w:val="000000"/>
          <w:sz w:val="28"/>
          <w:szCs w:val="28"/>
        </w:rPr>
        <w:t>Гэотар</w:t>
      </w:r>
      <w:proofErr w:type="spellEnd"/>
      <w:r w:rsidRPr="00021456">
        <w:rPr>
          <w:color w:val="000000"/>
          <w:sz w:val="28"/>
          <w:szCs w:val="28"/>
        </w:rPr>
        <w:t xml:space="preserve">-Медиа», 2011 г. </w:t>
      </w:r>
      <w:r w:rsidR="00D362DE" w:rsidRPr="00D362DE">
        <w:rPr>
          <w:color w:val="000000"/>
          <w:sz w:val="28"/>
          <w:szCs w:val="28"/>
        </w:rPr>
        <w:t xml:space="preserve">Петровский К.С. </w:t>
      </w:r>
    </w:p>
    <w:p w14:paraId="66DF4854" w14:textId="77777777" w:rsidR="007E3B79" w:rsidRDefault="007E3B79" w:rsidP="007E3B79">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A21DE">
        <w:rPr>
          <w:rFonts w:ascii="Times New Roman" w:eastAsia="Times New Roman" w:hAnsi="Times New Roman" w:cs="Times New Roman"/>
          <w:color w:val="000000"/>
          <w:sz w:val="28"/>
          <w:szCs w:val="28"/>
          <w:lang w:eastAsia="ru-RU"/>
        </w:rPr>
        <w:t xml:space="preserve">Страус Ш.Е., Ричардсон В.С., </w:t>
      </w:r>
      <w:proofErr w:type="spellStart"/>
      <w:r w:rsidRPr="002A21DE">
        <w:rPr>
          <w:rFonts w:ascii="Times New Roman" w:eastAsia="Times New Roman" w:hAnsi="Times New Roman" w:cs="Times New Roman"/>
          <w:color w:val="000000"/>
          <w:sz w:val="28"/>
          <w:szCs w:val="28"/>
          <w:lang w:eastAsia="ru-RU"/>
        </w:rPr>
        <w:t>Глацейо</w:t>
      </w:r>
      <w:proofErr w:type="spellEnd"/>
      <w:r w:rsidRPr="002A21DE">
        <w:rPr>
          <w:rFonts w:ascii="Times New Roman" w:eastAsia="Times New Roman" w:hAnsi="Times New Roman" w:cs="Times New Roman"/>
          <w:color w:val="000000"/>
          <w:sz w:val="28"/>
          <w:szCs w:val="28"/>
          <w:lang w:eastAsia="ru-RU"/>
        </w:rPr>
        <w:t xml:space="preserve"> П., </w:t>
      </w:r>
      <w:proofErr w:type="spellStart"/>
      <w:r w:rsidRPr="002A21DE">
        <w:rPr>
          <w:rFonts w:ascii="Times New Roman" w:eastAsia="Times New Roman" w:hAnsi="Times New Roman" w:cs="Times New Roman"/>
          <w:color w:val="000000"/>
          <w:sz w:val="28"/>
          <w:szCs w:val="28"/>
          <w:lang w:eastAsia="ru-RU"/>
        </w:rPr>
        <w:t>Хэйнс</w:t>
      </w:r>
      <w:proofErr w:type="spellEnd"/>
      <w:r w:rsidRPr="002A21DE">
        <w:rPr>
          <w:rFonts w:ascii="Times New Roman" w:eastAsia="Times New Roman" w:hAnsi="Times New Roman" w:cs="Times New Roman"/>
          <w:color w:val="000000"/>
          <w:sz w:val="28"/>
          <w:szCs w:val="28"/>
          <w:lang w:eastAsia="ru-RU"/>
        </w:rPr>
        <w:t xml:space="preserve"> Б.Р. Медицина, основанная на доказательствах. Перевод с англ. / Под ред. В.В. Власова.- «</w:t>
      </w:r>
      <w:proofErr w:type="spellStart"/>
      <w:r w:rsidRPr="002A21DE">
        <w:rPr>
          <w:rFonts w:ascii="Times New Roman" w:eastAsia="Times New Roman" w:hAnsi="Times New Roman" w:cs="Times New Roman"/>
          <w:color w:val="000000"/>
          <w:sz w:val="28"/>
          <w:szCs w:val="28"/>
          <w:lang w:eastAsia="ru-RU"/>
        </w:rPr>
        <w:t>Гэотар</w:t>
      </w:r>
      <w:proofErr w:type="spellEnd"/>
      <w:r w:rsidRPr="002A21DE">
        <w:rPr>
          <w:rFonts w:ascii="Times New Roman" w:eastAsia="Times New Roman" w:hAnsi="Times New Roman" w:cs="Times New Roman"/>
          <w:color w:val="000000"/>
          <w:sz w:val="28"/>
          <w:szCs w:val="28"/>
          <w:lang w:eastAsia="ru-RU"/>
        </w:rPr>
        <w:t>-Медиа»,  2010 г.</w:t>
      </w:r>
    </w:p>
    <w:p w14:paraId="71D90989" w14:textId="72981928" w:rsidR="00021456" w:rsidRDefault="00021456" w:rsidP="002A21DE">
      <w:pPr>
        <w:numPr>
          <w:ilvl w:val="0"/>
          <w:numId w:val="4"/>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021456">
        <w:rPr>
          <w:rFonts w:ascii="Times New Roman" w:eastAsia="Times New Roman" w:hAnsi="Times New Roman" w:cs="Times New Roman"/>
          <w:color w:val="000000"/>
          <w:sz w:val="28"/>
          <w:szCs w:val="28"/>
          <w:lang w:eastAsia="ru-RU"/>
        </w:rPr>
        <w:t xml:space="preserve">Хроническая сердечная недостаточность: руководство Агеев Ф.Т., Арутюнов Г.П., Беленков Ю.Н. и </w:t>
      </w:r>
      <w:proofErr w:type="spellStart"/>
      <w:r w:rsidRPr="00021456">
        <w:rPr>
          <w:rFonts w:ascii="Times New Roman" w:eastAsia="Times New Roman" w:hAnsi="Times New Roman" w:cs="Times New Roman"/>
          <w:color w:val="000000"/>
          <w:sz w:val="28"/>
          <w:szCs w:val="28"/>
          <w:lang w:eastAsia="ru-RU"/>
        </w:rPr>
        <w:t>др</w:t>
      </w:r>
      <w:proofErr w:type="spellEnd"/>
      <w:r w:rsidRPr="00021456">
        <w:rPr>
          <w:rFonts w:ascii="Times New Roman" w:eastAsia="Times New Roman" w:hAnsi="Times New Roman" w:cs="Times New Roman"/>
          <w:color w:val="000000"/>
          <w:sz w:val="28"/>
          <w:szCs w:val="28"/>
          <w:lang w:eastAsia="ru-RU"/>
        </w:rPr>
        <w:t>, «</w:t>
      </w:r>
      <w:proofErr w:type="spellStart"/>
      <w:r w:rsidRPr="00021456">
        <w:rPr>
          <w:rFonts w:ascii="Times New Roman" w:eastAsia="Times New Roman" w:hAnsi="Times New Roman" w:cs="Times New Roman"/>
          <w:color w:val="000000"/>
          <w:sz w:val="28"/>
          <w:szCs w:val="28"/>
          <w:lang w:eastAsia="ru-RU"/>
        </w:rPr>
        <w:t>Гэотар</w:t>
      </w:r>
      <w:proofErr w:type="spellEnd"/>
      <w:r w:rsidRPr="00021456">
        <w:rPr>
          <w:rFonts w:ascii="Times New Roman" w:eastAsia="Times New Roman" w:hAnsi="Times New Roman" w:cs="Times New Roman"/>
          <w:color w:val="000000"/>
          <w:sz w:val="28"/>
          <w:szCs w:val="28"/>
          <w:lang w:eastAsia="ru-RU"/>
        </w:rPr>
        <w:t>-Медиа»,  2010</w:t>
      </w:r>
    </w:p>
    <w:p w14:paraId="0391B792" w14:textId="77777777" w:rsidR="002A21DE" w:rsidRPr="00021456" w:rsidRDefault="002A21DE" w:rsidP="002A21DE">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p>
    <w:p w14:paraId="5FB3295A" w14:textId="77777777" w:rsidR="002A21DE" w:rsidRPr="00D362DE" w:rsidRDefault="002A21DE" w:rsidP="001A0CB6">
      <w:pPr>
        <w:spacing w:line="360" w:lineRule="auto"/>
        <w:rPr>
          <w:rFonts w:ascii="Times New Roman" w:hAnsi="Times New Roman" w:cs="Times New Roman"/>
          <w:sz w:val="28"/>
          <w:szCs w:val="28"/>
        </w:rPr>
      </w:pPr>
    </w:p>
    <w:sectPr w:rsidR="002A21DE" w:rsidRPr="00D362DE" w:rsidSect="002A21DE">
      <w:footerReference w:type="even" r:id="rId24"/>
      <w:footerReference w:type="default" r:id="rId25"/>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539E3" w14:textId="77777777" w:rsidR="00936D07" w:rsidRDefault="00936D07">
      <w:pPr>
        <w:spacing w:after="0" w:line="240" w:lineRule="auto"/>
      </w:pPr>
      <w:r>
        <w:separator/>
      </w:r>
    </w:p>
  </w:endnote>
  <w:endnote w:type="continuationSeparator" w:id="0">
    <w:p w14:paraId="21696A81" w14:textId="77777777" w:rsidR="00936D07" w:rsidRDefault="00936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5"/>
      </w:rPr>
      <w:id w:val="745142855"/>
      <w:docPartObj>
        <w:docPartGallery w:val="Page Numbers (Bottom of Page)"/>
        <w:docPartUnique/>
      </w:docPartObj>
    </w:sdtPr>
    <w:sdtEndPr>
      <w:rPr>
        <w:rStyle w:val="a5"/>
      </w:rPr>
    </w:sdtEndPr>
    <w:sdtContent>
      <w:p w14:paraId="664B3170" w14:textId="77777777" w:rsidR="002A21DE" w:rsidRDefault="002A21DE" w:rsidP="002A21DE">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6DB48E05" w14:textId="77777777" w:rsidR="002A21DE" w:rsidRDefault="002A21D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5"/>
      </w:rPr>
      <w:id w:val="-483789460"/>
      <w:docPartObj>
        <w:docPartGallery w:val="Page Numbers (Bottom of Page)"/>
        <w:docPartUnique/>
      </w:docPartObj>
    </w:sdtPr>
    <w:sdtEndPr>
      <w:rPr>
        <w:rStyle w:val="a5"/>
      </w:rPr>
    </w:sdtEndPr>
    <w:sdtContent>
      <w:p w14:paraId="59822272" w14:textId="77777777" w:rsidR="002A21DE" w:rsidRDefault="002A21DE" w:rsidP="002A21DE">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sdtContent>
  </w:sdt>
  <w:p w14:paraId="707043A1" w14:textId="77777777" w:rsidR="002A21DE" w:rsidRDefault="002A21D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7C884" w14:textId="77777777" w:rsidR="00936D07" w:rsidRDefault="00936D07">
      <w:pPr>
        <w:spacing w:after="0" w:line="240" w:lineRule="auto"/>
      </w:pPr>
      <w:r>
        <w:separator/>
      </w:r>
    </w:p>
  </w:footnote>
  <w:footnote w:type="continuationSeparator" w:id="0">
    <w:p w14:paraId="506D1262" w14:textId="77777777" w:rsidR="00936D07" w:rsidRDefault="00936D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A2E9F"/>
    <w:multiLevelType w:val="multilevel"/>
    <w:tmpl w:val="9FE4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27C24"/>
    <w:multiLevelType w:val="hybridMultilevel"/>
    <w:tmpl w:val="7DF00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24477E"/>
    <w:multiLevelType w:val="multilevel"/>
    <w:tmpl w:val="06BCD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286E17"/>
    <w:multiLevelType w:val="multilevel"/>
    <w:tmpl w:val="5E80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0B1945"/>
    <w:multiLevelType w:val="hybridMultilevel"/>
    <w:tmpl w:val="26E48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C9541B"/>
    <w:multiLevelType w:val="multilevel"/>
    <w:tmpl w:val="B74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B30C50"/>
    <w:multiLevelType w:val="multilevel"/>
    <w:tmpl w:val="0E36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965F9C"/>
    <w:multiLevelType w:val="hybridMultilevel"/>
    <w:tmpl w:val="89C86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1E22C46"/>
    <w:multiLevelType w:val="hybridMultilevel"/>
    <w:tmpl w:val="FAAC21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322326B"/>
    <w:multiLevelType w:val="multilevel"/>
    <w:tmpl w:val="DF0A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E22A27"/>
    <w:multiLevelType w:val="hybridMultilevel"/>
    <w:tmpl w:val="CC021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9"/>
  </w:num>
  <w:num w:numId="4">
    <w:abstractNumId w:val="2"/>
  </w:num>
  <w:num w:numId="5">
    <w:abstractNumId w:val="4"/>
  </w:num>
  <w:num w:numId="6">
    <w:abstractNumId w:val="10"/>
  </w:num>
  <w:num w:numId="7">
    <w:abstractNumId w:val="6"/>
  </w:num>
  <w:num w:numId="8">
    <w:abstractNumId w:val="1"/>
  </w:num>
  <w:num w:numId="9">
    <w:abstractNumId w:val="5"/>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8C"/>
    <w:rsid w:val="00003B40"/>
    <w:rsid w:val="00007064"/>
    <w:rsid w:val="00021456"/>
    <w:rsid w:val="000227A1"/>
    <w:rsid w:val="00053D50"/>
    <w:rsid w:val="001A0CB6"/>
    <w:rsid w:val="002261E0"/>
    <w:rsid w:val="002651FE"/>
    <w:rsid w:val="002A21DE"/>
    <w:rsid w:val="002E7187"/>
    <w:rsid w:val="002F4A89"/>
    <w:rsid w:val="003479AD"/>
    <w:rsid w:val="003624E0"/>
    <w:rsid w:val="00372E96"/>
    <w:rsid w:val="004B18EE"/>
    <w:rsid w:val="004B190A"/>
    <w:rsid w:val="004F1679"/>
    <w:rsid w:val="00541AE1"/>
    <w:rsid w:val="005A36B9"/>
    <w:rsid w:val="005C5990"/>
    <w:rsid w:val="005D69D4"/>
    <w:rsid w:val="005E51F9"/>
    <w:rsid w:val="00606BB3"/>
    <w:rsid w:val="00617A61"/>
    <w:rsid w:val="006453A2"/>
    <w:rsid w:val="00665BD0"/>
    <w:rsid w:val="00746FB1"/>
    <w:rsid w:val="007E3B79"/>
    <w:rsid w:val="00896F27"/>
    <w:rsid w:val="008C423C"/>
    <w:rsid w:val="00936D07"/>
    <w:rsid w:val="009E538C"/>
    <w:rsid w:val="00AF4D18"/>
    <w:rsid w:val="00BD34B0"/>
    <w:rsid w:val="00C7175D"/>
    <w:rsid w:val="00C94B81"/>
    <w:rsid w:val="00D23432"/>
    <w:rsid w:val="00D362DE"/>
    <w:rsid w:val="00D57EC6"/>
    <w:rsid w:val="00DE4806"/>
    <w:rsid w:val="00E467AC"/>
    <w:rsid w:val="00FA44A3"/>
    <w:rsid w:val="00FC0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94FA"/>
  <w14:defaultImageDpi w14:val="32767"/>
  <w15:chartTrackingRefBased/>
  <w15:docId w15:val="{A5775388-C609-1447-8949-8D0D7E6E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9E538C"/>
    <w:pPr>
      <w:spacing w:after="200" w:line="276" w:lineRule="auto"/>
    </w:pPr>
    <w:rPr>
      <w:sz w:val="22"/>
      <w:szCs w:val="22"/>
    </w:rPr>
  </w:style>
  <w:style w:type="paragraph" w:styleId="1">
    <w:name w:val="heading 1"/>
    <w:basedOn w:val="a"/>
    <w:next w:val="a"/>
    <w:link w:val="10"/>
    <w:uiPriority w:val="9"/>
    <w:qFormat/>
    <w:rsid w:val="002E71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9E53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E538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9E538C"/>
    <w:rPr>
      <w:sz w:val="22"/>
      <w:szCs w:val="22"/>
    </w:rPr>
  </w:style>
  <w:style w:type="character" w:styleId="a5">
    <w:name w:val="page number"/>
    <w:basedOn w:val="a0"/>
    <w:uiPriority w:val="99"/>
    <w:semiHidden/>
    <w:unhideWhenUsed/>
    <w:rsid w:val="009E538C"/>
  </w:style>
  <w:style w:type="paragraph" w:styleId="a6">
    <w:name w:val="List Paragraph"/>
    <w:basedOn w:val="a"/>
    <w:uiPriority w:val="34"/>
    <w:qFormat/>
    <w:rsid w:val="009E538C"/>
    <w:pPr>
      <w:ind w:left="720"/>
      <w:contextualSpacing/>
    </w:pPr>
  </w:style>
  <w:style w:type="paragraph" w:styleId="a7">
    <w:name w:val="Normal (Web)"/>
    <w:basedOn w:val="a"/>
    <w:uiPriority w:val="99"/>
    <w:unhideWhenUsed/>
    <w:rsid w:val="009E53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E538C"/>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9E538C"/>
  </w:style>
  <w:style w:type="character" w:styleId="a8">
    <w:name w:val="Emphasis"/>
    <w:basedOn w:val="a0"/>
    <w:uiPriority w:val="20"/>
    <w:qFormat/>
    <w:rsid w:val="009E538C"/>
    <w:rPr>
      <w:i/>
      <w:iCs/>
    </w:rPr>
  </w:style>
  <w:style w:type="character" w:styleId="a9">
    <w:name w:val="Hyperlink"/>
    <w:basedOn w:val="a0"/>
    <w:uiPriority w:val="99"/>
    <w:unhideWhenUsed/>
    <w:rsid w:val="00617A61"/>
    <w:rPr>
      <w:color w:val="0563C1" w:themeColor="hyperlink"/>
      <w:u w:val="single"/>
    </w:rPr>
  </w:style>
  <w:style w:type="character" w:styleId="aa">
    <w:name w:val="Unresolved Mention"/>
    <w:basedOn w:val="a0"/>
    <w:uiPriority w:val="99"/>
    <w:rsid w:val="00617A61"/>
    <w:rPr>
      <w:color w:val="605E5C"/>
      <w:shd w:val="clear" w:color="auto" w:fill="E1DFDD"/>
    </w:rPr>
  </w:style>
  <w:style w:type="character" w:customStyle="1" w:styleId="10">
    <w:name w:val="Заголовок 1 Знак"/>
    <w:basedOn w:val="a0"/>
    <w:link w:val="1"/>
    <w:uiPriority w:val="9"/>
    <w:rsid w:val="002E71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1814">
      <w:bodyDiv w:val="1"/>
      <w:marLeft w:val="0"/>
      <w:marRight w:val="0"/>
      <w:marTop w:val="0"/>
      <w:marBottom w:val="0"/>
      <w:divBdr>
        <w:top w:val="none" w:sz="0" w:space="0" w:color="auto"/>
        <w:left w:val="none" w:sz="0" w:space="0" w:color="auto"/>
        <w:bottom w:val="none" w:sz="0" w:space="0" w:color="auto"/>
        <w:right w:val="none" w:sz="0" w:space="0" w:color="auto"/>
      </w:divBdr>
    </w:div>
    <w:div w:id="233398464">
      <w:bodyDiv w:val="1"/>
      <w:marLeft w:val="0"/>
      <w:marRight w:val="0"/>
      <w:marTop w:val="0"/>
      <w:marBottom w:val="0"/>
      <w:divBdr>
        <w:top w:val="none" w:sz="0" w:space="0" w:color="auto"/>
        <w:left w:val="none" w:sz="0" w:space="0" w:color="auto"/>
        <w:bottom w:val="none" w:sz="0" w:space="0" w:color="auto"/>
        <w:right w:val="none" w:sz="0" w:space="0" w:color="auto"/>
      </w:divBdr>
    </w:div>
    <w:div w:id="313728179">
      <w:bodyDiv w:val="1"/>
      <w:marLeft w:val="0"/>
      <w:marRight w:val="0"/>
      <w:marTop w:val="0"/>
      <w:marBottom w:val="0"/>
      <w:divBdr>
        <w:top w:val="none" w:sz="0" w:space="0" w:color="auto"/>
        <w:left w:val="none" w:sz="0" w:space="0" w:color="auto"/>
        <w:bottom w:val="none" w:sz="0" w:space="0" w:color="auto"/>
        <w:right w:val="none" w:sz="0" w:space="0" w:color="auto"/>
      </w:divBdr>
    </w:div>
    <w:div w:id="406347655">
      <w:bodyDiv w:val="1"/>
      <w:marLeft w:val="0"/>
      <w:marRight w:val="0"/>
      <w:marTop w:val="0"/>
      <w:marBottom w:val="0"/>
      <w:divBdr>
        <w:top w:val="none" w:sz="0" w:space="0" w:color="auto"/>
        <w:left w:val="none" w:sz="0" w:space="0" w:color="auto"/>
        <w:bottom w:val="none" w:sz="0" w:space="0" w:color="auto"/>
        <w:right w:val="none" w:sz="0" w:space="0" w:color="auto"/>
      </w:divBdr>
    </w:div>
    <w:div w:id="495728312">
      <w:bodyDiv w:val="1"/>
      <w:marLeft w:val="0"/>
      <w:marRight w:val="0"/>
      <w:marTop w:val="0"/>
      <w:marBottom w:val="0"/>
      <w:divBdr>
        <w:top w:val="none" w:sz="0" w:space="0" w:color="auto"/>
        <w:left w:val="none" w:sz="0" w:space="0" w:color="auto"/>
        <w:bottom w:val="none" w:sz="0" w:space="0" w:color="auto"/>
        <w:right w:val="none" w:sz="0" w:space="0" w:color="auto"/>
      </w:divBdr>
    </w:div>
    <w:div w:id="506093525">
      <w:bodyDiv w:val="1"/>
      <w:marLeft w:val="0"/>
      <w:marRight w:val="0"/>
      <w:marTop w:val="0"/>
      <w:marBottom w:val="0"/>
      <w:divBdr>
        <w:top w:val="none" w:sz="0" w:space="0" w:color="auto"/>
        <w:left w:val="none" w:sz="0" w:space="0" w:color="auto"/>
        <w:bottom w:val="none" w:sz="0" w:space="0" w:color="auto"/>
        <w:right w:val="none" w:sz="0" w:space="0" w:color="auto"/>
      </w:divBdr>
    </w:div>
    <w:div w:id="518085319">
      <w:bodyDiv w:val="1"/>
      <w:marLeft w:val="0"/>
      <w:marRight w:val="0"/>
      <w:marTop w:val="0"/>
      <w:marBottom w:val="0"/>
      <w:divBdr>
        <w:top w:val="none" w:sz="0" w:space="0" w:color="auto"/>
        <w:left w:val="none" w:sz="0" w:space="0" w:color="auto"/>
        <w:bottom w:val="none" w:sz="0" w:space="0" w:color="auto"/>
        <w:right w:val="none" w:sz="0" w:space="0" w:color="auto"/>
      </w:divBdr>
    </w:div>
    <w:div w:id="571428504">
      <w:bodyDiv w:val="1"/>
      <w:marLeft w:val="0"/>
      <w:marRight w:val="0"/>
      <w:marTop w:val="0"/>
      <w:marBottom w:val="0"/>
      <w:divBdr>
        <w:top w:val="none" w:sz="0" w:space="0" w:color="auto"/>
        <w:left w:val="none" w:sz="0" w:space="0" w:color="auto"/>
        <w:bottom w:val="none" w:sz="0" w:space="0" w:color="auto"/>
        <w:right w:val="none" w:sz="0" w:space="0" w:color="auto"/>
      </w:divBdr>
    </w:div>
    <w:div w:id="610165522">
      <w:bodyDiv w:val="1"/>
      <w:marLeft w:val="0"/>
      <w:marRight w:val="0"/>
      <w:marTop w:val="0"/>
      <w:marBottom w:val="0"/>
      <w:divBdr>
        <w:top w:val="none" w:sz="0" w:space="0" w:color="auto"/>
        <w:left w:val="none" w:sz="0" w:space="0" w:color="auto"/>
        <w:bottom w:val="none" w:sz="0" w:space="0" w:color="auto"/>
        <w:right w:val="none" w:sz="0" w:space="0" w:color="auto"/>
      </w:divBdr>
    </w:div>
    <w:div w:id="722368853">
      <w:bodyDiv w:val="1"/>
      <w:marLeft w:val="0"/>
      <w:marRight w:val="0"/>
      <w:marTop w:val="0"/>
      <w:marBottom w:val="0"/>
      <w:divBdr>
        <w:top w:val="none" w:sz="0" w:space="0" w:color="auto"/>
        <w:left w:val="none" w:sz="0" w:space="0" w:color="auto"/>
        <w:bottom w:val="none" w:sz="0" w:space="0" w:color="auto"/>
        <w:right w:val="none" w:sz="0" w:space="0" w:color="auto"/>
      </w:divBdr>
    </w:div>
    <w:div w:id="752317963">
      <w:bodyDiv w:val="1"/>
      <w:marLeft w:val="0"/>
      <w:marRight w:val="0"/>
      <w:marTop w:val="0"/>
      <w:marBottom w:val="0"/>
      <w:divBdr>
        <w:top w:val="none" w:sz="0" w:space="0" w:color="auto"/>
        <w:left w:val="none" w:sz="0" w:space="0" w:color="auto"/>
        <w:bottom w:val="none" w:sz="0" w:space="0" w:color="auto"/>
        <w:right w:val="none" w:sz="0" w:space="0" w:color="auto"/>
      </w:divBdr>
    </w:div>
    <w:div w:id="814643377">
      <w:bodyDiv w:val="1"/>
      <w:marLeft w:val="0"/>
      <w:marRight w:val="0"/>
      <w:marTop w:val="0"/>
      <w:marBottom w:val="0"/>
      <w:divBdr>
        <w:top w:val="none" w:sz="0" w:space="0" w:color="auto"/>
        <w:left w:val="none" w:sz="0" w:space="0" w:color="auto"/>
        <w:bottom w:val="none" w:sz="0" w:space="0" w:color="auto"/>
        <w:right w:val="none" w:sz="0" w:space="0" w:color="auto"/>
      </w:divBdr>
    </w:div>
    <w:div w:id="965819517">
      <w:bodyDiv w:val="1"/>
      <w:marLeft w:val="0"/>
      <w:marRight w:val="0"/>
      <w:marTop w:val="0"/>
      <w:marBottom w:val="0"/>
      <w:divBdr>
        <w:top w:val="none" w:sz="0" w:space="0" w:color="auto"/>
        <w:left w:val="none" w:sz="0" w:space="0" w:color="auto"/>
        <w:bottom w:val="none" w:sz="0" w:space="0" w:color="auto"/>
        <w:right w:val="none" w:sz="0" w:space="0" w:color="auto"/>
      </w:divBdr>
    </w:div>
    <w:div w:id="966546694">
      <w:bodyDiv w:val="1"/>
      <w:marLeft w:val="0"/>
      <w:marRight w:val="0"/>
      <w:marTop w:val="0"/>
      <w:marBottom w:val="0"/>
      <w:divBdr>
        <w:top w:val="none" w:sz="0" w:space="0" w:color="auto"/>
        <w:left w:val="none" w:sz="0" w:space="0" w:color="auto"/>
        <w:bottom w:val="none" w:sz="0" w:space="0" w:color="auto"/>
        <w:right w:val="none" w:sz="0" w:space="0" w:color="auto"/>
      </w:divBdr>
    </w:div>
    <w:div w:id="984578590">
      <w:bodyDiv w:val="1"/>
      <w:marLeft w:val="0"/>
      <w:marRight w:val="0"/>
      <w:marTop w:val="0"/>
      <w:marBottom w:val="0"/>
      <w:divBdr>
        <w:top w:val="none" w:sz="0" w:space="0" w:color="auto"/>
        <w:left w:val="none" w:sz="0" w:space="0" w:color="auto"/>
        <w:bottom w:val="none" w:sz="0" w:space="0" w:color="auto"/>
        <w:right w:val="none" w:sz="0" w:space="0" w:color="auto"/>
      </w:divBdr>
    </w:div>
    <w:div w:id="1183742428">
      <w:bodyDiv w:val="1"/>
      <w:marLeft w:val="0"/>
      <w:marRight w:val="0"/>
      <w:marTop w:val="0"/>
      <w:marBottom w:val="0"/>
      <w:divBdr>
        <w:top w:val="none" w:sz="0" w:space="0" w:color="auto"/>
        <w:left w:val="none" w:sz="0" w:space="0" w:color="auto"/>
        <w:bottom w:val="none" w:sz="0" w:space="0" w:color="auto"/>
        <w:right w:val="none" w:sz="0" w:space="0" w:color="auto"/>
      </w:divBdr>
    </w:div>
    <w:div w:id="1213156134">
      <w:bodyDiv w:val="1"/>
      <w:marLeft w:val="0"/>
      <w:marRight w:val="0"/>
      <w:marTop w:val="0"/>
      <w:marBottom w:val="0"/>
      <w:divBdr>
        <w:top w:val="none" w:sz="0" w:space="0" w:color="auto"/>
        <w:left w:val="none" w:sz="0" w:space="0" w:color="auto"/>
        <w:bottom w:val="none" w:sz="0" w:space="0" w:color="auto"/>
        <w:right w:val="none" w:sz="0" w:space="0" w:color="auto"/>
      </w:divBdr>
    </w:div>
    <w:div w:id="1263031571">
      <w:bodyDiv w:val="1"/>
      <w:marLeft w:val="0"/>
      <w:marRight w:val="0"/>
      <w:marTop w:val="0"/>
      <w:marBottom w:val="0"/>
      <w:divBdr>
        <w:top w:val="none" w:sz="0" w:space="0" w:color="auto"/>
        <w:left w:val="none" w:sz="0" w:space="0" w:color="auto"/>
        <w:bottom w:val="none" w:sz="0" w:space="0" w:color="auto"/>
        <w:right w:val="none" w:sz="0" w:space="0" w:color="auto"/>
      </w:divBdr>
    </w:div>
    <w:div w:id="1271547731">
      <w:bodyDiv w:val="1"/>
      <w:marLeft w:val="0"/>
      <w:marRight w:val="0"/>
      <w:marTop w:val="0"/>
      <w:marBottom w:val="0"/>
      <w:divBdr>
        <w:top w:val="none" w:sz="0" w:space="0" w:color="auto"/>
        <w:left w:val="none" w:sz="0" w:space="0" w:color="auto"/>
        <w:bottom w:val="none" w:sz="0" w:space="0" w:color="auto"/>
        <w:right w:val="none" w:sz="0" w:space="0" w:color="auto"/>
      </w:divBdr>
    </w:div>
    <w:div w:id="1326788992">
      <w:bodyDiv w:val="1"/>
      <w:marLeft w:val="0"/>
      <w:marRight w:val="0"/>
      <w:marTop w:val="0"/>
      <w:marBottom w:val="0"/>
      <w:divBdr>
        <w:top w:val="none" w:sz="0" w:space="0" w:color="auto"/>
        <w:left w:val="none" w:sz="0" w:space="0" w:color="auto"/>
        <w:bottom w:val="none" w:sz="0" w:space="0" w:color="auto"/>
        <w:right w:val="none" w:sz="0" w:space="0" w:color="auto"/>
      </w:divBdr>
    </w:div>
    <w:div w:id="1403143214">
      <w:bodyDiv w:val="1"/>
      <w:marLeft w:val="0"/>
      <w:marRight w:val="0"/>
      <w:marTop w:val="0"/>
      <w:marBottom w:val="0"/>
      <w:divBdr>
        <w:top w:val="none" w:sz="0" w:space="0" w:color="auto"/>
        <w:left w:val="none" w:sz="0" w:space="0" w:color="auto"/>
        <w:bottom w:val="none" w:sz="0" w:space="0" w:color="auto"/>
        <w:right w:val="none" w:sz="0" w:space="0" w:color="auto"/>
      </w:divBdr>
    </w:div>
    <w:div w:id="1456026712">
      <w:bodyDiv w:val="1"/>
      <w:marLeft w:val="0"/>
      <w:marRight w:val="0"/>
      <w:marTop w:val="0"/>
      <w:marBottom w:val="0"/>
      <w:divBdr>
        <w:top w:val="none" w:sz="0" w:space="0" w:color="auto"/>
        <w:left w:val="none" w:sz="0" w:space="0" w:color="auto"/>
        <w:bottom w:val="none" w:sz="0" w:space="0" w:color="auto"/>
        <w:right w:val="none" w:sz="0" w:space="0" w:color="auto"/>
      </w:divBdr>
    </w:div>
    <w:div w:id="1780878700">
      <w:bodyDiv w:val="1"/>
      <w:marLeft w:val="0"/>
      <w:marRight w:val="0"/>
      <w:marTop w:val="0"/>
      <w:marBottom w:val="0"/>
      <w:divBdr>
        <w:top w:val="none" w:sz="0" w:space="0" w:color="auto"/>
        <w:left w:val="none" w:sz="0" w:space="0" w:color="auto"/>
        <w:bottom w:val="none" w:sz="0" w:space="0" w:color="auto"/>
        <w:right w:val="none" w:sz="0" w:space="0" w:color="auto"/>
      </w:divBdr>
    </w:div>
    <w:div w:id="1874877406">
      <w:bodyDiv w:val="1"/>
      <w:marLeft w:val="0"/>
      <w:marRight w:val="0"/>
      <w:marTop w:val="0"/>
      <w:marBottom w:val="0"/>
      <w:divBdr>
        <w:top w:val="none" w:sz="0" w:space="0" w:color="auto"/>
        <w:left w:val="none" w:sz="0" w:space="0" w:color="auto"/>
        <w:bottom w:val="none" w:sz="0" w:space="0" w:color="auto"/>
        <w:right w:val="none" w:sz="0" w:space="0" w:color="auto"/>
      </w:divBdr>
    </w:div>
    <w:div w:id="1895047912">
      <w:bodyDiv w:val="1"/>
      <w:marLeft w:val="0"/>
      <w:marRight w:val="0"/>
      <w:marTop w:val="0"/>
      <w:marBottom w:val="0"/>
      <w:divBdr>
        <w:top w:val="none" w:sz="0" w:space="0" w:color="auto"/>
        <w:left w:val="none" w:sz="0" w:space="0" w:color="auto"/>
        <w:bottom w:val="none" w:sz="0" w:space="0" w:color="auto"/>
        <w:right w:val="none" w:sz="0" w:space="0" w:color="auto"/>
      </w:divBdr>
    </w:div>
    <w:div w:id="1917668864">
      <w:bodyDiv w:val="1"/>
      <w:marLeft w:val="0"/>
      <w:marRight w:val="0"/>
      <w:marTop w:val="0"/>
      <w:marBottom w:val="0"/>
      <w:divBdr>
        <w:top w:val="none" w:sz="0" w:space="0" w:color="auto"/>
        <w:left w:val="none" w:sz="0" w:space="0" w:color="auto"/>
        <w:bottom w:val="none" w:sz="0" w:space="0" w:color="auto"/>
        <w:right w:val="none" w:sz="0" w:space="0" w:color="auto"/>
      </w:divBdr>
    </w:div>
    <w:div w:id="1929846391">
      <w:bodyDiv w:val="1"/>
      <w:marLeft w:val="0"/>
      <w:marRight w:val="0"/>
      <w:marTop w:val="0"/>
      <w:marBottom w:val="0"/>
      <w:divBdr>
        <w:top w:val="none" w:sz="0" w:space="0" w:color="auto"/>
        <w:left w:val="none" w:sz="0" w:space="0" w:color="auto"/>
        <w:bottom w:val="none" w:sz="0" w:space="0" w:color="auto"/>
        <w:right w:val="none" w:sz="0" w:space="0" w:color="auto"/>
      </w:divBdr>
      <w:divsChild>
        <w:div w:id="1341737662">
          <w:marLeft w:val="0"/>
          <w:marRight w:val="0"/>
          <w:marTop w:val="0"/>
          <w:marBottom w:val="300"/>
          <w:divBdr>
            <w:top w:val="none" w:sz="0" w:space="0" w:color="auto"/>
            <w:left w:val="none" w:sz="0" w:space="0" w:color="auto"/>
            <w:bottom w:val="none" w:sz="0" w:space="0" w:color="auto"/>
            <w:right w:val="none" w:sz="0" w:space="0" w:color="auto"/>
          </w:divBdr>
          <w:divsChild>
            <w:div w:id="1256160971">
              <w:marLeft w:val="0"/>
              <w:marRight w:val="0"/>
              <w:marTop w:val="0"/>
              <w:marBottom w:val="0"/>
              <w:divBdr>
                <w:top w:val="none" w:sz="0" w:space="0" w:color="auto"/>
                <w:left w:val="none" w:sz="0" w:space="0" w:color="auto"/>
                <w:bottom w:val="none" w:sz="0" w:space="0" w:color="auto"/>
                <w:right w:val="none" w:sz="0" w:space="0" w:color="auto"/>
              </w:divBdr>
              <w:divsChild>
                <w:div w:id="1453210497">
                  <w:marLeft w:val="0"/>
                  <w:marRight w:val="0"/>
                  <w:marTop w:val="0"/>
                  <w:marBottom w:val="0"/>
                  <w:divBdr>
                    <w:top w:val="none" w:sz="0" w:space="0" w:color="auto"/>
                    <w:left w:val="none" w:sz="0" w:space="0" w:color="auto"/>
                    <w:bottom w:val="none" w:sz="0" w:space="0" w:color="auto"/>
                    <w:right w:val="none" w:sz="0" w:space="0" w:color="auto"/>
                  </w:divBdr>
                  <w:divsChild>
                    <w:div w:id="1080950996">
                      <w:marLeft w:val="0"/>
                      <w:marRight w:val="0"/>
                      <w:marTop w:val="0"/>
                      <w:marBottom w:val="0"/>
                      <w:divBdr>
                        <w:top w:val="none" w:sz="0" w:space="0" w:color="auto"/>
                        <w:left w:val="none" w:sz="0" w:space="0" w:color="auto"/>
                        <w:bottom w:val="none" w:sz="0" w:space="0" w:color="auto"/>
                        <w:right w:val="none" w:sz="0" w:space="0" w:color="auto"/>
                      </w:divBdr>
                      <w:divsChild>
                        <w:div w:id="18717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08260">
                  <w:marLeft w:val="0"/>
                  <w:marRight w:val="0"/>
                  <w:marTop w:val="0"/>
                  <w:marBottom w:val="0"/>
                  <w:divBdr>
                    <w:top w:val="none" w:sz="0" w:space="0" w:color="auto"/>
                    <w:left w:val="none" w:sz="0" w:space="0" w:color="auto"/>
                    <w:bottom w:val="none" w:sz="0" w:space="0" w:color="auto"/>
                    <w:right w:val="none" w:sz="0" w:space="0" w:color="auto"/>
                  </w:divBdr>
                  <w:divsChild>
                    <w:div w:id="137268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529385">
          <w:marLeft w:val="0"/>
          <w:marRight w:val="0"/>
          <w:marTop w:val="0"/>
          <w:marBottom w:val="300"/>
          <w:divBdr>
            <w:top w:val="none" w:sz="0" w:space="0" w:color="auto"/>
            <w:left w:val="none" w:sz="0" w:space="0" w:color="auto"/>
            <w:bottom w:val="none" w:sz="0" w:space="0" w:color="auto"/>
            <w:right w:val="none" w:sz="0" w:space="0" w:color="auto"/>
          </w:divBdr>
          <w:divsChild>
            <w:div w:id="30242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33853207">
      <w:bodyDiv w:val="1"/>
      <w:marLeft w:val="0"/>
      <w:marRight w:val="0"/>
      <w:marTop w:val="0"/>
      <w:marBottom w:val="0"/>
      <w:divBdr>
        <w:top w:val="none" w:sz="0" w:space="0" w:color="auto"/>
        <w:left w:val="none" w:sz="0" w:space="0" w:color="auto"/>
        <w:bottom w:val="none" w:sz="0" w:space="0" w:color="auto"/>
        <w:right w:val="none" w:sz="0" w:space="0" w:color="auto"/>
      </w:divBdr>
    </w:div>
    <w:div w:id="21140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8%D0%BE%D0%BA%D0%B0%D1%80%D0%B4" TargetMode="External"/><Relationship Id="rId13" Type="http://schemas.openxmlformats.org/officeDocument/2006/relationships/hyperlink" Target="https://ru.wikipedia.org/wiki/%D0%A0%D0%B0%D1%81%D1%81%D0%BB%D0%BE%D0%B5%D0%BD%D0%B8%D0%B5_%D0%BA%D0%BE%D1%80%D0%BE%D0%BD%D0%B0%D1%80%D0%BD%D0%BE%D0%B9_%D0%B0%D1%80%D1%82%D0%B5%D1%80%D0%B8%D0%B8" TargetMode="External"/><Relationship Id="rId18" Type="http://schemas.openxmlformats.org/officeDocument/2006/relationships/hyperlink" Target="https://ru.wikipedia.org/wiki/%D0%9F%D0%B0%D1%82%D0%BE%D0%B3%D0%B5%D0%BD%D0%B5%D0%B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ru.wikipedia.org/wiki/%D0%9C%D0%B8%D0%BE%D0%BA%D0%B0%D1%80%D0%B4%D0%B8%D1%82" TargetMode="External"/><Relationship Id="rId7" Type="http://schemas.openxmlformats.org/officeDocument/2006/relationships/hyperlink" Target="https://ru.wikipedia.org/wiki/%D0%9A%D0%BE%D1%80%D0%BE%D0%BD%D0%B0%D1%80%D0%BD%D0%B0%D1%8F_%D0%B0%D1%80%D1%82%D0%B5%D1%80%D0%B8%D1%8F" TargetMode="External"/><Relationship Id="rId12" Type="http://schemas.openxmlformats.org/officeDocument/2006/relationships/hyperlink" Target="https://ru.wikipedia.org/wiki/%D0%A1%D1%82%D0%B5%D0%BD%D0%BE%D0%B7" TargetMode="External"/><Relationship Id="rId17" Type="http://schemas.openxmlformats.org/officeDocument/2006/relationships/hyperlink" Target="https://ru.wikipedia.org/wiki/%D0%9A%D1%80%D1%83%D0%B3%D0%B8_%D0%BA%D1%80%D0%BE%D0%B2%D0%BE%D0%BE%D0%B1%D1%80%D0%B0%D1%89%D0%B5%D0%BD%D0%B8%D1%8F_%D1%87%D0%B5%D0%BB%D0%BE%D0%B2%D0%B5%D0%BA%D0%B0"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ru.wikipedia.org/wiki/%D0%9E%D0%BF%D1%83%D1%85%D0%BE%D0%BB%D1%8C" TargetMode="External"/><Relationship Id="rId20" Type="http://schemas.openxmlformats.org/officeDocument/2006/relationships/hyperlink" Target="https://ru.wikipedia.org/wiki/%D0%92%D0%B0%D1%81%D0%BA%D1%83%D0%BB%D0%B8%D1%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A2%D1%80%D0%BE%D0%BC%D0%B1%D0%BE%D0%B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u.wikipedia.org/wiki/%D0%9F%D1%80%D0%BE%D0%BB%D0%B8%D1%84%D0%B5%D1%80%D0%B0%D1%82%D0%B8%D0%B2%D0%BD%D0%BE%D0%B5_%D0%B2%D0%BE%D1%81%D0%BF%D0%B0%D0%BB%D0%B5%D0%BD%D0%B8%D0%B5" TargetMode="External"/><Relationship Id="rId23" Type="http://schemas.openxmlformats.org/officeDocument/2006/relationships/image" Target="media/image1.png"/><Relationship Id="rId10" Type="http://schemas.openxmlformats.org/officeDocument/2006/relationships/hyperlink" Target="https://ru.wikipedia.org/wiki/%D0%90%D1%82%D0%B5%D1%80%D0%BE%D1%81%D0%BA%D0%BB%D0%B5%D1%80%D0%BE%D0%B7" TargetMode="External"/><Relationship Id="rId19" Type="http://schemas.openxmlformats.org/officeDocument/2006/relationships/hyperlink" Target="https://ru.wikipedia.org/wiki/%D0%98%D1%88%D0%B5%D0%BC%D0%B8%D1%87%D0%B5%D1%81%D0%BA%D0%B0%D1%8F_%D0%B1%D0%BE%D0%BB%D0%B5%D0%B7%D0%BD%D1%8C_%D1%81%D0%B5%D1%80%D0%B4%D1%86%D0%B0" TargetMode="External"/><Relationship Id="rId4" Type="http://schemas.openxmlformats.org/officeDocument/2006/relationships/webSettings" Target="webSettings.xml"/><Relationship Id="rId9" Type="http://schemas.openxmlformats.org/officeDocument/2006/relationships/hyperlink" Target="https://ru.wikipedia.org/wiki/%D0%A1%D0%BF%D0%B0%D0%B7%D0%BC" TargetMode="External"/><Relationship Id="rId14" Type="http://schemas.openxmlformats.org/officeDocument/2006/relationships/hyperlink" Target="https://ru.wikipedia.org/wiki/%D0%A4%D0%B8%D0%B1%D1%80%D0%BE%D0%B7" TargetMode="External"/><Relationship Id="rId22" Type="http://schemas.openxmlformats.org/officeDocument/2006/relationships/hyperlink" Target="https://ru.wikipedia.org/wiki/%D0%9F%D0%BE%D1%80%D0%BE%D0%BA_%D1%81%D0%B5%D1%80%D0%B4%D1%86%D0%B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16</Pages>
  <Words>3321</Words>
  <Characters>18931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Повалихина</dc:creator>
  <cp:keywords/>
  <dc:description/>
  <cp:lastModifiedBy>Кирилл Кулемин</cp:lastModifiedBy>
  <cp:revision>8</cp:revision>
  <dcterms:created xsi:type="dcterms:W3CDTF">2020-03-26T10:36:00Z</dcterms:created>
  <dcterms:modified xsi:type="dcterms:W3CDTF">2020-05-21T14:43:00Z</dcterms:modified>
</cp:coreProperties>
</file>