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10C" w:rsidRPr="006A67C1" w:rsidRDefault="003A710C" w:rsidP="003A710C">
      <w:pPr>
        <w:spacing w:line="240" w:lineRule="atLeast"/>
        <w:contextualSpacing/>
        <w:jc w:val="center"/>
        <w:rPr>
          <w:rFonts w:ascii="Times New Roman" w:hAnsi="Times New Roman"/>
          <w:sz w:val="28"/>
          <w:szCs w:val="28"/>
        </w:rPr>
      </w:pPr>
      <w:r w:rsidRPr="006A67C1">
        <w:rPr>
          <w:rFonts w:ascii="Times New Roman" w:hAnsi="Times New Roman"/>
          <w:sz w:val="28"/>
          <w:szCs w:val="28"/>
        </w:rPr>
        <w:t xml:space="preserve">МИНИСТЕРСТВО НАУКИ И ВЫСШЕГО ОБРАЗОВАНИЯ </w:t>
      </w:r>
    </w:p>
    <w:p w:rsidR="003A710C" w:rsidRPr="006A67C1" w:rsidRDefault="003A710C" w:rsidP="003A710C">
      <w:pPr>
        <w:spacing w:line="240" w:lineRule="atLeast"/>
        <w:contextualSpacing/>
        <w:jc w:val="center"/>
        <w:rPr>
          <w:rFonts w:ascii="Times New Roman" w:hAnsi="Times New Roman"/>
          <w:sz w:val="28"/>
          <w:szCs w:val="28"/>
        </w:rPr>
      </w:pPr>
      <w:r w:rsidRPr="006A67C1">
        <w:rPr>
          <w:rFonts w:ascii="Times New Roman" w:hAnsi="Times New Roman"/>
          <w:sz w:val="28"/>
          <w:szCs w:val="28"/>
        </w:rPr>
        <w:t>РОССИЙСКОЙ ФЕДЕРАЦИИ</w:t>
      </w:r>
    </w:p>
    <w:p w:rsidR="003A710C" w:rsidRDefault="003A710C" w:rsidP="003A710C">
      <w:pPr>
        <w:spacing w:line="240" w:lineRule="atLeast"/>
        <w:contextualSpacing/>
        <w:jc w:val="center"/>
        <w:rPr>
          <w:rFonts w:ascii="Times New Roman" w:hAnsi="Times New Roman"/>
          <w:sz w:val="28"/>
          <w:szCs w:val="28"/>
        </w:rPr>
      </w:pPr>
      <w:r>
        <w:rPr>
          <w:rFonts w:ascii="Times New Roman" w:hAnsi="Times New Roman"/>
          <w:sz w:val="28"/>
          <w:szCs w:val="28"/>
        </w:rPr>
        <w:t xml:space="preserve">Федеральное государственное бюджетное </w:t>
      </w:r>
    </w:p>
    <w:p w:rsidR="003A710C" w:rsidRDefault="003A710C" w:rsidP="003A710C">
      <w:pPr>
        <w:spacing w:line="240" w:lineRule="atLeast"/>
        <w:contextualSpacing/>
        <w:jc w:val="center"/>
        <w:rPr>
          <w:rFonts w:ascii="Times New Roman" w:hAnsi="Times New Roman"/>
          <w:sz w:val="28"/>
          <w:szCs w:val="28"/>
        </w:rPr>
      </w:pPr>
      <w:r>
        <w:rPr>
          <w:rFonts w:ascii="Times New Roman" w:hAnsi="Times New Roman"/>
          <w:sz w:val="28"/>
          <w:szCs w:val="28"/>
        </w:rPr>
        <w:t xml:space="preserve">образовательное учреждение высшего образования </w:t>
      </w:r>
    </w:p>
    <w:p w:rsidR="003A710C" w:rsidRDefault="003A710C" w:rsidP="003A710C">
      <w:pPr>
        <w:spacing w:line="240" w:lineRule="atLeast"/>
        <w:contextualSpacing/>
        <w:jc w:val="center"/>
        <w:rPr>
          <w:rFonts w:ascii="Times New Roman" w:hAnsi="Times New Roman"/>
          <w:b/>
          <w:sz w:val="28"/>
          <w:szCs w:val="28"/>
        </w:rPr>
      </w:pPr>
      <w:r>
        <w:rPr>
          <w:rFonts w:ascii="Times New Roman" w:hAnsi="Times New Roman"/>
          <w:b/>
          <w:sz w:val="28"/>
          <w:szCs w:val="28"/>
        </w:rPr>
        <w:t>«ПЕНЗЕНСКИЙ ГОСУДАРСТВЕННЫЙ УНИВЕРСИТЕТ»</w:t>
      </w:r>
    </w:p>
    <w:p w:rsidR="003A710C" w:rsidRDefault="003A710C" w:rsidP="003A710C">
      <w:pPr>
        <w:spacing w:line="240" w:lineRule="atLeast"/>
        <w:contextualSpacing/>
        <w:jc w:val="center"/>
        <w:rPr>
          <w:rFonts w:ascii="Times New Roman" w:hAnsi="Times New Roman"/>
          <w:b/>
          <w:sz w:val="28"/>
          <w:szCs w:val="28"/>
        </w:rPr>
      </w:pPr>
    </w:p>
    <w:tbl>
      <w:tblPr>
        <w:tblW w:w="0" w:type="auto"/>
        <w:tblLook w:val="04A0"/>
      </w:tblPr>
      <w:tblGrid>
        <w:gridCol w:w="4785"/>
        <w:gridCol w:w="4786"/>
      </w:tblGrid>
      <w:tr w:rsidR="003A710C" w:rsidTr="003522C0">
        <w:tc>
          <w:tcPr>
            <w:tcW w:w="4785" w:type="dxa"/>
            <w:hideMark/>
          </w:tcPr>
          <w:p w:rsidR="003A710C" w:rsidRDefault="003A710C" w:rsidP="003522C0">
            <w:pPr>
              <w:spacing w:after="0" w:line="240" w:lineRule="auto"/>
              <w:jc w:val="center"/>
              <w:rPr>
                <w:rFonts w:ascii="Times New Roman" w:hAnsi="Times New Roman"/>
                <w:sz w:val="28"/>
                <w:szCs w:val="28"/>
              </w:rPr>
            </w:pPr>
            <w:r>
              <w:rPr>
                <w:rFonts w:ascii="Times New Roman" w:hAnsi="Times New Roman"/>
                <w:sz w:val="28"/>
                <w:szCs w:val="28"/>
              </w:rPr>
              <w:t>Факультет педагогики, психологии и социальных наук</w:t>
            </w:r>
          </w:p>
        </w:tc>
        <w:tc>
          <w:tcPr>
            <w:tcW w:w="4786" w:type="dxa"/>
            <w:hideMark/>
          </w:tcPr>
          <w:p w:rsidR="003A710C" w:rsidRDefault="003A710C" w:rsidP="003522C0">
            <w:pPr>
              <w:spacing w:after="0" w:line="240" w:lineRule="auto"/>
              <w:jc w:val="center"/>
              <w:rPr>
                <w:rFonts w:ascii="Times New Roman" w:hAnsi="Times New Roman"/>
                <w:sz w:val="28"/>
                <w:szCs w:val="28"/>
              </w:rPr>
            </w:pPr>
            <w:r>
              <w:rPr>
                <w:rFonts w:ascii="Times New Roman" w:hAnsi="Times New Roman"/>
                <w:sz w:val="28"/>
                <w:szCs w:val="28"/>
              </w:rPr>
              <w:t>Кафедра</w:t>
            </w:r>
          </w:p>
          <w:p w:rsidR="003A710C" w:rsidRDefault="003A710C" w:rsidP="003522C0">
            <w:pPr>
              <w:spacing w:after="0" w:line="240" w:lineRule="auto"/>
              <w:jc w:val="center"/>
              <w:rPr>
                <w:rFonts w:ascii="Times New Roman" w:hAnsi="Times New Roman"/>
                <w:sz w:val="28"/>
                <w:szCs w:val="28"/>
              </w:rPr>
            </w:pPr>
            <w:r>
              <w:rPr>
                <w:rFonts w:ascii="Times New Roman" w:hAnsi="Times New Roman"/>
                <w:sz w:val="28"/>
                <w:szCs w:val="28"/>
              </w:rPr>
              <w:t>«Педагогика и психология»</w:t>
            </w:r>
          </w:p>
        </w:tc>
      </w:tr>
      <w:tr w:rsidR="003A710C" w:rsidTr="003522C0">
        <w:tc>
          <w:tcPr>
            <w:tcW w:w="4785" w:type="dxa"/>
          </w:tcPr>
          <w:p w:rsidR="003A710C" w:rsidRDefault="003A710C" w:rsidP="003522C0">
            <w:pPr>
              <w:spacing w:after="0" w:line="240" w:lineRule="auto"/>
              <w:rPr>
                <w:rFonts w:ascii="Times New Roman" w:hAnsi="Times New Roman"/>
                <w:sz w:val="28"/>
                <w:szCs w:val="28"/>
              </w:rPr>
            </w:pPr>
          </w:p>
          <w:p w:rsidR="003A710C" w:rsidRDefault="003A710C" w:rsidP="003522C0">
            <w:pPr>
              <w:spacing w:after="0" w:line="240" w:lineRule="auto"/>
              <w:rPr>
                <w:rFonts w:ascii="Times New Roman" w:hAnsi="Times New Roman"/>
                <w:b/>
                <w:sz w:val="28"/>
                <w:szCs w:val="28"/>
              </w:rPr>
            </w:pPr>
            <w:r>
              <w:rPr>
                <w:rFonts w:ascii="Times New Roman" w:hAnsi="Times New Roman"/>
                <w:sz w:val="28"/>
                <w:szCs w:val="28"/>
              </w:rPr>
              <w:t>Направлениеподготовки</w:t>
            </w:r>
          </w:p>
        </w:tc>
        <w:tc>
          <w:tcPr>
            <w:tcW w:w="4786" w:type="dxa"/>
          </w:tcPr>
          <w:p w:rsidR="003A710C" w:rsidRDefault="003A710C" w:rsidP="003522C0">
            <w:pPr>
              <w:spacing w:after="0" w:line="240" w:lineRule="auto"/>
              <w:jc w:val="center"/>
              <w:rPr>
                <w:rFonts w:ascii="Times New Roman" w:hAnsi="Times New Roman"/>
                <w:b/>
                <w:sz w:val="28"/>
                <w:szCs w:val="28"/>
              </w:rPr>
            </w:pPr>
          </w:p>
          <w:p w:rsidR="003A710C" w:rsidRDefault="003A710C" w:rsidP="003522C0">
            <w:pPr>
              <w:spacing w:after="0" w:line="240" w:lineRule="auto"/>
              <w:jc w:val="right"/>
              <w:rPr>
                <w:rFonts w:ascii="Times New Roman" w:hAnsi="Times New Roman"/>
                <w:sz w:val="28"/>
                <w:szCs w:val="28"/>
              </w:rPr>
            </w:pPr>
            <w:r>
              <w:rPr>
                <w:rFonts w:ascii="Times New Roman" w:hAnsi="Times New Roman"/>
                <w:sz w:val="28"/>
                <w:szCs w:val="28"/>
              </w:rPr>
              <w:t>44.04.01 Педагогическое образование</w:t>
            </w:r>
          </w:p>
        </w:tc>
      </w:tr>
      <w:tr w:rsidR="003A710C" w:rsidTr="003522C0">
        <w:tc>
          <w:tcPr>
            <w:tcW w:w="4785" w:type="dxa"/>
          </w:tcPr>
          <w:p w:rsidR="003A710C" w:rsidRDefault="003A710C" w:rsidP="003522C0">
            <w:pPr>
              <w:spacing w:after="0" w:line="240" w:lineRule="auto"/>
              <w:rPr>
                <w:rFonts w:ascii="Times New Roman" w:hAnsi="Times New Roman"/>
                <w:sz w:val="28"/>
                <w:szCs w:val="28"/>
              </w:rPr>
            </w:pPr>
          </w:p>
          <w:p w:rsidR="003A710C" w:rsidRDefault="003A710C" w:rsidP="003522C0">
            <w:pPr>
              <w:spacing w:after="0" w:line="240" w:lineRule="auto"/>
              <w:rPr>
                <w:rFonts w:ascii="Times New Roman" w:hAnsi="Times New Roman"/>
                <w:sz w:val="28"/>
                <w:szCs w:val="28"/>
              </w:rPr>
            </w:pPr>
            <w:r>
              <w:rPr>
                <w:rFonts w:ascii="Times New Roman" w:hAnsi="Times New Roman"/>
                <w:sz w:val="28"/>
                <w:szCs w:val="28"/>
              </w:rPr>
              <w:t>Магистерская программа</w:t>
            </w:r>
          </w:p>
        </w:tc>
        <w:tc>
          <w:tcPr>
            <w:tcW w:w="4786" w:type="dxa"/>
          </w:tcPr>
          <w:p w:rsidR="003A710C" w:rsidRDefault="003A710C" w:rsidP="003522C0">
            <w:pPr>
              <w:spacing w:after="0" w:line="240" w:lineRule="auto"/>
              <w:jc w:val="center"/>
              <w:rPr>
                <w:rFonts w:ascii="Times New Roman" w:hAnsi="Times New Roman"/>
                <w:b/>
                <w:sz w:val="28"/>
                <w:szCs w:val="28"/>
              </w:rPr>
            </w:pPr>
          </w:p>
          <w:p w:rsidR="003A710C" w:rsidRDefault="003A710C" w:rsidP="003522C0">
            <w:pPr>
              <w:spacing w:after="0" w:line="240" w:lineRule="auto"/>
              <w:jc w:val="right"/>
              <w:rPr>
                <w:rFonts w:ascii="Times New Roman" w:hAnsi="Times New Roman"/>
                <w:sz w:val="28"/>
                <w:szCs w:val="28"/>
              </w:rPr>
            </w:pPr>
            <w:r>
              <w:rPr>
                <w:rFonts w:ascii="Times New Roman" w:hAnsi="Times New Roman"/>
                <w:sz w:val="28"/>
                <w:szCs w:val="28"/>
              </w:rPr>
              <w:t>Педагогика и психология воспитания</w:t>
            </w:r>
          </w:p>
        </w:tc>
      </w:tr>
    </w:tbl>
    <w:p w:rsidR="0096335E" w:rsidRPr="00D81F05" w:rsidRDefault="0096335E" w:rsidP="0096335E">
      <w:pPr>
        <w:spacing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Форма обучения - очная</w:t>
      </w:r>
    </w:p>
    <w:p w:rsidR="003A710C" w:rsidRDefault="003A710C" w:rsidP="003A710C">
      <w:pPr>
        <w:spacing w:line="240" w:lineRule="auto"/>
        <w:jc w:val="center"/>
        <w:rPr>
          <w:rFonts w:ascii="Times New Roman" w:hAnsi="Times New Roman"/>
          <w:b/>
          <w:sz w:val="28"/>
          <w:szCs w:val="28"/>
        </w:rPr>
      </w:pPr>
      <w:r>
        <w:rPr>
          <w:rFonts w:ascii="Times New Roman" w:hAnsi="Times New Roman"/>
          <w:b/>
          <w:sz w:val="28"/>
          <w:szCs w:val="28"/>
        </w:rPr>
        <w:t>МАГИСТЕРСКАЯ ДИССЕРТАЦИЯ</w:t>
      </w:r>
    </w:p>
    <w:p w:rsidR="003A710C" w:rsidRPr="005C3B0A" w:rsidRDefault="003A710C" w:rsidP="003A710C">
      <w:pPr>
        <w:spacing w:line="240" w:lineRule="auto"/>
        <w:jc w:val="center"/>
        <w:rPr>
          <w:rFonts w:ascii="Times New Roman" w:hAnsi="Times New Roman"/>
          <w:b/>
          <w:sz w:val="28"/>
          <w:szCs w:val="28"/>
        </w:rPr>
      </w:pPr>
      <w:r w:rsidRPr="005C3B0A">
        <w:rPr>
          <w:rFonts w:ascii="Times New Roman" w:hAnsi="Times New Roman"/>
          <w:b/>
          <w:sz w:val="28"/>
          <w:szCs w:val="28"/>
        </w:rPr>
        <w:t>на тему</w:t>
      </w:r>
    </w:p>
    <w:p w:rsidR="003A710C" w:rsidRPr="005C3B0A" w:rsidRDefault="003A710C" w:rsidP="003A710C">
      <w:pPr>
        <w:spacing w:line="240" w:lineRule="auto"/>
        <w:jc w:val="center"/>
        <w:rPr>
          <w:rFonts w:ascii="Times New Roman" w:hAnsi="Times New Roman"/>
          <w:b/>
          <w:sz w:val="36"/>
          <w:szCs w:val="36"/>
        </w:rPr>
      </w:pPr>
      <w:r w:rsidRPr="005C3B0A">
        <w:rPr>
          <w:rFonts w:ascii="Times New Roman" w:hAnsi="Times New Roman"/>
          <w:b/>
          <w:sz w:val="36"/>
          <w:szCs w:val="36"/>
        </w:rPr>
        <w:t>«Особенности ценностно-мотивационной сферы работающих магистрантов»</w:t>
      </w:r>
    </w:p>
    <w:tbl>
      <w:tblPr>
        <w:tblW w:w="9606" w:type="dxa"/>
        <w:tblLayout w:type="fixed"/>
        <w:tblLook w:val="04A0"/>
      </w:tblPr>
      <w:tblGrid>
        <w:gridCol w:w="2525"/>
        <w:gridCol w:w="1836"/>
        <w:gridCol w:w="439"/>
        <w:gridCol w:w="1707"/>
        <w:gridCol w:w="3099"/>
      </w:tblGrid>
      <w:tr w:rsidR="003A710C" w:rsidTr="003522C0">
        <w:trPr>
          <w:trHeight w:val="756"/>
        </w:trPr>
        <w:tc>
          <w:tcPr>
            <w:tcW w:w="4361" w:type="dxa"/>
            <w:gridSpan w:val="2"/>
          </w:tcPr>
          <w:p w:rsidR="003A710C" w:rsidRDefault="003A710C" w:rsidP="003522C0">
            <w:pPr>
              <w:spacing w:after="0" w:line="240" w:lineRule="auto"/>
              <w:rPr>
                <w:rFonts w:ascii="Times New Roman" w:hAnsi="Times New Roman"/>
                <w:b/>
                <w:sz w:val="28"/>
                <w:szCs w:val="28"/>
              </w:rPr>
            </w:pPr>
            <w:r>
              <w:rPr>
                <w:rFonts w:ascii="Times New Roman" w:hAnsi="Times New Roman"/>
                <w:b/>
                <w:sz w:val="28"/>
                <w:szCs w:val="28"/>
              </w:rPr>
              <w:t>Студент</w:t>
            </w:r>
          </w:p>
          <w:p w:rsidR="003A710C" w:rsidRDefault="003A710C" w:rsidP="003522C0">
            <w:pPr>
              <w:spacing w:after="0" w:line="240" w:lineRule="auto"/>
              <w:jc w:val="center"/>
              <w:rPr>
                <w:rFonts w:ascii="Times New Roman" w:hAnsi="Times New Roman"/>
                <w:b/>
                <w:sz w:val="28"/>
                <w:szCs w:val="28"/>
              </w:rPr>
            </w:pPr>
          </w:p>
        </w:tc>
        <w:tc>
          <w:tcPr>
            <w:tcW w:w="2146" w:type="dxa"/>
            <w:gridSpan w:val="2"/>
          </w:tcPr>
          <w:p w:rsidR="003A710C" w:rsidRDefault="003A710C" w:rsidP="003522C0">
            <w:pPr>
              <w:spacing w:after="0" w:line="240" w:lineRule="auto"/>
              <w:jc w:val="right"/>
              <w:rPr>
                <w:rFonts w:ascii="Times New Roman" w:hAnsi="Times New Roman"/>
                <w:b/>
                <w:sz w:val="28"/>
                <w:szCs w:val="28"/>
              </w:rPr>
            </w:pPr>
          </w:p>
          <w:p w:rsidR="003A710C" w:rsidRDefault="003A710C" w:rsidP="003522C0">
            <w:pPr>
              <w:spacing w:after="0" w:line="240" w:lineRule="auto"/>
              <w:jc w:val="right"/>
              <w:rPr>
                <w:rFonts w:ascii="Times New Roman" w:hAnsi="Times New Roman"/>
                <w:b/>
                <w:sz w:val="28"/>
                <w:szCs w:val="28"/>
              </w:rPr>
            </w:pPr>
            <w:r>
              <w:rPr>
                <w:rFonts w:ascii="Times New Roman" w:hAnsi="Times New Roman"/>
                <w:b/>
                <w:sz w:val="28"/>
                <w:szCs w:val="28"/>
              </w:rPr>
              <w:t>_____________</w:t>
            </w:r>
          </w:p>
          <w:p w:rsidR="003A710C" w:rsidRDefault="003A710C" w:rsidP="003522C0">
            <w:pPr>
              <w:spacing w:after="0" w:line="240" w:lineRule="auto"/>
              <w:jc w:val="right"/>
              <w:rPr>
                <w:rFonts w:ascii="Times New Roman" w:hAnsi="Times New Roman"/>
              </w:rPr>
            </w:pPr>
            <w:r>
              <w:rPr>
                <w:rFonts w:ascii="Times New Roman" w:hAnsi="Times New Roman"/>
              </w:rPr>
              <w:t>(подпись, дата)</w:t>
            </w:r>
          </w:p>
        </w:tc>
        <w:tc>
          <w:tcPr>
            <w:tcW w:w="3099" w:type="dxa"/>
            <w:hideMark/>
          </w:tcPr>
          <w:p w:rsidR="003A710C" w:rsidRPr="005C3B0A" w:rsidRDefault="003A710C" w:rsidP="003522C0">
            <w:pPr>
              <w:spacing w:after="0" w:line="240" w:lineRule="auto"/>
              <w:jc w:val="right"/>
              <w:rPr>
                <w:rFonts w:ascii="Times New Roman" w:hAnsi="Times New Roman"/>
                <w:sz w:val="28"/>
                <w:szCs w:val="28"/>
                <w:u w:val="single"/>
              </w:rPr>
            </w:pPr>
            <w:r w:rsidRPr="005C3B0A">
              <w:rPr>
                <w:rFonts w:ascii="Times New Roman" w:hAnsi="Times New Roman"/>
                <w:sz w:val="28"/>
                <w:szCs w:val="28"/>
                <w:u w:val="single"/>
              </w:rPr>
              <w:t>Красичкова</w:t>
            </w:r>
          </w:p>
          <w:p w:rsidR="003A710C" w:rsidRPr="005C3B0A" w:rsidRDefault="003A710C" w:rsidP="003522C0">
            <w:pPr>
              <w:spacing w:after="0" w:line="240" w:lineRule="auto"/>
              <w:jc w:val="right"/>
              <w:rPr>
                <w:rFonts w:ascii="Times New Roman" w:hAnsi="Times New Roman"/>
                <w:sz w:val="28"/>
                <w:szCs w:val="28"/>
                <w:u w:val="single"/>
              </w:rPr>
            </w:pPr>
            <w:r w:rsidRPr="005C3B0A">
              <w:rPr>
                <w:rFonts w:ascii="Times New Roman" w:hAnsi="Times New Roman"/>
                <w:sz w:val="28"/>
                <w:szCs w:val="28"/>
                <w:u w:val="single"/>
              </w:rPr>
              <w:t>Наталья Андреевна</w:t>
            </w:r>
          </w:p>
          <w:p w:rsidR="003A710C" w:rsidRDefault="003A710C" w:rsidP="003522C0">
            <w:pPr>
              <w:spacing w:after="0" w:line="240" w:lineRule="auto"/>
              <w:jc w:val="right"/>
              <w:rPr>
                <w:rFonts w:ascii="Times New Roman" w:hAnsi="Times New Roman"/>
                <w:sz w:val="24"/>
                <w:szCs w:val="24"/>
              </w:rPr>
            </w:pPr>
            <w:r>
              <w:rPr>
                <w:rFonts w:ascii="Times New Roman" w:hAnsi="Times New Roman"/>
                <w:sz w:val="24"/>
                <w:szCs w:val="24"/>
              </w:rPr>
              <w:t xml:space="preserve"> (фио полностью)</w:t>
            </w:r>
          </w:p>
        </w:tc>
      </w:tr>
      <w:tr w:rsidR="003A710C" w:rsidRPr="005C3B0A" w:rsidTr="003522C0">
        <w:trPr>
          <w:trHeight w:val="742"/>
        </w:trPr>
        <w:tc>
          <w:tcPr>
            <w:tcW w:w="4361" w:type="dxa"/>
            <w:gridSpan w:val="2"/>
            <w:hideMark/>
          </w:tcPr>
          <w:p w:rsidR="003A710C" w:rsidRDefault="003A710C" w:rsidP="003522C0">
            <w:pPr>
              <w:spacing w:after="0" w:line="240" w:lineRule="auto"/>
              <w:rPr>
                <w:rFonts w:ascii="Times New Roman" w:hAnsi="Times New Roman"/>
                <w:b/>
                <w:sz w:val="28"/>
                <w:szCs w:val="28"/>
              </w:rPr>
            </w:pPr>
            <w:r>
              <w:rPr>
                <w:rFonts w:ascii="Times New Roman" w:hAnsi="Times New Roman"/>
                <w:b/>
                <w:sz w:val="28"/>
                <w:szCs w:val="28"/>
              </w:rPr>
              <w:t>Руководитель</w:t>
            </w:r>
          </w:p>
          <w:p w:rsidR="003A710C" w:rsidRPr="005C3B0A" w:rsidRDefault="003A710C" w:rsidP="003522C0">
            <w:pPr>
              <w:spacing w:after="0" w:line="240" w:lineRule="auto"/>
              <w:rPr>
                <w:rFonts w:ascii="Times New Roman" w:hAnsi="Times New Roman"/>
                <w:b/>
                <w:sz w:val="28"/>
                <w:szCs w:val="28"/>
              </w:rPr>
            </w:pPr>
            <w:r w:rsidRPr="005C3B0A">
              <w:rPr>
                <w:rFonts w:ascii="Times New Roman" w:hAnsi="Times New Roman"/>
                <w:sz w:val="24"/>
                <w:szCs w:val="24"/>
              </w:rPr>
              <w:t>к.п.н., доцент</w:t>
            </w:r>
          </w:p>
        </w:tc>
        <w:tc>
          <w:tcPr>
            <w:tcW w:w="2146" w:type="dxa"/>
            <w:gridSpan w:val="2"/>
            <w:hideMark/>
          </w:tcPr>
          <w:p w:rsidR="003A710C" w:rsidRDefault="003A710C" w:rsidP="003522C0">
            <w:pPr>
              <w:spacing w:after="0" w:line="240" w:lineRule="auto"/>
              <w:jc w:val="right"/>
              <w:rPr>
                <w:rFonts w:ascii="Times New Roman" w:hAnsi="Times New Roman"/>
                <w:b/>
                <w:sz w:val="28"/>
                <w:szCs w:val="28"/>
              </w:rPr>
            </w:pPr>
            <w:r>
              <w:rPr>
                <w:rFonts w:ascii="Times New Roman" w:hAnsi="Times New Roman"/>
                <w:b/>
                <w:sz w:val="28"/>
                <w:szCs w:val="28"/>
              </w:rPr>
              <w:t>_____________</w:t>
            </w:r>
            <w:r>
              <w:rPr>
                <w:rFonts w:ascii="Times New Roman" w:hAnsi="Times New Roman"/>
              </w:rPr>
              <w:t xml:space="preserve">                         (подпись, дата)</w:t>
            </w:r>
          </w:p>
        </w:tc>
        <w:tc>
          <w:tcPr>
            <w:tcW w:w="3099" w:type="dxa"/>
            <w:hideMark/>
          </w:tcPr>
          <w:p w:rsidR="003A710C" w:rsidRPr="005C3B0A" w:rsidRDefault="003A710C" w:rsidP="003522C0">
            <w:pPr>
              <w:spacing w:after="0" w:line="240" w:lineRule="auto"/>
              <w:jc w:val="right"/>
              <w:rPr>
                <w:rFonts w:ascii="Times New Roman" w:hAnsi="Times New Roman"/>
                <w:sz w:val="28"/>
                <w:szCs w:val="28"/>
                <w:u w:val="single"/>
              </w:rPr>
            </w:pPr>
            <w:r w:rsidRPr="005C3B0A">
              <w:rPr>
                <w:rFonts w:ascii="Times New Roman" w:hAnsi="Times New Roman"/>
                <w:sz w:val="28"/>
                <w:szCs w:val="28"/>
                <w:u w:val="single"/>
              </w:rPr>
              <w:t>Лазарева Л.В.</w:t>
            </w:r>
          </w:p>
          <w:p w:rsidR="003A710C" w:rsidRPr="005C3B0A" w:rsidRDefault="003A710C" w:rsidP="003522C0">
            <w:pPr>
              <w:spacing w:after="0" w:line="240" w:lineRule="auto"/>
              <w:jc w:val="right"/>
              <w:rPr>
                <w:rFonts w:ascii="Times New Roman" w:hAnsi="Times New Roman"/>
                <w:b/>
                <w:sz w:val="28"/>
                <w:szCs w:val="28"/>
              </w:rPr>
            </w:pPr>
            <w:r w:rsidRPr="005C3B0A">
              <w:rPr>
                <w:rFonts w:ascii="Times New Roman" w:hAnsi="Times New Roman"/>
                <w:sz w:val="24"/>
                <w:szCs w:val="24"/>
              </w:rPr>
              <w:t xml:space="preserve"> (фамилия, инициалы)</w:t>
            </w:r>
          </w:p>
        </w:tc>
      </w:tr>
      <w:tr w:rsidR="003A710C" w:rsidTr="003522C0">
        <w:trPr>
          <w:trHeight w:val="739"/>
        </w:trPr>
        <w:tc>
          <w:tcPr>
            <w:tcW w:w="4361" w:type="dxa"/>
            <w:gridSpan w:val="2"/>
            <w:hideMark/>
          </w:tcPr>
          <w:p w:rsidR="003A710C" w:rsidRDefault="003A710C" w:rsidP="003522C0">
            <w:pPr>
              <w:spacing w:after="0" w:line="240" w:lineRule="auto"/>
              <w:rPr>
                <w:rFonts w:ascii="Times New Roman" w:hAnsi="Times New Roman"/>
                <w:b/>
                <w:sz w:val="28"/>
                <w:szCs w:val="28"/>
              </w:rPr>
            </w:pPr>
            <w:r>
              <w:rPr>
                <w:rFonts w:ascii="Times New Roman" w:hAnsi="Times New Roman"/>
                <w:b/>
                <w:sz w:val="28"/>
                <w:szCs w:val="28"/>
              </w:rPr>
              <w:t>Нормоконтролёр</w:t>
            </w:r>
          </w:p>
          <w:p w:rsidR="003A710C" w:rsidRDefault="003A710C" w:rsidP="003522C0">
            <w:pPr>
              <w:spacing w:after="0" w:line="240" w:lineRule="auto"/>
              <w:rPr>
                <w:rFonts w:ascii="Times New Roman" w:hAnsi="Times New Roman"/>
                <w:sz w:val="24"/>
                <w:szCs w:val="24"/>
              </w:rPr>
            </w:pPr>
            <w:r>
              <w:rPr>
                <w:rFonts w:ascii="Times New Roman" w:hAnsi="Times New Roman"/>
                <w:sz w:val="24"/>
                <w:szCs w:val="24"/>
              </w:rPr>
              <w:t>к.п.н., доцент</w:t>
            </w:r>
          </w:p>
        </w:tc>
        <w:tc>
          <w:tcPr>
            <w:tcW w:w="2146" w:type="dxa"/>
            <w:gridSpan w:val="2"/>
            <w:hideMark/>
          </w:tcPr>
          <w:p w:rsidR="003A710C" w:rsidRDefault="003A710C" w:rsidP="003522C0">
            <w:pPr>
              <w:spacing w:after="0" w:line="240" w:lineRule="auto"/>
              <w:jc w:val="right"/>
              <w:rPr>
                <w:rFonts w:ascii="Times New Roman" w:hAnsi="Times New Roman"/>
                <w:b/>
                <w:sz w:val="28"/>
                <w:szCs w:val="28"/>
              </w:rPr>
            </w:pPr>
            <w:r>
              <w:rPr>
                <w:rFonts w:ascii="Times New Roman" w:hAnsi="Times New Roman"/>
                <w:b/>
                <w:sz w:val="28"/>
                <w:szCs w:val="28"/>
              </w:rPr>
              <w:t>_____________</w:t>
            </w:r>
            <w:r>
              <w:rPr>
                <w:rFonts w:ascii="Times New Roman" w:hAnsi="Times New Roman"/>
              </w:rPr>
              <w:t xml:space="preserve">                    (подпись, дата)</w:t>
            </w:r>
          </w:p>
        </w:tc>
        <w:tc>
          <w:tcPr>
            <w:tcW w:w="3099" w:type="dxa"/>
            <w:hideMark/>
          </w:tcPr>
          <w:p w:rsidR="003A710C" w:rsidRDefault="003A710C" w:rsidP="003522C0">
            <w:pPr>
              <w:spacing w:after="0" w:line="240" w:lineRule="auto"/>
              <w:jc w:val="right"/>
              <w:rPr>
                <w:rFonts w:ascii="Times New Roman" w:hAnsi="Times New Roman"/>
                <w:sz w:val="28"/>
                <w:szCs w:val="28"/>
                <w:u w:val="single"/>
              </w:rPr>
            </w:pPr>
            <w:r>
              <w:rPr>
                <w:rFonts w:ascii="Times New Roman" w:hAnsi="Times New Roman"/>
                <w:sz w:val="28"/>
                <w:szCs w:val="28"/>
                <w:u w:val="single"/>
              </w:rPr>
              <w:t>Груздова О.Г.</w:t>
            </w:r>
          </w:p>
          <w:p w:rsidR="003A710C" w:rsidRDefault="003A710C" w:rsidP="003522C0">
            <w:pPr>
              <w:spacing w:after="0" w:line="240" w:lineRule="auto"/>
              <w:jc w:val="right"/>
              <w:rPr>
                <w:rFonts w:ascii="Times New Roman" w:hAnsi="Times New Roman"/>
                <w:b/>
                <w:sz w:val="28"/>
                <w:szCs w:val="28"/>
              </w:rPr>
            </w:pPr>
            <w:r>
              <w:rPr>
                <w:rFonts w:ascii="Times New Roman" w:hAnsi="Times New Roman"/>
                <w:sz w:val="24"/>
                <w:szCs w:val="24"/>
              </w:rPr>
              <w:t>(фамилия, инициалы)</w:t>
            </w:r>
          </w:p>
        </w:tc>
      </w:tr>
      <w:tr w:rsidR="003A710C" w:rsidTr="003522C0">
        <w:trPr>
          <w:trHeight w:val="967"/>
        </w:trPr>
        <w:tc>
          <w:tcPr>
            <w:tcW w:w="4361" w:type="dxa"/>
            <w:gridSpan w:val="2"/>
            <w:hideMark/>
          </w:tcPr>
          <w:p w:rsidR="003A710C" w:rsidRDefault="003A710C" w:rsidP="003522C0">
            <w:pPr>
              <w:spacing w:after="0" w:line="240" w:lineRule="auto"/>
              <w:rPr>
                <w:rFonts w:ascii="Times New Roman" w:hAnsi="Times New Roman"/>
                <w:b/>
                <w:sz w:val="28"/>
                <w:szCs w:val="28"/>
              </w:rPr>
            </w:pPr>
            <w:r>
              <w:rPr>
                <w:rFonts w:ascii="Times New Roman" w:hAnsi="Times New Roman"/>
                <w:b/>
                <w:sz w:val="28"/>
                <w:szCs w:val="28"/>
              </w:rPr>
              <w:t>Рецензент</w:t>
            </w:r>
          </w:p>
          <w:p w:rsidR="003A710C" w:rsidRPr="004E47F0" w:rsidRDefault="003A710C" w:rsidP="003522C0">
            <w:pPr>
              <w:pStyle w:val="10"/>
              <w:spacing w:line="240" w:lineRule="atLeast"/>
              <w:rPr>
                <w:rFonts w:ascii="Times New Roman" w:hAnsi="Times New Roman"/>
                <w:sz w:val="24"/>
                <w:szCs w:val="24"/>
              </w:rPr>
            </w:pPr>
            <w:r w:rsidRPr="004E47F0">
              <w:rPr>
                <w:rFonts w:ascii="Times New Roman" w:hAnsi="Times New Roman"/>
                <w:color w:val="000000"/>
                <w:sz w:val="24"/>
                <w:szCs w:val="24"/>
              </w:rPr>
              <w:t xml:space="preserve">д.пед.н., профессор кафедры «Общей и социальной педагогики» ФГБОУ ВО </w:t>
            </w:r>
            <w:r w:rsidRPr="004E47F0">
              <w:rPr>
                <w:rFonts w:ascii="Times New Roman" w:hAnsi="Times New Roman"/>
                <w:bCs/>
                <w:color w:val="000000"/>
                <w:sz w:val="24"/>
                <w:szCs w:val="24"/>
              </w:rPr>
              <w:t>«Нижегородский государственный педагогический университет имени Козьмы Минина (Мининский университет)»</w:t>
            </w:r>
          </w:p>
        </w:tc>
        <w:tc>
          <w:tcPr>
            <w:tcW w:w="2146" w:type="dxa"/>
            <w:gridSpan w:val="2"/>
          </w:tcPr>
          <w:p w:rsidR="003A710C" w:rsidRDefault="003A710C" w:rsidP="003522C0">
            <w:pPr>
              <w:spacing w:after="0" w:line="240" w:lineRule="auto"/>
              <w:jc w:val="right"/>
              <w:rPr>
                <w:rFonts w:ascii="Times New Roman" w:hAnsi="Times New Roman"/>
                <w:b/>
                <w:sz w:val="28"/>
                <w:szCs w:val="28"/>
              </w:rPr>
            </w:pPr>
          </w:p>
          <w:p w:rsidR="003A710C" w:rsidRDefault="003A710C" w:rsidP="003522C0">
            <w:pPr>
              <w:spacing w:after="0" w:line="240" w:lineRule="auto"/>
              <w:rPr>
                <w:rFonts w:ascii="Times New Roman" w:hAnsi="Times New Roman"/>
                <w:b/>
                <w:sz w:val="28"/>
                <w:szCs w:val="28"/>
              </w:rPr>
            </w:pPr>
          </w:p>
          <w:p w:rsidR="003A710C" w:rsidRDefault="003A710C" w:rsidP="003522C0">
            <w:pPr>
              <w:spacing w:after="0" w:line="240" w:lineRule="auto"/>
              <w:rPr>
                <w:rFonts w:ascii="Times New Roman" w:hAnsi="Times New Roman"/>
                <w:b/>
                <w:sz w:val="28"/>
                <w:szCs w:val="28"/>
              </w:rPr>
            </w:pPr>
          </w:p>
          <w:p w:rsidR="003A710C" w:rsidRDefault="003A710C" w:rsidP="003522C0">
            <w:pPr>
              <w:spacing w:after="0" w:line="240" w:lineRule="auto"/>
              <w:rPr>
                <w:rFonts w:ascii="Times New Roman" w:hAnsi="Times New Roman"/>
                <w:b/>
                <w:sz w:val="28"/>
                <w:szCs w:val="28"/>
              </w:rPr>
            </w:pPr>
            <w:r>
              <w:rPr>
                <w:rFonts w:ascii="Times New Roman" w:hAnsi="Times New Roman"/>
                <w:b/>
                <w:sz w:val="28"/>
                <w:szCs w:val="28"/>
              </w:rPr>
              <w:t>_____________</w:t>
            </w:r>
          </w:p>
          <w:p w:rsidR="003A710C" w:rsidRDefault="003A710C" w:rsidP="003522C0">
            <w:pPr>
              <w:pStyle w:val="msonormalbullet2gif"/>
              <w:spacing w:after="0" w:afterAutospacing="0"/>
              <w:contextualSpacing/>
              <w:rPr>
                <w:b/>
                <w:sz w:val="28"/>
                <w:szCs w:val="28"/>
              </w:rPr>
            </w:pPr>
            <w:r>
              <w:rPr>
                <w:sz w:val="22"/>
                <w:szCs w:val="22"/>
              </w:rPr>
              <w:t xml:space="preserve">     (подпись, дата)</w:t>
            </w:r>
          </w:p>
        </w:tc>
        <w:tc>
          <w:tcPr>
            <w:tcW w:w="3099" w:type="dxa"/>
          </w:tcPr>
          <w:p w:rsidR="003A710C" w:rsidRDefault="003A710C" w:rsidP="003522C0">
            <w:pPr>
              <w:spacing w:after="0" w:line="240" w:lineRule="auto"/>
              <w:rPr>
                <w:rFonts w:ascii="Times New Roman" w:hAnsi="Times New Roman"/>
                <w:b/>
                <w:sz w:val="28"/>
                <w:szCs w:val="28"/>
              </w:rPr>
            </w:pPr>
          </w:p>
          <w:p w:rsidR="003A710C" w:rsidRDefault="003A710C" w:rsidP="003522C0">
            <w:pPr>
              <w:spacing w:after="0" w:line="240" w:lineRule="auto"/>
              <w:jc w:val="right"/>
              <w:rPr>
                <w:rFonts w:ascii="Times New Roman" w:hAnsi="Times New Roman"/>
                <w:sz w:val="28"/>
                <w:szCs w:val="28"/>
              </w:rPr>
            </w:pPr>
          </w:p>
          <w:p w:rsidR="003A710C" w:rsidRDefault="003A710C" w:rsidP="003522C0">
            <w:pPr>
              <w:spacing w:after="0" w:line="240" w:lineRule="auto"/>
              <w:rPr>
                <w:rFonts w:ascii="Times New Roman" w:hAnsi="Times New Roman"/>
                <w:sz w:val="28"/>
                <w:szCs w:val="28"/>
              </w:rPr>
            </w:pPr>
          </w:p>
          <w:p w:rsidR="003A710C" w:rsidRDefault="003A710C" w:rsidP="003522C0">
            <w:pPr>
              <w:spacing w:after="0" w:line="240" w:lineRule="auto"/>
              <w:jc w:val="right"/>
              <w:rPr>
                <w:rFonts w:ascii="Times New Roman" w:hAnsi="Times New Roman"/>
                <w:color w:val="000000"/>
                <w:sz w:val="28"/>
                <w:szCs w:val="28"/>
              </w:rPr>
            </w:pPr>
          </w:p>
          <w:p w:rsidR="003A710C" w:rsidRPr="004A154A" w:rsidRDefault="003A710C" w:rsidP="003522C0">
            <w:pPr>
              <w:spacing w:after="0" w:line="240" w:lineRule="auto"/>
              <w:jc w:val="right"/>
              <w:rPr>
                <w:rFonts w:ascii="Times New Roman" w:hAnsi="Times New Roman"/>
                <w:sz w:val="28"/>
                <w:szCs w:val="28"/>
                <w:u w:val="single"/>
              </w:rPr>
            </w:pPr>
            <w:r w:rsidRPr="00CA24AB">
              <w:rPr>
                <w:rFonts w:ascii="Times New Roman" w:hAnsi="Times New Roman"/>
                <w:color w:val="000000"/>
                <w:sz w:val="28"/>
                <w:szCs w:val="28"/>
              </w:rPr>
              <w:t>Повшедная</w:t>
            </w:r>
            <w:r>
              <w:rPr>
                <w:rFonts w:ascii="Times New Roman" w:hAnsi="Times New Roman"/>
                <w:sz w:val="28"/>
                <w:szCs w:val="28"/>
                <w:u w:val="single"/>
              </w:rPr>
              <w:t>Ф.В</w:t>
            </w:r>
            <w:r w:rsidRPr="004A154A">
              <w:rPr>
                <w:rFonts w:ascii="Times New Roman" w:hAnsi="Times New Roman"/>
                <w:sz w:val="28"/>
                <w:szCs w:val="28"/>
                <w:u w:val="single"/>
              </w:rPr>
              <w:t>.</w:t>
            </w:r>
          </w:p>
          <w:p w:rsidR="003A710C" w:rsidRDefault="003A710C" w:rsidP="003522C0">
            <w:pPr>
              <w:spacing w:after="0" w:line="240" w:lineRule="auto"/>
              <w:jc w:val="right"/>
              <w:rPr>
                <w:rFonts w:ascii="Times New Roman" w:hAnsi="Times New Roman"/>
                <w:b/>
                <w:sz w:val="28"/>
                <w:szCs w:val="28"/>
              </w:rPr>
            </w:pPr>
            <w:r>
              <w:rPr>
                <w:rFonts w:ascii="Times New Roman" w:hAnsi="Times New Roman"/>
                <w:sz w:val="24"/>
                <w:szCs w:val="24"/>
              </w:rPr>
              <w:t xml:space="preserve"> (фамилия, инициалы)</w:t>
            </w:r>
          </w:p>
        </w:tc>
      </w:tr>
      <w:tr w:rsidR="003A710C" w:rsidTr="003522C0">
        <w:trPr>
          <w:trHeight w:val="370"/>
        </w:trPr>
        <w:tc>
          <w:tcPr>
            <w:tcW w:w="9606" w:type="dxa"/>
            <w:gridSpan w:val="5"/>
            <w:hideMark/>
          </w:tcPr>
          <w:p w:rsidR="003A710C" w:rsidRDefault="003A710C" w:rsidP="003522C0">
            <w:pPr>
              <w:spacing w:after="0" w:line="240" w:lineRule="auto"/>
              <w:jc w:val="center"/>
              <w:rPr>
                <w:rFonts w:ascii="Times New Roman" w:hAnsi="Times New Roman"/>
                <w:sz w:val="28"/>
                <w:szCs w:val="28"/>
              </w:rPr>
            </w:pPr>
            <w:r>
              <w:rPr>
                <w:rFonts w:ascii="Times New Roman" w:hAnsi="Times New Roman"/>
                <w:i/>
                <w:sz w:val="28"/>
                <w:szCs w:val="28"/>
              </w:rPr>
              <w:t>Работа допущена к защите</w:t>
            </w:r>
            <w:r>
              <w:rPr>
                <w:rFonts w:ascii="Times New Roman" w:hAnsi="Times New Roman"/>
                <w:sz w:val="28"/>
                <w:szCs w:val="28"/>
              </w:rPr>
              <w:t xml:space="preserve"> (протокол заседания кафедры от                №   )</w:t>
            </w:r>
          </w:p>
        </w:tc>
      </w:tr>
      <w:tr w:rsidR="003A710C" w:rsidTr="003522C0">
        <w:trPr>
          <w:trHeight w:val="686"/>
        </w:trPr>
        <w:tc>
          <w:tcPr>
            <w:tcW w:w="4800" w:type="dxa"/>
            <w:gridSpan w:val="3"/>
          </w:tcPr>
          <w:p w:rsidR="003A710C" w:rsidRDefault="003A710C" w:rsidP="003522C0">
            <w:pPr>
              <w:spacing w:after="0" w:line="240" w:lineRule="auto"/>
              <w:jc w:val="center"/>
              <w:rPr>
                <w:rFonts w:ascii="Times New Roman" w:hAnsi="Times New Roman"/>
                <w:sz w:val="28"/>
                <w:szCs w:val="28"/>
              </w:rPr>
            </w:pPr>
          </w:p>
          <w:p w:rsidR="003A710C" w:rsidRDefault="003A710C" w:rsidP="003522C0">
            <w:pPr>
              <w:spacing w:after="0" w:line="240" w:lineRule="auto"/>
              <w:jc w:val="center"/>
              <w:rPr>
                <w:rFonts w:ascii="Times New Roman" w:hAnsi="Times New Roman"/>
                <w:sz w:val="28"/>
                <w:szCs w:val="28"/>
              </w:rPr>
            </w:pPr>
            <w:r>
              <w:rPr>
                <w:rFonts w:ascii="Times New Roman" w:hAnsi="Times New Roman"/>
                <w:sz w:val="28"/>
                <w:szCs w:val="28"/>
              </w:rPr>
              <w:t>Заведующий выпускающей кафедрой</w:t>
            </w:r>
          </w:p>
        </w:tc>
        <w:tc>
          <w:tcPr>
            <w:tcW w:w="1707" w:type="dxa"/>
          </w:tcPr>
          <w:p w:rsidR="003A710C" w:rsidRDefault="003A710C" w:rsidP="003522C0">
            <w:pPr>
              <w:spacing w:after="0" w:line="240" w:lineRule="auto"/>
              <w:rPr>
                <w:rFonts w:ascii="Times New Roman" w:hAnsi="Times New Roman"/>
                <w:b/>
                <w:sz w:val="28"/>
                <w:szCs w:val="28"/>
              </w:rPr>
            </w:pPr>
          </w:p>
          <w:p w:rsidR="003A710C" w:rsidRDefault="003A710C" w:rsidP="003522C0">
            <w:pPr>
              <w:spacing w:after="0" w:line="240" w:lineRule="auto"/>
              <w:rPr>
                <w:rFonts w:ascii="Times New Roman" w:hAnsi="Times New Roman"/>
                <w:b/>
                <w:sz w:val="28"/>
                <w:szCs w:val="28"/>
              </w:rPr>
            </w:pPr>
            <w:r>
              <w:rPr>
                <w:rFonts w:ascii="Times New Roman" w:hAnsi="Times New Roman"/>
                <w:b/>
                <w:sz w:val="28"/>
                <w:szCs w:val="28"/>
              </w:rPr>
              <w:t>________</w:t>
            </w:r>
            <w:r>
              <w:rPr>
                <w:rFonts w:ascii="Times New Roman" w:hAnsi="Times New Roman"/>
              </w:rPr>
              <w:t xml:space="preserve">                                   (подпись, дата)</w:t>
            </w:r>
          </w:p>
        </w:tc>
        <w:tc>
          <w:tcPr>
            <w:tcW w:w="3099" w:type="dxa"/>
          </w:tcPr>
          <w:p w:rsidR="003A710C" w:rsidRDefault="003A710C" w:rsidP="003522C0">
            <w:pPr>
              <w:spacing w:after="0" w:line="240" w:lineRule="auto"/>
              <w:jc w:val="right"/>
              <w:rPr>
                <w:rFonts w:ascii="Times New Roman" w:hAnsi="Times New Roman"/>
                <w:sz w:val="28"/>
                <w:szCs w:val="28"/>
                <w:u w:val="single"/>
              </w:rPr>
            </w:pPr>
          </w:p>
          <w:p w:rsidR="003A710C" w:rsidRDefault="003A710C" w:rsidP="003522C0">
            <w:pPr>
              <w:spacing w:after="0" w:line="240" w:lineRule="auto"/>
              <w:jc w:val="right"/>
              <w:rPr>
                <w:rFonts w:ascii="Times New Roman" w:hAnsi="Times New Roman"/>
                <w:sz w:val="28"/>
                <w:szCs w:val="28"/>
                <w:u w:val="single"/>
              </w:rPr>
            </w:pPr>
            <w:r>
              <w:rPr>
                <w:rFonts w:ascii="Times New Roman" w:hAnsi="Times New Roman"/>
                <w:sz w:val="28"/>
                <w:szCs w:val="28"/>
                <w:u w:val="single"/>
              </w:rPr>
              <w:t>Лыгина М.А.</w:t>
            </w:r>
          </w:p>
          <w:p w:rsidR="003A710C" w:rsidRDefault="003A710C" w:rsidP="003522C0">
            <w:pPr>
              <w:spacing w:after="0" w:line="240" w:lineRule="auto"/>
              <w:jc w:val="right"/>
              <w:rPr>
                <w:rFonts w:ascii="Times New Roman" w:hAnsi="Times New Roman"/>
                <w:b/>
                <w:sz w:val="28"/>
                <w:szCs w:val="28"/>
              </w:rPr>
            </w:pPr>
            <w:r>
              <w:rPr>
                <w:rFonts w:ascii="Times New Roman" w:hAnsi="Times New Roman"/>
                <w:sz w:val="24"/>
                <w:szCs w:val="24"/>
              </w:rPr>
              <w:t>(фамилия, инициалы)</w:t>
            </w:r>
          </w:p>
        </w:tc>
      </w:tr>
      <w:tr w:rsidR="003A710C" w:rsidTr="003522C0">
        <w:trPr>
          <w:trHeight w:val="370"/>
        </w:trPr>
        <w:tc>
          <w:tcPr>
            <w:tcW w:w="9606" w:type="dxa"/>
            <w:gridSpan w:val="5"/>
          </w:tcPr>
          <w:p w:rsidR="003A710C" w:rsidRDefault="003A710C" w:rsidP="003522C0">
            <w:pPr>
              <w:spacing w:after="0" w:line="240" w:lineRule="auto"/>
              <w:rPr>
                <w:rFonts w:ascii="Times New Roman" w:hAnsi="Times New Roman"/>
                <w:i/>
                <w:sz w:val="28"/>
                <w:szCs w:val="28"/>
              </w:rPr>
            </w:pPr>
          </w:p>
          <w:p w:rsidR="003A710C" w:rsidRDefault="003A710C" w:rsidP="003522C0">
            <w:pPr>
              <w:spacing w:after="0" w:line="240" w:lineRule="auto"/>
              <w:rPr>
                <w:rFonts w:ascii="Times New Roman" w:hAnsi="Times New Roman"/>
                <w:sz w:val="28"/>
                <w:szCs w:val="28"/>
              </w:rPr>
            </w:pPr>
            <w:r>
              <w:rPr>
                <w:rFonts w:ascii="Times New Roman" w:hAnsi="Times New Roman"/>
                <w:i/>
                <w:sz w:val="28"/>
                <w:szCs w:val="28"/>
              </w:rPr>
              <w:t>Работа защищена с отметкой</w:t>
            </w:r>
            <w:r>
              <w:rPr>
                <w:rFonts w:ascii="Times New Roman" w:hAnsi="Times New Roman"/>
                <w:sz w:val="28"/>
                <w:szCs w:val="28"/>
              </w:rPr>
              <w:t xml:space="preserve"> _____(протокол заседания ГЭК от______№_)</w:t>
            </w:r>
          </w:p>
        </w:tc>
      </w:tr>
      <w:tr w:rsidR="003A710C" w:rsidTr="003522C0">
        <w:trPr>
          <w:trHeight w:val="703"/>
        </w:trPr>
        <w:tc>
          <w:tcPr>
            <w:tcW w:w="2525" w:type="dxa"/>
          </w:tcPr>
          <w:p w:rsidR="003A710C" w:rsidRDefault="003A710C" w:rsidP="003522C0">
            <w:pPr>
              <w:spacing w:after="0" w:line="240" w:lineRule="auto"/>
              <w:jc w:val="center"/>
              <w:rPr>
                <w:rFonts w:ascii="Times New Roman" w:hAnsi="Times New Roman"/>
                <w:b/>
                <w:sz w:val="28"/>
                <w:szCs w:val="28"/>
              </w:rPr>
            </w:pPr>
          </w:p>
          <w:p w:rsidR="003A710C" w:rsidRDefault="003A710C" w:rsidP="003522C0">
            <w:pPr>
              <w:spacing w:after="0" w:line="240" w:lineRule="auto"/>
              <w:jc w:val="center"/>
              <w:rPr>
                <w:rFonts w:ascii="Times New Roman" w:hAnsi="Times New Roman"/>
                <w:b/>
                <w:sz w:val="28"/>
                <w:szCs w:val="28"/>
              </w:rPr>
            </w:pPr>
            <w:r>
              <w:rPr>
                <w:rFonts w:ascii="Times New Roman" w:hAnsi="Times New Roman"/>
                <w:b/>
                <w:sz w:val="28"/>
                <w:szCs w:val="28"/>
              </w:rPr>
              <w:t>Секретарь ГЭК</w:t>
            </w:r>
          </w:p>
        </w:tc>
        <w:tc>
          <w:tcPr>
            <w:tcW w:w="3982" w:type="dxa"/>
            <w:gridSpan w:val="3"/>
            <w:hideMark/>
          </w:tcPr>
          <w:p w:rsidR="003A710C" w:rsidRDefault="003A710C" w:rsidP="003522C0">
            <w:pPr>
              <w:spacing w:after="0" w:line="240" w:lineRule="auto"/>
              <w:jc w:val="right"/>
              <w:rPr>
                <w:rFonts w:ascii="Times New Roman" w:hAnsi="Times New Roman"/>
                <w:b/>
                <w:sz w:val="28"/>
                <w:szCs w:val="28"/>
              </w:rPr>
            </w:pPr>
            <w:r>
              <w:rPr>
                <w:rFonts w:ascii="Times New Roman" w:hAnsi="Times New Roman"/>
                <w:b/>
                <w:sz w:val="28"/>
                <w:szCs w:val="28"/>
              </w:rPr>
              <w:t>_________</w:t>
            </w:r>
            <w:r>
              <w:rPr>
                <w:rFonts w:ascii="Times New Roman" w:hAnsi="Times New Roman"/>
              </w:rPr>
              <w:t xml:space="preserve">                                   (подпись, дата)</w:t>
            </w:r>
          </w:p>
        </w:tc>
        <w:tc>
          <w:tcPr>
            <w:tcW w:w="3099" w:type="dxa"/>
            <w:hideMark/>
          </w:tcPr>
          <w:p w:rsidR="003A710C" w:rsidRDefault="003A710C" w:rsidP="003522C0">
            <w:pPr>
              <w:spacing w:after="0" w:line="240" w:lineRule="auto"/>
              <w:jc w:val="right"/>
              <w:rPr>
                <w:rFonts w:ascii="Times New Roman" w:hAnsi="Times New Roman"/>
                <w:sz w:val="28"/>
                <w:szCs w:val="28"/>
                <w:u w:val="single"/>
              </w:rPr>
            </w:pPr>
            <w:r>
              <w:rPr>
                <w:rFonts w:ascii="Times New Roman" w:hAnsi="Times New Roman"/>
                <w:sz w:val="28"/>
                <w:szCs w:val="28"/>
                <w:u w:val="single"/>
              </w:rPr>
              <w:t>Назарова О.М.</w:t>
            </w:r>
          </w:p>
          <w:p w:rsidR="003A710C" w:rsidRDefault="003A710C" w:rsidP="003522C0">
            <w:pPr>
              <w:spacing w:after="0" w:line="240" w:lineRule="auto"/>
              <w:jc w:val="right"/>
              <w:rPr>
                <w:rFonts w:ascii="Times New Roman" w:hAnsi="Times New Roman"/>
                <w:b/>
                <w:sz w:val="28"/>
                <w:szCs w:val="28"/>
              </w:rPr>
            </w:pPr>
            <w:r>
              <w:rPr>
                <w:rFonts w:ascii="Times New Roman" w:hAnsi="Times New Roman"/>
                <w:sz w:val="24"/>
                <w:szCs w:val="24"/>
              </w:rPr>
              <w:t>(фамилия, инициалы)</w:t>
            </w:r>
          </w:p>
        </w:tc>
      </w:tr>
    </w:tbl>
    <w:p w:rsidR="003A710C" w:rsidRDefault="003A710C" w:rsidP="003A710C">
      <w:pPr>
        <w:spacing w:line="240" w:lineRule="auto"/>
        <w:jc w:val="center"/>
        <w:rPr>
          <w:rFonts w:ascii="Times New Roman" w:hAnsi="Times New Roman"/>
          <w:sz w:val="28"/>
          <w:szCs w:val="28"/>
        </w:rPr>
      </w:pPr>
    </w:p>
    <w:p w:rsidR="003A710C" w:rsidRDefault="003A710C" w:rsidP="003A710C">
      <w:pPr>
        <w:spacing w:line="240" w:lineRule="auto"/>
        <w:jc w:val="center"/>
        <w:rPr>
          <w:rFonts w:ascii="Times New Roman" w:hAnsi="Times New Roman"/>
          <w:sz w:val="28"/>
          <w:szCs w:val="28"/>
        </w:rPr>
      </w:pPr>
      <w:r>
        <w:rPr>
          <w:rFonts w:ascii="Times New Roman" w:hAnsi="Times New Roman"/>
          <w:sz w:val="28"/>
          <w:szCs w:val="28"/>
        </w:rPr>
        <w:t>Пенза, 2019 г.</w:t>
      </w:r>
    </w:p>
    <w:p w:rsidR="00B16132" w:rsidRPr="00CF553A" w:rsidRDefault="0092684D" w:rsidP="00CF553A">
      <w:pPr>
        <w:spacing w:after="0" w:line="720" w:lineRule="auto"/>
        <w:jc w:val="center"/>
        <w:rPr>
          <w:rFonts w:ascii="Times New Roman" w:eastAsia="Calibri" w:hAnsi="Times New Roman" w:cs="Times New Roman"/>
          <w:b/>
          <w:sz w:val="28"/>
          <w:szCs w:val="28"/>
          <w:lang w:eastAsia="ru-RU"/>
        </w:rPr>
      </w:pPr>
      <w:r w:rsidRPr="0092684D">
        <w:rPr>
          <w:rFonts w:ascii="Times New Roman" w:eastAsia="Calibri" w:hAnsi="Times New Roman" w:cs="Times New Roman"/>
          <w:b/>
          <w:sz w:val="28"/>
          <w:szCs w:val="28"/>
          <w:lang w:eastAsia="ru-RU"/>
        </w:rPr>
        <w:lastRenderedPageBreak/>
        <w:t>СОДЕРЖАНИЕ</w:t>
      </w:r>
    </w:p>
    <w:tbl>
      <w:tblPr>
        <w:tblW w:w="0" w:type="auto"/>
        <w:tblLook w:val="01E0"/>
      </w:tblPr>
      <w:tblGrid>
        <w:gridCol w:w="8568"/>
        <w:gridCol w:w="1003"/>
      </w:tblGrid>
      <w:tr w:rsidR="00B16132" w:rsidRPr="00B16132" w:rsidTr="00B16132">
        <w:tc>
          <w:tcPr>
            <w:tcW w:w="8568" w:type="dxa"/>
            <w:hideMark/>
          </w:tcPr>
          <w:p w:rsidR="00B16132" w:rsidRPr="00B16132" w:rsidRDefault="00B16132" w:rsidP="00B16132">
            <w:pPr>
              <w:spacing w:after="0" w:line="360" w:lineRule="auto"/>
              <w:jc w:val="both"/>
              <w:rPr>
                <w:rFonts w:ascii="Times New Roman" w:eastAsia="Calibri" w:hAnsi="Times New Roman" w:cs="Times New Roman"/>
                <w:sz w:val="28"/>
                <w:szCs w:val="28"/>
              </w:rPr>
            </w:pPr>
            <w:r w:rsidRPr="00B16132">
              <w:rPr>
                <w:rFonts w:ascii="Times New Roman" w:eastAsia="Calibri" w:hAnsi="Times New Roman" w:cs="Times New Roman"/>
                <w:sz w:val="28"/>
                <w:szCs w:val="28"/>
              </w:rPr>
              <w:t>Введение …………………………………………………………………</w:t>
            </w:r>
          </w:p>
          <w:p w:rsidR="00B16132" w:rsidRPr="00B16132" w:rsidRDefault="00B16132" w:rsidP="00B16132">
            <w:pPr>
              <w:spacing w:after="0" w:line="360" w:lineRule="auto"/>
              <w:jc w:val="both"/>
              <w:rPr>
                <w:rFonts w:ascii="Times New Roman" w:eastAsia="Calibri" w:hAnsi="Times New Roman" w:cs="Times New Roman"/>
                <w:sz w:val="28"/>
                <w:szCs w:val="28"/>
              </w:rPr>
            </w:pPr>
            <w:r w:rsidRPr="00B16132">
              <w:rPr>
                <w:rFonts w:ascii="Times New Roman" w:eastAsia="Calibri" w:hAnsi="Times New Roman" w:cs="Times New Roman"/>
                <w:sz w:val="28"/>
                <w:szCs w:val="28"/>
              </w:rPr>
              <w:t>Глава 1. Т</w:t>
            </w:r>
            <w:r w:rsidR="007B0590" w:rsidRPr="007B0590">
              <w:rPr>
                <w:rFonts w:ascii="Times New Roman" w:eastAsia="Calibri" w:hAnsi="Times New Roman" w:cs="Times New Roman"/>
                <w:sz w:val="28"/>
                <w:szCs w:val="28"/>
              </w:rPr>
              <w:t>еоретические основы изучения ценностно-мотивационной сферы работающих магистрантов</w:t>
            </w:r>
          </w:p>
          <w:p w:rsidR="00B16132" w:rsidRPr="00B16132" w:rsidRDefault="00911EF8" w:rsidP="00B16132">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1.1</w:t>
            </w:r>
            <w:r w:rsidR="00B16132" w:rsidRPr="00B16132">
              <w:rPr>
                <w:rFonts w:ascii="Times New Roman" w:eastAsia="Calibri" w:hAnsi="Times New Roman" w:cs="Times New Roman"/>
                <w:sz w:val="28"/>
                <w:szCs w:val="28"/>
              </w:rPr>
              <w:t> Общая характеристика ценностно-мотивационной сферы личности……………………………………………….………………….</w:t>
            </w:r>
          </w:p>
          <w:p w:rsidR="00B16132" w:rsidRPr="00B16132" w:rsidRDefault="00911EF8" w:rsidP="00B16132">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1.2</w:t>
            </w:r>
            <w:r w:rsidR="00B16132" w:rsidRPr="00B16132">
              <w:rPr>
                <w:rFonts w:ascii="Times New Roman" w:eastAsia="Calibri" w:hAnsi="Times New Roman" w:cs="Times New Roman"/>
                <w:sz w:val="28"/>
                <w:szCs w:val="28"/>
              </w:rPr>
              <w:t> Социально-психологическая характеристика личности работающего студента…………………………………………………..</w:t>
            </w:r>
          </w:p>
          <w:p w:rsidR="00B16132" w:rsidRPr="00B16132" w:rsidRDefault="00911EF8" w:rsidP="00B16132">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B16132" w:rsidRPr="00B16132">
              <w:rPr>
                <w:rFonts w:ascii="Times New Roman" w:eastAsia="Calibri" w:hAnsi="Times New Roman" w:cs="Times New Roman"/>
                <w:sz w:val="28"/>
                <w:szCs w:val="28"/>
              </w:rPr>
              <w:t> Влияние трудовой</w:t>
            </w:r>
            <w:r w:rsidR="00E537E4">
              <w:rPr>
                <w:rFonts w:ascii="Times New Roman" w:eastAsia="Calibri" w:hAnsi="Times New Roman" w:cs="Times New Roman"/>
                <w:sz w:val="28"/>
                <w:szCs w:val="28"/>
              </w:rPr>
              <w:t xml:space="preserve"> </w:t>
            </w:r>
            <w:r w:rsidR="00B16132" w:rsidRPr="00B16132">
              <w:rPr>
                <w:rFonts w:ascii="Times New Roman" w:eastAsia="Calibri" w:hAnsi="Times New Roman" w:cs="Times New Roman"/>
                <w:sz w:val="28"/>
                <w:szCs w:val="28"/>
              </w:rPr>
              <w:t>деятельности на ценностно-мотивационную сферу……………………………………………………………………….</w:t>
            </w:r>
          </w:p>
          <w:p w:rsidR="00B16132" w:rsidRPr="00B16132" w:rsidRDefault="00B16132" w:rsidP="00B16132">
            <w:pPr>
              <w:spacing w:after="0" w:line="360" w:lineRule="auto"/>
              <w:jc w:val="both"/>
              <w:rPr>
                <w:rFonts w:ascii="Times New Roman" w:eastAsia="Calibri" w:hAnsi="Times New Roman" w:cs="Times New Roman"/>
                <w:sz w:val="28"/>
                <w:szCs w:val="28"/>
              </w:rPr>
            </w:pPr>
            <w:r w:rsidRPr="00B16132">
              <w:rPr>
                <w:rFonts w:ascii="Times New Roman" w:eastAsia="Calibri" w:hAnsi="Times New Roman" w:cs="Times New Roman"/>
                <w:sz w:val="28"/>
                <w:szCs w:val="28"/>
              </w:rPr>
              <w:t>Глава 2. Э</w:t>
            </w:r>
            <w:r w:rsidR="007B0590" w:rsidRPr="00B16132">
              <w:rPr>
                <w:rFonts w:ascii="Times New Roman" w:eastAsia="Calibri" w:hAnsi="Times New Roman" w:cs="Times New Roman"/>
                <w:sz w:val="28"/>
                <w:szCs w:val="28"/>
              </w:rPr>
              <w:t>кспериментальное изучение влияния трудовой занятости на ценностно-мотивационную сферу работающих студентов магистратуры</w:t>
            </w:r>
          </w:p>
          <w:p w:rsidR="00B16132" w:rsidRPr="00B16132" w:rsidRDefault="00911EF8" w:rsidP="00B16132">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2.1</w:t>
            </w:r>
            <w:r w:rsidR="00B16132" w:rsidRPr="00B16132">
              <w:rPr>
                <w:rFonts w:ascii="Times New Roman" w:eastAsia="Calibri" w:hAnsi="Times New Roman" w:cs="Times New Roman"/>
                <w:sz w:val="28"/>
                <w:szCs w:val="28"/>
              </w:rPr>
              <w:t> Описание процедуры исследования……………………………….</w:t>
            </w:r>
          </w:p>
          <w:p w:rsidR="00B16132" w:rsidRPr="00B16132" w:rsidRDefault="00911EF8" w:rsidP="00B16132">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00B16132" w:rsidRPr="00B16132">
              <w:rPr>
                <w:rFonts w:ascii="Times New Roman" w:eastAsia="Calibri" w:hAnsi="Times New Roman" w:cs="Times New Roman"/>
                <w:sz w:val="28"/>
                <w:szCs w:val="28"/>
              </w:rPr>
              <w:t> Анализ и интерпретация результатов эмпирического исследования……………………………………………………………..</w:t>
            </w:r>
          </w:p>
          <w:p w:rsidR="00B16132" w:rsidRPr="00B16132" w:rsidRDefault="00B16132" w:rsidP="00B16132">
            <w:pPr>
              <w:tabs>
                <w:tab w:val="left" w:pos="2220"/>
              </w:tabs>
              <w:spacing w:after="0" w:line="360" w:lineRule="auto"/>
              <w:jc w:val="both"/>
              <w:rPr>
                <w:rFonts w:ascii="Times New Roman" w:eastAsia="Calibri" w:hAnsi="Times New Roman" w:cs="Times New Roman"/>
                <w:sz w:val="28"/>
                <w:szCs w:val="28"/>
              </w:rPr>
            </w:pPr>
            <w:r w:rsidRPr="00B16132">
              <w:rPr>
                <w:rFonts w:ascii="Times New Roman" w:eastAsia="Calibri" w:hAnsi="Times New Roman" w:cs="Times New Roman"/>
                <w:sz w:val="28"/>
                <w:szCs w:val="28"/>
              </w:rPr>
              <w:t>Заключение ……………………………………………………………….</w:t>
            </w:r>
          </w:p>
          <w:p w:rsidR="00B16132" w:rsidRPr="00B16132" w:rsidRDefault="00B16132" w:rsidP="00B16132">
            <w:pPr>
              <w:tabs>
                <w:tab w:val="left" w:pos="2220"/>
              </w:tabs>
              <w:spacing w:after="0" w:line="360" w:lineRule="auto"/>
              <w:jc w:val="both"/>
              <w:rPr>
                <w:rFonts w:ascii="Times New Roman" w:eastAsia="Calibri" w:hAnsi="Times New Roman" w:cs="Times New Roman"/>
                <w:sz w:val="28"/>
                <w:szCs w:val="28"/>
              </w:rPr>
            </w:pPr>
            <w:r w:rsidRPr="00B16132">
              <w:rPr>
                <w:rFonts w:ascii="Times New Roman" w:eastAsia="Calibri" w:hAnsi="Times New Roman" w:cs="Times New Roman"/>
                <w:sz w:val="28"/>
                <w:szCs w:val="28"/>
              </w:rPr>
              <w:t>Список литературы ………………………………………………………</w:t>
            </w:r>
          </w:p>
          <w:p w:rsidR="00B16132" w:rsidRPr="00B16132" w:rsidRDefault="00B16132" w:rsidP="00D90A1B">
            <w:pPr>
              <w:spacing w:after="0" w:line="360" w:lineRule="auto"/>
              <w:rPr>
                <w:rFonts w:ascii="Times New Roman" w:eastAsia="Calibri" w:hAnsi="Times New Roman" w:cs="Times New Roman"/>
                <w:b/>
                <w:sz w:val="28"/>
                <w:szCs w:val="28"/>
              </w:rPr>
            </w:pPr>
            <w:r w:rsidRPr="00B16132">
              <w:rPr>
                <w:rFonts w:ascii="Times New Roman" w:eastAsia="Calibri" w:hAnsi="Times New Roman" w:cs="Times New Roman"/>
                <w:sz w:val="28"/>
                <w:szCs w:val="28"/>
              </w:rPr>
              <w:t>Приложени</w:t>
            </w:r>
            <w:r w:rsidR="00D90A1B">
              <w:rPr>
                <w:rFonts w:ascii="Times New Roman" w:eastAsia="Calibri" w:hAnsi="Times New Roman" w:cs="Times New Roman"/>
                <w:sz w:val="28"/>
                <w:szCs w:val="28"/>
              </w:rPr>
              <w:t>я</w:t>
            </w:r>
            <w:r w:rsidRPr="00B16132">
              <w:rPr>
                <w:rFonts w:ascii="Times New Roman" w:eastAsia="Calibri" w:hAnsi="Times New Roman" w:cs="Times New Roman"/>
                <w:sz w:val="28"/>
                <w:szCs w:val="28"/>
              </w:rPr>
              <w:t xml:space="preserve"> ………………………………………………………………</w:t>
            </w:r>
          </w:p>
        </w:tc>
        <w:tc>
          <w:tcPr>
            <w:tcW w:w="1003" w:type="dxa"/>
          </w:tcPr>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3</w:t>
            </w: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10</w:t>
            </w: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23</w:t>
            </w: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31</w:t>
            </w: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37</w:t>
            </w:r>
          </w:p>
          <w:p w:rsidR="00B16132" w:rsidRPr="00B16132" w:rsidRDefault="00B16132" w:rsidP="00B16132">
            <w:pPr>
              <w:spacing w:after="0" w:line="360" w:lineRule="auto"/>
              <w:jc w:val="right"/>
              <w:rPr>
                <w:rFonts w:ascii="Times New Roman" w:eastAsia="Calibri" w:hAnsi="Times New Roman" w:cs="Times New Roman"/>
                <w:sz w:val="28"/>
                <w:szCs w:val="28"/>
              </w:rPr>
            </w:pPr>
          </w:p>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40</w:t>
            </w:r>
          </w:p>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8</w:t>
            </w:r>
            <w:r w:rsidR="00230338">
              <w:rPr>
                <w:rFonts w:ascii="Times New Roman" w:eastAsia="Calibri" w:hAnsi="Times New Roman" w:cs="Times New Roman"/>
                <w:sz w:val="28"/>
                <w:szCs w:val="28"/>
              </w:rPr>
              <w:t>3</w:t>
            </w:r>
          </w:p>
          <w:p w:rsidR="00B16132" w:rsidRPr="00B16132" w:rsidRDefault="00B16132" w:rsidP="00B16132">
            <w:pPr>
              <w:spacing w:after="0" w:line="360" w:lineRule="auto"/>
              <w:jc w:val="right"/>
              <w:rPr>
                <w:rFonts w:ascii="Times New Roman" w:eastAsia="Calibri" w:hAnsi="Times New Roman" w:cs="Times New Roman"/>
                <w:sz w:val="28"/>
                <w:szCs w:val="28"/>
              </w:rPr>
            </w:pPr>
            <w:r w:rsidRPr="00B16132">
              <w:rPr>
                <w:rFonts w:ascii="Times New Roman" w:eastAsia="Calibri" w:hAnsi="Times New Roman" w:cs="Times New Roman"/>
                <w:sz w:val="28"/>
                <w:szCs w:val="28"/>
              </w:rPr>
              <w:t>8</w:t>
            </w:r>
            <w:r w:rsidR="00326268">
              <w:rPr>
                <w:rFonts w:ascii="Times New Roman" w:eastAsia="Calibri" w:hAnsi="Times New Roman" w:cs="Times New Roman"/>
                <w:sz w:val="28"/>
                <w:szCs w:val="28"/>
              </w:rPr>
              <w:t>5</w:t>
            </w:r>
          </w:p>
          <w:p w:rsidR="00B16132" w:rsidRPr="00B16132" w:rsidRDefault="000E10CB" w:rsidP="00326268">
            <w:pPr>
              <w:spacing w:after="0" w:line="36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9</w:t>
            </w:r>
            <w:r w:rsidR="00326268">
              <w:rPr>
                <w:rFonts w:ascii="Times New Roman" w:eastAsia="Calibri" w:hAnsi="Times New Roman" w:cs="Times New Roman"/>
                <w:sz w:val="28"/>
                <w:szCs w:val="28"/>
              </w:rPr>
              <w:t>2</w:t>
            </w:r>
          </w:p>
        </w:tc>
      </w:tr>
    </w:tbl>
    <w:p w:rsidR="00B16132" w:rsidRPr="00B16132" w:rsidRDefault="00B16132" w:rsidP="00B16132">
      <w:pPr>
        <w:spacing w:after="0" w:line="240" w:lineRule="auto"/>
        <w:rPr>
          <w:rFonts w:ascii="Times New Roman" w:eastAsia="Calibri" w:hAnsi="Times New Roman" w:cs="Times New Roman"/>
          <w:sz w:val="24"/>
          <w:szCs w:val="24"/>
          <w:lang w:eastAsia="ru-RU"/>
        </w:rPr>
      </w:pPr>
    </w:p>
    <w:p w:rsidR="00B16132" w:rsidRPr="00B16132" w:rsidRDefault="00B16132" w:rsidP="00B16132">
      <w:pPr>
        <w:spacing w:after="0" w:line="240" w:lineRule="auto"/>
        <w:rPr>
          <w:rFonts w:ascii="Times New Roman" w:eastAsia="Calibri" w:hAnsi="Times New Roman" w:cs="Times New Roman"/>
          <w:sz w:val="24"/>
          <w:szCs w:val="24"/>
          <w:lang w:eastAsia="ru-RU"/>
        </w:rPr>
      </w:pPr>
    </w:p>
    <w:p w:rsidR="003D694B" w:rsidRPr="003D694B" w:rsidRDefault="003D694B" w:rsidP="003D694B">
      <w:pPr>
        <w:pStyle w:val="a3"/>
        <w:spacing w:after="0" w:line="360" w:lineRule="auto"/>
        <w:ind w:left="1418"/>
        <w:rPr>
          <w:rFonts w:ascii="Times New Roman" w:hAnsi="Times New Roman" w:cs="Times New Roman"/>
          <w:color w:val="FF0000"/>
          <w:sz w:val="28"/>
          <w:szCs w:val="28"/>
          <w:u w:val="single"/>
        </w:rPr>
      </w:pPr>
    </w:p>
    <w:p w:rsidR="00D97968" w:rsidRPr="00A8285E" w:rsidRDefault="00F924A3" w:rsidP="00D90A1B">
      <w:pPr>
        <w:spacing w:after="0" w:line="720" w:lineRule="auto"/>
        <w:ind w:firstLine="709"/>
        <w:jc w:val="center"/>
        <w:rPr>
          <w:rFonts w:ascii="Times New Roman" w:hAnsi="Times New Roman" w:cs="Times New Roman"/>
          <w:b/>
          <w:sz w:val="28"/>
          <w:szCs w:val="28"/>
        </w:rPr>
      </w:pPr>
      <w:r w:rsidRPr="00FA0A6C">
        <w:rPr>
          <w:rFonts w:ascii="Times New Roman" w:hAnsi="Times New Roman" w:cs="Times New Roman"/>
          <w:b/>
          <w:sz w:val="28"/>
          <w:szCs w:val="28"/>
        </w:rPr>
        <w:br w:type="column"/>
      </w:r>
      <w:r w:rsidR="0092684D" w:rsidRPr="00AF782A">
        <w:rPr>
          <w:rFonts w:ascii="Times New Roman" w:hAnsi="Times New Roman" w:cs="Times New Roman"/>
          <w:b/>
          <w:sz w:val="28"/>
          <w:szCs w:val="28"/>
        </w:rPr>
        <w:lastRenderedPageBreak/>
        <w:t>ВВЕДЕНИЕ</w:t>
      </w:r>
    </w:p>
    <w:p w:rsidR="00B9315D" w:rsidRPr="00D90A1B" w:rsidRDefault="00B9315D"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Вопросы изучения ценностно-мотивационной сферы личности в настоящее время характеризуются все более системным характером, поскольку являются предметом различных социальных дисциплин и представляют актуальную область исследований на стыке таких наук о человеке как педагогика, психология, философия, социология. Ориентация на определенные ценности и смыслы говорит о выражении основных жизненных принципов человека, его мировоззренческой и нравственной направленности интересов, побуждений. Ценности напрямую связаны с базовыми представлениями человека о смысле жизни и ее цели, тем самым формируя систему отсчета для самооценки человеком своих действий, поступков, намерений, выбора способов самореализации личности</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Наиболее интересным с точки зрения формирования системы ценностных ориентаций личности является период, когда социальное развитие в основном организуется во время обучения в высших учебных заведениях. Период студенчества, по мнению многих авторов, является сенситивным для развития ценностных ориентаций личности</w:t>
      </w:r>
      <w:r w:rsidR="004777C0">
        <w:rPr>
          <w:rFonts w:ascii="Times New Roman" w:hAnsi="Times New Roman" w:cs="Times New Roman"/>
          <w:sz w:val="28"/>
          <w:szCs w:val="28"/>
        </w:rPr>
        <w:t xml:space="preserve"> </w:t>
      </w:r>
      <w:r w:rsidR="004777C0" w:rsidRPr="004777C0">
        <w:rPr>
          <w:rFonts w:ascii="Times New Roman" w:hAnsi="Times New Roman" w:cs="Times New Roman"/>
          <w:sz w:val="28"/>
          <w:szCs w:val="28"/>
        </w:rPr>
        <w:t>[1</w:t>
      </w:r>
      <w:r w:rsidR="004777C0" w:rsidRPr="00B962EA">
        <w:rPr>
          <w:rFonts w:ascii="Times New Roman" w:hAnsi="Times New Roman" w:cs="Times New Roman"/>
          <w:sz w:val="28"/>
          <w:szCs w:val="28"/>
        </w:rPr>
        <w:t>9</w:t>
      </w:r>
      <w:r w:rsidR="004777C0" w:rsidRPr="004777C0">
        <w:rPr>
          <w:rFonts w:ascii="Times New Roman" w:hAnsi="Times New Roman" w:cs="Times New Roman"/>
          <w:sz w:val="28"/>
          <w:szCs w:val="28"/>
        </w:rPr>
        <w:t>]</w:t>
      </w:r>
      <w:r w:rsidRPr="00D90A1B">
        <w:rPr>
          <w:rFonts w:ascii="Times New Roman" w:hAnsi="Times New Roman" w:cs="Times New Roman"/>
          <w:sz w:val="28"/>
          <w:szCs w:val="28"/>
        </w:rPr>
        <w:t>.</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Сложность изучения ценностно-мотивационной сферы личности состоит в отсутствии единого представления о природе и функциях мотивации и ценностных ориентаций. Это в свою очередь связанно с междисциплинарным положением ценностно-мотивационной сферы. Мотивация исследуется с различных подходов, фундаментально отличающихся друг от друга (статические, динамические, системные).</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Особую значимость проблемы придает неясность в определении роли ценностных ориентаций в системе внутренней мотивации. Ценностные ориентации в различных подходах приравниваются к потребностям, мотивам или вовсе игнорируется их роль в феномене мотивации</w:t>
      </w:r>
      <w:r w:rsidR="00B345FD">
        <w:rPr>
          <w:rFonts w:ascii="Times New Roman" w:hAnsi="Times New Roman" w:cs="Times New Roman"/>
          <w:sz w:val="28"/>
          <w:szCs w:val="28"/>
        </w:rPr>
        <w:t xml:space="preserve"> </w:t>
      </w:r>
      <w:r w:rsidR="00B345FD" w:rsidRPr="00B345FD">
        <w:rPr>
          <w:rFonts w:ascii="Times New Roman" w:hAnsi="Times New Roman" w:cs="Times New Roman"/>
          <w:sz w:val="28"/>
          <w:szCs w:val="28"/>
        </w:rPr>
        <w:t>[15]</w:t>
      </w:r>
      <w:r w:rsidRPr="00D90A1B">
        <w:rPr>
          <w:rFonts w:ascii="Times New Roman" w:hAnsi="Times New Roman" w:cs="Times New Roman"/>
          <w:sz w:val="28"/>
          <w:szCs w:val="28"/>
        </w:rPr>
        <w:t>.</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 xml:space="preserve">В связи с этим, на наш взгляд, проблема ценностно-мотивационной сферы личности работающих студентов является очень актуальной. </w:t>
      </w:r>
      <w:r w:rsidRPr="00D90A1B">
        <w:rPr>
          <w:rFonts w:ascii="Times New Roman" w:hAnsi="Times New Roman" w:cs="Times New Roman"/>
          <w:sz w:val="28"/>
          <w:szCs w:val="28"/>
        </w:rPr>
        <w:lastRenderedPageBreak/>
        <w:t>Ценностно-мотивационная сфера у студента, который занимается трудовой деятельностью во время обучения в вузе, на наш взгляд, должна отличаться от ценностно-мотивационной сферы студента, который только учится, не занимается трудовой деятельностью. Изучение особенностей ценностно-мотивационной сферы работающего студента дает возможность лучше понять особенности таких студентов. Изучение этой проблемы, с точки зрения психологии, должно помочь представителям воспитательного отдела высшего учебного заведения, в том, как усовершенствовать организационную и воспитательную работу со студентами, как им помочь.</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Актуальность исследуемой проблемы, ее недостаточная разработанность, определили выбор темы исследования, ее объекта и предмета.</w:t>
      </w:r>
    </w:p>
    <w:p w:rsidR="00D97968" w:rsidRPr="00D90A1B" w:rsidRDefault="00D97968" w:rsidP="00D97968">
      <w:pPr>
        <w:spacing w:after="0" w:line="360" w:lineRule="auto"/>
        <w:ind w:firstLine="709"/>
        <w:jc w:val="both"/>
        <w:rPr>
          <w:rFonts w:ascii="Times New Roman" w:eastAsia="Times New Roman" w:hAnsi="Times New Roman" w:cs="Times New Roman"/>
          <w:sz w:val="28"/>
          <w:szCs w:val="28"/>
          <w:lang w:eastAsia="ru-RU"/>
        </w:rPr>
      </w:pPr>
      <w:r w:rsidRPr="00D90A1B">
        <w:rPr>
          <w:rFonts w:ascii="Times New Roman" w:eastAsia="Times New Roman" w:hAnsi="Times New Roman" w:cs="Times New Roman"/>
          <w:sz w:val="28"/>
          <w:szCs w:val="28"/>
          <w:lang w:eastAsia="ru-RU"/>
        </w:rPr>
        <w:t xml:space="preserve">Целью нашей работы является </w:t>
      </w:r>
      <w:r w:rsidR="004F350E" w:rsidRPr="00D90A1B">
        <w:rPr>
          <w:rFonts w:ascii="Times New Roman" w:eastAsia="Times New Roman" w:hAnsi="Times New Roman" w:cs="Times New Roman"/>
          <w:sz w:val="28"/>
          <w:szCs w:val="28"/>
          <w:lang w:eastAsia="ru-RU"/>
        </w:rPr>
        <w:t xml:space="preserve">выявление </w:t>
      </w:r>
      <w:r w:rsidRPr="00D90A1B">
        <w:rPr>
          <w:rFonts w:ascii="Times New Roman" w:eastAsia="Times New Roman" w:hAnsi="Times New Roman" w:cs="Times New Roman"/>
          <w:sz w:val="28"/>
          <w:szCs w:val="28"/>
          <w:lang w:eastAsia="ru-RU"/>
        </w:rPr>
        <w:t xml:space="preserve">особенностей ценностно- мотивационной сферы работающих студентов магистратуры. </w:t>
      </w:r>
    </w:p>
    <w:p w:rsidR="00AF782A" w:rsidRPr="00D90A1B" w:rsidRDefault="00D97968" w:rsidP="00AC4ABD">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В соответствии с целью исследования были поставлены следующие задачи:</w:t>
      </w:r>
    </w:p>
    <w:p w:rsidR="00AF782A" w:rsidRPr="00D90A1B" w:rsidRDefault="00AF782A" w:rsidP="00E92415">
      <w:pPr>
        <w:pStyle w:val="a3"/>
        <w:numPr>
          <w:ilvl w:val="0"/>
          <w:numId w:val="10"/>
        </w:numPr>
        <w:spacing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Изучить современную педагогическую и психологическую литературу по проблеме;</w:t>
      </w:r>
    </w:p>
    <w:p w:rsidR="00D97968" w:rsidRPr="00D90A1B" w:rsidRDefault="004F350E" w:rsidP="00E92415">
      <w:pPr>
        <w:pStyle w:val="a3"/>
        <w:numPr>
          <w:ilvl w:val="0"/>
          <w:numId w:val="10"/>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Изучит</w:t>
      </w:r>
      <w:r w:rsidR="00D97968" w:rsidRPr="00D90A1B">
        <w:rPr>
          <w:rFonts w:ascii="Times New Roman" w:hAnsi="Times New Roman" w:cs="Times New Roman"/>
          <w:sz w:val="28"/>
          <w:szCs w:val="28"/>
        </w:rPr>
        <w:t xml:space="preserve">ь и проанализировать особенности инструментальных и терминальных ценностей студентов магистратуры, трудоустроенных больше года; </w:t>
      </w:r>
    </w:p>
    <w:p w:rsidR="00D97968" w:rsidRPr="00D90A1B" w:rsidRDefault="00D97968" w:rsidP="00E92415">
      <w:pPr>
        <w:pStyle w:val="a3"/>
        <w:numPr>
          <w:ilvl w:val="0"/>
          <w:numId w:val="10"/>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Описать происходящие изменения в трудовых ценностях работающих магистрантов;</w:t>
      </w:r>
    </w:p>
    <w:p w:rsidR="00D97968" w:rsidRPr="00D90A1B" w:rsidRDefault="00D97968" w:rsidP="00E92415">
      <w:pPr>
        <w:pStyle w:val="a3"/>
        <w:numPr>
          <w:ilvl w:val="0"/>
          <w:numId w:val="10"/>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Исследовать особенности мотивационной сферы работающих студентов магистратуры;</w:t>
      </w:r>
    </w:p>
    <w:p w:rsidR="00D97968" w:rsidRPr="00D90A1B" w:rsidRDefault="00D97968" w:rsidP="00E92415">
      <w:pPr>
        <w:pStyle w:val="a3"/>
        <w:numPr>
          <w:ilvl w:val="0"/>
          <w:numId w:val="10"/>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Апробировать результаты исследования особенностей ценностно-мотивационной сферы работающих студентов магистратуры</w:t>
      </w:r>
      <w:r w:rsidR="00AF782A" w:rsidRPr="00D90A1B">
        <w:rPr>
          <w:rFonts w:ascii="Times New Roman" w:hAnsi="Times New Roman" w:cs="Times New Roman"/>
          <w:sz w:val="28"/>
          <w:szCs w:val="28"/>
        </w:rPr>
        <w:t xml:space="preserve"> на научных </w:t>
      </w:r>
      <w:r w:rsidR="00AC4ABD" w:rsidRPr="00D90A1B">
        <w:rPr>
          <w:rFonts w:ascii="Times New Roman" w:hAnsi="Times New Roman" w:cs="Times New Roman"/>
          <w:sz w:val="28"/>
          <w:szCs w:val="28"/>
        </w:rPr>
        <w:t>к</w:t>
      </w:r>
      <w:r w:rsidR="00AF782A" w:rsidRPr="00D90A1B">
        <w:rPr>
          <w:rFonts w:ascii="Times New Roman" w:hAnsi="Times New Roman" w:cs="Times New Roman"/>
          <w:sz w:val="28"/>
          <w:szCs w:val="28"/>
        </w:rPr>
        <w:t>онференциях</w:t>
      </w:r>
      <w:r w:rsidR="00AC4ABD" w:rsidRPr="00D90A1B">
        <w:rPr>
          <w:rFonts w:ascii="Times New Roman" w:hAnsi="Times New Roman" w:cs="Times New Roman"/>
          <w:sz w:val="28"/>
          <w:szCs w:val="28"/>
        </w:rPr>
        <w:t>.</w:t>
      </w:r>
    </w:p>
    <w:p w:rsidR="00D97968" w:rsidRPr="00D90A1B" w:rsidRDefault="00D97968" w:rsidP="00D97968">
      <w:pPr>
        <w:spacing w:after="0" w:line="360" w:lineRule="auto"/>
        <w:ind w:firstLine="709"/>
        <w:jc w:val="both"/>
        <w:rPr>
          <w:rFonts w:ascii="Times New Roman" w:hAnsi="Times New Roman" w:cs="Times New Roman"/>
          <w:color w:val="000000" w:themeColor="text1"/>
          <w:sz w:val="28"/>
          <w:szCs w:val="28"/>
        </w:rPr>
      </w:pPr>
      <w:r w:rsidRPr="00D90A1B">
        <w:rPr>
          <w:rFonts w:ascii="Times New Roman" w:hAnsi="Times New Roman" w:cs="Times New Roman"/>
          <w:sz w:val="28"/>
          <w:szCs w:val="28"/>
        </w:rPr>
        <w:t>Объект исследования – ценностно-мотивационная сфера</w:t>
      </w:r>
      <w:r w:rsidR="002142FB">
        <w:rPr>
          <w:rFonts w:ascii="Times New Roman" w:hAnsi="Times New Roman" w:cs="Times New Roman"/>
          <w:sz w:val="28"/>
          <w:szCs w:val="28"/>
        </w:rPr>
        <w:t xml:space="preserve"> </w:t>
      </w:r>
      <w:r w:rsidR="003522C0" w:rsidRPr="00D90A1B">
        <w:rPr>
          <w:rFonts w:ascii="Times New Roman" w:hAnsi="Times New Roman" w:cs="Times New Roman"/>
          <w:color w:val="000000" w:themeColor="text1"/>
          <w:sz w:val="28"/>
          <w:szCs w:val="28"/>
        </w:rPr>
        <w:t>личности</w:t>
      </w:r>
      <w:r w:rsidR="002142FB">
        <w:rPr>
          <w:rFonts w:ascii="Times New Roman" w:hAnsi="Times New Roman" w:cs="Times New Roman"/>
          <w:color w:val="000000" w:themeColor="text1"/>
          <w:sz w:val="28"/>
          <w:szCs w:val="28"/>
        </w:rPr>
        <w:t>.</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lastRenderedPageBreak/>
        <w:t>Предмет исследования – особенности ценностно-мотивационной сферы работающих студентов магистратуры</w:t>
      </w:r>
      <w:r w:rsidR="002142FB">
        <w:rPr>
          <w:rFonts w:ascii="Times New Roman" w:hAnsi="Times New Roman" w:cs="Times New Roman"/>
          <w:sz w:val="28"/>
          <w:szCs w:val="28"/>
        </w:rPr>
        <w:t>.</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 xml:space="preserve">Гипотеза исследования: Ценностно-мотивационная сфера у работающих студентов имеет ряд особенностей: </w:t>
      </w:r>
    </w:p>
    <w:p w:rsidR="00D97968" w:rsidRPr="00D90A1B" w:rsidRDefault="00D97968" w:rsidP="00E92415">
      <w:pPr>
        <w:pStyle w:val="a3"/>
        <w:numPr>
          <w:ilvl w:val="0"/>
          <w:numId w:val="29"/>
        </w:numPr>
        <w:tabs>
          <w:tab w:val="left" w:pos="709"/>
        </w:tabs>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rPr>
        <w:t xml:space="preserve">Среди терминальных ценностей, ценности </w:t>
      </w:r>
      <w:r w:rsidRPr="00D90A1B">
        <w:rPr>
          <w:rFonts w:ascii="Times New Roman" w:hAnsi="Times New Roman"/>
          <w:sz w:val="28"/>
          <w:szCs w:val="28"/>
        </w:rPr>
        <w:t>профессиональной самореализации находятся выше, чем ценности личной жизни;</w:t>
      </w:r>
    </w:p>
    <w:p w:rsidR="00D97968" w:rsidRPr="00D90A1B" w:rsidRDefault="00D97968" w:rsidP="00E92415">
      <w:pPr>
        <w:pStyle w:val="a3"/>
        <w:numPr>
          <w:ilvl w:val="0"/>
          <w:numId w:val="29"/>
        </w:numPr>
        <w:tabs>
          <w:tab w:val="left" w:pos="709"/>
        </w:tabs>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rPr>
        <w:t>Среди инструментальных ценностей, ценности дела находятся выше, чем ценности общения;</w:t>
      </w:r>
    </w:p>
    <w:p w:rsidR="00D97968" w:rsidRPr="00D90A1B" w:rsidRDefault="00D97968" w:rsidP="00E92415">
      <w:pPr>
        <w:pStyle w:val="a3"/>
        <w:numPr>
          <w:ilvl w:val="0"/>
          <w:numId w:val="29"/>
        </w:numPr>
        <w:tabs>
          <w:tab w:val="left" w:pos="709"/>
        </w:tabs>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rPr>
        <w:t>Наблюдаются существенные различия</w:t>
      </w:r>
      <w:r w:rsidR="00E537E4">
        <w:rPr>
          <w:rFonts w:ascii="Times New Roman" w:hAnsi="Times New Roman" w:cs="Times New Roman"/>
          <w:sz w:val="28"/>
          <w:szCs w:val="28"/>
        </w:rPr>
        <w:t xml:space="preserve"> </w:t>
      </w:r>
      <w:r w:rsidRPr="00D90A1B">
        <w:rPr>
          <w:rFonts w:ascii="Times New Roman" w:hAnsi="Times New Roman" w:cs="Times New Roman"/>
          <w:sz w:val="28"/>
          <w:szCs w:val="28"/>
        </w:rPr>
        <w:t>в картине трудовых ценностей, после получения опыт</w:t>
      </w:r>
      <w:r w:rsidR="00A829CA" w:rsidRPr="00D90A1B">
        <w:rPr>
          <w:rFonts w:ascii="Times New Roman" w:hAnsi="Times New Roman" w:cs="Times New Roman"/>
          <w:sz w:val="28"/>
          <w:szCs w:val="28"/>
        </w:rPr>
        <w:t>а профессиональной деятельности (больше ценится предсказуемость, стабильная заня</w:t>
      </w:r>
      <w:r w:rsidR="00AC4ABD" w:rsidRPr="00D90A1B">
        <w:rPr>
          <w:rFonts w:ascii="Times New Roman" w:hAnsi="Times New Roman" w:cs="Times New Roman"/>
          <w:sz w:val="28"/>
          <w:szCs w:val="28"/>
        </w:rPr>
        <w:t>тость</w:t>
      </w:r>
      <w:r w:rsidR="00A829CA" w:rsidRPr="00D90A1B">
        <w:rPr>
          <w:rFonts w:ascii="Times New Roman" w:hAnsi="Times New Roman" w:cs="Times New Roman"/>
          <w:sz w:val="28"/>
          <w:szCs w:val="28"/>
        </w:rPr>
        <w:t>),</w:t>
      </w:r>
      <w:r w:rsidRPr="00D90A1B">
        <w:rPr>
          <w:rFonts w:ascii="Times New Roman" w:hAnsi="Times New Roman" w:cs="Times New Roman"/>
          <w:sz w:val="28"/>
          <w:szCs w:val="28"/>
        </w:rPr>
        <w:t xml:space="preserve"> а также в мотивации к обучению</w:t>
      </w:r>
      <w:r w:rsidR="00A829CA" w:rsidRPr="00D90A1B">
        <w:rPr>
          <w:rFonts w:ascii="Times New Roman" w:hAnsi="Times New Roman" w:cs="Times New Roman"/>
          <w:sz w:val="28"/>
          <w:szCs w:val="28"/>
        </w:rPr>
        <w:t xml:space="preserve"> (на лидирующих местах</w:t>
      </w:r>
      <w:r w:rsidR="00B962EA" w:rsidRPr="00B962EA">
        <w:rPr>
          <w:rFonts w:ascii="Times New Roman" w:hAnsi="Times New Roman" w:cs="Times New Roman"/>
          <w:sz w:val="28"/>
          <w:szCs w:val="28"/>
        </w:rPr>
        <w:t xml:space="preserve"> </w:t>
      </w:r>
      <w:r w:rsidR="00B962EA">
        <w:rPr>
          <w:rFonts w:ascii="Times New Roman" w:hAnsi="Times New Roman" w:cs="Times New Roman"/>
          <w:sz w:val="28"/>
          <w:szCs w:val="28"/>
        </w:rPr>
        <w:t>–</w:t>
      </w:r>
      <w:r w:rsidR="00B962EA" w:rsidRPr="00B962EA">
        <w:rPr>
          <w:rFonts w:ascii="Times New Roman" w:hAnsi="Times New Roman" w:cs="Times New Roman"/>
          <w:sz w:val="28"/>
          <w:szCs w:val="28"/>
        </w:rPr>
        <w:t xml:space="preserve"> </w:t>
      </w:r>
      <w:r w:rsidR="00A829CA" w:rsidRPr="00D90A1B">
        <w:rPr>
          <w:rFonts w:ascii="Times New Roman" w:hAnsi="Times New Roman" w:cs="Times New Roman"/>
          <w:sz w:val="28"/>
          <w:szCs w:val="28"/>
        </w:rPr>
        <w:t>возможность стать высококвалифицированным специалистом, обеспечение</w:t>
      </w:r>
      <w:r w:rsidR="00A829CA" w:rsidRPr="00D90A1B">
        <w:rPr>
          <w:rFonts w:ascii="Times New Roman" w:hAnsi="Times New Roman"/>
          <w:sz w:val="28"/>
          <w:szCs w:val="28"/>
        </w:rPr>
        <w:t xml:space="preserve"> успешности будущей профессиональной деятельности, получение диплома)</w:t>
      </w:r>
      <w:r w:rsidR="00AC4ABD" w:rsidRPr="00D90A1B">
        <w:rPr>
          <w:rFonts w:ascii="Times New Roman" w:hAnsi="Times New Roman"/>
          <w:sz w:val="28"/>
          <w:szCs w:val="28"/>
        </w:rPr>
        <w:t xml:space="preserve">. </w:t>
      </w:r>
    </w:p>
    <w:p w:rsidR="00085FCD" w:rsidRPr="00D90A1B" w:rsidRDefault="00085FCD" w:rsidP="00085FCD">
      <w:pPr>
        <w:pStyle w:val="a3"/>
        <w:spacing w:after="0" w:line="360" w:lineRule="auto"/>
        <w:ind w:left="0" w:firstLine="709"/>
        <w:jc w:val="both"/>
        <w:rPr>
          <w:rFonts w:ascii="Times New Roman" w:hAnsi="Times New Roman" w:cs="Times New Roman"/>
          <w:sz w:val="28"/>
          <w:szCs w:val="28"/>
        </w:rPr>
      </w:pPr>
      <w:r w:rsidRPr="00D90A1B">
        <w:rPr>
          <w:rFonts w:ascii="Times New Roman" w:hAnsi="Times New Roman" w:cs="Times New Roman"/>
          <w:sz w:val="28"/>
          <w:szCs w:val="28"/>
        </w:rPr>
        <w:t>Ме</w:t>
      </w:r>
      <w:r w:rsidR="002201FC" w:rsidRPr="00D90A1B">
        <w:rPr>
          <w:rFonts w:ascii="Times New Roman" w:hAnsi="Times New Roman" w:cs="Times New Roman"/>
          <w:sz w:val="28"/>
          <w:szCs w:val="28"/>
        </w:rPr>
        <w:t>тодологическая база:</w:t>
      </w:r>
    </w:p>
    <w:p w:rsidR="00085FCD" w:rsidRPr="00D90A1B" w:rsidRDefault="00E82640" w:rsidP="00085FCD">
      <w:pPr>
        <w:pStyle w:val="a3"/>
        <w:spacing w:after="0" w:line="360" w:lineRule="auto"/>
        <w:ind w:left="0" w:firstLine="709"/>
        <w:jc w:val="both"/>
        <w:rPr>
          <w:rFonts w:ascii="Times New Roman" w:hAnsi="Times New Roman" w:cs="Times New Roman"/>
          <w:sz w:val="28"/>
          <w:szCs w:val="28"/>
        </w:rPr>
      </w:pPr>
      <w:r w:rsidRPr="00D90A1B">
        <w:rPr>
          <w:rFonts w:ascii="Times New Roman" w:hAnsi="Times New Roman" w:cs="Times New Roman"/>
          <w:sz w:val="28"/>
          <w:szCs w:val="28"/>
        </w:rPr>
        <w:t>И</w:t>
      </w:r>
      <w:r w:rsidR="00B962EA">
        <w:rPr>
          <w:rFonts w:ascii="Times New Roman" w:hAnsi="Times New Roman" w:cs="Times New Roman"/>
          <w:sz w:val="28"/>
          <w:szCs w:val="28"/>
        </w:rPr>
        <w:t>нтересны работы по и</w:t>
      </w:r>
      <w:r w:rsidRPr="00D90A1B">
        <w:rPr>
          <w:rFonts w:ascii="Times New Roman" w:hAnsi="Times New Roman" w:cs="Times New Roman"/>
          <w:sz w:val="28"/>
          <w:szCs w:val="28"/>
        </w:rPr>
        <w:t>зучени</w:t>
      </w:r>
      <w:r w:rsidR="00B962EA">
        <w:rPr>
          <w:rFonts w:ascii="Times New Roman" w:hAnsi="Times New Roman" w:cs="Times New Roman"/>
          <w:sz w:val="28"/>
          <w:szCs w:val="28"/>
        </w:rPr>
        <w:t>ю</w:t>
      </w:r>
      <w:r w:rsidRPr="00D90A1B">
        <w:rPr>
          <w:rFonts w:ascii="Times New Roman" w:hAnsi="Times New Roman" w:cs="Times New Roman"/>
          <w:sz w:val="28"/>
          <w:szCs w:val="28"/>
        </w:rPr>
        <w:t xml:space="preserve"> ценностно-</w:t>
      </w:r>
      <w:r w:rsidR="002A7C88" w:rsidRPr="00D90A1B">
        <w:rPr>
          <w:rFonts w:ascii="Times New Roman" w:hAnsi="Times New Roman" w:cs="Times New Roman"/>
          <w:sz w:val="28"/>
          <w:szCs w:val="28"/>
        </w:rPr>
        <w:t>мотивационной сферы в трудах Э. Фромма, В. Франкла, Э. </w:t>
      </w:r>
      <w:r w:rsidRPr="00D90A1B">
        <w:rPr>
          <w:rFonts w:ascii="Times New Roman" w:hAnsi="Times New Roman" w:cs="Times New Roman"/>
          <w:sz w:val="28"/>
          <w:szCs w:val="28"/>
        </w:rPr>
        <w:t>Шпрангера. Боле</w:t>
      </w:r>
      <w:r w:rsidR="002A7C88" w:rsidRPr="00D90A1B">
        <w:rPr>
          <w:rFonts w:ascii="Times New Roman" w:hAnsi="Times New Roman" w:cs="Times New Roman"/>
          <w:sz w:val="28"/>
          <w:szCs w:val="28"/>
        </w:rPr>
        <w:t>е углублено ценности изучали М. Рокич, А. </w:t>
      </w:r>
      <w:r w:rsidRPr="00D90A1B">
        <w:rPr>
          <w:rFonts w:ascii="Times New Roman" w:hAnsi="Times New Roman" w:cs="Times New Roman"/>
          <w:sz w:val="28"/>
          <w:szCs w:val="28"/>
        </w:rPr>
        <w:t xml:space="preserve">Маслоу. </w:t>
      </w:r>
      <w:r w:rsidRPr="00D90A1B">
        <w:rPr>
          <w:rFonts w:ascii="Times New Roman" w:hAnsi="Times New Roman" w:cs="Times New Roman"/>
          <w:sz w:val="28"/>
          <w:szCs w:val="28"/>
          <w:lang w:eastAsia="ru-RU"/>
        </w:rPr>
        <w:t xml:space="preserve"> В отечественной науке проблема ценностно-мотивационной сферы личн</w:t>
      </w:r>
      <w:r w:rsidR="002A7C88" w:rsidRPr="00D90A1B">
        <w:rPr>
          <w:rFonts w:ascii="Times New Roman" w:hAnsi="Times New Roman" w:cs="Times New Roman"/>
          <w:sz w:val="28"/>
          <w:szCs w:val="28"/>
          <w:lang w:eastAsia="ru-RU"/>
        </w:rPr>
        <w:t>ости представлена в трудах Б.Д. Парыгина, Д.А. </w:t>
      </w:r>
      <w:r w:rsidRPr="00D90A1B">
        <w:rPr>
          <w:rFonts w:ascii="Times New Roman" w:hAnsi="Times New Roman" w:cs="Times New Roman"/>
          <w:sz w:val="28"/>
          <w:szCs w:val="28"/>
          <w:lang w:eastAsia="ru-RU"/>
        </w:rPr>
        <w:t>Леонтьева,</w:t>
      </w:r>
      <w:r w:rsidR="00345A13" w:rsidRPr="00D90A1B">
        <w:rPr>
          <w:rFonts w:ascii="Times New Roman" w:hAnsi="Times New Roman" w:cs="Times New Roman"/>
          <w:sz w:val="28"/>
          <w:szCs w:val="28"/>
          <w:lang w:eastAsia="ru-RU"/>
        </w:rPr>
        <w:t xml:space="preserve"> В.П. Бранского, В.В. Гаврилюк, Н.А. </w:t>
      </w:r>
      <w:r w:rsidRPr="00D90A1B">
        <w:rPr>
          <w:rFonts w:ascii="Times New Roman" w:hAnsi="Times New Roman" w:cs="Times New Roman"/>
          <w:sz w:val="28"/>
          <w:szCs w:val="28"/>
          <w:lang w:eastAsia="ru-RU"/>
        </w:rPr>
        <w:t>Трикоз. Изучением мотивов обучения занимались также и многие педагоги, такие как В.В</w:t>
      </w:r>
      <w:r w:rsidR="00345A13" w:rsidRPr="00D90A1B">
        <w:rPr>
          <w:rFonts w:ascii="Times New Roman" w:hAnsi="Times New Roman" w:cs="Times New Roman"/>
          <w:sz w:val="28"/>
          <w:szCs w:val="28"/>
          <w:lang w:eastAsia="ru-RU"/>
        </w:rPr>
        <w:t>. </w:t>
      </w:r>
      <w:r w:rsidR="002A7C88" w:rsidRPr="00D90A1B">
        <w:rPr>
          <w:rFonts w:ascii="Times New Roman" w:hAnsi="Times New Roman" w:cs="Times New Roman"/>
          <w:sz w:val="28"/>
          <w:szCs w:val="28"/>
          <w:lang w:eastAsia="ru-RU"/>
        </w:rPr>
        <w:t>Сохранов-Преображенский, Е.П.</w:t>
      </w:r>
      <w:r w:rsidR="00345A13" w:rsidRPr="00D90A1B">
        <w:rPr>
          <w:rFonts w:ascii="Times New Roman" w:hAnsi="Times New Roman" w:cs="Times New Roman"/>
          <w:sz w:val="28"/>
          <w:szCs w:val="28"/>
          <w:lang w:eastAsia="ru-RU"/>
        </w:rPr>
        <w:t> </w:t>
      </w:r>
      <w:r w:rsidRPr="00D90A1B">
        <w:rPr>
          <w:rFonts w:ascii="Times New Roman" w:hAnsi="Times New Roman" w:cs="Times New Roman"/>
          <w:sz w:val="28"/>
          <w:szCs w:val="28"/>
          <w:lang w:eastAsia="ru-RU"/>
        </w:rPr>
        <w:t>Ильи</w:t>
      </w:r>
      <w:r w:rsidR="00345A13" w:rsidRPr="00D90A1B">
        <w:rPr>
          <w:rFonts w:ascii="Times New Roman" w:hAnsi="Times New Roman" w:cs="Times New Roman"/>
          <w:sz w:val="28"/>
          <w:szCs w:val="28"/>
          <w:lang w:eastAsia="ru-RU"/>
        </w:rPr>
        <w:t>н, Г.А. </w:t>
      </w:r>
      <w:r w:rsidR="002A7C88" w:rsidRPr="00D90A1B">
        <w:rPr>
          <w:rFonts w:ascii="Times New Roman" w:hAnsi="Times New Roman" w:cs="Times New Roman"/>
          <w:sz w:val="28"/>
          <w:szCs w:val="28"/>
          <w:lang w:eastAsia="ru-RU"/>
        </w:rPr>
        <w:t>Мухина, М.В.</w:t>
      </w:r>
      <w:r w:rsidR="00345A13" w:rsidRPr="00D90A1B">
        <w:rPr>
          <w:rFonts w:ascii="Times New Roman" w:hAnsi="Times New Roman" w:cs="Times New Roman"/>
          <w:sz w:val="28"/>
          <w:szCs w:val="28"/>
          <w:lang w:eastAsia="ru-RU"/>
        </w:rPr>
        <w:t> Вовчик-Блакитная, Ф.М. Рахматуллина, П.М. Якобсон, В.А. Якунин, И.И. </w:t>
      </w:r>
      <w:r w:rsidRPr="00D90A1B">
        <w:rPr>
          <w:rFonts w:ascii="Times New Roman" w:hAnsi="Times New Roman" w:cs="Times New Roman"/>
          <w:sz w:val="28"/>
          <w:szCs w:val="28"/>
          <w:lang w:eastAsia="ru-RU"/>
        </w:rPr>
        <w:t xml:space="preserve">Вартанова. Каждый автор предлагает свою классификацию мотивов. А также интересны </w:t>
      </w:r>
      <w:r w:rsidRPr="00D90A1B">
        <w:rPr>
          <w:rFonts w:ascii="Times New Roman" w:hAnsi="Times New Roman" w:cs="Times New Roman"/>
          <w:sz w:val="28"/>
          <w:szCs w:val="28"/>
        </w:rPr>
        <w:t>идеи А.Н.</w:t>
      </w:r>
      <w:r w:rsidR="00345A13" w:rsidRPr="00D90A1B">
        <w:rPr>
          <w:rFonts w:ascii="Times New Roman" w:hAnsi="Times New Roman" w:cs="Times New Roman"/>
          <w:sz w:val="28"/>
          <w:szCs w:val="28"/>
        </w:rPr>
        <w:t> </w:t>
      </w:r>
      <w:r w:rsidRPr="00D90A1B">
        <w:rPr>
          <w:rFonts w:ascii="Times New Roman" w:hAnsi="Times New Roman" w:cs="Times New Roman"/>
          <w:sz w:val="28"/>
          <w:szCs w:val="28"/>
        </w:rPr>
        <w:t>Леонтьева о личн</w:t>
      </w:r>
      <w:r w:rsidR="00345A13" w:rsidRPr="00D90A1B">
        <w:rPr>
          <w:rFonts w:ascii="Times New Roman" w:hAnsi="Times New Roman" w:cs="Times New Roman"/>
          <w:sz w:val="28"/>
          <w:szCs w:val="28"/>
        </w:rPr>
        <w:t>ости как особом измерении, Б.С. </w:t>
      </w:r>
      <w:r w:rsidRPr="00D90A1B">
        <w:rPr>
          <w:rFonts w:ascii="Times New Roman" w:hAnsi="Times New Roman" w:cs="Times New Roman"/>
          <w:sz w:val="28"/>
          <w:szCs w:val="28"/>
        </w:rPr>
        <w:t>Братуся о разведении личности в ши</w:t>
      </w:r>
      <w:r w:rsidR="00345A13" w:rsidRPr="00D90A1B">
        <w:rPr>
          <w:rFonts w:ascii="Times New Roman" w:hAnsi="Times New Roman" w:cs="Times New Roman"/>
          <w:sz w:val="28"/>
          <w:szCs w:val="28"/>
        </w:rPr>
        <w:t>роком и узком смысле. Идеи В.Н. </w:t>
      </w:r>
      <w:r w:rsidRPr="00D90A1B">
        <w:rPr>
          <w:rFonts w:ascii="Times New Roman" w:hAnsi="Times New Roman" w:cs="Times New Roman"/>
          <w:sz w:val="28"/>
          <w:szCs w:val="28"/>
        </w:rPr>
        <w:t>Маркова о  рассмотрении потенциала как психо</w:t>
      </w:r>
      <w:r w:rsidR="00345A13" w:rsidRPr="00D90A1B">
        <w:rPr>
          <w:rFonts w:ascii="Times New Roman" w:hAnsi="Times New Roman" w:cs="Times New Roman"/>
          <w:sz w:val="28"/>
          <w:szCs w:val="28"/>
        </w:rPr>
        <w:t>логического феномена. Идеи Д.А. </w:t>
      </w:r>
      <w:r w:rsidRPr="00D90A1B">
        <w:rPr>
          <w:rFonts w:ascii="Times New Roman" w:hAnsi="Times New Roman" w:cs="Times New Roman"/>
          <w:sz w:val="28"/>
          <w:szCs w:val="28"/>
        </w:rPr>
        <w:t>Леонтьев о личн</w:t>
      </w:r>
      <w:r w:rsidR="00345A13" w:rsidRPr="00D90A1B">
        <w:rPr>
          <w:rFonts w:ascii="Times New Roman" w:hAnsi="Times New Roman" w:cs="Times New Roman"/>
          <w:sz w:val="28"/>
          <w:szCs w:val="28"/>
        </w:rPr>
        <w:t>остном потенциале, а также О.Л. Краева, М.С. </w:t>
      </w:r>
      <w:r w:rsidRPr="00D90A1B">
        <w:rPr>
          <w:rFonts w:ascii="Times New Roman" w:hAnsi="Times New Roman" w:cs="Times New Roman"/>
          <w:sz w:val="28"/>
          <w:szCs w:val="28"/>
        </w:rPr>
        <w:t>Когана.</w:t>
      </w:r>
    </w:p>
    <w:p w:rsidR="00D97968" w:rsidRPr="00D90A1B" w:rsidRDefault="00D97968" w:rsidP="00085FCD">
      <w:pPr>
        <w:pStyle w:val="a5"/>
        <w:spacing w:before="0" w:beforeAutospacing="0" w:after="0" w:afterAutospacing="0" w:line="360" w:lineRule="auto"/>
        <w:ind w:firstLine="709"/>
        <w:jc w:val="both"/>
        <w:rPr>
          <w:sz w:val="28"/>
          <w:szCs w:val="28"/>
        </w:rPr>
      </w:pPr>
      <w:r w:rsidRPr="00D90A1B">
        <w:rPr>
          <w:sz w:val="28"/>
          <w:szCs w:val="28"/>
        </w:rPr>
        <w:lastRenderedPageBreak/>
        <w:t xml:space="preserve">Выбор психодиагностического инструментария осуществлялся в соответствии с поставленными задачами исследования и требованиями валидности, надежности, стандартизации и адаптации используемых методик. Психодиагностический инструментарий составили </w:t>
      </w:r>
      <w:r w:rsidR="000D5A71" w:rsidRPr="00D90A1B">
        <w:rPr>
          <w:sz w:val="28"/>
          <w:szCs w:val="28"/>
        </w:rPr>
        <w:t>две методики и анкета:</w:t>
      </w:r>
    </w:p>
    <w:p w:rsidR="004F350E" w:rsidRPr="00D90A1B" w:rsidRDefault="004F350E" w:rsidP="00E92415">
      <w:pPr>
        <w:pStyle w:val="a3"/>
        <w:numPr>
          <w:ilvl w:val="0"/>
          <w:numId w:val="12"/>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Методика М. Рокича «Ценностные ориентации»</w:t>
      </w:r>
      <w:r w:rsidR="00D90A1B">
        <w:rPr>
          <w:rFonts w:ascii="Times New Roman" w:hAnsi="Times New Roman" w:cs="Times New Roman"/>
          <w:sz w:val="28"/>
          <w:szCs w:val="28"/>
        </w:rPr>
        <w:t>;</w:t>
      </w:r>
    </w:p>
    <w:p w:rsidR="004F350E" w:rsidRPr="00D90A1B" w:rsidRDefault="004F350E" w:rsidP="00E92415">
      <w:pPr>
        <w:pStyle w:val="a3"/>
        <w:numPr>
          <w:ilvl w:val="0"/>
          <w:numId w:val="12"/>
        </w:numPr>
        <w:spacing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Авторская анкета изучения трудовых ценностей</w:t>
      </w:r>
      <w:r w:rsidR="00D90A1B">
        <w:rPr>
          <w:rFonts w:ascii="Times New Roman" w:hAnsi="Times New Roman" w:cs="Times New Roman"/>
          <w:sz w:val="28"/>
          <w:szCs w:val="28"/>
        </w:rPr>
        <w:t>;</w:t>
      </w:r>
    </w:p>
    <w:p w:rsidR="004F350E" w:rsidRPr="00D90A1B" w:rsidRDefault="004F350E" w:rsidP="00E92415">
      <w:pPr>
        <w:pStyle w:val="a3"/>
        <w:numPr>
          <w:ilvl w:val="0"/>
          <w:numId w:val="12"/>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Методика «Изучение мотивов учебной деятельности  студентов</w:t>
      </w:r>
      <w:r w:rsidR="003522C0" w:rsidRPr="00D90A1B">
        <w:rPr>
          <w:rFonts w:ascii="Times New Roman" w:hAnsi="Times New Roman" w:cs="Times New Roman"/>
          <w:sz w:val="28"/>
          <w:szCs w:val="28"/>
        </w:rPr>
        <w:t>»,</w:t>
      </w:r>
      <w:r w:rsidRPr="00D90A1B">
        <w:rPr>
          <w:rFonts w:ascii="Times New Roman" w:hAnsi="Times New Roman" w:cs="Times New Roman"/>
          <w:sz w:val="28"/>
          <w:szCs w:val="28"/>
        </w:rPr>
        <w:t xml:space="preserve"> модифицированная А.А. Реаном, В.А. Якуниным</w:t>
      </w:r>
      <w:r w:rsidR="00D90A1B">
        <w:rPr>
          <w:rFonts w:ascii="Times New Roman" w:hAnsi="Times New Roman" w:cs="Times New Roman"/>
          <w:sz w:val="28"/>
          <w:szCs w:val="28"/>
        </w:rPr>
        <w:t>.</w:t>
      </w:r>
    </w:p>
    <w:p w:rsidR="000D5A71" w:rsidRPr="00D90A1B" w:rsidRDefault="000D5A71" w:rsidP="000D5A71">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Полученные результаты были подвергнуты математико-статистическому анализу. Критерии выбраны на основе характеристик выборки: оценка различий внутри зависимой группы – с помощью t-критерия Стьюдента. Подсчет проводился с помощью программы IBM SPSS Statistics.</w:t>
      </w:r>
    </w:p>
    <w:p w:rsidR="004F350E" w:rsidRPr="00D90A1B" w:rsidRDefault="004F350E" w:rsidP="004F350E">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Методы исследования.</w:t>
      </w:r>
    </w:p>
    <w:p w:rsidR="004F350E" w:rsidRPr="00D90A1B" w:rsidRDefault="004F350E" w:rsidP="004F350E">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В процессе исследования были использованы следующие методы:</w:t>
      </w:r>
    </w:p>
    <w:p w:rsidR="004F350E" w:rsidRPr="00D90A1B" w:rsidRDefault="004F350E" w:rsidP="00E92415">
      <w:pPr>
        <w:pStyle w:val="a3"/>
        <w:numPr>
          <w:ilvl w:val="0"/>
          <w:numId w:val="13"/>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теоретические (анализ педагогической, психологической литературы по изучаемой проблеме, анализ, сравнение, дедукция, сопоставление и обобщение);</w:t>
      </w:r>
    </w:p>
    <w:p w:rsidR="004F350E" w:rsidRPr="00D90A1B" w:rsidRDefault="004F350E" w:rsidP="00E92415">
      <w:pPr>
        <w:pStyle w:val="a3"/>
        <w:numPr>
          <w:ilvl w:val="0"/>
          <w:numId w:val="13"/>
        </w:num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 xml:space="preserve">эмпирические (анкетирование; </w:t>
      </w:r>
      <w:r w:rsidR="000D5A71" w:rsidRPr="00D90A1B">
        <w:rPr>
          <w:rFonts w:ascii="Times New Roman" w:hAnsi="Times New Roman" w:cs="Times New Roman"/>
          <w:sz w:val="28"/>
          <w:szCs w:val="28"/>
        </w:rPr>
        <w:t>психологические методики</w:t>
      </w:r>
      <w:r w:rsidRPr="00D90A1B">
        <w:rPr>
          <w:rFonts w:ascii="Times New Roman" w:hAnsi="Times New Roman" w:cs="Times New Roman"/>
          <w:sz w:val="28"/>
          <w:szCs w:val="28"/>
        </w:rPr>
        <w:t>);</w:t>
      </w:r>
    </w:p>
    <w:p w:rsidR="004F350E" w:rsidRPr="00D90A1B" w:rsidRDefault="004F350E" w:rsidP="00E92415">
      <w:pPr>
        <w:pStyle w:val="a3"/>
        <w:numPr>
          <w:ilvl w:val="0"/>
          <w:numId w:val="13"/>
        </w:numPr>
        <w:spacing w:after="0" w:line="360" w:lineRule="auto"/>
        <w:ind w:left="993" w:hanging="284"/>
        <w:jc w:val="both"/>
        <w:rPr>
          <w:rFonts w:ascii="Times New Roman" w:hAnsi="Times New Roman" w:cs="Times New Roman"/>
          <w:color w:val="C00000"/>
          <w:sz w:val="28"/>
          <w:szCs w:val="28"/>
        </w:rPr>
      </w:pPr>
      <w:r w:rsidRPr="00D90A1B">
        <w:rPr>
          <w:rFonts w:ascii="Times New Roman" w:hAnsi="Times New Roman" w:cs="Times New Roman"/>
          <w:sz w:val="28"/>
          <w:szCs w:val="28"/>
        </w:rPr>
        <w:t xml:space="preserve">методы математической </w:t>
      </w:r>
      <w:r w:rsidR="000D5A71" w:rsidRPr="00D90A1B">
        <w:rPr>
          <w:rFonts w:ascii="Times New Roman" w:hAnsi="Times New Roman" w:cs="Times New Roman"/>
          <w:sz w:val="28"/>
          <w:szCs w:val="28"/>
        </w:rPr>
        <w:t>обработки данных (</w:t>
      </w:r>
      <w:r w:rsidR="000D5A71" w:rsidRPr="00D90A1B">
        <w:rPr>
          <w:rFonts w:ascii="Times New Roman" w:hAnsi="Times New Roman" w:cs="Times New Roman"/>
          <w:sz w:val="28"/>
          <w:szCs w:val="28"/>
          <w:lang w:val="en-US"/>
        </w:rPr>
        <w:t>t</w:t>
      </w:r>
      <w:r w:rsidR="000D5A71" w:rsidRPr="00D90A1B">
        <w:rPr>
          <w:rFonts w:ascii="Times New Roman" w:hAnsi="Times New Roman" w:cs="Times New Roman"/>
          <w:sz w:val="28"/>
          <w:szCs w:val="28"/>
        </w:rPr>
        <w:t>-критерий Стьюдента</w:t>
      </w:r>
      <w:r w:rsidR="002201FC" w:rsidRPr="00D90A1B">
        <w:rPr>
          <w:rFonts w:ascii="Times New Roman" w:hAnsi="Times New Roman" w:cs="Times New Roman"/>
          <w:sz w:val="28"/>
          <w:szCs w:val="28"/>
        </w:rPr>
        <w:t>)</w:t>
      </w:r>
      <w:r w:rsidR="00345A13" w:rsidRPr="00D90A1B">
        <w:rPr>
          <w:rFonts w:ascii="Times New Roman" w:hAnsi="Times New Roman" w:cs="Times New Roman"/>
          <w:sz w:val="28"/>
          <w:szCs w:val="28"/>
        </w:rPr>
        <w:t>.</w:t>
      </w:r>
    </w:p>
    <w:p w:rsidR="000D5A71" w:rsidRPr="00D90A1B" w:rsidRDefault="000D5A71" w:rsidP="000D5A71">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Основные этапы исследования.</w:t>
      </w:r>
    </w:p>
    <w:p w:rsidR="000D5A71" w:rsidRPr="00D90A1B" w:rsidRDefault="000D5A71"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1. Подготовительный этап</w:t>
      </w:r>
      <w:r w:rsidR="00B962EA">
        <w:rPr>
          <w:rFonts w:ascii="Times New Roman" w:hAnsi="Times New Roman" w:cs="Times New Roman"/>
          <w:sz w:val="28"/>
          <w:szCs w:val="28"/>
        </w:rPr>
        <w:t> </w:t>
      </w:r>
      <w:r w:rsidRPr="00D90A1B">
        <w:rPr>
          <w:rFonts w:ascii="Times New Roman" w:hAnsi="Times New Roman" w:cs="Times New Roman"/>
          <w:sz w:val="28"/>
          <w:szCs w:val="28"/>
        </w:rPr>
        <w:t>(сентябрь-октябрь 2017 г.):</w:t>
      </w:r>
    </w:p>
    <w:p w:rsidR="000D5A71" w:rsidRPr="00D90A1B" w:rsidRDefault="000D5A71"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1.1. Изучение теоретического и эмпирического материала по проблеме ценностно-мотивацио</w:t>
      </w:r>
      <w:r w:rsidR="00345A13" w:rsidRPr="00D90A1B">
        <w:rPr>
          <w:rFonts w:ascii="Times New Roman" w:hAnsi="Times New Roman" w:cs="Times New Roman"/>
          <w:sz w:val="28"/>
          <w:szCs w:val="28"/>
        </w:rPr>
        <w:t>нной сферы работающих студентов;</w:t>
      </w:r>
    </w:p>
    <w:p w:rsidR="000D5A71" w:rsidRPr="00D90A1B" w:rsidRDefault="00345A13"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1.2. Выдвижение гипотезы.</w:t>
      </w:r>
    </w:p>
    <w:p w:rsidR="000D5A71" w:rsidRPr="00D90A1B" w:rsidRDefault="000D5A71"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2. Проведение первого этапа исследования (ноябрь 2017г.</w:t>
      </w:r>
      <w:r w:rsidR="007A745F" w:rsidRPr="00D90A1B">
        <w:rPr>
          <w:rFonts w:ascii="Times New Roman" w:hAnsi="Times New Roman" w:cs="Times New Roman"/>
          <w:sz w:val="28"/>
          <w:szCs w:val="28"/>
        </w:rPr>
        <w:t xml:space="preserve"> – </w:t>
      </w:r>
      <w:r w:rsidR="00CA5504" w:rsidRPr="00D90A1B">
        <w:rPr>
          <w:rFonts w:ascii="Times New Roman" w:hAnsi="Times New Roman" w:cs="Times New Roman"/>
          <w:sz w:val="28"/>
          <w:szCs w:val="28"/>
        </w:rPr>
        <w:t>март</w:t>
      </w:r>
      <w:r w:rsidR="007A745F" w:rsidRPr="00D90A1B">
        <w:rPr>
          <w:rFonts w:ascii="Times New Roman" w:hAnsi="Times New Roman" w:cs="Times New Roman"/>
          <w:sz w:val="28"/>
          <w:szCs w:val="28"/>
        </w:rPr>
        <w:t xml:space="preserve"> 2018г.</w:t>
      </w:r>
      <w:r w:rsidRPr="00D90A1B">
        <w:rPr>
          <w:rFonts w:ascii="Times New Roman" w:hAnsi="Times New Roman" w:cs="Times New Roman"/>
          <w:sz w:val="28"/>
          <w:szCs w:val="28"/>
        </w:rPr>
        <w:t>):</w:t>
      </w:r>
    </w:p>
    <w:p w:rsidR="000D5A71" w:rsidRPr="00D90A1B" w:rsidRDefault="00814D3D"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2</w:t>
      </w:r>
      <w:r w:rsidR="000D5A71" w:rsidRPr="00D90A1B">
        <w:rPr>
          <w:rFonts w:ascii="Times New Roman" w:hAnsi="Times New Roman" w:cs="Times New Roman"/>
          <w:sz w:val="28"/>
          <w:szCs w:val="28"/>
        </w:rPr>
        <w:t>.1. О</w:t>
      </w:r>
      <w:r w:rsidR="00345A13" w:rsidRPr="00D90A1B">
        <w:rPr>
          <w:rFonts w:ascii="Times New Roman" w:hAnsi="Times New Roman" w:cs="Times New Roman"/>
          <w:sz w:val="28"/>
          <w:szCs w:val="28"/>
        </w:rPr>
        <w:t>пределение методик исследования;</w:t>
      </w:r>
    </w:p>
    <w:p w:rsidR="002201FC" w:rsidRPr="00D90A1B" w:rsidRDefault="00814D3D"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2</w:t>
      </w:r>
      <w:r w:rsidR="000D5A71" w:rsidRPr="00D90A1B">
        <w:rPr>
          <w:rFonts w:ascii="Times New Roman" w:hAnsi="Times New Roman" w:cs="Times New Roman"/>
          <w:sz w:val="28"/>
          <w:szCs w:val="28"/>
        </w:rPr>
        <w:t>.2. Определение критериев и по</w:t>
      </w:r>
      <w:r w:rsidR="00345A13" w:rsidRPr="00D90A1B">
        <w:rPr>
          <w:rFonts w:ascii="Times New Roman" w:hAnsi="Times New Roman" w:cs="Times New Roman"/>
          <w:sz w:val="28"/>
          <w:szCs w:val="28"/>
        </w:rPr>
        <w:t>казателей исследуемого процесса;</w:t>
      </w:r>
    </w:p>
    <w:p w:rsidR="003522C0" w:rsidRPr="00D90A1B" w:rsidRDefault="002201FC"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2.3.</w:t>
      </w:r>
      <w:r w:rsidR="00345A13" w:rsidRPr="00D90A1B">
        <w:rPr>
          <w:rFonts w:ascii="Times New Roman" w:hAnsi="Times New Roman" w:cs="Times New Roman"/>
          <w:sz w:val="28"/>
          <w:szCs w:val="28"/>
        </w:rPr>
        <w:t>Организация эксперимента;</w:t>
      </w:r>
    </w:p>
    <w:p w:rsidR="000D5A71" w:rsidRPr="00D90A1B" w:rsidRDefault="00814D3D"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lastRenderedPageBreak/>
        <w:t>2</w:t>
      </w:r>
      <w:r w:rsidR="000D5A71" w:rsidRPr="00D90A1B">
        <w:rPr>
          <w:rFonts w:ascii="Times New Roman" w:hAnsi="Times New Roman" w:cs="Times New Roman"/>
          <w:sz w:val="28"/>
          <w:szCs w:val="28"/>
        </w:rPr>
        <w:t>.</w:t>
      </w:r>
      <w:r w:rsidR="002201FC" w:rsidRPr="00D90A1B">
        <w:rPr>
          <w:rFonts w:ascii="Times New Roman" w:hAnsi="Times New Roman" w:cs="Times New Roman"/>
          <w:sz w:val="28"/>
          <w:szCs w:val="28"/>
        </w:rPr>
        <w:t>4</w:t>
      </w:r>
      <w:r w:rsidR="000D5A71" w:rsidRPr="00D90A1B">
        <w:rPr>
          <w:rFonts w:ascii="Times New Roman" w:hAnsi="Times New Roman" w:cs="Times New Roman"/>
          <w:sz w:val="28"/>
          <w:szCs w:val="28"/>
        </w:rPr>
        <w:t>. Анализ и интерпретация полученных данных</w:t>
      </w:r>
      <w:r w:rsidR="00345A13" w:rsidRPr="00D90A1B">
        <w:rPr>
          <w:rFonts w:ascii="Times New Roman" w:hAnsi="Times New Roman" w:cs="Times New Roman"/>
          <w:sz w:val="28"/>
          <w:szCs w:val="28"/>
        </w:rPr>
        <w:t>.</w:t>
      </w:r>
    </w:p>
    <w:p w:rsidR="000D5A71" w:rsidRPr="00D90A1B" w:rsidRDefault="000D5A71"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3. Проведение второго этапа исследования</w:t>
      </w:r>
      <w:r w:rsidR="007A745F" w:rsidRPr="00D90A1B">
        <w:rPr>
          <w:rFonts w:ascii="Times New Roman" w:hAnsi="Times New Roman" w:cs="Times New Roman"/>
          <w:sz w:val="28"/>
          <w:szCs w:val="28"/>
        </w:rPr>
        <w:t xml:space="preserve"> (</w:t>
      </w:r>
      <w:r w:rsidR="00CA5504" w:rsidRPr="00D90A1B">
        <w:rPr>
          <w:rFonts w:ascii="Times New Roman" w:hAnsi="Times New Roman" w:cs="Times New Roman"/>
          <w:sz w:val="28"/>
          <w:szCs w:val="28"/>
        </w:rPr>
        <w:t>декабрь 2018</w:t>
      </w:r>
      <w:r w:rsidR="007A745F" w:rsidRPr="00D90A1B">
        <w:rPr>
          <w:rFonts w:ascii="Times New Roman" w:hAnsi="Times New Roman" w:cs="Times New Roman"/>
          <w:sz w:val="28"/>
          <w:szCs w:val="28"/>
        </w:rPr>
        <w:t xml:space="preserve"> – февраль </w:t>
      </w:r>
      <w:r w:rsidRPr="00D90A1B">
        <w:rPr>
          <w:rFonts w:ascii="Times New Roman" w:hAnsi="Times New Roman" w:cs="Times New Roman"/>
          <w:sz w:val="28"/>
          <w:szCs w:val="28"/>
        </w:rPr>
        <w:t>2019 г.):</w:t>
      </w:r>
    </w:p>
    <w:p w:rsidR="000D5A71" w:rsidRPr="00D90A1B" w:rsidRDefault="000D5A71"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 xml:space="preserve">3.1. </w:t>
      </w:r>
      <w:r w:rsidR="007A745F" w:rsidRPr="00D90A1B">
        <w:rPr>
          <w:rFonts w:ascii="Times New Roman" w:hAnsi="Times New Roman" w:cs="Times New Roman"/>
          <w:sz w:val="28"/>
          <w:szCs w:val="28"/>
        </w:rPr>
        <w:t>Анализ и интерпретация полученных данных</w:t>
      </w:r>
      <w:r w:rsidR="00345A13" w:rsidRPr="00D90A1B">
        <w:rPr>
          <w:rFonts w:ascii="Times New Roman" w:hAnsi="Times New Roman" w:cs="Times New Roman"/>
          <w:sz w:val="28"/>
          <w:szCs w:val="28"/>
        </w:rPr>
        <w:t>;</w:t>
      </w:r>
    </w:p>
    <w:p w:rsidR="000D5A71" w:rsidRPr="00D90A1B" w:rsidRDefault="000D5A71"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 xml:space="preserve">3.2. </w:t>
      </w:r>
      <w:r w:rsidR="007A745F" w:rsidRPr="00D90A1B">
        <w:rPr>
          <w:rFonts w:ascii="Times New Roman" w:hAnsi="Times New Roman" w:cs="Times New Roman"/>
          <w:sz w:val="28"/>
          <w:szCs w:val="28"/>
        </w:rPr>
        <w:t>Сравнение и сопоставление результатов двух этапов исследования, выявление</w:t>
      </w:r>
      <w:r w:rsidR="00345A13" w:rsidRPr="00D90A1B">
        <w:rPr>
          <w:rFonts w:ascii="Times New Roman" w:hAnsi="Times New Roman" w:cs="Times New Roman"/>
          <w:sz w:val="28"/>
          <w:szCs w:val="28"/>
        </w:rPr>
        <w:t>;</w:t>
      </w:r>
    </w:p>
    <w:p w:rsidR="004F350E" w:rsidRPr="00D90A1B" w:rsidRDefault="000D5A71" w:rsidP="00911EF8">
      <w:pPr>
        <w:spacing w:after="0" w:line="360" w:lineRule="auto"/>
        <w:ind w:left="993" w:hanging="284"/>
        <w:jc w:val="both"/>
        <w:rPr>
          <w:rFonts w:ascii="Times New Roman" w:hAnsi="Times New Roman" w:cs="Times New Roman"/>
          <w:sz w:val="28"/>
          <w:szCs w:val="28"/>
        </w:rPr>
      </w:pPr>
      <w:r w:rsidRPr="00D90A1B">
        <w:rPr>
          <w:rFonts w:ascii="Times New Roman" w:hAnsi="Times New Roman" w:cs="Times New Roman"/>
          <w:sz w:val="28"/>
          <w:szCs w:val="28"/>
        </w:rPr>
        <w:t>3.3.Обобщение и интерпретация полученных результатов, выводы.</w:t>
      </w:r>
    </w:p>
    <w:p w:rsidR="007A745F" w:rsidRPr="00D90A1B" w:rsidRDefault="007A745F" w:rsidP="002A7C8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Эмпирическая база исследования.</w:t>
      </w:r>
    </w:p>
    <w:p w:rsidR="004F198C" w:rsidRPr="00D90A1B" w:rsidRDefault="007A745F" w:rsidP="0046556F">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 xml:space="preserve">Исследование проводилось на базе ФГОБУ ВО ПГУ </w:t>
      </w:r>
      <w:r w:rsidR="003522C0" w:rsidRPr="00D90A1B">
        <w:rPr>
          <w:rFonts w:ascii="Times New Roman" w:hAnsi="Times New Roman" w:cs="Times New Roman"/>
          <w:sz w:val="28"/>
          <w:szCs w:val="28"/>
        </w:rPr>
        <w:t>(</w:t>
      </w:r>
      <w:r w:rsidRPr="00D90A1B">
        <w:rPr>
          <w:rFonts w:ascii="Times New Roman" w:hAnsi="Times New Roman" w:cs="Times New Roman"/>
          <w:sz w:val="28"/>
          <w:szCs w:val="28"/>
        </w:rPr>
        <w:t>ППИ им. В.Г. Белинского</w:t>
      </w:r>
      <w:r w:rsidR="003522C0" w:rsidRPr="00D90A1B">
        <w:rPr>
          <w:rFonts w:ascii="Times New Roman" w:hAnsi="Times New Roman" w:cs="Times New Roman"/>
          <w:sz w:val="28"/>
          <w:szCs w:val="28"/>
        </w:rPr>
        <w:t>)</w:t>
      </w:r>
      <w:r w:rsidRPr="00D90A1B">
        <w:rPr>
          <w:rFonts w:ascii="Times New Roman" w:hAnsi="Times New Roman" w:cs="Times New Roman"/>
          <w:sz w:val="28"/>
          <w:szCs w:val="28"/>
        </w:rPr>
        <w:t xml:space="preserve"> по педагогическим специальностя</w:t>
      </w:r>
      <w:r w:rsidR="00345A13" w:rsidRPr="00D90A1B">
        <w:rPr>
          <w:rFonts w:ascii="Times New Roman" w:hAnsi="Times New Roman" w:cs="Times New Roman"/>
          <w:sz w:val="28"/>
          <w:szCs w:val="28"/>
        </w:rPr>
        <w:t>м, выборку составили 37 </w:t>
      </w:r>
      <w:r w:rsidR="0046556F" w:rsidRPr="00D90A1B">
        <w:rPr>
          <w:rFonts w:ascii="Times New Roman" w:hAnsi="Times New Roman" w:cs="Times New Roman"/>
          <w:sz w:val="28"/>
          <w:szCs w:val="28"/>
        </w:rPr>
        <w:t xml:space="preserve">человек. </w:t>
      </w:r>
      <w:r w:rsidR="002201FC" w:rsidRPr="00D90A1B">
        <w:rPr>
          <w:rFonts w:ascii="Times New Roman" w:hAnsi="Times New Roman" w:cs="Times New Roman"/>
          <w:sz w:val="28"/>
          <w:szCs w:val="28"/>
        </w:rPr>
        <w:t>Это магистранты</w:t>
      </w:r>
      <w:r w:rsidR="004F198C" w:rsidRPr="00D90A1B">
        <w:rPr>
          <w:rFonts w:ascii="Times New Roman" w:hAnsi="Times New Roman" w:cs="Times New Roman"/>
          <w:sz w:val="28"/>
          <w:szCs w:val="28"/>
        </w:rPr>
        <w:t>–первокурсники, которые на момент</w:t>
      </w:r>
      <w:r w:rsidR="00B962EA">
        <w:rPr>
          <w:rFonts w:ascii="Times New Roman" w:hAnsi="Times New Roman" w:cs="Times New Roman"/>
          <w:sz w:val="28"/>
          <w:szCs w:val="28"/>
        </w:rPr>
        <w:t xml:space="preserve"> </w:t>
      </w:r>
      <w:r w:rsidR="004F198C" w:rsidRPr="00D90A1B">
        <w:rPr>
          <w:rFonts w:ascii="Times New Roman" w:hAnsi="Times New Roman" w:cs="Times New Roman"/>
          <w:sz w:val="28"/>
          <w:szCs w:val="28"/>
        </w:rPr>
        <w:t xml:space="preserve">организации </w:t>
      </w:r>
      <w:r w:rsidR="00BE0B79" w:rsidRPr="00D90A1B">
        <w:rPr>
          <w:rFonts w:ascii="Times New Roman" w:hAnsi="Times New Roman" w:cs="Times New Roman"/>
          <w:sz w:val="28"/>
          <w:szCs w:val="28"/>
        </w:rPr>
        <w:t>исследования</w:t>
      </w:r>
      <w:r w:rsidR="004F198C" w:rsidRPr="00D90A1B">
        <w:rPr>
          <w:rFonts w:ascii="Times New Roman" w:hAnsi="Times New Roman" w:cs="Times New Roman"/>
          <w:sz w:val="28"/>
          <w:szCs w:val="28"/>
        </w:rPr>
        <w:t xml:space="preserve"> только трудоустраивались</w:t>
      </w:r>
      <w:r w:rsidR="00B962EA">
        <w:rPr>
          <w:rFonts w:ascii="Times New Roman" w:hAnsi="Times New Roman" w:cs="Times New Roman"/>
          <w:sz w:val="28"/>
          <w:szCs w:val="28"/>
        </w:rPr>
        <w:t>,</w:t>
      </w:r>
      <w:r w:rsidR="004F198C" w:rsidRPr="00D90A1B">
        <w:rPr>
          <w:rFonts w:ascii="Times New Roman" w:hAnsi="Times New Roman" w:cs="Times New Roman"/>
          <w:sz w:val="28"/>
          <w:szCs w:val="28"/>
        </w:rPr>
        <w:t xml:space="preserve"> либо проработали не более 1-1,5</w:t>
      </w:r>
      <w:r w:rsidR="00BE0B79" w:rsidRPr="00D90A1B">
        <w:rPr>
          <w:rFonts w:ascii="Times New Roman" w:hAnsi="Times New Roman" w:cs="Times New Roman"/>
          <w:sz w:val="28"/>
          <w:szCs w:val="28"/>
        </w:rPr>
        <w:t xml:space="preserve"> месяцев. Возраст испытуемых –</w:t>
      </w:r>
      <w:r w:rsidR="002A5488" w:rsidRPr="00D90A1B">
        <w:rPr>
          <w:rFonts w:ascii="Times New Roman" w:hAnsi="Times New Roman" w:cs="Times New Roman"/>
          <w:sz w:val="28"/>
          <w:szCs w:val="28"/>
        </w:rPr>
        <w:t xml:space="preserve"> от 21 до 25 лет, из них 28 девушек и 9 юношей. </w:t>
      </w:r>
    </w:p>
    <w:p w:rsidR="007A745F" w:rsidRPr="00D90A1B" w:rsidRDefault="007A745F" w:rsidP="007A745F">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Достоверность результатов обеспечивается теоретической обоснованностью рассматриваемой проблемы, адекватностью используемых методов цели и задачам, логике исследования, применением методов математической статистики и репрезентативностью выборки.</w:t>
      </w:r>
    </w:p>
    <w:p w:rsidR="007A745F" w:rsidRPr="00D90A1B" w:rsidRDefault="007A745F" w:rsidP="002A7C88">
      <w:pPr>
        <w:pStyle w:val="a5"/>
        <w:spacing w:before="0" w:beforeAutospacing="0" w:after="0" w:afterAutospacing="0" w:line="360" w:lineRule="auto"/>
        <w:ind w:firstLine="709"/>
        <w:jc w:val="both"/>
        <w:rPr>
          <w:sz w:val="28"/>
          <w:szCs w:val="28"/>
        </w:rPr>
      </w:pPr>
      <w:r w:rsidRPr="00D90A1B">
        <w:rPr>
          <w:sz w:val="28"/>
          <w:szCs w:val="28"/>
        </w:rPr>
        <w:t>Научная новизна исследования заключается в:</w:t>
      </w:r>
    </w:p>
    <w:p w:rsidR="004F198C" w:rsidRPr="00D90A1B" w:rsidRDefault="007A745F" w:rsidP="00E92415">
      <w:pPr>
        <w:pStyle w:val="a3"/>
        <w:numPr>
          <w:ilvl w:val="0"/>
          <w:numId w:val="30"/>
        </w:numPr>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rPr>
        <w:t>исследовании определенной группы студенчества, а именно студентов второй ступени высшего образования –  магистратуры</w:t>
      </w:r>
      <w:r w:rsidR="004F198C" w:rsidRPr="00D90A1B">
        <w:rPr>
          <w:rFonts w:ascii="Times New Roman" w:hAnsi="Times New Roman" w:cs="Times New Roman"/>
          <w:sz w:val="28"/>
          <w:szCs w:val="28"/>
        </w:rPr>
        <w:t xml:space="preserve">  педагогических специальностей</w:t>
      </w:r>
      <w:r w:rsidR="00B962EA">
        <w:rPr>
          <w:rFonts w:ascii="Times New Roman" w:hAnsi="Times New Roman" w:cs="Times New Roman"/>
          <w:sz w:val="28"/>
          <w:szCs w:val="28"/>
        </w:rPr>
        <w:t>;</w:t>
      </w:r>
      <w:r w:rsidR="0046556F" w:rsidRPr="00D90A1B">
        <w:rPr>
          <w:rFonts w:ascii="Times New Roman" w:hAnsi="Times New Roman" w:cs="Times New Roman"/>
          <w:sz w:val="28"/>
          <w:szCs w:val="28"/>
        </w:rPr>
        <w:t xml:space="preserve"> </w:t>
      </w:r>
    </w:p>
    <w:p w:rsidR="007A745F" w:rsidRPr="00D90A1B" w:rsidRDefault="007A745F" w:rsidP="00E92415">
      <w:pPr>
        <w:pStyle w:val="a3"/>
        <w:numPr>
          <w:ilvl w:val="0"/>
          <w:numId w:val="30"/>
        </w:numPr>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rPr>
        <w:t>Сопоставл</w:t>
      </w:r>
      <w:r w:rsidR="0046556F" w:rsidRPr="00D90A1B">
        <w:rPr>
          <w:rFonts w:ascii="Times New Roman" w:hAnsi="Times New Roman" w:cs="Times New Roman"/>
          <w:sz w:val="28"/>
          <w:szCs w:val="28"/>
        </w:rPr>
        <w:t>ении</w:t>
      </w:r>
      <w:r w:rsidRPr="00D90A1B">
        <w:rPr>
          <w:rFonts w:ascii="Times New Roman" w:hAnsi="Times New Roman" w:cs="Times New Roman"/>
          <w:sz w:val="28"/>
          <w:szCs w:val="28"/>
        </w:rPr>
        <w:t xml:space="preserve"> результатов до начала трудовой деятельности и после получения первичного опыта;</w:t>
      </w:r>
    </w:p>
    <w:p w:rsidR="000D5A71" w:rsidRPr="00D90A1B" w:rsidRDefault="00757FF1" w:rsidP="00E92415">
      <w:pPr>
        <w:pStyle w:val="a3"/>
        <w:numPr>
          <w:ilvl w:val="0"/>
          <w:numId w:val="30"/>
        </w:numPr>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rPr>
        <w:t>Разработке курса, направленного на формирование у магистрантов объективных представлений о выбранной профессии и о реализации себя в этой профессии, а также рациональное расставление приоритетов при выборе решения о дальнейшем обучении в аспирантуре.</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lastRenderedPageBreak/>
        <w:t xml:space="preserve">Теоретическая значимость работы состоит в систематизации имеющихся представлений о формировании ценностно-мотивационной сферы личности, мотивации человека и, в частности, учебной мотивации.  Теоретические результаты могут быть использованы в процессе дальнейшего научного исследования данной актуальной проблемы. </w:t>
      </w:r>
    </w:p>
    <w:p w:rsidR="00D97968" w:rsidRPr="00D90A1B" w:rsidRDefault="00D97968"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 xml:space="preserve">Практическая значимость работы заключается в том, что выявленные результаты исследования могут найти применение в сфере психологического консультирования студентов, а также в системе их профессионального отбора. </w:t>
      </w:r>
    </w:p>
    <w:p w:rsidR="00B962EA" w:rsidRDefault="00757FF1"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 xml:space="preserve">Апробация и внедрение результатов исследования. </w:t>
      </w:r>
    </w:p>
    <w:p w:rsidR="00585443" w:rsidRPr="00D90A1B" w:rsidRDefault="00757FF1" w:rsidP="00D97968">
      <w:pPr>
        <w:spacing w:after="0" w:line="360" w:lineRule="auto"/>
        <w:ind w:firstLine="709"/>
        <w:jc w:val="both"/>
        <w:rPr>
          <w:rFonts w:ascii="Times New Roman" w:hAnsi="Times New Roman" w:cs="Times New Roman"/>
          <w:sz w:val="28"/>
          <w:szCs w:val="28"/>
        </w:rPr>
      </w:pPr>
      <w:r w:rsidRPr="00D90A1B">
        <w:rPr>
          <w:rFonts w:ascii="Times New Roman" w:hAnsi="Times New Roman" w:cs="Times New Roman"/>
          <w:sz w:val="28"/>
          <w:szCs w:val="28"/>
        </w:rPr>
        <w:t>Теоретические положения и результаты опытно-экспериментальной работы были представлены на</w:t>
      </w:r>
      <w:r w:rsidR="00585443" w:rsidRPr="00D90A1B">
        <w:rPr>
          <w:rFonts w:ascii="Times New Roman" w:hAnsi="Times New Roman" w:cs="Times New Roman"/>
          <w:sz w:val="28"/>
          <w:szCs w:val="28"/>
        </w:rPr>
        <w:t>:</w:t>
      </w:r>
    </w:p>
    <w:p w:rsidR="00585443" w:rsidRPr="00D90A1B" w:rsidRDefault="00585443" w:rsidP="00E92415">
      <w:pPr>
        <w:pStyle w:val="a3"/>
        <w:numPr>
          <w:ilvl w:val="0"/>
          <w:numId w:val="27"/>
        </w:numPr>
        <w:tabs>
          <w:tab w:val="left" w:pos="851"/>
        </w:tabs>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rPr>
        <w:t>II Всероссийской научно-практической конференции «Воспитание в современных условиях: региональный аспект» (г.Пенза, ПГУ, 31 октября 2018г.)</w:t>
      </w:r>
      <w:r w:rsidR="00E07325">
        <w:rPr>
          <w:rFonts w:ascii="Times New Roman" w:hAnsi="Times New Roman" w:cs="Times New Roman"/>
          <w:sz w:val="28"/>
          <w:szCs w:val="28"/>
        </w:rPr>
        <w:t>;</w:t>
      </w:r>
    </w:p>
    <w:p w:rsidR="00757FF1" w:rsidRPr="00D90A1B" w:rsidRDefault="00757FF1" w:rsidP="00E92415">
      <w:pPr>
        <w:pStyle w:val="a3"/>
        <w:numPr>
          <w:ilvl w:val="0"/>
          <w:numId w:val="27"/>
        </w:numPr>
        <w:tabs>
          <w:tab w:val="left" w:pos="851"/>
        </w:tabs>
        <w:spacing w:after="0" w:line="360" w:lineRule="auto"/>
        <w:jc w:val="both"/>
        <w:rPr>
          <w:rFonts w:ascii="Times New Roman" w:hAnsi="Times New Roman" w:cs="Times New Roman"/>
          <w:sz w:val="28"/>
          <w:szCs w:val="28"/>
        </w:rPr>
      </w:pPr>
      <w:r w:rsidRPr="00D90A1B">
        <w:rPr>
          <w:rFonts w:ascii="Times New Roman" w:hAnsi="Times New Roman" w:cs="Times New Roman"/>
          <w:sz w:val="28"/>
          <w:szCs w:val="28"/>
          <w:lang w:val="en-US"/>
        </w:rPr>
        <w:t>VII</w:t>
      </w:r>
      <w:r w:rsidRPr="00D90A1B">
        <w:rPr>
          <w:rFonts w:ascii="Times New Roman" w:hAnsi="Times New Roman" w:cs="Times New Roman"/>
          <w:sz w:val="28"/>
          <w:szCs w:val="28"/>
        </w:rPr>
        <w:t xml:space="preserve"> Международной научной конференции посвященной 110-летию СГУ имени Н.Г. Чернышевского «Актуальные проблемы социально-гуманитарных наук и образования: сущность, концепции, перспективы» (</w:t>
      </w:r>
      <w:r w:rsidR="00585443" w:rsidRPr="00D90A1B">
        <w:rPr>
          <w:rFonts w:ascii="Times New Roman" w:hAnsi="Times New Roman" w:cs="Times New Roman"/>
          <w:sz w:val="28"/>
          <w:szCs w:val="28"/>
        </w:rPr>
        <w:t>г.</w:t>
      </w:r>
      <w:r w:rsidRPr="00D90A1B">
        <w:rPr>
          <w:rFonts w:ascii="Times New Roman" w:hAnsi="Times New Roman" w:cs="Times New Roman"/>
          <w:sz w:val="28"/>
          <w:szCs w:val="28"/>
        </w:rPr>
        <w:t>Саратов, СГУ имени Н.Г. Чернышевского, 15 апреля 2019 г.)</w:t>
      </w:r>
      <w:r w:rsidR="00E07325">
        <w:rPr>
          <w:rFonts w:ascii="Times New Roman" w:hAnsi="Times New Roman" w:cs="Times New Roman"/>
          <w:sz w:val="28"/>
          <w:szCs w:val="28"/>
        </w:rPr>
        <w:t>.</w:t>
      </w:r>
    </w:p>
    <w:p w:rsidR="007C6CD1" w:rsidRPr="00D90A1B" w:rsidRDefault="007C6CD1" w:rsidP="007C6CD1">
      <w:pPr>
        <w:spacing w:after="0" w:line="360" w:lineRule="auto"/>
        <w:ind w:firstLine="360"/>
        <w:jc w:val="both"/>
        <w:rPr>
          <w:rFonts w:ascii="Times New Roman" w:hAnsi="Times New Roman"/>
          <w:color w:val="000000"/>
          <w:sz w:val="28"/>
          <w:szCs w:val="28"/>
        </w:rPr>
      </w:pPr>
      <w:r w:rsidRPr="00D90A1B">
        <w:rPr>
          <w:rFonts w:ascii="Times New Roman" w:hAnsi="Times New Roman"/>
          <w:color w:val="000000"/>
          <w:sz w:val="28"/>
          <w:szCs w:val="28"/>
        </w:rPr>
        <w:t>Материалы исследования опубликованы:</w:t>
      </w:r>
    </w:p>
    <w:p w:rsidR="00585443" w:rsidRPr="00D90A1B" w:rsidRDefault="00585443" w:rsidP="00E92415">
      <w:pPr>
        <w:pStyle w:val="a3"/>
        <w:numPr>
          <w:ilvl w:val="0"/>
          <w:numId w:val="28"/>
        </w:numPr>
        <w:spacing w:after="0" w:line="360" w:lineRule="auto"/>
        <w:jc w:val="both"/>
        <w:rPr>
          <w:rFonts w:ascii="Times New Roman" w:hAnsi="Times New Roman"/>
          <w:color w:val="000000"/>
          <w:sz w:val="28"/>
          <w:szCs w:val="28"/>
        </w:rPr>
      </w:pPr>
      <w:r w:rsidRPr="00D90A1B">
        <w:rPr>
          <w:rFonts w:ascii="Times New Roman" w:hAnsi="Times New Roman"/>
          <w:color w:val="000000"/>
          <w:sz w:val="28"/>
          <w:szCs w:val="28"/>
        </w:rPr>
        <w:t>Красичкова</w:t>
      </w:r>
      <w:r w:rsidR="00D90A1B">
        <w:rPr>
          <w:rFonts w:ascii="Times New Roman" w:hAnsi="Times New Roman"/>
          <w:color w:val="000000"/>
          <w:sz w:val="28"/>
          <w:szCs w:val="28"/>
        </w:rPr>
        <w:t>,</w:t>
      </w:r>
      <w:r w:rsidR="00814D3D" w:rsidRPr="00D90A1B">
        <w:rPr>
          <w:rFonts w:ascii="Times New Roman" w:hAnsi="Times New Roman"/>
          <w:color w:val="000000"/>
          <w:sz w:val="28"/>
          <w:szCs w:val="28"/>
        </w:rPr>
        <w:t xml:space="preserve"> Н.А. </w:t>
      </w:r>
      <w:r w:rsidRPr="00D90A1B">
        <w:rPr>
          <w:rFonts w:ascii="Times New Roman" w:hAnsi="Times New Roman"/>
          <w:color w:val="000000"/>
          <w:sz w:val="28"/>
          <w:szCs w:val="28"/>
        </w:rPr>
        <w:t>Сравнение трудовых ценностей работающих и неработающих студентов вуза: с</w:t>
      </w:r>
      <w:r w:rsidR="00814D3D" w:rsidRPr="00D90A1B">
        <w:rPr>
          <w:rFonts w:ascii="Times New Roman" w:hAnsi="Times New Roman"/>
          <w:color w:val="000000"/>
          <w:sz w:val="28"/>
          <w:szCs w:val="28"/>
        </w:rPr>
        <w:t>оциально-психологический анализ</w:t>
      </w:r>
      <w:r w:rsidRPr="00D90A1B">
        <w:rPr>
          <w:rFonts w:ascii="Times New Roman" w:hAnsi="Times New Roman"/>
          <w:color w:val="000000"/>
          <w:sz w:val="28"/>
          <w:szCs w:val="28"/>
        </w:rPr>
        <w:t xml:space="preserve"> [Текст] / Н.А. Красичкова, Л.В. Лазарева // Сборник научных статей по материалам Всероссийской научно-практической конференции «Воспитание в современных условиях: региональный аспект» (Пенза, 31.10.2018 г.). – Пенза: Воспитание в современных условиях: региональный аспект, 2019. – </w:t>
      </w:r>
      <w:r w:rsidR="000A02EB" w:rsidRPr="00D90A1B">
        <w:rPr>
          <w:rFonts w:ascii="Times New Roman" w:hAnsi="Times New Roman"/>
          <w:color w:val="000000"/>
          <w:sz w:val="28"/>
          <w:szCs w:val="28"/>
        </w:rPr>
        <w:t>С</w:t>
      </w:r>
      <w:r w:rsidRPr="00D90A1B">
        <w:rPr>
          <w:rFonts w:ascii="Times New Roman" w:hAnsi="Times New Roman"/>
          <w:color w:val="000000"/>
          <w:sz w:val="28"/>
          <w:szCs w:val="28"/>
        </w:rPr>
        <w:t>. 98-102</w:t>
      </w:r>
      <w:r w:rsidR="007563A9" w:rsidRPr="00D90A1B">
        <w:rPr>
          <w:rFonts w:ascii="Times New Roman" w:hAnsi="Times New Roman"/>
          <w:color w:val="000000"/>
          <w:sz w:val="28"/>
          <w:szCs w:val="28"/>
        </w:rPr>
        <w:t>.</w:t>
      </w:r>
    </w:p>
    <w:p w:rsidR="00585443" w:rsidRPr="00D90A1B" w:rsidRDefault="00814D3D" w:rsidP="00E92415">
      <w:pPr>
        <w:pStyle w:val="a3"/>
        <w:numPr>
          <w:ilvl w:val="0"/>
          <w:numId w:val="28"/>
        </w:numPr>
        <w:spacing w:after="0" w:line="360" w:lineRule="auto"/>
        <w:jc w:val="both"/>
        <w:rPr>
          <w:rFonts w:ascii="Times New Roman" w:hAnsi="Times New Roman"/>
          <w:sz w:val="28"/>
          <w:szCs w:val="28"/>
        </w:rPr>
      </w:pPr>
      <w:r w:rsidRPr="00D90A1B">
        <w:rPr>
          <w:rFonts w:ascii="Times New Roman" w:hAnsi="Times New Roman"/>
          <w:sz w:val="28"/>
          <w:szCs w:val="28"/>
        </w:rPr>
        <w:t>Красичкова</w:t>
      </w:r>
      <w:r w:rsidR="00D90A1B">
        <w:rPr>
          <w:rFonts w:ascii="Times New Roman" w:hAnsi="Times New Roman"/>
          <w:sz w:val="28"/>
          <w:szCs w:val="28"/>
        </w:rPr>
        <w:t>,</w:t>
      </w:r>
      <w:r w:rsidRPr="00D90A1B">
        <w:rPr>
          <w:rFonts w:ascii="Times New Roman" w:hAnsi="Times New Roman"/>
          <w:sz w:val="28"/>
          <w:szCs w:val="28"/>
        </w:rPr>
        <w:t xml:space="preserve"> Н.А. </w:t>
      </w:r>
      <w:r w:rsidR="00585443" w:rsidRPr="00D90A1B">
        <w:rPr>
          <w:rFonts w:ascii="Times New Roman" w:hAnsi="Times New Roman"/>
          <w:sz w:val="28"/>
          <w:szCs w:val="28"/>
        </w:rPr>
        <w:t>Социально-психологический портрет работ</w:t>
      </w:r>
      <w:r w:rsidRPr="00D90A1B">
        <w:rPr>
          <w:rFonts w:ascii="Times New Roman" w:hAnsi="Times New Roman"/>
          <w:sz w:val="28"/>
          <w:szCs w:val="28"/>
        </w:rPr>
        <w:t>ающего студента-магистранта ПГУ</w:t>
      </w:r>
      <w:r w:rsidR="0074077F">
        <w:rPr>
          <w:rFonts w:ascii="Times New Roman" w:hAnsi="Times New Roman"/>
          <w:sz w:val="28"/>
          <w:szCs w:val="28"/>
        </w:rPr>
        <w:t> </w:t>
      </w:r>
      <w:r w:rsidR="00B07441" w:rsidRPr="00D90A1B">
        <w:rPr>
          <w:rFonts w:ascii="Times New Roman" w:hAnsi="Times New Roman"/>
          <w:sz w:val="28"/>
          <w:szCs w:val="28"/>
        </w:rPr>
        <w:t xml:space="preserve">[Текст] / Н.А. Красичкова // Сборник статей </w:t>
      </w:r>
      <w:r w:rsidR="00B07441" w:rsidRPr="00D90A1B">
        <w:rPr>
          <w:rFonts w:ascii="Times New Roman" w:hAnsi="Times New Roman" w:cs="Times New Roman"/>
          <w:sz w:val="28"/>
          <w:szCs w:val="28"/>
          <w:lang w:val="en-US"/>
        </w:rPr>
        <w:t>VII</w:t>
      </w:r>
      <w:r w:rsidR="00B07441" w:rsidRPr="00D90A1B">
        <w:rPr>
          <w:rFonts w:ascii="Times New Roman" w:hAnsi="Times New Roman" w:cs="Times New Roman"/>
          <w:sz w:val="28"/>
          <w:szCs w:val="28"/>
        </w:rPr>
        <w:t xml:space="preserve"> Международной научной конференции посвященной 110-летию СГУ имени Н.Г. Чернышевского «Актуальные проблемы социально-гуманитарных наук и образования: сущность, концепции, перспективы» (г.</w:t>
      </w:r>
      <w:r w:rsidR="00D90A1B">
        <w:rPr>
          <w:rFonts w:ascii="Times New Roman" w:hAnsi="Times New Roman" w:cs="Times New Roman"/>
          <w:sz w:val="28"/>
          <w:szCs w:val="28"/>
        </w:rPr>
        <w:t> </w:t>
      </w:r>
      <w:r w:rsidR="00B07441" w:rsidRPr="00D90A1B">
        <w:rPr>
          <w:rFonts w:ascii="Times New Roman" w:hAnsi="Times New Roman" w:cs="Times New Roman"/>
          <w:sz w:val="28"/>
          <w:szCs w:val="28"/>
        </w:rPr>
        <w:t>Саратов, С</w:t>
      </w:r>
      <w:r w:rsidR="00D90A1B">
        <w:rPr>
          <w:rFonts w:ascii="Times New Roman" w:hAnsi="Times New Roman" w:cs="Times New Roman"/>
          <w:sz w:val="28"/>
          <w:szCs w:val="28"/>
        </w:rPr>
        <w:t>ГУ имени Н.Г. Чернышевского, 15 </w:t>
      </w:r>
      <w:r w:rsidR="00B07441" w:rsidRPr="00D90A1B">
        <w:rPr>
          <w:rFonts w:ascii="Times New Roman" w:hAnsi="Times New Roman" w:cs="Times New Roman"/>
          <w:sz w:val="28"/>
          <w:szCs w:val="28"/>
        </w:rPr>
        <w:t>апреля 2019 г.). – Саратов: Актуальные проблемы социально-гуманитарных наук и образования: сущность, концепции, перспективы</w:t>
      </w:r>
      <w:r w:rsidR="008800F4" w:rsidRPr="00D90A1B">
        <w:rPr>
          <w:rFonts w:ascii="Times New Roman" w:hAnsi="Times New Roman"/>
          <w:color w:val="000000"/>
          <w:sz w:val="28"/>
          <w:szCs w:val="28"/>
        </w:rPr>
        <w:t>, 2019</w:t>
      </w:r>
      <w:r w:rsidR="00B07441" w:rsidRPr="00D90A1B">
        <w:rPr>
          <w:rFonts w:ascii="Times New Roman" w:hAnsi="Times New Roman" w:cs="Times New Roman"/>
          <w:sz w:val="28"/>
          <w:szCs w:val="28"/>
        </w:rPr>
        <w:t xml:space="preserve">. – </w:t>
      </w:r>
      <w:r w:rsidR="000A02EB" w:rsidRPr="00D90A1B">
        <w:rPr>
          <w:rFonts w:ascii="Times New Roman" w:hAnsi="Times New Roman" w:cs="Times New Roman"/>
          <w:sz w:val="28"/>
          <w:szCs w:val="28"/>
        </w:rPr>
        <w:t>С</w:t>
      </w:r>
      <w:r w:rsidR="00B07441" w:rsidRPr="00D90A1B">
        <w:rPr>
          <w:rFonts w:ascii="Times New Roman" w:hAnsi="Times New Roman" w:cs="Times New Roman"/>
          <w:sz w:val="28"/>
          <w:szCs w:val="28"/>
        </w:rPr>
        <w:t>. 96-100</w:t>
      </w:r>
      <w:r w:rsidR="007563A9" w:rsidRPr="00D90A1B">
        <w:rPr>
          <w:rFonts w:ascii="Times New Roman" w:hAnsi="Times New Roman" w:cs="Times New Roman"/>
          <w:sz w:val="28"/>
          <w:szCs w:val="28"/>
        </w:rPr>
        <w:t>.</w:t>
      </w:r>
    </w:p>
    <w:p w:rsidR="007C6CD1" w:rsidRPr="00D90A1B" w:rsidRDefault="007C6CD1" w:rsidP="00D97968">
      <w:pPr>
        <w:spacing w:after="0" w:line="360" w:lineRule="auto"/>
        <w:ind w:firstLine="709"/>
        <w:jc w:val="both"/>
        <w:rPr>
          <w:rFonts w:ascii="Times New Roman" w:hAnsi="Times New Roman" w:cs="Times New Roman"/>
          <w:sz w:val="28"/>
          <w:szCs w:val="28"/>
        </w:rPr>
      </w:pPr>
    </w:p>
    <w:p w:rsidR="00A8285E" w:rsidRPr="00A8285E" w:rsidRDefault="006150CB" w:rsidP="00F50BF8">
      <w:pPr>
        <w:pStyle w:val="a3"/>
        <w:spacing w:after="0" w:line="360" w:lineRule="auto"/>
        <w:ind w:left="0" w:firstLine="709"/>
        <w:contextualSpacing w:val="0"/>
        <w:jc w:val="both"/>
        <w:rPr>
          <w:rFonts w:ascii="Times New Roman" w:hAnsi="Times New Roman" w:cs="Times New Roman"/>
          <w:b/>
          <w:sz w:val="28"/>
          <w:szCs w:val="28"/>
        </w:rPr>
      </w:pPr>
      <w:r w:rsidRPr="00D90A1B">
        <w:rPr>
          <w:rFonts w:ascii="Times New Roman" w:hAnsi="Times New Roman" w:cs="Times New Roman"/>
          <w:sz w:val="28"/>
          <w:szCs w:val="28"/>
        </w:rPr>
        <w:br w:type="column"/>
      </w:r>
      <w:r w:rsidR="002D2156">
        <w:rPr>
          <w:rFonts w:ascii="Times New Roman" w:hAnsi="Times New Roman" w:cs="Times New Roman"/>
          <w:b/>
          <w:sz w:val="28"/>
          <w:szCs w:val="28"/>
        </w:rPr>
        <w:t>Глава </w:t>
      </w:r>
      <w:r w:rsidR="001A5D37" w:rsidRPr="00345A13">
        <w:rPr>
          <w:rFonts w:ascii="Times New Roman" w:hAnsi="Times New Roman" w:cs="Times New Roman"/>
          <w:b/>
          <w:sz w:val="28"/>
          <w:szCs w:val="28"/>
        </w:rPr>
        <w:t>1. ТЕОРЕТИЧЕСКИЕ ОСНОВЫ ИЗУЧЕНИЯ ЦЕННОСТНО-МОТИВАЦИОННОЙ СФЕРЫ РАБОТАЮЩИХ МАГИСТРАНТОВ</w:t>
      </w:r>
    </w:p>
    <w:p w:rsidR="00A8285E" w:rsidRPr="00A8285E" w:rsidRDefault="00E60914" w:rsidP="00E92415">
      <w:pPr>
        <w:pStyle w:val="a3"/>
        <w:numPr>
          <w:ilvl w:val="1"/>
          <w:numId w:val="26"/>
        </w:numPr>
        <w:spacing w:before="720" w:after="720" w:line="360" w:lineRule="auto"/>
        <w:ind w:left="0" w:firstLine="709"/>
        <w:contextualSpacing w:val="0"/>
        <w:jc w:val="both"/>
        <w:rPr>
          <w:rFonts w:ascii="Times New Roman" w:hAnsi="Times New Roman" w:cs="Times New Roman"/>
          <w:b/>
          <w:sz w:val="28"/>
          <w:szCs w:val="28"/>
        </w:rPr>
      </w:pPr>
      <w:r w:rsidRPr="00345A13">
        <w:rPr>
          <w:rFonts w:ascii="Times New Roman" w:hAnsi="Times New Roman" w:cs="Times New Roman"/>
          <w:b/>
          <w:sz w:val="28"/>
          <w:szCs w:val="28"/>
        </w:rPr>
        <w:t>Общая характеристика ценностно-мотивационной сферы личности</w:t>
      </w:r>
    </w:p>
    <w:p w:rsidR="00E60914" w:rsidRPr="00F852A0" w:rsidRDefault="00E60914" w:rsidP="00431886">
      <w:pPr>
        <w:pStyle w:val="a3"/>
        <w:spacing w:after="72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Система ценностей и мотивов говорит о содержательной стороне направленности личности, составляя основу отношений человека к окружающему миру, к людям, к самому себе, основу его мировоззренческих взглядов и ядро жизненной концепции.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В качестве элемента структуры личности, сформированная ценностно-мотивационная сфера свидетельствует о внутренней готовности к совершению человеком определенной деятельности по удовлетворению потребностей и интересов, о нравственно</w:t>
      </w:r>
      <w:r w:rsidR="00D32D56" w:rsidRPr="00F852A0">
        <w:rPr>
          <w:rFonts w:ascii="Times New Roman" w:hAnsi="Times New Roman" w:cs="Times New Roman"/>
          <w:sz w:val="28"/>
          <w:szCs w:val="28"/>
        </w:rPr>
        <w:t>сти поведения [</w:t>
      </w:r>
      <w:r w:rsidR="004C2F51" w:rsidRPr="00F852A0">
        <w:rPr>
          <w:rFonts w:ascii="Times New Roman" w:hAnsi="Times New Roman" w:cs="Times New Roman"/>
          <w:sz w:val="28"/>
          <w:szCs w:val="28"/>
        </w:rPr>
        <w:t>55</w:t>
      </w:r>
      <w:r w:rsidR="00D32D56" w:rsidRPr="00F852A0">
        <w:rPr>
          <w:rFonts w:ascii="Times New Roman" w:hAnsi="Times New Roman" w:cs="Times New Roman"/>
          <w:sz w:val="28"/>
          <w:szCs w:val="28"/>
        </w:rPr>
        <w:t>].</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Ценности и мотивы предполагают то, что значимо для жизни человека, что влияет на содержательный ход его жизни. По своей сути, ценности духовны, они не имеют предметной субстанции. Ценностные ориентации направляют содержание жизни человека: чувства, мысли, действия, поступки, жизненные выборы.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За рубежом проблему ценностей и мотивов личности освещал в своих работах Э. Фромм. По его мнению, каждый человек имеет потребность в ценностях, направляющих его поступки и чувства, придающих </w:t>
      </w:r>
      <w:r w:rsidR="00D32D56" w:rsidRPr="00F852A0">
        <w:rPr>
          <w:rFonts w:ascii="Times New Roman" w:hAnsi="Times New Roman" w:cs="Times New Roman"/>
          <w:sz w:val="28"/>
          <w:szCs w:val="28"/>
        </w:rPr>
        <w:t>его жизни смысл, а именно [5</w:t>
      </w:r>
      <w:r w:rsidR="004C2F51" w:rsidRPr="00F852A0">
        <w:rPr>
          <w:rFonts w:ascii="Times New Roman" w:hAnsi="Times New Roman" w:cs="Times New Roman"/>
          <w:sz w:val="28"/>
          <w:szCs w:val="28"/>
        </w:rPr>
        <w:t>2</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92415">
      <w:pPr>
        <w:pStyle w:val="a3"/>
        <w:numPr>
          <w:ilvl w:val="0"/>
          <w:numId w:val="1"/>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в официально признанных, осознаваемых (религиозных и гуманистических) ценностях;</w:t>
      </w:r>
    </w:p>
    <w:p w:rsidR="00E60914" w:rsidRPr="00F852A0" w:rsidRDefault="00E60914" w:rsidP="00E92415">
      <w:pPr>
        <w:pStyle w:val="a3"/>
        <w:numPr>
          <w:ilvl w:val="0"/>
          <w:numId w:val="1"/>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в действительных (порожденных социальной системой);</w:t>
      </w:r>
    </w:p>
    <w:p w:rsidR="00E60914" w:rsidRPr="00F852A0" w:rsidRDefault="00E60914" w:rsidP="00E92415">
      <w:pPr>
        <w:pStyle w:val="a3"/>
        <w:numPr>
          <w:ilvl w:val="0"/>
          <w:numId w:val="1"/>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в собственных, выработанных личностью на основе жизненного опыта.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Пытаясь пересмотреть прегенитальный и генитальный типы ориентации в теории З. Фрейда, Э. Фромм соотносит их с «непродуктивным» и «продуктивным» типами ориентаций, отличающимися направленностью человека на различные систем</w:t>
      </w:r>
      <w:r w:rsidR="00D32D56" w:rsidRPr="00F852A0">
        <w:rPr>
          <w:rFonts w:ascii="Times New Roman" w:hAnsi="Times New Roman" w:cs="Times New Roman"/>
          <w:sz w:val="28"/>
          <w:szCs w:val="28"/>
        </w:rPr>
        <w:t>ы ценностей [5</w:t>
      </w:r>
      <w:r w:rsidR="004C2F51" w:rsidRPr="00F852A0">
        <w:rPr>
          <w:rFonts w:ascii="Times New Roman" w:hAnsi="Times New Roman" w:cs="Times New Roman"/>
          <w:sz w:val="28"/>
          <w:szCs w:val="28"/>
        </w:rPr>
        <w:t>2</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Э. Фромм выделяет несколько типов непродуктивной ориентации: человек рецептивного (получающего) типа, эксплуататорского (берущего), накопительского (сохраняющего) и рыночного (обменивающего) типов. Продуктивная ориентация (производящий, дающий тип характера), с точки зрения Э. Фромма, отличается подчинением всех усилий человека целям роста и развития всех е</w:t>
      </w:r>
      <w:r w:rsidR="00D32D56" w:rsidRPr="00F852A0">
        <w:rPr>
          <w:rFonts w:ascii="Times New Roman" w:hAnsi="Times New Roman" w:cs="Times New Roman"/>
          <w:sz w:val="28"/>
          <w:szCs w:val="28"/>
        </w:rPr>
        <w:t>го потенций [5</w:t>
      </w:r>
      <w:r w:rsidR="004C2F51" w:rsidRPr="00F852A0">
        <w:rPr>
          <w:rFonts w:ascii="Times New Roman" w:hAnsi="Times New Roman" w:cs="Times New Roman"/>
          <w:sz w:val="28"/>
          <w:szCs w:val="28"/>
        </w:rPr>
        <w:t>2</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Создатель теории логотерапиии экзистенциального анализа, В. Франкл отмечает, что центральным звеном ценностно-мотивационной сферы личности выступает понятие «смысл жизни», при этом важен не смысл жизни вообще, а скорее специфический смысл жизни данного человека в данный момент его жизненного пути. Согласно В. Франклу, смысл жизни можно обнаружить тремя </w:t>
      </w:r>
      <w:r w:rsidR="00D32D56" w:rsidRPr="00F852A0">
        <w:rPr>
          <w:rFonts w:ascii="Times New Roman" w:hAnsi="Times New Roman" w:cs="Times New Roman"/>
          <w:sz w:val="28"/>
          <w:szCs w:val="28"/>
        </w:rPr>
        <w:t xml:space="preserve">путями </w:t>
      </w:r>
      <w:r w:rsidR="004C2F51" w:rsidRPr="00F852A0">
        <w:rPr>
          <w:rFonts w:ascii="Times New Roman" w:hAnsi="Times New Roman" w:cs="Times New Roman"/>
          <w:sz w:val="28"/>
          <w:szCs w:val="28"/>
          <w:lang w:val="en-US"/>
        </w:rPr>
        <w:t>[</w:t>
      </w:r>
      <w:r w:rsidR="004C2F51" w:rsidRPr="00F852A0">
        <w:rPr>
          <w:rFonts w:ascii="Times New Roman" w:hAnsi="Times New Roman" w:cs="Times New Roman"/>
          <w:sz w:val="28"/>
          <w:szCs w:val="28"/>
        </w:rPr>
        <w:t>51</w:t>
      </w:r>
      <w:r w:rsidR="00D32D56" w:rsidRPr="00F852A0">
        <w:rPr>
          <w:rFonts w:ascii="Times New Roman" w:hAnsi="Times New Roman" w:cs="Times New Roman"/>
          <w:sz w:val="28"/>
          <w:szCs w:val="28"/>
          <w:lang w:val="en-US"/>
        </w:rPr>
        <w:t>]</w:t>
      </w:r>
      <w:r w:rsidRPr="00F852A0">
        <w:rPr>
          <w:rFonts w:ascii="Times New Roman" w:hAnsi="Times New Roman" w:cs="Times New Roman"/>
          <w:sz w:val="28"/>
          <w:szCs w:val="28"/>
        </w:rPr>
        <w:t xml:space="preserve">: </w:t>
      </w:r>
    </w:p>
    <w:p w:rsidR="00E60914" w:rsidRPr="00F852A0" w:rsidRDefault="00E60914" w:rsidP="00E92415">
      <w:pPr>
        <w:pStyle w:val="a3"/>
        <w:numPr>
          <w:ilvl w:val="0"/>
          <w:numId w:val="2"/>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совершая дело (ценности творчества) – основным путем их реализации является труд; </w:t>
      </w:r>
    </w:p>
    <w:p w:rsidR="00E60914" w:rsidRPr="00F852A0" w:rsidRDefault="00E60914" w:rsidP="00E92415">
      <w:pPr>
        <w:pStyle w:val="a3"/>
        <w:numPr>
          <w:ilvl w:val="0"/>
          <w:numId w:val="2"/>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переживая ценности (ценности переживания) – богатым потенциалом, по мнению В. Франкла, обладает любовь, как единственный способ понять другого человека в глубочайшей сути его личности; </w:t>
      </w:r>
    </w:p>
    <w:p w:rsidR="00E60914" w:rsidRPr="00F852A0" w:rsidRDefault="00E60914" w:rsidP="00E92415">
      <w:pPr>
        <w:pStyle w:val="a3"/>
        <w:numPr>
          <w:ilvl w:val="0"/>
          <w:numId w:val="2"/>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путем страдания (ценности отношения) – эта группа ценностей заключается в отношении человека к факторам, ограничивающим его жизнь (осмысленное отношение к боли, вине и смерти).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Таким образом, основное значение и назначение ценностей и мотивов, по В. Франклу, обеспечивать и поддерживать активно-действенное состояние человека, то есть такое, в котором он сам определяет себя и свое отношение к миру. И даже когда у человека не остается реальных возможностей (ресурсов), которыми он объективно располагает, ценности отношения  всегда остаются для него доступными. Отсюда следует вывод, что человеческое существование никогда не может быть бессмыс</w:t>
      </w:r>
      <w:r w:rsidR="00D32D56" w:rsidRPr="00F852A0">
        <w:rPr>
          <w:rFonts w:ascii="Times New Roman" w:hAnsi="Times New Roman" w:cs="Times New Roman"/>
          <w:sz w:val="28"/>
          <w:szCs w:val="28"/>
        </w:rPr>
        <w:t>ленным [</w:t>
      </w:r>
      <w:r w:rsidR="004C2F51" w:rsidRPr="00F852A0">
        <w:rPr>
          <w:rFonts w:ascii="Times New Roman" w:hAnsi="Times New Roman" w:cs="Times New Roman"/>
          <w:sz w:val="28"/>
          <w:szCs w:val="28"/>
        </w:rPr>
        <w:t>51</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Собственный взгляд на проблему ценностей и мотивов в структуре личности представляет Э. Шпрангер. Являясь последователем учения В. Дильтея о том, что задачей психологии является раскрытие смысловой, душевной жизни человека, Э. Шпрангер полагал, что психология должна выступать в качестве описательной и понимающ</w:t>
      </w:r>
      <w:r w:rsidR="00D32D56" w:rsidRPr="00F852A0">
        <w:rPr>
          <w:rFonts w:ascii="Times New Roman" w:hAnsi="Times New Roman" w:cs="Times New Roman"/>
          <w:sz w:val="28"/>
          <w:szCs w:val="28"/>
        </w:rPr>
        <w:t>ей науки, а не нормативной</w:t>
      </w:r>
      <w:r w:rsidR="00D32D56" w:rsidRPr="00F852A0">
        <w:rPr>
          <w:rFonts w:ascii="Times New Roman" w:hAnsi="Times New Roman" w:cs="Times New Roman"/>
          <w:sz w:val="28"/>
          <w:szCs w:val="28"/>
          <w:lang w:val="en-US"/>
        </w:rPr>
        <w:t> </w:t>
      </w:r>
      <w:r w:rsidR="00D32D56" w:rsidRPr="00F852A0">
        <w:rPr>
          <w:rFonts w:ascii="Times New Roman" w:hAnsi="Times New Roman" w:cs="Times New Roman"/>
          <w:sz w:val="28"/>
          <w:szCs w:val="28"/>
        </w:rPr>
        <w:t>[</w:t>
      </w:r>
      <w:r w:rsidR="004C2F51" w:rsidRPr="00F852A0">
        <w:rPr>
          <w:rFonts w:ascii="Times New Roman" w:hAnsi="Times New Roman" w:cs="Times New Roman"/>
          <w:sz w:val="28"/>
          <w:szCs w:val="28"/>
        </w:rPr>
        <w:t>53</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С точки зрения Э. Шпрангера, основой личности являются ценности, посредством которых человек познает мир; они являются продуктом общих ценностей человечества.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Исходя из этого, Шпрангер выделяет шесть типов ли</w:t>
      </w:r>
      <w:r w:rsidR="00D32D56" w:rsidRPr="00F852A0">
        <w:rPr>
          <w:rFonts w:ascii="Times New Roman" w:hAnsi="Times New Roman" w:cs="Times New Roman"/>
          <w:sz w:val="28"/>
          <w:szCs w:val="28"/>
        </w:rPr>
        <w:t>чности [</w:t>
      </w:r>
      <w:r w:rsidR="004C2F51" w:rsidRPr="00F852A0">
        <w:rPr>
          <w:rFonts w:ascii="Times New Roman" w:hAnsi="Times New Roman" w:cs="Times New Roman"/>
          <w:sz w:val="28"/>
          <w:szCs w:val="28"/>
        </w:rPr>
        <w:t>53</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92415">
      <w:pPr>
        <w:pStyle w:val="a3"/>
        <w:numPr>
          <w:ilvl w:val="0"/>
          <w:numId w:val="3"/>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тип теоретического человека, основная ценность которого – поиск истины; </w:t>
      </w:r>
    </w:p>
    <w:p w:rsidR="00E60914" w:rsidRPr="00F852A0" w:rsidRDefault="00E60914" w:rsidP="00E92415">
      <w:pPr>
        <w:pStyle w:val="a3"/>
        <w:numPr>
          <w:ilvl w:val="0"/>
          <w:numId w:val="3"/>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тип экономического человека, основная ценность которого совершение полезных и практических действий; </w:t>
      </w:r>
    </w:p>
    <w:p w:rsidR="00E60914" w:rsidRPr="00F852A0" w:rsidRDefault="00E60914" w:rsidP="00E92415">
      <w:pPr>
        <w:pStyle w:val="a3"/>
        <w:numPr>
          <w:ilvl w:val="0"/>
          <w:numId w:val="3"/>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тип эстетического человека, основная ценность которого стиль, гармония, изящество; </w:t>
      </w:r>
    </w:p>
    <w:p w:rsidR="00E60914" w:rsidRPr="00F852A0" w:rsidRDefault="00E60914" w:rsidP="00E92415">
      <w:pPr>
        <w:pStyle w:val="a3"/>
        <w:numPr>
          <w:ilvl w:val="0"/>
          <w:numId w:val="3"/>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тип социального человека, основная ценность которого – любовь, стремление к общению; </w:t>
      </w:r>
    </w:p>
    <w:p w:rsidR="00E60914" w:rsidRPr="00F852A0" w:rsidRDefault="00E60914" w:rsidP="00E92415">
      <w:pPr>
        <w:pStyle w:val="a3"/>
        <w:numPr>
          <w:ilvl w:val="0"/>
          <w:numId w:val="3"/>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тип политического человека, основная ценность которого – личная власть, влияние, известность; </w:t>
      </w:r>
    </w:p>
    <w:p w:rsidR="00E60914" w:rsidRPr="00F852A0" w:rsidRDefault="00E60914" w:rsidP="00E92415">
      <w:pPr>
        <w:pStyle w:val="a3"/>
        <w:numPr>
          <w:ilvl w:val="0"/>
          <w:numId w:val="3"/>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тип религиозного человека, основная ценность которого – поиск смысла жизни, высшей духовной силы.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Центральное звено теории личности А. Маслоу – феномен самоактуализации (стремления человека к более полному выявлению и развитию своих личностных возможностей, своего потенциала). С точки зрения А. Маслоу, самоактуализирующиеся люди стремятся к реализации «бытийных» ценностей, которые выступают для них как жизненно важные п</w:t>
      </w:r>
      <w:r w:rsidR="00D32D56" w:rsidRPr="00F852A0">
        <w:rPr>
          <w:rFonts w:ascii="Times New Roman" w:hAnsi="Times New Roman" w:cs="Times New Roman"/>
          <w:sz w:val="28"/>
          <w:szCs w:val="28"/>
        </w:rPr>
        <w:t>отребности [</w:t>
      </w:r>
      <w:r w:rsidR="004C2F51" w:rsidRPr="00F852A0">
        <w:rPr>
          <w:rFonts w:ascii="Times New Roman" w:hAnsi="Times New Roman" w:cs="Times New Roman"/>
          <w:sz w:val="28"/>
          <w:szCs w:val="28"/>
        </w:rPr>
        <w:t>33</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В качестве наиболее богатого и методически обоснованного направления исследований ценностей и мотивов можно выделить исследова</w:t>
      </w:r>
      <w:r w:rsidR="00D8562B">
        <w:rPr>
          <w:rFonts w:ascii="Times New Roman" w:hAnsi="Times New Roman" w:cs="Times New Roman"/>
          <w:sz w:val="28"/>
          <w:szCs w:val="28"/>
        </w:rPr>
        <w:t xml:space="preserve">ния, проводившиеся в конце 60-х </w:t>
      </w:r>
      <w:r w:rsidR="00D8562B" w:rsidRPr="00F852A0">
        <w:rPr>
          <w:rFonts w:ascii="Times New Roman" w:hAnsi="Times New Roman" w:cs="Times New Roman"/>
          <w:sz w:val="28"/>
          <w:szCs w:val="28"/>
        </w:rPr>
        <w:t xml:space="preserve">– </w:t>
      </w:r>
      <w:r w:rsidRPr="00F852A0">
        <w:rPr>
          <w:rFonts w:ascii="Times New Roman" w:hAnsi="Times New Roman" w:cs="Times New Roman"/>
          <w:sz w:val="28"/>
          <w:szCs w:val="28"/>
        </w:rPr>
        <w:t xml:space="preserve">70-е годы в США М. Рокичем.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lang w:val="en-US"/>
        </w:rPr>
      </w:pPr>
      <w:r w:rsidRPr="00F852A0">
        <w:rPr>
          <w:rFonts w:ascii="Times New Roman" w:hAnsi="Times New Roman" w:cs="Times New Roman"/>
          <w:sz w:val="28"/>
          <w:szCs w:val="28"/>
        </w:rPr>
        <w:t>М. Рокич утверждает, что ценности основываются на устойчивом убеждении в том, что определенный способ поведения или конечная цель существования предпочтительнее с личной или социальной точки зрения, чем какой-либо другой способ поведения или цель существования. М. Рокич выделяет два класса це</w:t>
      </w:r>
      <w:r w:rsidR="00D32D56" w:rsidRPr="00F852A0">
        <w:rPr>
          <w:rFonts w:ascii="Times New Roman" w:hAnsi="Times New Roman" w:cs="Times New Roman"/>
          <w:sz w:val="28"/>
          <w:szCs w:val="28"/>
        </w:rPr>
        <w:t>нностей:</w:t>
      </w:r>
      <w:r w:rsidR="00D8562B">
        <w:rPr>
          <w:rFonts w:ascii="Times New Roman" w:hAnsi="Times New Roman" w:cs="Times New Roman"/>
          <w:sz w:val="28"/>
          <w:szCs w:val="28"/>
        </w:rPr>
        <w:t xml:space="preserve"> </w:t>
      </w:r>
    </w:p>
    <w:p w:rsidR="00E60914" w:rsidRPr="00F852A0" w:rsidRDefault="00E60914" w:rsidP="00E92415">
      <w:pPr>
        <w:pStyle w:val="a3"/>
        <w:numPr>
          <w:ilvl w:val="0"/>
          <w:numId w:val="7"/>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класс терминальных ценностей – убеждений в том, что какая-либо конечная цель индивидуального существования стоит того, чтобы к ней стремиться; </w:t>
      </w:r>
    </w:p>
    <w:p w:rsidR="00E60914" w:rsidRPr="00F852A0" w:rsidRDefault="00E60914" w:rsidP="00E92415">
      <w:pPr>
        <w:pStyle w:val="a3"/>
        <w:numPr>
          <w:ilvl w:val="0"/>
          <w:numId w:val="7"/>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класс инструментальных ценностей – убеждений в том, что какой-либо образ действий является предпочтительным в любой </w:t>
      </w:r>
      <w:r w:rsidR="00D32D56" w:rsidRPr="00F852A0">
        <w:rPr>
          <w:rFonts w:ascii="Times New Roman" w:hAnsi="Times New Roman" w:cs="Times New Roman"/>
          <w:sz w:val="28"/>
          <w:szCs w:val="28"/>
        </w:rPr>
        <w:t>жизненной ситуации [</w:t>
      </w:r>
      <w:r w:rsidR="004C2F51" w:rsidRPr="00F852A0">
        <w:rPr>
          <w:rFonts w:ascii="Times New Roman" w:hAnsi="Times New Roman" w:cs="Times New Roman"/>
          <w:sz w:val="28"/>
          <w:szCs w:val="28"/>
        </w:rPr>
        <w:t>20</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В отечественной науке проблема ценностно-мотивационной сферы личности представлена в тру</w:t>
      </w:r>
      <w:r w:rsidR="00D32D56" w:rsidRPr="00F852A0">
        <w:rPr>
          <w:rFonts w:ascii="Times New Roman" w:hAnsi="Times New Roman" w:cs="Times New Roman"/>
          <w:sz w:val="28"/>
          <w:szCs w:val="28"/>
        </w:rPr>
        <w:t>дах Б.Д. Парыгина</w:t>
      </w:r>
      <w:r w:rsidR="001300A0">
        <w:rPr>
          <w:rFonts w:ascii="Times New Roman" w:hAnsi="Times New Roman" w:cs="Times New Roman"/>
          <w:sz w:val="28"/>
          <w:szCs w:val="28"/>
        </w:rPr>
        <w:t> </w:t>
      </w:r>
      <w:r w:rsidR="004C2F51" w:rsidRPr="00F852A0">
        <w:rPr>
          <w:rFonts w:ascii="Times New Roman" w:hAnsi="Times New Roman" w:cs="Times New Roman"/>
          <w:sz w:val="28"/>
          <w:szCs w:val="28"/>
        </w:rPr>
        <w:t>[36</w:t>
      </w:r>
      <w:r w:rsidR="00D32D56" w:rsidRPr="00F852A0">
        <w:rPr>
          <w:rFonts w:ascii="Times New Roman" w:hAnsi="Times New Roman" w:cs="Times New Roman"/>
          <w:sz w:val="28"/>
          <w:szCs w:val="28"/>
        </w:rPr>
        <w:t>], Д.А. Леонтьева [</w:t>
      </w:r>
      <w:r w:rsidR="004C2F51" w:rsidRPr="00F852A0">
        <w:rPr>
          <w:rFonts w:ascii="Times New Roman" w:hAnsi="Times New Roman" w:cs="Times New Roman"/>
          <w:sz w:val="28"/>
          <w:szCs w:val="28"/>
        </w:rPr>
        <w:t>28</w:t>
      </w:r>
      <w:r w:rsidR="00D32D56" w:rsidRPr="00F852A0">
        <w:rPr>
          <w:rFonts w:ascii="Times New Roman" w:hAnsi="Times New Roman" w:cs="Times New Roman"/>
          <w:sz w:val="28"/>
          <w:szCs w:val="28"/>
        </w:rPr>
        <w:t>]</w:t>
      </w:r>
      <w:r w:rsidRPr="00F852A0">
        <w:rPr>
          <w:rFonts w:ascii="Times New Roman" w:hAnsi="Times New Roman" w:cs="Times New Roman"/>
          <w:sz w:val="28"/>
          <w:szCs w:val="28"/>
        </w:rPr>
        <w:t>, В.П. </w:t>
      </w:r>
      <w:r w:rsidR="00EA4155" w:rsidRPr="00F852A0">
        <w:rPr>
          <w:rFonts w:ascii="Times New Roman" w:hAnsi="Times New Roman" w:cs="Times New Roman"/>
          <w:sz w:val="28"/>
          <w:szCs w:val="28"/>
        </w:rPr>
        <w:t>Бранского</w:t>
      </w:r>
      <w:r w:rsidR="001300A0">
        <w:rPr>
          <w:rFonts w:ascii="Times New Roman" w:hAnsi="Times New Roman" w:cs="Times New Roman"/>
          <w:sz w:val="28"/>
          <w:szCs w:val="28"/>
        </w:rPr>
        <w:t> </w:t>
      </w:r>
      <w:r w:rsidR="004C2F51" w:rsidRPr="00F852A0">
        <w:rPr>
          <w:rFonts w:ascii="Times New Roman" w:hAnsi="Times New Roman" w:cs="Times New Roman"/>
          <w:sz w:val="28"/>
          <w:szCs w:val="28"/>
        </w:rPr>
        <w:t>[4</w:t>
      </w:r>
      <w:r w:rsidR="00EA4155" w:rsidRPr="00F852A0">
        <w:rPr>
          <w:rFonts w:ascii="Times New Roman" w:hAnsi="Times New Roman" w:cs="Times New Roman"/>
          <w:sz w:val="28"/>
          <w:szCs w:val="28"/>
        </w:rPr>
        <w:t>]</w:t>
      </w:r>
      <w:r w:rsidRPr="00F852A0">
        <w:rPr>
          <w:rFonts w:ascii="Times New Roman" w:hAnsi="Times New Roman" w:cs="Times New Roman"/>
          <w:sz w:val="28"/>
          <w:szCs w:val="28"/>
        </w:rPr>
        <w:t>, В.В. Гаврилюк, Н.А. </w:t>
      </w:r>
      <w:r w:rsidR="00EA4155" w:rsidRPr="00F852A0">
        <w:rPr>
          <w:rFonts w:ascii="Times New Roman" w:hAnsi="Times New Roman" w:cs="Times New Roman"/>
          <w:sz w:val="28"/>
          <w:szCs w:val="28"/>
        </w:rPr>
        <w:t>Трикоз</w:t>
      </w:r>
      <w:r w:rsidR="001300A0">
        <w:rPr>
          <w:rFonts w:ascii="Times New Roman" w:hAnsi="Times New Roman" w:cs="Times New Roman"/>
          <w:sz w:val="28"/>
          <w:szCs w:val="28"/>
        </w:rPr>
        <w:t> </w:t>
      </w:r>
      <w:r w:rsidR="004C2F51" w:rsidRPr="00F852A0">
        <w:rPr>
          <w:rFonts w:ascii="Times New Roman" w:hAnsi="Times New Roman" w:cs="Times New Roman"/>
          <w:sz w:val="28"/>
          <w:szCs w:val="28"/>
        </w:rPr>
        <w:t>[14</w:t>
      </w:r>
      <w:r w:rsidR="00EA4155" w:rsidRPr="00F852A0">
        <w:rPr>
          <w:rFonts w:ascii="Times New Roman" w:hAnsi="Times New Roman" w:cs="Times New Roman"/>
          <w:sz w:val="28"/>
          <w:szCs w:val="28"/>
        </w:rPr>
        <w:t>]</w:t>
      </w:r>
      <w:r w:rsidR="001300A0">
        <w:rPr>
          <w:rFonts w:ascii="Times New Roman" w:hAnsi="Times New Roman" w:cs="Times New Roman"/>
          <w:sz w:val="28"/>
          <w:szCs w:val="28"/>
        </w:rPr>
        <w:t> </w:t>
      </w:r>
      <w:r w:rsidR="00334FA7" w:rsidRPr="00F852A0">
        <w:rPr>
          <w:rFonts w:ascii="Times New Roman" w:hAnsi="Times New Roman" w:cs="Times New Roman"/>
          <w:sz w:val="28"/>
          <w:szCs w:val="28"/>
        </w:rPr>
        <w:t>и др</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В.П. Бранский предлагает классификацию ценностей и мотивов, которая вытекает из различных видов деятельности людей и создаваемых в этой деятельности продуктов или рез</w:t>
      </w:r>
      <w:r w:rsidR="00EA4155" w:rsidRPr="00F852A0">
        <w:rPr>
          <w:rFonts w:ascii="Times New Roman" w:hAnsi="Times New Roman" w:cs="Times New Roman"/>
          <w:sz w:val="28"/>
          <w:szCs w:val="28"/>
        </w:rPr>
        <w:t xml:space="preserve">ультатов </w:t>
      </w:r>
      <w:r w:rsidR="004C2F51" w:rsidRPr="00F852A0">
        <w:rPr>
          <w:rFonts w:ascii="Times New Roman" w:hAnsi="Times New Roman" w:cs="Times New Roman"/>
          <w:sz w:val="28"/>
          <w:szCs w:val="28"/>
        </w:rPr>
        <w:t>[4</w:t>
      </w:r>
      <w:r w:rsidR="00EA4155"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92415">
      <w:pPr>
        <w:pStyle w:val="a3"/>
        <w:numPr>
          <w:ilvl w:val="0"/>
          <w:numId w:val="4"/>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Экономические ценности (товары и услуги); </w:t>
      </w:r>
    </w:p>
    <w:p w:rsidR="00E60914" w:rsidRPr="00F852A0" w:rsidRDefault="00E60914" w:rsidP="00E92415">
      <w:pPr>
        <w:pStyle w:val="a3"/>
        <w:numPr>
          <w:ilvl w:val="0"/>
          <w:numId w:val="4"/>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Политические ценности (юридические законы и акты по их исполнению, зафиксированные в соответствующих документах (конституция, кодекс, устав, указ, договор));</w:t>
      </w:r>
    </w:p>
    <w:p w:rsidR="00E60914" w:rsidRPr="00F852A0" w:rsidRDefault="00E60914" w:rsidP="00E92415">
      <w:pPr>
        <w:pStyle w:val="a3"/>
        <w:numPr>
          <w:ilvl w:val="0"/>
          <w:numId w:val="4"/>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Духовные ценности (характеризуются не материальной, а духовной выразительностью, формируя у человека нравственно-эстетические чувства, мировоззренческие, научные знания).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Проанализировав множество различных пониманий и определений ценностей, описанных в философии, социологии и психологии, Д.А. Леонтьев сформулировал представление о трех формах существования ценностей и мотивов личности, взаимопереходящих одна </w:t>
      </w:r>
      <w:r w:rsidR="00EA4155" w:rsidRPr="00F852A0">
        <w:rPr>
          <w:rFonts w:ascii="Times New Roman" w:hAnsi="Times New Roman" w:cs="Times New Roman"/>
          <w:sz w:val="28"/>
          <w:szCs w:val="28"/>
        </w:rPr>
        <w:t xml:space="preserve">в другую </w:t>
      </w:r>
      <w:r w:rsidR="00EA4155" w:rsidRPr="00F852A0">
        <w:rPr>
          <w:rFonts w:ascii="Times New Roman" w:hAnsi="Times New Roman" w:cs="Times New Roman"/>
          <w:sz w:val="28"/>
          <w:szCs w:val="28"/>
          <w:lang w:val="en-US"/>
        </w:rPr>
        <w:t>[</w:t>
      </w:r>
      <w:r w:rsidR="004C2F51" w:rsidRPr="00F852A0">
        <w:rPr>
          <w:rFonts w:ascii="Times New Roman" w:hAnsi="Times New Roman" w:cs="Times New Roman"/>
          <w:sz w:val="28"/>
          <w:szCs w:val="28"/>
        </w:rPr>
        <w:t>28</w:t>
      </w:r>
      <w:r w:rsidR="00EA4155" w:rsidRPr="00F852A0">
        <w:rPr>
          <w:rFonts w:ascii="Times New Roman" w:hAnsi="Times New Roman" w:cs="Times New Roman"/>
          <w:sz w:val="28"/>
          <w:szCs w:val="28"/>
          <w:lang w:val="en-US"/>
        </w:rPr>
        <w:t>]</w:t>
      </w:r>
      <w:r w:rsidRPr="00F852A0">
        <w:rPr>
          <w:rFonts w:ascii="Times New Roman" w:hAnsi="Times New Roman" w:cs="Times New Roman"/>
          <w:sz w:val="28"/>
          <w:szCs w:val="28"/>
        </w:rPr>
        <w:t xml:space="preserve">: </w:t>
      </w:r>
    </w:p>
    <w:p w:rsidR="00E60914" w:rsidRPr="00F852A0" w:rsidRDefault="00E60914" w:rsidP="00E92415">
      <w:pPr>
        <w:pStyle w:val="a3"/>
        <w:numPr>
          <w:ilvl w:val="0"/>
          <w:numId w:val="5"/>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общественные идеалы – выработанное общественным сознанием и обобщенное представление о совершенстве в различных сферах общественной жизни; </w:t>
      </w:r>
    </w:p>
    <w:p w:rsidR="00E60914" w:rsidRPr="00F852A0" w:rsidRDefault="00E60914" w:rsidP="00E92415">
      <w:pPr>
        <w:pStyle w:val="a3"/>
        <w:numPr>
          <w:ilvl w:val="0"/>
          <w:numId w:val="5"/>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предметное воплощение общественных идеалов в деятельности конкретных людей; </w:t>
      </w:r>
    </w:p>
    <w:p w:rsidR="00E60914" w:rsidRPr="00F852A0" w:rsidRDefault="00E60914" w:rsidP="00E92415">
      <w:pPr>
        <w:pStyle w:val="a3"/>
        <w:numPr>
          <w:ilvl w:val="0"/>
          <w:numId w:val="5"/>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мотивационные структуры, которые побуждают человека к предметному воплощению общественных идеалов.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Д.А. Леонтьев объясняет процесс перехода следующим образом: человек усваивает общественные идеалы, они начинают побуждать его к активности, находя в этом процессе предметное воплощение. Далее, воплощенные ценности, в свою очередь, представляют основу для формулирования общественных идеалов и так далее по бесконечной</w:t>
      </w:r>
      <w:r w:rsidR="00EA4155" w:rsidRPr="00F852A0">
        <w:rPr>
          <w:rFonts w:ascii="Times New Roman" w:hAnsi="Times New Roman" w:cs="Times New Roman"/>
          <w:sz w:val="28"/>
          <w:szCs w:val="28"/>
        </w:rPr>
        <w:t xml:space="preserve"> спирали</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Наряду с ценностями и смыслами личности, Д.А. Леонтьев описывает также ценностные стереотипы и ценностные идеалы. Ценностные стереотипы, по мнению автора, отражают ожидания, которые предъявляются человеку обществом. При том, что в сознании одного человека может отражаться сразу несколько систем ценностных стереотипов разных социальных групп, значимых для него.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Еще одну категорию ценностно-мотивационной сферы Д.А. Леонтьев называет ценностными идеалами. Их суть состоит в том, что человек способен быть активным субъектом, оценивающим собственные ценности и пересматривающим их при необх</w:t>
      </w:r>
      <w:r w:rsidR="00EA4155" w:rsidRPr="00F852A0">
        <w:rPr>
          <w:rFonts w:ascii="Times New Roman" w:hAnsi="Times New Roman" w:cs="Times New Roman"/>
          <w:sz w:val="28"/>
          <w:szCs w:val="28"/>
        </w:rPr>
        <w:t>одимости [</w:t>
      </w:r>
      <w:r w:rsidR="004C2F51" w:rsidRPr="00F852A0">
        <w:rPr>
          <w:rFonts w:ascii="Times New Roman" w:hAnsi="Times New Roman" w:cs="Times New Roman"/>
          <w:sz w:val="28"/>
          <w:szCs w:val="28"/>
        </w:rPr>
        <w:t>28</w:t>
      </w:r>
      <w:r w:rsidR="00EA4155"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Вместе с ценностными идеалами можно также рассматривать ценностную перспективу, отражающую представление человека о своих ценностях в обозримом будущем (через 5, 10 лет и т.д.). Существует и понятие ценностной ретроспективы – представления человека о своих ценностях в прошедшем времени, оглядываясь назад на св</w:t>
      </w:r>
      <w:r w:rsidR="00EA4155" w:rsidRPr="00F852A0">
        <w:rPr>
          <w:rFonts w:ascii="Times New Roman" w:hAnsi="Times New Roman" w:cs="Times New Roman"/>
          <w:sz w:val="28"/>
          <w:szCs w:val="28"/>
        </w:rPr>
        <w:t>ою жизнь</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В 70-е гг. отечественные ученые стали обращать внимание на проблему расхождения между декларируемыми и реальными характеристиками ценностно-мотивационной сферы личности. В.В. Гаврилюк, Н.А. Трикоз, обозначая проблему расхождения этих двух конструктов, подчеркивают, что </w:t>
      </w:r>
      <w:r w:rsidR="00DE44AE">
        <w:rPr>
          <w:rFonts w:ascii="Times New Roman" w:hAnsi="Times New Roman" w:cs="Times New Roman"/>
          <w:sz w:val="28"/>
          <w:szCs w:val="28"/>
        </w:rPr>
        <w:t>«</w:t>
      </w:r>
      <w:r w:rsidRPr="00F852A0">
        <w:rPr>
          <w:rFonts w:ascii="Times New Roman" w:hAnsi="Times New Roman" w:cs="Times New Roman"/>
          <w:sz w:val="28"/>
          <w:szCs w:val="28"/>
        </w:rPr>
        <w:t>действующие ценности в жизни человека не всегда осознаются человеком, поскольку этому может препятствовать действие защи</w:t>
      </w:r>
      <w:r w:rsidR="00EA4155" w:rsidRPr="00F852A0">
        <w:rPr>
          <w:rFonts w:ascii="Times New Roman" w:hAnsi="Times New Roman" w:cs="Times New Roman"/>
          <w:sz w:val="28"/>
          <w:szCs w:val="28"/>
        </w:rPr>
        <w:t>тных механизмов личности</w:t>
      </w:r>
      <w:r w:rsidR="00DE44AE">
        <w:rPr>
          <w:rFonts w:ascii="Times New Roman" w:hAnsi="Times New Roman" w:cs="Times New Roman"/>
          <w:sz w:val="28"/>
          <w:szCs w:val="28"/>
        </w:rPr>
        <w:t>»</w:t>
      </w:r>
      <w:r w:rsidR="00FA1464">
        <w:rPr>
          <w:rFonts w:ascii="Times New Roman" w:hAnsi="Times New Roman" w:cs="Times New Roman"/>
          <w:sz w:val="28"/>
          <w:szCs w:val="28"/>
        </w:rPr>
        <w:t> </w:t>
      </w:r>
      <w:r w:rsidR="00D35DE0" w:rsidRPr="00F852A0">
        <w:rPr>
          <w:rFonts w:ascii="Times New Roman" w:hAnsi="Times New Roman" w:cs="Times New Roman"/>
          <w:sz w:val="28"/>
          <w:szCs w:val="28"/>
        </w:rPr>
        <w:t>[14</w:t>
      </w:r>
      <w:r w:rsidR="00EA4155" w:rsidRPr="00F852A0">
        <w:rPr>
          <w:rFonts w:ascii="Times New Roman" w:hAnsi="Times New Roman" w:cs="Times New Roman"/>
          <w:sz w:val="28"/>
          <w:szCs w:val="28"/>
        </w:rPr>
        <w:t>;</w:t>
      </w:r>
      <w:r w:rsidR="007B0590">
        <w:rPr>
          <w:rFonts w:ascii="Times New Roman" w:hAnsi="Times New Roman" w:cs="Times New Roman"/>
          <w:sz w:val="28"/>
          <w:szCs w:val="28"/>
        </w:rPr>
        <w:t> </w:t>
      </w:r>
      <w:r w:rsidR="00EA4155" w:rsidRPr="00F852A0">
        <w:rPr>
          <w:rFonts w:ascii="Times New Roman" w:hAnsi="Times New Roman" w:cs="Times New Roman"/>
          <w:sz w:val="28"/>
          <w:szCs w:val="28"/>
        </w:rPr>
        <w:t>101]</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И.А.</w:t>
      </w:r>
      <w:r w:rsidRPr="00F852A0">
        <w:t> </w:t>
      </w:r>
      <w:r w:rsidRPr="00F852A0">
        <w:rPr>
          <w:rFonts w:ascii="Times New Roman" w:hAnsi="Times New Roman" w:cs="Times New Roman"/>
          <w:sz w:val="28"/>
          <w:szCs w:val="28"/>
        </w:rPr>
        <w:t>Сурина в структуре ценностно-мотивационной сферы личности выделяет три подсистемы: когнитивную, эмотивную и поведенческую, которые в совокупности фиксирую</w:t>
      </w:r>
      <w:r w:rsidR="00EA4155" w:rsidRPr="00F852A0">
        <w:rPr>
          <w:rFonts w:ascii="Times New Roman" w:hAnsi="Times New Roman" w:cs="Times New Roman"/>
          <w:sz w:val="28"/>
          <w:szCs w:val="28"/>
        </w:rPr>
        <w:t>т ценности [</w:t>
      </w:r>
      <w:r w:rsidR="00D35DE0" w:rsidRPr="00F852A0">
        <w:rPr>
          <w:rFonts w:ascii="Times New Roman" w:hAnsi="Times New Roman" w:cs="Times New Roman"/>
          <w:sz w:val="28"/>
          <w:szCs w:val="28"/>
        </w:rPr>
        <w:t>47</w:t>
      </w:r>
      <w:r w:rsidR="00EA4155"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Б.Д. Парыгин предлагает к рассмотрению структуру, в которой описывает четыре последовательные стадии в присвоении человеком ценностей </w:t>
      </w:r>
      <w:r w:rsidR="00EA4155" w:rsidRPr="00F852A0">
        <w:rPr>
          <w:rFonts w:ascii="Times New Roman" w:hAnsi="Times New Roman" w:cs="Times New Roman"/>
          <w:sz w:val="28"/>
          <w:szCs w:val="28"/>
        </w:rPr>
        <w:t>и мотивов</w:t>
      </w:r>
      <w:r w:rsidRPr="00F852A0">
        <w:rPr>
          <w:rFonts w:ascii="Times New Roman" w:hAnsi="Times New Roman" w:cs="Times New Roman"/>
          <w:sz w:val="28"/>
          <w:szCs w:val="28"/>
        </w:rPr>
        <w:t xml:space="preserve">: </w:t>
      </w:r>
    </w:p>
    <w:p w:rsidR="00E60914" w:rsidRPr="00F852A0" w:rsidRDefault="00E60914" w:rsidP="00E92415">
      <w:pPr>
        <w:pStyle w:val="a3"/>
        <w:numPr>
          <w:ilvl w:val="0"/>
          <w:numId w:val="6"/>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знание, когда человек информируется о ценностных значениях; </w:t>
      </w:r>
    </w:p>
    <w:p w:rsidR="00E60914" w:rsidRPr="00F852A0" w:rsidRDefault="00E60914" w:rsidP="00E92415">
      <w:pPr>
        <w:pStyle w:val="a3"/>
        <w:numPr>
          <w:ilvl w:val="0"/>
          <w:numId w:val="6"/>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стереотип восприятия, когда человек эмоционально-рационально (положительно или отрицательно) реагирует на информацию о ценностях; </w:t>
      </w:r>
    </w:p>
    <w:p w:rsidR="00E60914" w:rsidRPr="00F852A0" w:rsidRDefault="00E60914" w:rsidP="00E92415">
      <w:pPr>
        <w:pStyle w:val="a3"/>
        <w:numPr>
          <w:ilvl w:val="0"/>
          <w:numId w:val="6"/>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установка (или убеждение), когда ценностные значения формируют у человека готовность действовать; </w:t>
      </w:r>
    </w:p>
    <w:p w:rsidR="00E60914" w:rsidRPr="00F852A0" w:rsidRDefault="00E60914" w:rsidP="00E92415">
      <w:pPr>
        <w:pStyle w:val="a3"/>
        <w:numPr>
          <w:ilvl w:val="0"/>
          <w:numId w:val="6"/>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побуждение, когда благодаря волевому усилию готовность действовать превращается в само</w:t>
      </w:r>
      <w:r w:rsidR="00EA4155" w:rsidRPr="00F852A0">
        <w:rPr>
          <w:rFonts w:ascii="Times New Roman" w:hAnsi="Times New Roman" w:cs="Times New Roman"/>
          <w:sz w:val="28"/>
          <w:szCs w:val="28"/>
        </w:rPr>
        <w:t xml:space="preserve"> действие [</w:t>
      </w:r>
      <w:r w:rsidR="00D35DE0" w:rsidRPr="00F852A0">
        <w:rPr>
          <w:rFonts w:ascii="Times New Roman" w:hAnsi="Times New Roman" w:cs="Times New Roman"/>
          <w:sz w:val="28"/>
          <w:szCs w:val="28"/>
        </w:rPr>
        <w:t>36</w:t>
      </w:r>
      <w:r w:rsidR="00EA4155"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Ценности и мотивы выстраивают индивидуальную идеологию стиля жизни человека. Они формируются при усвоении социального опыта и проявляются в целях, идеалах, убеждениях, интересах, стремлениях, реализуясь в поведении личности. В структуре деятельности ценности и мотивы оказывают влияние на познавательную и волевую стороны деятельности, обеспечивая устойчивость личности, преемственность определенного типа поведения.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Таким образом, ценностно-мотивационная сфера, с одной стороны, является конкретным проявлением отношения человека к действительности, а с другой – представляет систему установок, которые регулируют поведение человека в каждый момент времени.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Ценности и мотивы важно рассматривать в совокупности трех основных компонентов: когнитивного (элемента знания), эмотивного (эмоциональной составляющей) и поведенческого (конкретной реализации в деятельности). Когнитивная составляющая определяется при помощи вопросов, подобных тестовым упражнениям и выявляет знания материала.  Эмотивная выявляется при помощи ряда оценочных суждений, на основании которых выясняется отношение человека к ценности. Поведенческий компонент может быть выявлен при помощи блока прожективных ситуаций, воспроизводящих факты реального действия. Соединение этих трёх составляющих может дать объективную картину ценностей и мотивов в структуре личности.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Развитая ценностно-мотивационная сфера является признаком зрелости личности, ее социализированности. Устойчивость и непротиворечивость системы ценностей и мотивов обуславливает такие характеристики личности, как цельность, надежность, верность определенным принципам и идеалам, сила воли, активность жизненной позиции. Противоречивость системы ценностей и мотивов, напротив, порождает непоследовательность в поведении, инфантилизм, неспособность брать на себя ответственность, осуществлять жизненные выборы.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Проблема изучения ценностно-мотивационной сферы личности, должна быть решена с позиций целостного, системного подхода к изучению человеческой индивидуальности, что выражает наиболее прогрессивную тенденцию современной науки. Этот подход наиболее близок пониманию ценностей и мотивов личности, основанному на теории интегральной индивидуальности, что позволяет охарактеризовать ценностно-мотивационную сферу в качестве сложного, многокомпонентного, иерархически выстроенного образования, обусловленного, с одной стороны, фактором социализации, а с другой – системой разноуровневых свойств интегральной индивидуальности человека. Данный подход освещен в концепции интегральной индивидуальности отечественного психолога В.С. </w:t>
      </w:r>
      <w:r w:rsidR="00EA4155" w:rsidRPr="00F852A0">
        <w:rPr>
          <w:rFonts w:ascii="Times New Roman" w:hAnsi="Times New Roman" w:cs="Times New Roman"/>
          <w:sz w:val="28"/>
          <w:szCs w:val="28"/>
        </w:rPr>
        <w:t>Мерлина [</w:t>
      </w:r>
      <w:r w:rsidR="00D35DE0" w:rsidRPr="00F852A0">
        <w:rPr>
          <w:rFonts w:ascii="Times New Roman" w:hAnsi="Times New Roman" w:cs="Times New Roman"/>
          <w:sz w:val="28"/>
          <w:szCs w:val="28"/>
        </w:rPr>
        <w:t>34</w:t>
      </w:r>
      <w:r w:rsidR="00EA4155"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В русле концепции интегральной индивидуальности В.С. Мерлина, можно говорить о системообразующей функции ценностей и мотивов личности, предполагая, что существуют различные типы ценностей, гармонизирующих личность, способствующих становлению индивидуальности человека.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Ценности определяют важнейшие цели человека, отражая его долговременную жизненную перспективу. Ценности определяют смысл жизни человека, указывая, что для него является особенно важным, значимым.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Таким образом, представленный обзор литературы показывает, что проблема ценностно-мотивационной сферы личности широко изучается в зарубежной и отечественной науке на протяжении десятков лет. Формирование системы жизненных ценностей и мотивов личности является для различных исследователей предметом пристального внимания и разнопланового изучения.</w:t>
      </w:r>
    </w:p>
    <w:p w:rsidR="00E60914" w:rsidRPr="00F852A0" w:rsidRDefault="00E60914" w:rsidP="00776B71">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Изучением мотивов </w:t>
      </w:r>
      <w:r w:rsidR="00776B71" w:rsidRPr="00F852A0">
        <w:rPr>
          <w:rFonts w:ascii="Times New Roman" w:hAnsi="Times New Roman" w:cs="Times New Roman"/>
          <w:sz w:val="28"/>
          <w:szCs w:val="28"/>
        </w:rPr>
        <w:t xml:space="preserve">обучения </w:t>
      </w:r>
      <w:r w:rsidRPr="00F852A0">
        <w:rPr>
          <w:rFonts w:ascii="Times New Roman" w:hAnsi="Times New Roman" w:cs="Times New Roman"/>
          <w:sz w:val="28"/>
          <w:szCs w:val="28"/>
        </w:rPr>
        <w:t xml:space="preserve">занимались также и многие педагоги, такие как </w:t>
      </w:r>
      <w:r w:rsidR="00014AB0" w:rsidRPr="00F852A0">
        <w:rPr>
          <w:rFonts w:ascii="Times New Roman" w:hAnsi="Times New Roman" w:cs="Times New Roman"/>
          <w:sz w:val="28"/>
          <w:szCs w:val="28"/>
        </w:rPr>
        <w:t>В.В. Сохранов-Преображенский</w:t>
      </w:r>
      <w:r w:rsidR="001A045C" w:rsidRPr="00F852A0">
        <w:rPr>
          <w:rFonts w:ascii="Times New Roman" w:hAnsi="Times New Roman" w:cs="Times New Roman"/>
          <w:sz w:val="28"/>
          <w:szCs w:val="28"/>
          <w:lang w:val="en-US"/>
        </w:rPr>
        <w:t> </w:t>
      </w:r>
      <w:r w:rsidR="001A045C" w:rsidRPr="00F852A0">
        <w:rPr>
          <w:rFonts w:ascii="Times New Roman" w:hAnsi="Times New Roman" w:cs="Times New Roman"/>
          <w:sz w:val="28"/>
          <w:szCs w:val="28"/>
        </w:rPr>
        <w:t>[</w:t>
      </w:r>
      <w:r w:rsidR="00D35DE0" w:rsidRPr="00F852A0">
        <w:rPr>
          <w:rFonts w:ascii="Times New Roman" w:hAnsi="Times New Roman" w:cs="Times New Roman"/>
          <w:sz w:val="28"/>
          <w:szCs w:val="28"/>
        </w:rPr>
        <w:t>46</w:t>
      </w:r>
      <w:r w:rsidR="001A045C" w:rsidRPr="00F852A0">
        <w:rPr>
          <w:rFonts w:ascii="Times New Roman" w:hAnsi="Times New Roman" w:cs="Times New Roman"/>
          <w:sz w:val="28"/>
          <w:szCs w:val="28"/>
        </w:rPr>
        <w:t>]</w:t>
      </w:r>
      <w:r w:rsidR="00014AB0" w:rsidRPr="00F852A0">
        <w:rPr>
          <w:rFonts w:ascii="Times New Roman" w:hAnsi="Times New Roman" w:cs="Times New Roman"/>
          <w:sz w:val="28"/>
          <w:szCs w:val="28"/>
        </w:rPr>
        <w:t xml:space="preserve">, </w:t>
      </w:r>
      <w:r w:rsidRPr="00F852A0">
        <w:rPr>
          <w:rFonts w:ascii="Times New Roman" w:hAnsi="Times New Roman" w:cs="Times New Roman"/>
          <w:sz w:val="28"/>
          <w:szCs w:val="28"/>
        </w:rPr>
        <w:t>Е.П. Ильин</w:t>
      </w:r>
      <w:r w:rsidR="00EA4155" w:rsidRPr="00F852A0">
        <w:rPr>
          <w:rFonts w:ascii="Times New Roman" w:hAnsi="Times New Roman" w:cs="Times New Roman"/>
          <w:sz w:val="28"/>
          <w:szCs w:val="28"/>
        </w:rPr>
        <w:t xml:space="preserve"> [</w:t>
      </w:r>
      <w:r w:rsidR="00D35DE0" w:rsidRPr="00F852A0">
        <w:rPr>
          <w:rFonts w:ascii="Times New Roman" w:hAnsi="Times New Roman" w:cs="Times New Roman"/>
          <w:sz w:val="28"/>
          <w:szCs w:val="28"/>
        </w:rPr>
        <w:t>21</w:t>
      </w:r>
      <w:r w:rsidR="00EA4155" w:rsidRPr="00F852A0">
        <w:rPr>
          <w:rFonts w:ascii="Times New Roman" w:hAnsi="Times New Roman" w:cs="Times New Roman"/>
          <w:sz w:val="28"/>
          <w:szCs w:val="28"/>
        </w:rPr>
        <w:t>]</w:t>
      </w:r>
      <w:r w:rsidRPr="00F852A0">
        <w:rPr>
          <w:rFonts w:ascii="Times New Roman" w:hAnsi="Times New Roman" w:cs="Times New Roman"/>
          <w:sz w:val="28"/>
          <w:szCs w:val="28"/>
        </w:rPr>
        <w:t>, Г.А. Мухина</w:t>
      </w:r>
      <w:r w:rsidR="001A045C" w:rsidRPr="00F852A0">
        <w:rPr>
          <w:rFonts w:ascii="Times New Roman" w:hAnsi="Times New Roman" w:cs="Times New Roman"/>
          <w:sz w:val="28"/>
          <w:szCs w:val="28"/>
          <w:lang w:val="en-US"/>
        </w:rPr>
        <w:t> </w:t>
      </w:r>
      <w:r w:rsidR="001A045C" w:rsidRPr="00F852A0">
        <w:rPr>
          <w:rFonts w:ascii="Times New Roman" w:hAnsi="Times New Roman" w:cs="Times New Roman"/>
          <w:sz w:val="28"/>
          <w:szCs w:val="28"/>
        </w:rPr>
        <w:t>[</w:t>
      </w:r>
      <w:r w:rsidR="00D35DE0" w:rsidRPr="00F852A0">
        <w:rPr>
          <w:rFonts w:ascii="Times New Roman" w:hAnsi="Times New Roman" w:cs="Times New Roman"/>
          <w:sz w:val="28"/>
          <w:szCs w:val="28"/>
        </w:rPr>
        <w:t>38</w:t>
      </w:r>
      <w:r w:rsidR="001A045C" w:rsidRPr="00F852A0">
        <w:rPr>
          <w:rFonts w:ascii="Times New Roman" w:hAnsi="Times New Roman" w:cs="Times New Roman"/>
          <w:sz w:val="28"/>
          <w:szCs w:val="28"/>
        </w:rPr>
        <w:t>]</w:t>
      </w:r>
      <w:r w:rsidRPr="00F852A0">
        <w:rPr>
          <w:rFonts w:ascii="Times New Roman" w:hAnsi="Times New Roman" w:cs="Times New Roman"/>
          <w:sz w:val="28"/>
          <w:szCs w:val="28"/>
        </w:rPr>
        <w:t>, М.В. Вовчик-Блакитная</w:t>
      </w:r>
      <w:r w:rsidR="001A045C" w:rsidRPr="00F852A0">
        <w:rPr>
          <w:rFonts w:ascii="Times New Roman" w:hAnsi="Times New Roman" w:cs="Times New Roman"/>
          <w:sz w:val="28"/>
          <w:szCs w:val="28"/>
          <w:lang w:val="en-US"/>
        </w:rPr>
        <w:t> </w:t>
      </w:r>
      <w:r w:rsidR="00ED2B0D" w:rsidRPr="00F852A0">
        <w:rPr>
          <w:rFonts w:ascii="Times New Roman" w:hAnsi="Times New Roman" w:cs="Times New Roman"/>
          <w:sz w:val="28"/>
          <w:szCs w:val="28"/>
        </w:rPr>
        <w:t>[10</w:t>
      </w:r>
      <w:r w:rsidR="001A045C" w:rsidRPr="00F852A0">
        <w:rPr>
          <w:rFonts w:ascii="Times New Roman" w:hAnsi="Times New Roman" w:cs="Times New Roman"/>
          <w:sz w:val="28"/>
          <w:szCs w:val="28"/>
        </w:rPr>
        <w:t>]</w:t>
      </w:r>
      <w:r w:rsidRPr="00F852A0">
        <w:rPr>
          <w:rFonts w:ascii="Times New Roman" w:hAnsi="Times New Roman" w:cs="Times New Roman"/>
          <w:sz w:val="28"/>
          <w:szCs w:val="28"/>
        </w:rPr>
        <w:t>, Ф.М. Рахматуллина</w:t>
      </w:r>
      <w:r w:rsidR="001A045C" w:rsidRPr="00F852A0">
        <w:rPr>
          <w:rFonts w:ascii="Times New Roman" w:hAnsi="Times New Roman" w:cs="Times New Roman"/>
          <w:sz w:val="28"/>
          <w:szCs w:val="28"/>
        </w:rPr>
        <w:t xml:space="preserve"> [</w:t>
      </w:r>
      <w:r w:rsidR="00ED2B0D" w:rsidRPr="00F852A0">
        <w:rPr>
          <w:rFonts w:ascii="Times New Roman" w:hAnsi="Times New Roman" w:cs="Times New Roman"/>
          <w:sz w:val="28"/>
          <w:szCs w:val="28"/>
        </w:rPr>
        <w:t>41</w:t>
      </w:r>
      <w:r w:rsidR="001A045C" w:rsidRPr="00F852A0">
        <w:rPr>
          <w:rFonts w:ascii="Times New Roman" w:hAnsi="Times New Roman" w:cs="Times New Roman"/>
          <w:sz w:val="28"/>
          <w:szCs w:val="28"/>
        </w:rPr>
        <w:t>]</w:t>
      </w:r>
      <w:r w:rsidRPr="00F852A0">
        <w:rPr>
          <w:rFonts w:ascii="Times New Roman" w:hAnsi="Times New Roman" w:cs="Times New Roman"/>
          <w:sz w:val="28"/>
          <w:szCs w:val="28"/>
        </w:rPr>
        <w:t>, П.М. Якобсон</w:t>
      </w:r>
      <w:r w:rsidR="00E955D7" w:rsidRPr="00F852A0">
        <w:rPr>
          <w:rFonts w:ascii="Times New Roman" w:hAnsi="Times New Roman" w:cs="Times New Roman"/>
          <w:sz w:val="28"/>
          <w:szCs w:val="28"/>
        </w:rPr>
        <w:t xml:space="preserve"> [</w:t>
      </w:r>
      <w:r w:rsidR="00ED2B0D" w:rsidRPr="00F852A0">
        <w:rPr>
          <w:rFonts w:ascii="Times New Roman" w:hAnsi="Times New Roman" w:cs="Times New Roman"/>
          <w:sz w:val="28"/>
          <w:szCs w:val="28"/>
        </w:rPr>
        <w:t>54</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 В.А. Якунин, И.И. Вартанова</w:t>
      </w:r>
      <w:r w:rsidR="00ED2B0D" w:rsidRPr="00F852A0">
        <w:rPr>
          <w:rFonts w:ascii="Times New Roman" w:hAnsi="Times New Roman" w:cs="Times New Roman"/>
          <w:sz w:val="28"/>
          <w:szCs w:val="28"/>
        </w:rPr>
        <w:t xml:space="preserve"> [7</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 xml:space="preserve">. Каждый автор предлагает свою классификацию мотивов.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Е.П. Ильин среди основных мотивов называет следующие: желание находиться в кругу студенческой молодёжи, большое общественное значение профессии и широкая сфера её применения, соответствие профессии интересам и склонностям и её творческие возможности</w:t>
      </w:r>
      <w:r w:rsidR="00ED2B0D" w:rsidRPr="00F852A0">
        <w:rPr>
          <w:rFonts w:ascii="Times New Roman" w:hAnsi="Times New Roman" w:cs="Times New Roman"/>
          <w:sz w:val="28"/>
          <w:szCs w:val="28"/>
        </w:rPr>
        <w:t xml:space="preserve"> [21</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014AB0" w:rsidRPr="00F852A0" w:rsidRDefault="00E60914" w:rsidP="00014AB0">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А.Н. Печников, Г.А. Мухина выделяют мотивы «профессиональные», «личного престижа», «прагматические», «познавательные»</w:t>
      </w:r>
      <w:r w:rsidR="00E955D7" w:rsidRPr="00F852A0">
        <w:rPr>
          <w:rFonts w:ascii="Times New Roman" w:hAnsi="Times New Roman" w:cs="Times New Roman"/>
          <w:sz w:val="28"/>
          <w:szCs w:val="28"/>
          <w:lang w:val="en-US"/>
        </w:rPr>
        <w:t> </w:t>
      </w:r>
      <w:r w:rsidR="00E955D7" w:rsidRPr="00F852A0">
        <w:rPr>
          <w:rFonts w:ascii="Times New Roman" w:hAnsi="Times New Roman" w:cs="Times New Roman"/>
          <w:sz w:val="28"/>
          <w:szCs w:val="28"/>
        </w:rPr>
        <w:t>[</w:t>
      </w:r>
      <w:r w:rsidR="00ED2B0D" w:rsidRPr="00F852A0">
        <w:rPr>
          <w:rFonts w:ascii="Times New Roman" w:hAnsi="Times New Roman" w:cs="Times New Roman"/>
          <w:sz w:val="28"/>
          <w:szCs w:val="28"/>
        </w:rPr>
        <w:t>38</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 М.В. Вовчик-Блакитная на первом – стартовом – этапе студента в качестве ведущего мотива выделяет престижный (утверждение себя в статусе студента), на втором месте – познавательный интерес, а на третьем – профессионально практический мотив</w:t>
      </w:r>
      <w:r w:rsidR="00E955D7" w:rsidRPr="00F852A0">
        <w:rPr>
          <w:rFonts w:ascii="Times New Roman" w:hAnsi="Times New Roman" w:cs="Times New Roman"/>
          <w:sz w:val="28"/>
          <w:szCs w:val="28"/>
        </w:rPr>
        <w:t xml:space="preserve"> [1</w:t>
      </w:r>
      <w:r w:rsidR="00ED2B0D" w:rsidRPr="00F852A0">
        <w:rPr>
          <w:rFonts w:ascii="Times New Roman" w:hAnsi="Times New Roman" w:cs="Times New Roman"/>
          <w:sz w:val="28"/>
          <w:szCs w:val="28"/>
        </w:rPr>
        <w:t>0</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Ф.М. Рахматуллина не изучала мотив «престижа», а выявляла общесоциальные мотивы (понимание высокой социальной значимости обучения). По её данным, на всех курсах первое место по значимости занимал «профессиональный» мотив. Второе место на первом курсе было у «познавательного» мотива, но на последующих курсах на это место вышел общесоциальный мотив, оттеснив «познавательный» мотив на третье место. «Утилитарный» (прагматический) мотив на всех курсах занимал четвёртое место; характерно, что от младших к старшим курсам его рейтинг падал, в то время как рейтинг «профессионального» мотива, как и «общесоциального», возрастал [</w:t>
      </w:r>
      <w:r w:rsidR="00ED2B0D" w:rsidRPr="00F852A0">
        <w:rPr>
          <w:rFonts w:ascii="Times New Roman" w:hAnsi="Times New Roman" w:cs="Times New Roman"/>
          <w:sz w:val="28"/>
          <w:szCs w:val="28"/>
        </w:rPr>
        <w:t>41</w:t>
      </w:r>
      <w:r w:rsidRPr="00F852A0">
        <w:rPr>
          <w:rFonts w:ascii="Times New Roman" w:hAnsi="Times New Roman" w:cs="Times New Roman"/>
          <w:sz w:val="28"/>
          <w:szCs w:val="28"/>
        </w:rPr>
        <w:t>].</w:t>
      </w:r>
    </w:p>
    <w:p w:rsidR="00E60914" w:rsidRPr="00F852A0" w:rsidRDefault="00E60914" w:rsidP="00ED2B0D">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Р.С. Вайсман наблюдал динамику изменение к старшему курсу мотивов творческого достижения, «формально-академического» достижения и «потребности достижения» у студентов. Под мотивом творческого достижения автор понимает стремление к решению какой-либо научной или технической задачи и к успеху в научной деятельности. Мотив «формально-академического» достижения понимается им как мотивация на отметку, хорошую успеваемость; «потребность достижения» означает яркую выраженность того и другого мотива. Р.С. Вайсман выявил, что мотив творческого достижения и потребность достижения увеличиваются от 3-го курса к 4-му курсам, а мотив «формально-академического» достижения снижается от 2-го к 3-му курсам. При этом мотив творческого достижения на всех курсах значительно превалировал над мотивом «формально-академического» достижения</w:t>
      </w:r>
      <w:r w:rsidR="00ED2B0D" w:rsidRPr="00F852A0">
        <w:rPr>
          <w:rFonts w:ascii="Times New Roman" w:hAnsi="Times New Roman" w:cs="Times New Roman"/>
          <w:sz w:val="28"/>
          <w:szCs w:val="28"/>
        </w:rPr>
        <w:t xml:space="preserve"> [6</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П.М. Якобсон выделяет три группы мотивов: «отрицательные» мотивы, мотивы, связанные с внеучебной ситуацией, и мотивы, связанные с самим процессом учебной деятельности</w:t>
      </w:r>
      <w:r w:rsidR="00E955D7" w:rsidRPr="00F852A0">
        <w:rPr>
          <w:rFonts w:ascii="Times New Roman" w:hAnsi="Times New Roman" w:cs="Times New Roman"/>
          <w:sz w:val="28"/>
          <w:szCs w:val="28"/>
        </w:rPr>
        <w:t xml:space="preserve"> [</w:t>
      </w:r>
      <w:r w:rsidR="00ED2B0D" w:rsidRPr="00F852A0">
        <w:rPr>
          <w:rFonts w:ascii="Times New Roman" w:hAnsi="Times New Roman" w:cs="Times New Roman"/>
          <w:sz w:val="28"/>
          <w:szCs w:val="28"/>
        </w:rPr>
        <w:t>54</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 Т.Д. Дубовицкая рассматривала также выделение внешних и внутренних мотивов учебной деятельности. Тем не менее, у всех авторов прослеживаются три основные линии мотивации поступления в вуз: познавательная, профессиональная и прагматическая. На наш взгляд, целесообразным является выделение внешних и внутренних мотивов учебной деятельности, которое рассматривала Т.Д. Дубовицкая</w:t>
      </w:r>
      <w:r w:rsidR="00ED2B0D" w:rsidRPr="00F852A0">
        <w:rPr>
          <w:rFonts w:ascii="Times New Roman" w:hAnsi="Times New Roman" w:cs="Times New Roman"/>
          <w:sz w:val="28"/>
          <w:szCs w:val="28"/>
        </w:rPr>
        <w:t xml:space="preserve"> [17</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7B0590" w:rsidP="00E6091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мнению Н.Ф. </w:t>
      </w:r>
      <w:r w:rsidR="00E60914" w:rsidRPr="00F852A0">
        <w:rPr>
          <w:rFonts w:ascii="Times New Roman" w:hAnsi="Times New Roman" w:cs="Times New Roman"/>
          <w:sz w:val="28"/>
          <w:szCs w:val="28"/>
        </w:rPr>
        <w:t>Талызиной: «При внутренней мотивации мотивом служит познавательный интерес, связанный с данным предметом. В этом случае получение знаний выступает не как средство достижения каких-либо целей, а как цель деятельности учащегося. Только в этом случае имеет место собственная деятельность ученика как непосредственно удовлетворяющая познавательную потребность. В прочих же случаях человек учится ради удовлетворения других потребностей, а не познавательных»</w:t>
      </w:r>
      <w:r w:rsidR="00F35436" w:rsidRPr="00F852A0">
        <w:rPr>
          <w:rFonts w:ascii="Times New Roman" w:hAnsi="Times New Roman" w:cs="Times New Roman"/>
          <w:sz w:val="28"/>
          <w:szCs w:val="28"/>
        </w:rPr>
        <w:t xml:space="preserve"> [</w:t>
      </w:r>
      <w:r w:rsidR="00ED2B0D" w:rsidRPr="00F852A0">
        <w:rPr>
          <w:rFonts w:ascii="Times New Roman" w:hAnsi="Times New Roman" w:cs="Times New Roman"/>
          <w:sz w:val="28"/>
          <w:szCs w:val="28"/>
        </w:rPr>
        <w:t>48</w:t>
      </w:r>
      <w:r w:rsidR="00DE44AE">
        <w:rPr>
          <w:rFonts w:ascii="Times New Roman" w:hAnsi="Times New Roman" w:cs="Times New Roman"/>
          <w:sz w:val="28"/>
          <w:szCs w:val="28"/>
        </w:rPr>
        <w:t>; 74</w:t>
      </w:r>
      <w:r w:rsidR="00F35436" w:rsidRPr="00F852A0">
        <w:rPr>
          <w:rFonts w:ascii="Times New Roman" w:hAnsi="Times New Roman" w:cs="Times New Roman"/>
          <w:sz w:val="28"/>
          <w:szCs w:val="28"/>
        </w:rPr>
        <w:t>]</w:t>
      </w:r>
      <w:r w:rsidR="00E60914" w:rsidRPr="00F852A0">
        <w:rPr>
          <w:rFonts w:ascii="Times New Roman" w:hAnsi="Times New Roman" w:cs="Times New Roman"/>
          <w:sz w:val="28"/>
          <w:szCs w:val="28"/>
        </w:rPr>
        <w:t>.</w:t>
      </w:r>
    </w:p>
    <w:p w:rsidR="00014AB0" w:rsidRPr="00F852A0" w:rsidRDefault="00014AB0" w:rsidP="00014AB0">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В.В. Сохранов-Преображенский анализируя сущностные характеристики самоопределения личности в процессе смыслообразования отмечал, что «Смыслообразующие мотивы занимают в общей иерархии мотивов более высокое место, чем мотивы-стимулы, и являются главной причиной побуждения личности к деятельности, основой которой являются определение цели, а также выбор средств и способов ее достижения на основе определенного качества мотивации»</w:t>
      </w:r>
      <w:r w:rsidR="00637EDB" w:rsidRPr="00F852A0">
        <w:rPr>
          <w:rFonts w:ascii="Times New Roman" w:hAnsi="Times New Roman" w:cs="Times New Roman"/>
          <w:sz w:val="28"/>
          <w:szCs w:val="28"/>
        </w:rPr>
        <w:t xml:space="preserve"> [46</w:t>
      </w:r>
      <w:r w:rsidR="000932D5">
        <w:rPr>
          <w:rFonts w:ascii="Times New Roman" w:hAnsi="Times New Roman" w:cs="Times New Roman"/>
          <w:sz w:val="28"/>
          <w:szCs w:val="28"/>
        </w:rPr>
        <w:t>;157</w:t>
      </w:r>
      <w:r w:rsidR="00E955D7"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345A13" w:rsidP="00E6091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А.Б. </w:t>
      </w:r>
      <w:r w:rsidR="00E60914" w:rsidRPr="00F852A0">
        <w:rPr>
          <w:rFonts w:ascii="Times New Roman" w:hAnsi="Times New Roman" w:cs="Times New Roman"/>
          <w:sz w:val="28"/>
          <w:szCs w:val="28"/>
        </w:rPr>
        <w:t>Орлов отмечает, что мотив является внешним, если главной, основной причиной поведения является получение чего-либо за пределами самого этого поведения. Внутренний мотив – это в принципе неотчуждаемое от человека состояние радости, удовольствия и удовлетворения от своего дела. В отличие от внешнего</w:t>
      </w:r>
      <w:r w:rsidR="00444389">
        <w:rPr>
          <w:rFonts w:ascii="Times New Roman" w:hAnsi="Times New Roman" w:cs="Times New Roman"/>
          <w:sz w:val="28"/>
          <w:szCs w:val="28"/>
        </w:rPr>
        <w:t>,</w:t>
      </w:r>
      <w:r w:rsidR="00E60914" w:rsidRPr="00F852A0">
        <w:rPr>
          <w:rFonts w:ascii="Times New Roman" w:hAnsi="Times New Roman" w:cs="Times New Roman"/>
          <w:sz w:val="28"/>
          <w:szCs w:val="28"/>
        </w:rPr>
        <w:t xml:space="preserve"> внутренний мотив никогда не существует до и вне деятельности. Он всегда возникает в самой этой деятельности, каждый раз являясь непосредственным результатом, продуктом взаимодействия человека и его окружения</w:t>
      </w:r>
      <w:r w:rsidR="00F35436" w:rsidRPr="00F852A0">
        <w:rPr>
          <w:rFonts w:ascii="Times New Roman" w:hAnsi="Times New Roman" w:cs="Times New Roman"/>
          <w:sz w:val="28"/>
          <w:szCs w:val="28"/>
        </w:rPr>
        <w:t xml:space="preserve"> [2</w:t>
      </w:r>
      <w:r w:rsidR="00637EDB" w:rsidRPr="00F852A0">
        <w:rPr>
          <w:rFonts w:ascii="Times New Roman" w:hAnsi="Times New Roman" w:cs="Times New Roman"/>
          <w:sz w:val="28"/>
          <w:szCs w:val="28"/>
        </w:rPr>
        <w:t>2</w:t>
      </w:r>
      <w:r w:rsidR="00F35436" w:rsidRPr="00F852A0">
        <w:rPr>
          <w:rFonts w:ascii="Times New Roman" w:hAnsi="Times New Roman" w:cs="Times New Roman"/>
          <w:sz w:val="28"/>
          <w:szCs w:val="28"/>
        </w:rPr>
        <w:t>]</w:t>
      </w:r>
      <w:r w:rsidR="00E60914" w:rsidRPr="00F852A0">
        <w:rPr>
          <w:rFonts w:ascii="Times New Roman" w:hAnsi="Times New Roman" w:cs="Times New Roman"/>
          <w:sz w:val="28"/>
          <w:szCs w:val="28"/>
        </w:rPr>
        <w:t xml:space="preserve">. </w:t>
      </w:r>
    </w:p>
    <w:p w:rsidR="00F40147" w:rsidRPr="00F852A0" w:rsidRDefault="00F40147" w:rsidP="00F40147">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А.К. Маркова отмечает, что проблема формиров</w:t>
      </w:r>
      <w:r w:rsidR="00DE44AE">
        <w:rPr>
          <w:rFonts w:ascii="Times New Roman" w:hAnsi="Times New Roman" w:cs="Times New Roman"/>
          <w:sz w:val="28"/>
          <w:szCs w:val="28"/>
        </w:rPr>
        <w:t xml:space="preserve">ания мотивации учения лежит на </w:t>
      </w:r>
      <w:r w:rsidRPr="00F852A0">
        <w:rPr>
          <w:rFonts w:ascii="Times New Roman" w:hAnsi="Times New Roman" w:cs="Times New Roman"/>
          <w:sz w:val="28"/>
          <w:szCs w:val="28"/>
        </w:rPr>
        <w:t>стыке обучения и воспитания, является важнейшим</w:t>
      </w:r>
      <w:r w:rsidR="00DE44AE">
        <w:rPr>
          <w:rFonts w:ascii="Times New Roman" w:hAnsi="Times New Roman" w:cs="Times New Roman"/>
          <w:sz w:val="28"/>
          <w:szCs w:val="28"/>
        </w:rPr>
        <w:t xml:space="preserve"> аспектом современного обучения</w:t>
      </w:r>
      <w:r w:rsidRPr="00F852A0">
        <w:rPr>
          <w:rFonts w:ascii="Times New Roman" w:hAnsi="Times New Roman" w:cs="Times New Roman"/>
          <w:sz w:val="28"/>
          <w:szCs w:val="28"/>
        </w:rPr>
        <w:t>. Мотивация учения складывается из многих, изменяющихся и вступающих в новые отношения друг с другом сторон (общественные идеалы, смысл учения для школьника, его мотивы, цели, эмоции, интересы и др.). Поэтому становление мотивации есть не простое возрастание положительного или отрицательного отношения к учению, а стоящее за ними усложнение структуры мотивационной сферы, входящих в нее побуждений, установление новых, более зрелых, иногда противоречивых отношений между ними</w:t>
      </w:r>
      <w:r w:rsidR="00F35436" w:rsidRPr="00F852A0">
        <w:rPr>
          <w:rFonts w:ascii="Times New Roman" w:hAnsi="Times New Roman" w:cs="Times New Roman"/>
          <w:sz w:val="28"/>
          <w:szCs w:val="28"/>
        </w:rPr>
        <w:t xml:space="preserve"> [</w:t>
      </w:r>
      <w:r w:rsidR="008D4356">
        <w:rPr>
          <w:rFonts w:ascii="Times New Roman" w:hAnsi="Times New Roman" w:cs="Times New Roman"/>
          <w:sz w:val="28"/>
          <w:szCs w:val="28"/>
        </w:rPr>
        <w:t>32</w:t>
      </w:r>
      <w:r w:rsidR="00F3543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Таким образом, анализируя работы ученых, отметим что, у всех авторов прослеживаются три основные линии мотивации: познавательная, профессиональная и прагматическая.</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Также интересным на наш взгляд является анализ теоретических аспектов личностного потенциала в контексте  ценностных установок личности. Ряд авторов в разное время и в достаточно разных контекстах пытались вычленить специфическое содержание личности. Можно сослатьс</w:t>
      </w:r>
      <w:r w:rsidR="00111754">
        <w:rPr>
          <w:rFonts w:ascii="Times New Roman" w:hAnsi="Times New Roman" w:cs="Times New Roman"/>
          <w:sz w:val="28"/>
          <w:szCs w:val="28"/>
        </w:rPr>
        <w:t xml:space="preserve">я на идею А.Н. Леонтьева </w:t>
      </w:r>
      <w:r w:rsidRPr="00F852A0">
        <w:rPr>
          <w:rFonts w:ascii="Times New Roman" w:hAnsi="Times New Roman" w:cs="Times New Roman"/>
          <w:sz w:val="28"/>
          <w:szCs w:val="28"/>
        </w:rPr>
        <w:t>о личности как особом измерении, несводимом к тому, в котором ведется изучение психических проце</w:t>
      </w:r>
      <w:r w:rsidR="00111754">
        <w:rPr>
          <w:rFonts w:ascii="Times New Roman" w:hAnsi="Times New Roman" w:cs="Times New Roman"/>
          <w:sz w:val="28"/>
          <w:szCs w:val="28"/>
        </w:rPr>
        <w:t>ссов, на идею В. Франкла</w:t>
      </w:r>
      <w:r w:rsidR="007D5BDB">
        <w:rPr>
          <w:rFonts w:ascii="Times New Roman" w:hAnsi="Times New Roman" w:cs="Times New Roman"/>
          <w:sz w:val="28"/>
          <w:szCs w:val="28"/>
        </w:rPr>
        <w:t xml:space="preserve"> </w:t>
      </w:r>
      <w:r w:rsidRPr="00F852A0">
        <w:rPr>
          <w:rFonts w:ascii="Times New Roman" w:hAnsi="Times New Roman" w:cs="Times New Roman"/>
          <w:sz w:val="28"/>
          <w:szCs w:val="28"/>
        </w:rPr>
        <w:t>о ноэтическом, духовном измерении, которое надстраивается над измерением собственно психологи</w:t>
      </w:r>
      <w:r w:rsidR="00111754">
        <w:rPr>
          <w:rFonts w:ascii="Times New Roman" w:hAnsi="Times New Roman" w:cs="Times New Roman"/>
          <w:sz w:val="28"/>
          <w:szCs w:val="28"/>
        </w:rPr>
        <w:t>ческим, идею Б.С. Братуся</w:t>
      </w:r>
      <w:r w:rsidRPr="00F852A0">
        <w:rPr>
          <w:rFonts w:ascii="Times New Roman" w:hAnsi="Times New Roman" w:cs="Times New Roman"/>
          <w:sz w:val="28"/>
          <w:szCs w:val="28"/>
        </w:rPr>
        <w:t xml:space="preserve"> о разведении личности в узком смысле слова, характеризующейся особым содержанием, и личности в широком смысле слова. Во всех этих случаях под специфическим содержанием личности подразумевалось ее смысловое измерение (смысловая ткань, внутренний мир), что нашло отражение в перекликающихся между собой вариантах понимания структуры личности</w:t>
      </w:r>
      <w:r w:rsidR="00F35436" w:rsidRPr="00F852A0">
        <w:rPr>
          <w:rFonts w:ascii="Times New Roman" w:hAnsi="Times New Roman" w:cs="Times New Roman"/>
          <w:sz w:val="28"/>
          <w:szCs w:val="28"/>
        </w:rPr>
        <w:t>,</w:t>
      </w:r>
      <w:r w:rsidRPr="00F852A0">
        <w:rPr>
          <w:rFonts w:ascii="Times New Roman" w:hAnsi="Times New Roman" w:cs="Times New Roman"/>
          <w:sz w:val="28"/>
          <w:szCs w:val="28"/>
        </w:rPr>
        <w:t>которые достаточно близки: во всех трех моделях вычленяется смысловая сфера личности как спец</w:t>
      </w:r>
      <w:r w:rsidR="00111754">
        <w:rPr>
          <w:rFonts w:ascii="Times New Roman" w:hAnsi="Times New Roman" w:cs="Times New Roman"/>
          <w:sz w:val="28"/>
          <w:szCs w:val="28"/>
        </w:rPr>
        <w:t>ифическая ее ткань</w:t>
      </w:r>
      <w:r w:rsidR="007B0590">
        <w:rPr>
          <w:rFonts w:ascii="Times New Roman" w:hAnsi="Times New Roman" w:cs="Times New Roman"/>
          <w:sz w:val="28"/>
          <w:szCs w:val="28"/>
        </w:rPr>
        <w:t> </w:t>
      </w:r>
      <w:r w:rsidR="00637EDB" w:rsidRPr="00F852A0">
        <w:rPr>
          <w:rFonts w:ascii="Times New Roman" w:hAnsi="Times New Roman" w:cs="Times New Roman"/>
          <w:sz w:val="28"/>
          <w:szCs w:val="28"/>
        </w:rPr>
        <w:t>[5</w:t>
      </w:r>
      <w:r w:rsidR="00F35436"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F35436">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 По мнению ученых, личность − объединяющая сила индивидуальных особенностей и социальных ролей, диктуемых социальными потребностями, которые человек стремится удовлетворить, вступая вразличного рода отношения с окружающими людьми (А.Н. Леонтьев, А. Маслоу, В.А. Петровский, С.Л. Рубинштейн и др.).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Для более полного раскрытия содержания понятия «личностный потенциал» необходимо проанализировать термин «потенциал», который означает «скрытые возможности, мощность, силу». Широкая трактовка смыслового понятия «потенциал» состоит в его рассмотрении как «источника возможностей, средств, запаса, которые могут быть приведены в действие, использованы для решения какой-либо задачи или достижения определенной цели; возможности отдельного лица, общества, государ</w:t>
      </w:r>
      <w:r w:rsidR="00F35436" w:rsidRPr="00F852A0">
        <w:rPr>
          <w:rFonts w:ascii="Times New Roman" w:hAnsi="Times New Roman" w:cs="Times New Roman"/>
          <w:sz w:val="28"/>
          <w:szCs w:val="28"/>
        </w:rPr>
        <w:t>ства в определенной области</w:t>
      </w:r>
      <w:r w:rsidRPr="00F852A0">
        <w:rPr>
          <w:rFonts w:ascii="Times New Roman" w:hAnsi="Times New Roman" w:cs="Times New Roman"/>
          <w:sz w:val="28"/>
          <w:szCs w:val="28"/>
        </w:rPr>
        <w:t>.</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В.Н. Марков, рассматривая потенциал как психологический феномен, интегрально описывает феномены мотивов и способностей. Способности индивида отражают в этом случае уже реализованный потенциал, а мотивация личности определяет дальнейшие перспективы развития потенциала (нере</w:t>
      </w:r>
      <w:r w:rsidR="00F35436" w:rsidRPr="00F852A0">
        <w:rPr>
          <w:rFonts w:ascii="Times New Roman" w:hAnsi="Times New Roman" w:cs="Times New Roman"/>
          <w:sz w:val="28"/>
          <w:szCs w:val="28"/>
        </w:rPr>
        <w:t>ализованная часть потенциала) [3</w:t>
      </w:r>
      <w:r w:rsidR="008D4356">
        <w:rPr>
          <w:rFonts w:ascii="Times New Roman" w:hAnsi="Times New Roman" w:cs="Times New Roman"/>
          <w:sz w:val="28"/>
          <w:szCs w:val="28"/>
        </w:rPr>
        <w:t>1</w:t>
      </w:r>
      <w:r w:rsidRPr="00F852A0">
        <w:rPr>
          <w:rFonts w:ascii="Times New Roman" w:hAnsi="Times New Roman" w:cs="Times New Roman"/>
          <w:sz w:val="28"/>
          <w:szCs w:val="28"/>
        </w:rPr>
        <w:t>]. Данный подход основывается на концепции Л.С. Выготского о зонах ближайшего и актуального развития. Зона актуального развития, таким образом, – это текущий уровень развития способностей и новообразований индивида, тогда как зона ближайшего развития выступает как потенциал развития, зона возможного роста</w:t>
      </w:r>
      <w:r w:rsidR="00F35436" w:rsidRPr="00F852A0">
        <w:rPr>
          <w:rFonts w:ascii="Times New Roman" w:hAnsi="Times New Roman" w:cs="Times New Roman"/>
          <w:sz w:val="28"/>
          <w:szCs w:val="28"/>
        </w:rPr>
        <w:t xml:space="preserve"> [</w:t>
      </w:r>
      <w:r w:rsidR="00637EDB" w:rsidRPr="00F852A0">
        <w:rPr>
          <w:rFonts w:ascii="Times New Roman" w:hAnsi="Times New Roman" w:cs="Times New Roman"/>
          <w:sz w:val="28"/>
          <w:szCs w:val="28"/>
        </w:rPr>
        <w:t>13</w:t>
      </w:r>
      <w:r w:rsidR="00F35436"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Итак, проанализировав понятие потенциал, вернемся к термину «личностный потенциал». Его вводит Д.А. Леонтьев и определяет как базовую индивидуальную характеристику, стержень личности. Согласно Д.А. Леонтьеву, «личностный потенциал является интегральной характеристикой уровня личностной зрелости, который отражает меру преодоления личн</w:t>
      </w:r>
      <w:r w:rsidR="00637EDB" w:rsidRPr="00F852A0">
        <w:rPr>
          <w:rFonts w:ascii="Times New Roman" w:hAnsi="Times New Roman" w:cs="Times New Roman"/>
          <w:sz w:val="28"/>
          <w:szCs w:val="28"/>
        </w:rPr>
        <w:t>остью заданных обстоятельств» [27</w:t>
      </w:r>
      <w:r w:rsidR="00111754">
        <w:rPr>
          <w:rFonts w:ascii="Times New Roman" w:hAnsi="Times New Roman" w:cs="Times New Roman"/>
          <w:sz w:val="28"/>
          <w:szCs w:val="28"/>
        </w:rPr>
        <w:t>; 32</w:t>
      </w:r>
      <w:r w:rsidRPr="00F852A0">
        <w:rPr>
          <w:rFonts w:ascii="Times New Roman" w:hAnsi="Times New Roman" w:cs="Times New Roman"/>
          <w:sz w:val="28"/>
          <w:szCs w:val="28"/>
        </w:rPr>
        <w:t>]. При этом личностный потенциал представляет собой устойчивую совокупность личных свойств, накопленных человеком в процессе жизнедеятельности и обусловливающих его способность (возможность) к оптимальному осуществлению деятельности [</w:t>
      </w:r>
      <w:r w:rsidR="00637EDB" w:rsidRPr="00F852A0">
        <w:rPr>
          <w:rFonts w:ascii="Times New Roman" w:hAnsi="Times New Roman" w:cs="Times New Roman"/>
          <w:sz w:val="28"/>
          <w:szCs w:val="28"/>
        </w:rPr>
        <w:t>27</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О.Л. Краева характеризует личностный потенциал человека как внутреннюю физическую и духовную энергию человека, его деятельную позицию, направленную на творческое самовыражение и самореализацию.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Работы М.С. К</w:t>
      </w:r>
      <w:r w:rsidR="0092407F" w:rsidRPr="00F852A0">
        <w:rPr>
          <w:rFonts w:ascii="Times New Roman" w:hAnsi="Times New Roman" w:cs="Times New Roman"/>
          <w:sz w:val="28"/>
          <w:szCs w:val="28"/>
        </w:rPr>
        <w:t>а</w:t>
      </w:r>
      <w:r w:rsidRPr="00F852A0">
        <w:rPr>
          <w:rFonts w:ascii="Times New Roman" w:hAnsi="Times New Roman" w:cs="Times New Roman"/>
          <w:sz w:val="28"/>
          <w:szCs w:val="28"/>
        </w:rPr>
        <w:t>гана и Л.А. Зеленова позволяют вычленить в структуре личностного потенциала человека, включающего всю иерархию потенциалов, некий инвариант, образующий ядро, стержень личности. М.С. К</w:t>
      </w:r>
      <w:r w:rsidR="0092407F" w:rsidRPr="00F852A0">
        <w:rPr>
          <w:rFonts w:ascii="Times New Roman" w:hAnsi="Times New Roman" w:cs="Times New Roman"/>
          <w:sz w:val="28"/>
          <w:szCs w:val="28"/>
        </w:rPr>
        <w:t>а</w:t>
      </w:r>
      <w:r w:rsidR="00487D94">
        <w:rPr>
          <w:rFonts w:ascii="Times New Roman" w:hAnsi="Times New Roman" w:cs="Times New Roman"/>
          <w:sz w:val="28"/>
          <w:szCs w:val="28"/>
        </w:rPr>
        <w:t xml:space="preserve">ган определяет его как </w:t>
      </w:r>
      <w:r w:rsidRPr="00F852A0">
        <w:rPr>
          <w:rFonts w:ascii="Times New Roman" w:hAnsi="Times New Roman" w:cs="Times New Roman"/>
          <w:sz w:val="28"/>
          <w:szCs w:val="28"/>
        </w:rPr>
        <w:t>синтез гносеологического, аксиологическог</w:t>
      </w:r>
      <w:r w:rsidR="00487D94">
        <w:rPr>
          <w:rFonts w:ascii="Times New Roman" w:hAnsi="Times New Roman" w:cs="Times New Roman"/>
          <w:sz w:val="28"/>
          <w:szCs w:val="28"/>
        </w:rPr>
        <w:t>о, коммуникативного потенциалов</w:t>
      </w:r>
      <w:r w:rsidRPr="00F852A0">
        <w:rPr>
          <w:rFonts w:ascii="Times New Roman" w:hAnsi="Times New Roman" w:cs="Times New Roman"/>
          <w:sz w:val="28"/>
          <w:szCs w:val="28"/>
        </w:rPr>
        <w:t xml:space="preserve"> [</w:t>
      </w:r>
      <w:r w:rsidR="00414017" w:rsidRPr="00F852A0">
        <w:rPr>
          <w:rFonts w:ascii="Times New Roman" w:hAnsi="Times New Roman" w:cs="Times New Roman"/>
          <w:sz w:val="28"/>
          <w:szCs w:val="28"/>
        </w:rPr>
        <w:t>24</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Анализ научной литературы по проблеме личностного потенциала показывает, что его сущность, структура и условия развития у различных авторов трактуются по-разному как с точки зрения понятийных, так и деятельностно-сущностных основ. Согласно основным подходам к понятию личностного потенциала его можно рассматривать как: </w:t>
      </w:r>
    </w:p>
    <w:p w:rsidR="00E60914" w:rsidRPr="00F852A0" w:rsidRDefault="00E60914" w:rsidP="00E92415">
      <w:pPr>
        <w:pStyle w:val="a3"/>
        <w:numPr>
          <w:ilvl w:val="0"/>
          <w:numId w:val="8"/>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интегративное личностное свойство, выражающееся в отношении (позиции, установки, направленности) человека к миру; </w:t>
      </w:r>
    </w:p>
    <w:p w:rsidR="00E60914" w:rsidRPr="00F852A0" w:rsidRDefault="00E60914" w:rsidP="00E92415">
      <w:pPr>
        <w:pStyle w:val="a3"/>
        <w:numPr>
          <w:ilvl w:val="0"/>
          <w:numId w:val="8"/>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систему знаний, убеждений, на основе которых строится, регулируется деятельность человека, развитое чувство нового, способность быстро менять приемы действия в соответствии с новыми условиями деятельности; </w:t>
      </w:r>
    </w:p>
    <w:p w:rsidR="00E60914" w:rsidRPr="00F852A0" w:rsidRDefault="00E60914" w:rsidP="00E92415">
      <w:pPr>
        <w:pStyle w:val="a3"/>
        <w:numPr>
          <w:ilvl w:val="0"/>
          <w:numId w:val="8"/>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характерное свойство индивида, определяющее меру его возможностей в творческом самоосуществлении и самореализации; </w:t>
      </w:r>
    </w:p>
    <w:p w:rsidR="00E60914" w:rsidRPr="00F852A0" w:rsidRDefault="00E60914" w:rsidP="00E92415">
      <w:pPr>
        <w:pStyle w:val="a3"/>
        <w:numPr>
          <w:ilvl w:val="0"/>
          <w:numId w:val="8"/>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систему личностных способностей, позволяющих оптимально менять приемы действий в соответствии с новыми условиями, и знаний, умений, убеждений, определяющих результаты деятельности и побуждающих личность к творческой самореализации и саморазвитию; </w:t>
      </w:r>
    </w:p>
    <w:p w:rsidR="00E60914" w:rsidRPr="00F852A0" w:rsidRDefault="00E60914" w:rsidP="00E92415">
      <w:pPr>
        <w:pStyle w:val="a3"/>
        <w:numPr>
          <w:ilvl w:val="0"/>
          <w:numId w:val="8"/>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как одну из сфер творческой личности, ее аксиологический потенциал и т. д.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Некоторые авторы делают попытку найти составляющие личностного потенциала, выделяя в структуре данной категории личностный ресурс (адаптивный потенциал) и уровень личностного развития [</w:t>
      </w:r>
      <w:r w:rsidR="00414017" w:rsidRPr="00F852A0">
        <w:rPr>
          <w:rFonts w:ascii="Times New Roman" w:hAnsi="Times New Roman" w:cs="Times New Roman"/>
          <w:sz w:val="28"/>
          <w:szCs w:val="28"/>
        </w:rPr>
        <w:t>8</w:t>
      </w:r>
      <w:r w:rsidRPr="00F852A0">
        <w:rPr>
          <w:rFonts w:ascii="Times New Roman" w:hAnsi="Times New Roman" w:cs="Times New Roman"/>
          <w:sz w:val="28"/>
          <w:szCs w:val="28"/>
        </w:rPr>
        <w:t xml:space="preserve">].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На основании этого основными отличительные чертами субъекта, имеющего высокий уровень развития личностного потенциала, можно считать: </w:t>
      </w:r>
    </w:p>
    <w:p w:rsidR="00E60914" w:rsidRPr="00F852A0" w:rsidRDefault="00E60914" w:rsidP="00E92415">
      <w:pPr>
        <w:pStyle w:val="a3"/>
        <w:numPr>
          <w:ilvl w:val="0"/>
          <w:numId w:val="9"/>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самореализованность в социальной действительности; </w:t>
      </w:r>
    </w:p>
    <w:p w:rsidR="00E60914" w:rsidRPr="00F852A0" w:rsidRDefault="00E60914" w:rsidP="00E92415">
      <w:pPr>
        <w:pStyle w:val="a3"/>
        <w:numPr>
          <w:ilvl w:val="0"/>
          <w:numId w:val="9"/>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жизнестойкость в повседневной жизни; </w:t>
      </w:r>
    </w:p>
    <w:p w:rsidR="00E60914" w:rsidRPr="00F852A0" w:rsidRDefault="00E60914" w:rsidP="00E92415">
      <w:pPr>
        <w:pStyle w:val="a3"/>
        <w:numPr>
          <w:ilvl w:val="0"/>
          <w:numId w:val="9"/>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открытость профессиональным переменам; </w:t>
      </w:r>
    </w:p>
    <w:p w:rsidR="00E60914" w:rsidRPr="00F852A0" w:rsidRDefault="00E60914" w:rsidP="00E92415">
      <w:pPr>
        <w:pStyle w:val="a3"/>
        <w:numPr>
          <w:ilvl w:val="0"/>
          <w:numId w:val="9"/>
        </w:numPr>
        <w:spacing w:after="0" w:line="360" w:lineRule="auto"/>
        <w:ind w:left="1560" w:hanging="491"/>
        <w:jc w:val="both"/>
        <w:rPr>
          <w:rFonts w:ascii="Times New Roman" w:hAnsi="Times New Roman" w:cs="Times New Roman"/>
          <w:sz w:val="28"/>
          <w:szCs w:val="28"/>
        </w:rPr>
      </w:pPr>
      <w:r w:rsidRPr="00F852A0">
        <w:rPr>
          <w:rFonts w:ascii="Times New Roman" w:hAnsi="Times New Roman" w:cs="Times New Roman"/>
          <w:sz w:val="28"/>
          <w:szCs w:val="28"/>
        </w:rPr>
        <w:t xml:space="preserve">высокий уровень личностной зрелости. </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Следовательно, личностный потенциал выступает как система свойств и возможностей, составляющих основу личностного развития человека, как фактор успешности в реализации личных планов в целом. </w:t>
      </w:r>
    </w:p>
    <w:p w:rsidR="00431886" w:rsidRPr="00431886" w:rsidRDefault="00E60914" w:rsidP="00431886">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Таким образом, представленный обзор литературы показывает, что проблема ценностно-мотивационной сферы личности широко изучается в зарубежной и отечественной науке на протяжении десятков лет. Формирование системы жизненных ценностей и мотивов личности является для различных исследователей предметом пристального вним</w:t>
      </w:r>
      <w:r w:rsidR="00431886">
        <w:rPr>
          <w:rFonts w:ascii="Times New Roman" w:hAnsi="Times New Roman" w:cs="Times New Roman"/>
          <w:sz w:val="28"/>
          <w:szCs w:val="28"/>
        </w:rPr>
        <w:t>ания и разнопланового изучения.</w:t>
      </w:r>
    </w:p>
    <w:p w:rsidR="00E60914" w:rsidRPr="00431886" w:rsidRDefault="006E57E6" w:rsidP="00E92415">
      <w:pPr>
        <w:pStyle w:val="a3"/>
        <w:numPr>
          <w:ilvl w:val="1"/>
          <w:numId w:val="26"/>
        </w:numPr>
        <w:spacing w:before="720" w:after="720" w:line="360" w:lineRule="auto"/>
        <w:ind w:left="0" w:firstLine="709"/>
        <w:contextualSpacing w:val="0"/>
        <w:jc w:val="both"/>
        <w:rPr>
          <w:rFonts w:ascii="Times New Roman" w:hAnsi="Times New Roman" w:cs="Times New Roman"/>
          <w:b/>
          <w:sz w:val="28"/>
          <w:szCs w:val="28"/>
        </w:rPr>
      </w:pPr>
      <w:r w:rsidRPr="00F852A0">
        <w:rPr>
          <w:rFonts w:ascii="Times New Roman" w:hAnsi="Times New Roman" w:cs="Times New Roman"/>
          <w:b/>
          <w:sz w:val="28"/>
          <w:szCs w:val="28"/>
        </w:rPr>
        <w:t>Социально-психологическая характеристика личности работающего студента</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Студенчество представляет собой интеллектуальный, кадровый потенциал страны, именно от возможностей развития, образования сегодняшних обучающихся вузов во многом зависит будущее государства в целом.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Совмещение учебы и работы требует от работающего студента напряжения его сил и отдачи времени. Как студент, он должен выполнять определенный круг обязанностей, продиктованных правилами высшей школы: посещать лекции и практические занятия, выполнять контрольные работы, писать рефераты и итоговые квалификационные работы, сдавать зачеты и экзамены. «Студенчество как социальная группа функционирует в системе высшего образования, выступает в качестве объекта производства, предметом которого является не вещь, а сам человек, личность. Поэтому главной формой производства является обучающе-образовательная деятельность»</w:t>
      </w:r>
      <w:r w:rsidR="000932D5">
        <w:rPr>
          <w:rFonts w:ascii="Times New Roman" w:hAnsi="Times New Roman" w:cs="Times New Roman"/>
          <w:sz w:val="28"/>
          <w:szCs w:val="28"/>
        </w:rPr>
        <w:t> </w:t>
      </w:r>
      <w:r w:rsidRPr="00F852A0">
        <w:rPr>
          <w:rFonts w:ascii="Times New Roman" w:hAnsi="Times New Roman" w:cs="Times New Roman"/>
          <w:sz w:val="28"/>
          <w:szCs w:val="28"/>
        </w:rPr>
        <w:t>[</w:t>
      </w:r>
      <w:r w:rsidR="00414017" w:rsidRPr="00F852A0">
        <w:rPr>
          <w:rFonts w:ascii="Times New Roman" w:hAnsi="Times New Roman" w:cs="Times New Roman"/>
          <w:sz w:val="28"/>
          <w:szCs w:val="28"/>
        </w:rPr>
        <w:t xml:space="preserve">43; </w:t>
      </w:r>
      <w:r w:rsidRPr="00F852A0">
        <w:rPr>
          <w:rFonts w:ascii="Times New Roman" w:hAnsi="Times New Roman" w:cs="Times New Roman"/>
          <w:sz w:val="28"/>
          <w:szCs w:val="28"/>
        </w:rPr>
        <w:t>38]. Все это, как правило, происходит в условиях жестко закрепленного временного графика и требует от него достаточно серьезного напряжения.</w:t>
      </w:r>
    </w:p>
    <w:p w:rsidR="00E60914" w:rsidRPr="00F852A0" w:rsidRDefault="00E60914" w:rsidP="00E60914">
      <w:pPr>
        <w:spacing w:after="0" w:line="360" w:lineRule="auto"/>
        <w:ind w:firstLine="709"/>
        <w:jc w:val="both"/>
        <w:rPr>
          <w:rFonts w:ascii="Times New Roman" w:hAnsi="Times New Roman" w:cs="Times New Roman"/>
          <w:color w:val="FF0000"/>
          <w:sz w:val="24"/>
          <w:szCs w:val="24"/>
        </w:rPr>
      </w:pPr>
      <w:r w:rsidRPr="00F852A0">
        <w:rPr>
          <w:rFonts w:ascii="Times New Roman" w:hAnsi="Times New Roman" w:cs="Times New Roman"/>
          <w:sz w:val="28"/>
          <w:szCs w:val="28"/>
        </w:rPr>
        <w:t>Но как работник он должен выполнять рабочие задания, как правило, присутствовать на рабочем месте, связываться с заказчиками или выполнять иные трудовые операции, продиктованные спецификой его производственно-профессиональной деятельности. Молодость и раннее физическое созревание позволяет ему выполнять практически все рабочие функции, однако эта группа, как известно, еще не имеет устойчивого психического развития и имеет</w:t>
      </w:r>
      <w:r w:rsidR="00414017" w:rsidRPr="00F852A0">
        <w:rPr>
          <w:rFonts w:ascii="Times New Roman" w:hAnsi="Times New Roman" w:cs="Times New Roman"/>
          <w:sz w:val="28"/>
          <w:szCs w:val="28"/>
        </w:rPr>
        <w:t xml:space="preserve"> незначительный социальный опыт </w:t>
      </w:r>
      <w:r w:rsidRPr="00F852A0">
        <w:rPr>
          <w:rFonts w:ascii="Times New Roman" w:hAnsi="Times New Roman" w:cs="Times New Roman"/>
          <w:sz w:val="28"/>
          <w:szCs w:val="24"/>
        </w:rPr>
        <w:t>[</w:t>
      </w:r>
      <w:r w:rsidR="00414017" w:rsidRPr="00F852A0">
        <w:rPr>
          <w:rFonts w:ascii="Times New Roman" w:hAnsi="Times New Roman" w:cs="Times New Roman"/>
          <w:sz w:val="28"/>
          <w:szCs w:val="24"/>
        </w:rPr>
        <w:t>19</w:t>
      </w:r>
      <w:r w:rsidRPr="00F852A0">
        <w:rPr>
          <w:rFonts w:ascii="Times New Roman" w:hAnsi="Times New Roman" w:cs="Times New Roman"/>
          <w:sz w:val="28"/>
          <w:szCs w:val="24"/>
        </w:rPr>
        <w:t>]</w:t>
      </w:r>
      <w:r w:rsidR="00414017" w:rsidRPr="00F852A0">
        <w:rPr>
          <w:rFonts w:ascii="Times New Roman" w:hAnsi="Times New Roman" w:cs="Times New Roman"/>
          <w:sz w:val="28"/>
          <w:szCs w:val="24"/>
        </w:rPr>
        <w:t>.</w:t>
      </w:r>
    </w:p>
    <w:p w:rsidR="00152FEA" w:rsidRPr="00F852A0" w:rsidRDefault="00152FEA"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Студенческий возраст</w:t>
      </w:r>
      <w:r w:rsidR="00115833" w:rsidRPr="00F852A0">
        <w:rPr>
          <w:rFonts w:ascii="Times New Roman" w:hAnsi="Times New Roman" w:cs="Times New Roman"/>
          <w:sz w:val="28"/>
          <w:szCs w:val="28"/>
        </w:rPr>
        <w:t xml:space="preserve"> является особым временем в жизни человека,  </w:t>
      </w:r>
      <w:r w:rsidRPr="00F852A0">
        <w:rPr>
          <w:rFonts w:ascii="Times New Roman" w:hAnsi="Times New Roman" w:cs="Times New Roman"/>
          <w:sz w:val="28"/>
          <w:szCs w:val="28"/>
        </w:rPr>
        <w:t xml:space="preserve">по утверждению Б.Г. Ананьева, </w:t>
      </w:r>
      <w:r w:rsidR="00115833" w:rsidRPr="00F852A0">
        <w:rPr>
          <w:rFonts w:ascii="Times New Roman" w:hAnsi="Times New Roman" w:cs="Times New Roman"/>
          <w:sz w:val="28"/>
          <w:szCs w:val="28"/>
        </w:rPr>
        <w:t>это</w:t>
      </w:r>
      <w:r w:rsidR="007D5BDB">
        <w:rPr>
          <w:rFonts w:ascii="Times New Roman" w:hAnsi="Times New Roman" w:cs="Times New Roman"/>
          <w:sz w:val="28"/>
          <w:szCs w:val="28"/>
        </w:rPr>
        <w:t xml:space="preserve"> </w:t>
      </w:r>
      <w:r w:rsidRPr="00F852A0">
        <w:rPr>
          <w:rFonts w:ascii="Times New Roman" w:hAnsi="Times New Roman" w:cs="Times New Roman"/>
          <w:sz w:val="28"/>
          <w:szCs w:val="28"/>
        </w:rPr>
        <w:t>сензитивны</w:t>
      </w:r>
      <w:r w:rsidR="00115833" w:rsidRPr="00F852A0">
        <w:rPr>
          <w:rFonts w:ascii="Times New Roman" w:hAnsi="Times New Roman" w:cs="Times New Roman"/>
          <w:sz w:val="28"/>
          <w:szCs w:val="28"/>
        </w:rPr>
        <w:t>й</w:t>
      </w:r>
      <w:r w:rsidRPr="00F852A0">
        <w:rPr>
          <w:rFonts w:ascii="Times New Roman" w:hAnsi="Times New Roman" w:cs="Times New Roman"/>
          <w:sz w:val="28"/>
          <w:szCs w:val="28"/>
        </w:rPr>
        <w:t xml:space="preserve"> период для развития основных социогенных потенций человека. </w:t>
      </w:r>
      <w:r w:rsidR="00115833" w:rsidRPr="00F852A0">
        <w:rPr>
          <w:rFonts w:ascii="Times New Roman" w:hAnsi="Times New Roman" w:cs="Times New Roman"/>
          <w:sz w:val="28"/>
          <w:szCs w:val="28"/>
        </w:rPr>
        <w:t xml:space="preserve">За время обучения в вузе, при наличии благоприятных условий у студентов происходит развитие всех уровней психики. Они определяют направленность ума человека, т.е. формируют склад мышления, который характеризует профессиональную направленность личности. </w:t>
      </w:r>
      <w:r w:rsidRPr="00F852A0">
        <w:rPr>
          <w:rFonts w:ascii="Times New Roman" w:hAnsi="Times New Roman" w:cs="Times New Roman"/>
          <w:sz w:val="28"/>
          <w:szCs w:val="28"/>
        </w:rPr>
        <w:t>Говоря о возрасте современного студента магистратуры, отметим, что сегодня магистрант – это весьма разновозрастная категория, которая варьируется от 2</w:t>
      </w:r>
      <w:r w:rsidR="00115833" w:rsidRPr="00F852A0">
        <w:rPr>
          <w:rFonts w:ascii="Times New Roman" w:hAnsi="Times New Roman" w:cs="Times New Roman"/>
          <w:sz w:val="28"/>
          <w:szCs w:val="28"/>
        </w:rPr>
        <w:t>1</w:t>
      </w:r>
      <w:r w:rsidRPr="00F852A0">
        <w:rPr>
          <w:rFonts w:ascii="Times New Roman" w:hAnsi="Times New Roman" w:cs="Times New Roman"/>
          <w:sz w:val="28"/>
          <w:szCs w:val="28"/>
        </w:rPr>
        <w:t xml:space="preserve"> до 25 лет</w:t>
      </w:r>
      <w:r w:rsidR="000B03B2" w:rsidRPr="00F852A0">
        <w:rPr>
          <w:rFonts w:ascii="Times New Roman" w:hAnsi="Times New Roman" w:cs="Times New Roman"/>
          <w:sz w:val="28"/>
          <w:szCs w:val="28"/>
        </w:rPr>
        <w:t xml:space="preserve"> [</w:t>
      </w:r>
      <w:r w:rsidR="00414017" w:rsidRPr="00F852A0">
        <w:rPr>
          <w:rFonts w:ascii="Times New Roman" w:hAnsi="Times New Roman" w:cs="Times New Roman"/>
          <w:sz w:val="28"/>
          <w:szCs w:val="28"/>
        </w:rPr>
        <w:t>1</w:t>
      </w:r>
      <w:r w:rsidR="000B03B2"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Итак, кто же такие работающие студенты? Работающих студентов можно охарактеризовать как особую группу занятого населения, имеющих свои особенности на рынке труда, в выбранных сферах трудоустройства, в связи с этим и в графике, режиме и содержании труда.</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Что же мотивирует и заставляет современных студентов включаться в сферу труда? Согласно многим исследованиям, авторами которых являются А.Ю. Апокин и М.М. Юдкевич; Е.Д. Вознесенская, Д.Л. Константиновский, Г.А. Чередниченко; М.А. Ворона и ряд других исследователей, вот уже на протяжении нескольких десятилетий мотивы и причины студенческой занятости остаются неизменными. На первое место выходит финансовый аспект. Это основывается на стремлении приобрести материальную самостоятельность, заработать собственные деньги </w:t>
      </w:r>
      <w:r w:rsidR="000B03B2" w:rsidRPr="00F852A0">
        <w:rPr>
          <w:rFonts w:ascii="Times New Roman" w:hAnsi="Times New Roman" w:cs="Times New Roman"/>
          <w:sz w:val="28"/>
          <w:szCs w:val="28"/>
        </w:rPr>
        <w:t>[</w:t>
      </w:r>
      <w:r w:rsidR="00414017" w:rsidRPr="00F852A0">
        <w:rPr>
          <w:rFonts w:ascii="Times New Roman" w:hAnsi="Times New Roman" w:cs="Times New Roman"/>
          <w:sz w:val="28"/>
          <w:szCs w:val="28"/>
        </w:rPr>
        <w:t>11</w:t>
      </w:r>
      <w:r w:rsidRPr="00F852A0">
        <w:rPr>
          <w:rFonts w:ascii="Times New Roman" w:hAnsi="Times New Roman" w:cs="Times New Roman"/>
          <w:sz w:val="28"/>
          <w:szCs w:val="28"/>
        </w:rPr>
        <w:t>]. Так же многие студенты вынуждены начать работать из-за материальной несостоятельности своей семьи, а именно из-за нехватки средств на оплату обучения, так же здесь проявляется стремление помочь с</w:t>
      </w:r>
      <w:r w:rsidR="000B03B2" w:rsidRPr="00F852A0">
        <w:rPr>
          <w:rFonts w:ascii="Times New Roman" w:hAnsi="Times New Roman" w:cs="Times New Roman"/>
          <w:sz w:val="28"/>
          <w:szCs w:val="28"/>
        </w:rPr>
        <w:t xml:space="preserve">воим родителям материально </w:t>
      </w:r>
      <w:r w:rsidRPr="00F852A0">
        <w:rPr>
          <w:rFonts w:ascii="Times New Roman" w:hAnsi="Times New Roman" w:cs="Times New Roman"/>
          <w:sz w:val="28"/>
          <w:szCs w:val="28"/>
        </w:rPr>
        <w:t>[</w:t>
      </w:r>
      <w:r w:rsidR="00414017" w:rsidRPr="00F852A0">
        <w:rPr>
          <w:rFonts w:ascii="Times New Roman" w:hAnsi="Times New Roman" w:cs="Times New Roman"/>
          <w:sz w:val="28"/>
          <w:szCs w:val="28"/>
        </w:rPr>
        <w:t>12</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Вторым побудительным мотивом, по которому студенты идут работать, выступает забота о своем послевузовском трудоустройстве. Работа позволяет приобрести ценные для работодателей профессиональные качества, такие как самоорганизация, навык работы в команде, ответственность, нацеленность на результат, а так же расширяет сферы общения, деловые контакты, позволяет накопить практический и социальный опыт, наличие которого является обязательным условием при приеме на работу в большинство престижных компаний.</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Третьим мотивом можно выделись стремление заполнить свое свободное время, провести его с пользой. Это характерно  приблизительно для третьей части студенческой молодежи, сочетающей учебу и работу [</w:t>
      </w:r>
      <w:r w:rsidR="00414017" w:rsidRPr="00F852A0">
        <w:rPr>
          <w:rFonts w:ascii="Times New Roman" w:hAnsi="Times New Roman" w:cs="Times New Roman"/>
          <w:sz w:val="28"/>
          <w:szCs w:val="28"/>
        </w:rPr>
        <w:t>25</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Но кроме мотивов следует разобраться и в основных причинах, которые вынуждают студентов начать работать, главные среди которых:</w:t>
      </w:r>
    </w:p>
    <w:p w:rsidR="00E60914" w:rsidRPr="007B0590" w:rsidRDefault="00E60914" w:rsidP="00E92415">
      <w:pPr>
        <w:pStyle w:val="a3"/>
        <w:numPr>
          <w:ilvl w:val="0"/>
          <w:numId w:val="24"/>
        </w:numPr>
        <w:spacing w:after="0" w:line="360" w:lineRule="auto"/>
        <w:jc w:val="both"/>
        <w:rPr>
          <w:rFonts w:ascii="Times New Roman" w:hAnsi="Times New Roman" w:cs="Times New Roman"/>
          <w:sz w:val="28"/>
          <w:szCs w:val="28"/>
        </w:rPr>
      </w:pPr>
      <w:r w:rsidRPr="007B0590">
        <w:rPr>
          <w:rFonts w:ascii="Times New Roman" w:hAnsi="Times New Roman" w:cs="Times New Roman"/>
          <w:sz w:val="28"/>
          <w:szCs w:val="28"/>
        </w:rPr>
        <w:t>расширение практики коммерческого (платного) образования;</w:t>
      </w:r>
    </w:p>
    <w:p w:rsidR="00E60914" w:rsidRPr="007B0590" w:rsidRDefault="00E60914" w:rsidP="00E92415">
      <w:pPr>
        <w:pStyle w:val="a3"/>
        <w:numPr>
          <w:ilvl w:val="0"/>
          <w:numId w:val="24"/>
        </w:numPr>
        <w:spacing w:after="0" w:line="360" w:lineRule="auto"/>
        <w:jc w:val="both"/>
        <w:rPr>
          <w:rFonts w:ascii="Times New Roman" w:hAnsi="Times New Roman" w:cs="Times New Roman"/>
          <w:sz w:val="28"/>
          <w:szCs w:val="28"/>
        </w:rPr>
      </w:pPr>
      <w:r w:rsidRPr="007B0590">
        <w:rPr>
          <w:rFonts w:ascii="Times New Roman" w:hAnsi="Times New Roman" w:cs="Times New Roman"/>
          <w:sz w:val="28"/>
          <w:szCs w:val="28"/>
        </w:rPr>
        <w:t xml:space="preserve">резкое уменьшение относительной величины стипендий и сокращение числа студентов, получающих ее; </w:t>
      </w:r>
    </w:p>
    <w:p w:rsidR="00E60914" w:rsidRPr="007B0590" w:rsidRDefault="00E60914" w:rsidP="00E92415">
      <w:pPr>
        <w:pStyle w:val="a3"/>
        <w:numPr>
          <w:ilvl w:val="0"/>
          <w:numId w:val="24"/>
        </w:numPr>
        <w:spacing w:after="0" w:line="360" w:lineRule="auto"/>
        <w:jc w:val="both"/>
        <w:rPr>
          <w:rFonts w:ascii="Times New Roman" w:hAnsi="Times New Roman" w:cs="Times New Roman"/>
          <w:sz w:val="28"/>
          <w:szCs w:val="28"/>
        </w:rPr>
      </w:pPr>
      <w:r w:rsidRPr="007B0590">
        <w:rPr>
          <w:rFonts w:ascii="Times New Roman" w:hAnsi="Times New Roman" w:cs="Times New Roman"/>
          <w:sz w:val="28"/>
          <w:szCs w:val="28"/>
        </w:rPr>
        <w:t xml:space="preserve">уменьшение возможности помощи со стороны родителей. Это происходит в связи с резким сокращением реальных доходов большинства семей; </w:t>
      </w:r>
    </w:p>
    <w:p w:rsidR="00E60914" w:rsidRPr="007B0590" w:rsidRDefault="00E60914" w:rsidP="00E92415">
      <w:pPr>
        <w:pStyle w:val="a3"/>
        <w:numPr>
          <w:ilvl w:val="0"/>
          <w:numId w:val="24"/>
        </w:numPr>
        <w:spacing w:after="0" w:line="360" w:lineRule="auto"/>
        <w:jc w:val="both"/>
        <w:rPr>
          <w:rFonts w:ascii="Times New Roman" w:hAnsi="Times New Roman" w:cs="Times New Roman"/>
          <w:sz w:val="28"/>
          <w:szCs w:val="28"/>
        </w:rPr>
      </w:pPr>
      <w:r w:rsidRPr="007B0590">
        <w:rPr>
          <w:rFonts w:ascii="Times New Roman" w:hAnsi="Times New Roman" w:cs="Times New Roman"/>
          <w:sz w:val="28"/>
          <w:szCs w:val="28"/>
        </w:rPr>
        <w:t>расширение сферы платных рекреационных услуг для студентов, а в связи с этим и увеличение затрат на досуг;</w:t>
      </w:r>
    </w:p>
    <w:p w:rsidR="00E60914" w:rsidRPr="007B0590" w:rsidRDefault="00E60914" w:rsidP="00E92415">
      <w:pPr>
        <w:pStyle w:val="a3"/>
        <w:numPr>
          <w:ilvl w:val="0"/>
          <w:numId w:val="24"/>
        </w:numPr>
        <w:spacing w:after="0" w:line="360" w:lineRule="auto"/>
        <w:jc w:val="both"/>
        <w:rPr>
          <w:rFonts w:ascii="Times New Roman" w:hAnsi="Times New Roman" w:cs="Times New Roman"/>
          <w:sz w:val="28"/>
          <w:szCs w:val="28"/>
        </w:rPr>
      </w:pPr>
      <w:r w:rsidRPr="007B0590">
        <w:rPr>
          <w:rFonts w:ascii="Times New Roman" w:hAnsi="Times New Roman" w:cs="Times New Roman"/>
          <w:sz w:val="28"/>
          <w:szCs w:val="28"/>
        </w:rPr>
        <w:t>повышение доступности товаров престижного потребления (модная одежда и аксессуары, телефоны, аудио и вид</w:t>
      </w:r>
      <w:r w:rsidR="00CE4121">
        <w:rPr>
          <w:rFonts w:ascii="Times New Roman" w:hAnsi="Times New Roman" w:cs="Times New Roman"/>
          <w:sz w:val="28"/>
          <w:szCs w:val="28"/>
        </w:rPr>
        <w:t>ео техника, автомобили и т.д.);</w:t>
      </w:r>
    </w:p>
    <w:p w:rsidR="00E60914" w:rsidRPr="007B0590" w:rsidRDefault="00CE4121" w:rsidP="00E92415">
      <w:pPr>
        <w:pStyle w:val="a3"/>
        <w:numPr>
          <w:ilvl w:val="0"/>
          <w:numId w:val="2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w:t>
      </w:r>
      <w:r w:rsidR="00E60914" w:rsidRPr="007B0590">
        <w:rPr>
          <w:rFonts w:ascii="Times New Roman" w:hAnsi="Times New Roman" w:cs="Times New Roman"/>
          <w:sz w:val="28"/>
          <w:szCs w:val="28"/>
        </w:rPr>
        <w:t>тношение вузов к дополнительной занятости студентов стало более мягким по причине снижения численно</w:t>
      </w:r>
      <w:r w:rsidR="00432824">
        <w:rPr>
          <w:rFonts w:ascii="Times New Roman" w:hAnsi="Times New Roman" w:cs="Times New Roman"/>
          <w:sz w:val="28"/>
          <w:szCs w:val="28"/>
        </w:rPr>
        <w:t>сти студентов, абитуриентов (вуз</w:t>
      </w:r>
      <w:r w:rsidR="00E60914" w:rsidRPr="007B0590">
        <w:rPr>
          <w:rFonts w:ascii="Times New Roman" w:hAnsi="Times New Roman" w:cs="Times New Roman"/>
          <w:sz w:val="28"/>
          <w:szCs w:val="28"/>
        </w:rPr>
        <w:t>ы держатся за своих студентов, разрешают им многое)</w:t>
      </w:r>
      <w:r w:rsidR="00BE1F77">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Если в 60 – 80-е годы студент, получая стипендию 35 – 70 рублей, мог в принципе прокормить себя, а, работая в летних студенческих отрядах, заработок в которых иногда составлял до 2000 руб. в месяц, мог обеспечить удовлетворение основных культурных потребностей в течение года, то теперь стипендия нередко не покрывает даже транспортных расходов. Стоит отметить, что минимальный уровень стипендиального обеспечения в Российской Федерации составляет 1571 рублей для студентов высших учебных заведений, в то время как прожиточный минимум в России составляет 11280 рублей. Кроме того, некоторые студенты вынуждены помогать родителям, в то время как раньше большинство родителей имели реальную возможность содержать своих детей в период обучения в вузе.</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В каких же сферах успешнее всего трудоустраиваются студенты? В работе В.И. Герчикова,</w:t>
      </w:r>
      <w:r w:rsidR="007413BF">
        <w:rPr>
          <w:rFonts w:ascii="Times New Roman" w:hAnsi="Times New Roman" w:cs="Times New Roman"/>
          <w:sz w:val="28"/>
          <w:szCs w:val="28"/>
        </w:rPr>
        <w:t xml:space="preserve"> Г.В. Балоян, Н.Д.</w:t>
      </w:r>
      <w:r w:rsidR="007413BF">
        <w:t> </w:t>
      </w:r>
      <w:r w:rsidR="007413BF">
        <w:rPr>
          <w:rFonts w:ascii="Times New Roman" w:hAnsi="Times New Roman" w:cs="Times New Roman"/>
          <w:sz w:val="28"/>
          <w:szCs w:val="28"/>
        </w:rPr>
        <w:t>Гришко, Е.А. </w:t>
      </w:r>
      <w:r w:rsidRPr="00F852A0">
        <w:rPr>
          <w:rFonts w:ascii="Times New Roman" w:hAnsi="Times New Roman" w:cs="Times New Roman"/>
          <w:sz w:val="28"/>
          <w:szCs w:val="28"/>
        </w:rPr>
        <w:t>Салиховой, И.В. Холодняк была выявлена интересная закономерность: «чем меньший процент студентов какого-либо вуза идет на приработки, тем больше среди них тех, чья работа согласуется с получаемой в вузе специальностью». Исходя из результатов опроса, сфера получаемой в вузе профессиональной подготовки и вторичной занятости чаще совпадает у студентов обществоведческих специальностей (педагогов, социологов, менеджеров, экономистов), чем у представителей технических специальностей. Обусловлено это резким сокращением в 90-е годы сферы применения инженерного труда [</w:t>
      </w:r>
      <w:r w:rsidR="00414017" w:rsidRPr="00F852A0">
        <w:rPr>
          <w:rFonts w:ascii="Times New Roman" w:hAnsi="Times New Roman" w:cs="Times New Roman"/>
          <w:sz w:val="28"/>
          <w:szCs w:val="28"/>
        </w:rPr>
        <w:t>23</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Что касается сфер распространения, то, по данным исследования, автором которого является М.А</w:t>
      </w:r>
      <w:r w:rsidR="007413BF">
        <w:rPr>
          <w:rFonts w:ascii="Times New Roman" w:hAnsi="Times New Roman" w:cs="Times New Roman"/>
          <w:sz w:val="28"/>
          <w:szCs w:val="28"/>
        </w:rPr>
        <w:t>. </w:t>
      </w:r>
      <w:r w:rsidRPr="00F852A0">
        <w:rPr>
          <w:rFonts w:ascii="Times New Roman" w:hAnsi="Times New Roman" w:cs="Times New Roman"/>
          <w:sz w:val="28"/>
          <w:szCs w:val="28"/>
        </w:rPr>
        <w:t>Ворона: «…торговля, оказание услуг и занятость в сфере образования и науки концентрируют труд большей части рабо</w:t>
      </w:r>
      <w:r w:rsidR="007413BF">
        <w:rPr>
          <w:rFonts w:ascii="Times New Roman" w:hAnsi="Times New Roman" w:cs="Times New Roman"/>
          <w:sz w:val="28"/>
          <w:szCs w:val="28"/>
        </w:rPr>
        <w:t>тающих студентов (80,6%). 13,1</w:t>
      </w:r>
      <w:r w:rsidRPr="00F852A0">
        <w:rPr>
          <w:rFonts w:ascii="Times New Roman" w:hAnsi="Times New Roman" w:cs="Times New Roman"/>
          <w:sz w:val="28"/>
          <w:szCs w:val="28"/>
        </w:rPr>
        <w:t xml:space="preserve">% работающих заняты в </w:t>
      </w:r>
      <w:r w:rsidR="007563A9">
        <w:rPr>
          <w:rFonts w:ascii="Times New Roman" w:hAnsi="Times New Roman" w:cs="Times New Roman"/>
          <w:sz w:val="28"/>
          <w:szCs w:val="28"/>
        </w:rPr>
        <w:t>промышленном производстве и 6,3</w:t>
      </w:r>
      <w:r w:rsidRPr="00F852A0">
        <w:rPr>
          <w:rFonts w:ascii="Times New Roman" w:hAnsi="Times New Roman" w:cs="Times New Roman"/>
          <w:sz w:val="28"/>
          <w:szCs w:val="28"/>
        </w:rPr>
        <w:t>% – в финансов</w:t>
      </w:r>
      <w:r w:rsidR="007413BF">
        <w:rPr>
          <w:rFonts w:ascii="Times New Roman" w:hAnsi="Times New Roman" w:cs="Times New Roman"/>
          <w:sz w:val="28"/>
          <w:szCs w:val="28"/>
        </w:rPr>
        <w:t>о-экономической сфере. Около 23</w:t>
      </w:r>
      <w:r w:rsidRPr="00F852A0">
        <w:rPr>
          <w:rFonts w:ascii="Times New Roman" w:hAnsi="Times New Roman" w:cs="Times New Roman"/>
          <w:sz w:val="28"/>
          <w:szCs w:val="28"/>
        </w:rPr>
        <w:t>% респондентов – в сфере образовательных и воспитательных услуг» [</w:t>
      </w:r>
      <w:r w:rsidR="00414017" w:rsidRPr="00F852A0">
        <w:rPr>
          <w:rFonts w:ascii="Times New Roman" w:hAnsi="Times New Roman" w:cs="Times New Roman"/>
          <w:sz w:val="28"/>
          <w:szCs w:val="28"/>
        </w:rPr>
        <w:t>12</w:t>
      </w:r>
      <w:r w:rsidR="00931D1D">
        <w:rPr>
          <w:rFonts w:ascii="Times New Roman" w:hAnsi="Times New Roman" w:cs="Times New Roman"/>
          <w:sz w:val="28"/>
          <w:szCs w:val="28"/>
        </w:rPr>
        <w:t>; 138</w:t>
      </w:r>
      <w:r w:rsidRPr="00F852A0">
        <w:rPr>
          <w:rFonts w:ascii="Times New Roman" w:hAnsi="Times New Roman" w:cs="Times New Roman"/>
          <w:sz w:val="28"/>
          <w:szCs w:val="28"/>
        </w:rPr>
        <w:t xml:space="preserve">].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Значимой сферой деятельности являетс</w:t>
      </w:r>
      <w:r w:rsidR="007563A9">
        <w:rPr>
          <w:rFonts w:ascii="Times New Roman" w:hAnsi="Times New Roman" w:cs="Times New Roman"/>
          <w:sz w:val="28"/>
          <w:szCs w:val="28"/>
        </w:rPr>
        <w:t>я торговля и оказание услуг (14% и 43,4</w:t>
      </w:r>
      <w:r w:rsidRPr="00F852A0">
        <w:rPr>
          <w:rFonts w:ascii="Times New Roman" w:hAnsi="Times New Roman" w:cs="Times New Roman"/>
          <w:sz w:val="28"/>
          <w:szCs w:val="28"/>
        </w:rPr>
        <w:t>% соответственно). Все это легко объяснимо: студенты активны и предприимчивы, а это является одним из необходимых требований для таких профессий, как промоутер, дистрибьютер, торговый агент. Молодые работники весьма инициативны при поиске новых клиентов и расширении потребительской сети. А так же, что немало важно, они зачастую соглашаются на неоформленные трудовые отношения с работодателем. Кроме того, именно здесь легче всего найти работу, совместимую с учебным расписанием.</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Самыми непривлекательными отраслями для трудоустройства студентов я</w:t>
      </w:r>
      <w:r w:rsidR="007B0590">
        <w:rPr>
          <w:rFonts w:ascii="Times New Roman" w:hAnsi="Times New Roman" w:cs="Times New Roman"/>
          <w:sz w:val="28"/>
          <w:szCs w:val="28"/>
        </w:rPr>
        <w:t>вляются: транспорт и связь (6,5</w:t>
      </w:r>
      <w:r w:rsidR="007563A9">
        <w:rPr>
          <w:rFonts w:ascii="Times New Roman" w:hAnsi="Times New Roman" w:cs="Times New Roman"/>
          <w:sz w:val="28"/>
          <w:szCs w:val="28"/>
        </w:rPr>
        <w:t>%); финансы (5,3</w:t>
      </w:r>
      <w:r w:rsidRPr="00F852A0">
        <w:rPr>
          <w:rFonts w:ascii="Times New Roman" w:hAnsi="Times New Roman" w:cs="Times New Roman"/>
          <w:sz w:val="28"/>
          <w:szCs w:val="28"/>
        </w:rPr>
        <w:t>%); о</w:t>
      </w:r>
      <w:r w:rsidR="000932D5">
        <w:rPr>
          <w:rFonts w:ascii="Times New Roman" w:hAnsi="Times New Roman" w:cs="Times New Roman"/>
          <w:sz w:val="28"/>
          <w:szCs w:val="28"/>
        </w:rPr>
        <w:t xml:space="preserve">брабатывающее производство </w:t>
      </w:r>
      <w:r w:rsidR="007413BF">
        <w:rPr>
          <w:rFonts w:ascii="Times New Roman" w:hAnsi="Times New Roman" w:cs="Times New Roman"/>
          <w:sz w:val="28"/>
          <w:szCs w:val="28"/>
        </w:rPr>
        <w:t>(4,1</w:t>
      </w:r>
      <w:r w:rsidRPr="00F852A0">
        <w:rPr>
          <w:rFonts w:ascii="Times New Roman" w:hAnsi="Times New Roman" w:cs="Times New Roman"/>
          <w:sz w:val="28"/>
          <w:szCs w:val="28"/>
        </w:rPr>
        <w:t>%); сельское хозяйств</w:t>
      </w:r>
      <w:r w:rsidR="007B0590">
        <w:rPr>
          <w:rFonts w:ascii="Times New Roman" w:hAnsi="Times New Roman" w:cs="Times New Roman"/>
          <w:sz w:val="28"/>
          <w:szCs w:val="28"/>
        </w:rPr>
        <w:t>о (3,3</w:t>
      </w:r>
      <w:r w:rsidRPr="00F852A0">
        <w:rPr>
          <w:rFonts w:ascii="Times New Roman" w:hAnsi="Times New Roman" w:cs="Times New Roman"/>
          <w:sz w:val="28"/>
          <w:szCs w:val="28"/>
        </w:rPr>
        <w:t>%); здравоохранение и социальные услуги (3,3 %); государственное управление (</w:t>
      </w:r>
      <w:r w:rsidR="007563A9">
        <w:rPr>
          <w:rFonts w:ascii="Times New Roman" w:hAnsi="Times New Roman" w:cs="Times New Roman"/>
          <w:sz w:val="28"/>
          <w:szCs w:val="28"/>
        </w:rPr>
        <w:t>1,2%); рынок недвижимости (0,4</w:t>
      </w:r>
      <w:r w:rsidRPr="00F852A0">
        <w:rPr>
          <w:rFonts w:ascii="Times New Roman" w:hAnsi="Times New Roman" w:cs="Times New Roman"/>
          <w:sz w:val="28"/>
          <w:szCs w:val="28"/>
        </w:rPr>
        <w:t>%) [</w:t>
      </w:r>
      <w:r w:rsidR="00414017" w:rsidRPr="00F852A0">
        <w:rPr>
          <w:rFonts w:ascii="Times New Roman" w:hAnsi="Times New Roman" w:cs="Times New Roman"/>
          <w:sz w:val="28"/>
          <w:szCs w:val="28"/>
        </w:rPr>
        <w:t>25</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Опираясь на статью Е.Д. Вознесенской, Д.Л. Константиновского, Г.А. Чередниченко «Кончить курс и место достать: Исследование вторичной занятости студентов» мы выяснили, что «…днем, во время занятий в вузе, работает зна</w:t>
      </w:r>
      <w:r w:rsidR="007563A9">
        <w:rPr>
          <w:rFonts w:ascii="Times New Roman" w:hAnsi="Times New Roman" w:cs="Times New Roman"/>
          <w:sz w:val="28"/>
          <w:szCs w:val="28"/>
        </w:rPr>
        <w:t>чительная доля студентов – 42,9</w:t>
      </w:r>
      <w:r w:rsidRPr="00F852A0">
        <w:rPr>
          <w:rFonts w:ascii="Times New Roman" w:hAnsi="Times New Roman" w:cs="Times New Roman"/>
          <w:sz w:val="28"/>
          <w:szCs w:val="28"/>
        </w:rPr>
        <w:t>%. Однако по вечерам и ночью работает 61,7%. И</w:t>
      </w:r>
      <w:r w:rsidR="007563A9">
        <w:rPr>
          <w:rFonts w:ascii="Times New Roman" w:hAnsi="Times New Roman" w:cs="Times New Roman"/>
          <w:sz w:val="28"/>
          <w:szCs w:val="28"/>
        </w:rPr>
        <w:t>з них 17,5% – по ночам, а 44,1</w:t>
      </w:r>
      <w:r w:rsidRPr="00F852A0">
        <w:rPr>
          <w:rFonts w:ascii="Times New Roman" w:hAnsi="Times New Roman" w:cs="Times New Roman"/>
          <w:sz w:val="28"/>
          <w:szCs w:val="28"/>
        </w:rPr>
        <w:t>% – по вечерам». И хотя, казалось бы,  такой режим работы вполне совместим с учебным расписанием, он не может не оказывать негативного воздействия. Идет сокращение времени, которое необходимо для полноценной учебной подготовки, а так же физического восстановления. Около половины работающих студентов не выбирает работу в зависимости от каникул, а выполняет её, когда есть предложение. «В каникулярное</w:t>
      </w:r>
      <w:r w:rsidR="007563A9">
        <w:rPr>
          <w:rFonts w:ascii="Times New Roman" w:hAnsi="Times New Roman" w:cs="Times New Roman"/>
          <w:sz w:val="28"/>
          <w:szCs w:val="28"/>
        </w:rPr>
        <w:t xml:space="preserve"> время трудятся немногие – 13,3</w:t>
      </w:r>
      <w:r w:rsidRPr="00F852A0">
        <w:rPr>
          <w:rFonts w:ascii="Times New Roman" w:hAnsi="Times New Roman" w:cs="Times New Roman"/>
          <w:sz w:val="28"/>
          <w:szCs w:val="28"/>
        </w:rPr>
        <w:t>% всех работающих» [</w:t>
      </w:r>
      <w:r w:rsidR="00414017" w:rsidRPr="00F852A0">
        <w:rPr>
          <w:rFonts w:ascii="Times New Roman" w:hAnsi="Times New Roman" w:cs="Times New Roman"/>
          <w:sz w:val="28"/>
          <w:szCs w:val="28"/>
        </w:rPr>
        <w:t>11</w:t>
      </w:r>
      <w:r w:rsidR="00931D1D">
        <w:rPr>
          <w:rFonts w:ascii="Times New Roman" w:hAnsi="Times New Roman" w:cs="Times New Roman"/>
          <w:sz w:val="28"/>
          <w:szCs w:val="28"/>
        </w:rPr>
        <w:t>; 113</w:t>
      </w:r>
      <w:r w:rsidRPr="00F852A0">
        <w:rPr>
          <w:rFonts w:ascii="Times New Roman" w:hAnsi="Times New Roman" w:cs="Times New Roman"/>
          <w:sz w:val="28"/>
          <w:szCs w:val="28"/>
        </w:rPr>
        <w:t xml:space="preserve">].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Анализируя данную информацию, мы приходим к выводу, что большинство студентов на первое место ставит работу и старается не упускать возможность заработать, хотя им приходится подстраивать учебное расписание под рабочий график там, где это возможно.</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Если рассматривать нашу страну, то большинство исследователей отмечает, что содержание работы редко соответствует будущей профессии студентов. «Т</w:t>
      </w:r>
      <w:r w:rsidR="007B0590">
        <w:rPr>
          <w:rFonts w:ascii="Times New Roman" w:hAnsi="Times New Roman" w:cs="Times New Roman"/>
          <w:sz w:val="28"/>
          <w:szCs w:val="28"/>
        </w:rPr>
        <w:t>ак, по данным опроса, лишь у 11</w:t>
      </w:r>
      <w:r w:rsidRPr="00F852A0">
        <w:rPr>
          <w:rFonts w:ascii="Times New Roman" w:hAnsi="Times New Roman" w:cs="Times New Roman"/>
          <w:sz w:val="28"/>
          <w:szCs w:val="28"/>
        </w:rPr>
        <w:t>% работающих студентов содержание их трудовой деятельности тесно связано с</w:t>
      </w:r>
      <w:r w:rsidR="007563A9">
        <w:rPr>
          <w:rFonts w:ascii="Times New Roman" w:hAnsi="Times New Roman" w:cs="Times New Roman"/>
          <w:sz w:val="28"/>
          <w:szCs w:val="28"/>
        </w:rPr>
        <w:t xml:space="preserve"> будущей специальностью; еще 12</w:t>
      </w:r>
      <w:r w:rsidRPr="00F852A0">
        <w:rPr>
          <w:rFonts w:ascii="Times New Roman" w:hAnsi="Times New Roman" w:cs="Times New Roman"/>
          <w:sz w:val="28"/>
          <w:szCs w:val="28"/>
        </w:rPr>
        <w:t>% используют свои профессиональные знания лишь частично. Более чем у половины работающих студентов их трудовая деятельность не имеет никакого отн</w:t>
      </w:r>
      <w:r w:rsidR="00931D1D">
        <w:rPr>
          <w:rFonts w:ascii="Times New Roman" w:hAnsi="Times New Roman" w:cs="Times New Roman"/>
          <w:sz w:val="28"/>
          <w:szCs w:val="28"/>
        </w:rPr>
        <w:t>ошения к будущей специальности» </w:t>
      </w:r>
      <w:r w:rsidRPr="00F852A0">
        <w:rPr>
          <w:rFonts w:ascii="Times New Roman" w:hAnsi="Times New Roman" w:cs="Times New Roman"/>
          <w:sz w:val="28"/>
          <w:szCs w:val="28"/>
        </w:rPr>
        <w:t>[</w:t>
      </w:r>
      <w:r w:rsidR="0014547E" w:rsidRPr="00F852A0">
        <w:rPr>
          <w:rFonts w:ascii="Times New Roman" w:hAnsi="Times New Roman" w:cs="Times New Roman"/>
          <w:sz w:val="28"/>
          <w:szCs w:val="28"/>
        </w:rPr>
        <w:t>11</w:t>
      </w:r>
      <w:r w:rsidR="00931D1D">
        <w:rPr>
          <w:rFonts w:ascii="Times New Roman" w:hAnsi="Times New Roman" w:cs="Times New Roman"/>
          <w:sz w:val="28"/>
          <w:szCs w:val="28"/>
        </w:rPr>
        <w:t>; 114</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Стоит отметить, что наличие работы у студента интегрирует его в соответствующую сферу деятельности. Происходит  процесс усвоения студентом определенных образцов поведения, норм и ценностей, знаний и навыков, необходимых ему для успешного функционирования в трудовой сфере, происходит процесс социализации. Таким образом, к окончанию учебы студент уже интегрирован в, казалась бы, новую для него сферу деятельности.</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Так С.Ю. Рощин, основываясь на данных российского мониторинга социально-экономического положения и здоровья населения, приходит к выводу, что работа во время учебы облегчает переход от учебы к работе, эффективно снижая период безработицы и страхуя от значительно более низких зарплат в первые периоды трудовой деятельности. Согласно Рощину, в случае, когда эффективность высшего образования как сигнала снижается, сигнальную роль начинает играть опыт работы [</w:t>
      </w:r>
      <w:r w:rsidR="00F6097F" w:rsidRPr="00F852A0">
        <w:rPr>
          <w:rFonts w:ascii="Times New Roman" w:hAnsi="Times New Roman" w:cs="Times New Roman"/>
          <w:sz w:val="28"/>
          <w:szCs w:val="28"/>
        </w:rPr>
        <w:t>4</w:t>
      </w:r>
      <w:r w:rsidR="0014547E" w:rsidRPr="00F852A0">
        <w:rPr>
          <w:rFonts w:ascii="Times New Roman" w:hAnsi="Times New Roman" w:cs="Times New Roman"/>
          <w:sz w:val="28"/>
          <w:szCs w:val="28"/>
        </w:rPr>
        <w:t>2</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Что же касается мотивационной сферы, отметим, что у работающих студентов сильнее проявляется отрицательная связь между мотивацией к обучению ради повышения собственной компетентности и отношением к получаемым знаниям, чем у неработающих студентов. Академическая мотивация магистрантов регулируется такими внешними предпосылками, как желание найти престижную работу с высокой заработной платой, что может свидетельствовать о наличии определенного плана дальнейшей карьеры и  самореализации в  данной профессиональной сфере. </w:t>
      </w:r>
    </w:p>
    <w:p w:rsidR="00E60914" w:rsidRPr="00F852A0" w:rsidRDefault="00E60914" w:rsidP="00E60914">
      <w:pPr>
        <w:spacing w:after="0" w:line="360" w:lineRule="auto"/>
        <w:ind w:firstLine="709"/>
        <w:jc w:val="both"/>
        <w:rPr>
          <w:rFonts w:ascii="Times New Roman" w:hAnsi="Times New Roman" w:cs="Times New Roman"/>
          <w:color w:val="FF0000"/>
          <w:sz w:val="28"/>
          <w:szCs w:val="28"/>
        </w:rPr>
      </w:pPr>
      <w:r w:rsidRPr="00F852A0">
        <w:rPr>
          <w:rFonts w:ascii="Times New Roman" w:hAnsi="Times New Roman" w:cs="Times New Roman"/>
          <w:sz w:val="28"/>
          <w:szCs w:val="28"/>
        </w:rPr>
        <w:t xml:space="preserve">Отметим, что работающие студенты воспринимают свою жизнь как более эмоционально насыщенную и  наполненную смыслом, а  также они более удовлетворены теми результатами, которых добились к настоящему времени </w:t>
      </w:r>
      <w:r w:rsidR="00F6097F" w:rsidRPr="00F852A0">
        <w:rPr>
          <w:rFonts w:ascii="Times New Roman" w:hAnsi="Times New Roman" w:cs="Times New Roman"/>
          <w:sz w:val="28"/>
          <w:szCs w:val="28"/>
        </w:rPr>
        <w:t>[</w:t>
      </w:r>
      <w:r w:rsidR="0014547E" w:rsidRPr="00F852A0">
        <w:rPr>
          <w:rFonts w:ascii="Times New Roman" w:hAnsi="Times New Roman" w:cs="Times New Roman"/>
          <w:sz w:val="28"/>
          <w:szCs w:val="28"/>
        </w:rPr>
        <w:t>15</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color w:val="FF0000"/>
          <w:sz w:val="24"/>
          <w:szCs w:val="28"/>
        </w:rPr>
      </w:pPr>
      <w:r w:rsidRPr="00F852A0">
        <w:rPr>
          <w:rFonts w:ascii="Times New Roman" w:hAnsi="Times New Roman" w:cs="Times New Roman"/>
          <w:sz w:val="28"/>
          <w:szCs w:val="28"/>
        </w:rPr>
        <w:t>А какие же ценностные ориентации присущи современным работающим студентам? Проведенное исследование показало, что молодые люди, имеющие трудовую занятость в период обучения в высшем учебном заведении, проявляют высокую степень выраженности таких ценностей, как высокое материальное состояние, любовь, поиск и наслаждение прекрасным, здоровье, признание и уважение людей, влияние на окружающих. К тому же, работающие студенты обладают средним уровнем мотивации и умеренно высоким уровнем мотивации к успеху</w:t>
      </w:r>
      <w:r w:rsidR="000932D5">
        <w:rPr>
          <w:rFonts w:ascii="Times New Roman" w:hAnsi="Times New Roman" w:cs="Times New Roman"/>
          <w:sz w:val="28"/>
          <w:szCs w:val="28"/>
        </w:rPr>
        <w:t> </w:t>
      </w:r>
      <w:r w:rsidR="00747FB2" w:rsidRPr="00F852A0">
        <w:rPr>
          <w:rFonts w:ascii="Times New Roman" w:hAnsi="Times New Roman" w:cs="Times New Roman"/>
          <w:sz w:val="28"/>
          <w:szCs w:val="28"/>
        </w:rPr>
        <w:t>[</w:t>
      </w:r>
      <w:r w:rsidR="0014547E" w:rsidRPr="00F852A0">
        <w:rPr>
          <w:rFonts w:ascii="Times New Roman" w:hAnsi="Times New Roman" w:cs="Times New Roman"/>
          <w:sz w:val="28"/>
          <w:szCs w:val="28"/>
        </w:rPr>
        <w:t>35</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Высокое значение в жизни работающей молодежи играют развлечения, возможно это связанно именно с занятостью. Ведь молодежи, которая совсем недавно изменила свой образ жизни, трудно отказаться от развлечений и хорошего времяпровождения еще и в силу своего возраста.</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Согласно исследованию молодежи по методике М.</w:t>
      </w:r>
      <w:r w:rsidR="007B0590">
        <w:rPr>
          <w:rFonts w:ascii="Times New Roman" w:hAnsi="Times New Roman" w:cs="Times New Roman"/>
          <w:sz w:val="28"/>
          <w:szCs w:val="28"/>
        </w:rPr>
        <w:t> </w:t>
      </w:r>
      <w:r w:rsidRPr="00F852A0">
        <w:rPr>
          <w:rFonts w:ascii="Times New Roman" w:hAnsi="Times New Roman" w:cs="Times New Roman"/>
          <w:sz w:val="28"/>
          <w:szCs w:val="28"/>
        </w:rPr>
        <w:t>Рокича, отметим, что отрицательной тенденцией является проявление эгоизма в жизненных установках наших студентов, ведь все респонденты категории «счастье других» присваивали последнее или одно из последних мест.  А такая категория как рационализм занимает высокое значение в жизни работающих студентов, и этот факт обоснован, ведь во многих аспектах основой познания и действия образованного человека является разум. Высокие места наши респонденты отвели образованности и широте взглядов, что свидетельствует об особом интересе к процессу обучения, что в нашем случае и должно проявляться на практике среди магистрантов.</w:t>
      </w:r>
    </w:p>
    <w:p w:rsidR="00E60914" w:rsidRPr="00F852A0" w:rsidRDefault="00E60914" w:rsidP="00E60914">
      <w:pPr>
        <w:spacing w:after="0" w:line="360" w:lineRule="auto"/>
        <w:ind w:firstLine="709"/>
        <w:jc w:val="both"/>
        <w:rPr>
          <w:rFonts w:ascii="Times New Roman" w:hAnsi="Times New Roman"/>
          <w:sz w:val="28"/>
          <w:szCs w:val="28"/>
        </w:rPr>
      </w:pPr>
      <w:r w:rsidRPr="00F852A0">
        <w:rPr>
          <w:rFonts w:ascii="Times New Roman" w:hAnsi="Times New Roman" w:cs="Times New Roman"/>
          <w:sz w:val="28"/>
          <w:szCs w:val="28"/>
        </w:rPr>
        <w:t xml:space="preserve">В трудовой сфере важным для работающих студентов являются такие критерии как, </w:t>
      </w:r>
      <w:r w:rsidRPr="00F852A0">
        <w:rPr>
          <w:rFonts w:ascii="Times New Roman" w:hAnsi="Times New Roman"/>
          <w:sz w:val="28"/>
          <w:szCs w:val="28"/>
        </w:rPr>
        <w:t>ценность инициативы, возможности профессионального роста, поощрение дружеских отношений, ожидание высокой производительности, объективность, ориентация на инструкции, готовность экспериментировать, толерантность, устойчивость, а так же возможность пользоваться предоставленными возможностями.</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sz w:val="28"/>
          <w:szCs w:val="28"/>
        </w:rPr>
        <w:t xml:space="preserve">Интересным является то, что ни одну трудовую ценность студенты не считают не важной. На наш взгляд сложившаяся ситуация свидетельствует об ответственности и осознанности трудовой деятельности нашими студентами-магистрами </w:t>
      </w:r>
      <w:r w:rsidRPr="00F852A0">
        <w:rPr>
          <w:rFonts w:ascii="Times New Roman" w:hAnsi="Times New Roman" w:cs="Times New Roman"/>
          <w:sz w:val="28"/>
          <w:szCs w:val="28"/>
        </w:rPr>
        <w:t>[</w:t>
      </w:r>
      <w:r w:rsidR="0014547E" w:rsidRPr="00F852A0">
        <w:rPr>
          <w:rFonts w:ascii="Times New Roman" w:hAnsi="Times New Roman" w:cs="Times New Roman"/>
          <w:sz w:val="28"/>
          <w:szCs w:val="28"/>
        </w:rPr>
        <w:t>2</w:t>
      </w:r>
      <w:r w:rsidR="00251195">
        <w:rPr>
          <w:rFonts w:ascii="Times New Roman" w:hAnsi="Times New Roman" w:cs="Times New Roman"/>
          <w:sz w:val="28"/>
          <w:szCs w:val="28"/>
        </w:rPr>
        <w:t>6</w:t>
      </w:r>
      <w:r w:rsidR="00747FB2" w:rsidRPr="00F852A0">
        <w:rPr>
          <w:rFonts w:ascii="Times New Roman" w:hAnsi="Times New Roman" w:cs="Times New Roman"/>
          <w:sz w:val="28"/>
          <w:szCs w:val="28"/>
        </w:rPr>
        <w:t>]</w:t>
      </w:r>
      <w:r w:rsidR="0014547E" w:rsidRPr="00F852A0">
        <w:rPr>
          <w:rFonts w:ascii="Times New Roman" w:hAnsi="Times New Roman" w:cs="Times New Roman"/>
          <w:sz w:val="28"/>
          <w:szCs w:val="28"/>
        </w:rPr>
        <w:t>.</w:t>
      </w:r>
    </w:p>
    <w:p w:rsidR="00D02798" w:rsidRPr="00431886" w:rsidRDefault="00E60914" w:rsidP="00431886">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Таким образом, описывая социально-психологический портрет работающего студента, подытожим, что основным мотивирующим фактором вторичной занятости выступает забота о своем послевузовском трудоустройстве, а также финансовый аспект, который основывается на стремлении приобрести материальную самостоятельность. Большинство студентов на первое место ставит работу и старается не упускать возможность заработать, несмотря на то, что приходится подстраивать учебное расписание под рабочий график. Стоит отметить, что наличие работы у студента интегрирует его в соответствующую сферу деятельности. Магистранты, имеющие трудовую занятость в период обучения, присущи такие  ценности, как высокое материальное состояние, любовь, поиск и наслаждение прекрасным, здоровье, признание и уважение людей, влияние на окружающих. Работающие студенты воспринимают свою жизнь как более эмоционально насыщенную и  наполненную смыслом, они более удовлетворены теми результатами, которых </w:t>
      </w:r>
      <w:r w:rsidR="00431886">
        <w:rPr>
          <w:rFonts w:ascii="Times New Roman" w:hAnsi="Times New Roman" w:cs="Times New Roman"/>
          <w:sz w:val="28"/>
          <w:szCs w:val="28"/>
        </w:rPr>
        <w:t xml:space="preserve">добились к настоящему времени. </w:t>
      </w:r>
    </w:p>
    <w:p w:rsidR="00E60914" w:rsidRPr="00431886" w:rsidRDefault="006E57E6" w:rsidP="00E92415">
      <w:pPr>
        <w:pStyle w:val="a3"/>
        <w:numPr>
          <w:ilvl w:val="1"/>
          <w:numId w:val="26"/>
        </w:numPr>
        <w:spacing w:before="720" w:after="720" w:line="360" w:lineRule="auto"/>
        <w:ind w:left="0" w:firstLine="709"/>
        <w:contextualSpacing w:val="0"/>
        <w:jc w:val="both"/>
        <w:rPr>
          <w:rFonts w:ascii="Times New Roman" w:hAnsi="Times New Roman" w:cs="Times New Roman"/>
          <w:b/>
          <w:sz w:val="28"/>
          <w:szCs w:val="28"/>
        </w:rPr>
      </w:pPr>
      <w:r w:rsidRPr="00F852A0">
        <w:rPr>
          <w:rFonts w:ascii="Times New Roman" w:hAnsi="Times New Roman" w:cs="Times New Roman"/>
          <w:b/>
          <w:sz w:val="28"/>
          <w:szCs w:val="28"/>
        </w:rPr>
        <w:t>Влияние трудовой деятельности на ценностно-мотивационную сферу</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 Мотивационная сфера как психологическое образование проявляется в постоянном движении, развитии входящих в нее компонентов, и рассматривается большинством авторов (В.К. Вилюнас, В.И. Ковалев, А.Н. Леонтьев, В.Ф. Петренко, М.М. Филиппов, Е.П. Ильин и др.) как многокомпонентное, многоуровневое и динамическое образование.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Центральным, системообразующим компонентом данного образования выступают ценностные ориентации. Система ценностных ориентаций определяет потребностно-мотивационный вектор социального поведения человека. Ценностные ориентации рассматриваются многими отечественными учеными как один из важнейших факторов формирования личности  (Л.И. Божович, Н.Р. Битянова, И.С. Кон, А.В. Мудрик).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Наиболее интересным с точки зрения формирования системы ценностных ориентаций личности является период, когда социальное развитие в основном организуется во время обучения в высших учебных заведениях, а также во время получения первого опыта профессиональной деятельности.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Период студенчества, по мнению многих авторов, является сенситивным для развития ценностных ориентаций личности, что обеспечивает их функционирование как особой системы, которая оказывает решающее воздействие на направленность личности и ее активную социальную позицию.</w:t>
      </w:r>
    </w:p>
    <w:p w:rsidR="00E60914" w:rsidRPr="00F852A0" w:rsidRDefault="00E60914" w:rsidP="00E60914">
      <w:pPr>
        <w:spacing w:after="0" w:line="360" w:lineRule="auto"/>
        <w:ind w:firstLine="709"/>
        <w:jc w:val="both"/>
        <w:rPr>
          <w:rFonts w:ascii="Times New Roman" w:hAnsi="Times New Roman" w:cs="Times New Roman"/>
          <w:color w:val="FF0000"/>
          <w:sz w:val="28"/>
          <w:szCs w:val="28"/>
        </w:rPr>
      </w:pPr>
      <w:r w:rsidRPr="00F852A0">
        <w:rPr>
          <w:rFonts w:ascii="Times New Roman" w:hAnsi="Times New Roman" w:cs="Times New Roman"/>
          <w:sz w:val="28"/>
          <w:szCs w:val="28"/>
        </w:rPr>
        <w:t>Рассматривая же мотивацию труда, определим ее как «процесс сопряжения целей предприятия и целей работника для наиболее полного удовлетворения потребностей обоих» [</w:t>
      </w:r>
      <w:r w:rsidR="00F852A0" w:rsidRPr="00F852A0">
        <w:rPr>
          <w:rFonts w:ascii="Times New Roman" w:hAnsi="Times New Roman" w:cs="Times New Roman"/>
          <w:sz w:val="28"/>
          <w:szCs w:val="28"/>
        </w:rPr>
        <w:t>3</w:t>
      </w:r>
      <w:r w:rsidR="000932D5">
        <w:rPr>
          <w:rFonts w:ascii="Times New Roman" w:hAnsi="Times New Roman" w:cs="Times New Roman"/>
          <w:sz w:val="28"/>
          <w:szCs w:val="28"/>
        </w:rPr>
        <w:t xml:space="preserve">; </w:t>
      </w:r>
      <w:r w:rsidR="00F65C27">
        <w:rPr>
          <w:rFonts w:ascii="Times New Roman" w:hAnsi="Times New Roman" w:cs="Times New Roman"/>
          <w:sz w:val="28"/>
          <w:szCs w:val="28"/>
        </w:rPr>
        <w:t>19</w:t>
      </w:r>
      <w:r w:rsidRPr="00F852A0">
        <w:rPr>
          <w:rFonts w:ascii="Times New Roman" w:hAnsi="Times New Roman" w:cs="Times New Roman"/>
          <w:sz w:val="28"/>
          <w:szCs w:val="28"/>
        </w:rPr>
        <w:t>]. Процесс этот обуславливает как возникновение, направление и способы осуществления конкретных форм деятельности работника, так и отражает набор производственных ситуаций, который он стремится избежать. Кроме того, мотивация определяет трудовое поведение работника, которое представляет собой совокупность целенаправленных индивидуальных и групповых действий и поступков работников, которая находит выражение в т</w:t>
      </w:r>
      <w:r w:rsidR="00617EE0">
        <w:rPr>
          <w:rFonts w:ascii="Times New Roman" w:hAnsi="Times New Roman" w:cs="Times New Roman"/>
          <w:sz w:val="28"/>
          <w:szCs w:val="28"/>
        </w:rPr>
        <w:t>рудовой активности</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Анализируя ценностно-мотивационную сферу человека занятого в трудовой сфере, отметим, что он также имеет некоторые особенности. Это утверждение находит подтверждение в ряде исследований прошлых лет. Так в 2015 году О.Б. Подобина в статье «Жизненные ценности работающего человека в провинции», отметила, что «Иерархия жизненных ценностей работающего взрослого человека в провинции, с одной стороны, отражает специфику стиля жизни, где работа, занимая важное место в жизни, не расценивается человеком в качестве зоны личностного развития и творчества. С другой стороны, обуславливается спецификой возрастных задач развития личности и соответствует мировым тенденциям: на первые места в ней выходят ценности семьи и здоровья»</w:t>
      </w:r>
      <w:r w:rsidR="00617EE0">
        <w:rPr>
          <w:rFonts w:ascii="Times New Roman" w:hAnsi="Times New Roman" w:cs="Times New Roman"/>
          <w:sz w:val="28"/>
          <w:szCs w:val="28"/>
        </w:rPr>
        <w:t xml:space="preserve"> [37</w:t>
      </w:r>
      <w:r w:rsidR="006724BF" w:rsidRPr="00F852A0">
        <w:rPr>
          <w:rFonts w:ascii="Times New Roman" w:hAnsi="Times New Roman" w:cs="Times New Roman"/>
          <w:sz w:val="28"/>
          <w:szCs w:val="28"/>
        </w:rPr>
        <w:t>;</w:t>
      </w:r>
      <w:r w:rsidR="000932D5">
        <w:rPr>
          <w:rFonts w:ascii="Times New Roman" w:hAnsi="Times New Roman" w:cs="Times New Roman"/>
          <w:sz w:val="28"/>
          <w:szCs w:val="28"/>
        </w:rPr>
        <w:t> </w:t>
      </w:r>
      <w:r w:rsidR="006724BF" w:rsidRPr="00F852A0">
        <w:rPr>
          <w:rFonts w:ascii="Times New Roman" w:hAnsi="Times New Roman" w:cs="Times New Roman"/>
          <w:sz w:val="28"/>
          <w:szCs w:val="28"/>
        </w:rPr>
        <w:t>247</w:t>
      </w:r>
      <w:r w:rsidR="00883098"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В 2017 году З.Э. Усматова в статье «Жизненные приоритеты и ценности работающей молодежи в контексте инновационного развития республики Татарстан», по результатом своего исследования отмечает, что «Отвечая на вопрос о том, что важно для достижения успеха в жизни, большинство респондентов указали на такие качества, как умение трудиться и отдавать работе все силы, а также целеустремленность (20,8%), обладание лидерскими качествами (15,4%), хорошее образование (14,9%) и большой профессиональный опыт (14,4%). Это свидетельствует о формировании у современной работающей молодежи рациональных установок в выборе своей жизненной стратегии»</w:t>
      </w:r>
      <w:r w:rsidR="00BE1F77">
        <w:rPr>
          <w:rFonts w:ascii="Times New Roman" w:hAnsi="Times New Roman" w:cs="Times New Roman"/>
          <w:sz w:val="28"/>
          <w:szCs w:val="28"/>
        </w:rPr>
        <w:t> </w:t>
      </w:r>
      <w:r w:rsidR="00F852A0" w:rsidRPr="00F852A0">
        <w:rPr>
          <w:rFonts w:ascii="Times New Roman" w:hAnsi="Times New Roman" w:cs="Times New Roman"/>
          <w:sz w:val="28"/>
          <w:szCs w:val="28"/>
        </w:rPr>
        <w:t>[</w:t>
      </w:r>
      <w:r w:rsidR="00617EE0">
        <w:rPr>
          <w:rFonts w:ascii="Times New Roman" w:hAnsi="Times New Roman" w:cs="Times New Roman"/>
          <w:sz w:val="28"/>
          <w:szCs w:val="28"/>
        </w:rPr>
        <w:t>50</w:t>
      </w:r>
      <w:r w:rsidR="006724BF" w:rsidRPr="00F852A0">
        <w:rPr>
          <w:rFonts w:ascii="Times New Roman" w:hAnsi="Times New Roman" w:cs="Times New Roman"/>
          <w:sz w:val="28"/>
          <w:szCs w:val="28"/>
        </w:rPr>
        <w:t>;</w:t>
      </w:r>
      <w:r w:rsidR="000932D5">
        <w:rPr>
          <w:rFonts w:ascii="Times New Roman" w:hAnsi="Times New Roman" w:cs="Times New Roman"/>
          <w:sz w:val="28"/>
          <w:szCs w:val="28"/>
        </w:rPr>
        <w:t> </w:t>
      </w:r>
      <w:r w:rsidR="006724BF" w:rsidRPr="00F852A0">
        <w:rPr>
          <w:rFonts w:ascii="Times New Roman" w:hAnsi="Times New Roman" w:cs="Times New Roman"/>
          <w:sz w:val="28"/>
          <w:szCs w:val="28"/>
        </w:rPr>
        <w:t>296]</w:t>
      </w:r>
      <w:r w:rsidRPr="00F852A0">
        <w:rPr>
          <w:rFonts w:ascii="Times New Roman" w:hAnsi="Times New Roman" w:cs="Times New Roman"/>
          <w:sz w:val="28"/>
          <w:szCs w:val="28"/>
        </w:rPr>
        <w:t>.</w:t>
      </w:r>
    </w:p>
    <w:p w:rsidR="00E60914" w:rsidRPr="00F852A0" w:rsidRDefault="007413BF" w:rsidP="00E6091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2018 году А.Л. </w:t>
      </w:r>
      <w:r w:rsidR="00E60914" w:rsidRPr="00F852A0">
        <w:rPr>
          <w:rFonts w:ascii="Times New Roman" w:hAnsi="Times New Roman" w:cs="Times New Roman"/>
          <w:sz w:val="28"/>
          <w:szCs w:val="28"/>
        </w:rPr>
        <w:t>Темницкий доцент МГИМО (Университет) МИД России в своей работе «Ценности жизненного успеха и их воплощение у работающего населения России», на основе анализа полученных данных, отмечает следующие: «Сами представления об успехе работающих граждан наполнены более реальным содержанием по сравнению с неработающими (студентами, пенсионерами, безработными). Они не исключают ориентаций на его достижение в будущем, но эти ориентации опираются на то, что есть, что сложилось, что реально достижимо»</w:t>
      </w:r>
      <w:r w:rsidR="00AE4FA5">
        <w:rPr>
          <w:rFonts w:ascii="Times New Roman" w:hAnsi="Times New Roman" w:cs="Times New Roman"/>
          <w:sz w:val="28"/>
          <w:szCs w:val="28"/>
        </w:rPr>
        <w:t> </w:t>
      </w:r>
      <w:r w:rsidR="00F852A0" w:rsidRPr="00F852A0">
        <w:rPr>
          <w:rFonts w:ascii="Times New Roman" w:hAnsi="Times New Roman" w:cs="Times New Roman"/>
          <w:sz w:val="28"/>
          <w:szCs w:val="28"/>
        </w:rPr>
        <w:t>[</w:t>
      </w:r>
      <w:r w:rsidR="004C42E3">
        <w:rPr>
          <w:rFonts w:ascii="Times New Roman" w:hAnsi="Times New Roman" w:cs="Times New Roman"/>
          <w:sz w:val="28"/>
          <w:szCs w:val="28"/>
        </w:rPr>
        <w:t>4</w:t>
      </w:r>
      <w:r w:rsidR="00F852A0" w:rsidRPr="00F852A0">
        <w:rPr>
          <w:rFonts w:ascii="Times New Roman" w:hAnsi="Times New Roman" w:cs="Times New Roman"/>
          <w:sz w:val="28"/>
          <w:szCs w:val="28"/>
        </w:rPr>
        <w:t>9</w:t>
      </w:r>
      <w:r w:rsidR="006724BF" w:rsidRPr="00F852A0">
        <w:rPr>
          <w:rFonts w:ascii="Times New Roman" w:hAnsi="Times New Roman" w:cs="Times New Roman"/>
          <w:sz w:val="28"/>
          <w:szCs w:val="28"/>
        </w:rPr>
        <w:t>;</w:t>
      </w:r>
      <w:r w:rsidR="00AE4FA5">
        <w:rPr>
          <w:rFonts w:ascii="Times New Roman" w:hAnsi="Times New Roman" w:cs="Times New Roman"/>
          <w:sz w:val="28"/>
          <w:szCs w:val="28"/>
        </w:rPr>
        <w:t> </w:t>
      </w:r>
      <w:r w:rsidR="006724BF" w:rsidRPr="00F852A0">
        <w:rPr>
          <w:rFonts w:ascii="Times New Roman" w:hAnsi="Times New Roman" w:cs="Times New Roman"/>
          <w:sz w:val="28"/>
          <w:szCs w:val="28"/>
        </w:rPr>
        <w:t>124]</w:t>
      </w:r>
      <w:r w:rsidR="00E60914"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Стоит отметить, что особого внимания заслуживает аспект ценностных ориентаций именно работающих студентов. Проанализировав ряд исследований данного аспекта, отметим, что все авторы указывают на ряд особенностей данной сферы именно у вторично занятых студентов.</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Исследователь О.В. Поливода (Волгоградский государственный университет) изучая различия в ценностно-мотивационной сфере занятых и нетрудоустроенных студентов, отметила ряд особенностей характерах для первой группы. «Студентам, совмещающим обучение в вузе и трудовую деятельность, свойственны следующие особенности ценностно-мотивационной сферы: главными ценностями для них являются собственный престиж, достижения, сохранение собственной индивидуальности. Они стремятся стать высококвалифицированными специалистами и обеспечить успешность будущей профессиональной деятельности, на работе стремятся к продвижению по карьерной лестнице и достижению социального престижа и уважения со стороны других. Завоевывают свое признание в обществе путем следования определенным социальным требованиям, не теряя при этом своей индивидуальности, сохраняя собственное мнение, взгляды, убеждения, защищая свою неповторимость и независимость»</w:t>
      </w:r>
      <w:r w:rsidR="00084FF0" w:rsidRPr="00F852A0">
        <w:rPr>
          <w:rFonts w:ascii="Times New Roman" w:hAnsi="Times New Roman" w:cs="Times New Roman"/>
          <w:sz w:val="28"/>
          <w:szCs w:val="28"/>
        </w:rPr>
        <w:t xml:space="preserve"> [</w:t>
      </w:r>
      <w:r w:rsidR="00F852A0" w:rsidRPr="00F852A0">
        <w:rPr>
          <w:rFonts w:ascii="Times New Roman" w:hAnsi="Times New Roman" w:cs="Times New Roman"/>
          <w:sz w:val="28"/>
          <w:szCs w:val="28"/>
        </w:rPr>
        <w:t>3</w:t>
      </w:r>
      <w:r w:rsidR="00B57467">
        <w:rPr>
          <w:rFonts w:ascii="Times New Roman" w:hAnsi="Times New Roman" w:cs="Times New Roman"/>
          <w:sz w:val="28"/>
          <w:szCs w:val="28"/>
        </w:rPr>
        <w:t>9; 36</w:t>
      </w:r>
      <w:r w:rsidR="00084FF0"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А.Ю. Маленкова и Т.А. Чередниченко, представители Омского государственного университета, изучая в 2017 году изучая «Ценности и социальные аксиомы работающей и учащейся молодежи», сделали следующий вывод: «Молодые люди, которые уже начали свою трудовую деятельность, в большей степени начинают ориентироваться на коллективные ценности, от которых зависит их положение в обществе, как социальное, так и материальное, в то время как неработающие студенты более направлены на свою индивидуальность и самореализацию»</w:t>
      </w:r>
      <w:r w:rsidR="00084FF0" w:rsidRPr="00F852A0">
        <w:rPr>
          <w:rFonts w:ascii="Times New Roman" w:hAnsi="Times New Roman" w:cs="Times New Roman"/>
          <w:sz w:val="28"/>
          <w:szCs w:val="28"/>
        </w:rPr>
        <w:t xml:space="preserve"> [</w:t>
      </w:r>
      <w:r w:rsidR="00B57467">
        <w:rPr>
          <w:rFonts w:ascii="Times New Roman" w:hAnsi="Times New Roman" w:cs="Times New Roman"/>
          <w:sz w:val="28"/>
          <w:szCs w:val="28"/>
        </w:rPr>
        <w:t>30; 58</w:t>
      </w:r>
      <w:r w:rsidR="00084FF0" w:rsidRPr="00F852A0">
        <w:rPr>
          <w:rFonts w:ascii="Times New Roman" w:hAnsi="Times New Roman" w:cs="Times New Roman"/>
          <w:sz w:val="28"/>
          <w:szCs w:val="28"/>
        </w:rPr>
        <w:t>]</w:t>
      </w:r>
      <w:r w:rsidRPr="00F852A0">
        <w:rPr>
          <w:rFonts w:ascii="Times New Roman" w:hAnsi="Times New Roman" w:cs="Times New Roman"/>
          <w:sz w:val="28"/>
          <w:szCs w:val="28"/>
        </w:rPr>
        <w:t>.</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Но, что же мотивирует и заставляет современных студентов включаться в сферу труда? Согласно многим исследованиям, авторами </w:t>
      </w:r>
      <w:r w:rsidR="000932D5">
        <w:rPr>
          <w:rFonts w:ascii="Times New Roman" w:hAnsi="Times New Roman" w:cs="Times New Roman"/>
          <w:sz w:val="28"/>
          <w:szCs w:val="28"/>
        </w:rPr>
        <w:t>которых являются А.Ю. Апокин и М.М. </w:t>
      </w:r>
      <w:r w:rsidRPr="00F852A0">
        <w:rPr>
          <w:rFonts w:ascii="Times New Roman" w:hAnsi="Times New Roman" w:cs="Times New Roman"/>
          <w:sz w:val="28"/>
          <w:szCs w:val="28"/>
        </w:rPr>
        <w:t>Ю</w:t>
      </w:r>
      <w:r w:rsidR="000932D5">
        <w:rPr>
          <w:rFonts w:ascii="Times New Roman" w:hAnsi="Times New Roman" w:cs="Times New Roman"/>
          <w:sz w:val="28"/>
          <w:szCs w:val="28"/>
        </w:rPr>
        <w:t>дкевич; Е.Д. Вознесенская, Д.Л. </w:t>
      </w:r>
      <w:r w:rsidRPr="00F852A0">
        <w:rPr>
          <w:rFonts w:ascii="Times New Roman" w:hAnsi="Times New Roman" w:cs="Times New Roman"/>
          <w:sz w:val="28"/>
          <w:szCs w:val="28"/>
        </w:rPr>
        <w:t>Константин</w:t>
      </w:r>
      <w:r w:rsidR="000932D5">
        <w:rPr>
          <w:rFonts w:ascii="Times New Roman" w:hAnsi="Times New Roman" w:cs="Times New Roman"/>
          <w:sz w:val="28"/>
          <w:szCs w:val="28"/>
        </w:rPr>
        <w:t>овский, Г.А. Чередниченко; М.А. </w:t>
      </w:r>
      <w:r w:rsidRPr="00F852A0">
        <w:rPr>
          <w:rFonts w:ascii="Times New Roman" w:hAnsi="Times New Roman" w:cs="Times New Roman"/>
          <w:sz w:val="28"/>
          <w:szCs w:val="28"/>
        </w:rPr>
        <w:t xml:space="preserve">Ворона и ряд других исследователей, вот уже на протяжении нескольких десятилетий мотивы и причины студенческой занятости остаются неизменными. На первое место выходит финансовый аспект. Это основывается на стремлении приобрести материальную самостоятельность, заработать собственные деньги. Вторым побудительным мотивом, по которому студенты идут работать, выступает забота о своем послевузовском трудоустройстве. </w:t>
      </w:r>
    </w:p>
    <w:p w:rsidR="00E60914" w:rsidRPr="00F852A0" w:rsidRDefault="00E60914" w:rsidP="00E60914">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С.Н. Симоненко, изучая феномен работающего студента, подчеркивает, что «студент как работникобладает рядом преимуществ: студенты мобильны и могут подстроиться под любые изменения; они обладают высоким уровнем конкурентоспособности; имеют активную жизненную позицию (они полны новых идей и стремлений, которые пытаются скорее реализовать);  готовы взяться за работу любого характера, даже связанную с тяжелым физическим трудом»</w:t>
      </w:r>
      <w:r w:rsidR="00DE2637">
        <w:rPr>
          <w:rFonts w:ascii="Times New Roman" w:hAnsi="Times New Roman" w:cs="Times New Roman"/>
          <w:sz w:val="28"/>
          <w:szCs w:val="28"/>
        </w:rPr>
        <w:t> </w:t>
      </w:r>
      <w:r w:rsidR="00F852A0" w:rsidRPr="00F852A0">
        <w:rPr>
          <w:rFonts w:ascii="Times New Roman" w:hAnsi="Times New Roman" w:cs="Times New Roman"/>
          <w:sz w:val="28"/>
          <w:szCs w:val="28"/>
        </w:rPr>
        <w:t>[44</w:t>
      </w:r>
      <w:r w:rsidR="00653703">
        <w:rPr>
          <w:rFonts w:ascii="Times New Roman" w:hAnsi="Times New Roman" w:cs="Times New Roman"/>
          <w:sz w:val="28"/>
          <w:szCs w:val="28"/>
        </w:rPr>
        <w:t>; 200</w:t>
      </w:r>
      <w:r w:rsidR="00084FF0" w:rsidRPr="00F852A0">
        <w:rPr>
          <w:rFonts w:ascii="Times New Roman" w:hAnsi="Times New Roman" w:cs="Times New Roman"/>
          <w:sz w:val="28"/>
          <w:szCs w:val="28"/>
        </w:rPr>
        <w:t>]</w:t>
      </w:r>
      <w:r w:rsidRPr="00F852A0">
        <w:rPr>
          <w:rFonts w:ascii="Times New Roman" w:hAnsi="Times New Roman" w:cs="Times New Roman"/>
          <w:sz w:val="28"/>
          <w:szCs w:val="28"/>
        </w:rPr>
        <w:t xml:space="preserve">. </w:t>
      </w:r>
    </w:p>
    <w:p w:rsidR="00D02798" w:rsidRPr="00431886" w:rsidRDefault="00E60914" w:rsidP="00431886">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Таким образом, мы можем сказать, что для работающего студента свойствена активная жизненная позиция, они стремятся отстаивать собственное мнение, взгляды, убеждения, защищая свою неповторимость и независимость. Кроме этого работающие студенты лучше воспринимают и принимают мнения, ценности и интересы группы, а в некоторых моментах пересматривают и свои желания в интересах коллектива, что непременно положительно сказывается на интеграции в уже сплоченный трудовой коллектив. Они пытаются завоевать общественное признание, продемонстрировать все свои умения и способности. Профессия для студента имеет высокое значение, ведь они не только стремятся получить знания в университете, но и проверить их на практике, получить первый опыт профессиональной деятельности. Работа позволяет приобрести ценные для работодателей профессиональные качества, такие как самоорганизация, навык работы в команде, ответственность, нацеленность на результат, а так же расширяет сферы общения, деловые контакты, позволяет накопить практический и социальный опыт, наличие которого является обязательным условием при приеме на работу в б</w:t>
      </w:r>
      <w:r w:rsidR="00431886">
        <w:rPr>
          <w:rFonts w:ascii="Times New Roman" w:hAnsi="Times New Roman" w:cs="Times New Roman"/>
          <w:sz w:val="28"/>
          <w:szCs w:val="28"/>
        </w:rPr>
        <w:t>ольшинство престижных компаний.</w:t>
      </w:r>
    </w:p>
    <w:p w:rsidR="00E60914" w:rsidRPr="00F852A0" w:rsidRDefault="00653703" w:rsidP="00E60914">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Подводя итог первой главе, отметим, что</w:t>
      </w:r>
      <w:r>
        <w:rPr>
          <w:rFonts w:ascii="Times New Roman" w:hAnsi="Times New Roman" w:cs="Times New Roman"/>
          <w:sz w:val="28"/>
          <w:szCs w:val="28"/>
        </w:rPr>
        <w:t>в</w:t>
      </w:r>
      <w:r w:rsidR="00E60914" w:rsidRPr="00F852A0">
        <w:rPr>
          <w:rFonts w:ascii="Times New Roman" w:hAnsi="Times New Roman" w:cs="Times New Roman"/>
          <w:sz w:val="28"/>
          <w:szCs w:val="28"/>
        </w:rPr>
        <w:t>опросы изучения ценностно-мотивационной сферы личности в настоящее время характеризуются все более системным характером, поскольку являются предметом различных социальных дисциплин и представляют актуальную область исследований на стыке таких наук о человеке как психология, педагогика, социология, философия.</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Представленный обзор литературы показывает, что проблема ценностно-мотивационной сферы личности широко изучается в зарубежной и отечественной науке на протяжении десятков лет. Формирование системы жизненных ценностей и мотивов личности является для различных исследователей предметом пристального внимания и разнопланового изучения. Исследование вопросов ценностно-мотивационной сферы личности представлено в работах Г. Олпорта, М. Рокича, Ш. Шварца и У. Билски, А.В.</w:t>
      </w:r>
      <w:r w:rsidR="00DE2637">
        <w:rPr>
          <w:rFonts w:ascii="Times New Roman" w:hAnsi="Times New Roman" w:cs="Times New Roman"/>
          <w:sz w:val="28"/>
          <w:szCs w:val="28"/>
        </w:rPr>
        <w:t> Серого, М.С. Яницкого. Интерес</w:t>
      </w:r>
      <w:r w:rsidRPr="00F852A0">
        <w:rPr>
          <w:rFonts w:ascii="Times New Roman" w:hAnsi="Times New Roman" w:cs="Times New Roman"/>
          <w:sz w:val="28"/>
          <w:szCs w:val="28"/>
        </w:rPr>
        <w:t>ны работы Д.А. Леонтьевна с его изучением личностного потенциала: «личностный потенциал является интегральной характеристикой уровня личностной зрелости, который отражает меру преодоления личностью заданных обстоятельств». Изучением мотивов занимались также и многие педагоги, такие как Е.П. Ильин, Г.А. Мухина, М.В. Вовчик-Блакитная, Ф.М. Рахматуллина, П.М. Якобсон, В.А. Якунин, И.И. Вартанова. Каждый автор предлагает свою классификацию мотивов, но у всехпрослеживаются три основные линии мотивации: познавательная, профессиональная и прагматическая. Формирование системы жизненных ценностей и мотивов личности является для различных исследователей предметом пристального внимания и разнопланового изучения.</w:t>
      </w:r>
    </w:p>
    <w:p w:rsidR="00E60914"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Важно в контексте нашего исследования изучить и социально-психологическую характеристику личности работающего студента. Стоит отметить, что наличие работы у студента интегрирует его в соответствующую сферу деятельности. Магистранты, имеющие трудовую занятость в период обучения, присущи такие  ценности, как высокое материальное состояние, любовь, поиск и наслаждение прекрасным, здоровье, признание и уважение людей, влияние на окружающих. </w:t>
      </w:r>
    </w:p>
    <w:p w:rsidR="005A60F0" w:rsidRPr="00F852A0" w:rsidRDefault="00E60914"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Изучив исследования о влиянии трудовой деятельности на ценностно-мотивационную сферу студента, отметим его особый характер. К примеру, работающий студент обладает активной жизненной позицией, он стремятся отстаивать собственное мнение, взгляды, убеждения, защищая свою неповторимость и независимость. Кроме этого работающие студенты лучше воспринимают и принимают мнения, ценности и интересы группы, а в некоторых моментах пересматривают и свои желания в интересах коллектива, что непременно положительно сказывается на интеграции в уже сплоченный трудовой коллектив. Они пытаются завоевать общественное признание, продемонстрировать все свои умения и способности.</w:t>
      </w:r>
    </w:p>
    <w:p w:rsidR="00D02798" w:rsidRPr="00F852A0" w:rsidRDefault="00D02798" w:rsidP="00E60914">
      <w:pPr>
        <w:pStyle w:val="a3"/>
        <w:spacing w:after="0" w:line="360" w:lineRule="auto"/>
        <w:ind w:left="0" w:firstLine="709"/>
        <w:jc w:val="both"/>
        <w:rPr>
          <w:rFonts w:ascii="Times New Roman" w:hAnsi="Times New Roman" w:cs="Times New Roman"/>
          <w:sz w:val="28"/>
          <w:szCs w:val="28"/>
        </w:rPr>
      </w:pPr>
    </w:p>
    <w:p w:rsidR="00D02798" w:rsidRPr="00F852A0" w:rsidRDefault="00D02798" w:rsidP="00E60914">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br/>
      </w:r>
    </w:p>
    <w:p w:rsidR="00D02798" w:rsidRPr="00431886" w:rsidRDefault="00D02798" w:rsidP="00D46D1E">
      <w:pPr>
        <w:pStyle w:val="a3"/>
        <w:spacing w:after="0" w:line="360" w:lineRule="auto"/>
        <w:ind w:left="0" w:firstLine="709"/>
        <w:jc w:val="both"/>
        <w:rPr>
          <w:rFonts w:ascii="Times New Roman" w:hAnsi="Times New Roman" w:cs="Times New Roman"/>
          <w:b/>
          <w:sz w:val="28"/>
          <w:szCs w:val="28"/>
        </w:rPr>
      </w:pPr>
      <w:r w:rsidRPr="00F852A0">
        <w:rPr>
          <w:rFonts w:ascii="Times New Roman" w:hAnsi="Times New Roman" w:cs="Times New Roman"/>
          <w:sz w:val="28"/>
          <w:szCs w:val="28"/>
        </w:rPr>
        <w:br w:type="column"/>
      </w:r>
      <w:r w:rsidRPr="00F852A0">
        <w:rPr>
          <w:rFonts w:ascii="Times New Roman" w:hAnsi="Times New Roman" w:cs="Times New Roman"/>
          <w:b/>
          <w:sz w:val="28"/>
          <w:szCs w:val="28"/>
        </w:rPr>
        <w:t>2 Глава. Экспериментальное изучение влияния трудовой занятости на ценностно-мотивационную сферу ра</w:t>
      </w:r>
      <w:r w:rsidR="00431886">
        <w:rPr>
          <w:rFonts w:ascii="Times New Roman" w:hAnsi="Times New Roman" w:cs="Times New Roman"/>
          <w:b/>
          <w:sz w:val="28"/>
          <w:szCs w:val="28"/>
        </w:rPr>
        <w:t>ботающих студентов магистратуры</w:t>
      </w:r>
    </w:p>
    <w:p w:rsidR="00D02798" w:rsidRPr="00431886" w:rsidRDefault="007413BF" w:rsidP="00653703">
      <w:pPr>
        <w:spacing w:before="720" w:after="72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2.1 </w:t>
      </w:r>
      <w:r w:rsidR="00431886">
        <w:rPr>
          <w:rFonts w:ascii="Times New Roman" w:hAnsi="Times New Roman" w:cs="Times New Roman"/>
          <w:b/>
          <w:sz w:val="28"/>
          <w:szCs w:val="28"/>
        </w:rPr>
        <w:t>Описание процедуры исследования</w:t>
      </w:r>
    </w:p>
    <w:p w:rsidR="00D02798" w:rsidRPr="00653703" w:rsidRDefault="00D02798" w:rsidP="00D02798">
      <w:pPr>
        <w:pStyle w:val="a5"/>
        <w:spacing w:before="0" w:beforeAutospacing="0" w:after="0" w:afterAutospacing="0" w:line="360" w:lineRule="auto"/>
        <w:ind w:firstLine="709"/>
        <w:contextualSpacing/>
        <w:jc w:val="both"/>
        <w:rPr>
          <w:sz w:val="28"/>
          <w:szCs w:val="28"/>
        </w:rPr>
      </w:pPr>
      <w:r w:rsidRPr="00653703">
        <w:rPr>
          <w:sz w:val="28"/>
          <w:szCs w:val="28"/>
        </w:rPr>
        <w:t>Экспериментальное исследование ставило своей целью выявить и проанализировать особенности ценностно-мотивационной сферы студентов магистратуры имеющих работу более года.</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В соответствии с целью исследования были поставлены следующие задачи:</w:t>
      </w:r>
    </w:p>
    <w:p w:rsidR="00D02798" w:rsidRPr="00653703" w:rsidRDefault="00D02798" w:rsidP="00E92415">
      <w:pPr>
        <w:pStyle w:val="a3"/>
        <w:numPr>
          <w:ilvl w:val="0"/>
          <w:numId w:val="25"/>
        </w:numPr>
        <w:spacing w:after="0" w:line="360" w:lineRule="auto"/>
        <w:ind w:left="993" w:hanging="284"/>
        <w:jc w:val="both"/>
        <w:rPr>
          <w:rFonts w:ascii="Times New Roman" w:hAnsi="Times New Roman" w:cs="Times New Roman"/>
          <w:sz w:val="28"/>
          <w:szCs w:val="28"/>
        </w:rPr>
      </w:pPr>
      <w:r w:rsidRPr="00653703">
        <w:rPr>
          <w:rFonts w:ascii="Times New Roman" w:hAnsi="Times New Roman" w:cs="Times New Roman"/>
          <w:sz w:val="28"/>
          <w:szCs w:val="28"/>
        </w:rPr>
        <w:t xml:space="preserve">Выявить и проанализировать особенности инструментальных и терминальных ценностей студентов магистратуры, трудоустроенных больше года; </w:t>
      </w:r>
    </w:p>
    <w:p w:rsidR="00D02798" w:rsidRPr="00653703" w:rsidRDefault="00D02798" w:rsidP="00E92415">
      <w:pPr>
        <w:pStyle w:val="a3"/>
        <w:numPr>
          <w:ilvl w:val="0"/>
          <w:numId w:val="25"/>
        </w:numPr>
        <w:spacing w:after="0" w:line="360" w:lineRule="auto"/>
        <w:ind w:left="993" w:hanging="284"/>
        <w:jc w:val="both"/>
        <w:rPr>
          <w:rFonts w:ascii="Times New Roman" w:hAnsi="Times New Roman" w:cs="Times New Roman"/>
          <w:sz w:val="28"/>
          <w:szCs w:val="28"/>
        </w:rPr>
      </w:pPr>
      <w:r w:rsidRPr="00653703">
        <w:rPr>
          <w:rFonts w:ascii="Times New Roman" w:hAnsi="Times New Roman" w:cs="Times New Roman"/>
          <w:sz w:val="28"/>
          <w:szCs w:val="28"/>
        </w:rPr>
        <w:t>Описать происходящие изменения в трудовых ценностях работающих магистрантов;</w:t>
      </w:r>
    </w:p>
    <w:p w:rsidR="00D02798" w:rsidRPr="00653703" w:rsidRDefault="00D02798" w:rsidP="00E92415">
      <w:pPr>
        <w:pStyle w:val="a3"/>
        <w:numPr>
          <w:ilvl w:val="0"/>
          <w:numId w:val="25"/>
        </w:numPr>
        <w:spacing w:after="0" w:line="360" w:lineRule="auto"/>
        <w:ind w:left="993" w:hanging="284"/>
        <w:jc w:val="both"/>
        <w:rPr>
          <w:rFonts w:ascii="Times New Roman" w:hAnsi="Times New Roman" w:cs="Times New Roman"/>
          <w:sz w:val="28"/>
          <w:szCs w:val="28"/>
        </w:rPr>
      </w:pPr>
      <w:r w:rsidRPr="00653703">
        <w:rPr>
          <w:rFonts w:ascii="Times New Roman" w:hAnsi="Times New Roman" w:cs="Times New Roman"/>
          <w:sz w:val="28"/>
          <w:szCs w:val="28"/>
        </w:rPr>
        <w:t>Исследовать особенности мотивационной сферы работающих студентов магистратуры, а именно проанализировать мотивы учебной деятельности;</w:t>
      </w:r>
    </w:p>
    <w:p w:rsidR="00D02798" w:rsidRPr="00653703" w:rsidRDefault="00D02798" w:rsidP="00E92415">
      <w:pPr>
        <w:pStyle w:val="a3"/>
        <w:numPr>
          <w:ilvl w:val="0"/>
          <w:numId w:val="25"/>
        </w:numPr>
        <w:spacing w:after="0" w:line="360" w:lineRule="auto"/>
        <w:ind w:left="993" w:hanging="284"/>
        <w:jc w:val="both"/>
        <w:rPr>
          <w:rFonts w:ascii="Times New Roman" w:hAnsi="Times New Roman" w:cs="Times New Roman"/>
          <w:sz w:val="28"/>
          <w:szCs w:val="28"/>
        </w:rPr>
      </w:pPr>
      <w:r w:rsidRPr="00653703">
        <w:rPr>
          <w:rFonts w:ascii="Times New Roman" w:hAnsi="Times New Roman" w:cs="Times New Roman"/>
          <w:sz w:val="28"/>
          <w:szCs w:val="28"/>
        </w:rPr>
        <w:t>Апробировать результаты исследования особенностей ценностно-мотивационной сферы ра</w:t>
      </w:r>
      <w:r w:rsidR="00F956A0">
        <w:rPr>
          <w:rFonts w:ascii="Times New Roman" w:hAnsi="Times New Roman" w:cs="Times New Roman"/>
          <w:sz w:val="28"/>
          <w:szCs w:val="28"/>
        </w:rPr>
        <w:t>ботающих студентов магистратуры.</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Объект исследования – ценностно-мотивационная сфера</w:t>
      </w:r>
      <w:r w:rsidR="00E22A77">
        <w:rPr>
          <w:rFonts w:ascii="Times New Roman" w:hAnsi="Times New Roman" w:cs="Times New Roman"/>
          <w:sz w:val="28"/>
          <w:szCs w:val="28"/>
        </w:rPr>
        <w:t xml:space="preserve"> личности</w:t>
      </w:r>
      <w:r w:rsidRPr="00653703">
        <w:rPr>
          <w:rFonts w:ascii="Times New Roman" w:hAnsi="Times New Roman" w:cs="Times New Roman"/>
          <w:sz w:val="28"/>
          <w:szCs w:val="28"/>
        </w:rPr>
        <w:t>.</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Предмет исследования – особенности ценностно-мотивационной сферы работающих студентов магистратуры</w:t>
      </w:r>
      <w:r w:rsidR="00AE4FA5" w:rsidRPr="00653703">
        <w:rPr>
          <w:rFonts w:ascii="Times New Roman" w:hAnsi="Times New Roman" w:cs="Times New Roman"/>
          <w:sz w:val="28"/>
          <w:szCs w:val="28"/>
        </w:rPr>
        <w:t>.</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 xml:space="preserve">Гипотеза исследования: Ценностно-мотивационная сфера у работающих студентов имеет ряд особенностей: </w:t>
      </w:r>
    </w:p>
    <w:p w:rsidR="00D02798" w:rsidRPr="00653703" w:rsidRDefault="00D02798" w:rsidP="00E92415">
      <w:pPr>
        <w:pStyle w:val="a3"/>
        <w:numPr>
          <w:ilvl w:val="0"/>
          <w:numId w:val="11"/>
        </w:numPr>
        <w:spacing w:after="0" w:line="360" w:lineRule="auto"/>
        <w:jc w:val="both"/>
        <w:rPr>
          <w:rFonts w:ascii="Times New Roman" w:hAnsi="Times New Roman" w:cs="Times New Roman"/>
          <w:sz w:val="28"/>
          <w:szCs w:val="28"/>
        </w:rPr>
      </w:pPr>
      <w:r w:rsidRPr="00653703">
        <w:rPr>
          <w:rFonts w:ascii="Times New Roman" w:hAnsi="Times New Roman" w:cs="Times New Roman"/>
          <w:sz w:val="28"/>
          <w:szCs w:val="28"/>
        </w:rPr>
        <w:t xml:space="preserve">Среди терминальных ценностей, ценности </w:t>
      </w:r>
      <w:r w:rsidRPr="00653703">
        <w:rPr>
          <w:rFonts w:ascii="Times New Roman" w:hAnsi="Times New Roman"/>
          <w:sz w:val="28"/>
          <w:szCs w:val="28"/>
        </w:rPr>
        <w:t>профессиональной самореализации находятся выше, чем ценности личной жизни;</w:t>
      </w:r>
    </w:p>
    <w:p w:rsidR="00D02798" w:rsidRPr="00653703" w:rsidRDefault="00D02798" w:rsidP="00E92415">
      <w:pPr>
        <w:pStyle w:val="a3"/>
        <w:numPr>
          <w:ilvl w:val="0"/>
          <w:numId w:val="11"/>
        </w:numPr>
        <w:spacing w:after="0" w:line="360" w:lineRule="auto"/>
        <w:jc w:val="both"/>
        <w:rPr>
          <w:rFonts w:ascii="Times New Roman" w:hAnsi="Times New Roman" w:cs="Times New Roman"/>
          <w:sz w:val="28"/>
          <w:szCs w:val="28"/>
        </w:rPr>
      </w:pPr>
      <w:r w:rsidRPr="00653703">
        <w:rPr>
          <w:rFonts w:ascii="Times New Roman" w:hAnsi="Times New Roman" w:cs="Times New Roman"/>
          <w:sz w:val="28"/>
          <w:szCs w:val="28"/>
        </w:rPr>
        <w:t>Среди инструментальных ценностей, ценности дела находятся выше, чем ценности общения;</w:t>
      </w:r>
    </w:p>
    <w:p w:rsidR="00D02798" w:rsidRPr="00653703" w:rsidRDefault="00D02798" w:rsidP="00E92415">
      <w:pPr>
        <w:pStyle w:val="a3"/>
        <w:numPr>
          <w:ilvl w:val="0"/>
          <w:numId w:val="11"/>
        </w:numPr>
        <w:spacing w:after="0" w:line="360" w:lineRule="auto"/>
        <w:jc w:val="both"/>
        <w:rPr>
          <w:rFonts w:ascii="Times New Roman" w:hAnsi="Times New Roman" w:cs="Times New Roman"/>
          <w:sz w:val="28"/>
          <w:szCs w:val="28"/>
        </w:rPr>
      </w:pPr>
      <w:r w:rsidRPr="00653703">
        <w:rPr>
          <w:rFonts w:ascii="Times New Roman" w:hAnsi="Times New Roman" w:cs="Times New Roman"/>
          <w:sz w:val="28"/>
          <w:szCs w:val="28"/>
        </w:rPr>
        <w:t>Наблюдаются существенные различия в картине трудовых ценностей, после получения опыта профессиональной деятельности</w:t>
      </w:r>
      <w:r w:rsidR="00653703">
        <w:rPr>
          <w:rFonts w:ascii="Times New Roman" w:hAnsi="Times New Roman" w:cs="Times New Roman"/>
          <w:sz w:val="28"/>
          <w:szCs w:val="28"/>
        </w:rPr>
        <w:t>;</w:t>
      </w:r>
    </w:p>
    <w:p w:rsidR="00D02798" w:rsidRPr="00653703" w:rsidRDefault="00D02798" w:rsidP="00E92415">
      <w:pPr>
        <w:pStyle w:val="a3"/>
        <w:numPr>
          <w:ilvl w:val="0"/>
          <w:numId w:val="11"/>
        </w:numPr>
        <w:spacing w:after="0" w:line="360" w:lineRule="auto"/>
        <w:jc w:val="both"/>
        <w:rPr>
          <w:rFonts w:ascii="Times New Roman" w:hAnsi="Times New Roman" w:cs="Times New Roman"/>
          <w:sz w:val="28"/>
          <w:szCs w:val="28"/>
        </w:rPr>
      </w:pPr>
      <w:r w:rsidRPr="00653703">
        <w:rPr>
          <w:rFonts w:ascii="Times New Roman" w:hAnsi="Times New Roman" w:cs="Times New Roman"/>
          <w:sz w:val="28"/>
          <w:szCs w:val="28"/>
        </w:rPr>
        <w:t>Мотивы учебной деятельности после получения опыта профессиональной деятельности претерпели некоторые изменения, получение интеллектуального удовольствия от учебы сменилось возможностью стать высококвалифицированным специалистом.</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Выбор психодиагностического инструментария осуществлялся в соответствии с поставленными задачами исследования и требованиями валидности, надежности, стандартизации и адаптации используемых методик. Психодиагностический инструментарий составили две методики и анкета.</w:t>
      </w:r>
    </w:p>
    <w:p w:rsidR="00D02798" w:rsidRPr="00653703" w:rsidRDefault="00D02798" w:rsidP="00E92415">
      <w:pPr>
        <w:pStyle w:val="a3"/>
        <w:numPr>
          <w:ilvl w:val="0"/>
          <w:numId w:val="23"/>
        </w:numPr>
        <w:spacing w:after="0" w:line="360" w:lineRule="auto"/>
        <w:ind w:left="993"/>
        <w:rPr>
          <w:rFonts w:ascii="Times New Roman" w:hAnsi="Times New Roman" w:cs="Times New Roman"/>
          <w:sz w:val="28"/>
          <w:szCs w:val="28"/>
        </w:rPr>
      </w:pPr>
      <w:r w:rsidRPr="00653703">
        <w:rPr>
          <w:rFonts w:ascii="Times New Roman" w:hAnsi="Times New Roman" w:cs="Times New Roman"/>
          <w:sz w:val="28"/>
          <w:szCs w:val="28"/>
        </w:rPr>
        <w:t>Методика М. Рокича «Ценностные ориентации»</w:t>
      </w:r>
      <w:r w:rsidR="00F50BF8">
        <w:rPr>
          <w:rFonts w:ascii="Times New Roman" w:hAnsi="Times New Roman" w:cs="Times New Roman"/>
          <w:sz w:val="28"/>
          <w:szCs w:val="28"/>
        </w:rPr>
        <w:t>.</w:t>
      </w:r>
    </w:p>
    <w:p w:rsidR="00D02798" w:rsidRPr="00653703" w:rsidRDefault="00D02798" w:rsidP="00F852A0">
      <w:pPr>
        <w:pStyle w:val="a3"/>
        <w:spacing w:after="0" w:line="360" w:lineRule="auto"/>
        <w:ind w:left="0" w:firstLine="709"/>
        <w:jc w:val="both"/>
        <w:rPr>
          <w:rFonts w:ascii="Times New Roman" w:hAnsi="Times New Roman" w:cs="Times New Roman"/>
          <w:color w:val="00B050"/>
          <w:sz w:val="28"/>
          <w:szCs w:val="28"/>
        </w:rPr>
      </w:pPr>
      <w:r w:rsidRPr="00653703">
        <w:rPr>
          <w:rFonts w:ascii="Times New Roman" w:hAnsi="Times New Roman" w:cs="Times New Roman"/>
          <w:sz w:val="28"/>
          <w:szCs w:val="28"/>
        </w:rPr>
        <w:t>Тест Милтона Рокича</w:t>
      </w:r>
      <w:r w:rsidR="00E22A77">
        <w:rPr>
          <w:rFonts w:ascii="Times New Roman" w:hAnsi="Times New Roman" w:cs="Times New Roman"/>
          <w:sz w:val="28"/>
          <w:szCs w:val="28"/>
        </w:rPr>
        <w:t> </w:t>
      </w:r>
      <w:r w:rsidR="00F852A0" w:rsidRPr="00653703">
        <w:rPr>
          <w:rFonts w:ascii="Times New Roman" w:hAnsi="Times New Roman" w:cs="Times New Roman"/>
          <w:sz w:val="28"/>
          <w:szCs w:val="28"/>
        </w:rPr>
        <w:t>[9</w:t>
      </w:r>
      <w:r w:rsidRPr="00653703">
        <w:rPr>
          <w:rFonts w:ascii="Times New Roman" w:hAnsi="Times New Roman" w:cs="Times New Roman"/>
          <w:sz w:val="28"/>
          <w:szCs w:val="28"/>
        </w:rPr>
        <w:t>]</w:t>
      </w:r>
      <w:r w:rsidR="00E22A77">
        <w:rPr>
          <w:rFonts w:ascii="Times New Roman" w:hAnsi="Times New Roman" w:cs="Times New Roman"/>
          <w:sz w:val="28"/>
          <w:szCs w:val="28"/>
        </w:rPr>
        <w:t> </w:t>
      </w:r>
      <w:r w:rsidRPr="00653703">
        <w:rPr>
          <w:rFonts w:ascii="Times New Roman" w:hAnsi="Times New Roman" w:cs="Times New Roman"/>
          <w:sz w:val="28"/>
          <w:szCs w:val="28"/>
        </w:rPr>
        <w:t>для диа</w:t>
      </w:r>
      <w:r w:rsidR="00FA31AA">
        <w:rPr>
          <w:rFonts w:ascii="Times New Roman" w:hAnsi="Times New Roman" w:cs="Times New Roman"/>
          <w:sz w:val="28"/>
          <w:szCs w:val="28"/>
        </w:rPr>
        <w:t xml:space="preserve">гностики ценностных ориентаций, представленный в приложении 1 </w:t>
      </w:r>
      <w:r w:rsidRPr="00653703">
        <w:rPr>
          <w:rFonts w:ascii="Times New Roman" w:hAnsi="Times New Roman" w:cs="Times New Roman"/>
          <w:sz w:val="28"/>
          <w:szCs w:val="28"/>
        </w:rPr>
        <w:t>– один из наиболее популярных опросников для диагностики ценностно-смысловой сферы личности. М. Рокич рассматривал ценности как разновидность устойчивого убеждения, что некая цель или способ существования предпочтительнее, чем иной. Природа человеческих ценностей по Рокичу:</w:t>
      </w:r>
    </w:p>
    <w:p w:rsidR="00D02798" w:rsidRPr="00653703" w:rsidRDefault="00F50BF8" w:rsidP="00E92415">
      <w:pPr>
        <w:pStyle w:val="a3"/>
        <w:numPr>
          <w:ilvl w:val="0"/>
          <w:numId w:val="14"/>
        </w:numPr>
        <w:spacing w:after="0"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О</w:t>
      </w:r>
      <w:r w:rsidR="00D02798" w:rsidRPr="00653703">
        <w:rPr>
          <w:rFonts w:ascii="Times New Roman" w:hAnsi="Times New Roman" w:cs="Times New Roman"/>
          <w:sz w:val="28"/>
          <w:szCs w:val="28"/>
        </w:rPr>
        <w:t>бщее число ценностей, являющихся достоянием человека, сравнительно не велико; все люди обладают одними и теми же ценностями, хотя и в различной степени; ценности организованы в системы;</w:t>
      </w:r>
    </w:p>
    <w:p w:rsidR="00D02798" w:rsidRPr="00653703" w:rsidRDefault="00F50BF8" w:rsidP="00E92415">
      <w:pPr>
        <w:pStyle w:val="a3"/>
        <w:numPr>
          <w:ilvl w:val="0"/>
          <w:numId w:val="14"/>
        </w:numPr>
        <w:spacing w:after="0"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И</w:t>
      </w:r>
      <w:r w:rsidR="00D02798" w:rsidRPr="00653703">
        <w:rPr>
          <w:rFonts w:ascii="Times New Roman" w:hAnsi="Times New Roman" w:cs="Times New Roman"/>
          <w:sz w:val="28"/>
          <w:szCs w:val="28"/>
        </w:rPr>
        <w:t>стоки человеческих ценностей прослеживаются в культуре, обществе и его институтах, и личности;</w:t>
      </w:r>
    </w:p>
    <w:p w:rsidR="00D02798" w:rsidRPr="00653703" w:rsidRDefault="00F50BF8" w:rsidP="00E92415">
      <w:pPr>
        <w:pStyle w:val="a3"/>
        <w:numPr>
          <w:ilvl w:val="0"/>
          <w:numId w:val="14"/>
        </w:numPr>
        <w:spacing w:after="0"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В</w:t>
      </w:r>
      <w:r w:rsidR="00D02798" w:rsidRPr="00653703">
        <w:rPr>
          <w:rFonts w:ascii="Times New Roman" w:hAnsi="Times New Roman" w:cs="Times New Roman"/>
          <w:sz w:val="28"/>
          <w:szCs w:val="28"/>
        </w:rPr>
        <w:t>лияние ценностей прослеживается практически во всех социальных феноменах, заслуживающих изучения.</w:t>
      </w:r>
    </w:p>
    <w:p w:rsidR="00D02798" w:rsidRPr="00653703" w:rsidRDefault="00D02798" w:rsidP="00D02798">
      <w:pPr>
        <w:pStyle w:val="a3"/>
        <w:spacing w:after="0" w:line="360" w:lineRule="auto"/>
        <w:ind w:left="0" w:firstLine="709"/>
        <w:jc w:val="both"/>
        <w:rPr>
          <w:rFonts w:ascii="Times New Roman" w:hAnsi="Times New Roman" w:cs="Times New Roman"/>
          <w:sz w:val="28"/>
          <w:szCs w:val="28"/>
        </w:rPr>
      </w:pPr>
      <w:r w:rsidRPr="00653703">
        <w:rPr>
          <w:rFonts w:ascii="Times New Roman" w:hAnsi="Times New Roman" w:cs="Times New Roman"/>
          <w:sz w:val="28"/>
          <w:szCs w:val="28"/>
        </w:rPr>
        <w:t>М. Рокич различает два класса ценностей – терминальные и инструментальные:</w:t>
      </w:r>
    </w:p>
    <w:p w:rsidR="00D02798" w:rsidRPr="00653703" w:rsidRDefault="00D02798" w:rsidP="00E92415">
      <w:pPr>
        <w:pStyle w:val="a3"/>
        <w:numPr>
          <w:ilvl w:val="0"/>
          <w:numId w:val="15"/>
        </w:numPr>
        <w:spacing w:after="0" w:line="360" w:lineRule="auto"/>
        <w:jc w:val="both"/>
        <w:rPr>
          <w:rFonts w:ascii="Times New Roman" w:hAnsi="Times New Roman" w:cs="Times New Roman"/>
          <w:sz w:val="28"/>
          <w:szCs w:val="28"/>
        </w:rPr>
      </w:pPr>
      <w:r w:rsidRPr="00653703">
        <w:rPr>
          <w:rFonts w:ascii="Times New Roman" w:hAnsi="Times New Roman" w:cs="Times New Roman"/>
          <w:sz w:val="28"/>
          <w:szCs w:val="28"/>
        </w:rPr>
        <w:t>Терминальные ценности автор определяет, как убеждения в том, что какая-то конечная цель индивидуального существования (например, счастливая семейная жизнь, мир во всем мире) с личной и общественной точек зрения стоит того, чтобы к ней стремиться;</w:t>
      </w:r>
    </w:p>
    <w:p w:rsidR="00D02798" w:rsidRPr="00653703" w:rsidRDefault="00D02798" w:rsidP="00E92415">
      <w:pPr>
        <w:pStyle w:val="a3"/>
        <w:numPr>
          <w:ilvl w:val="0"/>
          <w:numId w:val="15"/>
        </w:numPr>
        <w:spacing w:after="0" w:line="360" w:lineRule="auto"/>
        <w:jc w:val="both"/>
        <w:rPr>
          <w:rFonts w:ascii="Times New Roman" w:hAnsi="Times New Roman" w:cs="Times New Roman"/>
          <w:sz w:val="28"/>
          <w:szCs w:val="28"/>
        </w:rPr>
      </w:pPr>
      <w:r w:rsidRPr="00653703">
        <w:rPr>
          <w:rFonts w:ascii="Times New Roman" w:hAnsi="Times New Roman" w:cs="Times New Roman"/>
          <w:sz w:val="28"/>
          <w:szCs w:val="28"/>
        </w:rPr>
        <w:t>Инструментальные ценности – как убеждения в том, что какой-то образ действий (например, честность, рационализм) является с личной и общественной, точек зрения предпочтительным в любых ситуациях. По сути, разведение терминальных и инструментальных ценностей производит уже достаточно традиционное различение ценностей-целей и ценностей-средств.</w:t>
      </w:r>
    </w:p>
    <w:p w:rsidR="00D02798" w:rsidRPr="00653703" w:rsidRDefault="00D02798" w:rsidP="00E92415">
      <w:pPr>
        <w:pStyle w:val="a3"/>
        <w:numPr>
          <w:ilvl w:val="0"/>
          <w:numId w:val="23"/>
        </w:numPr>
        <w:spacing w:after="0" w:line="360" w:lineRule="auto"/>
        <w:rPr>
          <w:rFonts w:ascii="Times New Roman" w:hAnsi="Times New Roman" w:cs="Times New Roman"/>
          <w:sz w:val="28"/>
          <w:szCs w:val="28"/>
        </w:rPr>
      </w:pPr>
      <w:r w:rsidRPr="00653703">
        <w:rPr>
          <w:rFonts w:ascii="Times New Roman" w:hAnsi="Times New Roman" w:cs="Times New Roman"/>
          <w:sz w:val="28"/>
          <w:szCs w:val="28"/>
        </w:rPr>
        <w:t>Авторская анкета изучения трудовых ценностей</w:t>
      </w:r>
      <w:r w:rsidR="00F50BF8">
        <w:rPr>
          <w:rFonts w:ascii="Times New Roman" w:hAnsi="Times New Roman" w:cs="Times New Roman"/>
          <w:sz w:val="28"/>
          <w:szCs w:val="28"/>
        </w:rPr>
        <w:t>.</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 xml:space="preserve">Анкета для студентов представлена в </w:t>
      </w:r>
      <w:r w:rsidR="00627FBA" w:rsidRPr="00653703">
        <w:rPr>
          <w:rFonts w:ascii="Times New Roman" w:hAnsi="Times New Roman" w:cs="Times New Roman"/>
          <w:sz w:val="28"/>
          <w:szCs w:val="28"/>
        </w:rPr>
        <w:t>п</w:t>
      </w:r>
      <w:r w:rsidRPr="00653703">
        <w:rPr>
          <w:rFonts w:ascii="Times New Roman" w:hAnsi="Times New Roman" w:cs="Times New Roman"/>
          <w:sz w:val="28"/>
          <w:szCs w:val="28"/>
        </w:rPr>
        <w:t xml:space="preserve">риложении 2. Анкета включает несколько блоков вопросов, направленных на изучение ценности труда и трудовых ценностей, отношения к получаемой профессии. Анкета состоит из шести закрытых и полузакрытых вопросов. </w:t>
      </w:r>
    </w:p>
    <w:p w:rsidR="00D02798" w:rsidRPr="00653703" w:rsidRDefault="00D02798" w:rsidP="00E92415">
      <w:pPr>
        <w:pStyle w:val="a3"/>
        <w:numPr>
          <w:ilvl w:val="0"/>
          <w:numId w:val="23"/>
        </w:numPr>
        <w:spacing w:after="0" w:line="360" w:lineRule="auto"/>
        <w:jc w:val="both"/>
        <w:rPr>
          <w:rFonts w:ascii="Times New Roman" w:hAnsi="Times New Roman" w:cs="Times New Roman"/>
          <w:sz w:val="28"/>
          <w:szCs w:val="28"/>
        </w:rPr>
      </w:pPr>
      <w:r w:rsidRPr="00653703">
        <w:rPr>
          <w:rFonts w:ascii="Times New Roman" w:hAnsi="Times New Roman" w:cs="Times New Roman"/>
          <w:sz w:val="28"/>
          <w:szCs w:val="28"/>
        </w:rPr>
        <w:t>Методика «Изучение мотивов учебной деятельности  студентов модифицированная А.А. Реаном, В.А. Якуниным» [</w:t>
      </w:r>
      <w:r w:rsidR="00F852A0" w:rsidRPr="00653703">
        <w:rPr>
          <w:rFonts w:ascii="Times New Roman" w:hAnsi="Times New Roman" w:cs="Times New Roman"/>
          <w:sz w:val="28"/>
          <w:szCs w:val="28"/>
        </w:rPr>
        <w:t>40</w:t>
      </w:r>
      <w:r w:rsidRPr="00653703">
        <w:rPr>
          <w:rFonts w:ascii="Times New Roman" w:hAnsi="Times New Roman" w:cs="Times New Roman"/>
          <w:sz w:val="28"/>
          <w:szCs w:val="28"/>
        </w:rPr>
        <w:t>].</w:t>
      </w:r>
    </w:p>
    <w:p w:rsidR="00D02798" w:rsidRPr="00653703" w:rsidRDefault="00D02798" w:rsidP="00D02798">
      <w:pPr>
        <w:pStyle w:val="a3"/>
        <w:spacing w:after="0" w:line="360" w:lineRule="auto"/>
        <w:ind w:left="0" w:firstLine="709"/>
        <w:jc w:val="both"/>
        <w:rPr>
          <w:rFonts w:ascii="Times New Roman" w:hAnsi="Times New Roman" w:cs="Times New Roman"/>
          <w:sz w:val="28"/>
          <w:szCs w:val="28"/>
        </w:rPr>
      </w:pPr>
      <w:r w:rsidRPr="00653703">
        <w:rPr>
          <w:rFonts w:ascii="Times New Roman" w:hAnsi="Times New Roman" w:cs="Times New Roman"/>
          <w:sz w:val="28"/>
          <w:szCs w:val="28"/>
        </w:rPr>
        <w:t>Цель методики – определение ведущих мотивов обучения в вузе.</w:t>
      </w:r>
    </w:p>
    <w:p w:rsidR="00D02798" w:rsidRPr="00653703" w:rsidRDefault="00D02798" w:rsidP="00D02798">
      <w:pPr>
        <w:pStyle w:val="a3"/>
        <w:spacing w:after="0" w:line="360" w:lineRule="auto"/>
        <w:ind w:left="0" w:firstLine="709"/>
        <w:jc w:val="both"/>
        <w:rPr>
          <w:rFonts w:ascii="Times New Roman" w:hAnsi="Times New Roman" w:cs="Times New Roman"/>
          <w:sz w:val="28"/>
          <w:szCs w:val="28"/>
        </w:rPr>
      </w:pPr>
      <w:r w:rsidRPr="00653703">
        <w:rPr>
          <w:rFonts w:ascii="Times New Roman" w:hAnsi="Times New Roman" w:cs="Times New Roman"/>
          <w:sz w:val="28"/>
          <w:szCs w:val="28"/>
        </w:rPr>
        <w:t>Внимательно прочитав приведенные в списке мотивы учебной деятельности, респонденты выбирают из них пять наиболее значимых для них и отмечают их крес</w:t>
      </w:r>
      <w:r w:rsidR="00FA31AA">
        <w:rPr>
          <w:rFonts w:ascii="Times New Roman" w:hAnsi="Times New Roman" w:cs="Times New Roman"/>
          <w:sz w:val="28"/>
          <w:szCs w:val="28"/>
        </w:rPr>
        <w:t>тиком в соответствующей строке</w:t>
      </w:r>
      <w:r w:rsidRPr="00653703">
        <w:rPr>
          <w:rFonts w:ascii="Times New Roman" w:hAnsi="Times New Roman" w:cs="Times New Roman"/>
          <w:sz w:val="28"/>
          <w:szCs w:val="28"/>
        </w:rPr>
        <w:t>.</w:t>
      </w:r>
    </w:p>
    <w:p w:rsidR="00D02798" w:rsidRPr="00653703" w:rsidRDefault="00D02798" w:rsidP="00D02798">
      <w:pPr>
        <w:pStyle w:val="a3"/>
        <w:spacing w:after="0" w:line="360" w:lineRule="auto"/>
        <w:ind w:left="0" w:firstLine="709"/>
        <w:jc w:val="both"/>
        <w:rPr>
          <w:rFonts w:ascii="Times New Roman" w:hAnsi="Times New Roman" w:cs="Times New Roman"/>
          <w:sz w:val="28"/>
          <w:szCs w:val="28"/>
        </w:rPr>
      </w:pPr>
      <w:r w:rsidRPr="00653703">
        <w:rPr>
          <w:rFonts w:ascii="Times New Roman" w:hAnsi="Times New Roman" w:cs="Times New Roman"/>
          <w:sz w:val="28"/>
          <w:szCs w:val="28"/>
        </w:rPr>
        <w:t>Таким образом, определяется частота называния мотивов в числе наиболее значимых по всей обследуемой выборке. На основании полученных результатов определяется ранговое место мотива в данной выборочной совокупности</w:t>
      </w:r>
      <w:r w:rsidR="00FA31AA">
        <w:rPr>
          <w:rFonts w:ascii="Times New Roman" w:hAnsi="Times New Roman" w:cs="Times New Roman"/>
          <w:sz w:val="28"/>
          <w:szCs w:val="28"/>
        </w:rPr>
        <w:t>, данная методика представлена в приложении 3</w:t>
      </w:r>
      <w:r w:rsidRPr="00653703">
        <w:rPr>
          <w:rFonts w:ascii="Times New Roman" w:hAnsi="Times New Roman" w:cs="Times New Roman"/>
          <w:sz w:val="28"/>
          <w:szCs w:val="28"/>
        </w:rPr>
        <w:t xml:space="preserve">. </w:t>
      </w:r>
    </w:p>
    <w:p w:rsidR="00D02798" w:rsidRPr="00653703" w:rsidRDefault="00D02798" w:rsidP="00627FBA">
      <w:pPr>
        <w:pStyle w:val="a3"/>
        <w:spacing w:after="0" w:line="360" w:lineRule="auto"/>
        <w:ind w:left="0" w:firstLine="709"/>
        <w:jc w:val="both"/>
        <w:rPr>
          <w:rFonts w:ascii="Times New Roman" w:hAnsi="Times New Roman" w:cs="Times New Roman"/>
          <w:sz w:val="28"/>
          <w:szCs w:val="28"/>
        </w:rPr>
      </w:pPr>
      <w:r w:rsidRPr="00653703">
        <w:rPr>
          <w:rFonts w:ascii="Times New Roman" w:hAnsi="Times New Roman" w:cs="Times New Roman"/>
          <w:sz w:val="28"/>
          <w:szCs w:val="28"/>
        </w:rPr>
        <w:t xml:space="preserve">Математический аппарат исследования. </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 xml:space="preserve">Нами использовался критерий Стьюдента, направленный на оценку различий величин средних значений двух выборок, которые распределены по нормальному закону. Одним из главных достоинств t-критерия является широта его применения. Он может быть использован для сопоставления средних </w:t>
      </w:r>
      <w:hyperlink r:id="rId8" w:tgtFrame="_blank" w:history="1">
        <w:r w:rsidRPr="00653703">
          <w:rPr>
            <w:rStyle w:val="a4"/>
            <w:rFonts w:ascii="Times New Roman" w:hAnsi="Times New Roman" w:cs="Times New Roman"/>
            <w:color w:val="auto"/>
            <w:sz w:val="28"/>
            <w:szCs w:val="28"/>
            <w:u w:val="none"/>
          </w:rPr>
          <w:t>связных и несвязных выборок</w:t>
        </w:r>
      </w:hyperlink>
      <w:r w:rsidRPr="00653703">
        <w:rPr>
          <w:rFonts w:ascii="Times New Roman" w:hAnsi="Times New Roman" w:cs="Times New Roman"/>
          <w:sz w:val="28"/>
          <w:szCs w:val="28"/>
        </w:rPr>
        <w:t xml:space="preserve"> [1</w:t>
      </w:r>
      <w:r w:rsidR="00F852A0" w:rsidRPr="00653703">
        <w:rPr>
          <w:rFonts w:ascii="Times New Roman" w:hAnsi="Times New Roman" w:cs="Times New Roman"/>
          <w:sz w:val="28"/>
          <w:szCs w:val="28"/>
        </w:rPr>
        <w:t>8</w:t>
      </w:r>
      <w:r w:rsidRPr="00653703">
        <w:rPr>
          <w:rFonts w:ascii="Times New Roman" w:hAnsi="Times New Roman" w:cs="Times New Roman"/>
          <w:sz w:val="28"/>
          <w:szCs w:val="28"/>
        </w:rPr>
        <w:t>].</w:t>
      </w:r>
    </w:p>
    <w:p w:rsidR="00D02798" w:rsidRPr="00653703" w:rsidRDefault="00D02798" w:rsidP="00D02798">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 xml:space="preserve">Описание выборки: </w:t>
      </w:r>
      <w:r w:rsidR="004F7FDD" w:rsidRPr="004F7FDD">
        <w:rPr>
          <w:rFonts w:ascii="Times New Roman" w:hAnsi="Times New Roman" w:cs="Times New Roman"/>
          <w:sz w:val="28"/>
          <w:szCs w:val="28"/>
        </w:rPr>
        <w:t>Исследование проводилось на базе ФГОБУ ВО ПГУ (ППИ им. В.Г. Белинского) по педагогическим специальностям, выборку состав</w:t>
      </w:r>
      <w:r w:rsidR="00F50BF8">
        <w:rPr>
          <w:rFonts w:ascii="Times New Roman" w:hAnsi="Times New Roman" w:cs="Times New Roman"/>
          <w:sz w:val="28"/>
          <w:szCs w:val="28"/>
        </w:rPr>
        <w:t>или 37 человек. Это магистранты-</w:t>
      </w:r>
      <w:r w:rsidR="004F7FDD" w:rsidRPr="004F7FDD">
        <w:rPr>
          <w:rFonts w:ascii="Times New Roman" w:hAnsi="Times New Roman" w:cs="Times New Roman"/>
          <w:sz w:val="28"/>
          <w:szCs w:val="28"/>
        </w:rPr>
        <w:t>первокурсники, которые на момент организации исследования только трудоустраивались</w:t>
      </w:r>
      <w:r w:rsidR="00F50BF8">
        <w:rPr>
          <w:rFonts w:ascii="Times New Roman" w:hAnsi="Times New Roman" w:cs="Times New Roman"/>
          <w:sz w:val="28"/>
          <w:szCs w:val="28"/>
        </w:rPr>
        <w:t>,</w:t>
      </w:r>
      <w:r w:rsidR="004F7FDD" w:rsidRPr="004F7FDD">
        <w:rPr>
          <w:rFonts w:ascii="Times New Roman" w:hAnsi="Times New Roman" w:cs="Times New Roman"/>
          <w:sz w:val="28"/>
          <w:szCs w:val="28"/>
        </w:rPr>
        <w:t xml:space="preserve"> либо проработали не более 1-1,5 месяцев. Возраст испытуемых – от 21 до 25 лет, из них 28 девушек и 9 юношей.</w:t>
      </w:r>
    </w:p>
    <w:p w:rsidR="00D02798" w:rsidRPr="00653703" w:rsidRDefault="00D02798" w:rsidP="00431886">
      <w:pPr>
        <w:spacing w:after="0" w:line="360" w:lineRule="auto"/>
        <w:ind w:firstLine="709"/>
        <w:jc w:val="both"/>
        <w:rPr>
          <w:rFonts w:ascii="Times New Roman" w:hAnsi="Times New Roman" w:cs="Times New Roman"/>
          <w:sz w:val="28"/>
          <w:szCs w:val="28"/>
        </w:rPr>
      </w:pPr>
      <w:r w:rsidRPr="00653703">
        <w:rPr>
          <w:rFonts w:ascii="Times New Roman" w:hAnsi="Times New Roman" w:cs="Times New Roman"/>
          <w:sz w:val="28"/>
          <w:szCs w:val="28"/>
        </w:rPr>
        <w:t>Время проведения исследования – с ноября 2017  по февраль 2019 года.</w:t>
      </w:r>
    </w:p>
    <w:p w:rsidR="00D02798" w:rsidRPr="00431886" w:rsidRDefault="00AE4FA5" w:rsidP="00653703">
      <w:pPr>
        <w:spacing w:before="720" w:after="72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2.2</w:t>
      </w:r>
      <w:r w:rsidR="00D02798" w:rsidRPr="00F852A0">
        <w:rPr>
          <w:rFonts w:ascii="Times New Roman" w:hAnsi="Times New Roman" w:cs="Times New Roman"/>
          <w:b/>
          <w:sz w:val="28"/>
          <w:szCs w:val="28"/>
        </w:rPr>
        <w:t xml:space="preserve"> Анализ и интерпретация результ</w:t>
      </w:r>
      <w:r w:rsidR="00431886">
        <w:rPr>
          <w:rFonts w:ascii="Times New Roman" w:hAnsi="Times New Roman" w:cs="Times New Roman"/>
          <w:b/>
          <w:sz w:val="28"/>
          <w:szCs w:val="28"/>
        </w:rPr>
        <w:t>атов эмпирического исследования</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Для изучения терминальных и  инструментальных ценностей работающих студентов магистратуры мы выбрали методику «Ценностных ориентаций» М. Рокича, так как она направлена на изучение ценностно-мотивационной сферы человека, определяет содержательную сторону направленности личности и имеет массу достоинств: универсальность, удобство и экономичность в проведении обследования и обработке результатов, гибкость – возможность варьировать как стимульный материал (списки ценностей), так и инструкции.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опросив респондентов, мы получили следующие результаты.</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Для начала </w:t>
      </w:r>
      <w:r w:rsidR="002C79CD" w:rsidRPr="00F852A0">
        <w:rPr>
          <w:rFonts w:ascii="Times New Roman" w:hAnsi="Times New Roman"/>
          <w:sz w:val="28"/>
          <w:szCs w:val="28"/>
        </w:rPr>
        <w:t>проанализируем,</w:t>
      </w:r>
      <w:r w:rsidRPr="00F852A0">
        <w:rPr>
          <w:rFonts w:ascii="Times New Roman" w:hAnsi="Times New Roman"/>
          <w:sz w:val="28"/>
          <w:szCs w:val="28"/>
        </w:rPr>
        <w:t xml:space="preserve"> как были проранжированы терминальные ценности студентов на первом и на втором курсе </w:t>
      </w:r>
      <w:r w:rsidR="002C79CD">
        <w:rPr>
          <w:rFonts w:ascii="Times New Roman" w:hAnsi="Times New Roman"/>
          <w:sz w:val="28"/>
          <w:szCs w:val="28"/>
        </w:rPr>
        <w:t>обучения в магистратуре, результаты исследования представлены в приложении 4</w:t>
      </w:r>
      <w:r w:rsidRPr="00F852A0">
        <w:rPr>
          <w:rFonts w:ascii="Times New Roman" w:hAnsi="Times New Roman"/>
          <w:sz w:val="28"/>
          <w:szCs w:val="28"/>
        </w:rPr>
        <w:t xml:space="preserve">. Распределение терминальных ценностей по среднеарифметическим значениям выглядит следующим образом: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Первое место, как на первом курсе, так и через год у наших студентов-магистрантов заняла ценность здоровья, что, несомненно, является положительным феноменом, ведь на сегодняшний день здоровье сберегательные технологии являются неотъемлемой частью образования. Стоит отметить, что даже те, кто на первое место поставил другие ценности, здоровью отвели достаточно высокое ранговое место: 2 – 4. Интересно, что такое единодушие больше нигде не наблюдается.</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Второе место на первом курсе и 3 на втором заняла счастливая семейная жизнь. Стоит отметить, что большинство наших респондентов (78</w:t>
      </w:r>
      <w:r w:rsidR="00627FBA">
        <w:rPr>
          <w:rFonts w:ascii="Times New Roman" w:hAnsi="Times New Roman"/>
          <w:sz w:val="28"/>
          <w:szCs w:val="28"/>
        </w:rPr>
        <w:t> </w:t>
      </w:r>
      <w:r w:rsidRPr="00F852A0">
        <w:rPr>
          <w:rFonts w:ascii="Times New Roman" w:hAnsi="Times New Roman"/>
          <w:sz w:val="28"/>
          <w:szCs w:val="28"/>
        </w:rPr>
        <w:t>%) – это девушки, в своей возрастной когорте многие из них уже создали семьи, многие планируют создать в ближайшем будущем, поэтому не удивительно, что в данном вопросе наши магистранты проявили такое единодушие.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Анализируя остальные лидирующие позиции наших магистрантов на первом курсе отметим, что следующие ранги заняли такие ценности как, материально обеспеченная жизнь (третье место), любовь (четвертое место), наличие хороших и верных друзей (пятое место), свобода (шестое место).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Материально-обеспеченная жизнь, также заняла важное место у наших студентов и на втором курсе обучения (пятое место). Данные показатели свидетельствуют о том, что в своем трудоустройстве молодые специалисты обращают внимание на материальный фактор, но, хочется отметить, что в условиях современной рыночной экономики это совершенно объяснимое поведение.  Отметим, что проработав год, студенты начинают больше ценить другие ценности,  нежели материальные (хотя также отводят им высокое значение – 5 позиция), возможно это свидетельствует о всё возрастающей роли независимости, в том числе и материальной, которой к слову они отвели (среди инструментальных ценностной) 6 позицию.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Важным является для наших студентов на первом курсе, помимо счастливой семейной жизни и любовь. Это свидетельствует о неком юношеском романтизме и даже некой инфантильности в ценностных установках наших респондентов.</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Пятую строчку в списке ценностей заняло наличие хороших и верных друзей. Это свидетельствует о наличии прочных дружеских связей приобретенных на школьной и студенческой скамье, а также в стенах общежития. Этому подтверждение находит и другая цен</w:t>
      </w:r>
      <w:r w:rsidR="0054519E">
        <w:rPr>
          <w:rFonts w:ascii="Times New Roman" w:hAnsi="Times New Roman"/>
          <w:sz w:val="28"/>
          <w:szCs w:val="28"/>
        </w:rPr>
        <w:t>ность – развлечения (8 </w:t>
      </w:r>
      <w:r w:rsidRPr="00F852A0">
        <w:rPr>
          <w:rFonts w:ascii="Times New Roman" w:hAnsi="Times New Roman"/>
          <w:sz w:val="28"/>
          <w:szCs w:val="28"/>
        </w:rPr>
        <w:t xml:space="preserve">место), которые находятся посередине в списке ценностей. Ведь реализация данной ценности как раз и происходит в кругу друзей. Стоит отметить, что на втором курсе ценность друзей занимает лишь 11 строчку, что свидетельствует о том, что большинство своего времени студенты стали проводить на работе в кругу коллег, а значит, в данном случае, стали проявляться межличностных связи, носящие совсем иной, рабочий характер. Также скажем, что и развлечения опустились на пять строчек и заняли 10 позицию. Современному работающему магистранту просто не остается на них времени, ведь свободное время они проводят за учебой, ведь магистратура требует много сил на освоение и закрепление нового материала для успешной реализации своего профессионального потенциала. Либо свободное время маши магистранты проводят в кругу своей молодой семьи, как мы и отметили ранее ей они отвели высокое значение.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Шестое место в списке важных ценностей занимает свобода. Молодые люди еще только начинают трудовой путь, но в большинстве своем они еще помнят свои беззаботные студенческие годы бакалавриата. И поэтому свобода играет такую роль в списке терминальных ценностей. Но через год картина меняется кардинальным образом и уже, проработав год, а некоторые и больше, свободе отводят лишь 13 строчку в списке ценностей. Ведь современный работающий студент магистратуры очень занят, так как совмещает, а также и осваивает новые роли: работника, жены/мужа и, конечно же, студента-магистранта.</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А что же стали ценить наши магистранты на втором курсе обучения, проработав уже больше года, а кто-то и больше полутора. </w:t>
      </w:r>
    </w:p>
    <w:p w:rsidR="00D02798" w:rsidRPr="00F852A0" w:rsidRDefault="0054519E" w:rsidP="00D02798">
      <w:pPr>
        <w:spacing w:after="0" w:line="360" w:lineRule="auto"/>
        <w:ind w:firstLine="709"/>
        <w:jc w:val="both"/>
        <w:rPr>
          <w:rFonts w:ascii="Times New Roman" w:hAnsi="Times New Roman"/>
          <w:sz w:val="28"/>
          <w:szCs w:val="28"/>
        </w:rPr>
      </w:pPr>
      <w:r>
        <w:rPr>
          <w:rFonts w:ascii="Times New Roman" w:hAnsi="Times New Roman"/>
          <w:sz w:val="28"/>
          <w:szCs w:val="28"/>
        </w:rPr>
        <w:t>Оценив наивысшем рангом (1 </w:t>
      </w:r>
      <w:r w:rsidR="00D02798" w:rsidRPr="00F852A0">
        <w:rPr>
          <w:rFonts w:ascii="Times New Roman" w:hAnsi="Times New Roman"/>
          <w:sz w:val="28"/>
          <w:szCs w:val="28"/>
        </w:rPr>
        <w:t>место) здоровье, на второе место поставили общественное призна</w:t>
      </w:r>
      <w:r>
        <w:rPr>
          <w:rFonts w:ascii="Times New Roman" w:hAnsi="Times New Roman"/>
          <w:sz w:val="28"/>
          <w:szCs w:val="28"/>
        </w:rPr>
        <w:t>ние, как было отмечено ранее, 3 </w:t>
      </w:r>
      <w:r w:rsidR="00D02798" w:rsidRPr="00F852A0">
        <w:rPr>
          <w:rFonts w:ascii="Times New Roman" w:hAnsi="Times New Roman"/>
          <w:sz w:val="28"/>
          <w:szCs w:val="28"/>
        </w:rPr>
        <w:t>сточку заняла счастливая семейная жизнь, далее на 5 сточку перешла ценность материально-обеспеченной жизни и 6 строчку заняла такая ценность как жизненная мудрость.</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Как отметили ранее, на сегодняшний день здоровье сберегательные технологии являются неотъемлемой частью образования, и как следствие этого здоровью наши студенты всегда отводили первые места.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На втором месте через год обучения в статусе магистранта, оказалось общественное признание. На наш взгляд эта ценность напрямую зависит от трудоустройства, а также от «статуса» второй ступени высшего образования, ведь на сегодняшний день статус магистра является весьма престижным в обществе и высоко ценится при трудоустройстве в сферы соответствующие получаемой специальности.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На третьем месте, потеряв одну позицию, осталась счастливая семейная жизнь. Практически все наши респонденты состоят в статусе «член молодой семьи».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Четвертое место заняла интересная работа, отметим, что когда студенты только начинали свой трудовой путь данной ценности, они отводили лишь 9 строчку. Сейчас же картина поменялась кардинальным образом. Мы считаем, что это связано с тем, что большую часть своего времени студенты стали проводить именно на работе, уделяя все меньше времени  развлечениям, которые заняли лишь 10 позицию, своим друзьям – 11 место.  Интересная работа выходит на первый план, обгоняя также и такие показатели как познание (12 место на втором курсе, но 7 место на первом), жизненную мудрость (9 место) и т.д. Ценность интересной работы является положительным фактором, ведь молодые специалисты, таким образом, стремятся найти не только высокооплачиваемую должность, но и реализацию своего потенциала (через проявление должного интереса к работе).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Материально-обеспеченная жизнь через «трудовой год» опустилась на две строчки ниже и заняла пятое место в списке, студенты начинают больше ценить другие ценности,  нежели материальные (хотя также отводят им высокое значение – 5 позиция), возможно это свидетельствует о всё возрастающей роли независимости, в том числе и материальной, которой к слову они отвели (среди инструментальных ценностной) 6 позицию. Но, тем не менее, высокое место ценности – материально-обеспеченная жизнь, в условиях современной рыночной экономики это совершенно объяснимое явление.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Максимально полное использование своих возможностей, сил и способностей, т.е. продуктивная жизнь, заняла шестую строчку. Значение данной ценности можно объяснить наличием стремления реализовать весь накопившийся за студенческие годы трудовой, умственный, физический потенциал. Возможно, высокое значение ценности продуктивной жизни говорит и о наличии еще юношеского максимализма в представлениях и действиях наших студентов магистратуры.</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Рассмотрим теперь шесть последних мест в списке терминальных ценностей, что же являлось отвергаемым, незначимым для наших студентов на первом и на втором курсе магистратуры.</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На первом курсе тринадцатое место осталось за такой ценностью как развитие, четырнадцатое место закрепилось за творчеством, пятнадцатое за уверенностью в себе, шестнадцатое за жизненной мудростью, семнадцатое за категорией счастье других, а последнее – восемнадцатое заняла ценность красота природы и искусство.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развитие, а именно работа над собой, постоянное физическое и духовное совершенствование возглавило список незначимых ценностей. На наш взгляд это является весьма негативной тенденцией, что магистранты, в большинстве своем будущие педагоги, не стремятся к самосовершенствованию, проделыванию определенной работы над собой. Но через год мы заметили, что наши негативные опасения не подтвердились и уже у работающего больше года магистранта, ценность развития заняла 8 место, что, несомненно, свидетельствует о том, что студенты стали задумываться над совершенствованием не только окружающего, но и внутреннего мира.</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На четырнадцатом месте оказалось ценность – творчество. Анализируя данную ценность через год, мы выяснили, что она не повысила своего значения, а даже опустилась на две строчки вниз. На наш взгляд творчество должно быть неотъемлемой частью профессиональной жизни, тем более педагога. Возможно, данная ценность займет высшее значение, когда наши юные магистранты получат больший опыт профессиональной деятельности и оценят всю необходимость наличия данной категории в их профессии.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Пятнадцатое место заняла такая категория как уверенность в себе, которой мы приписываем значение внутренней гармонии, свободы от внутренних противоречий, сомнений. Через год эта ценность поднялась лишь на одну строчку (четырнадцатое место), мы считаем, что это обусловлено тем, что магистранты этой ценности, в силу своего возраста или юношеских представлений, просто не предают еще большого значения. Возможно получив жизненный опыт, данная ценность займет у них другую ранговую строчку. Но, размышляя над данной ценностью, мы все же нашли возможное объяснение данному ранговому месту. Внутренние противоречия и сомнения могут проявляться как раз в профессиональной сфере наших магистрантов. Многие получают углубленные знания по определенной профессии, изучая ее уже шестой год, а трудоустраиваются в другие, не связанные с получаемой профессией области (</w:t>
      </w:r>
      <w:r w:rsidR="0054519E" w:rsidRPr="00F852A0">
        <w:rPr>
          <w:rFonts w:ascii="Times New Roman" w:hAnsi="Times New Roman"/>
          <w:sz w:val="28"/>
          <w:szCs w:val="28"/>
        </w:rPr>
        <w:t>например,</w:t>
      </w:r>
      <w:r w:rsidRPr="00F852A0">
        <w:rPr>
          <w:rFonts w:ascii="Times New Roman" w:hAnsi="Times New Roman"/>
          <w:sz w:val="28"/>
          <w:szCs w:val="28"/>
        </w:rPr>
        <w:t xml:space="preserve"> в сферу торговли, обслуживая, в продажи).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Шестнадцатое место заняла жизненная мудрость, которая через один год поднялась на девятую строчку, объяснение этому мы находим, в самой интерпретации этой ценности. Под жизненной мудростью мы понимаем зрелость суждений и здравый смысл, достигаемые жизненным опытом. Поэтому, на наш взгляд, получая жизненный опыт, человек будет все выше оценивать данную категорию, что мы и видим в нашем повторном исследовании уже через год.</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Через год, у наших студентов  магистратуры, проработавших больше года, а некоторые и больше двух, последние места заняли следующие позиции. Тринадцатое место заняла свобода, четырнадцатое уверенность в себе, пятнадцатое место заняла такая терминальная ценность как любовь, шестнадцатое место творчество, на семнадцатом месте оказалась красота природы и искусство, а на последнем месте – счастье других.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Итак, свобода, под которой мы понимаем самостоятельность, независимость в суждениях поступках, заняла лишь 13 место, хотя вначале своего профессионального пути данной ценности студенты отводили весьма высокое значение (шестое место). Весьма парадоксально, что получив некую независимость и самостоятельность, свободе уделяется такое значение. Возможно получив желаемую ценность, которую студенты при обучении на первой ступени – бакалавриате не могли себе позволить, утратила свое высокое значение.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Четырнадцатое место заняла уверенность в себе, поднявшись на одну строчку выше уже на втором курсе обучения. Внутренние противоречия и сомнения проявляются у наших респондентов и в профессиональной сфере. Многие получают углубленные знания по определенной профессии, изучая ее уже шестой год, а трудоустраиваются в другие, не связанные с получаемой профессией области (</w:t>
      </w:r>
      <w:r w:rsidR="0054519E" w:rsidRPr="00F852A0">
        <w:rPr>
          <w:rFonts w:ascii="Times New Roman" w:hAnsi="Times New Roman"/>
          <w:sz w:val="28"/>
          <w:szCs w:val="28"/>
        </w:rPr>
        <w:t>например,</w:t>
      </w:r>
      <w:r w:rsidRPr="00F852A0">
        <w:rPr>
          <w:rFonts w:ascii="Times New Roman" w:hAnsi="Times New Roman"/>
          <w:sz w:val="28"/>
          <w:szCs w:val="28"/>
        </w:rPr>
        <w:t xml:space="preserve"> в сферу торговли, обслуживая, в продажи).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Пятнадцатое место заняла любовь, которая на первом курсе находилась на четвертом месте, что мы объясняли неким юношеским романтизмом и даже некой инфантильностью в ценностных установках наших магистрантов первого курса. Возможно утратив эти качества, данная ценность и была пересмотрена в представлениях и установках наших студентов.</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Шестнадцатое место заняло творчество. На наш взгляд творчество должно быть неотъемлемой частью профессиональной жизни, тем более педагога. Возможно, данная ценность займет высшее значение, когда наши юные магистранты получат больший опыт профессиональной деятельности и оценят всю необходимость наличия данной категории в их профессии.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Если рассматривать последние места в списке ценностей наших студентов, то картина является примерно однородной. На первом курсе счастье других на семнадцатом месте, и восемнадцатое место заняли красота природы и искусство. На втором </w:t>
      </w:r>
      <w:r w:rsidR="00E22A77" w:rsidRPr="00F852A0">
        <w:rPr>
          <w:rFonts w:ascii="Times New Roman" w:hAnsi="Times New Roman"/>
          <w:sz w:val="28"/>
          <w:szCs w:val="28"/>
        </w:rPr>
        <w:t>курсе,</w:t>
      </w:r>
      <w:r w:rsidRPr="00F852A0">
        <w:rPr>
          <w:rFonts w:ascii="Times New Roman" w:hAnsi="Times New Roman"/>
          <w:sz w:val="28"/>
          <w:szCs w:val="28"/>
        </w:rPr>
        <w:t xml:space="preserve"> на семнадцатом месте  – красота природы и искусство, на последнем – счастье других. Отметим, что отрицательной тенденцией является проявление некого эгоизма в жизненных установках нашей молодежи, ведь все респонденты категории «счастье других» присваивали последнее или одно из последних мест. Также никто не оценил «красоту природы и искусство», хотя многие из респондентов относились к педагогическим специальностям, и кому как не им прививать детям чувство любви к окружающей природе.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Анализируя иерархию терминальных ценностей, следует обратить внимание на их группировку в содержательные блоки на тех или иных основаниях. Так, например, среди терминальных ценностей мы выделили ценности профессиональной самореализац</w:t>
      </w:r>
      <w:r w:rsidR="002C79CD">
        <w:rPr>
          <w:rFonts w:ascii="Times New Roman" w:hAnsi="Times New Roman"/>
          <w:sz w:val="28"/>
          <w:szCs w:val="28"/>
        </w:rPr>
        <w:t>ии и ценности личной жизни, результаты представлены на рисунке 1 и рисунке 2</w:t>
      </w:r>
      <w:r w:rsidRPr="00F852A0">
        <w:rPr>
          <w:rFonts w:ascii="Times New Roman" w:hAnsi="Times New Roman"/>
          <w:sz w:val="28"/>
          <w:szCs w:val="28"/>
        </w:rPr>
        <w:t xml:space="preserve">. </w:t>
      </w:r>
    </w:p>
    <w:p w:rsidR="00D02798" w:rsidRPr="00F852A0" w:rsidRDefault="00D02798" w:rsidP="002C79CD">
      <w:pPr>
        <w:tabs>
          <w:tab w:val="left" w:pos="709"/>
          <w:tab w:val="left" w:pos="8505"/>
        </w:tabs>
        <w:spacing w:after="0" w:line="360" w:lineRule="auto"/>
        <w:ind w:firstLine="709"/>
        <w:jc w:val="both"/>
        <w:rPr>
          <w:rFonts w:ascii="Times New Roman" w:hAnsi="Times New Roman"/>
          <w:sz w:val="28"/>
          <w:szCs w:val="28"/>
        </w:rPr>
      </w:pPr>
      <w:r w:rsidRPr="00F852A0">
        <w:rPr>
          <w:noProof/>
          <w:lang w:eastAsia="ru-RU"/>
        </w:rPr>
        <w:drawing>
          <wp:inline distT="0" distB="0" distL="0" distR="0">
            <wp:extent cx="5448300" cy="260032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02798" w:rsidRPr="0054519E" w:rsidRDefault="00D02798" w:rsidP="002C79CD">
      <w:pPr>
        <w:spacing w:after="0" w:line="360" w:lineRule="auto"/>
        <w:ind w:firstLine="709"/>
        <w:jc w:val="both"/>
        <w:rPr>
          <w:rFonts w:ascii="Times New Roman" w:hAnsi="Times New Roman"/>
          <w:sz w:val="32"/>
          <w:szCs w:val="28"/>
        </w:rPr>
      </w:pPr>
      <w:r w:rsidRPr="0054519E">
        <w:rPr>
          <w:rFonts w:ascii="Times New Roman" w:hAnsi="Times New Roman"/>
          <w:sz w:val="28"/>
          <w:szCs w:val="28"/>
        </w:rPr>
        <w:t>Рис.</w:t>
      </w:r>
      <w:r w:rsidR="00F16CA2">
        <w:rPr>
          <w:rFonts w:ascii="Times New Roman" w:hAnsi="Times New Roman"/>
          <w:sz w:val="28"/>
          <w:szCs w:val="28"/>
        </w:rPr>
        <w:t> </w:t>
      </w:r>
      <w:r w:rsidRPr="0054519E">
        <w:rPr>
          <w:rFonts w:ascii="Times New Roman" w:hAnsi="Times New Roman"/>
          <w:sz w:val="28"/>
          <w:szCs w:val="28"/>
        </w:rPr>
        <w:t>1 Среднее значение ценностей  профессиональной самореализации</w:t>
      </w:r>
    </w:p>
    <w:p w:rsidR="00D02798" w:rsidRPr="00F852A0" w:rsidRDefault="00D02798" w:rsidP="00D02798">
      <w:pPr>
        <w:spacing w:after="0" w:line="360" w:lineRule="auto"/>
        <w:ind w:firstLine="709"/>
        <w:jc w:val="both"/>
        <w:rPr>
          <w:rFonts w:ascii="Times New Roman" w:hAnsi="Times New Roman"/>
          <w:sz w:val="28"/>
          <w:szCs w:val="28"/>
        </w:rPr>
      </w:pPr>
    </w:p>
    <w:p w:rsidR="00D02798" w:rsidRPr="00F852A0" w:rsidRDefault="00D02798" w:rsidP="002C79CD">
      <w:pPr>
        <w:tabs>
          <w:tab w:val="left" w:pos="8505"/>
          <w:tab w:val="left" w:pos="9214"/>
        </w:tabs>
        <w:spacing w:after="0" w:line="360" w:lineRule="auto"/>
        <w:ind w:firstLine="709"/>
        <w:jc w:val="both"/>
        <w:rPr>
          <w:rFonts w:ascii="Times New Roman" w:hAnsi="Times New Roman"/>
          <w:sz w:val="28"/>
          <w:szCs w:val="28"/>
        </w:rPr>
      </w:pPr>
      <w:r w:rsidRPr="00F852A0">
        <w:rPr>
          <w:noProof/>
          <w:lang w:eastAsia="ru-RU"/>
        </w:rPr>
        <w:drawing>
          <wp:inline distT="0" distB="0" distL="0" distR="0">
            <wp:extent cx="5448300" cy="265747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02798" w:rsidRDefault="00D02798" w:rsidP="002C79CD">
      <w:pPr>
        <w:spacing w:after="0" w:line="360" w:lineRule="auto"/>
        <w:ind w:firstLine="709"/>
        <w:jc w:val="both"/>
        <w:rPr>
          <w:rFonts w:ascii="Times New Roman" w:hAnsi="Times New Roman"/>
          <w:sz w:val="28"/>
          <w:szCs w:val="28"/>
        </w:rPr>
      </w:pPr>
      <w:r w:rsidRPr="0054519E">
        <w:rPr>
          <w:rFonts w:ascii="Times New Roman" w:hAnsi="Times New Roman"/>
          <w:sz w:val="28"/>
          <w:szCs w:val="28"/>
        </w:rPr>
        <w:t>Рис.</w:t>
      </w:r>
      <w:r w:rsidR="00F16CA2">
        <w:rPr>
          <w:rFonts w:ascii="Times New Roman" w:hAnsi="Times New Roman"/>
          <w:sz w:val="28"/>
          <w:szCs w:val="28"/>
        </w:rPr>
        <w:t> </w:t>
      </w:r>
      <w:r w:rsidRPr="0054519E">
        <w:rPr>
          <w:rFonts w:ascii="Times New Roman" w:hAnsi="Times New Roman"/>
          <w:sz w:val="28"/>
          <w:szCs w:val="28"/>
        </w:rPr>
        <w:t>2 Среднее значение ценностей  личной жизни</w:t>
      </w:r>
    </w:p>
    <w:p w:rsidR="00BA0879" w:rsidRPr="0054519E" w:rsidRDefault="00BA0879" w:rsidP="003B2AA4">
      <w:pPr>
        <w:spacing w:after="0" w:line="360" w:lineRule="auto"/>
        <w:ind w:firstLine="709"/>
        <w:jc w:val="center"/>
        <w:rPr>
          <w:rFonts w:ascii="Times New Roman" w:hAnsi="Times New Roman"/>
          <w:sz w:val="28"/>
          <w:szCs w:val="28"/>
        </w:rPr>
      </w:pPr>
    </w:p>
    <w:p w:rsidR="00D02798" w:rsidRPr="00F852A0" w:rsidRDefault="00D154F3" w:rsidP="00D02798">
      <w:pPr>
        <w:spacing w:after="0" w:line="360" w:lineRule="auto"/>
        <w:ind w:firstLine="709"/>
        <w:jc w:val="right"/>
        <w:rPr>
          <w:rFonts w:ascii="Times New Roman" w:hAnsi="Times New Roman"/>
          <w:sz w:val="28"/>
          <w:szCs w:val="28"/>
        </w:rPr>
      </w:pPr>
      <w:r>
        <w:rPr>
          <w:rFonts w:ascii="Times New Roman" w:hAnsi="Times New Roman"/>
          <w:sz w:val="28"/>
          <w:szCs w:val="28"/>
        </w:rPr>
        <w:t>Таблица 1</w:t>
      </w:r>
    </w:p>
    <w:p w:rsidR="00D02798" w:rsidRPr="00F852A0" w:rsidRDefault="00D02798" w:rsidP="00E22A77">
      <w:pPr>
        <w:spacing w:after="0" w:line="360" w:lineRule="auto"/>
        <w:ind w:firstLine="709"/>
        <w:jc w:val="center"/>
        <w:rPr>
          <w:rFonts w:ascii="Times New Roman" w:hAnsi="Times New Roman"/>
          <w:sz w:val="28"/>
          <w:szCs w:val="28"/>
        </w:rPr>
      </w:pPr>
      <w:r w:rsidRPr="00F852A0">
        <w:rPr>
          <w:rFonts w:ascii="Times New Roman" w:hAnsi="Times New Roman"/>
          <w:sz w:val="28"/>
          <w:szCs w:val="28"/>
        </w:rPr>
        <w:t>Анализ ценностей профессиональной саморе</w:t>
      </w:r>
      <w:r w:rsidR="00E414ED">
        <w:rPr>
          <w:rFonts w:ascii="Times New Roman" w:hAnsi="Times New Roman"/>
          <w:sz w:val="28"/>
          <w:szCs w:val="28"/>
        </w:rPr>
        <w:t>ализации студентов магистратуры</w:t>
      </w:r>
    </w:p>
    <w:tbl>
      <w:tblPr>
        <w:tblStyle w:val="a6"/>
        <w:tblW w:w="0" w:type="auto"/>
        <w:tblInd w:w="817" w:type="dxa"/>
        <w:tblLayout w:type="fixed"/>
        <w:tblLook w:val="04A0"/>
      </w:tblPr>
      <w:tblGrid>
        <w:gridCol w:w="3119"/>
        <w:gridCol w:w="1134"/>
        <w:gridCol w:w="992"/>
        <w:gridCol w:w="1134"/>
        <w:gridCol w:w="994"/>
        <w:gridCol w:w="1281"/>
      </w:tblGrid>
      <w:tr w:rsidR="00D02798" w:rsidRPr="00F852A0" w:rsidTr="00E22A77">
        <w:trPr>
          <w:trHeight w:val="480"/>
        </w:trPr>
        <w:tc>
          <w:tcPr>
            <w:tcW w:w="3119" w:type="dxa"/>
            <w:vMerge w:val="restart"/>
          </w:tcPr>
          <w:p w:rsidR="00D02798" w:rsidRPr="00E414ED" w:rsidRDefault="00D02798" w:rsidP="004C2F51">
            <w:pPr>
              <w:jc w:val="center"/>
              <w:rPr>
                <w:rFonts w:ascii="Times New Roman" w:hAnsi="Times New Roman"/>
                <w:sz w:val="28"/>
                <w:szCs w:val="28"/>
              </w:rPr>
            </w:pPr>
          </w:p>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Ценности профессиональной самореализации</w:t>
            </w:r>
          </w:p>
        </w:tc>
        <w:tc>
          <w:tcPr>
            <w:tcW w:w="2126" w:type="dxa"/>
            <w:gridSpan w:val="2"/>
          </w:tcPr>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1 курс</w:t>
            </w:r>
          </w:p>
        </w:tc>
        <w:tc>
          <w:tcPr>
            <w:tcW w:w="2128" w:type="dxa"/>
            <w:gridSpan w:val="2"/>
          </w:tcPr>
          <w:p w:rsidR="00D02798" w:rsidRPr="00E414ED" w:rsidRDefault="00D02798" w:rsidP="004C2F51">
            <w:pPr>
              <w:spacing w:line="360" w:lineRule="auto"/>
              <w:jc w:val="center"/>
              <w:rPr>
                <w:rFonts w:ascii="Times New Roman" w:hAnsi="Times New Roman"/>
                <w:sz w:val="28"/>
                <w:szCs w:val="28"/>
              </w:rPr>
            </w:pPr>
            <w:r w:rsidRPr="00E414ED">
              <w:rPr>
                <w:rFonts w:ascii="Times New Roman" w:hAnsi="Times New Roman"/>
                <w:sz w:val="28"/>
                <w:szCs w:val="28"/>
              </w:rPr>
              <w:t>2 курс</w:t>
            </w:r>
          </w:p>
        </w:tc>
        <w:tc>
          <w:tcPr>
            <w:tcW w:w="1281" w:type="dxa"/>
            <w:vMerge w:val="restart"/>
          </w:tcPr>
          <w:p w:rsidR="00D02798" w:rsidRPr="00E414ED" w:rsidRDefault="00D02798" w:rsidP="004C2F51">
            <w:pPr>
              <w:jc w:val="center"/>
              <w:rPr>
                <w:rFonts w:ascii="Times New Roman" w:hAnsi="Times New Roman"/>
                <w:sz w:val="28"/>
                <w:szCs w:val="28"/>
              </w:rPr>
            </w:pPr>
          </w:p>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lang w:val="en-US"/>
              </w:rPr>
              <w:t>t</w:t>
            </w:r>
            <w:r w:rsidRPr="00E414ED">
              <w:rPr>
                <w:rFonts w:ascii="Times New Roman" w:hAnsi="Times New Roman"/>
                <w:sz w:val="28"/>
                <w:szCs w:val="28"/>
                <w:vertAlign w:val="subscript"/>
              </w:rPr>
              <w:t>эмп</w:t>
            </w:r>
          </w:p>
        </w:tc>
      </w:tr>
      <w:tr w:rsidR="00D02798" w:rsidRPr="00F852A0" w:rsidTr="00E22A77">
        <w:trPr>
          <w:trHeight w:val="480"/>
        </w:trPr>
        <w:tc>
          <w:tcPr>
            <w:tcW w:w="3119" w:type="dxa"/>
            <w:vMerge/>
          </w:tcPr>
          <w:p w:rsidR="00D02798" w:rsidRPr="00F852A0" w:rsidRDefault="00D02798" w:rsidP="004C2F51">
            <w:pPr>
              <w:spacing w:line="360" w:lineRule="auto"/>
              <w:jc w:val="center"/>
              <w:rPr>
                <w:rFonts w:ascii="Times New Roman" w:hAnsi="Times New Roman"/>
                <w:b/>
                <w:sz w:val="28"/>
                <w:szCs w:val="28"/>
              </w:rPr>
            </w:pPr>
          </w:p>
        </w:tc>
        <w:tc>
          <w:tcPr>
            <w:tcW w:w="1134" w:type="dxa"/>
          </w:tcPr>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Ср.</w:t>
            </w:r>
          </w:p>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знач.</w:t>
            </w:r>
          </w:p>
        </w:tc>
        <w:tc>
          <w:tcPr>
            <w:tcW w:w="992" w:type="dxa"/>
          </w:tcPr>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Ранг</w:t>
            </w:r>
          </w:p>
        </w:tc>
        <w:tc>
          <w:tcPr>
            <w:tcW w:w="1134" w:type="dxa"/>
          </w:tcPr>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Ср.</w:t>
            </w:r>
          </w:p>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знач.</w:t>
            </w:r>
          </w:p>
        </w:tc>
        <w:tc>
          <w:tcPr>
            <w:tcW w:w="994" w:type="dxa"/>
          </w:tcPr>
          <w:p w:rsidR="00D02798" w:rsidRPr="00E414ED" w:rsidRDefault="00D02798" w:rsidP="004C2F51">
            <w:pPr>
              <w:spacing w:line="360" w:lineRule="auto"/>
              <w:jc w:val="center"/>
              <w:rPr>
                <w:rFonts w:ascii="Times New Roman" w:hAnsi="Times New Roman"/>
                <w:sz w:val="28"/>
                <w:szCs w:val="28"/>
              </w:rPr>
            </w:pPr>
            <w:r w:rsidRPr="00E414ED">
              <w:rPr>
                <w:rFonts w:ascii="Times New Roman" w:hAnsi="Times New Roman"/>
                <w:sz w:val="28"/>
                <w:szCs w:val="28"/>
              </w:rPr>
              <w:t>Ранг</w:t>
            </w:r>
          </w:p>
        </w:tc>
        <w:tc>
          <w:tcPr>
            <w:tcW w:w="1281" w:type="dxa"/>
            <w:vMerge/>
          </w:tcPr>
          <w:p w:rsidR="00D02798" w:rsidRPr="00F852A0" w:rsidRDefault="00D02798" w:rsidP="004C2F51">
            <w:pPr>
              <w:spacing w:line="360" w:lineRule="auto"/>
              <w:jc w:val="center"/>
              <w:rPr>
                <w:rFonts w:ascii="Times New Roman" w:hAnsi="Times New Roman"/>
                <w:b/>
                <w:sz w:val="28"/>
                <w:szCs w:val="28"/>
                <w:lang w:val="en-US"/>
              </w:rPr>
            </w:pPr>
          </w:p>
        </w:tc>
      </w:tr>
      <w:tr w:rsidR="00D02798" w:rsidRPr="00F852A0" w:rsidTr="00E22A77">
        <w:tc>
          <w:tcPr>
            <w:tcW w:w="3119" w:type="dxa"/>
          </w:tcPr>
          <w:p w:rsidR="00D02798" w:rsidRPr="00F852A0" w:rsidRDefault="00D02798" w:rsidP="00726C68">
            <w:pPr>
              <w:jc w:val="both"/>
              <w:rPr>
                <w:rFonts w:ascii="Times New Roman" w:hAnsi="Times New Roman"/>
                <w:sz w:val="28"/>
                <w:szCs w:val="28"/>
              </w:rPr>
            </w:pPr>
            <w:r w:rsidRPr="00F852A0">
              <w:rPr>
                <w:rFonts w:ascii="Times New Roman" w:hAnsi="Times New Roman"/>
                <w:sz w:val="28"/>
                <w:szCs w:val="28"/>
              </w:rPr>
              <w:t>Активная деятельная жизнь</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10</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10</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8,9</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7</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1.4</w:t>
            </w:r>
          </w:p>
        </w:tc>
      </w:tr>
      <w:tr w:rsidR="00D02798" w:rsidRPr="00F852A0" w:rsidTr="00E22A77">
        <w:tc>
          <w:tcPr>
            <w:tcW w:w="3119" w:type="dxa"/>
          </w:tcPr>
          <w:p w:rsidR="00D02798" w:rsidRPr="00F852A0" w:rsidRDefault="00D02798" w:rsidP="00726C68">
            <w:pPr>
              <w:jc w:val="both"/>
              <w:rPr>
                <w:rFonts w:ascii="Times New Roman" w:hAnsi="Times New Roman"/>
                <w:sz w:val="28"/>
                <w:szCs w:val="28"/>
              </w:rPr>
            </w:pPr>
            <w:r w:rsidRPr="00F852A0">
              <w:rPr>
                <w:rFonts w:ascii="Times New Roman" w:hAnsi="Times New Roman"/>
                <w:sz w:val="28"/>
                <w:szCs w:val="28"/>
              </w:rPr>
              <w:t>Интересная работа</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9,3</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5,3</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4</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4,9*</w:t>
            </w:r>
          </w:p>
        </w:tc>
      </w:tr>
      <w:tr w:rsidR="00D02798" w:rsidRPr="00F852A0" w:rsidTr="00E22A77">
        <w:tc>
          <w:tcPr>
            <w:tcW w:w="3119" w:type="dxa"/>
          </w:tcPr>
          <w:p w:rsidR="00D02798" w:rsidRPr="00F852A0" w:rsidRDefault="00D02798" w:rsidP="00726C68">
            <w:pPr>
              <w:jc w:val="both"/>
              <w:rPr>
                <w:rFonts w:ascii="Times New Roman" w:hAnsi="Times New Roman"/>
                <w:sz w:val="28"/>
                <w:szCs w:val="28"/>
              </w:rPr>
            </w:pPr>
            <w:r w:rsidRPr="00F852A0">
              <w:rPr>
                <w:rFonts w:ascii="Times New Roman" w:hAnsi="Times New Roman"/>
                <w:sz w:val="28"/>
                <w:szCs w:val="28"/>
              </w:rPr>
              <w:t>Общественное признание</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11,5</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12</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3,7</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12*</w:t>
            </w:r>
          </w:p>
        </w:tc>
      </w:tr>
      <w:tr w:rsidR="00D02798" w:rsidRPr="00F852A0" w:rsidTr="00E22A77">
        <w:tc>
          <w:tcPr>
            <w:tcW w:w="3119" w:type="dxa"/>
          </w:tcPr>
          <w:p w:rsidR="00D02798" w:rsidRPr="00F852A0" w:rsidRDefault="00D02798" w:rsidP="00726C68">
            <w:pPr>
              <w:jc w:val="both"/>
              <w:rPr>
                <w:rFonts w:ascii="Times New Roman" w:hAnsi="Times New Roman"/>
                <w:sz w:val="28"/>
                <w:szCs w:val="28"/>
              </w:rPr>
            </w:pPr>
            <w:r w:rsidRPr="00F852A0">
              <w:rPr>
                <w:rFonts w:ascii="Times New Roman" w:hAnsi="Times New Roman"/>
                <w:sz w:val="28"/>
                <w:szCs w:val="28"/>
              </w:rPr>
              <w:t>Продуктивная жизнь</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10,8</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11</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8,1</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6</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2,7*</w:t>
            </w:r>
          </w:p>
        </w:tc>
      </w:tr>
      <w:tr w:rsidR="00D02798" w:rsidRPr="00F852A0" w:rsidTr="00E22A77">
        <w:tc>
          <w:tcPr>
            <w:tcW w:w="3119" w:type="dxa"/>
          </w:tcPr>
          <w:p w:rsidR="00D02798" w:rsidRPr="00F852A0" w:rsidRDefault="00D02798" w:rsidP="00726C68">
            <w:pPr>
              <w:jc w:val="both"/>
              <w:rPr>
                <w:rFonts w:ascii="Times New Roman" w:hAnsi="Times New Roman"/>
                <w:sz w:val="28"/>
                <w:szCs w:val="28"/>
              </w:rPr>
            </w:pPr>
            <w:r w:rsidRPr="00F852A0">
              <w:rPr>
                <w:rFonts w:ascii="Times New Roman" w:hAnsi="Times New Roman"/>
                <w:sz w:val="28"/>
                <w:szCs w:val="28"/>
              </w:rPr>
              <w:t>Развитие</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12,2</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13</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8</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w:t>
            </w:r>
          </w:p>
        </w:tc>
      </w:tr>
      <w:tr w:rsidR="00D02798" w:rsidRPr="00F852A0" w:rsidTr="00E22A77">
        <w:trPr>
          <w:trHeight w:val="513"/>
        </w:trPr>
        <w:tc>
          <w:tcPr>
            <w:tcW w:w="8654" w:type="dxa"/>
            <w:gridSpan w:val="6"/>
          </w:tcPr>
          <w:p w:rsidR="00D02798" w:rsidRPr="00F852A0" w:rsidRDefault="00D02798" w:rsidP="004C2F51">
            <w:pPr>
              <w:keepNext/>
              <w:widowControl w:val="0"/>
              <w:tabs>
                <w:tab w:val="left" w:pos="1080"/>
              </w:tabs>
              <w:autoSpaceDE w:val="0"/>
              <w:snapToGrid w:val="0"/>
              <w:jc w:val="center"/>
              <w:rPr>
                <w:rFonts w:ascii="Times New Roman" w:hAnsi="Times New Roman"/>
                <w:sz w:val="24"/>
                <w:szCs w:val="24"/>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1,99  при p ≤ 0,05</w:t>
            </w:r>
          </w:p>
          <w:p w:rsidR="00D02798" w:rsidRPr="00F852A0" w:rsidRDefault="00D02798" w:rsidP="004C2F51">
            <w:pPr>
              <w:spacing w:line="360" w:lineRule="auto"/>
              <w:jc w:val="center"/>
              <w:rPr>
                <w:rFonts w:ascii="Times New Roman" w:hAnsi="Times New Roman"/>
                <w:sz w:val="28"/>
                <w:szCs w:val="28"/>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2,64  при p ≤ 0,01</w:t>
            </w:r>
          </w:p>
        </w:tc>
      </w:tr>
    </w:tbl>
    <w:p w:rsidR="005A475B" w:rsidRDefault="005A475B" w:rsidP="00D02798">
      <w:pPr>
        <w:spacing w:after="0" w:line="360" w:lineRule="auto"/>
        <w:ind w:firstLine="709"/>
        <w:jc w:val="both"/>
        <w:rPr>
          <w:rFonts w:ascii="Times New Roman" w:hAnsi="Times New Roman"/>
          <w:sz w:val="28"/>
          <w:szCs w:val="28"/>
        </w:rPr>
      </w:pPr>
    </w:p>
    <w:p w:rsidR="00D02798" w:rsidRPr="00F852A0" w:rsidRDefault="00D02798" w:rsidP="00E414ED">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Для выявления достоверности различий, полученных показателей у респондентов на первом и втором курсе, был использован t-критерий Стьюдента, применяемый для сопоставления полученных данных. Значимые различия были выявлены по шкалам «Интересная работа»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w:t>
      </w:r>
      <w:r w:rsidR="005E33D7">
        <w:rPr>
          <w:rFonts w:ascii="Times New Roman" w:hAnsi="Times New Roman"/>
          <w:sz w:val="28"/>
          <w:szCs w:val="28"/>
        </w:rPr>
        <w:t> </w:t>
      </w:r>
      <w:r w:rsidRPr="00F852A0">
        <w:rPr>
          <w:rFonts w:ascii="Times New Roman" w:hAnsi="Times New Roman"/>
          <w:sz w:val="28"/>
          <w:szCs w:val="28"/>
        </w:rPr>
        <w:t xml:space="preserve">4,9; «Общественное признание»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w:t>
      </w:r>
      <w:r w:rsidR="005E33D7">
        <w:rPr>
          <w:rFonts w:ascii="Times New Roman" w:hAnsi="Times New Roman"/>
          <w:sz w:val="28"/>
          <w:szCs w:val="28"/>
        </w:rPr>
        <w:t> </w:t>
      </w:r>
      <w:r w:rsidRPr="00F852A0">
        <w:rPr>
          <w:rFonts w:ascii="Times New Roman" w:hAnsi="Times New Roman"/>
          <w:sz w:val="28"/>
          <w:szCs w:val="28"/>
        </w:rPr>
        <w:t xml:space="preserve">12; «Продуктивная жизнь»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 2,7; и «Развитие»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3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t</w:t>
      </w:r>
      <w:r w:rsidRPr="00F852A0">
        <w:rPr>
          <w:rFonts w:ascii="Times New Roman" w:hAnsi="Times New Roman"/>
          <w:sz w:val="28"/>
          <w:szCs w:val="28"/>
          <w:vertAlign w:val="subscript"/>
        </w:rPr>
        <w:t>кр</w:t>
      </w:r>
      <w:r w:rsidR="00E414ED">
        <w:rPr>
          <w:rFonts w:ascii="Times New Roman" w:hAnsi="Times New Roman"/>
          <w:sz w:val="28"/>
          <w:szCs w:val="28"/>
        </w:rPr>
        <w:t xml:space="preserve"> = 2,64  при p ≤ 0,01), результаты представлены в таблице 1.</w:t>
      </w:r>
    </w:p>
    <w:p w:rsidR="00D02798" w:rsidRPr="00F852A0" w:rsidRDefault="00D154F3" w:rsidP="00D02798">
      <w:pPr>
        <w:spacing w:after="0" w:line="360" w:lineRule="auto"/>
        <w:ind w:firstLine="709"/>
        <w:jc w:val="right"/>
        <w:rPr>
          <w:rFonts w:ascii="Times New Roman" w:hAnsi="Times New Roman"/>
          <w:sz w:val="28"/>
          <w:szCs w:val="28"/>
        </w:rPr>
      </w:pPr>
      <w:r>
        <w:rPr>
          <w:rFonts w:ascii="Times New Roman" w:hAnsi="Times New Roman"/>
          <w:sz w:val="28"/>
          <w:szCs w:val="28"/>
        </w:rPr>
        <w:t>Таблица 2</w:t>
      </w:r>
    </w:p>
    <w:p w:rsidR="00D02798" w:rsidRPr="00F852A0" w:rsidRDefault="00D02798" w:rsidP="00D02798">
      <w:pPr>
        <w:spacing w:after="0" w:line="360" w:lineRule="auto"/>
        <w:ind w:firstLine="709"/>
        <w:jc w:val="center"/>
        <w:rPr>
          <w:rFonts w:ascii="Times New Roman" w:hAnsi="Times New Roman"/>
          <w:sz w:val="28"/>
          <w:szCs w:val="28"/>
        </w:rPr>
      </w:pPr>
      <w:r w:rsidRPr="00F852A0">
        <w:rPr>
          <w:rFonts w:ascii="Times New Roman" w:hAnsi="Times New Roman"/>
          <w:sz w:val="28"/>
          <w:szCs w:val="28"/>
        </w:rPr>
        <w:t>Анализ ценностей личной жизни студен</w:t>
      </w:r>
      <w:r w:rsidR="00E414ED">
        <w:rPr>
          <w:rFonts w:ascii="Times New Roman" w:hAnsi="Times New Roman"/>
          <w:sz w:val="28"/>
          <w:szCs w:val="28"/>
        </w:rPr>
        <w:t>тов магистратуры</w:t>
      </w:r>
    </w:p>
    <w:tbl>
      <w:tblPr>
        <w:tblStyle w:val="a6"/>
        <w:tblW w:w="0" w:type="auto"/>
        <w:tblInd w:w="817" w:type="dxa"/>
        <w:tblLayout w:type="fixed"/>
        <w:tblLook w:val="04A0"/>
      </w:tblPr>
      <w:tblGrid>
        <w:gridCol w:w="3119"/>
        <w:gridCol w:w="1134"/>
        <w:gridCol w:w="6"/>
        <w:gridCol w:w="1128"/>
        <w:gridCol w:w="992"/>
        <w:gridCol w:w="994"/>
        <w:gridCol w:w="1276"/>
      </w:tblGrid>
      <w:tr w:rsidR="00D02798" w:rsidRPr="00E414ED" w:rsidTr="00E22A77">
        <w:trPr>
          <w:trHeight w:val="240"/>
        </w:trPr>
        <w:tc>
          <w:tcPr>
            <w:tcW w:w="3119" w:type="dxa"/>
            <w:vMerge w:val="restart"/>
          </w:tcPr>
          <w:p w:rsidR="00D02798" w:rsidRPr="00E414ED" w:rsidRDefault="00D02798" w:rsidP="004C2F51">
            <w:pPr>
              <w:jc w:val="center"/>
              <w:rPr>
                <w:rFonts w:ascii="Times New Roman" w:hAnsi="Times New Roman"/>
                <w:sz w:val="28"/>
                <w:szCs w:val="28"/>
              </w:rPr>
            </w:pPr>
          </w:p>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Ценности личной жизни</w:t>
            </w:r>
          </w:p>
        </w:tc>
        <w:tc>
          <w:tcPr>
            <w:tcW w:w="2268" w:type="dxa"/>
            <w:gridSpan w:val="3"/>
          </w:tcPr>
          <w:p w:rsidR="00D02798" w:rsidRPr="00E414ED" w:rsidRDefault="00D02798" w:rsidP="004C2F51">
            <w:pPr>
              <w:spacing w:line="360" w:lineRule="auto"/>
              <w:jc w:val="center"/>
              <w:rPr>
                <w:rFonts w:ascii="Times New Roman" w:hAnsi="Times New Roman"/>
                <w:sz w:val="28"/>
                <w:szCs w:val="28"/>
              </w:rPr>
            </w:pPr>
            <w:r w:rsidRPr="00E414ED">
              <w:rPr>
                <w:rFonts w:ascii="Times New Roman" w:hAnsi="Times New Roman"/>
                <w:sz w:val="28"/>
                <w:szCs w:val="28"/>
              </w:rPr>
              <w:t>1 курс</w:t>
            </w:r>
          </w:p>
        </w:tc>
        <w:tc>
          <w:tcPr>
            <w:tcW w:w="1986" w:type="dxa"/>
            <w:gridSpan w:val="2"/>
          </w:tcPr>
          <w:p w:rsidR="00D02798" w:rsidRPr="00E414ED" w:rsidRDefault="00D02798" w:rsidP="004C2F51">
            <w:pPr>
              <w:spacing w:line="360" w:lineRule="auto"/>
              <w:jc w:val="center"/>
              <w:rPr>
                <w:rFonts w:ascii="Times New Roman" w:hAnsi="Times New Roman"/>
                <w:sz w:val="28"/>
                <w:szCs w:val="28"/>
              </w:rPr>
            </w:pPr>
            <w:r w:rsidRPr="00E414ED">
              <w:rPr>
                <w:rFonts w:ascii="Times New Roman" w:hAnsi="Times New Roman"/>
                <w:sz w:val="28"/>
                <w:szCs w:val="28"/>
              </w:rPr>
              <w:t>2 курс</w:t>
            </w:r>
          </w:p>
        </w:tc>
        <w:tc>
          <w:tcPr>
            <w:tcW w:w="1276" w:type="dxa"/>
            <w:vMerge w:val="restart"/>
          </w:tcPr>
          <w:p w:rsidR="00D02798" w:rsidRPr="00E414ED" w:rsidRDefault="00D02798" w:rsidP="004C2F51">
            <w:pPr>
              <w:jc w:val="center"/>
              <w:rPr>
                <w:rFonts w:ascii="Times New Roman" w:hAnsi="Times New Roman"/>
                <w:sz w:val="28"/>
                <w:szCs w:val="28"/>
              </w:rPr>
            </w:pPr>
          </w:p>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lang w:val="en-US"/>
              </w:rPr>
              <w:t>t</w:t>
            </w:r>
            <w:r w:rsidRPr="00E414ED">
              <w:rPr>
                <w:rFonts w:ascii="Times New Roman" w:hAnsi="Times New Roman"/>
                <w:sz w:val="28"/>
                <w:szCs w:val="28"/>
                <w:vertAlign w:val="subscript"/>
              </w:rPr>
              <w:t>эмп</w:t>
            </w:r>
          </w:p>
        </w:tc>
      </w:tr>
      <w:tr w:rsidR="00D02798" w:rsidRPr="00E414ED" w:rsidTr="00E22A77">
        <w:trPr>
          <w:trHeight w:val="240"/>
        </w:trPr>
        <w:tc>
          <w:tcPr>
            <w:tcW w:w="3119" w:type="dxa"/>
            <w:vMerge/>
          </w:tcPr>
          <w:p w:rsidR="00D02798" w:rsidRPr="00E414ED" w:rsidRDefault="00D02798" w:rsidP="004C2F51">
            <w:pPr>
              <w:spacing w:line="360" w:lineRule="auto"/>
              <w:jc w:val="center"/>
              <w:rPr>
                <w:rFonts w:ascii="Times New Roman" w:hAnsi="Times New Roman"/>
                <w:sz w:val="28"/>
                <w:szCs w:val="28"/>
              </w:rPr>
            </w:pPr>
          </w:p>
        </w:tc>
        <w:tc>
          <w:tcPr>
            <w:tcW w:w="1134" w:type="dxa"/>
          </w:tcPr>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Ср.</w:t>
            </w:r>
          </w:p>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знач.</w:t>
            </w:r>
          </w:p>
        </w:tc>
        <w:tc>
          <w:tcPr>
            <w:tcW w:w="1134" w:type="dxa"/>
            <w:gridSpan w:val="2"/>
          </w:tcPr>
          <w:p w:rsidR="00D02798" w:rsidRPr="00E414ED" w:rsidRDefault="00D02798" w:rsidP="004C2F51">
            <w:pPr>
              <w:spacing w:line="360" w:lineRule="auto"/>
              <w:jc w:val="center"/>
              <w:rPr>
                <w:rFonts w:ascii="Times New Roman" w:hAnsi="Times New Roman"/>
                <w:sz w:val="28"/>
                <w:szCs w:val="28"/>
              </w:rPr>
            </w:pPr>
            <w:r w:rsidRPr="00E414ED">
              <w:rPr>
                <w:rFonts w:ascii="Times New Roman" w:hAnsi="Times New Roman"/>
                <w:sz w:val="28"/>
                <w:szCs w:val="28"/>
              </w:rPr>
              <w:t>Ранг</w:t>
            </w:r>
          </w:p>
        </w:tc>
        <w:tc>
          <w:tcPr>
            <w:tcW w:w="992" w:type="dxa"/>
          </w:tcPr>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Ср.</w:t>
            </w:r>
          </w:p>
          <w:p w:rsidR="00D02798" w:rsidRPr="00E414ED" w:rsidRDefault="002C79CD" w:rsidP="004C2F51">
            <w:pPr>
              <w:jc w:val="center"/>
              <w:rPr>
                <w:rFonts w:ascii="Times New Roman" w:hAnsi="Times New Roman"/>
                <w:sz w:val="28"/>
                <w:szCs w:val="28"/>
              </w:rPr>
            </w:pPr>
            <w:r w:rsidRPr="00E414ED">
              <w:rPr>
                <w:rFonts w:ascii="Times New Roman" w:hAnsi="Times New Roman"/>
                <w:sz w:val="28"/>
                <w:szCs w:val="28"/>
              </w:rPr>
              <w:t>З</w:t>
            </w:r>
            <w:r w:rsidR="00D02798" w:rsidRPr="00E414ED">
              <w:rPr>
                <w:rFonts w:ascii="Times New Roman" w:hAnsi="Times New Roman"/>
                <w:sz w:val="28"/>
                <w:szCs w:val="28"/>
              </w:rPr>
              <w:t>нач</w:t>
            </w:r>
          </w:p>
        </w:tc>
        <w:tc>
          <w:tcPr>
            <w:tcW w:w="994" w:type="dxa"/>
          </w:tcPr>
          <w:p w:rsidR="00D02798" w:rsidRPr="00E414ED" w:rsidRDefault="00D02798" w:rsidP="004C2F51">
            <w:pPr>
              <w:jc w:val="center"/>
              <w:rPr>
                <w:rFonts w:ascii="Times New Roman" w:hAnsi="Times New Roman"/>
                <w:sz w:val="28"/>
                <w:szCs w:val="28"/>
              </w:rPr>
            </w:pPr>
            <w:r w:rsidRPr="00E414ED">
              <w:rPr>
                <w:rFonts w:ascii="Times New Roman" w:hAnsi="Times New Roman"/>
                <w:sz w:val="28"/>
                <w:szCs w:val="28"/>
              </w:rPr>
              <w:t>Ранг</w:t>
            </w:r>
          </w:p>
        </w:tc>
        <w:tc>
          <w:tcPr>
            <w:tcW w:w="1276" w:type="dxa"/>
            <w:vMerge/>
          </w:tcPr>
          <w:p w:rsidR="00D02798" w:rsidRPr="00E414ED" w:rsidRDefault="00D02798" w:rsidP="004C2F51">
            <w:pPr>
              <w:spacing w:line="360" w:lineRule="auto"/>
              <w:jc w:val="center"/>
              <w:rPr>
                <w:rFonts w:ascii="Times New Roman" w:hAnsi="Times New Roman"/>
                <w:sz w:val="28"/>
                <w:szCs w:val="28"/>
                <w:lang w:val="en-US"/>
              </w:rPr>
            </w:pPr>
          </w:p>
        </w:tc>
      </w:tr>
      <w:tr w:rsidR="00D02798" w:rsidRPr="00E414ED" w:rsidTr="00E22A77">
        <w:tc>
          <w:tcPr>
            <w:tcW w:w="3119" w:type="dxa"/>
          </w:tcPr>
          <w:p w:rsidR="00D02798" w:rsidRPr="00E414ED" w:rsidRDefault="00D02798" w:rsidP="00726C68">
            <w:pPr>
              <w:jc w:val="both"/>
              <w:rPr>
                <w:rFonts w:ascii="Times New Roman" w:hAnsi="Times New Roman"/>
                <w:sz w:val="28"/>
                <w:szCs w:val="28"/>
              </w:rPr>
            </w:pPr>
            <w:r w:rsidRPr="00E414ED">
              <w:rPr>
                <w:rFonts w:ascii="Times New Roman" w:hAnsi="Times New Roman"/>
                <w:sz w:val="28"/>
                <w:szCs w:val="28"/>
              </w:rPr>
              <w:t>Любовь</w:t>
            </w:r>
          </w:p>
        </w:tc>
        <w:tc>
          <w:tcPr>
            <w:tcW w:w="1140" w:type="dxa"/>
            <w:gridSpan w:val="2"/>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5,2</w:t>
            </w:r>
          </w:p>
        </w:tc>
        <w:tc>
          <w:tcPr>
            <w:tcW w:w="1128"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4</w:t>
            </w:r>
          </w:p>
        </w:tc>
        <w:tc>
          <w:tcPr>
            <w:tcW w:w="992"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12,5</w:t>
            </w:r>
          </w:p>
        </w:tc>
        <w:tc>
          <w:tcPr>
            <w:tcW w:w="994"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15</w:t>
            </w:r>
          </w:p>
        </w:tc>
        <w:tc>
          <w:tcPr>
            <w:tcW w:w="1276"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11,1*</w:t>
            </w:r>
          </w:p>
        </w:tc>
      </w:tr>
      <w:tr w:rsidR="00D02798" w:rsidRPr="00E414ED" w:rsidTr="00E22A77">
        <w:tc>
          <w:tcPr>
            <w:tcW w:w="3119" w:type="dxa"/>
          </w:tcPr>
          <w:p w:rsidR="00D02798" w:rsidRPr="00E414ED" w:rsidRDefault="00D02798" w:rsidP="00726C68">
            <w:pPr>
              <w:jc w:val="both"/>
              <w:rPr>
                <w:rFonts w:ascii="Times New Roman" w:hAnsi="Times New Roman"/>
                <w:sz w:val="28"/>
                <w:szCs w:val="28"/>
              </w:rPr>
            </w:pPr>
            <w:r w:rsidRPr="00E414ED">
              <w:rPr>
                <w:rFonts w:ascii="Times New Roman" w:hAnsi="Times New Roman"/>
                <w:sz w:val="28"/>
                <w:szCs w:val="28"/>
              </w:rPr>
              <w:t>Наличие хороших и верных друзей</w:t>
            </w:r>
          </w:p>
        </w:tc>
        <w:tc>
          <w:tcPr>
            <w:tcW w:w="1140" w:type="dxa"/>
            <w:gridSpan w:val="2"/>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6</w:t>
            </w:r>
          </w:p>
        </w:tc>
        <w:tc>
          <w:tcPr>
            <w:tcW w:w="1128"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5</w:t>
            </w:r>
          </w:p>
        </w:tc>
        <w:tc>
          <w:tcPr>
            <w:tcW w:w="992"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10</w:t>
            </w:r>
          </w:p>
        </w:tc>
        <w:tc>
          <w:tcPr>
            <w:tcW w:w="994"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11</w:t>
            </w:r>
          </w:p>
        </w:tc>
        <w:tc>
          <w:tcPr>
            <w:tcW w:w="1276"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4,1*</w:t>
            </w:r>
          </w:p>
        </w:tc>
      </w:tr>
      <w:tr w:rsidR="00D02798" w:rsidRPr="00E414ED" w:rsidTr="00E22A77">
        <w:tc>
          <w:tcPr>
            <w:tcW w:w="3119" w:type="dxa"/>
          </w:tcPr>
          <w:p w:rsidR="00D02798" w:rsidRPr="00E414ED" w:rsidRDefault="00D02798" w:rsidP="00726C68">
            <w:pPr>
              <w:jc w:val="both"/>
              <w:rPr>
                <w:rFonts w:ascii="Times New Roman" w:hAnsi="Times New Roman"/>
                <w:sz w:val="28"/>
                <w:szCs w:val="28"/>
              </w:rPr>
            </w:pPr>
            <w:r w:rsidRPr="00E414ED">
              <w:rPr>
                <w:rFonts w:ascii="Times New Roman" w:hAnsi="Times New Roman"/>
                <w:sz w:val="28"/>
                <w:szCs w:val="28"/>
              </w:rPr>
              <w:t>Свобода</w:t>
            </w:r>
          </w:p>
        </w:tc>
        <w:tc>
          <w:tcPr>
            <w:tcW w:w="1140" w:type="dxa"/>
            <w:gridSpan w:val="2"/>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7,9</w:t>
            </w:r>
          </w:p>
        </w:tc>
        <w:tc>
          <w:tcPr>
            <w:tcW w:w="1128"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6</w:t>
            </w:r>
          </w:p>
        </w:tc>
        <w:tc>
          <w:tcPr>
            <w:tcW w:w="992"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12</w:t>
            </w:r>
          </w:p>
        </w:tc>
        <w:tc>
          <w:tcPr>
            <w:tcW w:w="994"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13</w:t>
            </w:r>
          </w:p>
        </w:tc>
        <w:tc>
          <w:tcPr>
            <w:tcW w:w="1276"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4,8*</w:t>
            </w:r>
          </w:p>
        </w:tc>
      </w:tr>
      <w:tr w:rsidR="00D02798" w:rsidRPr="00E414ED" w:rsidTr="00E22A77">
        <w:tc>
          <w:tcPr>
            <w:tcW w:w="3119" w:type="dxa"/>
          </w:tcPr>
          <w:p w:rsidR="00D02798" w:rsidRPr="00E414ED" w:rsidRDefault="00D02798" w:rsidP="00726C68">
            <w:pPr>
              <w:jc w:val="both"/>
              <w:rPr>
                <w:rFonts w:ascii="Times New Roman" w:hAnsi="Times New Roman"/>
                <w:sz w:val="28"/>
                <w:szCs w:val="28"/>
              </w:rPr>
            </w:pPr>
            <w:r w:rsidRPr="00E414ED">
              <w:rPr>
                <w:rFonts w:ascii="Times New Roman" w:hAnsi="Times New Roman"/>
                <w:sz w:val="28"/>
                <w:szCs w:val="28"/>
              </w:rPr>
              <w:t>Счастливая семейная жизнь</w:t>
            </w:r>
          </w:p>
        </w:tc>
        <w:tc>
          <w:tcPr>
            <w:tcW w:w="1140" w:type="dxa"/>
            <w:gridSpan w:val="2"/>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3,5</w:t>
            </w:r>
          </w:p>
        </w:tc>
        <w:tc>
          <w:tcPr>
            <w:tcW w:w="1128"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2</w:t>
            </w:r>
          </w:p>
        </w:tc>
        <w:tc>
          <w:tcPr>
            <w:tcW w:w="992"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4,5</w:t>
            </w:r>
          </w:p>
        </w:tc>
        <w:tc>
          <w:tcPr>
            <w:tcW w:w="994"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3</w:t>
            </w:r>
          </w:p>
        </w:tc>
        <w:tc>
          <w:tcPr>
            <w:tcW w:w="1276"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1,1</w:t>
            </w:r>
          </w:p>
        </w:tc>
      </w:tr>
      <w:tr w:rsidR="00D02798" w:rsidRPr="00E414ED" w:rsidTr="00E22A77">
        <w:tc>
          <w:tcPr>
            <w:tcW w:w="3119" w:type="dxa"/>
          </w:tcPr>
          <w:p w:rsidR="00D02798" w:rsidRPr="00E414ED" w:rsidRDefault="00D02798" w:rsidP="00726C68">
            <w:pPr>
              <w:jc w:val="both"/>
              <w:rPr>
                <w:rFonts w:ascii="Times New Roman" w:hAnsi="Times New Roman"/>
                <w:sz w:val="28"/>
                <w:szCs w:val="28"/>
              </w:rPr>
            </w:pPr>
            <w:r w:rsidRPr="00E414ED">
              <w:rPr>
                <w:rFonts w:ascii="Times New Roman" w:hAnsi="Times New Roman"/>
                <w:sz w:val="28"/>
                <w:szCs w:val="28"/>
              </w:rPr>
              <w:t>Развлечения</w:t>
            </w:r>
          </w:p>
        </w:tc>
        <w:tc>
          <w:tcPr>
            <w:tcW w:w="1140" w:type="dxa"/>
            <w:gridSpan w:val="2"/>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8,8</w:t>
            </w:r>
          </w:p>
        </w:tc>
        <w:tc>
          <w:tcPr>
            <w:tcW w:w="1128"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8</w:t>
            </w:r>
          </w:p>
        </w:tc>
        <w:tc>
          <w:tcPr>
            <w:tcW w:w="992"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9,7</w:t>
            </w:r>
          </w:p>
        </w:tc>
        <w:tc>
          <w:tcPr>
            <w:tcW w:w="994"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10</w:t>
            </w:r>
          </w:p>
        </w:tc>
        <w:tc>
          <w:tcPr>
            <w:tcW w:w="1276" w:type="dxa"/>
          </w:tcPr>
          <w:p w:rsidR="00D02798" w:rsidRPr="00E414ED" w:rsidRDefault="00D02798" w:rsidP="004C2F51">
            <w:pPr>
              <w:spacing w:line="360" w:lineRule="auto"/>
              <w:rPr>
                <w:rFonts w:ascii="Times New Roman" w:hAnsi="Times New Roman"/>
                <w:sz w:val="28"/>
                <w:szCs w:val="28"/>
              </w:rPr>
            </w:pPr>
            <w:r w:rsidRPr="00E414ED">
              <w:rPr>
                <w:rFonts w:ascii="Times New Roman" w:hAnsi="Times New Roman"/>
                <w:sz w:val="28"/>
                <w:szCs w:val="28"/>
              </w:rPr>
              <w:t>2,7*</w:t>
            </w:r>
          </w:p>
        </w:tc>
      </w:tr>
      <w:tr w:rsidR="00D02798" w:rsidRPr="00E414ED" w:rsidTr="00E22A77">
        <w:tc>
          <w:tcPr>
            <w:tcW w:w="8649" w:type="dxa"/>
            <w:gridSpan w:val="7"/>
          </w:tcPr>
          <w:p w:rsidR="00D02798" w:rsidRPr="00E414ED" w:rsidRDefault="00D02798" w:rsidP="004C2F51">
            <w:pPr>
              <w:keepNext/>
              <w:widowControl w:val="0"/>
              <w:tabs>
                <w:tab w:val="left" w:pos="1080"/>
              </w:tabs>
              <w:autoSpaceDE w:val="0"/>
              <w:snapToGrid w:val="0"/>
              <w:jc w:val="center"/>
              <w:rPr>
                <w:rFonts w:ascii="Times New Roman" w:hAnsi="Times New Roman"/>
                <w:sz w:val="24"/>
                <w:szCs w:val="24"/>
              </w:rPr>
            </w:pPr>
            <w:r w:rsidRPr="00E414ED">
              <w:rPr>
                <w:rFonts w:ascii="Times New Roman" w:hAnsi="Times New Roman"/>
                <w:sz w:val="24"/>
                <w:szCs w:val="24"/>
              </w:rPr>
              <w:t>*   t</w:t>
            </w:r>
            <w:r w:rsidRPr="00E414ED">
              <w:rPr>
                <w:rFonts w:ascii="Times New Roman" w:hAnsi="Times New Roman"/>
                <w:sz w:val="24"/>
                <w:szCs w:val="24"/>
                <w:vertAlign w:val="subscript"/>
              </w:rPr>
              <w:t>кр</w:t>
            </w:r>
            <w:r w:rsidRPr="00E414ED">
              <w:rPr>
                <w:rFonts w:ascii="Times New Roman" w:hAnsi="Times New Roman"/>
                <w:sz w:val="24"/>
                <w:szCs w:val="24"/>
              </w:rPr>
              <w:t xml:space="preserve"> = 1,99  при p ≤ 0,05</w:t>
            </w:r>
          </w:p>
          <w:p w:rsidR="00D02798" w:rsidRPr="00E414ED" w:rsidRDefault="00D02798" w:rsidP="004C2F51">
            <w:pPr>
              <w:spacing w:line="360" w:lineRule="auto"/>
              <w:jc w:val="center"/>
              <w:rPr>
                <w:rFonts w:ascii="Times New Roman" w:hAnsi="Times New Roman"/>
                <w:sz w:val="28"/>
                <w:szCs w:val="28"/>
              </w:rPr>
            </w:pPr>
            <w:r w:rsidRPr="00E414ED">
              <w:rPr>
                <w:rFonts w:ascii="Times New Roman" w:hAnsi="Times New Roman"/>
                <w:sz w:val="24"/>
                <w:szCs w:val="24"/>
              </w:rPr>
              <w:t>**  t</w:t>
            </w:r>
            <w:r w:rsidRPr="00E414ED">
              <w:rPr>
                <w:rFonts w:ascii="Times New Roman" w:hAnsi="Times New Roman"/>
                <w:sz w:val="24"/>
                <w:szCs w:val="24"/>
                <w:vertAlign w:val="subscript"/>
              </w:rPr>
              <w:t>кр</w:t>
            </w:r>
            <w:r w:rsidRPr="00E414ED">
              <w:rPr>
                <w:rFonts w:ascii="Times New Roman" w:hAnsi="Times New Roman"/>
                <w:sz w:val="24"/>
                <w:szCs w:val="24"/>
              </w:rPr>
              <w:t xml:space="preserve"> = 2,64  при p ≤ 0,01</w:t>
            </w:r>
          </w:p>
        </w:tc>
      </w:tr>
    </w:tbl>
    <w:p w:rsidR="005A475B" w:rsidRDefault="005A475B" w:rsidP="00D02798">
      <w:pPr>
        <w:spacing w:after="0" w:line="360" w:lineRule="auto"/>
        <w:ind w:firstLine="709"/>
        <w:jc w:val="both"/>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Применив t-критерий Стьюдента, для выявления достоверности различий, полученных показателей у респондентов на первом и втором курсе значимые различия были выявлены по шкалам: «Любовь»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w:t>
      </w:r>
      <w:r w:rsidR="005E33D7">
        <w:rPr>
          <w:rFonts w:ascii="Times New Roman" w:hAnsi="Times New Roman"/>
          <w:sz w:val="28"/>
          <w:szCs w:val="28"/>
        </w:rPr>
        <w:t> </w:t>
      </w:r>
      <w:r w:rsidRPr="00F852A0">
        <w:rPr>
          <w:rFonts w:ascii="Times New Roman" w:hAnsi="Times New Roman"/>
          <w:sz w:val="28"/>
          <w:szCs w:val="28"/>
        </w:rPr>
        <w:t xml:space="preserve">11,1; «Наличие хороших и верных друзей»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w:t>
      </w:r>
      <w:r w:rsidR="005E33D7">
        <w:rPr>
          <w:rFonts w:ascii="Times New Roman" w:hAnsi="Times New Roman"/>
          <w:sz w:val="28"/>
          <w:szCs w:val="28"/>
        </w:rPr>
        <w:t> </w:t>
      </w:r>
      <w:r w:rsidRPr="00F852A0">
        <w:rPr>
          <w:rFonts w:ascii="Times New Roman" w:hAnsi="Times New Roman"/>
          <w:sz w:val="28"/>
          <w:szCs w:val="28"/>
        </w:rPr>
        <w:t xml:space="preserve">4,1; «Свобода»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 4,8; и «Развлечение»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2,7 (при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при t</w:t>
      </w:r>
      <w:r w:rsidRPr="00F852A0">
        <w:rPr>
          <w:rFonts w:ascii="Times New Roman" w:hAnsi="Times New Roman"/>
          <w:sz w:val="28"/>
          <w:szCs w:val="28"/>
          <w:vertAlign w:val="subscript"/>
        </w:rPr>
        <w:t>кр</w:t>
      </w:r>
      <w:r w:rsidR="00FF6614">
        <w:rPr>
          <w:rFonts w:ascii="Times New Roman" w:hAnsi="Times New Roman"/>
          <w:sz w:val="28"/>
          <w:szCs w:val="28"/>
        </w:rPr>
        <w:t>= 2,64  при p ≤ 0,01), результаты представлены в таблице 2.</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Таким образом, проанализировав различия в терминальных ценностях студентов на первом и втором курсе обучения в магистратуре, мы выявили больше различий, чем сходств. Также, сгруппировав ценности, мы пришли к выводу о том, что на первом курсе обучения высокие места у магистрантов занимали ценности личной жизни, но проучившись и проработав еще один год, они отошли на вторые места, а на смену им пришли ценности профессиональной самореализации, которые не были оценены высоко на первом курсе.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Также нами были проанализированы и изучены ранги инструментальных ценностей студентов на первом и на втором курс</w:t>
      </w:r>
      <w:r w:rsidR="009D682B">
        <w:rPr>
          <w:rFonts w:ascii="Times New Roman" w:hAnsi="Times New Roman"/>
          <w:sz w:val="28"/>
          <w:szCs w:val="28"/>
        </w:rPr>
        <w:t>е обучения в магистратуре, результаты исследования представлены в приложении 5</w:t>
      </w:r>
      <w:r w:rsidRPr="00F852A0">
        <w:rPr>
          <w:rFonts w:ascii="Times New Roman" w:hAnsi="Times New Roman"/>
          <w:sz w:val="28"/>
          <w:szCs w:val="28"/>
        </w:rPr>
        <w:t>. Распределение инструментальных ценностей по среднеарифметическим значениям выглядит следующим образом:</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Шестерка лидеров на первом курсе магистратуры выглядит следующим образом. Первое место заняла независимость, второе место досталось воспитанности, третье место заняла ценность образованности, четвертое место – широта взглядов и интересов, пятое место отвели для честности, ну а замыкает шестерку лидеров – жизнерадостность.</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Первое место на первом курсе среди инструментальных ценностей досталось независимости. Студенты стремятся ко всё большей независимости, поэтому начинают свою трудовую деятельность совмещать с учебной, таким образом начинают приобретать финансовую независимость от своих родителей, которые помогали на предыдущих курсах бакалавриата.</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Второе место заняла такая инструментальная ценность как воспитанность (хорошие манеры),  стоит отметить, что на втором курсе данная ценность заняла </w:t>
      </w:r>
      <w:r w:rsidR="005E33D7">
        <w:rPr>
          <w:rFonts w:ascii="Times New Roman" w:hAnsi="Times New Roman"/>
          <w:sz w:val="28"/>
          <w:szCs w:val="28"/>
        </w:rPr>
        <w:t>восьмую</w:t>
      </w:r>
      <w:r w:rsidRPr="00F852A0">
        <w:rPr>
          <w:rFonts w:ascii="Times New Roman" w:hAnsi="Times New Roman"/>
          <w:sz w:val="28"/>
          <w:szCs w:val="28"/>
        </w:rPr>
        <w:t xml:space="preserve"> строчку в рейтинге. Воспитанность является неотъемлемой частью в подготовке будущих педагогов, ведь через некоторое время они будут прививать хорошие манеры уже подрастающему поколению.</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Третье место и на первом и на втором курсе студенты отвели для ценности образованности. Для студентов магистратуры образованность очень важна в жизни, ведь это и широта знаний, и высокая общая культура. Наши студенты не остановились на получении диплома бакалавра, а продолжили свое развитие и углубленное изучение науки уже в магистратуре.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Четвертое место заняла широта взглядов, которая к слову, осталось неизменна и через год. Столь высокое значение данной ценности, играет положительную роль в становлении профессии педагога. Под широтой взглядов нами понимается такие критерии как умение понять чужую точку зрения, уважать иные вкусы, обычаи, привычки.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Пятое место студенты на первом курсе отдали честности. Это подтверждает, что магистрантам присуща правдивость, искренность, что является положительным фактором в становлении будущего педагога. Но, к сожалению, через год данная ценность окажется незначительна для наших респондентов, и останется лишь на четырнадцатой строчке.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Заканчивает рейтинг значимых ценностей жизнерадостность, которая через год будет открывать рейтинг незначимых ценностей. Проведем параллель с терминальной ценностью развлечения, которая заняла 8 место. Для студентов, которые только начинают или только недавно начали свой трудовой путь, еще остаются важны эти категории, ведь они были им присущи со школьной статьи.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А что же стали ценить наши магистранты на втором курсе обучения, проработав уже больше года, а кто-то и больше полутора-двух.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среди инструментальных ценностей и работающих студентов магистратуры картина складывается следующим образом. Первое место занял рационализм, второе место ответственность, на третье месте, как и на первом курсе, осталось образованность, четвертое место также не изменилось – широта взглядов, пятое место заняла эффективность и шестое место досталось независимости.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Первое место заняла такая ценность как рационализм. Под рационализмом стоит понимать умение здраво и логично мыслить, принимать обдуманные, рациональные решения. Эти качества студенты магистратуры приобретают именно после получения опыта профессиональной деятельности, ведь на первом курсе данная ценность занимала одно из последних (семнадцатое) мест. Отметим, что рационализм это проявление и некой эффективности (пятое место), ответственности (второе место) и в какой-то мере и независимости (6 место). Рационализм присущ зрелой, сформированной личности, которая принимает решения и несет за эти решения некую ответственность.</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Шестое место, как было уже нами отмечено, заняла независимость, которая немного опустилась ниже в ранге, но не потеряла своего значения и осталась в группе предпочитаемых ценностей. Под проявлением независимости у наших респондентов мы понимаем способность действовать самостоятельно, решительно. Все эти качества присущи современному работающему студенту магистратуры. Он независим в своих решениях и поступках. Также он приобрел еще и финансовую независимость, которой он не обладал, учась на бакалавриате, расписание не давало возможности совмещать работу и учебу без вреда для последней.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Рассмотрим, какие же инструментальные ценности вошли в группу незначимых, отвергаемых на первом и на втором курсе обучения в магистратуре.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На первом курсе тринадцатое место заняла такая ценность как смелость в отстаиваниях своего мнения, взглядов, четырнадцатое место – чуткость, на пятнадцатом месте терпимость, шестнадцатое место заняла чуткость, семнадцатое место заняла ценность – высокие запросы, а семнадцатое место – непримиримость к недостаткам в себе и других.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Итак, тринадцатое место на первом курсе обучения принадлежит смелости в отстаивании своего мнения и взглядов. Отметим, что не высокое ранговое значение (девятое место) эта ценность приобретает и на втором курсе обучения в магистратуре.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Четырнадцатое место принадлежит эффективности, под которой мы понимаем трудолюбие, продуктивность в работе. Возможно, эти качества не имеют высокого значения из-за незначительного времени в сфере труда, так как уже через год данная ценность перешла на пятое место, и вошла в группу значимых инструментальных ценностей.</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Пятнадцатое место – непримиримость к недостаткам в себе и других, через год эта ценность заняла последнее место. Отметим, что данная ценность носит двоякий характер. С одной стороны отсутствие непримиримости к недостаткам других это положительная тенденция, здесь мы даже можем проследить проявление некой терпимости (которая заняла  </w:t>
      </w:r>
      <w:r w:rsidR="005E33D7">
        <w:rPr>
          <w:rFonts w:ascii="Times New Roman" w:hAnsi="Times New Roman"/>
          <w:sz w:val="28"/>
          <w:szCs w:val="28"/>
        </w:rPr>
        <w:t>десятое</w:t>
      </w:r>
      <w:r w:rsidRPr="00F852A0">
        <w:rPr>
          <w:rFonts w:ascii="Times New Roman" w:hAnsi="Times New Roman"/>
          <w:sz w:val="28"/>
          <w:szCs w:val="28"/>
        </w:rPr>
        <w:t xml:space="preserve"> место), а с другой стороны отсутствие непримиримости к своим недостаткам является негативной тенденцией, так как человек не стремится развиваться и самосовершенствоваться. А это подтверждают и другие ценности</w:t>
      </w:r>
      <w:r w:rsidR="001549F8">
        <w:rPr>
          <w:rFonts w:ascii="Times New Roman" w:hAnsi="Times New Roman"/>
          <w:sz w:val="28"/>
          <w:szCs w:val="28"/>
        </w:rPr>
        <w:t>,</w:t>
      </w:r>
      <w:r w:rsidRPr="00F852A0">
        <w:rPr>
          <w:rFonts w:ascii="Times New Roman" w:hAnsi="Times New Roman"/>
          <w:sz w:val="28"/>
          <w:szCs w:val="28"/>
        </w:rPr>
        <w:t xml:space="preserve"> так среди терминальных ценностей на первом курсе развитие заняло лишь тринадцатое место, а среди инструментальных ценностей самоконтроль занял двенадцатое место.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Шестнадцатое место заняла аккуратность, которая на втором курсе обучения заняла одиннадцатое место. Под аккуратностью мы будем понимать умение содержать в порядке вещи, порядок в делах. Возможно, возрастающую роль аккуратности можно связать именно с трудоустройством и прочным вхождение магистранта в трудовую сферу.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Семнадцатое место занял рационализм. Стоит отметить, что это единственная ценность, которая имеет такие разные ранговые значения на первом и на втором курсе обучения (первое место).  Под рационализмом мы понимаем умение здраво и логично мыслить, принимать обдуманные, рациональные решения. Мы не считаем, что студентам магистратуры не присущи данные качества, отнюдь. Возможно, просто на начальном этапе вхождения в трудовую жизнь и в статус магистранта, студенты не задумываются о значимости рационализма в своей жизни, поэтому и отводят ему одно из последних значений.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Восемнадцатое место принадлежит высоким запросам, которые также заняли одно из последних мест и через год (семнадцатое место). Под данной ценностью мы понимаем  высокие требования к жизни и высокие притязания. Наши студенты реалистично смотрят на происходящее вокруг, трезво оценивают свои возможности, поэтому и не требуют ни от себя,</w:t>
      </w:r>
      <w:r w:rsidR="001549F8">
        <w:rPr>
          <w:rFonts w:ascii="Times New Roman" w:hAnsi="Times New Roman"/>
          <w:sz w:val="28"/>
          <w:szCs w:val="28"/>
        </w:rPr>
        <w:t xml:space="preserve"> ни от окружающих ничего «сверхъ</w:t>
      </w:r>
      <w:r w:rsidRPr="00F852A0">
        <w:rPr>
          <w:rFonts w:ascii="Times New Roman" w:hAnsi="Times New Roman"/>
          <w:sz w:val="28"/>
          <w:szCs w:val="28"/>
        </w:rPr>
        <w:t xml:space="preserve">естественного».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На втором курсе картина выглядела следующим образом, тринадцатое место принадлежит жизнерадостности, четырнадцатое место заняла честность, пятнадцатое место – терпимость, на шестнадцатом месте – чуткость, на семнадцатом месте осталось ценность высоких запросов, а закрывает отвергаемые, незначимые ценности непримиримость к недостаткам в себе и других.</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тринадцатое место принадлежит жизнерадостности, которая на первом курсе занимала шестое место. Проведем параллель с такой терминальной ценностью как развлечения (</w:t>
      </w:r>
      <w:r w:rsidR="005E33D7">
        <w:rPr>
          <w:rFonts w:ascii="Times New Roman" w:hAnsi="Times New Roman"/>
          <w:sz w:val="28"/>
          <w:szCs w:val="28"/>
        </w:rPr>
        <w:t>десятое</w:t>
      </w:r>
      <w:r w:rsidRPr="00F852A0">
        <w:rPr>
          <w:rFonts w:ascii="Times New Roman" w:hAnsi="Times New Roman"/>
          <w:sz w:val="28"/>
          <w:szCs w:val="28"/>
        </w:rPr>
        <w:t xml:space="preserve"> место) и отметим, что для студентов на втором курсе уже не важны эти категории, ведь они были им присущи в беззаботное время. Сейчас же студент обладает ответственностью и рационализмом, хотя мы считаем, что жизнерадостность не ушла из его жизни, она также как и несколько лет назад присутствует и играет далеко не последнюю роль, просто пока отошла на второй план.</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Четырнадцатое место принадлежит честности, которая на первом курсе занимала пятое место. Под честностью здесь мы понимаем правдивость, искренность. И также как и с жизнерадостностью, мы не считаем, что современному студенту не присущи эти ценности. Просто на данный момент его жизнь претерпевает некоторые изменения, происходит перестройка ценностей, и некоторые ценности (жизнерадостность, честность) просто теряются из поля зрения, но не теряют своего значения.</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Пятнадцатое место принадлежит терпимости, на первом же курсе данная ценность занимала десятое место. Очень грустным фактором является то, что наши респонденты так низко оценили терпимость, ведь в условиях современного общества ведется большая пропаганда именно терпимости  и толерантности. Эти качества становятся так же важными в условиях не только многонациональности нашей страны, но и в условиях многонациональности нашего региона и университета в частности.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Шестнадцатое место заняла чуткость, отметим, что на первом курсе обучения данная ценность была на девятой строчке. Под чуткостью мы понимаем проявление некой заботливости.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Семнадцатое место неизменно одно из последних (восемнадцатое место на первом курсе) остается за высокими запросами. Под данной ценностью мы понимаем  высокие требования к жизни и высокие притязания. Наши студенты реалистично смотрят на происходящее вокруг, трезво оценивают свои возможности, поэтому им и не присущие какие-то высокие притязания ни в жизни, ни в работе.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И последнее, восемнадцатое место заняла такая ценность как непримиримость к недостаткам в себе и других. Мы уже отмечали наше двойственное отношение к данной инструментальной ценности. Поэтому подчеркнем, что с одной стороны отсутствие непримиримости к недостаткам других это положительная тенденция, здесь мы даже можем проследить проявление некой терпимости, которой не хватает студентам </w:t>
      </w:r>
      <w:r w:rsidR="00B6164C">
        <w:rPr>
          <w:rFonts w:ascii="Times New Roman" w:hAnsi="Times New Roman"/>
          <w:sz w:val="28"/>
          <w:szCs w:val="28"/>
        </w:rPr>
        <w:t xml:space="preserve">на </w:t>
      </w:r>
      <w:r w:rsidRPr="00F852A0">
        <w:rPr>
          <w:rFonts w:ascii="Times New Roman" w:hAnsi="Times New Roman"/>
          <w:sz w:val="28"/>
          <w:szCs w:val="28"/>
        </w:rPr>
        <w:t>второ</w:t>
      </w:r>
      <w:r w:rsidR="00B6164C">
        <w:rPr>
          <w:rFonts w:ascii="Times New Roman" w:hAnsi="Times New Roman"/>
          <w:sz w:val="28"/>
          <w:szCs w:val="28"/>
        </w:rPr>
        <w:t>м</w:t>
      </w:r>
      <w:r w:rsidRPr="00F852A0">
        <w:rPr>
          <w:rFonts w:ascii="Times New Roman" w:hAnsi="Times New Roman"/>
          <w:sz w:val="28"/>
          <w:szCs w:val="28"/>
        </w:rPr>
        <w:t xml:space="preserve"> курс</w:t>
      </w:r>
      <w:r w:rsidR="00B6164C">
        <w:rPr>
          <w:rFonts w:ascii="Times New Roman" w:hAnsi="Times New Roman"/>
          <w:sz w:val="28"/>
          <w:szCs w:val="28"/>
        </w:rPr>
        <w:t>е</w:t>
      </w:r>
      <w:r w:rsidRPr="00F852A0">
        <w:rPr>
          <w:rFonts w:ascii="Times New Roman" w:hAnsi="Times New Roman"/>
          <w:sz w:val="28"/>
          <w:szCs w:val="28"/>
        </w:rPr>
        <w:t>, а с другой стороны отсутствие непримиримости к своим недостаткам является негативной тенденцией, так как человек не стремится развиваться и самосовершенствоваться, хотя магистранту присущи ответственность (</w:t>
      </w:r>
      <w:r w:rsidR="005E33D7">
        <w:rPr>
          <w:rFonts w:ascii="Times New Roman" w:hAnsi="Times New Roman"/>
          <w:sz w:val="28"/>
          <w:szCs w:val="28"/>
        </w:rPr>
        <w:t>второе</w:t>
      </w:r>
      <w:r w:rsidRPr="00F852A0">
        <w:rPr>
          <w:rFonts w:ascii="Times New Roman" w:hAnsi="Times New Roman"/>
          <w:sz w:val="28"/>
          <w:szCs w:val="28"/>
        </w:rPr>
        <w:t> место), образованность (</w:t>
      </w:r>
      <w:r w:rsidR="005E33D7">
        <w:rPr>
          <w:rFonts w:ascii="Times New Roman" w:hAnsi="Times New Roman"/>
          <w:sz w:val="28"/>
          <w:szCs w:val="28"/>
        </w:rPr>
        <w:t>третье</w:t>
      </w:r>
      <w:r w:rsidRPr="00F852A0">
        <w:rPr>
          <w:rFonts w:ascii="Times New Roman" w:hAnsi="Times New Roman"/>
          <w:sz w:val="28"/>
          <w:szCs w:val="28"/>
        </w:rPr>
        <w:t xml:space="preserve"> место), эффективность (</w:t>
      </w:r>
      <w:r w:rsidR="005E33D7">
        <w:rPr>
          <w:rFonts w:ascii="Times New Roman" w:hAnsi="Times New Roman"/>
          <w:sz w:val="28"/>
          <w:szCs w:val="28"/>
        </w:rPr>
        <w:t>пятое</w:t>
      </w:r>
      <w:r w:rsidRPr="00F852A0">
        <w:rPr>
          <w:rFonts w:ascii="Times New Roman" w:hAnsi="Times New Roman"/>
          <w:sz w:val="28"/>
          <w:szCs w:val="28"/>
        </w:rPr>
        <w:t xml:space="preserve"> место). Поэтому сложно анализировать, почему именно непримиримость к недостаткам в себе и других заняла последнее место. Ведь в данном случае мы выявили некоторые противоречия в анализе ценности.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анализируя иерархию инструментальных ценностей, мы также обратили внимание  на их группировку в содержательные блоки на тех или иных основаниях. К примеру, инструментальных ценност</w:t>
      </w:r>
      <w:r w:rsidR="009D682B">
        <w:rPr>
          <w:rFonts w:ascii="Times New Roman" w:hAnsi="Times New Roman"/>
          <w:sz w:val="28"/>
          <w:szCs w:val="28"/>
        </w:rPr>
        <w:t>ей мы выделили ценности общения, среднее значение представлено на рисунке 3 и ценности дела, среднее значение представлено на рисунке 4.</w:t>
      </w:r>
    </w:p>
    <w:p w:rsidR="00D02798" w:rsidRPr="00F852A0" w:rsidRDefault="00D02798" w:rsidP="009D682B">
      <w:pPr>
        <w:spacing w:after="0" w:line="360" w:lineRule="auto"/>
        <w:ind w:firstLine="709"/>
        <w:jc w:val="both"/>
        <w:rPr>
          <w:rFonts w:ascii="Times New Roman" w:hAnsi="Times New Roman"/>
          <w:sz w:val="28"/>
          <w:szCs w:val="28"/>
        </w:rPr>
      </w:pPr>
      <w:r w:rsidRPr="00F852A0">
        <w:rPr>
          <w:noProof/>
          <w:lang w:eastAsia="ru-RU"/>
        </w:rPr>
        <w:drawing>
          <wp:inline distT="0" distB="0" distL="0" distR="0">
            <wp:extent cx="5457825" cy="279082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02798" w:rsidRPr="00641A1C" w:rsidRDefault="00D02798" w:rsidP="009D682B">
      <w:pPr>
        <w:spacing w:after="0" w:line="360" w:lineRule="auto"/>
        <w:ind w:firstLine="709"/>
        <w:jc w:val="both"/>
        <w:rPr>
          <w:rFonts w:ascii="Times New Roman" w:hAnsi="Times New Roman"/>
          <w:sz w:val="28"/>
          <w:szCs w:val="28"/>
        </w:rPr>
      </w:pPr>
      <w:r w:rsidRPr="00641A1C">
        <w:rPr>
          <w:rFonts w:ascii="Times New Roman" w:hAnsi="Times New Roman"/>
          <w:sz w:val="28"/>
          <w:szCs w:val="28"/>
        </w:rPr>
        <w:t>Рис.</w:t>
      </w:r>
      <w:r w:rsidR="00F16CA2">
        <w:rPr>
          <w:rFonts w:ascii="Times New Roman" w:hAnsi="Times New Roman"/>
          <w:sz w:val="28"/>
          <w:szCs w:val="28"/>
        </w:rPr>
        <w:t> </w:t>
      </w:r>
      <w:r w:rsidRPr="00641A1C">
        <w:rPr>
          <w:rFonts w:ascii="Times New Roman" w:hAnsi="Times New Roman"/>
          <w:sz w:val="28"/>
          <w:szCs w:val="28"/>
        </w:rPr>
        <w:t>3. Среднее значение ценностей  общения</w:t>
      </w:r>
    </w:p>
    <w:p w:rsidR="00D02798" w:rsidRPr="00F852A0" w:rsidRDefault="00D02798" w:rsidP="009D682B">
      <w:pPr>
        <w:spacing w:after="0" w:line="360" w:lineRule="auto"/>
        <w:ind w:firstLine="709"/>
        <w:jc w:val="both"/>
        <w:rPr>
          <w:rFonts w:ascii="Times New Roman" w:hAnsi="Times New Roman"/>
          <w:sz w:val="28"/>
          <w:szCs w:val="28"/>
        </w:rPr>
      </w:pPr>
    </w:p>
    <w:p w:rsidR="00D02798" w:rsidRPr="00F852A0" w:rsidRDefault="00D02798" w:rsidP="009D682B">
      <w:pPr>
        <w:spacing w:after="0" w:line="360" w:lineRule="auto"/>
        <w:ind w:firstLine="709"/>
        <w:jc w:val="both"/>
        <w:rPr>
          <w:rFonts w:ascii="Times New Roman" w:hAnsi="Times New Roman"/>
          <w:sz w:val="28"/>
          <w:szCs w:val="28"/>
        </w:rPr>
      </w:pPr>
      <w:r w:rsidRPr="00F852A0">
        <w:rPr>
          <w:noProof/>
          <w:lang w:eastAsia="ru-RU"/>
        </w:rPr>
        <w:drawing>
          <wp:inline distT="0" distB="0" distL="0" distR="0">
            <wp:extent cx="5419725" cy="290512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00721" w:rsidRDefault="00D02798" w:rsidP="009D682B">
      <w:pPr>
        <w:spacing w:after="0" w:line="360" w:lineRule="auto"/>
        <w:ind w:firstLine="709"/>
        <w:jc w:val="both"/>
        <w:rPr>
          <w:rFonts w:ascii="Times New Roman" w:hAnsi="Times New Roman"/>
          <w:sz w:val="28"/>
          <w:szCs w:val="28"/>
        </w:rPr>
      </w:pPr>
      <w:r w:rsidRPr="00641A1C">
        <w:rPr>
          <w:rFonts w:ascii="Times New Roman" w:hAnsi="Times New Roman"/>
          <w:sz w:val="28"/>
          <w:szCs w:val="28"/>
        </w:rPr>
        <w:t>Рис.</w:t>
      </w:r>
      <w:r w:rsidR="00F16CA2">
        <w:rPr>
          <w:rFonts w:ascii="Times New Roman" w:hAnsi="Times New Roman"/>
          <w:sz w:val="28"/>
          <w:szCs w:val="28"/>
        </w:rPr>
        <w:t> </w:t>
      </w:r>
      <w:r w:rsidRPr="00641A1C">
        <w:rPr>
          <w:rFonts w:ascii="Times New Roman" w:hAnsi="Times New Roman"/>
          <w:sz w:val="28"/>
          <w:szCs w:val="28"/>
        </w:rPr>
        <w:t>4 Среднее значение ценностей  дела</w:t>
      </w:r>
    </w:p>
    <w:p w:rsidR="003B2AA4" w:rsidRPr="003B2AA4" w:rsidRDefault="003B2AA4" w:rsidP="003B2AA4">
      <w:pPr>
        <w:spacing w:after="0" w:line="360" w:lineRule="auto"/>
        <w:ind w:firstLine="709"/>
        <w:jc w:val="both"/>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Для выявления достоверности различий, полученных показателей у респондентов на первом и втором курсе, был использован t-критерий Стьюдента, применяемый для сопоставления полученных данных. Значимые различия были выявлены по шкалам «Воспитанность»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=2,8; «Жизнерадостность»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=3,3; «Непримиримость к недостаткам в себе и других»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 3,4;  «Чуткость»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 3,5 и «Честность»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3,6 (при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при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2,6</w:t>
      </w:r>
      <w:r w:rsidR="00136A66">
        <w:rPr>
          <w:rFonts w:ascii="Times New Roman" w:hAnsi="Times New Roman"/>
          <w:sz w:val="28"/>
          <w:szCs w:val="28"/>
        </w:rPr>
        <w:t>4  при p ≤ 0,01), результаты исследования представлены в таблице 3.</w:t>
      </w:r>
    </w:p>
    <w:p w:rsidR="00D02798" w:rsidRPr="00F852A0" w:rsidRDefault="00D154F3" w:rsidP="00D02798">
      <w:pPr>
        <w:spacing w:after="0" w:line="360" w:lineRule="auto"/>
        <w:ind w:firstLine="709"/>
        <w:jc w:val="right"/>
        <w:rPr>
          <w:rFonts w:ascii="Times New Roman" w:hAnsi="Times New Roman"/>
          <w:sz w:val="28"/>
          <w:szCs w:val="28"/>
        </w:rPr>
      </w:pPr>
      <w:r>
        <w:rPr>
          <w:rFonts w:ascii="Times New Roman" w:hAnsi="Times New Roman"/>
          <w:sz w:val="28"/>
          <w:szCs w:val="28"/>
        </w:rPr>
        <w:t>Таблица 3</w:t>
      </w:r>
    </w:p>
    <w:p w:rsidR="00D02798" w:rsidRPr="00F852A0" w:rsidRDefault="00D02798" w:rsidP="00E22A77">
      <w:pPr>
        <w:spacing w:after="0" w:line="360" w:lineRule="auto"/>
        <w:ind w:firstLine="709"/>
        <w:jc w:val="center"/>
        <w:rPr>
          <w:rFonts w:ascii="Times New Roman" w:hAnsi="Times New Roman"/>
          <w:sz w:val="28"/>
          <w:szCs w:val="28"/>
        </w:rPr>
      </w:pPr>
      <w:r w:rsidRPr="00F852A0">
        <w:rPr>
          <w:rFonts w:ascii="Times New Roman" w:hAnsi="Times New Roman"/>
          <w:sz w:val="28"/>
          <w:szCs w:val="28"/>
        </w:rPr>
        <w:t>Анализ ценностей</w:t>
      </w:r>
      <w:r w:rsidR="00136A66">
        <w:rPr>
          <w:rFonts w:ascii="Times New Roman" w:hAnsi="Times New Roman"/>
          <w:sz w:val="28"/>
          <w:szCs w:val="28"/>
        </w:rPr>
        <w:t xml:space="preserve"> общения студентов магистратуры</w:t>
      </w:r>
    </w:p>
    <w:tbl>
      <w:tblPr>
        <w:tblStyle w:val="a6"/>
        <w:tblW w:w="0" w:type="auto"/>
        <w:tblInd w:w="817" w:type="dxa"/>
        <w:tblLook w:val="04A0"/>
      </w:tblPr>
      <w:tblGrid>
        <w:gridCol w:w="2552"/>
        <w:gridCol w:w="1417"/>
        <w:gridCol w:w="1201"/>
        <w:gridCol w:w="1209"/>
        <w:gridCol w:w="1233"/>
        <w:gridCol w:w="1035"/>
      </w:tblGrid>
      <w:tr w:rsidR="00D02798" w:rsidRPr="00F852A0" w:rsidTr="00E22A77">
        <w:trPr>
          <w:trHeight w:val="240"/>
        </w:trPr>
        <w:tc>
          <w:tcPr>
            <w:tcW w:w="2552" w:type="dxa"/>
            <w:vMerge w:val="restart"/>
          </w:tcPr>
          <w:p w:rsidR="00D02798" w:rsidRPr="00136A66" w:rsidRDefault="00D02798" w:rsidP="004C2F51">
            <w:pPr>
              <w:jc w:val="center"/>
              <w:rPr>
                <w:rFonts w:ascii="Times New Roman" w:hAnsi="Times New Roman"/>
                <w:sz w:val="28"/>
                <w:szCs w:val="28"/>
              </w:rPr>
            </w:pPr>
          </w:p>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Ценности общения</w:t>
            </w:r>
          </w:p>
        </w:tc>
        <w:tc>
          <w:tcPr>
            <w:tcW w:w="2618" w:type="dxa"/>
            <w:gridSpan w:val="2"/>
          </w:tcPr>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1курс</w:t>
            </w:r>
          </w:p>
        </w:tc>
        <w:tc>
          <w:tcPr>
            <w:tcW w:w="2442" w:type="dxa"/>
            <w:gridSpan w:val="2"/>
          </w:tcPr>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2 курс</w:t>
            </w:r>
          </w:p>
        </w:tc>
        <w:tc>
          <w:tcPr>
            <w:tcW w:w="1035" w:type="dxa"/>
            <w:vMerge w:val="restart"/>
          </w:tcPr>
          <w:p w:rsidR="00D02798" w:rsidRPr="00136A66" w:rsidRDefault="00D02798" w:rsidP="004C2F51">
            <w:pPr>
              <w:jc w:val="center"/>
              <w:rPr>
                <w:rFonts w:ascii="Times New Roman" w:hAnsi="Times New Roman"/>
                <w:sz w:val="28"/>
                <w:szCs w:val="28"/>
              </w:rPr>
            </w:pPr>
          </w:p>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lang w:val="en-US"/>
              </w:rPr>
              <w:t>t</w:t>
            </w:r>
            <w:r w:rsidRPr="00136A66">
              <w:rPr>
                <w:rFonts w:ascii="Times New Roman" w:hAnsi="Times New Roman"/>
                <w:sz w:val="28"/>
                <w:szCs w:val="28"/>
                <w:vertAlign w:val="subscript"/>
              </w:rPr>
              <w:t>эмп</w:t>
            </w:r>
          </w:p>
        </w:tc>
      </w:tr>
      <w:tr w:rsidR="00D02798" w:rsidRPr="00F852A0" w:rsidTr="00E22A77">
        <w:trPr>
          <w:trHeight w:val="240"/>
        </w:trPr>
        <w:tc>
          <w:tcPr>
            <w:tcW w:w="2552" w:type="dxa"/>
            <w:vMerge/>
          </w:tcPr>
          <w:p w:rsidR="00D02798" w:rsidRPr="00F852A0" w:rsidRDefault="00D02798" w:rsidP="004C2F51">
            <w:pPr>
              <w:jc w:val="center"/>
              <w:rPr>
                <w:rFonts w:ascii="Times New Roman" w:hAnsi="Times New Roman"/>
                <w:b/>
                <w:sz w:val="28"/>
                <w:szCs w:val="28"/>
              </w:rPr>
            </w:pPr>
          </w:p>
        </w:tc>
        <w:tc>
          <w:tcPr>
            <w:tcW w:w="1417" w:type="dxa"/>
          </w:tcPr>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Ср.</w:t>
            </w:r>
          </w:p>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знач</w:t>
            </w:r>
          </w:p>
        </w:tc>
        <w:tc>
          <w:tcPr>
            <w:tcW w:w="1201" w:type="dxa"/>
          </w:tcPr>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Ранг</w:t>
            </w:r>
          </w:p>
        </w:tc>
        <w:tc>
          <w:tcPr>
            <w:tcW w:w="1209" w:type="dxa"/>
          </w:tcPr>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Ср.</w:t>
            </w:r>
          </w:p>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Знач</w:t>
            </w:r>
          </w:p>
        </w:tc>
        <w:tc>
          <w:tcPr>
            <w:tcW w:w="1233" w:type="dxa"/>
          </w:tcPr>
          <w:p w:rsidR="00D02798" w:rsidRPr="00136A66" w:rsidRDefault="00D02798" w:rsidP="004C2F51">
            <w:pPr>
              <w:jc w:val="center"/>
              <w:rPr>
                <w:rFonts w:ascii="Times New Roman" w:hAnsi="Times New Roman"/>
                <w:sz w:val="28"/>
                <w:szCs w:val="28"/>
              </w:rPr>
            </w:pPr>
            <w:r w:rsidRPr="00136A66">
              <w:rPr>
                <w:rFonts w:ascii="Times New Roman" w:hAnsi="Times New Roman"/>
                <w:sz w:val="28"/>
                <w:szCs w:val="28"/>
              </w:rPr>
              <w:t>Ранг</w:t>
            </w:r>
          </w:p>
        </w:tc>
        <w:tc>
          <w:tcPr>
            <w:tcW w:w="1035" w:type="dxa"/>
            <w:vMerge/>
          </w:tcPr>
          <w:p w:rsidR="00D02798" w:rsidRPr="00F852A0" w:rsidRDefault="00D02798" w:rsidP="004C2F51">
            <w:pPr>
              <w:spacing w:line="360" w:lineRule="auto"/>
              <w:jc w:val="center"/>
              <w:rPr>
                <w:rFonts w:ascii="Times New Roman" w:hAnsi="Times New Roman"/>
                <w:sz w:val="28"/>
                <w:szCs w:val="28"/>
                <w:lang w:val="en-US"/>
              </w:rPr>
            </w:pPr>
          </w:p>
        </w:tc>
      </w:tr>
      <w:tr w:rsidR="00D02798" w:rsidRPr="00F852A0" w:rsidTr="00E22A77">
        <w:tc>
          <w:tcPr>
            <w:tcW w:w="2552" w:type="dxa"/>
          </w:tcPr>
          <w:p w:rsidR="00D02798" w:rsidRPr="00F852A0" w:rsidRDefault="00D02798" w:rsidP="004C2F51">
            <w:pPr>
              <w:spacing w:line="360" w:lineRule="auto"/>
              <w:jc w:val="both"/>
              <w:rPr>
                <w:rFonts w:ascii="Times New Roman" w:hAnsi="Times New Roman"/>
                <w:sz w:val="28"/>
                <w:szCs w:val="28"/>
              </w:rPr>
            </w:pPr>
            <w:r w:rsidRPr="00F852A0">
              <w:rPr>
                <w:rFonts w:ascii="Times New Roman" w:hAnsi="Times New Roman"/>
                <w:sz w:val="28"/>
                <w:szCs w:val="28"/>
              </w:rPr>
              <w:t>Воспитанность</w:t>
            </w:r>
          </w:p>
        </w:tc>
        <w:tc>
          <w:tcPr>
            <w:tcW w:w="1417"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5,7</w:t>
            </w:r>
          </w:p>
        </w:tc>
        <w:tc>
          <w:tcPr>
            <w:tcW w:w="120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w:t>
            </w:r>
          </w:p>
        </w:tc>
        <w:tc>
          <w:tcPr>
            <w:tcW w:w="1209"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w:t>
            </w:r>
          </w:p>
        </w:tc>
        <w:tc>
          <w:tcPr>
            <w:tcW w:w="1233"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8</w:t>
            </w:r>
          </w:p>
        </w:tc>
        <w:tc>
          <w:tcPr>
            <w:tcW w:w="1035"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2,8*</w:t>
            </w:r>
          </w:p>
        </w:tc>
      </w:tr>
      <w:tr w:rsidR="00D02798" w:rsidRPr="00F852A0" w:rsidTr="00E22A77">
        <w:tc>
          <w:tcPr>
            <w:tcW w:w="2552" w:type="dxa"/>
          </w:tcPr>
          <w:p w:rsidR="00D02798" w:rsidRPr="00F852A0" w:rsidRDefault="00D02798" w:rsidP="004C2F51">
            <w:pPr>
              <w:spacing w:line="360" w:lineRule="auto"/>
              <w:jc w:val="both"/>
              <w:rPr>
                <w:rFonts w:ascii="Times New Roman" w:hAnsi="Times New Roman"/>
                <w:sz w:val="28"/>
                <w:szCs w:val="28"/>
              </w:rPr>
            </w:pPr>
            <w:r w:rsidRPr="00F852A0">
              <w:rPr>
                <w:rFonts w:ascii="Times New Roman" w:hAnsi="Times New Roman"/>
                <w:sz w:val="28"/>
                <w:szCs w:val="28"/>
              </w:rPr>
              <w:t>Жизнерадостность</w:t>
            </w:r>
          </w:p>
        </w:tc>
        <w:tc>
          <w:tcPr>
            <w:tcW w:w="1417"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8,1</w:t>
            </w:r>
          </w:p>
        </w:tc>
        <w:tc>
          <w:tcPr>
            <w:tcW w:w="120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6</w:t>
            </w:r>
          </w:p>
        </w:tc>
        <w:tc>
          <w:tcPr>
            <w:tcW w:w="1209"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10,8</w:t>
            </w:r>
          </w:p>
        </w:tc>
        <w:tc>
          <w:tcPr>
            <w:tcW w:w="1233"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13</w:t>
            </w:r>
          </w:p>
        </w:tc>
        <w:tc>
          <w:tcPr>
            <w:tcW w:w="1035"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3,3*</w:t>
            </w:r>
          </w:p>
        </w:tc>
      </w:tr>
      <w:tr w:rsidR="00D02798" w:rsidRPr="00F852A0" w:rsidTr="00E22A77">
        <w:tc>
          <w:tcPr>
            <w:tcW w:w="2552" w:type="dxa"/>
          </w:tcPr>
          <w:p w:rsidR="00D02798" w:rsidRPr="00F852A0" w:rsidRDefault="00D02798" w:rsidP="004C2F51">
            <w:pPr>
              <w:spacing w:line="276" w:lineRule="auto"/>
              <w:jc w:val="both"/>
              <w:rPr>
                <w:rFonts w:ascii="Times New Roman" w:hAnsi="Times New Roman"/>
                <w:sz w:val="28"/>
                <w:szCs w:val="28"/>
              </w:rPr>
            </w:pPr>
            <w:r w:rsidRPr="00F852A0">
              <w:rPr>
                <w:rFonts w:ascii="Times New Roman" w:hAnsi="Times New Roman"/>
                <w:sz w:val="28"/>
                <w:szCs w:val="28"/>
              </w:rPr>
              <w:t xml:space="preserve">Непримиримость к недостаткам в себе и других </w:t>
            </w:r>
          </w:p>
        </w:tc>
        <w:tc>
          <w:tcPr>
            <w:tcW w:w="1417"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11,9</w:t>
            </w:r>
          </w:p>
        </w:tc>
        <w:tc>
          <w:tcPr>
            <w:tcW w:w="120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15</w:t>
            </w:r>
          </w:p>
        </w:tc>
        <w:tc>
          <w:tcPr>
            <w:tcW w:w="1209"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14,5</w:t>
            </w:r>
          </w:p>
        </w:tc>
        <w:tc>
          <w:tcPr>
            <w:tcW w:w="1233"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18</w:t>
            </w:r>
          </w:p>
        </w:tc>
        <w:tc>
          <w:tcPr>
            <w:tcW w:w="1035"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3,4*</w:t>
            </w:r>
          </w:p>
        </w:tc>
      </w:tr>
      <w:tr w:rsidR="00D02798" w:rsidRPr="00F852A0" w:rsidTr="00E22A77">
        <w:tc>
          <w:tcPr>
            <w:tcW w:w="2552" w:type="dxa"/>
          </w:tcPr>
          <w:p w:rsidR="00D02798" w:rsidRPr="00F852A0" w:rsidRDefault="00D02798" w:rsidP="004C2F51">
            <w:pPr>
              <w:spacing w:line="360" w:lineRule="auto"/>
              <w:jc w:val="both"/>
              <w:rPr>
                <w:rFonts w:ascii="Times New Roman" w:hAnsi="Times New Roman"/>
                <w:sz w:val="28"/>
                <w:szCs w:val="28"/>
              </w:rPr>
            </w:pPr>
            <w:r w:rsidRPr="00F852A0">
              <w:rPr>
                <w:rFonts w:ascii="Times New Roman" w:hAnsi="Times New Roman"/>
                <w:sz w:val="28"/>
                <w:szCs w:val="28"/>
              </w:rPr>
              <w:t>Терпимость</w:t>
            </w:r>
          </w:p>
        </w:tc>
        <w:tc>
          <w:tcPr>
            <w:tcW w:w="1417"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9,4</w:t>
            </w:r>
          </w:p>
        </w:tc>
        <w:tc>
          <w:tcPr>
            <w:tcW w:w="120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10</w:t>
            </w:r>
          </w:p>
        </w:tc>
        <w:tc>
          <w:tcPr>
            <w:tcW w:w="1209"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12,1</w:t>
            </w:r>
          </w:p>
        </w:tc>
        <w:tc>
          <w:tcPr>
            <w:tcW w:w="1233"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15</w:t>
            </w:r>
          </w:p>
        </w:tc>
        <w:tc>
          <w:tcPr>
            <w:tcW w:w="1035"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2,2</w:t>
            </w:r>
          </w:p>
        </w:tc>
      </w:tr>
      <w:tr w:rsidR="00D02798" w:rsidRPr="00F852A0" w:rsidTr="00E22A77">
        <w:tc>
          <w:tcPr>
            <w:tcW w:w="2552" w:type="dxa"/>
          </w:tcPr>
          <w:p w:rsidR="00D02798" w:rsidRPr="00F852A0" w:rsidRDefault="00D02798" w:rsidP="004C2F51">
            <w:pPr>
              <w:spacing w:line="360" w:lineRule="auto"/>
              <w:jc w:val="both"/>
              <w:rPr>
                <w:rFonts w:ascii="Times New Roman" w:hAnsi="Times New Roman"/>
                <w:sz w:val="28"/>
                <w:szCs w:val="28"/>
              </w:rPr>
            </w:pPr>
            <w:r w:rsidRPr="00F852A0">
              <w:rPr>
                <w:rFonts w:ascii="Times New Roman" w:hAnsi="Times New Roman"/>
                <w:sz w:val="28"/>
                <w:szCs w:val="28"/>
              </w:rPr>
              <w:t>Чуткость</w:t>
            </w:r>
          </w:p>
        </w:tc>
        <w:tc>
          <w:tcPr>
            <w:tcW w:w="1417"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9,1</w:t>
            </w:r>
          </w:p>
        </w:tc>
        <w:tc>
          <w:tcPr>
            <w:tcW w:w="120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w:t>
            </w:r>
          </w:p>
        </w:tc>
        <w:tc>
          <w:tcPr>
            <w:tcW w:w="1209"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12,7</w:t>
            </w:r>
          </w:p>
        </w:tc>
        <w:tc>
          <w:tcPr>
            <w:tcW w:w="1233"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16</w:t>
            </w:r>
          </w:p>
        </w:tc>
        <w:tc>
          <w:tcPr>
            <w:tcW w:w="1035"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3,5*</w:t>
            </w:r>
          </w:p>
        </w:tc>
      </w:tr>
      <w:tr w:rsidR="00D02798" w:rsidRPr="00F852A0" w:rsidTr="00E22A77">
        <w:tc>
          <w:tcPr>
            <w:tcW w:w="2552" w:type="dxa"/>
          </w:tcPr>
          <w:p w:rsidR="00D02798" w:rsidRPr="00F852A0" w:rsidRDefault="00D02798" w:rsidP="004C2F51">
            <w:pPr>
              <w:spacing w:line="360" w:lineRule="auto"/>
              <w:jc w:val="both"/>
              <w:rPr>
                <w:rFonts w:ascii="Times New Roman" w:hAnsi="Times New Roman"/>
                <w:sz w:val="28"/>
                <w:szCs w:val="28"/>
              </w:rPr>
            </w:pPr>
            <w:r w:rsidRPr="00F852A0">
              <w:rPr>
                <w:rFonts w:ascii="Times New Roman" w:hAnsi="Times New Roman"/>
                <w:sz w:val="28"/>
                <w:szCs w:val="28"/>
              </w:rPr>
              <w:t>Честность</w:t>
            </w:r>
          </w:p>
        </w:tc>
        <w:tc>
          <w:tcPr>
            <w:tcW w:w="1417"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7,9</w:t>
            </w:r>
          </w:p>
        </w:tc>
        <w:tc>
          <w:tcPr>
            <w:tcW w:w="120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w:t>
            </w:r>
          </w:p>
        </w:tc>
        <w:tc>
          <w:tcPr>
            <w:tcW w:w="1209"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11,7</w:t>
            </w:r>
          </w:p>
        </w:tc>
        <w:tc>
          <w:tcPr>
            <w:tcW w:w="1233"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14</w:t>
            </w:r>
          </w:p>
        </w:tc>
        <w:tc>
          <w:tcPr>
            <w:tcW w:w="1035"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3,6*</w:t>
            </w:r>
          </w:p>
        </w:tc>
      </w:tr>
      <w:tr w:rsidR="00D02798" w:rsidRPr="00F852A0" w:rsidTr="00E22A77">
        <w:tc>
          <w:tcPr>
            <w:tcW w:w="8647" w:type="dxa"/>
            <w:gridSpan w:val="6"/>
          </w:tcPr>
          <w:p w:rsidR="00D02798" w:rsidRPr="00F852A0" w:rsidRDefault="00D02798" w:rsidP="004C2F51">
            <w:pPr>
              <w:keepNext/>
              <w:widowControl w:val="0"/>
              <w:tabs>
                <w:tab w:val="left" w:pos="1080"/>
              </w:tabs>
              <w:autoSpaceDE w:val="0"/>
              <w:snapToGrid w:val="0"/>
              <w:jc w:val="center"/>
              <w:rPr>
                <w:rFonts w:ascii="Times New Roman" w:hAnsi="Times New Roman"/>
                <w:sz w:val="24"/>
                <w:szCs w:val="24"/>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1,99  при p ≤ 0,05</w:t>
            </w:r>
          </w:p>
          <w:p w:rsidR="00D02798" w:rsidRPr="00F852A0" w:rsidRDefault="00D02798" w:rsidP="004C2F51">
            <w:pPr>
              <w:spacing w:line="360" w:lineRule="auto"/>
              <w:jc w:val="center"/>
              <w:rPr>
                <w:rFonts w:ascii="Times New Roman" w:hAnsi="Times New Roman"/>
                <w:sz w:val="28"/>
                <w:szCs w:val="28"/>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2,64  при p ≤ 0,01</w:t>
            </w:r>
          </w:p>
        </w:tc>
      </w:tr>
    </w:tbl>
    <w:p w:rsidR="00D02798" w:rsidRPr="00F852A0" w:rsidRDefault="00D02798" w:rsidP="00D02798">
      <w:pPr>
        <w:spacing w:after="0" w:line="360" w:lineRule="auto"/>
        <w:ind w:firstLine="709"/>
        <w:jc w:val="both"/>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Для выявления достоверности различий, полученных показателей у респондентов на первом и втором курсе, был использован t-критерий Стьюдента, применяемый для сопоставления полученных данных. Значимые различия были выявлены по шкалам «Аккуратность»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=2,8; «Рационализм»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=7,7; «Смелость в отстаивании своего мнения»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xml:space="preserve">= 2,7; и «Эффективность»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4,1 (при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при t</w:t>
      </w:r>
      <w:r w:rsidRPr="00F852A0">
        <w:rPr>
          <w:rFonts w:ascii="Times New Roman" w:hAnsi="Times New Roman"/>
          <w:sz w:val="28"/>
          <w:szCs w:val="28"/>
          <w:vertAlign w:val="subscript"/>
        </w:rPr>
        <w:t>кр</w:t>
      </w:r>
      <w:r w:rsidR="003605BE">
        <w:rPr>
          <w:rFonts w:ascii="Times New Roman" w:hAnsi="Times New Roman"/>
          <w:sz w:val="28"/>
          <w:szCs w:val="28"/>
        </w:rPr>
        <w:t xml:space="preserve"> = 2,64  при p ≤ 0,01), результаты исследования представлены в таблице 4.</w:t>
      </w:r>
    </w:p>
    <w:p w:rsidR="00D02798" w:rsidRPr="00F852A0" w:rsidRDefault="00D154F3" w:rsidP="00D02798">
      <w:pPr>
        <w:spacing w:after="0" w:line="360" w:lineRule="auto"/>
        <w:ind w:firstLine="709"/>
        <w:jc w:val="right"/>
        <w:rPr>
          <w:rFonts w:ascii="Times New Roman" w:hAnsi="Times New Roman"/>
          <w:sz w:val="28"/>
          <w:szCs w:val="28"/>
        </w:rPr>
      </w:pPr>
      <w:r>
        <w:rPr>
          <w:rFonts w:ascii="Times New Roman" w:hAnsi="Times New Roman"/>
          <w:sz w:val="28"/>
          <w:szCs w:val="28"/>
        </w:rPr>
        <w:t>Таблица 4</w:t>
      </w:r>
    </w:p>
    <w:p w:rsidR="00D02798" w:rsidRPr="00F852A0" w:rsidRDefault="00D02798" w:rsidP="00D02798">
      <w:pPr>
        <w:spacing w:after="0" w:line="360" w:lineRule="auto"/>
        <w:ind w:firstLine="709"/>
        <w:jc w:val="center"/>
        <w:rPr>
          <w:rFonts w:ascii="Times New Roman" w:hAnsi="Times New Roman"/>
          <w:sz w:val="28"/>
          <w:szCs w:val="28"/>
        </w:rPr>
      </w:pPr>
      <w:r w:rsidRPr="00F852A0">
        <w:rPr>
          <w:rFonts w:ascii="Times New Roman" w:hAnsi="Times New Roman"/>
          <w:sz w:val="28"/>
          <w:szCs w:val="28"/>
        </w:rPr>
        <w:t>Анализ ценнос</w:t>
      </w:r>
      <w:r w:rsidR="003605BE">
        <w:rPr>
          <w:rFonts w:ascii="Times New Roman" w:hAnsi="Times New Roman"/>
          <w:sz w:val="28"/>
          <w:szCs w:val="28"/>
        </w:rPr>
        <w:t>тей дела студентов магистратуры</w:t>
      </w:r>
    </w:p>
    <w:tbl>
      <w:tblPr>
        <w:tblStyle w:val="a6"/>
        <w:tblW w:w="0" w:type="auto"/>
        <w:tblInd w:w="817" w:type="dxa"/>
        <w:tblLook w:val="04A0"/>
      </w:tblPr>
      <w:tblGrid>
        <w:gridCol w:w="2552"/>
        <w:gridCol w:w="1204"/>
        <w:gridCol w:w="1209"/>
        <w:gridCol w:w="1276"/>
        <w:gridCol w:w="1277"/>
        <w:gridCol w:w="1134"/>
      </w:tblGrid>
      <w:tr w:rsidR="00D02798" w:rsidRPr="00F852A0" w:rsidTr="00E22A77">
        <w:trPr>
          <w:trHeight w:val="240"/>
        </w:trPr>
        <w:tc>
          <w:tcPr>
            <w:tcW w:w="2552" w:type="dxa"/>
            <w:vMerge w:val="restart"/>
          </w:tcPr>
          <w:p w:rsidR="00D02798" w:rsidRPr="003605BE" w:rsidRDefault="00D02798" w:rsidP="00726C68">
            <w:pPr>
              <w:jc w:val="center"/>
              <w:rPr>
                <w:rFonts w:ascii="Times New Roman" w:hAnsi="Times New Roman"/>
                <w:sz w:val="28"/>
                <w:szCs w:val="28"/>
              </w:rPr>
            </w:pPr>
          </w:p>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Ценности дела</w:t>
            </w:r>
          </w:p>
        </w:tc>
        <w:tc>
          <w:tcPr>
            <w:tcW w:w="2413" w:type="dxa"/>
            <w:gridSpan w:val="2"/>
          </w:tcPr>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1 курс</w:t>
            </w:r>
          </w:p>
        </w:tc>
        <w:tc>
          <w:tcPr>
            <w:tcW w:w="2553" w:type="dxa"/>
            <w:gridSpan w:val="2"/>
          </w:tcPr>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2 курс</w:t>
            </w:r>
          </w:p>
        </w:tc>
        <w:tc>
          <w:tcPr>
            <w:tcW w:w="1134" w:type="dxa"/>
            <w:vMerge w:val="restart"/>
          </w:tcPr>
          <w:p w:rsidR="00D02798" w:rsidRPr="00F852A0" w:rsidRDefault="00D02798" w:rsidP="00726C68">
            <w:pPr>
              <w:jc w:val="center"/>
              <w:rPr>
                <w:rFonts w:ascii="Times New Roman" w:hAnsi="Times New Roman"/>
                <w:b/>
                <w:sz w:val="28"/>
                <w:szCs w:val="28"/>
              </w:rPr>
            </w:pPr>
          </w:p>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lang w:val="en-US"/>
              </w:rPr>
              <w:t>t</w:t>
            </w:r>
            <w:r w:rsidRPr="003605BE">
              <w:rPr>
                <w:rFonts w:ascii="Times New Roman" w:hAnsi="Times New Roman"/>
                <w:sz w:val="28"/>
                <w:szCs w:val="28"/>
                <w:vertAlign w:val="subscript"/>
              </w:rPr>
              <w:t>эмп</w:t>
            </w:r>
          </w:p>
        </w:tc>
      </w:tr>
      <w:tr w:rsidR="00D02798" w:rsidRPr="00F852A0" w:rsidTr="00E22A77">
        <w:trPr>
          <w:trHeight w:val="240"/>
        </w:trPr>
        <w:tc>
          <w:tcPr>
            <w:tcW w:w="2552" w:type="dxa"/>
            <w:vMerge/>
          </w:tcPr>
          <w:p w:rsidR="00D02798" w:rsidRPr="003605BE" w:rsidRDefault="00D02798" w:rsidP="00726C68">
            <w:pPr>
              <w:jc w:val="center"/>
              <w:rPr>
                <w:rFonts w:ascii="Times New Roman" w:hAnsi="Times New Roman"/>
                <w:sz w:val="28"/>
                <w:szCs w:val="28"/>
              </w:rPr>
            </w:pPr>
          </w:p>
        </w:tc>
        <w:tc>
          <w:tcPr>
            <w:tcW w:w="1204" w:type="dxa"/>
          </w:tcPr>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Ср.</w:t>
            </w:r>
          </w:p>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знач</w:t>
            </w:r>
          </w:p>
        </w:tc>
        <w:tc>
          <w:tcPr>
            <w:tcW w:w="1209" w:type="dxa"/>
          </w:tcPr>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Ранг</w:t>
            </w:r>
          </w:p>
        </w:tc>
        <w:tc>
          <w:tcPr>
            <w:tcW w:w="1276" w:type="dxa"/>
          </w:tcPr>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Ср.знач</w:t>
            </w:r>
          </w:p>
        </w:tc>
        <w:tc>
          <w:tcPr>
            <w:tcW w:w="1277" w:type="dxa"/>
          </w:tcPr>
          <w:p w:rsidR="00D02798" w:rsidRPr="003605BE" w:rsidRDefault="00D02798" w:rsidP="00726C68">
            <w:pPr>
              <w:jc w:val="center"/>
              <w:rPr>
                <w:rFonts w:ascii="Times New Roman" w:hAnsi="Times New Roman"/>
                <w:sz w:val="28"/>
                <w:szCs w:val="28"/>
              </w:rPr>
            </w:pPr>
            <w:r w:rsidRPr="003605BE">
              <w:rPr>
                <w:rFonts w:ascii="Times New Roman" w:hAnsi="Times New Roman"/>
                <w:sz w:val="28"/>
                <w:szCs w:val="28"/>
              </w:rPr>
              <w:t>Ранг</w:t>
            </w:r>
          </w:p>
        </w:tc>
        <w:tc>
          <w:tcPr>
            <w:tcW w:w="1134" w:type="dxa"/>
            <w:vMerge/>
          </w:tcPr>
          <w:p w:rsidR="00D02798" w:rsidRPr="00F852A0" w:rsidRDefault="00D02798" w:rsidP="00726C68">
            <w:pPr>
              <w:jc w:val="center"/>
              <w:rPr>
                <w:rFonts w:ascii="Times New Roman" w:hAnsi="Times New Roman"/>
                <w:sz w:val="28"/>
                <w:szCs w:val="28"/>
                <w:lang w:val="en-US"/>
              </w:rPr>
            </w:pPr>
          </w:p>
        </w:tc>
      </w:tr>
      <w:tr w:rsidR="00D02798" w:rsidRPr="00F852A0" w:rsidTr="00E22A77">
        <w:tc>
          <w:tcPr>
            <w:tcW w:w="2552" w:type="dxa"/>
          </w:tcPr>
          <w:p w:rsidR="00D02798" w:rsidRPr="00F852A0" w:rsidRDefault="00D02798" w:rsidP="00726C68">
            <w:pPr>
              <w:jc w:val="both"/>
              <w:rPr>
                <w:rFonts w:ascii="Times New Roman" w:hAnsi="Times New Roman"/>
                <w:sz w:val="28"/>
                <w:szCs w:val="28"/>
              </w:rPr>
            </w:pPr>
            <w:r w:rsidRPr="00F852A0">
              <w:rPr>
                <w:rFonts w:ascii="Times New Roman" w:hAnsi="Times New Roman"/>
                <w:sz w:val="28"/>
                <w:szCs w:val="28"/>
              </w:rPr>
              <w:t>Аккуратность</w:t>
            </w:r>
          </w:p>
        </w:tc>
        <w:tc>
          <w:tcPr>
            <w:tcW w:w="1204"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12,8</w:t>
            </w:r>
          </w:p>
        </w:tc>
        <w:tc>
          <w:tcPr>
            <w:tcW w:w="1209"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16</w:t>
            </w:r>
          </w:p>
        </w:tc>
        <w:tc>
          <w:tcPr>
            <w:tcW w:w="1276"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9,9</w:t>
            </w:r>
          </w:p>
        </w:tc>
        <w:tc>
          <w:tcPr>
            <w:tcW w:w="1277"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11</w:t>
            </w:r>
          </w:p>
        </w:tc>
        <w:tc>
          <w:tcPr>
            <w:tcW w:w="1134"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2,8*</w:t>
            </w:r>
          </w:p>
        </w:tc>
      </w:tr>
      <w:tr w:rsidR="00D02798" w:rsidRPr="00F852A0" w:rsidTr="00E22A77">
        <w:tc>
          <w:tcPr>
            <w:tcW w:w="2552" w:type="dxa"/>
          </w:tcPr>
          <w:p w:rsidR="00D02798" w:rsidRPr="00F852A0" w:rsidRDefault="00D02798" w:rsidP="00726C68">
            <w:pPr>
              <w:jc w:val="both"/>
              <w:rPr>
                <w:rFonts w:ascii="Times New Roman" w:hAnsi="Times New Roman"/>
                <w:sz w:val="28"/>
                <w:szCs w:val="28"/>
              </w:rPr>
            </w:pPr>
            <w:r w:rsidRPr="00F852A0">
              <w:rPr>
                <w:rFonts w:ascii="Times New Roman" w:hAnsi="Times New Roman"/>
                <w:sz w:val="28"/>
                <w:szCs w:val="28"/>
              </w:rPr>
              <w:t>Исполнительность</w:t>
            </w:r>
          </w:p>
        </w:tc>
        <w:tc>
          <w:tcPr>
            <w:tcW w:w="1204"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9,7</w:t>
            </w:r>
          </w:p>
        </w:tc>
        <w:tc>
          <w:tcPr>
            <w:tcW w:w="1209"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11</w:t>
            </w:r>
          </w:p>
        </w:tc>
        <w:tc>
          <w:tcPr>
            <w:tcW w:w="1276"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8,8</w:t>
            </w:r>
          </w:p>
        </w:tc>
        <w:tc>
          <w:tcPr>
            <w:tcW w:w="1277"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7</w:t>
            </w:r>
          </w:p>
        </w:tc>
        <w:tc>
          <w:tcPr>
            <w:tcW w:w="1134" w:type="dxa"/>
          </w:tcPr>
          <w:p w:rsidR="00D02798" w:rsidRPr="00F852A0" w:rsidRDefault="00D02798" w:rsidP="00726C68">
            <w:pPr>
              <w:rPr>
                <w:rFonts w:ascii="Times New Roman" w:hAnsi="Times New Roman"/>
                <w:sz w:val="28"/>
                <w:szCs w:val="28"/>
              </w:rPr>
            </w:pPr>
            <w:r w:rsidRPr="00F852A0">
              <w:rPr>
                <w:rFonts w:ascii="Times New Roman" w:hAnsi="Times New Roman"/>
                <w:sz w:val="28"/>
                <w:szCs w:val="28"/>
              </w:rPr>
              <w:t>1,5</w:t>
            </w:r>
          </w:p>
        </w:tc>
      </w:tr>
    </w:tbl>
    <w:p w:rsidR="003B2AA4" w:rsidRPr="00F852A0" w:rsidRDefault="003B2AA4" w:rsidP="00726C68">
      <w:pPr>
        <w:spacing w:after="0" w:line="240" w:lineRule="auto"/>
        <w:jc w:val="both"/>
        <w:rPr>
          <w:rFonts w:ascii="Times New Roman" w:hAnsi="Times New Roman"/>
          <w:sz w:val="28"/>
          <w:szCs w:val="28"/>
        </w:rPr>
      </w:pPr>
    </w:p>
    <w:p w:rsidR="0082772F" w:rsidRDefault="0082772F" w:rsidP="00726C68">
      <w:pPr>
        <w:spacing w:after="0" w:line="240" w:lineRule="auto"/>
        <w:ind w:firstLine="709"/>
        <w:jc w:val="right"/>
        <w:rPr>
          <w:rFonts w:ascii="Times New Roman" w:hAnsi="Times New Roman"/>
          <w:sz w:val="28"/>
          <w:szCs w:val="28"/>
        </w:rPr>
      </w:pPr>
      <w:r>
        <w:rPr>
          <w:rFonts w:ascii="Times New Roman" w:hAnsi="Times New Roman"/>
          <w:sz w:val="28"/>
          <w:szCs w:val="28"/>
        </w:rPr>
        <w:t>Продолжение табл. 4</w:t>
      </w:r>
    </w:p>
    <w:tbl>
      <w:tblPr>
        <w:tblStyle w:val="a6"/>
        <w:tblW w:w="0" w:type="auto"/>
        <w:tblInd w:w="817" w:type="dxa"/>
        <w:tblLook w:val="04A0"/>
      </w:tblPr>
      <w:tblGrid>
        <w:gridCol w:w="2552"/>
        <w:gridCol w:w="1204"/>
        <w:gridCol w:w="1209"/>
        <w:gridCol w:w="1276"/>
        <w:gridCol w:w="1277"/>
        <w:gridCol w:w="1134"/>
      </w:tblGrid>
      <w:tr w:rsidR="0082772F" w:rsidRPr="00F852A0" w:rsidTr="00E22A77">
        <w:tc>
          <w:tcPr>
            <w:tcW w:w="2552" w:type="dxa"/>
          </w:tcPr>
          <w:p w:rsidR="0082772F" w:rsidRPr="00F852A0" w:rsidRDefault="0082772F" w:rsidP="00726C68">
            <w:pPr>
              <w:jc w:val="both"/>
              <w:rPr>
                <w:rFonts w:ascii="Times New Roman" w:hAnsi="Times New Roman"/>
                <w:sz w:val="28"/>
                <w:szCs w:val="28"/>
              </w:rPr>
            </w:pPr>
            <w:r w:rsidRPr="00F852A0">
              <w:rPr>
                <w:rFonts w:ascii="Times New Roman" w:hAnsi="Times New Roman"/>
                <w:sz w:val="28"/>
                <w:szCs w:val="28"/>
              </w:rPr>
              <w:t xml:space="preserve">Образованность </w:t>
            </w:r>
          </w:p>
        </w:tc>
        <w:tc>
          <w:tcPr>
            <w:tcW w:w="1204"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6,8</w:t>
            </w:r>
          </w:p>
        </w:tc>
        <w:tc>
          <w:tcPr>
            <w:tcW w:w="1209"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3</w:t>
            </w:r>
          </w:p>
        </w:tc>
        <w:tc>
          <w:tcPr>
            <w:tcW w:w="1276"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6,5</w:t>
            </w:r>
          </w:p>
        </w:tc>
        <w:tc>
          <w:tcPr>
            <w:tcW w:w="1277"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3</w:t>
            </w:r>
          </w:p>
        </w:tc>
        <w:tc>
          <w:tcPr>
            <w:tcW w:w="1134"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0,1</w:t>
            </w:r>
          </w:p>
        </w:tc>
      </w:tr>
      <w:tr w:rsidR="0082772F" w:rsidRPr="00F852A0" w:rsidTr="00E22A77">
        <w:tc>
          <w:tcPr>
            <w:tcW w:w="2552" w:type="dxa"/>
          </w:tcPr>
          <w:p w:rsidR="0082772F" w:rsidRPr="00F852A0" w:rsidRDefault="0082772F" w:rsidP="00726C68">
            <w:pPr>
              <w:jc w:val="both"/>
              <w:rPr>
                <w:rFonts w:ascii="Times New Roman" w:hAnsi="Times New Roman"/>
                <w:sz w:val="28"/>
                <w:szCs w:val="28"/>
              </w:rPr>
            </w:pPr>
            <w:r w:rsidRPr="00F852A0">
              <w:rPr>
                <w:rFonts w:ascii="Times New Roman" w:hAnsi="Times New Roman"/>
                <w:sz w:val="28"/>
                <w:szCs w:val="28"/>
              </w:rPr>
              <w:t>Рационализм</w:t>
            </w:r>
          </w:p>
        </w:tc>
        <w:tc>
          <w:tcPr>
            <w:tcW w:w="1204"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12,9</w:t>
            </w:r>
          </w:p>
        </w:tc>
        <w:tc>
          <w:tcPr>
            <w:tcW w:w="1209"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17</w:t>
            </w:r>
          </w:p>
        </w:tc>
        <w:tc>
          <w:tcPr>
            <w:tcW w:w="1276"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4,5</w:t>
            </w:r>
          </w:p>
        </w:tc>
        <w:tc>
          <w:tcPr>
            <w:tcW w:w="1277"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1</w:t>
            </w:r>
          </w:p>
        </w:tc>
        <w:tc>
          <w:tcPr>
            <w:tcW w:w="1134"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7,7*</w:t>
            </w:r>
          </w:p>
        </w:tc>
      </w:tr>
      <w:tr w:rsidR="0082772F" w:rsidRPr="00F852A0" w:rsidTr="00E22A77">
        <w:tc>
          <w:tcPr>
            <w:tcW w:w="2552" w:type="dxa"/>
          </w:tcPr>
          <w:p w:rsidR="0082772F" w:rsidRPr="00F852A0" w:rsidRDefault="0082772F" w:rsidP="00726C68">
            <w:pPr>
              <w:jc w:val="both"/>
              <w:rPr>
                <w:rFonts w:ascii="Times New Roman" w:hAnsi="Times New Roman"/>
                <w:sz w:val="28"/>
                <w:szCs w:val="28"/>
              </w:rPr>
            </w:pPr>
            <w:r w:rsidRPr="00F852A0">
              <w:rPr>
                <w:rFonts w:ascii="Times New Roman" w:hAnsi="Times New Roman"/>
                <w:sz w:val="28"/>
                <w:szCs w:val="28"/>
              </w:rPr>
              <w:t>Смелость в отстаивании своего мнения</w:t>
            </w:r>
          </w:p>
        </w:tc>
        <w:tc>
          <w:tcPr>
            <w:tcW w:w="1204"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11,3</w:t>
            </w:r>
          </w:p>
        </w:tc>
        <w:tc>
          <w:tcPr>
            <w:tcW w:w="1209"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13</w:t>
            </w:r>
          </w:p>
        </w:tc>
        <w:tc>
          <w:tcPr>
            <w:tcW w:w="1276"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9,2</w:t>
            </w:r>
          </w:p>
        </w:tc>
        <w:tc>
          <w:tcPr>
            <w:tcW w:w="1277"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9</w:t>
            </w:r>
            <w:r>
              <w:rPr>
                <w:rFonts w:ascii="Times New Roman" w:hAnsi="Times New Roman"/>
                <w:sz w:val="28"/>
                <w:szCs w:val="28"/>
              </w:rPr>
              <w:t>,</w:t>
            </w:r>
          </w:p>
        </w:tc>
        <w:tc>
          <w:tcPr>
            <w:tcW w:w="1134" w:type="dxa"/>
          </w:tcPr>
          <w:p w:rsidR="0082772F" w:rsidRPr="00F852A0" w:rsidRDefault="0082772F" w:rsidP="00726C68">
            <w:pPr>
              <w:rPr>
                <w:rFonts w:ascii="Times New Roman" w:hAnsi="Times New Roman"/>
                <w:sz w:val="28"/>
                <w:szCs w:val="28"/>
              </w:rPr>
            </w:pPr>
            <w:r w:rsidRPr="00F852A0">
              <w:rPr>
                <w:rFonts w:ascii="Times New Roman" w:hAnsi="Times New Roman"/>
                <w:sz w:val="28"/>
                <w:szCs w:val="28"/>
              </w:rPr>
              <w:t>2,7*</w:t>
            </w:r>
          </w:p>
        </w:tc>
      </w:tr>
      <w:tr w:rsidR="0082772F" w:rsidRPr="00F852A0" w:rsidTr="00E22A77">
        <w:tc>
          <w:tcPr>
            <w:tcW w:w="2552" w:type="dxa"/>
          </w:tcPr>
          <w:p w:rsidR="0082772F" w:rsidRPr="00F852A0" w:rsidRDefault="0082772F" w:rsidP="00726C68">
            <w:pPr>
              <w:jc w:val="both"/>
              <w:rPr>
                <w:rFonts w:ascii="Times New Roman" w:hAnsi="Times New Roman"/>
                <w:sz w:val="28"/>
                <w:szCs w:val="28"/>
              </w:rPr>
            </w:pPr>
            <w:r w:rsidRPr="00F852A0">
              <w:rPr>
                <w:rFonts w:ascii="Times New Roman" w:hAnsi="Times New Roman"/>
                <w:sz w:val="28"/>
                <w:szCs w:val="28"/>
              </w:rPr>
              <w:t>Твердая воля</w:t>
            </w:r>
          </w:p>
        </w:tc>
        <w:tc>
          <w:tcPr>
            <w:tcW w:w="1204"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8,3</w:t>
            </w:r>
          </w:p>
        </w:tc>
        <w:tc>
          <w:tcPr>
            <w:tcW w:w="1209"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7</w:t>
            </w:r>
          </w:p>
        </w:tc>
        <w:tc>
          <w:tcPr>
            <w:tcW w:w="1276"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9,4</w:t>
            </w:r>
          </w:p>
        </w:tc>
        <w:tc>
          <w:tcPr>
            <w:tcW w:w="1277"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10</w:t>
            </w:r>
          </w:p>
        </w:tc>
        <w:tc>
          <w:tcPr>
            <w:tcW w:w="1134"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0,7</w:t>
            </w:r>
          </w:p>
        </w:tc>
      </w:tr>
      <w:tr w:rsidR="0082772F" w:rsidRPr="00F852A0" w:rsidTr="00E22A77">
        <w:tc>
          <w:tcPr>
            <w:tcW w:w="2552" w:type="dxa"/>
          </w:tcPr>
          <w:p w:rsidR="0082772F" w:rsidRPr="00F852A0" w:rsidRDefault="0082772F" w:rsidP="00726C68">
            <w:pPr>
              <w:jc w:val="both"/>
              <w:rPr>
                <w:rFonts w:ascii="Times New Roman" w:hAnsi="Times New Roman"/>
                <w:sz w:val="28"/>
                <w:szCs w:val="28"/>
              </w:rPr>
            </w:pPr>
            <w:r w:rsidRPr="00F852A0">
              <w:rPr>
                <w:rFonts w:ascii="Times New Roman" w:hAnsi="Times New Roman"/>
                <w:sz w:val="28"/>
                <w:szCs w:val="28"/>
              </w:rPr>
              <w:t>Эффективность</w:t>
            </w:r>
          </w:p>
        </w:tc>
        <w:tc>
          <w:tcPr>
            <w:tcW w:w="1204"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11,4</w:t>
            </w:r>
          </w:p>
        </w:tc>
        <w:tc>
          <w:tcPr>
            <w:tcW w:w="1209"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14</w:t>
            </w:r>
          </w:p>
        </w:tc>
        <w:tc>
          <w:tcPr>
            <w:tcW w:w="1276"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8</w:t>
            </w:r>
          </w:p>
        </w:tc>
        <w:tc>
          <w:tcPr>
            <w:tcW w:w="1277"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5</w:t>
            </w:r>
          </w:p>
        </w:tc>
        <w:tc>
          <w:tcPr>
            <w:tcW w:w="1134" w:type="dxa"/>
          </w:tcPr>
          <w:p w:rsidR="0082772F" w:rsidRPr="00F852A0" w:rsidRDefault="0082772F" w:rsidP="00E22A77">
            <w:pPr>
              <w:spacing w:line="360" w:lineRule="auto"/>
              <w:rPr>
                <w:rFonts w:ascii="Times New Roman" w:hAnsi="Times New Roman"/>
                <w:sz w:val="28"/>
                <w:szCs w:val="28"/>
              </w:rPr>
            </w:pPr>
            <w:r w:rsidRPr="00F852A0">
              <w:rPr>
                <w:rFonts w:ascii="Times New Roman" w:hAnsi="Times New Roman"/>
                <w:sz w:val="28"/>
                <w:szCs w:val="28"/>
              </w:rPr>
              <w:t>4,1*</w:t>
            </w:r>
          </w:p>
        </w:tc>
      </w:tr>
      <w:tr w:rsidR="0082772F" w:rsidRPr="00F852A0" w:rsidTr="00E22A77">
        <w:tc>
          <w:tcPr>
            <w:tcW w:w="8652" w:type="dxa"/>
            <w:gridSpan w:val="6"/>
          </w:tcPr>
          <w:p w:rsidR="0082772F" w:rsidRPr="00F852A0" w:rsidRDefault="0082772F" w:rsidP="00E22A77">
            <w:pPr>
              <w:keepNext/>
              <w:widowControl w:val="0"/>
              <w:tabs>
                <w:tab w:val="left" w:pos="1080"/>
              </w:tabs>
              <w:autoSpaceDE w:val="0"/>
              <w:snapToGrid w:val="0"/>
              <w:jc w:val="center"/>
              <w:rPr>
                <w:rFonts w:ascii="Times New Roman" w:hAnsi="Times New Roman"/>
                <w:sz w:val="24"/>
                <w:szCs w:val="24"/>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1,99  при p ≤ 0,05</w:t>
            </w:r>
          </w:p>
          <w:p w:rsidR="0082772F" w:rsidRPr="00F852A0" w:rsidRDefault="0082772F" w:rsidP="00E22A77">
            <w:pPr>
              <w:spacing w:line="360" w:lineRule="auto"/>
              <w:jc w:val="center"/>
              <w:rPr>
                <w:rFonts w:ascii="Times New Roman" w:hAnsi="Times New Roman"/>
                <w:sz w:val="28"/>
                <w:szCs w:val="28"/>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2,64  при p ≤ 0,01</w:t>
            </w:r>
          </w:p>
        </w:tc>
      </w:tr>
    </w:tbl>
    <w:p w:rsidR="0082772F" w:rsidRDefault="0082772F" w:rsidP="00D02798">
      <w:pPr>
        <w:spacing w:after="0" w:line="360" w:lineRule="auto"/>
        <w:ind w:firstLine="709"/>
        <w:jc w:val="both"/>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Таким образом, проанализировав различия в инструментальных ценностях студентов на первом и втором курсе обучения в магистратуре, мы выявили больше различий, чем сходств. Также, сгруппировав ценности, мы пришли к выводу о том, что на первом курсе обучения высокие места у магистрантов занимали ценности общения, но проучившись и проработав еще один год, они отошли на второй план, а на смену им пришли ценности дела, которые не были оценены высоко на первом курсе.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Подводя итог нашему исследованию отметим, что применив методику М. Рокича, мы выявили существенные изменения в ценностной сфере наших студентов. Для наглядной и более точной интерпретации мы сгруппировали ценности по некоторым показателям и выяснили, что среди терминальных ценностей на втором курсе на передний план выходят ценности профессиональной самореализации (общественное признание – 2 место; интересная работа – 4 место; продуктивная жизнь – 6 место и т.д.), а в свою очередь ценности-лидеры на первом курсе – ценности личной жизни, отходят на второй план (развлечения – 10 место; свобода – 13 ме</w:t>
      </w:r>
      <w:r w:rsidR="005A3723">
        <w:rPr>
          <w:rFonts w:ascii="Times New Roman" w:hAnsi="Times New Roman"/>
          <w:sz w:val="28"/>
          <w:szCs w:val="28"/>
        </w:rPr>
        <w:t>сто; любовь – 15 место и т.д.), результаты представлены в приложении 6 и приложении</w:t>
      </w:r>
      <w:r w:rsidR="003B2AA4">
        <w:rPr>
          <w:rFonts w:ascii="Times New Roman" w:hAnsi="Times New Roman"/>
          <w:sz w:val="28"/>
          <w:szCs w:val="28"/>
        </w:rPr>
        <w:t> </w:t>
      </w:r>
      <w:r w:rsidR="005A3723">
        <w:rPr>
          <w:rFonts w:ascii="Times New Roman" w:hAnsi="Times New Roman"/>
          <w:sz w:val="28"/>
          <w:szCs w:val="28"/>
        </w:rPr>
        <w:t>7</w:t>
      </w:r>
      <w:r w:rsidRPr="00F852A0">
        <w:rPr>
          <w:rFonts w:ascii="Times New Roman" w:hAnsi="Times New Roman"/>
          <w:sz w:val="28"/>
          <w:szCs w:val="28"/>
        </w:rPr>
        <w:t>. Среди инструментальных ценностей мы выделили ценности общения и ценности дела. Проведя анализ</w:t>
      </w:r>
      <w:r w:rsidR="00D154F3">
        <w:rPr>
          <w:rFonts w:ascii="Times New Roman" w:hAnsi="Times New Roman"/>
          <w:sz w:val="28"/>
          <w:szCs w:val="28"/>
        </w:rPr>
        <w:t>,</w:t>
      </w:r>
      <w:r w:rsidRPr="00F852A0">
        <w:rPr>
          <w:rFonts w:ascii="Times New Roman" w:hAnsi="Times New Roman"/>
          <w:sz w:val="28"/>
          <w:szCs w:val="28"/>
        </w:rPr>
        <w:t xml:space="preserve"> мы выяснили, что на втором курсе наши студенты стали отдавать предпочтения ценностям дела (рационализм – 1 место; образованность – 3 место; эффективность – 5 место и т.д.), нежели ценностям общения, как это было на первом курс</w:t>
      </w:r>
      <w:r w:rsidR="00870B8E">
        <w:rPr>
          <w:rFonts w:ascii="Times New Roman" w:hAnsi="Times New Roman"/>
          <w:sz w:val="28"/>
          <w:szCs w:val="28"/>
        </w:rPr>
        <w:t xml:space="preserve">е обучения в магистратуре, результаты представлены в приложении 8 и </w:t>
      </w:r>
      <w:r w:rsidR="00F40A31">
        <w:rPr>
          <w:rFonts w:ascii="Times New Roman" w:hAnsi="Times New Roman"/>
          <w:sz w:val="28"/>
          <w:szCs w:val="28"/>
        </w:rPr>
        <w:t xml:space="preserve">в </w:t>
      </w:r>
      <w:r w:rsidR="00870B8E">
        <w:rPr>
          <w:rFonts w:ascii="Times New Roman" w:hAnsi="Times New Roman"/>
          <w:sz w:val="28"/>
          <w:szCs w:val="28"/>
        </w:rPr>
        <w:t>приложении 9</w:t>
      </w:r>
      <w:r w:rsidRPr="00F852A0">
        <w:rPr>
          <w:rFonts w:ascii="Times New Roman" w:hAnsi="Times New Roman"/>
          <w:sz w:val="28"/>
          <w:szCs w:val="28"/>
        </w:rPr>
        <w:t xml:space="preserve">. Таким образом, мы наблюдаем явные изменения в ценностных установках наших магистрантов, стали предпочтительны ценности профессиональной самореализации и ценности дела, что напрямую мы связываем с трудоустройством наших респондентов. </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Проанализировав существенные различия в ранжировании терминальных и инструментальных ценностей студентов магистратуры на первом и на втором курсе обучения, мы приступили к анализу и интерпретации результатов исследования трудовых ценностей. «Под трудовыми ценностями понимаются эмоционально окрашенные представления и суждения индивида о важности (значимости) для него труда в целом и отдельных его сторон» [2</w:t>
      </w:r>
      <w:r w:rsidR="00F852A0" w:rsidRPr="00F852A0">
        <w:rPr>
          <w:rFonts w:ascii="Times New Roman" w:hAnsi="Times New Roman" w:cs="Times New Roman"/>
          <w:sz w:val="28"/>
          <w:szCs w:val="28"/>
        </w:rPr>
        <w:t>9</w:t>
      </w:r>
      <w:r w:rsidRPr="00F852A0">
        <w:rPr>
          <w:rFonts w:ascii="Times New Roman" w:hAnsi="Times New Roman" w:cs="Times New Roman"/>
          <w:sz w:val="28"/>
          <w:szCs w:val="28"/>
        </w:rPr>
        <w:t>]</w:t>
      </w:r>
      <w:r w:rsidR="00E22A77">
        <w:rPr>
          <w:rFonts w:ascii="Times New Roman" w:hAnsi="Times New Roman" w:cs="Times New Roman"/>
          <w:sz w:val="28"/>
          <w:szCs w:val="28"/>
        </w:rPr>
        <w:t> </w:t>
      </w:r>
      <w:r w:rsidRPr="00F852A0">
        <w:rPr>
          <w:rFonts w:ascii="Times New Roman" w:hAnsi="Times New Roman" w:cs="Times New Roman"/>
          <w:sz w:val="28"/>
          <w:szCs w:val="28"/>
        </w:rPr>
        <w:t>или «Ценности трудовой деятельности – это выражение в сознании объективной значимости различных компонентов труда, это представление о том значении, которое имеют различные стороны трудовой деятельности для субъекта» [</w:t>
      </w:r>
      <w:r w:rsidR="00F852A0" w:rsidRPr="00F852A0">
        <w:rPr>
          <w:rFonts w:ascii="Times New Roman" w:hAnsi="Times New Roman" w:cs="Times New Roman"/>
          <w:sz w:val="28"/>
          <w:szCs w:val="28"/>
        </w:rPr>
        <w:t>16</w:t>
      </w:r>
      <w:r w:rsidR="00870B8E">
        <w:rPr>
          <w:rFonts w:ascii="Times New Roman" w:hAnsi="Times New Roman" w:cs="Times New Roman"/>
          <w:sz w:val="28"/>
          <w:szCs w:val="28"/>
        </w:rPr>
        <w:t>;</w:t>
      </w:r>
      <w:r w:rsidR="00D154F3">
        <w:rPr>
          <w:rFonts w:ascii="Times New Roman" w:hAnsi="Times New Roman" w:cs="Times New Roman"/>
          <w:sz w:val="28"/>
          <w:szCs w:val="28"/>
        </w:rPr>
        <w:t> </w:t>
      </w:r>
      <w:r w:rsidR="00870B8E">
        <w:rPr>
          <w:rFonts w:ascii="Times New Roman" w:hAnsi="Times New Roman" w:cs="Times New Roman"/>
          <w:sz w:val="28"/>
          <w:szCs w:val="28"/>
        </w:rPr>
        <w:t>154</w:t>
      </w:r>
      <w:r w:rsidRPr="00F852A0">
        <w:rPr>
          <w:rFonts w:ascii="Times New Roman" w:hAnsi="Times New Roman" w:cs="Times New Roman"/>
          <w:sz w:val="28"/>
          <w:szCs w:val="28"/>
        </w:rPr>
        <w:t>]</w:t>
      </w:r>
      <w:r w:rsidR="00F852A0" w:rsidRPr="00F852A0">
        <w:rPr>
          <w:rFonts w:ascii="Times New Roman" w:hAnsi="Times New Roman" w:cs="Times New Roman"/>
          <w:sz w:val="28"/>
          <w:szCs w:val="28"/>
        </w:rPr>
        <w:t>.</w:t>
      </w:r>
      <w:r w:rsidRPr="00F852A0">
        <w:rPr>
          <w:rFonts w:ascii="Times New Roman" w:hAnsi="Times New Roman" w:cs="Times New Roman"/>
          <w:sz w:val="28"/>
          <w:szCs w:val="28"/>
        </w:rPr>
        <w:t>В данном случае ценности трудовой деятельности – это условия труда, заработная плата, организация и содержание труда, престиж данной трудовой деятельности, ее общественная полезность. Значимость этих сторон фиксируется как совокупность своеобразных критериев, эталонов. Суммируя вышеизложенное, можно сказать, что под ценностями труда понимается значимость труда в жизни общества и личности, а также значимость различных сторон трудовой деятельности, по отношению к которым субъект устанавливает свое отношение.</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В нашем исследовании приняло участие 37 человек, 22% из которых оказались муж</w:t>
      </w:r>
      <w:r w:rsidR="00870B8E">
        <w:rPr>
          <w:rFonts w:ascii="Times New Roman" w:hAnsi="Times New Roman" w:cs="Times New Roman"/>
          <w:sz w:val="28"/>
          <w:szCs w:val="28"/>
        </w:rPr>
        <w:t>чинами и 78% – это женщины, результаты представлены на рисунке 5</w:t>
      </w:r>
      <w:r w:rsidRPr="00F852A0">
        <w:rPr>
          <w:rFonts w:ascii="Times New Roman" w:hAnsi="Times New Roman" w:cs="Times New Roman"/>
          <w:sz w:val="28"/>
          <w:szCs w:val="28"/>
        </w:rPr>
        <w:t>.</w:t>
      </w:r>
    </w:p>
    <w:p w:rsidR="00D02798" w:rsidRPr="00F852A0" w:rsidRDefault="00D02798" w:rsidP="00870B8E">
      <w:pPr>
        <w:spacing w:after="0" w:line="360" w:lineRule="auto"/>
        <w:ind w:firstLine="709"/>
        <w:jc w:val="both"/>
        <w:rPr>
          <w:rFonts w:ascii="Times New Roman" w:hAnsi="Times New Roman" w:cs="Times New Roman"/>
          <w:sz w:val="28"/>
          <w:szCs w:val="28"/>
        </w:rPr>
      </w:pPr>
      <w:r w:rsidRPr="00F852A0">
        <w:rPr>
          <w:noProof/>
          <w:lang w:eastAsia="ru-RU"/>
        </w:rPr>
        <w:drawing>
          <wp:inline distT="0" distB="0" distL="0" distR="0">
            <wp:extent cx="5372100" cy="2895600"/>
            <wp:effectExtent l="19050" t="0" r="1905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02798" w:rsidRDefault="00D02798" w:rsidP="00870B8E">
      <w:pPr>
        <w:spacing w:after="0" w:line="360" w:lineRule="auto"/>
        <w:ind w:firstLine="709"/>
        <w:jc w:val="both"/>
        <w:rPr>
          <w:rFonts w:ascii="Times New Roman" w:hAnsi="Times New Roman" w:cs="Times New Roman"/>
          <w:sz w:val="28"/>
          <w:szCs w:val="28"/>
        </w:rPr>
      </w:pPr>
      <w:r w:rsidRPr="003B2AA4">
        <w:rPr>
          <w:rFonts w:ascii="Times New Roman" w:hAnsi="Times New Roman" w:cs="Times New Roman"/>
          <w:sz w:val="28"/>
          <w:szCs w:val="28"/>
        </w:rPr>
        <w:t>Рис.5 Распределение ответов на вопрос «Укажите свой пол»</w:t>
      </w:r>
    </w:p>
    <w:p w:rsidR="003B2AA4" w:rsidRPr="003B2AA4" w:rsidRDefault="003B2AA4" w:rsidP="00D02798">
      <w:pPr>
        <w:spacing w:after="0" w:line="360" w:lineRule="auto"/>
        <w:ind w:firstLine="709"/>
        <w:jc w:val="center"/>
        <w:rPr>
          <w:rFonts w:ascii="Times New Roman" w:hAnsi="Times New Roman" w:cs="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опросив респондентов, мы получили следующие результаты.</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sz w:val="28"/>
          <w:szCs w:val="28"/>
        </w:rPr>
        <w:t xml:space="preserve"> Для начала мы решили выяснить, точнее, сопоставить результаты двух исследований, какую же роль играет ценность труда в общей системе ценностей наших респондентов. Анализируя ответы наших респондентов на первом и втором курсе, мы выяснили, что данные результаты подтверждают результаты методики М. Рокича. Роль ценности труда возрастает от первого (главенствующая роль – 10%, од</w:t>
      </w:r>
      <w:r w:rsidR="00870B8E">
        <w:rPr>
          <w:rFonts w:ascii="Times New Roman" w:hAnsi="Times New Roman"/>
          <w:sz w:val="28"/>
          <w:szCs w:val="28"/>
        </w:rPr>
        <w:t>на из главных ролей – 17%)</w:t>
      </w:r>
      <w:r w:rsidRPr="00F852A0">
        <w:rPr>
          <w:rFonts w:ascii="Times New Roman" w:hAnsi="Times New Roman"/>
          <w:sz w:val="28"/>
          <w:szCs w:val="28"/>
        </w:rPr>
        <w:t xml:space="preserve"> ко второму курсу (главенствующая роль – 13%, од</w:t>
      </w:r>
      <w:r w:rsidR="00870B8E">
        <w:rPr>
          <w:rFonts w:ascii="Times New Roman" w:hAnsi="Times New Roman"/>
          <w:sz w:val="28"/>
          <w:szCs w:val="28"/>
        </w:rPr>
        <w:t xml:space="preserve">на из главных ролей – 58%), результаты представлены на рисунке 6 и </w:t>
      </w:r>
      <w:r w:rsidR="00F40A31">
        <w:rPr>
          <w:rFonts w:ascii="Times New Roman" w:hAnsi="Times New Roman"/>
          <w:sz w:val="28"/>
          <w:szCs w:val="28"/>
        </w:rPr>
        <w:t xml:space="preserve">на </w:t>
      </w:r>
      <w:r w:rsidR="00870B8E">
        <w:rPr>
          <w:rFonts w:ascii="Times New Roman" w:hAnsi="Times New Roman"/>
          <w:sz w:val="28"/>
          <w:szCs w:val="28"/>
        </w:rPr>
        <w:t>рисунке 7</w:t>
      </w:r>
      <w:r w:rsidRPr="00F852A0">
        <w:rPr>
          <w:rFonts w:ascii="Times New Roman" w:hAnsi="Times New Roman"/>
          <w:sz w:val="28"/>
          <w:szCs w:val="28"/>
        </w:rPr>
        <w:t xml:space="preserve">. </w:t>
      </w:r>
      <w:r w:rsidRPr="00F852A0">
        <w:rPr>
          <w:rFonts w:ascii="Times New Roman" w:hAnsi="Times New Roman" w:cs="Times New Roman"/>
          <w:sz w:val="28"/>
          <w:szCs w:val="28"/>
        </w:rPr>
        <w:t>Стоит отметить, что в результатах исследования по методике М. Рокича, мы выявили, что ценность «интересной работы» за год обучения и реализации профессионального потенциала существенно возросла. Таким образом, данное положение еще раз подтверждает важность и значимость исследования трудовых ценностей у студентов магистратуры.</w:t>
      </w:r>
    </w:p>
    <w:p w:rsidR="00D02798" w:rsidRPr="00F852A0" w:rsidRDefault="00D02798" w:rsidP="00D02798">
      <w:pPr>
        <w:spacing w:after="0" w:line="360" w:lineRule="auto"/>
        <w:ind w:firstLine="709"/>
        <w:jc w:val="both"/>
        <w:rPr>
          <w:rFonts w:ascii="Times New Roman" w:hAnsi="Times New Roman"/>
          <w:sz w:val="28"/>
          <w:szCs w:val="28"/>
        </w:rPr>
      </w:pPr>
      <w:r w:rsidRPr="00F852A0">
        <w:rPr>
          <w:noProof/>
          <w:lang w:eastAsia="ru-RU"/>
        </w:rPr>
        <w:drawing>
          <wp:inline distT="0" distB="0" distL="0" distR="0">
            <wp:extent cx="5486400" cy="3400425"/>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02798" w:rsidRDefault="00D02798" w:rsidP="00D02798">
      <w:pPr>
        <w:spacing w:after="0" w:line="360" w:lineRule="auto"/>
        <w:ind w:firstLine="709"/>
        <w:jc w:val="center"/>
        <w:rPr>
          <w:rFonts w:ascii="Times New Roman" w:hAnsi="Times New Roman"/>
          <w:sz w:val="28"/>
          <w:szCs w:val="28"/>
        </w:rPr>
      </w:pPr>
      <w:r w:rsidRPr="003B2AA4">
        <w:rPr>
          <w:rFonts w:ascii="Times New Roman" w:hAnsi="Times New Roman"/>
          <w:sz w:val="28"/>
          <w:szCs w:val="28"/>
        </w:rPr>
        <w:t>Рис.</w:t>
      </w:r>
      <w:r w:rsidR="00F16CA2">
        <w:rPr>
          <w:rFonts w:ascii="Times New Roman" w:hAnsi="Times New Roman"/>
          <w:sz w:val="28"/>
          <w:szCs w:val="28"/>
        </w:rPr>
        <w:t> </w:t>
      </w:r>
      <w:r w:rsidRPr="003B2AA4">
        <w:rPr>
          <w:rFonts w:ascii="Times New Roman" w:hAnsi="Times New Roman"/>
          <w:sz w:val="28"/>
          <w:szCs w:val="28"/>
        </w:rPr>
        <w:t>6 распределение ответов респондентов на вопрос: «Какую роль в Вашей системе ценностей играет ценность т</w:t>
      </w:r>
      <w:r w:rsidR="002F30FA">
        <w:rPr>
          <w:rFonts w:ascii="Times New Roman" w:hAnsi="Times New Roman"/>
          <w:sz w:val="28"/>
          <w:szCs w:val="28"/>
        </w:rPr>
        <w:t>руда?» (1курс)</w:t>
      </w:r>
    </w:p>
    <w:p w:rsidR="00851C88" w:rsidRPr="003B2AA4" w:rsidRDefault="00851C88" w:rsidP="00D02798">
      <w:pPr>
        <w:spacing w:after="0" w:line="360" w:lineRule="auto"/>
        <w:ind w:firstLine="709"/>
        <w:jc w:val="center"/>
        <w:rPr>
          <w:rFonts w:ascii="Times New Roman" w:hAnsi="Times New Roman"/>
          <w:sz w:val="28"/>
          <w:szCs w:val="28"/>
        </w:rPr>
      </w:pPr>
    </w:p>
    <w:p w:rsidR="00D02798" w:rsidRPr="00F852A0" w:rsidRDefault="002F30FA" w:rsidP="00851C88">
      <w:pPr>
        <w:ind w:firstLine="709"/>
        <w:rPr>
          <w:rFonts w:ascii="Times New Roman" w:hAnsi="Times New Roman"/>
          <w:sz w:val="28"/>
          <w:szCs w:val="28"/>
        </w:rPr>
      </w:pPr>
      <w:r>
        <w:rPr>
          <w:noProof/>
          <w:lang w:eastAsia="ru-RU"/>
        </w:rPr>
        <w:drawing>
          <wp:inline distT="0" distB="0" distL="0" distR="0">
            <wp:extent cx="5486400" cy="3295650"/>
            <wp:effectExtent l="19050" t="0" r="1905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02798" w:rsidRDefault="00F16CA2" w:rsidP="00851C88">
      <w:pPr>
        <w:spacing w:after="0" w:line="360" w:lineRule="auto"/>
        <w:ind w:firstLine="709"/>
        <w:jc w:val="center"/>
        <w:rPr>
          <w:rFonts w:ascii="Times New Roman" w:hAnsi="Times New Roman"/>
          <w:sz w:val="28"/>
          <w:szCs w:val="28"/>
        </w:rPr>
      </w:pPr>
      <w:r>
        <w:rPr>
          <w:rFonts w:ascii="Times New Roman" w:hAnsi="Times New Roman"/>
          <w:sz w:val="28"/>
          <w:szCs w:val="28"/>
        </w:rPr>
        <w:t>Рис. </w:t>
      </w:r>
      <w:r w:rsidR="00D02798" w:rsidRPr="00851C88">
        <w:rPr>
          <w:rFonts w:ascii="Times New Roman" w:hAnsi="Times New Roman"/>
          <w:sz w:val="28"/>
          <w:szCs w:val="28"/>
        </w:rPr>
        <w:t xml:space="preserve">7 распределение ответов респондентов на вопрос: «Какую роль в Вашей системе ценностей </w:t>
      </w:r>
      <w:r w:rsidR="002F30FA">
        <w:rPr>
          <w:rFonts w:ascii="Times New Roman" w:hAnsi="Times New Roman"/>
          <w:sz w:val="28"/>
          <w:szCs w:val="28"/>
        </w:rPr>
        <w:t>играет ценность труда?» (2курс)</w:t>
      </w:r>
    </w:p>
    <w:p w:rsidR="002F30FA" w:rsidRPr="00851C88" w:rsidRDefault="002F30FA" w:rsidP="00851C88">
      <w:pPr>
        <w:spacing w:after="0" w:line="360" w:lineRule="auto"/>
        <w:ind w:firstLine="709"/>
        <w:jc w:val="center"/>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В следующем вопросе мы попросили наших респондентов – студентов магистратуры проранжировать трудовые ценности в соответствии с их личными представлениями.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Значимые места среди трудовых ценностей на первом курсе обучения в магистратуре, еще вначале своего трудового пути, заняли: первое место – возможность профессионального роста, второе место – готовность экспериментировать, третье место – поощрение дружеских отношений, четвертое место – достойная оплата труда, пятое место – возможность пользоваться предоставленными возможностями.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Итак, первое место, как на первом, так и на втором курсе обучения заняла ценность – возможность профессионального роста, которое подразумевает под собой некое профессиональное обучение персонала, включающее ряд мероприятий. Это дополнительная и адаптирующая подготовка, подготовка резерва, переподготовка, профессиональная реабилитация. В современных организациях профессиональное обучение представляет собой комплексный непрерывный процесс. На наш взгляд это является положительной тенденцией, магистрант стремится развиваться, получать новые знания, что будет способствовать успешной реализации профессионального потенциала, для достижения карьерного успеха.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На втором месте ценность – готовность экспериментировать. Эта ценность подразумевает под собой готовность пробовать и ошибаться, готовность к новому опыту. Стоит отметить, что пройдя первые этапы социализации в рабочую среду, наши магистры перестали считать категорию готовность экспериментировать настолько важной среди других трудовых ценностей и отвели ей одиннадцатое место.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На третьем месте – поощрение дружеских отношений. Это положение также подтверждают и результаты по методике М. Рокича (категорию – наличие хороших и верных друзей выше оценили магистры на первом курсе – 5 место, нежели на втором – 11 место), </w:t>
      </w:r>
      <w:r w:rsidR="00851C88" w:rsidRPr="00F852A0">
        <w:rPr>
          <w:rFonts w:ascii="Times New Roman" w:hAnsi="Times New Roman"/>
          <w:sz w:val="28"/>
          <w:szCs w:val="28"/>
        </w:rPr>
        <w:t>ведь,</w:t>
      </w:r>
      <w:r w:rsidRPr="00F852A0">
        <w:rPr>
          <w:rFonts w:ascii="Times New Roman" w:hAnsi="Times New Roman"/>
          <w:sz w:val="28"/>
          <w:szCs w:val="28"/>
        </w:rPr>
        <w:t xml:space="preserve"> как и в предыдущем </w:t>
      </w:r>
      <w:r w:rsidR="00851C88" w:rsidRPr="00F852A0">
        <w:rPr>
          <w:rFonts w:ascii="Times New Roman" w:hAnsi="Times New Roman"/>
          <w:sz w:val="28"/>
          <w:szCs w:val="28"/>
        </w:rPr>
        <w:t>исследовании,</w:t>
      </w:r>
      <w:r w:rsidRPr="00F852A0">
        <w:rPr>
          <w:rFonts w:ascii="Times New Roman" w:hAnsi="Times New Roman"/>
          <w:sz w:val="28"/>
          <w:szCs w:val="28"/>
        </w:rPr>
        <w:t xml:space="preserve"> данная категория на втором курсе опустилась в рейтинге и заняла только 9 место.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На четвертом месте – достойная оплата труда, отметим, что через год данная ценность заняла 3 место. В условиях современной рыночной экономики это вполне объяснимое поведение. Каждый работник стремится дороже «продать» свой труд, свои умения, что бы иметь возможность не быть ущемленным денежным фактором.</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 завершает рейтинг лидеров, как на первом, так и на втором курсе  –  возможность пользоваться предоставленными возможностями. В данном случае речь идет и о тренингах, проводимых организациями, о выездных семинарах. Кроме обучающих возможностей также рассматриваются и материальные, возможность льготного пользования некоторыми видами услуг (сервис, медицина), которые предоставляет своим сотрудникам организация и т</w:t>
      </w:r>
      <w:r w:rsidR="00716C01">
        <w:rPr>
          <w:rFonts w:ascii="Times New Roman" w:hAnsi="Times New Roman"/>
          <w:sz w:val="28"/>
          <w:szCs w:val="28"/>
        </w:rPr>
        <w:t>.</w:t>
      </w:r>
      <w:r w:rsidRPr="00F852A0">
        <w:rPr>
          <w:rFonts w:ascii="Times New Roman" w:hAnsi="Times New Roman"/>
          <w:sz w:val="28"/>
          <w:szCs w:val="28"/>
        </w:rPr>
        <w:t>д.</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На втором курсе обучения, проработав уже достаточное количество времени, картина трудовых ценностей выглядит следующим образом: первое место – возможность профессионального роста, второе место – стабильная занятость, третье место – достойная оплата труда, четвертое место – возможность не быть стесненным излишними правилами и пятое место – возможность пользоваться предоставленными возможностями.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как мы отмечали ранее, главенствующей ценностью среди прочих на протяжении нашего исследования была и остается возможность профессионального роста. Мы считаем, что это является положительной тенденцией, студент стремится к развитию к получению новых знаний и усовершенствованию своих профессиональных умений. Магистрант стремится к творческому развитию, а также и к продвижению по карьерной лестнице, что нельзя не отметить как положительный момент.</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Второе место – это стабильная занятость. Отметим, что в нашем регионе вопрос трудоустройства не редко носит сложный характер, тем более, когда он связан с совмещением с учебой. Не все руководители охотно принимают студентов, не имеющих достаточного опыта, как им кажется. Но отметим, что над этой проблемой студенты стали задумываться только, когда соприкоснулись с данной проблемой, в начале же своего пути (на первом курсе) этой ценности они отводили восьмое место.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Третье место заняла достойная оплата труда, на первом курсе эта ценность была на строчку выше (четвертое место). В настоящее время, в период неустойчивой рыночной экономики, это вполне объяснимое поведение. Как показало наше исследование, студенты выбирают сферы трудоустройства не зависимо от своей профессиональной подготовки, в большинстве случаев, ориентируясь на размер заработной платы.</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Четвертое место – возможность не быть стесненным излишними правилами, отметим, что на первом курсе данная ценность заняла шестую строчку. Наши магистр</w:t>
      </w:r>
      <w:r w:rsidR="00272B60">
        <w:rPr>
          <w:rFonts w:ascii="Times New Roman" w:hAnsi="Times New Roman"/>
          <w:sz w:val="28"/>
          <w:szCs w:val="28"/>
        </w:rPr>
        <w:t>ант</w:t>
      </w:r>
      <w:r w:rsidRPr="00F852A0">
        <w:rPr>
          <w:rFonts w:ascii="Times New Roman" w:hAnsi="Times New Roman"/>
          <w:sz w:val="28"/>
          <w:szCs w:val="28"/>
        </w:rPr>
        <w:t xml:space="preserve">ы стремятся к некой свободе действий и возможности проявления творчества. В подтверждение этому отметим, что такой аспект как ориентация на инструкции занимает на втором курсе последнее (тринадцатое) место.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Пятое место досталось ценности – возможность пользоваться возможностями. Работающий студент стремится пользоваться благами, которые предоставляет организация не только в личных целях (сервис, услуги), но и в целях развития и обучения (семинары, тренинги).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Какие же трудовые ценности наименее значимы для наших студентов? Последние пять мест на первом курсе заняли: тринадцатое место – ориентация на результат, двенадцатое место – возможность рисковать, одиннадцатое место – готовность экспериментировать, десятое место – ориентация на инструкции.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Итак, самой незначимой ценностью на первом курсе была предсказуемость, отметим, что на втором курсе магистранты весьма высоко оценили ее (шестое место). Оказавшись в трудовой сфере больше года, студенты стали отдавать предпочтение возможности предвидения, прогнозирования чего-либо.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Тринадцатое место – это ориентация на инструкции. На первом курсе, в самом начале своей трудовой деятельности студенты стремятся к некому творчеству в своей работе, ценят возможность рисковать (девятое место на первом и двенадцатое место на втором курсе). Но проработав больше года, а некоторые и больше двух  студенты для «ориентации на инструкции» отводят место выше – десятое.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Двенадцатое место – объективность, согласно определению данного термина под понятием подразумевается принадлежность объекту, независимость от субъекта, характеристика факторов или процессов, которые не зависят от воли или желания человека (человечества). Стоит отметить, что на втором курсе обучения данная ценность заняла седьмую строчку.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Одиннадцатое место – ожидание высокой производительности. В начале карьеры студенты не задумываются об этом показателе, но как показало наше исследование, уже через год магистранты все больше думают об этой ценности и отводят для нее восьмое место. Ведь в работе порой очень важно показать видимый результат, плод твоей работы, твоих умений и навыков.</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 десятое место – это ориентация на результат. Отметим, что на втором курсе данная ценность заняла тринадцатое место. Возможно, в данном случае этот показатель оценили так потому, что студенты просто не задумались о важности конечного результата в работе, а возможно, потому что считают что процесс, действие будет важнее, чем конечный продукт.</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Рассмотрим теперь, как же распределились на втором курсе те трудовые ценности, которые оказались наименее значимы для наших магистрантов. Четырнадцатое место – инициативность, тринадцатое – ориентация на результат, двенадцатое место – это возможность рисковать, одиннадцатое место – готовность экспериментировать и десятое место – ориентация на инструкции.</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Итак, четырнадцатое место это инициативность, отметим, что на первом курсе данная ценность заняла седьмую строчку. Для работающего магистранта принятие самостоятельного решения, форма проявления его общественной активности, отошла на второй план. К тому же об этом свидетельствует и такое положение, что ориентация на инструкции с тринадцатого места перешла на десятое.</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Тринадцатое место – ориентация на результат. Возможно, в данном случае этот показатель оценили так потому, что студенты просто не задумались о важности конечного результата в работе, а возможно, потому что считают что процесс, действие будет важнее, чем конечный продукт. На первом курсе данная ценность заняла десятое место.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Двенадцатое место – это возможность рисковать, отметим, что на первом курсе данной ценности было присвоено девятое ранговое место.  Получив опыт профессиональной деятельности, наши магистранты стали отдавать большее предпочтение инструкциям (ориентация на инструкции на первом курсе – тринадцатое место, на втором – десятое). Возможно, это связано с некой ответственностью в работе наших магистрантов, с опытом эта ответственность стала возрастать, поэтому возможность рисковать, а в крайнем проявлении и допустить ошибку, стала невозможной, поэтому данная ценность и заняла такое низкое ранговое место.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Одиннадцатое место – готовность экспериментировать, отметим, что на первом курсе данная ценность заняла одно из лидирующих мест (второе). Такую разницу в ранговом значении данной ценности можно интерпретировать тем, что студенты, получив опыт профессиональной деятельности, стали «переживательнее» относиться к своим должностным обязанностям, возможность допустить ошибку стала для них неприемлема, а возможно сложный график совмещения учебы и работы просто не оставляет сил и времени для «рабочих экспериментов» нашим магистрантам. </w:t>
      </w:r>
    </w:p>
    <w:p w:rsidR="00D02798" w:rsidRPr="00E22A77" w:rsidRDefault="00D02798" w:rsidP="00E22A77">
      <w:pPr>
        <w:spacing w:after="0" w:line="360" w:lineRule="auto"/>
        <w:ind w:firstLine="709"/>
        <w:jc w:val="both"/>
        <w:rPr>
          <w:rFonts w:ascii="Times New Roman" w:hAnsi="Times New Roman"/>
          <w:sz w:val="28"/>
          <w:szCs w:val="28"/>
        </w:rPr>
      </w:pPr>
      <w:r w:rsidRPr="00F852A0">
        <w:rPr>
          <w:rFonts w:ascii="Times New Roman" w:hAnsi="Times New Roman"/>
          <w:sz w:val="28"/>
          <w:szCs w:val="28"/>
        </w:rPr>
        <w:t>Десятое место принадлежит такой ценности как ориентация на инструкции, которая на первом курсе заняла тринадцатое место. Стоит отметить, что данная ориентация по сравнению с первым курсом (тринадцатое место) стала занимать ранг выше. Возможно, это можно также объяснить нехваткой времени на «эксперименты» у наших магистр</w:t>
      </w:r>
      <w:r w:rsidR="00272B60">
        <w:rPr>
          <w:rFonts w:ascii="Times New Roman" w:hAnsi="Times New Roman"/>
          <w:sz w:val="28"/>
          <w:szCs w:val="28"/>
        </w:rPr>
        <w:t>ант</w:t>
      </w:r>
      <w:r w:rsidRPr="00F852A0">
        <w:rPr>
          <w:rFonts w:ascii="Times New Roman" w:hAnsi="Times New Roman"/>
          <w:sz w:val="28"/>
          <w:szCs w:val="28"/>
        </w:rPr>
        <w:t xml:space="preserve">ов. Ведь именно на втором курсе учеба становится более сложной, написание и защита диплома, оставляют все меньше времени для реализации новых идей, и поэтому для высокой производительности (которую оценили на восьмое место) и необходимо иногда следовать правилам, инструкциям. Хоть это и не приемлют </w:t>
      </w:r>
      <w:r w:rsidRPr="006B1B2F">
        <w:rPr>
          <w:rFonts w:ascii="Times New Roman" w:hAnsi="Times New Roman"/>
          <w:sz w:val="28"/>
          <w:szCs w:val="28"/>
        </w:rPr>
        <w:t>наши студенты, так как все же этой ценности отвели лишь десятое место</w:t>
      </w:r>
      <w:r w:rsidR="006B1B2F" w:rsidRPr="006B1B2F">
        <w:rPr>
          <w:rFonts w:ascii="Times New Roman" w:hAnsi="Times New Roman"/>
          <w:sz w:val="28"/>
          <w:szCs w:val="28"/>
        </w:rPr>
        <w:t>. Результаты исследования пред</w:t>
      </w:r>
      <w:r w:rsidR="00E22A77">
        <w:rPr>
          <w:rFonts w:ascii="Times New Roman" w:hAnsi="Times New Roman"/>
          <w:sz w:val="28"/>
          <w:szCs w:val="28"/>
        </w:rPr>
        <w:t xml:space="preserve">ставлены в приложениях 10 и 11, </w:t>
      </w:r>
      <w:r w:rsidR="006B1B2F">
        <w:rPr>
          <w:rFonts w:ascii="Times New Roman" w:hAnsi="Times New Roman"/>
          <w:sz w:val="28"/>
          <w:szCs w:val="28"/>
        </w:rPr>
        <w:t xml:space="preserve">среднее значение  трудовых ценностей представлено на рисунке 8. </w:t>
      </w:r>
    </w:p>
    <w:p w:rsidR="00D02798" w:rsidRPr="00854DC4" w:rsidRDefault="00E22A77" w:rsidP="006B1B2F">
      <w:pPr>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9264" behindDoc="1" locked="0" layoutInCell="1" allowOverlap="1">
            <wp:simplePos x="0" y="0"/>
            <wp:positionH relativeFrom="column">
              <wp:posOffset>405765</wp:posOffset>
            </wp:positionH>
            <wp:positionV relativeFrom="paragraph">
              <wp:posOffset>-41910</wp:posOffset>
            </wp:positionV>
            <wp:extent cx="5495925" cy="3619500"/>
            <wp:effectExtent l="19050" t="0" r="9525" b="0"/>
            <wp:wrapTight wrapText="bothSides">
              <wp:wrapPolygon edited="0">
                <wp:start x="-75" y="0"/>
                <wp:lineTo x="-75" y="21600"/>
                <wp:lineTo x="21637" y="21600"/>
                <wp:lineTo x="21637" y="0"/>
                <wp:lineTo x="-75" y="0"/>
              </wp:wrapPolygon>
            </wp:wrapTight>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F16CA2">
        <w:rPr>
          <w:rFonts w:ascii="Times New Roman" w:hAnsi="Times New Roman"/>
          <w:sz w:val="28"/>
          <w:szCs w:val="28"/>
        </w:rPr>
        <w:t>Рис. </w:t>
      </w:r>
      <w:r w:rsidR="00D02798" w:rsidRPr="00854DC4">
        <w:rPr>
          <w:rFonts w:ascii="Times New Roman" w:hAnsi="Times New Roman"/>
          <w:sz w:val="28"/>
          <w:szCs w:val="28"/>
        </w:rPr>
        <w:t>8 Средне значение трудовых ценностей студентов магистратуры на первом и втором курсе обучения</w:t>
      </w:r>
    </w:p>
    <w:p w:rsidR="00851C88" w:rsidRPr="00854DC4" w:rsidRDefault="00851C88" w:rsidP="00D02798">
      <w:pPr>
        <w:spacing w:after="0" w:line="360" w:lineRule="auto"/>
        <w:ind w:firstLine="709"/>
        <w:jc w:val="center"/>
        <w:rPr>
          <w:rFonts w:ascii="Times New Roman" w:hAnsi="Times New Roman"/>
          <w:sz w:val="28"/>
          <w:szCs w:val="28"/>
        </w:rPr>
      </w:pPr>
    </w:p>
    <w:p w:rsidR="00D02798" w:rsidRPr="00854DC4" w:rsidRDefault="00D02798" w:rsidP="00D02798">
      <w:pPr>
        <w:spacing w:after="0" w:line="360" w:lineRule="auto"/>
        <w:ind w:firstLine="709"/>
        <w:jc w:val="both"/>
        <w:rPr>
          <w:rFonts w:ascii="Times New Roman" w:hAnsi="Times New Roman"/>
          <w:sz w:val="28"/>
          <w:szCs w:val="28"/>
        </w:rPr>
      </w:pPr>
      <w:r w:rsidRPr="00854DC4">
        <w:rPr>
          <w:rFonts w:ascii="Times New Roman" w:hAnsi="Times New Roman"/>
          <w:sz w:val="28"/>
          <w:szCs w:val="28"/>
        </w:rPr>
        <w:t>Для выявления достоверности различий, полученных показателей у магистрантов на первом и втором ку</w:t>
      </w:r>
      <w:r w:rsidR="00C95EB2">
        <w:rPr>
          <w:rFonts w:ascii="Times New Roman" w:hAnsi="Times New Roman"/>
          <w:sz w:val="28"/>
          <w:szCs w:val="28"/>
        </w:rPr>
        <w:t>рсе обучения, был использован t-</w:t>
      </w:r>
      <w:r w:rsidRPr="00854DC4">
        <w:rPr>
          <w:rFonts w:ascii="Times New Roman" w:hAnsi="Times New Roman"/>
          <w:sz w:val="28"/>
          <w:szCs w:val="28"/>
        </w:rPr>
        <w:t>критерий Стьюдента, применяемый для сопост</w:t>
      </w:r>
      <w:r w:rsidR="00854DC4">
        <w:rPr>
          <w:rFonts w:ascii="Times New Roman" w:hAnsi="Times New Roman"/>
          <w:sz w:val="28"/>
          <w:szCs w:val="28"/>
        </w:rPr>
        <w:t>авления полученных данных, результаты представлены в таблице 5</w:t>
      </w:r>
      <w:r w:rsidRPr="00854DC4">
        <w:rPr>
          <w:rFonts w:ascii="Times New Roman" w:hAnsi="Times New Roman"/>
          <w:sz w:val="28"/>
          <w:szCs w:val="28"/>
        </w:rPr>
        <w:t>.</w:t>
      </w:r>
    </w:p>
    <w:p w:rsidR="00851C88" w:rsidRPr="00854DC4" w:rsidRDefault="00851C88" w:rsidP="00D02798">
      <w:pPr>
        <w:spacing w:after="0" w:line="360" w:lineRule="auto"/>
        <w:ind w:firstLine="709"/>
        <w:jc w:val="right"/>
        <w:rPr>
          <w:rFonts w:ascii="Times New Roman" w:hAnsi="Times New Roman"/>
          <w:sz w:val="28"/>
          <w:szCs w:val="28"/>
        </w:rPr>
      </w:pPr>
    </w:p>
    <w:p w:rsidR="00851C88" w:rsidRPr="00854DC4" w:rsidRDefault="00851C88" w:rsidP="00D02798">
      <w:pPr>
        <w:spacing w:after="0" w:line="360" w:lineRule="auto"/>
        <w:ind w:firstLine="709"/>
        <w:jc w:val="right"/>
        <w:rPr>
          <w:rFonts w:ascii="Times New Roman" w:hAnsi="Times New Roman"/>
          <w:sz w:val="28"/>
          <w:szCs w:val="28"/>
        </w:rPr>
      </w:pPr>
    </w:p>
    <w:p w:rsidR="005A475B" w:rsidRPr="00854DC4" w:rsidRDefault="005A475B" w:rsidP="00D02798">
      <w:pPr>
        <w:spacing w:after="0" w:line="360" w:lineRule="auto"/>
        <w:ind w:firstLine="709"/>
        <w:jc w:val="right"/>
        <w:rPr>
          <w:rFonts w:ascii="Times New Roman" w:hAnsi="Times New Roman"/>
          <w:sz w:val="28"/>
          <w:szCs w:val="28"/>
        </w:rPr>
      </w:pPr>
    </w:p>
    <w:p w:rsidR="00D02798" w:rsidRPr="00854DC4" w:rsidRDefault="00D154F3" w:rsidP="00D02798">
      <w:pPr>
        <w:spacing w:after="0" w:line="360" w:lineRule="auto"/>
        <w:ind w:firstLine="709"/>
        <w:jc w:val="right"/>
        <w:rPr>
          <w:rFonts w:ascii="Times New Roman" w:hAnsi="Times New Roman"/>
          <w:sz w:val="28"/>
          <w:szCs w:val="28"/>
        </w:rPr>
      </w:pPr>
      <w:r>
        <w:rPr>
          <w:rFonts w:ascii="Times New Roman" w:hAnsi="Times New Roman"/>
          <w:sz w:val="28"/>
          <w:szCs w:val="28"/>
        </w:rPr>
        <w:t>Таблица 5</w:t>
      </w:r>
    </w:p>
    <w:p w:rsidR="00D02798" w:rsidRPr="00854DC4" w:rsidRDefault="00D02798" w:rsidP="00E22A77">
      <w:pPr>
        <w:spacing w:after="0" w:line="360" w:lineRule="auto"/>
        <w:ind w:firstLine="709"/>
        <w:jc w:val="center"/>
        <w:rPr>
          <w:rFonts w:ascii="Times New Roman" w:hAnsi="Times New Roman"/>
          <w:sz w:val="28"/>
          <w:szCs w:val="28"/>
        </w:rPr>
      </w:pPr>
      <w:r w:rsidRPr="00854DC4">
        <w:rPr>
          <w:rFonts w:ascii="Times New Roman" w:hAnsi="Times New Roman"/>
          <w:sz w:val="28"/>
          <w:szCs w:val="28"/>
        </w:rPr>
        <w:t>Сравнение трудовых ценностей на первом и второ</w:t>
      </w:r>
      <w:r w:rsidR="00C95EB2">
        <w:rPr>
          <w:rFonts w:ascii="Times New Roman" w:hAnsi="Times New Roman"/>
          <w:sz w:val="28"/>
          <w:szCs w:val="28"/>
        </w:rPr>
        <w:t>м курсе обучения в магистратуре</w:t>
      </w:r>
    </w:p>
    <w:tbl>
      <w:tblPr>
        <w:tblStyle w:val="a6"/>
        <w:tblW w:w="0" w:type="auto"/>
        <w:tblInd w:w="817" w:type="dxa"/>
        <w:tblLayout w:type="fixed"/>
        <w:tblLook w:val="04A0"/>
      </w:tblPr>
      <w:tblGrid>
        <w:gridCol w:w="3119"/>
        <w:gridCol w:w="1134"/>
        <w:gridCol w:w="992"/>
        <w:gridCol w:w="1134"/>
        <w:gridCol w:w="994"/>
        <w:gridCol w:w="1281"/>
      </w:tblGrid>
      <w:tr w:rsidR="00D02798" w:rsidRPr="00854DC4" w:rsidTr="00E22A77">
        <w:trPr>
          <w:trHeight w:val="480"/>
        </w:trPr>
        <w:tc>
          <w:tcPr>
            <w:tcW w:w="3119" w:type="dxa"/>
            <w:vMerge w:val="restart"/>
          </w:tcPr>
          <w:p w:rsidR="00D02798" w:rsidRPr="00313949" w:rsidRDefault="00D02798" w:rsidP="004C2F51">
            <w:pPr>
              <w:jc w:val="center"/>
              <w:rPr>
                <w:rFonts w:ascii="Times New Roman" w:hAnsi="Times New Roman"/>
                <w:sz w:val="28"/>
                <w:szCs w:val="28"/>
              </w:rPr>
            </w:pPr>
          </w:p>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rPr>
              <w:t>Трудовые ценности</w:t>
            </w:r>
          </w:p>
        </w:tc>
        <w:tc>
          <w:tcPr>
            <w:tcW w:w="2126" w:type="dxa"/>
            <w:gridSpan w:val="2"/>
          </w:tcPr>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rPr>
              <w:t>1 курс</w:t>
            </w:r>
          </w:p>
        </w:tc>
        <w:tc>
          <w:tcPr>
            <w:tcW w:w="2128" w:type="dxa"/>
            <w:gridSpan w:val="2"/>
          </w:tcPr>
          <w:p w:rsidR="00D02798" w:rsidRPr="00313949" w:rsidRDefault="00D02798" w:rsidP="004C2F51">
            <w:pPr>
              <w:spacing w:line="360" w:lineRule="auto"/>
              <w:jc w:val="center"/>
              <w:rPr>
                <w:rFonts w:ascii="Times New Roman" w:hAnsi="Times New Roman"/>
                <w:sz w:val="28"/>
                <w:szCs w:val="28"/>
              </w:rPr>
            </w:pPr>
            <w:r w:rsidRPr="00313949">
              <w:rPr>
                <w:rFonts w:ascii="Times New Roman" w:hAnsi="Times New Roman"/>
                <w:sz w:val="28"/>
                <w:szCs w:val="28"/>
              </w:rPr>
              <w:t>2 курс</w:t>
            </w:r>
          </w:p>
        </w:tc>
        <w:tc>
          <w:tcPr>
            <w:tcW w:w="1281" w:type="dxa"/>
            <w:vMerge w:val="restart"/>
          </w:tcPr>
          <w:p w:rsidR="00D02798" w:rsidRPr="00313949" w:rsidRDefault="00D02798" w:rsidP="004C2F51">
            <w:pPr>
              <w:jc w:val="center"/>
              <w:rPr>
                <w:rFonts w:ascii="Times New Roman" w:hAnsi="Times New Roman"/>
                <w:sz w:val="28"/>
                <w:szCs w:val="28"/>
              </w:rPr>
            </w:pPr>
          </w:p>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lang w:val="en-US"/>
              </w:rPr>
              <w:t>t</w:t>
            </w:r>
            <w:r w:rsidRPr="00313949">
              <w:rPr>
                <w:rFonts w:ascii="Times New Roman" w:hAnsi="Times New Roman"/>
                <w:sz w:val="28"/>
                <w:szCs w:val="28"/>
                <w:vertAlign w:val="subscript"/>
              </w:rPr>
              <w:t>эмп</w:t>
            </w:r>
          </w:p>
        </w:tc>
      </w:tr>
      <w:tr w:rsidR="00D02798" w:rsidRPr="00854DC4" w:rsidTr="00E22A77">
        <w:trPr>
          <w:trHeight w:val="480"/>
        </w:trPr>
        <w:tc>
          <w:tcPr>
            <w:tcW w:w="3119" w:type="dxa"/>
            <w:vMerge/>
          </w:tcPr>
          <w:p w:rsidR="00D02798" w:rsidRPr="00854DC4" w:rsidRDefault="00D02798" w:rsidP="004C2F51">
            <w:pPr>
              <w:spacing w:line="360" w:lineRule="auto"/>
              <w:jc w:val="center"/>
              <w:rPr>
                <w:rFonts w:ascii="Times New Roman" w:hAnsi="Times New Roman"/>
                <w:b/>
                <w:sz w:val="28"/>
                <w:szCs w:val="28"/>
              </w:rPr>
            </w:pPr>
          </w:p>
        </w:tc>
        <w:tc>
          <w:tcPr>
            <w:tcW w:w="1134" w:type="dxa"/>
          </w:tcPr>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rPr>
              <w:t>Ср.</w:t>
            </w:r>
          </w:p>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rPr>
              <w:t>знач.</w:t>
            </w:r>
          </w:p>
        </w:tc>
        <w:tc>
          <w:tcPr>
            <w:tcW w:w="992" w:type="dxa"/>
          </w:tcPr>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rPr>
              <w:t>Ранг</w:t>
            </w:r>
          </w:p>
        </w:tc>
        <w:tc>
          <w:tcPr>
            <w:tcW w:w="1134" w:type="dxa"/>
          </w:tcPr>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rPr>
              <w:t>Ср.</w:t>
            </w:r>
          </w:p>
          <w:p w:rsidR="00D02798" w:rsidRPr="00313949" w:rsidRDefault="00D02798" w:rsidP="004C2F51">
            <w:pPr>
              <w:jc w:val="center"/>
              <w:rPr>
                <w:rFonts w:ascii="Times New Roman" w:hAnsi="Times New Roman"/>
                <w:sz w:val="28"/>
                <w:szCs w:val="28"/>
              </w:rPr>
            </w:pPr>
            <w:r w:rsidRPr="00313949">
              <w:rPr>
                <w:rFonts w:ascii="Times New Roman" w:hAnsi="Times New Roman"/>
                <w:sz w:val="28"/>
                <w:szCs w:val="28"/>
              </w:rPr>
              <w:t>знач.</w:t>
            </w:r>
          </w:p>
        </w:tc>
        <w:tc>
          <w:tcPr>
            <w:tcW w:w="994" w:type="dxa"/>
          </w:tcPr>
          <w:p w:rsidR="00D02798" w:rsidRPr="00313949" w:rsidRDefault="00D02798" w:rsidP="004C2F51">
            <w:pPr>
              <w:spacing w:line="360" w:lineRule="auto"/>
              <w:jc w:val="center"/>
              <w:rPr>
                <w:rFonts w:ascii="Times New Roman" w:hAnsi="Times New Roman"/>
                <w:sz w:val="28"/>
                <w:szCs w:val="28"/>
              </w:rPr>
            </w:pPr>
            <w:r w:rsidRPr="00313949">
              <w:rPr>
                <w:rFonts w:ascii="Times New Roman" w:hAnsi="Times New Roman"/>
                <w:sz w:val="28"/>
                <w:szCs w:val="28"/>
              </w:rPr>
              <w:t>Ранг</w:t>
            </w:r>
          </w:p>
        </w:tc>
        <w:tc>
          <w:tcPr>
            <w:tcW w:w="1281" w:type="dxa"/>
            <w:vMerge/>
          </w:tcPr>
          <w:p w:rsidR="00D02798" w:rsidRPr="00854DC4" w:rsidRDefault="00D02798" w:rsidP="004C2F51">
            <w:pPr>
              <w:spacing w:line="360" w:lineRule="auto"/>
              <w:jc w:val="center"/>
              <w:rPr>
                <w:rFonts w:ascii="Times New Roman" w:hAnsi="Times New Roman"/>
                <w:b/>
                <w:sz w:val="28"/>
                <w:szCs w:val="28"/>
                <w:lang w:val="en-US"/>
              </w:rPr>
            </w:pPr>
          </w:p>
        </w:tc>
      </w:tr>
      <w:tr w:rsidR="00D02798" w:rsidRPr="00854DC4" w:rsidTr="00E22A77">
        <w:tc>
          <w:tcPr>
            <w:tcW w:w="3119" w:type="dxa"/>
          </w:tcPr>
          <w:p w:rsidR="00D02798" w:rsidRPr="00854DC4" w:rsidRDefault="00D02798" w:rsidP="004C2F51">
            <w:pPr>
              <w:spacing w:line="360" w:lineRule="auto"/>
              <w:jc w:val="both"/>
              <w:rPr>
                <w:rFonts w:ascii="Times New Roman" w:hAnsi="Times New Roman"/>
                <w:sz w:val="28"/>
                <w:szCs w:val="28"/>
              </w:rPr>
            </w:pPr>
            <w:r w:rsidRPr="00854DC4">
              <w:rPr>
                <w:rFonts w:ascii="Times New Roman" w:hAnsi="Times New Roman" w:cs="Times New Roman"/>
                <w:sz w:val="28"/>
                <w:szCs w:val="28"/>
              </w:rPr>
              <w:t>Инициативность</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8</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7</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12,1</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14</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4,7*</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 xml:space="preserve">Предсказуемость </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11,7</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14</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7,5</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6</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4,7*</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Возможность профессионального роста</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2,1</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2,3</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0</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Поощрение дружеских отношений</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4,7</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3</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8,5</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9</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6,4*</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Возможность рисковать</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8,6</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9</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10,5</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12</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3,6*</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Ориентация на результат</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9,1</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10</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11,5</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13</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3,9*</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Ожидание высокой производительности</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9,6</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11</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8,1</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8</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2</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Достойна оплата труда</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5,7</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4</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4,4</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3</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1,3</w:t>
            </w:r>
          </w:p>
        </w:tc>
      </w:tr>
      <w:tr w:rsidR="00D02798" w:rsidRPr="00854DC4" w:rsidTr="00E22A77">
        <w:tc>
          <w:tcPr>
            <w:tcW w:w="3119" w:type="dxa"/>
          </w:tcPr>
          <w:p w:rsidR="00D02798" w:rsidRPr="00854DC4" w:rsidRDefault="00D02798" w:rsidP="004C2F51">
            <w:pPr>
              <w:rPr>
                <w:rFonts w:ascii="Times New Roman" w:hAnsi="Times New Roman" w:cs="Times New Roman"/>
                <w:sz w:val="28"/>
                <w:szCs w:val="28"/>
              </w:rPr>
            </w:pPr>
            <w:r w:rsidRPr="00854DC4">
              <w:rPr>
                <w:rFonts w:ascii="Times New Roman" w:hAnsi="Times New Roman" w:cs="Times New Roman"/>
                <w:sz w:val="28"/>
                <w:szCs w:val="28"/>
              </w:rPr>
              <w:t>Объективность</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10,4</w:t>
            </w:r>
          </w:p>
        </w:tc>
        <w:tc>
          <w:tcPr>
            <w:tcW w:w="992"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12</w:t>
            </w:r>
          </w:p>
        </w:tc>
        <w:tc>
          <w:tcPr>
            <w:tcW w:w="113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7,9</w:t>
            </w:r>
          </w:p>
        </w:tc>
        <w:tc>
          <w:tcPr>
            <w:tcW w:w="994"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7</w:t>
            </w:r>
          </w:p>
        </w:tc>
        <w:tc>
          <w:tcPr>
            <w:tcW w:w="1281" w:type="dxa"/>
          </w:tcPr>
          <w:p w:rsidR="00D02798" w:rsidRPr="00854DC4" w:rsidRDefault="00D02798" w:rsidP="004C2F51">
            <w:pPr>
              <w:spacing w:line="360" w:lineRule="auto"/>
              <w:rPr>
                <w:rFonts w:ascii="Times New Roman" w:hAnsi="Times New Roman"/>
                <w:sz w:val="28"/>
                <w:szCs w:val="28"/>
              </w:rPr>
            </w:pPr>
            <w:r w:rsidRPr="00854DC4">
              <w:rPr>
                <w:rFonts w:ascii="Times New Roman" w:hAnsi="Times New Roman"/>
                <w:sz w:val="28"/>
                <w:szCs w:val="28"/>
              </w:rPr>
              <w:t>4,1*</w:t>
            </w:r>
          </w:p>
        </w:tc>
      </w:tr>
      <w:tr w:rsidR="00D02798" w:rsidRPr="00F852A0" w:rsidTr="00E22A77">
        <w:tc>
          <w:tcPr>
            <w:tcW w:w="3119"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Ориентация на инструкции</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11,3</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13</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10</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3,9*</w:t>
            </w:r>
          </w:p>
        </w:tc>
      </w:tr>
      <w:tr w:rsidR="00D02798" w:rsidRPr="00F852A0" w:rsidTr="00E22A77">
        <w:tc>
          <w:tcPr>
            <w:tcW w:w="3119"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Готовность экспериментировать</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3,7</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9,5</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11</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7,9*</w:t>
            </w:r>
          </w:p>
        </w:tc>
      </w:tr>
      <w:tr w:rsidR="00D02798" w:rsidRPr="00F852A0" w:rsidTr="00E22A77">
        <w:tc>
          <w:tcPr>
            <w:tcW w:w="3119"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Не быть стесненным излишними правилами</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7,4</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6</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5,7</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4</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2,4</w:t>
            </w:r>
          </w:p>
        </w:tc>
      </w:tr>
      <w:tr w:rsidR="00D02798" w:rsidRPr="00F852A0" w:rsidTr="00E22A77">
        <w:tc>
          <w:tcPr>
            <w:tcW w:w="3119"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Пользоваться предоставленными возможностями</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5,8</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5,9</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0,4</w:t>
            </w:r>
          </w:p>
        </w:tc>
      </w:tr>
      <w:tr w:rsidR="00D02798" w:rsidRPr="00F852A0" w:rsidTr="00E22A77">
        <w:tc>
          <w:tcPr>
            <w:tcW w:w="3119"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Стабильная занятость</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8,1</w:t>
            </w:r>
          </w:p>
        </w:tc>
        <w:tc>
          <w:tcPr>
            <w:tcW w:w="992"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8</w:t>
            </w:r>
          </w:p>
        </w:tc>
        <w:tc>
          <w:tcPr>
            <w:tcW w:w="113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3,8</w:t>
            </w:r>
          </w:p>
        </w:tc>
        <w:tc>
          <w:tcPr>
            <w:tcW w:w="994"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2</w:t>
            </w:r>
          </w:p>
        </w:tc>
        <w:tc>
          <w:tcPr>
            <w:tcW w:w="1281" w:type="dxa"/>
          </w:tcPr>
          <w:p w:rsidR="00D02798" w:rsidRPr="00F852A0" w:rsidRDefault="00D02798" w:rsidP="004C2F51">
            <w:pPr>
              <w:spacing w:line="360" w:lineRule="auto"/>
              <w:rPr>
                <w:rFonts w:ascii="Times New Roman" w:hAnsi="Times New Roman"/>
                <w:sz w:val="28"/>
                <w:szCs w:val="28"/>
              </w:rPr>
            </w:pPr>
            <w:r w:rsidRPr="00F852A0">
              <w:rPr>
                <w:rFonts w:ascii="Times New Roman" w:hAnsi="Times New Roman"/>
                <w:sz w:val="28"/>
                <w:szCs w:val="28"/>
              </w:rPr>
              <w:t>5,9*</w:t>
            </w:r>
          </w:p>
        </w:tc>
      </w:tr>
      <w:tr w:rsidR="00D02798" w:rsidRPr="00F852A0" w:rsidTr="00E22A77">
        <w:trPr>
          <w:trHeight w:val="513"/>
        </w:trPr>
        <w:tc>
          <w:tcPr>
            <w:tcW w:w="8654" w:type="dxa"/>
            <w:gridSpan w:val="6"/>
          </w:tcPr>
          <w:p w:rsidR="00D02798" w:rsidRPr="00F852A0" w:rsidRDefault="00D02798" w:rsidP="004C2F51">
            <w:pPr>
              <w:keepNext/>
              <w:widowControl w:val="0"/>
              <w:tabs>
                <w:tab w:val="left" w:pos="1080"/>
              </w:tabs>
              <w:autoSpaceDE w:val="0"/>
              <w:snapToGrid w:val="0"/>
              <w:jc w:val="center"/>
              <w:rPr>
                <w:rFonts w:ascii="Times New Roman" w:hAnsi="Times New Roman"/>
                <w:sz w:val="24"/>
                <w:szCs w:val="24"/>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1,99  при p ≤ 0,05</w:t>
            </w:r>
          </w:p>
          <w:p w:rsidR="00D02798" w:rsidRPr="00F852A0" w:rsidRDefault="00D02798" w:rsidP="004C2F51">
            <w:pPr>
              <w:spacing w:line="360" w:lineRule="auto"/>
              <w:jc w:val="center"/>
              <w:rPr>
                <w:rFonts w:ascii="Times New Roman" w:hAnsi="Times New Roman"/>
                <w:sz w:val="28"/>
                <w:szCs w:val="28"/>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2,64  при p ≤ 0,01</w:t>
            </w:r>
          </w:p>
        </w:tc>
      </w:tr>
    </w:tbl>
    <w:p w:rsidR="00851C88" w:rsidRDefault="00851C88" w:rsidP="00D02798">
      <w:pPr>
        <w:spacing w:after="0" w:line="360" w:lineRule="auto"/>
        <w:ind w:firstLine="709"/>
        <w:jc w:val="both"/>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Таким образом, мы видим, что девять трудовых ценностей из четырнадцати имеют существенные различия.</w:t>
      </w:r>
      <w:r w:rsidR="00F40A31">
        <w:rPr>
          <w:rFonts w:ascii="Times New Roman" w:hAnsi="Times New Roman"/>
          <w:sz w:val="28"/>
          <w:szCs w:val="28"/>
        </w:rPr>
        <w:t> </w:t>
      </w:r>
      <w:r w:rsidRPr="00F852A0">
        <w:rPr>
          <w:rFonts w:ascii="Times New Roman" w:hAnsi="Times New Roman"/>
          <w:sz w:val="28"/>
          <w:szCs w:val="28"/>
        </w:rPr>
        <w:t>В данном случае эмпирическое значение t попадает в зону значимости, имеют статистически значимое различие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2,64  при p ≤ 0,01)</w:t>
      </w:r>
      <w:r w:rsidR="00F40A31">
        <w:rPr>
          <w:rFonts w:ascii="Times New Roman" w:hAnsi="Times New Roman"/>
          <w:sz w:val="28"/>
          <w:szCs w:val="28"/>
        </w:rPr>
        <w:t xml:space="preserve"> </w:t>
      </w:r>
      <w:r w:rsidRPr="00F852A0">
        <w:rPr>
          <w:rFonts w:ascii="Times New Roman" w:hAnsi="Times New Roman"/>
          <w:sz w:val="28"/>
          <w:szCs w:val="28"/>
        </w:rPr>
        <w:t xml:space="preserve">такие ценности как: </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Возможность рисковать»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3,6, </w:t>
      </w:r>
      <w:r w:rsidRPr="00F852A0">
        <w:rPr>
          <w:rFonts w:ascii="Times New Roman" w:hAnsi="Times New Roman"/>
          <w:sz w:val="28"/>
          <w:szCs w:val="28"/>
        </w:rPr>
        <w:t>отметим, что на первом курсе данной ценности было присвоено девятое ранговое место.  Получив опыт профессиональной деятельности, наши магистранты стали отдавать большее предпочтение инструкциям (ориентация на инструкции на первом курсе – тринадцатое место, на втором – десятое). Возможно, это связано с некой ответственностью в работе наших магистрантов, с опытом эта ответственность стала возрастать, поэтому возможность рисковать, а в крайнем проявлении и допустить ошибку, стала невозможной, поэтому данная ценность и заняла такое низкое (двенадцатое) ранговое место.</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Ориентация на результат»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3,9, отметим что на первом курсе данная ценность заняла десятое место и тринадцатое на втором. Возможно, в данном случае этот показатель оценили так потому, что студенты просто не задумались о важности конечного результата в работе, а возможно, потому что считают что процесс, действие будет важнее, чем конечный продукт. </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cs="Times New Roman"/>
          <w:sz w:val="28"/>
          <w:szCs w:val="28"/>
        </w:rPr>
        <w:t>«Ориентация на инструкции»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 3,9, стоит отметить, что данная ценность по сравнению с первым курсом (тринадцатое место) на втором стала занимать ранг выше (десятое). Возможно, это можно также объяснить нехваткой времени на «эксперименты» у наших магистр</w:t>
      </w:r>
      <w:r w:rsidR="00272B60">
        <w:rPr>
          <w:rFonts w:ascii="Times New Roman" w:hAnsi="Times New Roman" w:cs="Times New Roman"/>
          <w:sz w:val="28"/>
          <w:szCs w:val="28"/>
        </w:rPr>
        <w:t>ант</w:t>
      </w:r>
      <w:r w:rsidRPr="00F852A0">
        <w:rPr>
          <w:rFonts w:ascii="Times New Roman" w:hAnsi="Times New Roman" w:cs="Times New Roman"/>
          <w:sz w:val="28"/>
          <w:szCs w:val="28"/>
        </w:rPr>
        <w:t>ов. Ведь именно на втором курсе учеба становится более сложной, написание и защита диплома, оставляют все меньше времени для реализации новых идей, и поэтому для высокой производительности и необходимо иногда следовать правилам, инструкциям. Хоть это и не приемлют наши студенты, так как все же этой ценности отвели лишь десятое место.</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Объективность»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 4,1, согласно определению данного термина под понятием подразумевается принадлежность объекту, независимость от субъекта, характеристика факторов или процессов, которые не зависят от воли или желания человека (человечества). Стоит отметить, что на втором курсе обучения данная ценность заняла седьмую строчку, на первом двенадцатую.</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Инициативность»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 4,7, отметим, что на первом курсе данная ценность заняла седьмую строчку. Для работающего магистранта принятие самостоятельного решения, форма проявления его общественной активности, отошла на второй план (четырнадцатое место на втором курсе). К тому же об этом свидетельствует и такое положение, что ориентация на инструкции, которая с тринадцатого места перешла на десятое.</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Предсказуемость»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4,7, </w:t>
      </w:r>
      <w:r w:rsidRPr="00F852A0">
        <w:rPr>
          <w:rFonts w:ascii="Times New Roman" w:hAnsi="Times New Roman"/>
          <w:sz w:val="28"/>
          <w:szCs w:val="28"/>
        </w:rPr>
        <w:t>самой незначимой ценностью на первом курсе была предсказуемость, отметим, что на втором курсе магистранты весьма высоко оценили ее (шестое место). Оказавшись в трудовой сфере больше года, студенты стали отдавать предпочтение возможности предвидения, прогнозирования чего-либо.</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Стабильная занятость»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5,9, </w:t>
      </w:r>
      <w:r w:rsidRPr="00F852A0">
        <w:rPr>
          <w:rFonts w:ascii="Times New Roman" w:hAnsi="Times New Roman"/>
          <w:sz w:val="28"/>
          <w:szCs w:val="28"/>
        </w:rPr>
        <w:t>отметим, что в нашем регионе вопрос трудоустройства не редко носит сложный характер, тем более, когда он связан с совмещением с учебой. Не все руководители охотно принимают студентов, не имеющих достаточного опыта, как им кажется. Но отметим, что над этой проблемой студенты стали задумываться только, когда соприкоснулись с данной проблемой, в начале же своего пути (на первом курсе) этой ценности они отводили восьмое место.</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Поощрение дружеских отношений»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6,4, </w:t>
      </w:r>
      <w:r w:rsidRPr="00F852A0">
        <w:rPr>
          <w:rFonts w:ascii="Times New Roman" w:hAnsi="Times New Roman"/>
          <w:sz w:val="28"/>
          <w:szCs w:val="28"/>
        </w:rPr>
        <w:t>это положение также подтверждают и результаты по методике М. Рокича (категорию – наличие хороших и верных друзей выше оценили магистр</w:t>
      </w:r>
      <w:r w:rsidR="00272B60">
        <w:rPr>
          <w:rFonts w:ascii="Times New Roman" w:hAnsi="Times New Roman"/>
          <w:sz w:val="28"/>
          <w:szCs w:val="28"/>
        </w:rPr>
        <w:t>ант</w:t>
      </w:r>
      <w:r w:rsidRPr="00F852A0">
        <w:rPr>
          <w:rFonts w:ascii="Times New Roman" w:hAnsi="Times New Roman"/>
          <w:sz w:val="28"/>
          <w:szCs w:val="28"/>
        </w:rPr>
        <w:t>ы на первом курсе – 5 место, нежели на втором – 11 место), ведь как и в предыдущем исследовании данная категория на втором курсе опустилась в рейтинге и заняла только 9 место, хотя на первом курсе занимала третье место.</w:t>
      </w:r>
    </w:p>
    <w:p w:rsidR="00D02798" w:rsidRPr="00F852A0" w:rsidRDefault="00D02798" w:rsidP="00E92415">
      <w:pPr>
        <w:pStyle w:val="a3"/>
        <w:numPr>
          <w:ilvl w:val="0"/>
          <w:numId w:val="16"/>
        </w:numPr>
        <w:spacing w:after="0" w:line="360" w:lineRule="auto"/>
        <w:jc w:val="both"/>
        <w:rPr>
          <w:rFonts w:ascii="Times New Roman" w:hAnsi="Times New Roman"/>
          <w:sz w:val="28"/>
          <w:szCs w:val="28"/>
        </w:rPr>
      </w:pPr>
      <w:r w:rsidRPr="00F852A0">
        <w:rPr>
          <w:rFonts w:ascii="Times New Roman" w:hAnsi="Times New Roman"/>
          <w:sz w:val="28"/>
          <w:szCs w:val="28"/>
        </w:rPr>
        <w:t>«</w:t>
      </w:r>
      <w:r w:rsidRPr="00F852A0">
        <w:rPr>
          <w:rFonts w:ascii="Times New Roman" w:hAnsi="Times New Roman" w:cs="Times New Roman"/>
          <w:sz w:val="28"/>
          <w:szCs w:val="28"/>
        </w:rPr>
        <w:t>Готовность экспериментировать»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7,9, </w:t>
      </w:r>
      <w:r w:rsidRPr="00F852A0">
        <w:rPr>
          <w:rFonts w:ascii="Times New Roman" w:hAnsi="Times New Roman"/>
          <w:sz w:val="28"/>
          <w:szCs w:val="28"/>
        </w:rPr>
        <w:t>эта ценность подразумевает под собой готовность пробовать и ошибаться, готовность к новому опыту. Стоит отметить, что пройдя первые этапы социализации в рабочую среду, наши магистр</w:t>
      </w:r>
      <w:r w:rsidR="00272B60">
        <w:rPr>
          <w:rFonts w:ascii="Times New Roman" w:hAnsi="Times New Roman"/>
          <w:sz w:val="28"/>
          <w:szCs w:val="28"/>
        </w:rPr>
        <w:t>ант</w:t>
      </w:r>
      <w:r w:rsidRPr="00F852A0">
        <w:rPr>
          <w:rFonts w:ascii="Times New Roman" w:hAnsi="Times New Roman"/>
          <w:sz w:val="28"/>
          <w:szCs w:val="28"/>
        </w:rPr>
        <w:t>ы перестали считать категорию готовность экспериментировать настолько важной (второе место) среди других трудовых ценностей и отвели ей одиннадцатое место.</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Также мы выявили такие трудовые ценности, которые за год не изменили своей значимости. Здесь эмпирическое значение t попадает в зону не значимости: показатели по шкале не имеют статистически значимых различий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2,64  при p ≤ 0,01): </w:t>
      </w:r>
    </w:p>
    <w:p w:rsidR="00D02798" w:rsidRPr="00F852A0" w:rsidRDefault="00D02798" w:rsidP="00E92415">
      <w:pPr>
        <w:pStyle w:val="a3"/>
        <w:numPr>
          <w:ilvl w:val="0"/>
          <w:numId w:val="17"/>
        </w:numPr>
        <w:spacing w:after="0" w:line="360" w:lineRule="auto"/>
        <w:jc w:val="both"/>
        <w:rPr>
          <w:rFonts w:ascii="Times New Roman" w:hAnsi="Times New Roman"/>
          <w:sz w:val="28"/>
          <w:szCs w:val="28"/>
        </w:rPr>
      </w:pPr>
      <w:r w:rsidRPr="00F852A0">
        <w:rPr>
          <w:rFonts w:ascii="Times New Roman" w:hAnsi="Times New Roman"/>
          <w:sz w:val="28"/>
          <w:szCs w:val="28"/>
        </w:rPr>
        <w:t>«Возможность профессионального роста» t</w:t>
      </w:r>
      <w:r w:rsidRPr="00F852A0">
        <w:rPr>
          <w:rFonts w:ascii="Times New Roman" w:hAnsi="Times New Roman"/>
          <w:sz w:val="28"/>
          <w:szCs w:val="28"/>
          <w:vertAlign w:val="subscript"/>
        </w:rPr>
        <w:t>эмп</w:t>
      </w:r>
      <w:r w:rsidRPr="00F852A0">
        <w:rPr>
          <w:rFonts w:ascii="Times New Roman" w:hAnsi="Times New Roman"/>
          <w:sz w:val="28"/>
          <w:szCs w:val="28"/>
        </w:rPr>
        <w:t xml:space="preserve"> = 0, первое место, как на первом, так и на втором курсе обучения заняла ценность – возможность профессионального роста, которое подразумевает под собой некое профессиональное обучение персонала, включающее ряд мероприятий. Это дополнительная и адаптирующая подготовка, подготовка резерва, переподготовка, профессиональная реабилитация. В современных организациях профессиональное обучение представляет собой комплексный непрерывный процесс. На наш взгляд это является положительной тенденцией, магистрант стремится развиваться, получать новые знания, что будет способствовать успешной реализации профессионального потенциала, для достижения карьерного успеха.</w:t>
      </w:r>
    </w:p>
    <w:p w:rsidR="00D02798" w:rsidRPr="00F852A0" w:rsidRDefault="00D02798" w:rsidP="00E92415">
      <w:pPr>
        <w:pStyle w:val="a3"/>
        <w:numPr>
          <w:ilvl w:val="0"/>
          <w:numId w:val="17"/>
        </w:numPr>
        <w:spacing w:after="0" w:line="360" w:lineRule="auto"/>
        <w:jc w:val="both"/>
        <w:rPr>
          <w:rFonts w:ascii="Times New Roman" w:hAnsi="Times New Roman"/>
          <w:sz w:val="28"/>
          <w:szCs w:val="28"/>
        </w:rPr>
      </w:pPr>
      <w:r w:rsidRPr="00F852A0">
        <w:rPr>
          <w:rFonts w:ascii="Times New Roman" w:hAnsi="Times New Roman"/>
          <w:sz w:val="28"/>
          <w:szCs w:val="28"/>
        </w:rPr>
        <w:t>«Пользоваться предоставленными возможностями» t</w:t>
      </w:r>
      <w:r w:rsidRPr="00F852A0">
        <w:rPr>
          <w:rFonts w:ascii="Times New Roman" w:hAnsi="Times New Roman"/>
          <w:sz w:val="28"/>
          <w:szCs w:val="28"/>
          <w:vertAlign w:val="subscript"/>
        </w:rPr>
        <w:t>эмп</w:t>
      </w:r>
      <w:r w:rsidRPr="00F852A0">
        <w:rPr>
          <w:rFonts w:ascii="Times New Roman" w:hAnsi="Times New Roman"/>
          <w:sz w:val="28"/>
          <w:szCs w:val="28"/>
        </w:rPr>
        <w:t xml:space="preserve"> = 0,4, в данном случае речь идет и о тренингах, проводимых организациями, о выездных семинарах. Кроме обучающих возможностей также рассматриваются и материальные, возможность льготного пользования некоторыми видами услуг (сервис, медицина), которые предоставляет своим сотрудникам организация и т</w:t>
      </w:r>
      <w:r w:rsidR="00F16CA2">
        <w:rPr>
          <w:rFonts w:ascii="Times New Roman" w:hAnsi="Times New Roman"/>
          <w:sz w:val="28"/>
          <w:szCs w:val="28"/>
        </w:rPr>
        <w:t>.</w:t>
      </w:r>
      <w:r w:rsidRPr="00F852A0">
        <w:rPr>
          <w:rFonts w:ascii="Times New Roman" w:hAnsi="Times New Roman"/>
          <w:sz w:val="28"/>
          <w:szCs w:val="28"/>
        </w:rPr>
        <w:t>д.</w:t>
      </w:r>
    </w:p>
    <w:p w:rsidR="00D02798" w:rsidRPr="00F852A0" w:rsidRDefault="00D02798" w:rsidP="00E92415">
      <w:pPr>
        <w:pStyle w:val="a3"/>
        <w:numPr>
          <w:ilvl w:val="0"/>
          <w:numId w:val="17"/>
        </w:numPr>
        <w:spacing w:after="0" w:line="360" w:lineRule="auto"/>
        <w:jc w:val="both"/>
        <w:rPr>
          <w:rFonts w:ascii="Times New Roman" w:hAnsi="Times New Roman"/>
          <w:sz w:val="28"/>
          <w:szCs w:val="28"/>
        </w:rPr>
      </w:pPr>
      <w:r w:rsidRPr="00F852A0">
        <w:rPr>
          <w:rFonts w:ascii="Times New Roman" w:hAnsi="Times New Roman"/>
          <w:sz w:val="28"/>
          <w:szCs w:val="28"/>
        </w:rPr>
        <w:t>«Достойна оплата труда» t</w:t>
      </w:r>
      <w:r w:rsidRPr="00F852A0">
        <w:rPr>
          <w:rFonts w:ascii="Times New Roman" w:hAnsi="Times New Roman"/>
          <w:sz w:val="28"/>
          <w:szCs w:val="28"/>
          <w:vertAlign w:val="subscript"/>
        </w:rPr>
        <w:t>эмп</w:t>
      </w:r>
      <w:r w:rsidRPr="00F852A0">
        <w:rPr>
          <w:rFonts w:ascii="Times New Roman" w:hAnsi="Times New Roman"/>
          <w:sz w:val="28"/>
          <w:szCs w:val="28"/>
        </w:rPr>
        <w:t xml:space="preserve"> = 1,3, на первом курсе эта ценность была на строчку выше (четвертое место), чем на втором. В настоящее время, в период неустойчивой рыночной экономики, это вполне объяснимое поведение. Как показало наше исследование, студенты выбирают сферы трудоустройства не зависимо от своей профессиональной подготовки, в большинстве случаев, ориентируясь на размер заработной платы.</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sz w:val="28"/>
          <w:szCs w:val="28"/>
        </w:rPr>
        <w:t>А у ценностей «</w:t>
      </w:r>
      <w:r w:rsidRPr="00F852A0">
        <w:rPr>
          <w:rFonts w:ascii="Times New Roman" w:hAnsi="Times New Roman" w:cs="Times New Roman"/>
          <w:sz w:val="28"/>
          <w:szCs w:val="28"/>
        </w:rPr>
        <w:t>Ожидание высокой производительности» (t</w:t>
      </w:r>
      <w:r w:rsidRPr="00F852A0">
        <w:rPr>
          <w:rFonts w:ascii="Times New Roman" w:hAnsi="Times New Roman" w:cs="Times New Roman"/>
          <w:sz w:val="28"/>
          <w:szCs w:val="28"/>
          <w:vertAlign w:val="subscript"/>
        </w:rPr>
        <w:t>эмп </w:t>
      </w:r>
      <w:r w:rsidRPr="00F852A0">
        <w:rPr>
          <w:rFonts w:ascii="Times New Roman" w:hAnsi="Times New Roman" w:cs="Times New Roman"/>
          <w:sz w:val="28"/>
          <w:szCs w:val="28"/>
        </w:rPr>
        <w:t>= 2) и «Не быть стесненными излишними правилами» (t</w:t>
      </w:r>
      <w:r w:rsidRPr="00F852A0">
        <w:rPr>
          <w:rFonts w:ascii="Times New Roman" w:hAnsi="Times New Roman" w:cs="Times New Roman"/>
          <w:sz w:val="28"/>
          <w:szCs w:val="28"/>
          <w:vertAlign w:val="subscript"/>
        </w:rPr>
        <w:t>эмп </w:t>
      </w:r>
      <w:r w:rsidRPr="00F852A0">
        <w:rPr>
          <w:rFonts w:ascii="Times New Roman" w:hAnsi="Times New Roman" w:cs="Times New Roman"/>
          <w:sz w:val="28"/>
          <w:szCs w:val="28"/>
        </w:rPr>
        <w:t>= 2,4), эмпирическое значение t попадает в зону неопределенности: показатели по данной шкале в отношениях, исследуемых курсов (</w:t>
      </w:r>
      <w:r w:rsidRPr="00F852A0">
        <w:rPr>
          <w:rFonts w:ascii="Times New Roman" w:hAnsi="Times New Roman"/>
          <w:sz w:val="28"/>
          <w:szCs w:val="28"/>
        </w:rPr>
        <w:t>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2,64  при p ≤ 0,01), </w:t>
      </w:r>
      <w:r w:rsidRPr="00F852A0">
        <w:rPr>
          <w:rFonts w:ascii="Times New Roman" w:hAnsi="Times New Roman" w:cs="Times New Roman"/>
          <w:sz w:val="28"/>
          <w:szCs w:val="28"/>
        </w:rPr>
        <w:t xml:space="preserve">не позволяют сделать заключение, что значения имеют статистически значимое или не значимое различие.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cs="Times New Roman"/>
          <w:sz w:val="28"/>
          <w:szCs w:val="28"/>
        </w:rPr>
        <w:t>В следующем вопросе нашей анкеты, мы попытались выяснить, как же относятся наши студенты к получаемой профессии. Применив, критерий Стьюдента, мы выяснили, что в данном случае эмпирическое значение t</w:t>
      </w:r>
      <w:r w:rsidRPr="00F852A0">
        <w:rPr>
          <w:rFonts w:ascii="Times New Roman" w:hAnsi="Times New Roman" w:cs="Times New Roman"/>
          <w:sz w:val="28"/>
          <w:szCs w:val="28"/>
          <w:vertAlign w:val="subscript"/>
        </w:rPr>
        <w:t>эмп </w:t>
      </w:r>
      <w:r w:rsidRPr="00F852A0">
        <w:rPr>
          <w:rFonts w:ascii="Times New Roman" w:hAnsi="Times New Roman" w:cs="Times New Roman"/>
          <w:sz w:val="28"/>
          <w:szCs w:val="28"/>
        </w:rPr>
        <w:t>= 1,2 и попадает в зону не значимости: показатели по шкале  в отношениях, исследуемых имеют статистически не значимое различие (</w:t>
      </w:r>
      <w:r w:rsidRPr="00F852A0">
        <w:rPr>
          <w:rFonts w:ascii="Times New Roman" w:hAnsi="Times New Roman"/>
          <w:sz w:val="28"/>
          <w:szCs w:val="28"/>
        </w:rPr>
        <w:t>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и t</w:t>
      </w:r>
      <w:r w:rsidRPr="00F852A0">
        <w:rPr>
          <w:rFonts w:ascii="Times New Roman" w:hAnsi="Times New Roman"/>
          <w:sz w:val="28"/>
          <w:szCs w:val="28"/>
          <w:vertAlign w:val="subscript"/>
        </w:rPr>
        <w:t>кр</w:t>
      </w:r>
      <w:r w:rsidRPr="00F852A0">
        <w:rPr>
          <w:rFonts w:ascii="Times New Roman" w:hAnsi="Times New Roman"/>
          <w:sz w:val="28"/>
          <w:szCs w:val="28"/>
        </w:rPr>
        <w:t xml:space="preserve"> = 2,64  при p ≤ 0,01), а средние значения в процентном соотношении выглядят следующим образом.</w:t>
      </w:r>
    </w:p>
    <w:p w:rsidR="00D02798" w:rsidRPr="00F852A0" w:rsidRDefault="00D02798" w:rsidP="00522A30">
      <w:pPr>
        <w:spacing w:after="0" w:line="360" w:lineRule="auto"/>
        <w:ind w:firstLine="709"/>
        <w:jc w:val="both"/>
        <w:rPr>
          <w:rFonts w:ascii="Times New Roman" w:hAnsi="Times New Roman" w:cs="Times New Roman"/>
          <w:sz w:val="28"/>
          <w:szCs w:val="28"/>
        </w:rPr>
      </w:pPr>
      <w:r w:rsidRPr="00F852A0">
        <w:rPr>
          <w:noProof/>
          <w:lang w:eastAsia="ru-RU"/>
        </w:rPr>
        <w:drawing>
          <wp:inline distT="0" distB="0" distL="0" distR="0">
            <wp:extent cx="5495925" cy="386715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02798" w:rsidRDefault="00F16CA2" w:rsidP="00522A30">
      <w:pPr>
        <w:spacing w:after="0" w:line="360" w:lineRule="auto"/>
        <w:ind w:firstLine="709"/>
        <w:jc w:val="both"/>
        <w:rPr>
          <w:rFonts w:ascii="Times New Roman" w:hAnsi="Times New Roman"/>
          <w:sz w:val="28"/>
          <w:szCs w:val="28"/>
        </w:rPr>
      </w:pPr>
      <w:r>
        <w:rPr>
          <w:rFonts w:ascii="Times New Roman" w:hAnsi="Times New Roman"/>
          <w:sz w:val="28"/>
          <w:szCs w:val="28"/>
        </w:rPr>
        <w:t>Рис. </w:t>
      </w:r>
      <w:r w:rsidR="00851C88">
        <w:rPr>
          <w:rFonts w:ascii="Times New Roman" w:hAnsi="Times New Roman"/>
          <w:sz w:val="28"/>
          <w:szCs w:val="28"/>
        </w:rPr>
        <w:t>9</w:t>
      </w:r>
      <w:r w:rsidR="00D02798" w:rsidRPr="00851C88">
        <w:rPr>
          <w:rFonts w:ascii="Times New Roman" w:hAnsi="Times New Roman"/>
          <w:sz w:val="28"/>
          <w:szCs w:val="28"/>
        </w:rPr>
        <w:t xml:space="preserve"> Распределение ответов на вопрос «Как оцениваете свое отношение к получаемой Вами профессии?»</w:t>
      </w:r>
    </w:p>
    <w:p w:rsidR="00851C88" w:rsidRPr="00851C88" w:rsidRDefault="00851C88" w:rsidP="00D154F3">
      <w:pPr>
        <w:spacing w:after="0" w:line="360" w:lineRule="auto"/>
        <w:ind w:firstLine="709"/>
        <w:jc w:val="both"/>
        <w:rPr>
          <w:rFonts w:ascii="Times New Roman" w:hAnsi="Times New Roman"/>
          <w:sz w:val="28"/>
          <w:szCs w:val="28"/>
        </w:rPr>
      </w:pPr>
    </w:p>
    <w:p w:rsidR="00D02798" w:rsidRDefault="00D02798" w:rsidP="00D02798">
      <w:pPr>
        <w:spacing w:after="0" w:line="360" w:lineRule="auto"/>
        <w:ind w:firstLine="709"/>
        <w:jc w:val="both"/>
        <w:rPr>
          <w:rFonts w:ascii="Times New Roman" w:hAnsi="Times New Roman" w:cs="Times New Roman"/>
          <w:color w:val="7030A0"/>
          <w:sz w:val="28"/>
          <w:szCs w:val="28"/>
        </w:rPr>
      </w:pPr>
      <w:r w:rsidRPr="00F852A0">
        <w:rPr>
          <w:rFonts w:ascii="Times New Roman" w:hAnsi="Times New Roman" w:cs="Times New Roman"/>
          <w:sz w:val="28"/>
          <w:szCs w:val="28"/>
        </w:rPr>
        <w:t xml:space="preserve">Стоит отметить, что анализируя ответы на следующий вопрос: «Как оцениваете свое отношение к получаемой Вами профессии?», </w:t>
      </w:r>
      <w:r w:rsidR="00281BEC">
        <w:rPr>
          <w:rFonts w:ascii="Times New Roman" w:hAnsi="Times New Roman" w:cs="Times New Roman"/>
          <w:sz w:val="28"/>
          <w:szCs w:val="28"/>
        </w:rPr>
        <w:t>мы выявили, что всего лишь 20,2</w:t>
      </w:r>
      <w:r w:rsidRPr="00F852A0">
        <w:rPr>
          <w:rFonts w:ascii="Times New Roman" w:hAnsi="Times New Roman" w:cs="Times New Roman"/>
          <w:sz w:val="28"/>
          <w:szCs w:val="28"/>
        </w:rPr>
        <w:t>% респондентов, восхищаются своей педагогической профессией и мечтаю</w:t>
      </w:r>
      <w:r w:rsidR="00281BEC">
        <w:rPr>
          <w:rFonts w:ascii="Times New Roman" w:hAnsi="Times New Roman" w:cs="Times New Roman"/>
          <w:sz w:val="28"/>
          <w:szCs w:val="28"/>
        </w:rPr>
        <w:t>т работать в данной сфере, 30,8</w:t>
      </w:r>
      <w:r w:rsidRPr="00F852A0">
        <w:rPr>
          <w:rFonts w:ascii="Times New Roman" w:hAnsi="Times New Roman" w:cs="Times New Roman"/>
          <w:sz w:val="28"/>
          <w:szCs w:val="28"/>
        </w:rPr>
        <w:t>% отмечают, что им нравится получаемая профессия, но они не уверены, что готовы работать по данному направлению, 19,5 % нейтрально относятся к профессии и стали по работать в данной облас</w:t>
      </w:r>
      <w:r w:rsidR="00281BEC">
        <w:rPr>
          <w:rFonts w:ascii="Times New Roman" w:hAnsi="Times New Roman" w:cs="Times New Roman"/>
          <w:sz w:val="28"/>
          <w:szCs w:val="28"/>
        </w:rPr>
        <w:t>ти, в противовес всего лишь 9,2</w:t>
      </w:r>
      <w:r w:rsidRPr="00F852A0">
        <w:rPr>
          <w:rFonts w:ascii="Times New Roman" w:hAnsi="Times New Roman" w:cs="Times New Roman"/>
          <w:sz w:val="28"/>
          <w:szCs w:val="28"/>
        </w:rPr>
        <w:t>% нейтральноотносящихся, не хотели бы трудоустраиваться в да</w:t>
      </w:r>
      <w:r w:rsidR="00281BEC">
        <w:rPr>
          <w:rFonts w:ascii="Times New Roman" w:hAnsi="Times New Roman" w:cs="Times New Roman"/>
          <w:sz w:val="28"/>
          <w:szCs w:val="28"/>
        </w:rPr>
        <w:t>нной сфере. 6,6</w:t>
      </w:r>
      <w:r w:rsidRPr="00F852A0">
        <w:rPr>
          <w:rFonts w:ascii="Times New Roman" w:hAnsi="Times New Roman" w:cs="Times New Roman"/>
          <w:sz w:val="28"/>
          <w:szCs w:val="28"/>
        </w:rPr>
        <w:t>% категорически негативно относятся к своей профессии и никогда не хотели бы работать в соответствующей области и 10,7% стали бы работать, но профессия им не нравится, 3% затруднил</w:t>
      </w:r>
      <w:r w:rsidR="001A1D01">
        <w:rPr>
          <w:rFonts w:ascii="Times New Roman" w:hAnsi="Times New Roman" w:cs="Times New Roman"/>
          <w:sz w:val="28"/>
          <w:szCs w:val="28"/>
        </w:rPr>
        <w:t>ись с ответом, результаты представлены на рисунке 9</w:t>
      </w:r>
      <w:r w:rsidRPr="00F852A0">
        <w:rPr>
          <w:rFonts w:ascii="Times New Roman" w:hAnsi="Times New Roman" w:cs="Times New Roman"/>
          <w:sz w:val="28"/>
          <w:szCs w:val="28"/>
        </w:rPr>
        <w:t xml:space="preserve">. Следовательно, анализируя полученные данные, мы можем подчеркнуть, что превалирующая часть студентов положительно относится к получаемой в </w:t>
      </w:r>
      <w:r w:rsidR="00281BEC">
        <w:rPr>
          <w:rFonts w:ascii="Times New Roman" w:hAnsi="Times New Roman" w:cs="Times New Roman"/>
          <w:sz w:val="28"/>
          <w:szCs w:val="28"/>
        </w:rPr>
        <w:t>вуз</w:t>
      </w:r>
      <w:r w:rsidRPr="00F852A0">
        <w:rPr>
          <w:rFonts w:ascii="Times New Roman" w:hAnsi="Times New Roman" w:cs="Times New Roman"/>
          <w:sz w:val="28"/>
          <w:szCs w:val="28"/>
        </w:rPr>
        <w:t>е профессии и в дальнейшем хотела бы трудоустроиться именно в этой области</w:t>
      </w:r>
      <w:r w:rsidRPr="0039404A">
        <w:rPr>
          <w:rFonts w:ascii="Times New Roman" w:hAnsi="Times New Roman" w:cs="Times New Roman"/>
          <w:sz w:val="28"/>
          <w:szCs w:val="28"/>
        </w:rPr>
        <w:t>, но велик процент и тех, кто не уверен, что в дальнейшем будут работать в сфере получаемой профессии. Именно эти выводы подтолкнули нас задуматься о том, что с каждым годом вопрос, почему выпускники вузов не работают по специальности, становится все более ощутимым, проблема разрослась настолько, что многие абитуриенты и студенты воспринимают вуз только как способ получить диплом. Нами был разработан авторский курс «Выбор сферы приложения профессиональных компетенций магистранта»</w:t>
      </w:r>
      <w:r w:rsidR="00522A30">
        <w:rPr>
          <w:rFonts w:ascii="Times New Roman" w:hAnsi="Times New Roman" w:cs="Times New Roman"/>
          <w:sz w:val="28"/>
          <w:szCs w:val="28"/>
        </w:rPr>
        <w:t xml:space="preserve">, представленный в приложении 12. Курс </w:t>
      </w:r>
      <w:r w:rsidRPr="0039404A">
        <w:rPr>
          <w:rFonts w:ascii="Times New Roman" w:hAnsi="Times New Roman" w:cs="Times New Roman"/>
          <w:sz w:val="28"/>
          <w:szCs w:val="28"/>
        </w:rPr>
        <w:t>должен помочь формированию у магистрантов объективных представлений о выбранной профессии и о реализации себя в этой профессии, а также рациональное расставление приоритетов при выборе решения о дальнейшем обуче</w:t>
      </w:r>
      <w:r w:rsidR="00522A30">
        <w:rPr>
          <w:rFonts w:ascii="Times New Roman" w:hAnsi="Times New Roman" w:cs="Times New Roman"/>
          <w:sz w:val="28"/>
          <w:szCs w:val="28"/>
        </w:rPr>
        <w:t>нии в аспирантуре.</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И в заключение мы выяснили, кем же работают наши магистранты. Ответы на данный вопрос распределились следующим образом.</w:t>
      </w:r>
    </w:p>
    <w:p w:rsidR="00D02798" w:rsidRPr="00F852A0" w:rsidRDefault="00D02798" w:rsidP="00CB5F7C">
      <w:pPr>
        <w:spacing w:after="0" w:line="360" w:lineRule="auto"/>
        <w:ind w:firstLine="709"/>
        <w:jc w:val="both"/>
        <w:rPr>
          <w:rFonts w:ascii="Times New Roman" w:hAnsi="Times New Roman" w:cs="Times New Roman"/>
          <w:sz w:val="28"/>
          <w:szCs w:val="28"/>
        </w:rPr>
      </w:pPr>
      <w:r w:rsidRPr="00F852A0">
        <w:rPr>
          <w:noProof/>
          <w:lang w:eastAsia="ru-RU"/>
        </w:rPr>
        <w:drawing>
          <wp:inline distT="0" distB="0" distL="0" distR="0">
            <wp:extent cx="5476876" cy="3948114"/>
            <wp:effectExtent l="3810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02798" w:rsidRPr="00851C88" w:rsidRDefault="00D02798" w:rsidP="00CB5F7C">
      <w:pPr>
        <w:spacing w:after="0" w:line="360" w:lineRule="auto"/>
        <w:ind w:firstLine="709"/>
        <w:jc w:val="both"/>
        <w:rPr>
          <w:rFonts w:ascii="Times New Roman" w:hAnsi="Times New Roman"/>
          <w:sz w:val="28"/>
          <w:szCs w:val="28"/>
        </w:rPr>
      </w:pPr>
      <w:r w:rsidRPr="00851C88">
        <w:rPr>
          <w:rFonts w:ascii="Times New Roman" w:hAnsi="Times New Roman" w:cs="Times New Roman"/>
          <w:sz w:val="28"/>
          <w:szCs w:val="28"/>
        </w:rPr>
        <w:t>Рис.</w:t>
      </w:r>
      <w:r w:rsidR="00F16CA2">
        <w:rPr>
          <w:rFonts w:ascii="Times New Roman" w:hAnsi="Times New Roman" w:cs="Times New Roman"/>
          <w:sz w:val="28"/>
          <w:szCs w:val="28"/>
        </w:rPr>
        <w:t> </w:t>
      </w:r>
      <w:r w:rsidR="00851C88">
        <w:rPr>
          <w:rFonts w:ascii="Times New Roman" w:hAnsi="Times New Roman" w:cs="Times New Roman"/>
          <w:sz w:val="28"/>
          <w:szCs w:val="28"/>
        </w:rPr>
        <w:t>10</w:t>
      </w:r>
      <w:r w:rsidR="00D154F3">
        <w:rPr>
          <w:rFonts w:ascii="Times New Roman" w:hAnsi="Times New Roman" w:cs="Times New Roman"/>
          <w:sz w:val="28"/>
          <w:szCs w:val="28"/>
        </w:rPr>
        <w:t> </w:t>
      </w:r>
      <w:r w:rsidRPr="00851C88">
        <w:rPr>
          <w:rFonts w:ascii="Times New Roman" w:hAnsi="Times New Roman"/>
          <w:sz w:val="28"/>
          <w:szCs w:val="28"/>
        </w:rPr>
        <w:t>Распределение ответов на вопрос «Кем Вы работаете?»</w:t>
      </w:r>
    </w:p>
    <w:p w:rsidR="00851C88" w:rsidRPr="00F852A0" w:rsidRDefault="00851C88" w:rsidP="00D02798">
      <w:pPr>
        <w:spacing w:after="0" w:line="360" w:lineRule="auto"/>
        <w:ind w:firstLine="709"/>
        <w:jc w:val="center"/>
        <w:rPr>
          <w:rFonts w:ascii="Times New Roman" w:hAnsi="Times New Roman"/>
          <w:sz w:val="24"/>
          <w:szCs w:val="28"/>
        </w:rPr>
      </w:pP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Анализируя результаты, мы видим, что большинство (51,2%) респондентов работают все-таки в сфере получаемого образования, но, тем не менее, велик и процент тех, кто занят в других областях: маркетинг и реклама – 10,2%, сфера обслуживания – 17,3%, Работают в «продажах»</w:t>
      </w:r>
      <w:r w:rsidR="007F791F">
        <w:rPr>
          <w:rFonts w:ascii="Times New Roman" w:hAnsi="Times New Roman" w:cs="Times New Roman"/>
          <w:sz w:val="28"/>
          <w:szCs w:val="28"/>
        </w:rPr>
        <w:t xml:space="preserve"> – 15,2%, гос. служба – 3,8%, данные результаты представлены на рисунке 10</w:t>
      </w:r>
      <w:r w:rsidRPr="00F852A0">
        <w:rPr>
          <w:rFonts w:ascii="Times New Roman" w:hAnsi="Times New Roman" w:cs="Times New Roman"/>
          <w:sz w:val="28"/>
          <w:szCs w:val="28"/>
        </w:rPr>
        <w:t>. Данные результаты мы можем подтвердить и предыдущими вопросами. На сегодняшний день, во времена неустойчивой рыночной экономики, такая ценность как достойная зарплата для студентов играет весьма высокое значение. И такую «достойную» плату за свой труд студенты все чаще находят не сфере получаемой профессии (наука образование).</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Таким образом, подводя итог результатом нашего анкетирования на первом и втором курсе обучения в магистратуре, мы выяснили, что роль ценности труда возрастает от первого (главенствующая роль – 10%, одна из главных ролей – 17%) ко второму курсу (главенствующая роль – 13%, одна из главных ролей – 58%). А самое главное мы выявили ряд существенных различий в ранжировании трудовых ценностей магистрантов. Итак, наибольшие различия выявлены у ценностей </w:t>
      </w:r>
      <w:r w:rsidRPr="00F852A0">
        <w:rPr>
          <w:rFonts w:ascii="Times New Roman" w:hAnsi="Times New Roman"/>
          <w:sz w:val="28"/>
          <w:szCs w:val="28"/>
        </w:rPr>
        <w:t>«</w:t>
      </w:r>
      <w:r w:rsidRPr="00F852A0">
        <w:rPr>
          <w:rFonts w:ascii="Times New Roman" w:hAnsi="Times New Roman" w:cs="Times New Roman"/>
          <w:sz w:val="28"/>
          <w:szCs w:val="28"/>
        </w:rPr>
        <w:t>Возможность рисковать»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3,6; </w:t>
      </w:r>
      <w:r w:rsidRPr="00F852A0">
        <w:rPr>
          <w:rFonts w:ascii="Times New Roman" w:hAnsi="Times New Roman"/>
          <w:sz w:val="28"/>
          <w:szCs w:val="28"/>
        </w:rPr>
        <w:t>«</w:t>
      </w:r>
      <w:r w:rsidRPr="00F852A0">
        <w:rPr>
          <w:rFonts w:ascii="Times New Roman" w:hAnsi="Times New Roman" w:cs="Times New Roman"/>
          <w:sz w:val="28"/>
          <w:szCs w:val="28"/>
        </w:rPr>
        <w:t>Ориентация на результат»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 3,9; «Ориентация на инструкции»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3,9; </w:t>
      </w:r>
      <w:r w:rsidRPr="00F852A0">
        <w:rPr>
          <w:rFonts w:ascii="Times New Roman" w:hAnsi="Times New Roman"/>
          <w:sz w:val="28"/>
          <w:szCs w:val="28"/>
        </w:rPr>
        <w:t>«</w:t>
      </w:r>
      <w:r w:rsidRPr="00F852A0">
        <w:rPr>
          <w:rFonts w:ascii="Times New Roman" w:hAnsi="Times New Roman" w:cs="Times New Roman"/>
          <w:sz w:val="28"/>
          <w:szCs w:val="28"/>
        </w:rPr>
        <w:t>Объективность»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4,1; </w:t>
      </w:r>
      <w:r w:rsidRPr="00F852A0">
        <w:rPr>
          <w:rFonts w:ascii="Times New Roman" w:hAnsi="Times New Roman"/>
          <w:sz w:val="28"/>
          <w:szCs w:val="28"/>
        </w:rPr>
        <w:t>«</w:t>
      </w:r>
      <w:r w:rsidRPr="00F852A0">
        <w:rPr>
          <w:rFonts w:ascii="Times New Roman" w:hAnsi="Times New Roman" w:cs="Times New Roman"/>
          <w:sz w:val="28"/>
          <w:szCs w:val="28"/>
        </w:rPr>
        <w:t>Инициативность»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4,7; </w:t>
      </w:r>
      <w:r w:rsidRPr="00F852A0">
        <w:rPr>
          <w:rFonts w:ascii="Times New Roman" w:hAnsi="Times New Roman"/>
          <w:sz w:val="28"/>
          <w:szCs w:val="28"/>
        </w:rPr>
        <w:t>«</w:t>
      </w:r>
      <w:r w:rsidRPr="00F852A0">
        <w:rPr>
          <w:rFonts w:ascii="Times New Roman" w:hAnsi="Times New Roman" w:cs="Times New Roman"/>
          <w:sz w:val="28"/>
          <w:szCs w:val="28"/>
        </w:rPr>
        <w:t>Предсказуемость»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4,7; </w:t>
      </w:r>
      <w:r w:rsidRPr="00F852A0">
        <w:rPr>
          <w:rFonts w:ascii="Times New Roman" w:hAnsi="Times New Roman"/>
          <w:sz w:val="28"/>
          <w:szCs w:val="28"/>
        </w:rPr>
        <w:t xml:space="preserve"> «</w:t>
      </w:r>
      <w:r w:rsidRPr="00F852A0">
        <w:rPr>
          <w:rFonts w:ascii="Times New Roman" w:hAnsi="Times New Roman" w:cs="Times New Roman"/>
          <w:sz w:val="28"/>
          <w:szCs w:val="28"/>
        </w:rPr>
        <w:t>Стабильная занятость»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 5,9;</w:t>
      </w:r>
      <w:r w:rsidRPr="00F852A0">
        <w:rPr>
          <w:rFonts w:ascii="Times New Roman" w:hAnsi="Times New Roman"/>
          <w:sz w:val="28"/>
          <w:szCs w:val="28"/>
        </w:rPr>
        <w:t xml:space="preserve"> «</w:t>
      </w:r>
      <w:r w:rsidRPr="00F852A0">
        <w:rPr>
          <w:rFonts w:ascii="Times New Roman" w:hAnsi="Times New Roman" w:cs="Times New Roman"/>
          <w:sz w:val="28"/>
          <w:szCs w:val="28"/>
        </w:rPr>
        <w:t>Поощрение дружеских отношений»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6,4; </w:t>
      </w:r>
      <w:r w:rsidRPr="00F852A0">
        <w:rPr>
          <w:rFonts w:ascii="Times New Roman" w:hAnsi="Times New Roman"/>
          <w:sz w:val="28"/>
          <w:szCs w:val="28"/>
        </w:rPr>
        <w:t>«</w:t>
      </w:r>
      <w:r w:rsidRPr="00F852A0">
        <w:rPr>
          <w:rFonts w:ascii="Times New Roman" w:hAnsi="Times New Roman" w:cs="Times New Roman"/>
          <w:sz w:val="28"/>
          <w:szCs w:val="28"/>
        </w:rPr>
        <w:t>Готовность экспериментировать»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7,9. А вот неизменными остались такие ценности как </w:t>
      </w:r>
      <w:r w:rsidRPr="00F852A0">
        <w:rPr>
          <w:rFonts w:ascii="Times New Roman" w:hAnsi="Times New Roman"/>
          <w:sz w:val="28"/>
          <w:szCs w:val="28"/>
        </w:rPr>
        <w:t>«Возможность профессионального роста» t</w:t>
      </w:r>
      <w:r w:rsidRPr="00F852A0">
        <w:rPr>
          <w:rFonts w:ascii="Times New Roman" w:hAnsi="Times New Roman"/>
          <w:sz w:val="28"/>
          <w:szCs w:val="28"/>
          <w:vertAlign w:val="subscript"/>
        </w:rPr>
        <w:t>эмп</w:t>
      </w:r>
      <w:r w:rsidRPr="00F852A0">
        <w:rPr>
          <w:rFonts w:ascii="Times New Roman" w:hAnsi="Times New Roman"/>
          <w:sz w:val="28"/>
          <w:szCs w:val="28"/>
        </w:rPr>
        <w:t xml:space="preserve"> = 0; первое место, как на первом, так и на втором курсе обучения заняла ценность – возможность профессионального роста,  «Пользоваться предоставленными возможностями» t</w:t>
      </w:r>
      <w:r w:rsidRPr="00F852A0">
        <w:rPr>
          <w:rFonts w:ascii="Times New Roman" w:hAnsi="Times New Roman"/>
          <w:sz w:val="28"/>
          <w:szCs w:val="28"/>
          <w:vertAlign w:val="subscript"/>
        </w:rPr>
        <w:t>эмп</w:t>
      </w:r>
      <w:r w:rsidRPr="00F852A0">
        <w:rPr>
          <w:rFonts w:ascii="Times New Roman" w:hAnsi="Times New Roman"/>
          <w:sz w:val="28"/>
          <w:szCs w:val="28"/>
        </w:rPr>
        <w:t xml:space="preserve"> = 0,4;  «Достойна оплата труда» t</w:t>
      </w:r>
      <w:r w:rsidRPr="00F852A0">
        <w:rPr>
          <w:rFonts w:ascii="Times New Roman" w:hAnsi="Times New Roman"/>
          <w:sz w:val="28"/>
          <w:szCs w:val="28"/>
          <w:vertAlign w:val="subscript"/>
        </w:rPr>
        <w:t>эмп</w:t>
      </w:r>
      <w:r w:rsidRPr="00F852A0">
        <w:rPr>
          <w:rFonts w:ascii="Times New Roman" w:hAnsi="Times New Roman"/>
          <w:sz w:val="28"/>
          <w:szCs w:val="28"/>
        </w:rPr>
        <w:t xml:space="preserve"> = 1,3. Также мы выяснили, что студенты в </w:t>
      </w:r>
      <w:r w:rsidRPr="00F852A0">
        <w:rPr>
          <w:rFonts w:ascii="Times New Roman" w:hAnsi="Times New Roman" w:cs="Times New Roman"/>
          <w:sz w:val="28"/>
          <w:szCs w:val="28"/>
        </w:rPr>
        <w:t>большинстве случаев (51,2%) работают все-таки в сфере получаемого образования (превалирующая часть магистрантов (20,2%; 30,8%) положител</w:t>
      </w:r>
      <w:r w:rsidR="00432824">
        <w:rPr>
          <w:rFonts w:ascii="Times New Roman" w:hAnsi="Times New Roman" w:cs="Times New Roman"/>
          <w:sz w:val="28"/>
          <w:szCs w:val="28"/>
        </w:rPr>
        <w:t>ьно относится к получаемой в вуз</w:t>
      </w:r>
      <w:r w:rsidRPr="00F852A0">
        <w:rPr>
          <w:rFonts w:ascii="Times New Roman" w:hAnsi="Times New Roman" w:cs="Times New Roman"/>
          <w:sz w:val="28"/>
          <w:szCs w:val="28"/>
        </w:rPr>
        <w:t xml:space="preserve">е профессии), но, тем не менее, велик и процент тех, кто занят в других областях. </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Проанализировав различия в ценностных установках наших студентов на первом и втором курсе обучения, т.е. когда они только трудоустраивались и после того как они уже получили достаточный (более года) опыт профессиональной деятельности мы выявили ряд различий, некоторые особенности в ценностной сфере наших работающих студентов магистратуры. Но кроме этого для нас явилось важным также проанализировать и особенности мотивационной сферы работающих (более года) магистрантов. </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Мы решили проанализировать, как же изменились мотивы учебной деятельности после трудоустройства у наших магистрантов. Применив методику изучения мотивов учебной деятельности студентов модифицированную А.А. Реаном, В.А. Якуниным, мы пришли к следующим выводам.</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На первом курсе обучения пятерку главных мотивов составили:</w:t>
      </w:r>
    </w:p>
    <w:p w:rsidR="00D02798" w:rsidRPr="00F852A0" w:rsidRDefault="00D02798" w:rsidP="00E92415">
      <w:pPr>
        <w:pStyle w:val="a3"/>
        <w:numPr>
          <w:ilvl w:val="0"/>
          <w:numId w:val="18"/>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Приобрести глубокие и прочные знания;</w:t>
      </w:r>
    </w:p>
    <w:p w:rsidR="00D02798" w:rsidRPr="00F852A0" w:rsidRDefault="00D02798" w:rsidP="00E92415">
      <w:pPr>
        <w:pStyle w:val="a3"/>
        <w:numPr>
          <w:ilvl w:val="0"/>
          <w:numId w:val="18"/>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Успешно продолжить обучение на последующих курсах;</w:t>
      </w:r>
    </w:p>
    <w:p w:rsidR="00D02798" w:rsidRPr="00F852A0" w:rsidRDefault="00D02798" w:rsidP="00E92415">
      <w:pPr>
        <w:pStyle w:val="a5"/>
        <w:numPr>
          <w:ilvl w:val="0"/>
          <w:numId w:val="18"/>
        </w:numPr>
        <w:spacing w:before="0" w:beforeAutospacing="0" w:after="0" w:afterAutospacing="0" w:line="360" w:lineRule="auto"/>
        <w:jc w:val="both"/>
        <w:rPr>
          <w:color w:val="000000"/>
          <w:sz w:val="28"/>
          <w:szCs w:val="28"/>
        </w:rPr>
      </w:pPr>
      <w:r w:rsidRPr="00F852A0">
        <w:rPr>
          <w:color w:val="000000"/>
          <w:sz w:val="28"/>
          <w:szCs w:val="28"/>
        </w:rPr>
        <w:t>Получать интеллектуальное удовлетворение;</w:t>
      </w:r>
    </w:p>
    <w:p w:rsidR="00D02798" w:rsidRPr="00F852A0" w:rsidRDefault="00D02798" w:rsidP="00E92415">
      <w:pPr>
        <w:pStyle w:val="a3"/>
        <w:numPr>
          <w:ilvl w:val="0"/>
          <w:numId w:val="18"/>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Обеспечить успешность будущей профессиональной деятельности;</w:t>
      </w:r>
    </w:p>
    <w:p w:rsidR="00D02798" w:rsidRPr="00F852A0" w:rsidRDefault="00D02798" w:rsidP="00E92415">
      <w:pPr>
        <w:pStyle w:val="a3"/>
        <w:numPr>
          <w:ilvl w:val="0"/>
          <w:numId w:val="18"/>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Добиться одобрения родителей и окружающих.</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На втором курсе обучения картина немного поменялась, и главными</w:t>
      </w:r>
      <w:r w:rsidR="00F16CA2">
        <w:rPr>
          <w:rFonts w:ascii="Times New Roman" w:hAnsi="Times New Roman" w:cs="Times New Roman"/>
          <w:sz w:val="28"/>
          <w:szCs w:val="28"/>
        </w:rPr>
        <w:t xml:space="preserve"> </w:t>
      </w:r>
      <w:r w:rsidRPr="00F852A0">
        <w:rPr>
          <w:rFonts w:ascii="Times New Roman" w:hAnsi="Times New Roman" w:cs="Times New Roman"/>
          <w:sz w:val="28"/>
          <w:szCs w:val="28"/>
        </w:rPr>
        <w:t>мотиваторами обучения выступили:</w:t>
      </w:r>
    </w:p>
    <w:p w:rsidR="00D02798" w:rsidRPr="00F852A0" w:rsidRDefault="00D02798" w:rsidP="00E92415">
      <w:pPr>
        <w:pStyle w:val="a3"/>
        <w:numPr>
          <w:ilvl w:val="0"/>
          <w:numId w:val="19"/>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Стать высококвалифицированным специалистом;</w:t>
      </w:r>
    </w:p>
    <w:p w:rsidR="00D02798" w:rsidRPr="00F852A0" w:rsidRDefault="00D02798" w:rsidP="00E92415">
      <w:pPr>
        <w:pStyle w:val="a5"/>
        <w:numPr>
          <w:ilvl w:val="0"/>
          <w:numId w:val="19"/>
        </w:numPr>
        <w:spacing w:before="0" w:beforeAutospacing="0" w:after="0" w:afterAutospacing="0" w:line="360" w:lineRule="auto"/>
        <w:jc w:val="both"/>
        <w:rPr>
          <w:color w:val="000000"/>
          <w:sz w:val="28"/>
          <w:szCs w:val="28"/>
        </w:rPr>
      </w:pPr>
      <w:r w:rsidRPr="00F852A0">
        <w:rPr>
          <w:color w:val="000000"/>
          <w:sz w:val="28"/>
          <w:szCs w:val="28"/>
        </w:rPr>
        <w:t>Обеспечить успешность будущей профессиональной деятельности;</w:t>
      </w:r>
    </w:p>
    <w:p w:rsidR="00D02798" w:rsidRPr="00F852A0" w:rsidRDefault="00D02798" w:rsidP="00E92415">
      <w:pPr>
        <w:pStyle w:val="a3"/>
        <w:numPr>
          <w:ilvl w:val="0"/>
          <w:numId w:val="19"/>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Приобрести глубокие и прочные знания;</w:t>
      </w:r>
    </w:p>
    <w:p w:rsidR="00D02798" w:rsidRPr="00F852A0" w:rsidRDefault="00D02798" w:rsidP="00E92415">
      <w:pPr>
        <w:pStyle w:val="a3"/>
        <w:numPr>
          <w:ilvl w:val="0"/>
          <w:numId w:val="19"/>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Добиться одобрения родителей и окружающих;</w:t>
      </w:r>
    </w:p>
    <w:p w:rsidR="00D02798" w:rsidRPr="00F852A0" w:rsidRDefault="00D02798" w:rsidP="00E92415">
      <w:pPr>
        <w:pStyle w:val="a3"/>
        <w:numPr>
          <w:ilvl w:val="0"/>
          <w:numId w:val="19"/>
        </w:numPr>
        <w:spacing w:after="0" w:line="360" w:lineRule="auto"/>
        <w:jc w:val="both"/>
        <w:rPr>
          <w:rFonts w:ascii="Times New Roman" w:hAnsi="Times New Roman" w:cs="Times New Roman"/>
          <w:sz w:val="28"/>
          <w:szCs w:val="28"/>
        </w:rPr>
      </w:pPr>
      <w:r w:rsidRPr="00F852A0">
        <w:rPr>
          <w:rFonts w:ascii="Times New Roman" w:hAnsi="Times New Roman" w:cs="Times New Roman"/>
          <w:color w:val="000000"/>
          <w:sz w:val="28"/>
          <w:szCs w:val="28"/>
        </w:rPr>
        <w:t>Получить диплом.</w:t>
      </w:r>
    </w:p>
    <w:p w:rsidR="00851C88" w:rsidRDefault="00D02798" w:rsidP="00CB5F7C">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Итак, мы видим, что по прошествии года, после получения опыта профессиональной деятельности у наших магистрантов изменилось только два (из пяти) мо</w:t>
      </w:r>
      <w:r w:rsidR="00CB5F7C">
        <w:rPr>
          <w:rFonts w:ascii="Times New Roman" w:hAnsi="Times New Roman" w:cs="Times New Roman"/>
          <w:sz w:val="28"/>
          <w:szCs w:val="28"/>
        </w:rPr>
        <w:t>тива учебной деятельности, результаты представлены в таблице 6.</w:t>
      </w:r>
    </w:p>
    <w:p w:rsidR="00D02798" w:rsidRPr="00F852A0" w:rsidRDefault="00D02798" w:rsidP="00D02798">
      <w:pPr>
        <w:spacing w:after="0" w:line="360" w:lineRule="auto"/>
        <w:ind w:firstLine="709"/>
        <w:jc w:val="right"/>
        <w:rPr>
          <w:rFonts w:ascii="Times New Roman" w:hAnsi="Times New Roman" w:cs="Times New Roman"/>
          <w:sz w:val="28"/>
          <w:szCs w:val="28"/>
        </w:rPr>
      </w:pPr>
      <w:r w:rsidRPr="00F852A0">
        <w:rPr>
          <w:rFonts w:ascii="Times New Roman" w:hAnsi="Times New Roman" w:cs="Times New Roman"/>
          <w:sz w:val="28"/>
          <w:szCs w:val="28"/>
        </w:rPr>
        <w:t>Таблица 6</w:t>
      </w:r>
    </w:p>
    <w:p w:rsidR="00D02798" w:rsidRPr="00F852A0" w:rsidRDefault="00D02798" w:rsidP="00480E19">
      <w:pPr>
        <w:spacing w:after="0" w:line="360" w:lineRule="auto"/>
        <w:ind w:firstLine="709"/>
        <w:jc w:val="center"/>
        <w:rPr>
          <w:rFonts w:ascii="Times New Roman" w:hAnsi="Times New Roman" w:cs="Times New Roman"/>
          <w:sz w:val="28"/>
          <w:szCs w:val="28"/>
        </w:rPr>
      </w:pPr>
      <w:r w:rsidRPr="00F852A0">
        <w:rPr>
          <w:rFonts w:ascii="Times New Roman" w:hAnsi="Times New Roman" w:cs="Times New Roman"/>
          <w:sz w:val="28"/>
          <w:szCs w:val="28"/>
        </w:rPr>
        <w:t>Мотивы об</w:t>
      </w:r>
      <w:r w:rsidR="00CB5F7C">
        <w:rPr>
          <w:rFonts w:ascii="Times New Roman" w:hAnsi="Times New Roman" w:cs="Times New Roman"/>
          <w:sz w:val="28"/>
          <w:szCs w:val="28"/>
        </w:rPr>
        <w:t>учения, подвергшиеся изменениям</w:t>
      </w:r>
    </w:p>
    <w:tbl>
      <w:tblPr>
        <w:tblStyle w:val="a6"/>
        <w:tblW w:w="0" w:type="auto"/>
        <w:tblInd w:w="817" w:type="dxa"/>
        <w:tblLook w:val="04A0"/>
      </w:tblPr>
      <w:tblGrid>
        <w:gridCol w:w="3593"/>
        <w:gridCol w:w="2066"/>
        <w:gridCol w:w="2237"/>
        <w:gridCol w:w="858"/>
      </w:tblGrid>
      <w:tr w:rsidR="00D02798" w:rsidRPr="00F852A0" w:rsidTr="00480E19">
        <w:tc>
          <w:tcPr>
            <w:tcW w:w="2775" w:type="dxa"/>
          </w:tcPr>
          <w:p w:rsidR="00D02798" w:rsidRPr="00CB5F7C" w:rsidRDefault="00D02798" w:rsidP="004C2F51">
            <w:pPr>
              <w:jc w:val="center"/>
              <w:rPr>
                <w:rFonts w:ascii="Times New Roman" w:hAnsi="Times New Roman" w:cs="Times New Roman"/>
                <w:sz w:val="28"/>
                <w:szCs w:val="28"/>
              </w:rPr>
            </w:pPr>
            <w:r w:rsidRPr="00CB5F7C">
              <w:rPr>
                <w:rFonts w:ascii="Times New Roman" w:hAnsi="Times New Roman" w:cs="Times New Roman"/>
                <w:sz w:val="28"/>
                <w:szCs w:val="28"/>
              </w:rPr>
              <w:t>Мотив обучения</w:t>
            </w:r>
          </w:p>
        </w:tc>
        <w:tc>
          <w:tcPr>
            <w:tcW w:w="2403" w:type="dxa"/>
          </w:tcPr>
          <w:p w:rsidR="00D02798" w:rsidRPr="00CB5F7C" w:rsidRDefault="00D02798" w:rsidP="004C2F51">
            <w:pPr>
              <w:jc w:val="center"/>
              <w:rPr>
                <w:rFonts w:ascii="Times New Roman" w:hAnsi="Times New Roman" w:cs="Times New Roman"/>
                <w:sz w:val="28"/>
                <w:szCs w:val="28"/>
              </w:rPr>
            </w:pPr>
            <w:r w:rsidRPr="00CB5F7C">
              <w:rPr>
                <w:rFonts w:ascii="Times New Roman" w:hAnsi="Times New Roman" w:cs="Times New Roman"/>
                <w:sz w:val="28"/>
                <w:szCs w:val="28"/>
              </w:rPr>
              <w:t>Ср.число выбора мотива на 1 курсе</w:t>
            </w:r>
          </w:p>
        </w:tc>
        <w:tc>
          <w:tcPr>
            <w:tcW w:w="2650" w:type="dxa"/>
          </w:tcPr>
          <w:p w:rsidR="00D02798" w:rsidRPr="00CB5F7C" w:rsidRDefault="00D02798" w:rsidP="004C2F51">
            <w:pPr>
              <w:jc w:val="center"/>
              <w:rPr>
                <w:rFonts w:ascii="Times New Roman" w:hAnsi="Times New Roman" w:cs="Times New Roman"/>
                <w:sz w:val="28"/>
                <w:szCs w:val="28"/>
              </w:rPr>
            </w:pPr>
            <w:r w:rsidRPr="00CB5F7C">
              <w:rPr>
                <w:rFonts w:ascii="Times New Roman" w:hAnsi="Times New Roman" w:cs="Times New Roman"/>
                <w:sz w:val="28"/>
                <w:szCs w:val="28"/>
              </w:rPr>
              <w:t>Ср.число выбора мотива на 1 курсе</w:t>
            </w:r>
          </w:p>
        </w:tc>
        <w:tc>
          <w:tcPr>
            <w:tcW w:w="926" w:type="dxa"/>
          </w:tcPr>
          <w:p w:rsidR="00D02798" w:rsidRPr="00CB5F7C" w:rsidRDefault="00D02798" w:rsidP="004C2F51">
            <w:pPr>
              <w:jc w:val="center"/>
              <w:rPr>
                <w:rFonts w:ascii="Times New Roman" w:hAnsi="Times New Roman" w:cs="Times New Roman"/>
                <w:sz w:val="28"/>
                <w:szCs w:val="28"/>
              </w:rPr>
            </w:pPr>
            <w:r w:rsidRPr="00CB5F7C">
              <w:rPr>
                <w:rFonts w:ascii="Times New Roman" w:hAnsi="Times New Roman" w:cs="Times New Roman"/>
                <w:sz w:val="28"/>
                <w:szCs w:val="28"/>
              </w:rPr>
              <w:t>t</w:t>
            </w:r>
            <w:r w:rsidRPr="00CB5F7C">
              <w:rPr>
                <w:rFonts w:ascii="Times New Roman" w:hAnsi="Times New Roman" w:cs="Times New Roman"/>
                <w:sz w:val="28"/>
                <w:szCs w:val="28"/>
                <w:vertAlign w:val="subscript"/>
              </w:rPr>
              <w:t>эмп</w:t>
            </w:r>
          </w:p>
        </w:tc>
      </w:tr>
      <w:tr w:rsidR="00D02798" w:rsidRPr="00F852A0" w:rsidTr="00480E19">
        <w:tc>
          <w:tcPr>
            <w:tcW w:w="2775"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color w:val="000000"/>
                <w:sz w:val="28"/>
                <w:szCs w:val="28"/>
              </w:rPr>
              <w:t>Успешно продолжить обучение на последующих курсах</w:t>
            </w:r>
          </w:p>
        </w:tc>
        <w:tc>
          <w:tcPr>
            <w:tcW w:w="2403"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21</w:t>
            </w:r>
          </w:p>
        </w:tc>
        <w:tc>
          <w:tcPr>
            <w:tcW w:w="2650"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9</w:t>
            </w:r>
          </w:p>
        </w:tc>
        <w:tc>
          <w:tcPr>
            <w:tcW w:w="926" w:type="dxa"/>
          </w:tcPr>
          <w:p w:rsidR="00D02798" w:rsidRPr="00F852A0" w:rsidRDefault="00D02798" w:rsidP="004C2F51">
            <w:pPr>
              <w:spacing w:line="360" w:lineRule="auto"/>
              <w:jc w:val="both"/>
              <w:rPr>
                <w:rFonts w:ascii="Times New Roman" w:hAnsi="Times New Roman" w:cs="Times New Roman"/>
                <w:sz w:val="28"/>
                <w:szCs w:val="28"/>
              </w:rPr>
            </w:pPr>
            <w:r w:rsidRPr="00F852A0">
              <w:rPr>
                <w:rFonts w:ascii="Times New Roman" w:hAnsi="Times New Roman" w:cs="Times New Roman"/>
                <w:sz w:val="28"/>
                <w:szCs w:val="28"/>
              </w:rPr>
              <w:t>3,3*</w:t>
            </w:r>
          </w:p>
        </w:tc>
      </w:tr>
      <w:tr w:rsidR="00D02798" w:rsidRPr="00F852A0" w:rsidTr="00480E19">
        <w:tc>
          <w:tcPr>
            <w:tcW w:w="2775"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Получить диплом</w:t>
            </w:r>
          </w:p>
        </w:tc>
        <w:tc>
          <w:tcPr>
            <w:tcW w:w="2403"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9</w:t>
            </w:r>
          </w:p>
        </w:tc>
        <w:tc>
          <w:tcPr>
            <w:tcW w:w="2650"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17</w:t>
            </w:r>
          </w:p>
        </w:tc>
        <w:tc>
          <w:tcPr>
            <w:tcW w:w="926" w:type="dxa"/>
          </w:tcPr>
          <w:p w:rsidR="00D02798" w:rsidRPr="00F852A0" w:rsidRDefault="00D02798" w:rsidP="004C2F51">
            <w:pPr>
              <w:spacing w:line="360" w:lineRule="auto"/>
              <w:jc w:val="both"/>
              <w:rPr>
                <w:rFonts w:ascii="Times New Roman" w:hAnsi="Times New Roman" w:cs="Times New Roman"/>
                <w:sz w:val="28"/>
                <w:szCs w:val="28"/>
              </w:rPr>
            </w:pPr>
            <w:r w:rsidRPr="00F852A0">
              <w:rPr>
                <w:rFonts w:ascii="Times New Roman" w:hAnsi="Times New Roman" w:cs="Times New Roman"/>
                <w:sz w:val="28"/>
                <w:szCs w:val="28"/>
              </w:rPr>
              <w:t>2,7*</w:t>
            </w:r>
          </w:p>
        </w:tc>
      </w:tr>
      <w:tr w:rsidR="00D02798" w:rsidRPr="00F852A0" w:rsidTr="00480E19">
        <w:tc>
          <w:tcPr>
            <w:tcW w:w="2775"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Получать интеллектуальное удовлетворение</w:t>
            </w:r>
          </w:p>
        </w:tc>
        <w:tc>
          <w:tcPr>
            <w:tcW w:w="2403"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20</w:t>
            </w:r>
          </w:p>
        </w:tc>
        <w:tc>
          <w:tcPr>
            <w:tcW w:w="2650"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8</w:t>
            </w:r>
          </w:p>
        </w:tc>
        <w:tc>
          <w:tcPr>
            <w:tcW w:w="926" w:type="dxa"/>
          </w:tcPr>
          <w:p w:rsidR="00D02798" w:rsidRPr="00F852A0" w:rsidRDefault="00D02798" w:rsidP="004C2F51">
            <w:pPr>
              <w:spacing w:line="360" w:lineRule="auto"/>
              <w:jc w:val="both"/>
              <w:rPr>
                <w:rFonts w:ascii="Times New Roman" w:hAnsi="Times New Roman" w:cs="Times New Roman"/>
                <w:sz w:val="28"/>
                <w:szCs w:val="28"/>
              </w:rPr>
            </w:pPr>
            <w:r w:rsidRPr="00F852A0">
              <w:rPr>
                <w:rFonts w:ascii="Times New Roman" w:hAnsi="Times New Roman" w:cs="Times New Roman"/>
                <w:sz w:val="28"/>
                <w:szCs w:val="28"/>
              </w:rPr>
              <w:t>3,2*</w:t>
            </w:r>
          </w:p>
        </w:tc>
      </w:tr>
      <w:tr w:rsidR="00D02798" w:rsidRPr="00F852A0" w:rsidTr="00480E19">
        <w:tc>
          <w:tcPr>
            <w:tcW w:w="2775"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Стать высококвалифицированным специалистом</w:t>
            </w:r>
          </w:p>
        </w:tc>
        <w:tc>
          <w:tcPr>
            <w:tcW w:w="2403"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11</w:t>
            </w:r>
          </w:p>
        </w:tc>
        <w:tc>
          <w:tcPr>
            <w:tcW w:w="2650"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27</w:t>
            </w:r>
          </w:p>
        </w:tc>
        <w:tc>
          <w:tcPr>
            <w:tcW w:w="926" w:type="dxa"/>
          </w:tcPr>
          <w:p w:rsidR="00D02798" w:rsidRPr="00F852A0" w:rsidRDefault="00D02798" w:rsidP="004C2F51">
            <w:pPr>
              <w:spacing w:line="360" w:lineRule="auto"/>
              <w:jc w:val="both"/>
              <w:rPr>
                <w:rFonts w:ascii="Times New Roman" w:hAnsi="Times New Roman" w:cs="Times New Roman"/>
                <w:sz w:val="28"/>
                <w:szCs w:val="28"/>
              </w:rPr>
            </w:pPr>
            <w:r w:rsidRPr="00F852A0">
              <w:rPr>
                <w:rFonts w:ascii="Times New Roman" w:hAnsi="Times New Roman" w:cs="Times New Roman"/>
                <w:sz w:val="28"/>
                <w:szCs w:val="28"/>
              </w:rPr>
              <w:t>4,6*</w:t>
            </w:r>
          </w:p>
        </w:tc>
      </w:tr>
      <w:tr w:rsidR="00D02798" w:rsidRPr="00F852A0" w:rsidTr="00480E19">
        <w:tc>
          <w:tcPr>
            <w:tcW w:w="8754" w:type="dxa"/>
            <w:gridSpan w:val="4"/>
          </w:tcPr>
          <w:p w:rsidR="00D02798" w:rsidRPr="00F852A0" w:rsidRDefault="00D02798" w:rsidP="004C2F51">
            <w:pPr>
              <w:keepNext/>
              <w:widowControl w:val="0"/>
              <w:tabs>
                <w:tab w:val="left" w:pos="1080"/>
              </w:tabs>
              <w:autoSpaceDE w:val="0"/>
              <w:snapToGrid w:val="0"/>
              <w:jc w:val="center"/>
              <w:rPr>
                <w:rFonts w:ascii="Times New Roman" w:hAnsi="Times New Roman"/>
                <w:sz w:val="24"/>
                <w:szCs w:val="24"/>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1,99  при p ≤ 0,05</w:t>
            </w:r>
          </w:p>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2,64  при p ≤ 0,01</w:t>
            </w:r>
          </w:p>
        </w:tc>
      </w:tr>
    </w:tbl>
    <w:p w:rsidR="00D02798" w:rsidRPr="00F852A0" w:rsidRDefault="00D02798" w:rsidP="00D02798">
      <w:pPr>
        <w:spacing w:after="0" w:line="360" w:lineRule="auto"/>
        <w:jc w:val="both"/>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sz w:val="28"/>
          <w:szCs w:val="28"/>
        </w:rPr>
        <w:t xml:space="preserve">Для выявления достоверности различий, полученных показателей у респондентов на первом и втором курсе, был использован t-критерий Стьюдента, применяемый для сопоставления полученных данных. Значимые различия были выявлены по таким мотивам как: </w:t>
      </w:r>
    </w:p>
    <w:p w:rsidR="00D02798" w:rsidRPr="00F852A0" w:rsidRDefault="00D02798" w:rsidP="00E92415">
      <w:pPr>
        <w:pStyle w:val="a3"/>
        <w:numPr>
          <w:ilvl w:val="0"/>
          <w:numId w:val="20"/>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«Успешно продолжить обучение на последующих курсах»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3,3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t</w:t>
      </w:r>
      <w:r w:rsidRPr="00F852A0">
        <w:rPr>
          <w:rFonts w:ascii="Times New Roman" w:hAnsi="Times New Roman"/>
          <w:sz w:val="28"/>
          <w:szCs w:val="28"/>
          <w:vertAlign w:val="subscript"/>
        </w:rPr>
        <w:t>кр</w:t>
      </w:r>
      <w:r w:rsidRPr="00F852A0">
        <w:rPr>
          <w:rFonts w:ascii="Times New Roman" w:hAnsi="Times New Roman"/>
          <w:sz w:val="28"/>
          <w:szCs w:val="28"/>
        </w:rPr>
        <w:t xml:space="preserve"> = 2,64  при p ≤ 0,01). Мы видим, что данный мотив потерял свою значимость у работающих студентов. Возможно, это связано с тем, что магистранты стали больше ориентированы на работу, а дальнейшая учеба для них отошла на второй план.</w:t>
      </w:r>
    </w:p>
    <w:p w:rsidR="00D02798" w:rsidRPr="00F852A0" w:rsidRDefault="00D02798" w:rsidP="00E92415">
      <w:pPr>
        <w:pStyle w:val="a3"/>
        <w:numPr>
          <w:ilvl w:val="0"/>
          <w:numId w:val="20"/>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 xml:space="preserve">«Получить диплом» </w:t>
      </w:r>
      <w:r w:rsidRPr="00F852A0">
        <w:rPr>
          <w:rFonts w:ascii="Times New Roman" w:hAnsi="Times New Roman"/>
          <w:sz w:val="28"/>
          <w:szCs w:val="28"/>
          <w:lang w:val="en-US"/>
        </w:rPr>
        <w:t>t</w:t>
      </w:r>
      <w:r w:rsidRPr="00F852A0">
        <w:rPr>
          <w:rFonts w:ascii="Times New Roman" w:hAnsi="Times New Roman"/>
          <w:sz w:val="28"/>
          <w:szCs w:val="28"/>
          <w:vertAlign w:val="subscript"/>
        </w:rPr>
        <w:t>эмп</w:t>
      </w:r>
      <w:r w:rsidRPr="00F852A0">
        <w:rPr>
          <w:rFonts w:ascii="Times New Roman" w:hAnsi="Times New Roman"/>
          <w:sz w:val="28"/>
          <w:szCs w:val="28"/>
        </w:rPr>
        <w:t>=2,7 (t</w:t>
      </w:r>
      <w:r w:rsidRPr="00F852A0">
        <w:rPr>
          <w:rFonts w:ascii="Times New Roman" w:hAnsi="Times New Roman"/>
          <w:sz w:val="28"/>
          <w:szCs w:val="28"/>
          <w:vertAlign w:val="subscript"/>
        </w:rPr>
        <w:t>кр</w:t>
      </w:r>
      <w:r w:rsidRPr="00F852A0">
        <w:rPr>
          <w:rFonts w:ascii="Times New Roman" w:hAnsi="Times New Roman"/>
          <w:sz w:val="28"/>
          <w:szCs w:val="28"/>
        </w:rPr>
        <w:t xml:space="preserve"> = 1,99  при p ≤ 0,05; t</w:t>
      </w:r>
      <w:r w:rsidRPr="00F852A0">
        <w:rPr>
          <w:rFonts w:ascii="Times New Roman" w:hAnsi="Times New Roman"/>
          <w:sz w:val="28"/>
          <w:szCs w:val="28"/>
          <w:vertAlign w:val="subscript"/>
        </w:rPr>
        <w:t>кр</w:t>
      </w:r>
      <w:r w:rsidRPr="00F852A0">
        <w:rPr>
          <w:rFonts w:ascii="Times New Roman" w:hAnsi="Times New Roman"/>
          <w:sz w:val="28"/>
          <w:szCs w:val="28"/>
        </w:rPr>
        <w:t xml:space="preserve"> = 2,64  при p ≤ 0,01). На первом курсе студенты не думали об учебе как средстве получения диплома, они ее рассматривали как интеллектуальное удовлетворение. На втором курсе ситуация изменилась, магистранты стали больше ориентированы именно на получение диплома, ведь многим он необходим для продвижения по карьерной лестнице.</w:t>
      </w:r>
    </w:p>
    <w:p w:rsidR="00D02798" w:rsidRPr="00F852A0" w:rsidRDefault="00D02798" w:rsidP="00E92415">
      <w:pPr>
        <w:pStyle w:val="a3"/>
        <w:numPr>
          <w:ilvl w:val="0"/>
          <w:numId w:val="20"/>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«Получать интеллектуальное удовлетворение»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3,2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1,99  при p ≤ 0,05;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2,64  при p ≤ 0,01). Как мы отметили ранее, студенты на первом курсе учебу отождествляли именно с интеллектуальным удовлетворением, на втором же курсе, для работающих магистрантов учеба становится средством получения диплома. Но отметим, что это не главный аспект, ведь такой мотив как «Получить глубокие и прочные знания» имеет высокое значение, как на первом, так и на втором курсе</w:t>
      </w:r>
      <w:r w:rsidR="00CB5F7C">
        <w:rPr>
          <w:rFonts w:ascii="Times New Roman" w:hAnsi="Times New Roman" w:cs="Times New Roman"/>
          <w:sz w:val="28"/>
          <w:szCs w:val="28"/>
        </w:rPr>
        <w:t>.</w:t>
      </w:r>
    </w:p>
    <w:p w:rsidR="00D02798" w:rsidRPr="00F852A0" w:rsidRDefault="00D02798" w:rsidP="00E92415">
      <w:pPr>
        <w:pStyle w:val="a3"/>
        <w:numPr>
          <w:ilvl w:val="0"/>
          <w:numId w:val="20"/>
        </w:numPr>
        <w:spacing w:after="0" w:line="360" w:lineRule="auto"/>
        <w:jc w:val="both"/>
        <w:rPr>
          <w:rFonts w:ascii="Times New Roman" w:hAnsi="Times New Roman" w:cs="Times New Roman"/>
          <w:sz w:val="28"/>
          <w:szCs w:val="28"/>
        </w:rPr>
      </w:pPr>
      <w:r w:rsidRPr="00F852A0">
        <w:rPr>
          <w:rFonts w:ascii="Times New Roman" w:hAnsi="Times New Roman" w:cs="Times New Roman"/>
          <w:sz w:val="28"/>
          <w:szCs w:val="28"/>
        </w:rPr>
        <w:t>«Стать высококвалифицированным специалистом» 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4,6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1,99  при p ≤ 0,05;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2,64  при p ≤ 0,01). На первом курсе обучения данному мотиву не было присвоено высокого значения (он не входил в пятерку лидеров), но начав свою трудовую деятельность, ситуация изменилась. Студенты поняли, что знания, приобретаемые в стенах вуза, необходимы для того что бы достичь статуса «высококва</w:t>
      </w:r>
      <w:r w:rsidR="00CB5F7C">
        <w:rPr>
          <w:rFonts w:ascii="Times New Roman" w:hAnsi="Times New Roman" w:cs="Times New Roman"/>
          <w:sz w:val="28"/>
          <w:szCs w:val="28"/>
        </w:rPr>
        <w:t>лифицированный специалист», данные результаты представлены на рисунке 1</w:t>
      </w:r>
      <w:r w:rsidR="00726C68">
        <w:rPr>
          <w:rFonts w:ascii="Times New Roman" w:hAnsi="Times New Roman" w:cs="Times New Roman"/>
          <w:sz w:val="28"/>
          <w:szCs w:val="28"/>
        </w:rPr>
        <w:t>1</w:t>
      </w:r>
      <w:r w:rsidRPr="00F852A0">
        <w:rPr>
          <w:rFonts w:ascii="Times New Roman" w:hAnsi="Times New Roman" w:cs="Times New Roman"/>
          <w:sz w:val="28"/>
          <w:szCs w:val="28"/>
        </w:rPr>
        <w:t>.</w:t>
      </w:r>
    </w:p>
    <w:p w:rsidR="00D02798" w:rsidRPr="00F852A0" w:rsidRDefault="00D02798" w:rsidP="00CB5F7C">
      <w:pPr>
        <w:spacing w:after="0" w:line="360" w:lineRule="auto"/>
        <w:ind w:firstLine="709"/>
        <w:jc w:val="both"/>
        <w:rPr>
          <w:rFonts w:ascii="Times New Roman" w:hAnsi="Times New Roman" w:cs="Times New Roman"/>
          <w:sz w:val="28"/>
          <w:szCs w:val="28"/>
        </w:rPr>
      </w:pPr>
      <w:r w:rsidRPr="00F852A0">
        <w:rPr>
          <w:noProof/>
          <w:lang w:eastAsia="ru-RU"/>
        </w:rPr>
        <w:drawing>
          <wp:inline distT="0" distB="0" distL="0" distR="0">
            <wp:extent cx="5438775" cy="2895600"/>
            <wp:effectExtent l="1905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02798" w:rsidRPr="00851C88" w:rsidRDefault="00D02798" w:rsidP="00CB5F7C">
      <w:pPr>
        <w:spacing w:after="0" w:line="360" w:lineRule="auto"/>
        <w:ind w:firstLine="709"/>
        <w:jc w:val="both"/>
        <w:rPr>
          <w:rFonts w:ascii="Times New Roman" w:hAnsi="Times New Roman" w:cs="Times New Roman"/>
          <w:sz w:val="28"/>
          <w:szCs w:val="28"/>
        </w:rPr>
      </w:pPr>
      <w:r w:rsidRPr="00851C88">
        <w:rPr>
          <w:rFonts w:ascii="Times New Roman" w:hAnsi="Times New Roman" w:cs="Times New Roman"/>
          <w:sz w:val="28"/>
          <w:szCs w:val="28"/>
        </w:rPr>
        <w:t>Рис.</w:t>
      </w:r>
      <w:r w:rsidR="00F16CA2">
        <w:rPr>
          <w:rFonts w:ascii="Times New Roman" w:hAnsi="Times New Roman" w:cs="Times New Roman"/>
          <w:sz w:val="28"/>
          <w:szCs w:val="28"/>
        </w:rPr>
        <w:t> </w:t>
      </w:r>
      <w:r w:rsidRPr="00851C88">
        <w:rPr>
          <w:rFonts w:ascii="Times New Roman" w:hAnsi="Times New Roman" w:cs="Times New Roman"/>
          <w:sz w:val="28"/>
          <w:szCs w:val="28"/>
        </w:rPr>
        <w:t>1</w:t>
      </w:r>
      <w:r w:rsidR="00851C88">
        <w:rPr>
          <w:rFonts w:ascii="Times New Roman" w:hAnsi="Times New Roman" w:cs="Times New Roman"/>
          <w:sz w:val="28"/>
          <w:szCs w:val="28"/>
        </w:rPr>
        <w:t>1</w:t>
      </w:r>
      <w:r w:rsidRPr="00851C88">
        <w:rPr>
          <w:rFonts w:ascii="Times New Roman" w:hAnsi="Times New Roman" w:cs="Times New Roman"/>
          <w:sz w:val="28"/>
          <w:szCs w:val="28"/>
        </w:rPr>
        <w:t xml:space="preserve"> Среднее значение мотивов об</w:t>
      </w:r>
      <w:r w:rsidR="00986F6C">
        <w:rPr>
          <w:rFonts w:ascii="Times New Roman" w:hAnsi="Times New Roman" w:cs="Times New Roman"/>
          <w:sz w:val="28"/>
          <w:szCs w:val="28"/>
        </w:rPr>
        <w:t>учения, подвергшихся изменениям</w:t>
      </w:r>
    </w:p>
    <w:p w:rsidR="00D02798" w:rsidRPr="00F852A0" w:rsidRDefault="00D02798" w:rsidP="00D02798">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Итак, получив опыт профессиональной </w:t>
      </w:r>
      <w:r w:rsidR="00F92E4C" w:rsidRPr="00F852A0">
        <w:rPr>
          <w:rFonts w:ascii="Times New Roman" w:hAnsi="Times New Roman" w:cs="Times New Roman"/>
          <w:sz w:val="28"/>
          <w:szCs w:val="28"/>
        </w:rPr>
        <w:t>деятельности,</w:t>
      </w:r>
      <w:r w:rsidRPr="00F852A0">
        <w:rPr>
          <w:rFonts w:ascii="Times New Roman" w:hAnsi="Times New Roman" w:cs="Times New Roman"/>
          <w:sz w:val="28"/>
          <w:szCs w:val="28"/>
        </w:rPr>
        <w:t xml:space="preserve"> студенты в качестве главных мотив</w:t>
      </w:r>
      <w:r w:rsidR="00F92E4C">
        <w:rPr>
          <w:rFonts w:ascii="Times New Roman" w:hAnsi="Times New Roman" w:cs="Times New Roman"/>
          <w:sz w:val="28"/>
          <w:szCs w:val="28"/>
        </w:rPr>
        <w:t>ов</w:t>
      </w:r>
      <w:r w:rsidRPr="00F852A0">
        <w:rPr>
          <w:rFonts w:ascii="Times New Roman" w:hAnsi="Times New Roman" w:cs="Times New Roman"/>
          <w:sz w:val="28"/>
          <w:szCs w:val="28"/>
        </w:rPr>
        <w:t xml:space="preserve"> обучения стали выделять возможность стать высококвалифицированным специалистом и получение диплома. А мотивы возможности успешно продолжить обучение на последующих курсах и получить интеллектуальное удовлетворение отошли на второй план. </w:t>
      </w:r>
    </w:p>
    <w:p w:rsidR="00D02798" w:rsidRPr="00AF782A" w:rsidRDefault="00D02798" w:rsidP="00AF782A">
      <w:pPr>
        <w:pStyle w:val="a3"/>
        <w:spacing w:after="0" w:line="360" w:lineRule="auto"/>
        <w:ind w:left="0" w:firstLine="709"/>
        <w:jc w:val="both"/>
        <w:rPr>
          <w:rFonts w:ascii="Times New Roman" w:hAnsi="Times New Roman" w:cs="Times New Roman"/>
          <w:sz w:val="28"/>
          <w:szCs w:val="28"/>
        </w:rPr>
      </w:pPr>
      <w:r w:rsidRPr="00F852A0">
        <w:rPr>
          <w:rFonts w:ascii="Times New Roman" w:hAnsi="Times New Roman" w:cs="Times New Roman"/>
          <w:sz w:val="28"/>
          <w:szCs w:val="28"/>
        </w:rPr>
        <w:t>Теперь проанализируем мотивы, которые остались неизменными на всем протяжени</w:t>
      </w:r>
      <w:r w:rsidR="00F92E4C">
        <w:rPr>
          <w:rFonts w:ascii="Times New Roman" w:hAnsi="Times New Roman" w:cs="Times New Roman"/>
          <w:sz w:val="28"/>
          <w:szCs w:val="28"/>
        </w:rPr>
        <w:t>и обучения в магистратуре, данные результаты представлены в таблице 7</w:t>
      </w:r>
      <w:r w:rsidR="000E10CB">
        <w:rPr>
          <w:rFonts w:ascii="Times New Roman" w:hAnsi="Times New Roman" w:cs="Times New Roman"/>
          <w:sz w:val="28"/>
          <w:szCs w:val="28"/>
        </w:rPr>
        <w:t>.</w:t>
      </w:r>
    </w:p>
    <w:p w:rsidR="00D02798" w:rsidRPr="00F852A0" w:rsidRDefault="00D02798" w:rsidP="00D02798">
      <w:pPr>
        <w:pStyle w:val="a3"/>
        <w:spacing w:after="0" w:line="360" w:lineRule="auto"/>
        <w:ind w:left="1429"/>
        <w:jc w:val="right"/>
        <w:rPr>
          <w:rFonts w:ascii="Times New Roman" w:hAnsi="Times New Roman" w:cs="Times New Roman"/>
          <w:sz w:val="28"/>
          <w:szCs w:val="28"/>
        </w:rPr>
      </w:pPr>
      <w:r w:rsidRPr="00F852A0">
        <w:rPr>
          <w:rFonts w:ascii="Times New Roman" w:hAnsi="Times New Roman" w:cs="Times New Roman"/>
          <w:sz w:val="28"/>
          <w:szCs w:val="28"/>
        </w:rPr>
        <w:t>Таблица 7</w:t>
      </w:r>
    </w:p>
    <w:p w:rsidR="00D02798" w:rsidRPr="00F852A0" w:rsidRDefault="00D02798" w:rsidP="00446081">
      <w:pPr>
        <w:pStyle w:val="a3"/>
        <w:spacing w:after="0" w:line="360" w:lineRule="auto"/>
        <w:ind w:left="0" w:firstLine="709"/>
        <w:jc w:val="center"/>
        <w:rPr>
          <w:rFonts w:ascii="Times New Roman" w:hAnsi="Times New Roman" w:cs="Times New Roman"/>
          <w:sz w:val="28"/>
          <w:szCs w:val="28"/>
        </w:rPr>
      </w:pPr>
      <w:r w:rsidRPr="00F852A0">
        <w:rPr>
          <w:rFonts w:ascii="Times New Roman" w:hAnsi="Times New Roman" w:cs="Times New Roman"/>
          <w:sz w:val="28"/>
          <w:szCs w:val="28"/>
        </w:rPr>
        <w:t>Мотивы обуче</w:t>
      </w:r>
      <w:r w:rsidR="00F92E4C">
        <w:rPr>
          <w:rFonts w:ascii="Times New Roman" w:hAnsi="Times New Roman" w:cs="Times New Roman"/>
          <w:sz w:val="28"/>
          <w:szCs w:val="28"/>
        </w:rPr>
        <w:t>ния, не подвергшиеся изменениям</w:t>
      </w:r>
    </w:p>
    <w:tbl>
      <w:tblPr>
        <w:tblStyle w:val="a6"/>
        <w:tblW w:w="0" w:type="auto"/>
        <w:tblInd w:w="817" w:type="dxa"/>
        <w:tblLook w:val="04A0"/>
      </w:tblPr>
      <w:tblGrid>
        <w:gridCol w:w="2835"/>
        <w:gridCol w:w="2552"/>
        <w:gridCol w:w="2551"/>
        <w:gridCol w:w="709"/>
      </w:tblGrid>
      <w:tr w:rsidR="00D02798" w:rsidRPr="00F852A0" w:rsidTr="00446081">
        <w:tc>
          <w:tcPr>
            <w:tcW w:w="2835" w:type="dxa"/>
          </w:tcPr>
          <w:p w:rsidR="00D02798" w:rsidRPr="00F92E4C" w:rsidRDefault="00D02798" w:rsidP="004C2F51">
            <w:pPr>
              <w:jc w:val="center"/>
              <w:rPr>
                <w:rFonts w:ascii="Times New Roman" w:hAnsi="Times New Roman" w:cs="Times New Roman"/>
                <w:sz w:val="28"/>
                <w:szCs w:val="28"/>
              </w:rPr>
            </w:pPr>
            <w:r w:rsidRPr="00F92E4C">
              <w:rPr>
                <w:rFonts w:ascii="Times New Roman" w:hAnsi="Times New Roman" w:cs="Times New Roman"/>
                <w:sz w:val="28"/>
                <w:szCs w:val="28"/>
              </w:rPr>
              <w:t>Мотив обучения</w:t>
            </w:r>
          </w:p>
        </w:tc>
        <w:tc>
          <w:tcPr>
            <w:tcW w:w="2552" w:type="dxa"/>
          </w:tcPr>
          <w:p w:rsidR="00D02798" w:rsidRPr="00F92E4C" w:rsidRDefault="00D02798" w:rsidP="004C2F51">
            <w:pPr>
              <w:jc w:val="center"/>
              <w:rPr>
                <w:rFonts w:ascii="Times New Roman" w:hAnsi="Times New Roman" w:cs="Times New Roman"/>
                <w:sz w:val="28"/>
                <w:szCs w:val="28"/>
              </w:rPr>
            </w:pPr>
            <w:r w:rsidRPr="00F92E4C">
              <w:rPr>
                <w:rFonts w:ascii="Times New Roman" w:hAnsi="Times New Roman" w:cs="Times New Roman"/>
                <w:sz w:val="28"/>
                <w:szCs w:val="28"/>
              </w:rPr>
              <w:t>Ср.число выбора мотива на 1 курсе</w:t>
            </w:r>
          </w:p>
        </w:tc>
        <w:tc>
          <w:tcPr>
            <w:tcW w:w="2551" w:type="dxa"/>
          </w:tcPr>
          <w:p w:rsidR="00D02798" w:rsidRPr="00F92E4C" w:rsidRDefault="00D02798" w:rsidP="004C2F51">
            <w:pPr>
              <w:jc w:val="center"/>
              <w:rPr>
                <w:rFonts w:ascii="Times New Roman" w:hAnsi="Times New Roman" w:cs="Times New Roman"/>
                <w:sz w:val="28"/>
                <w:szCs w:val="28"/>
              </w:rPr>
            </w:pPr>
            <w:r w:rsidRPr="00F92E4C">
              <w:rPr>
                <w:rFonts w:ascii="Times New Roman" w:hAnsi="Times New Roman" w:cs="Times New Roman"/>
                <w:sz w:val="28"/>
                <w:szCs w:val="28"/>
              </w:rPr>
              <w:t>Ср.число выбора мотива на 1 курсе</w:t>
            </w:r>
          </w:p>
        </w:tc>
        <w:tc>
          <w:tcPr>
            <w:tcW w:w="709" w:type="dxa"/>
          </w:tcPr>
          <w:p w:rsidR="00D02798" w:rsidRPr="00F92E4C" w:rsidRDefault="00D02798" w:rsidP="004C2F51">
            <w:pPr>
              <w:jc w:val="center"/>
              <w:rPr>
                <w:rFonts w:ascii="Times New Roman" w:hAnsi="Times New Roman" w:cs="Times New Roman"/>
                <w:sz w:val="28"/>
                <w:szCs w:val="28"/>
              </w:rPr>
            </w:pPr>
            <w:r w:rsidRPr="00F92E4C">
              <w:rPr>
                <w:rFonts w:ascii="Times New Roman" w:hAnsi="Times New Roman" w:cs="Times New Roman"/>
                <w:sz w:val="28"/>
                <w:szCs w:val="28"/>
              </w:rPr>
              <w:t>t</w:t>
            </w:r>
            <w:r w:rsidRPr="00F92E4C">
              <w:rPr>
                <w:rFonts w:ascii="Times New Roman" w:hAnsi="Times New Roman" w:cs="Times New Roman"/>
                <w:sz w:val="28"/>
                <w:szCs w:val="28"/>
                <w:vertAlign w:val="subscript"/>
              </w:rPr>
              <w:t>эмп</w:t>
            </w:r>
          </w:p>
        </w:tc>
      </w:tr>
      <w:tr w:rsidR="00D02798" w:rsidRPr="00F852A0" w:rsidTr="00446081">
        <w:tc>
          <w:tcPr>
            <w:tcW w:w="2835"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color w:val="000000"/>
                <w:sz w:val="28"/>
                <w:szCs w:val="28"/>
              </w:rPr>
              <w:t>Приобрести глубокие и прочные знания</w:t>
            </w:r>
          </w:p>
        </w:tc>
        <w:tc>
          <w:tcPr>
            <w:tcW w:w="2552"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25</w:t>
            </w:r>
          </w:p>
        </w:tc>
        <w:tc>
          <w:tcPr>
            <w:tcW w:w="2551"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22</w:t>
            </w:r>
          </w:p>
        </w:tc>
        <w:tc>
          <w:tcPr>
            <w:tcW w:w="709" w:type="dxa"/>
          </w:tcPr>
          <w:p w:rsidR="00D02798" w:rsidRPr="00F852A0" w:rsidRDefault="00D02798" w:rsidP="004C2F51">
            <w:pPr>
              <w:spacing w:line="360" w:lineRule="auto"/>
              <w:jc w:val="both"/>
              <w:rPr>
                <w:rFonts w:ascii="Times New Roman" w:hAnsi="Times New Roman" w:cs="Times New Roman"/>
                <w:sz w:val="28"/>
                <w:szCs w:val="28"/>
              </w:rPr>
            </w:pPr>
            <w:r w:rsidRPr="00F852A0">
              <w:rPr>
                <w:rFonts w:ascii="Times New Roman" w:hAnsi="Times New Roman" w:cs="Times New Roman"/>
                <w:sz w:val="28"/>
                <w:szCs w:val="28"/>
              </w:rPr>
              <w:t>1</w:t>
            </w:r>
          </w:p>
        </w:tc>
      </w:tr>
      <w:tr w:rsidR="00D02798" w:rsidRPr="00F852A0" w:rsidTr="00446081">
        <w:tc>
          <w:tcPr>
            <w:tcW w:w="2835"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Обеспечить успешность будущей профессиональной деятельности</w:t>
            </w:r>
          </w:p>
        </w:tc>
        <w:tc>
          <w:tcPr>
            <w:tcW w:w="2552"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18</w:t>
            </w:r>
          </w:p>
        </w:tc>
        <w:tc>
          <w:tcPr>
            <w:tcW w:w="2551"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24</w:t>
            </w:r>
          </w:p>
        </w:tc>
        <w:tc>
          <w:tcPr>
            <w:tcW w:w="709" w:type="dxa"/>
          </w:tcPr>
          <w:p w:rsidR="00D02798" w:rsidRPr="00F852A0" w:rsidRDefault="00D02798" w:rsidP="004C2F51">
            <w:pPr>
              <w:spacing w:line="360" w:lineRule="auto"/>
              <w:jc w:val="both"/>
              <w:rPr>
                <w:rFonts w:ascii="Times New Roman" w:hAnsi="Times New Roman" w:cs="Times New Roman"/>
                <w:sz w:val="28"/>
                <w:szCs w:val="28"/>
              </w:rPr>
            </w:pPr>
            <w:r w:rsidRPr="00F852A0">
              <w:rPr>
                <w:rFonts w:ascii="Times New Roman" w:hAnsi="Times New Roman" w:cs="Times New Roman"/>
                <w:sz w:val="28"/>
                <w:szCs w:val="28"/>
              </w:rPr>
              <w:t>1,3</w:t>
            </w:r>
          </w:p>
        </w:tc>
      </w:tr>
      <w:tr w:rsidR="00D02798" w:rsidRPr="00F852A0" w:rsidTr="00446081">
        <w:tc>
          <w:tcPr>
            <w:tcW w:w="2835" w:type="dxa"/>
          </w:tcPr>
          <w:p w:rsidR="00D02798" w:rsidRPr="00F852A0" w:rsidRDefault="00D02798" w:rsidP="004C2F51">
            <w:pPr>
              <w:rPr>
                <w:rFonts w:ascii="Times New Roman" w:hAnsi="Times New Roman" w:cs="Times New Roman"/>
                <w:sz w:val="28"/>
                <w:szCs w:val="28"/>
              </w:rPr>
            </w:pPr>
            <w:r w:rsidRPr="00F852A0">
              <w:rPr>
                <w:rFonts w:ascii="Times New Roman" w:hAnsi="Times New Roman" w:cs="Times New Roman"/>
                <w:sz w:val="28"/>
                <w:szCs w:val="28"/>
              </w:rPr>
              <w:t>Добиться одобрения родителей и окружающих</w:t>
            </w:r>
          </w:p>
        </w:tc>
        <w:tc>
          <w:tcPr>
            <w:tcW w:w="2552"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16</w:t>
            </w:r>
          </w:p>
        </w:tc>
        <w:tc>
          <w:tcPr>
            <w:tcW w:w="2551" w:type="dxa"/>
          </w:tcPr>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cs="Times New Roman"/>
                <w:sz w:val="28"/>
                <w:szCs w:val="28"/>
              </w:rPr>
              <w:t>20</w:t>
            </w:r>
          </w:p>
        </w:tc>
        <w:tc>
          <w:tcPr>
            <w:tcW w:w="709" w:type="dxa"/>
          </w:tcPr>
          <w:p w:rsidR="00D02798" w:rsidRPr="00F852A0" w:rsidRDefault="00D02798" w:rsidP="004C2F51">
            <w:pPr>
              <w:spacing w:line="360" w:lineRule="auto"/>
              <w:jc w:val="both"/>
              <w:rPr>
                <w:rFonts w:ascii="Times New Roman" w:hAnsi="Times New Roman" w:cs="Times New Roman"/>
                <w:sz w:val="28"/>
                <w:szCs w:val="28"/>
              </w:rPr>
            </w:pPr>
            <w:r w:rsidRPr="00F852A0">
              <w:rPr>
                <w:rFonts w:ascii="Times New Roman" w:hAnsi="Times New Roman" w:cs="Times New Roman"/>
                <w:sz w:val="28"/>
                <w:szCs w:val="28"/>
              </w:rPr>
              <w:t>1</w:t>
            </w:r>
          </w:p>
        </w:tc>
      </w:tr>
      <w:tr w:rsidR="00D02798" w:rsidRPr="00F852A0" w:rsidTr="00446081">
        <w:tc>
          <w:tcPr>
            <w:tcW w:w="8647" w:type="dxa"/>
            <w:gridSpan w:val="4"/>
          </w:tcPr>
          <w:p w:rsidR="00D02798" w:rsidRPr="00F852A0" w:rsidRDefault="00D02798" w:rsidP="004C2F51">
            <w:pPr>
              <w:keepNext/>
              <w:widowControl w:val="0"/>
              <w:tabs>
                <w:tab w:val="left" w:pos="1080"/>
              </w:tabs>
              <w:autoSpaceDE w:val="0"/>
              <w:snapToGrid w:val="0"/>
              <w:jc w:val="center"/>
              <w:rPr>
                <w:rFonts w:ascii="Times New Roman" w:hAnsi="Times New Roman"/>
                <w:sz w:val="24"/>
                <w:szCs w:val="24"/>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1,99  при p ≤ 0,05</w:t>
            </w:r>
          </w:p>
          <w:p w:rsidR="00D02798" w:rsidRPr="00F852A0" w:rsidRDefault="00D02798" w:rsidP="004C2F51">
            <w:pPr>
              <w:spacing w:line="360" w:lineRule="auto"/>
              <w:jc w:val="center"/>
              <w:rPr>
                <w:rFonts w:ascii="Times New Roman" w:hAnsi="Times New Roman" w:cs="Times New Roman"/>
                <w:sz w:val="28"/>
                <w:szCs w:val="28"/>
              </w:rPr>
            </w:pPr>
            <w:r w:rsidRPr="00F852A0">
              <w:rPr>
                <w:rFonts w:ascii="Times New Roman" w:hAnsi="Times New Roman"/>
                <w:sz w:val="24"/>
                <w:szCs w:val="24"/>
              </w:rPr>
              <w:t>**  t</w:t>
            </w:r>
            <w:r w:rsidRPr="00F852A0">
              <w:rPr>
                <w:rFonts w:ascii="Times New Roman" w:hAnsi="Times New Roman"/>
                <w:sz w:val="24"/>
                <w:szCs w:val="24"/>
                <w:vertAlign w:val="subscript"/>
              </w:rPr>
              <w:t>кр</w:t>
            </w:r>
            <w:r w:rsidRPr="00F852A0">
              <w:rPr>
                <w:rFonts w:ascii="Times New Roman" w:hAnsi="Times New Roman"/>
                <w:sz w:val="24"/>
                <w:szCs w:val="24"/>
              </w:rPr>
              <w:t xml:space="preserve"> = 2,64  при p ≤ 0,01</w:t>
            </w:r>
          </w:p>
        </w:tc>
      </w:tr>
    </w:tbl>
    <w:p w:rsidR="00D02798" w:rsidRPr="00F852A0" w:rsidRDefault="00D02798" w:rsidP="00D02798">
      <w:pPr>
        <w:pStyle w:val="a3"/>
        <w:spacing w:after="0" w:line="360" w:lineRule="auto"/>
        <w:ind w:left="1429"/>
        <w:jc w:val="both"/>
        <w:rPr>
          <w:rFonts w:ascii="Times New Roman" w:hAnsi="Times New Roman"/>
          <w:sz w:val="28"/>
          <w:szCs w:val="28"/>
        </w:rPr>
      </w:pP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sz w:val="28"/>
          <w:szCs w:val="28"/>
        </w:rPr>
        <w:t xml:space="preserve">Для выявления достоверности, полученных показателей у респондентов на первом и втором курсе, был использован t-критерий Стьюдента, применяемый для сопоставления полученных данных. </w:t>
      </w:r>
      <w:r w:rsidRPr="00F852A0">
        <w:rPr>
          <w:rFonts w:ascii="Times New Roman" w:hAnsi="Times New Roman" w:cs="Times New Roman"/>
          <w:sz w:val="28"/>
          <w:szCs w:val="28"/>
        </w:rPr>
        <w:t>Стоит отметить, что существенную роль в качестве мотивов учебной деятельности выступили следующие категории мотивов, не подвергшиеся изменениям:</w:t>
      </w:r>
    </w:p>
    <w:p w:rsidR="00D02798" w:rsidRPr="00F852A0" w:rsidRDefault="00D02798" w:rsidP="00E92415">
      <w:pPr>
        <w:pStyle w:val="a3"/>
        <w:numPr>
          <w:ilvl w:val="0"/>
          <w:numId w:val="21"/>
        </w:numPr>
        <w:spacing w:after="0" w:line="360" w:lineRule="auto"/>
        <w:jc w:val="both"/>
        <w:rPr>
          <w:rFonts w:ascii="Times New Roman" w:hAnsi="Times New Roman"/>
          <w:sz w:val="28"/>
          <w:szCs w:val="28"/>
        </w:rPr>
      </w:pPr>
      <w:r w:rsidRPr="00F852A0">
        <w:rPr>
          <w:rFonts w:ascii="Times New Roman" w:hAnsi="Times New Roman"/>
          <w:sz w:val="28"/>
          <w:szCs w:val="28"/>
        </w:rPr>
        <w:t xml:space="preserve">«Приобрести глубокие и прочные знания» </w:t>
      </w:r>
      <w:r w:rsidRPr="00F852A0">
        <w:rPr>
          <w:rFonts w:ascii="Times New Roman" w:hAnsi="Times New Roman" w:cs="Times New Roman"/>
          <w:sz w:val="28"/>
          <w:szCs w:val="28"/>
        </w:rPr>
        <w:t>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1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1,99  при p ≤ 0,05;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2,64  при p ≤ 0,01). Стоит отметить, что студенты независимо от своего трудоустройства одним из главных мотивов обучения рассматривают именно приобретение глубоких и прочных знаний, это свидетельствует только об ответственном и серьезном отношении к учебе, к умениям и навыкам получаемым в стенах университета.</w:t>
      </w:r>
    </w:p>
    <w:p w:rsidR="00D02798" w:rsidRPr="00F852A0" w:rsidRDefault="00D02798" w:rsidP="00E92415">
      <w:pPr>
        <w:pStyle w:val="a3"/>
        <w:numPr>
          <w:ilvl w:val="0"/>
          <w:numId w:val="21"/>
        </w:numPr>
        <w:spacing w:after="0" w:line="360" w:lineRule="auto"/>
        <w:jc w:val="both"/>
        <w:rPr>
          <w:rFonts w:ascii="Times New Roman" w:hAnsi="Times New Roman"/>
          <w:sz w:val="28"/>
          <w:szCs w:val="28"/>
        </w:rPr>
      </w:pPr>
      <w:r w:rsidRPr="00F852A0">
        <w:rPr>
          <w:rFonts w:ascii="Times New Roman" w:hAnsi="Times New Roman"/>
          <w:sz w:val="28"/>
          <w:szCs w:val="28"/>
        </w:rPr>
        <w:t xml:space="preserve">«Обеспечить успешность будущей профессиональной деятельности» </w:t>
      </w:r>
      <w:r w:rsidRPr="00F852A0">
        <w:rPr>
          <w:rFonts w:ascii="Times New Roman" w:hAnsi="Times New Roman" w:cs="Times New Roman"/>
          <w:sz w:val="28"/>
          <w:szCs w:val="28"/>
        </w:rPr>
        <w:t>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1,3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1,99  при p ≤ 0,05;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2,64  при p ≤ 0,01). Также не изменился после трудоустройства и этот мотив обучения. Мы видим, что студенты рассматривают успешную учебу как хороший старт для реализации своего трудового потенциала, а это немаловажный фактор для успешной профессиональной деятельности. </w:t>
      </w:r>
    </w:p>
    <w:p w:rsidR="00D02798" w:rsidRPr="00F852A0" w:rsidRDefault="00D02798" w:rsidP="00E92415">
      <w:pPr>
        <w:pStyle w:val="a3"/>
        <w:numPr>
          <w:ilvl w:val="0"/>
          <w:numId w:val="20"/>
        </w:numPr>
        <w:spacing w:after="0" w:line="360" w:lineRule="auto"/>
        <w:jc w:val="both"/>
        <w:rPr>
          <w:rFonts w:ascii="Times New Roman" w:hAnsi="Times New Roman" w:cs="Times New Roman"/>
          <w:sz w:val="28"/>
          <w:szCs w:val="28"/>
        </w:rPr>
      </w:pPr>
      <w:r w:rsidRPr="00F852A0">
        <w:rPr>
          <w:rFonts w:ascii="Times New Roman" w:hAnsi="Times New Roman"/>
          <w:sz w:val="28"/>
          <w:szCs w:val="28"/>
        </w:rPr>
        <w:t xml:space="preserve">Добиться одобрения родителей и окружающих » </w:t>
      </w:r>
      <w:r w:rsidRPr="00F852A0">
        <w:rPr>
          <w:rFonts w:ascii="Times New Roman" w:hAnsi="Times New Roman" w:cs="Times New Roman"/>
          <w:sz w:val="28"/>
          <w:szCs w:val="28"/>
        </w:rPr>
        <w:t>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1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1,99  при p ≤ 0,05; t</w:t>
      </w:r>
      <w:r w:rsidRPr="00F852A0">
        <w:rPr>
          <w:rFonts w:ascii="Times New Roman" w:hAnsi="Times New Roman" w:cs="Times New Roman"/>
          <w:sz w:val="28"/>
          <w:szCs w:val="28"/>
          <w:vertAlign w:val="subscript"/>
        </w:rPr>
        <w:t>кр</w:t>
      </w:r>
      <w:r w:rsidRPr="00F852A0">
        <w:rPr>
          <w:rFonts w:ascii="Times New Roman" w:hAnsi="Times New Roman" w:cs="Times New Roman"/>
          <w:sz w:val="28"/>
          <w:szCs w:val="28"/>
        </w:rPr>
        <w:t xml:space="preserve"> = 2,64  при p ≤ 0,01). Мы видим, что на решения и действия наших студентов большое влияние оказывает общественность. Они подвержены «чужому» мнению и боятся «оплошать» в г</w:t>
      </w:r>
      <w:r w:rsidR="00F92E4C">
        <w:rPr>
          <w:rFonts w:ascii="Times New Roman" w:hAnsi="Times New Roman" w:cs="Times New Roman"/>
          <w:sz w:val="28"/>
          <w:szCs w:val="28"/>
        </w:rPr>
        <w:t>лазах родителей и знакомых, результаты представлены на рисунке 12</w:t>
      </w:r>
      <w:r w:rsidRPr="00F852A0">
        <w:rPr>
          <w:rFonts w:ascii="Times New Roman" w:hAnsi="Times New Roman" w:cs="Times New Roman"/>
          <w:sz w:val="28"/>
          <w:szCs w:val="28"/>
        </w:rPr>
        <w:t>.</w:t>
      </w:r>
    </w:p>
    <w:p w:rsidR="00D02798" w:rsidRPr="00F852A0" w:rsidRDefault="00D02798" w:rsidP="00F92E4C">
      <w:pPr>
        <w:spacing w:after="0" w:line="360" w:lineRule="auto"/>
        <w:ind w:firstLine="709"/>
        <w:jc w:val="both"/>
        <w:rPr>
          <w:rFonts w:ascii="Times New Roman" w:hAnsi="Times New Roman" w:cs="Times New Roman"/>
          <w:sz w:val="28"/>
          <w:szCs w:val="28"/>
        </w:rPr>
      </w:pPr>
      <w:r w:rsidRPr="00F852A0">
        <w:rPr>
          <w:noProof/>
          <w:lang w:eastAsia="ru-RU"/>
        </w:rPr>
        <w:drawing>
          <wp:inline distT="0" distB="0" distL="0" distR="0">
            <wp:extent cx="5457825" cy="2743200"/>
            <wp:effectExtent l="19050" t="0" r="9525"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02798" w:rsidRDefault="00D02798" w:rsidP="00F92E4C">
      <w:pPr>
        <w:spacing w:after="0" w:line="360" w:lineRule="auto"/>
        <w:ind w:firstLine="709"/>
        <w:jc w:val="both"/>
        <w:rPr>
          <w:rFonts w:ascii="Times New Roman" w:hAnsi="Times New Roman" w:cs="Times New Roman"/>
          <w:sz w:val="28"/>
          <w:szCs w:val="28"/>
        </w:rPr>
      </w:pPr>
      <w:r w:rsidRPr="00851C88">
        <w:rPr>
          <w:rFonts w:ascii="Times New Roman" w:hAnsi="Times New Roman" w:cs="Times New Roman"/>
          <w:sz w:val="28"/>
          <w:szCs w:val="28"/>
        </w:rPr>
        <w:t>Рис.1</w:t>
      </w:r>
      <w:r w:rsidR="00851C88">
        <w:rPr>
          <w:rFonts w:ascii="Times New Roman" w:hAnsi="Times New Roman" w:cs="Times New Roman"/>
          <w:sz w:val="28"/>
          <w:szCs w:val="28"/>
        </w:rPr>
        <w:t>2</w:t>
      </w:r>
      <w:r w:rsidRPr="00851C88">
        <w:rPr>
          <w:rFonts w:ascii="Times New Roman" w:hAnsi="Times New Roman" w:cs="Times New Roman"/>
          <w:sz w:val="28"/>
          <w:szCs w:val="28"/>
        </w:rPr>
        <w:t xml:space="preserve"> Среднее значение мотивов обуче</w:t>
      </w:r>
      <w:r w:rsidR="00986F6C">
        <w:rPr>
          <w:rFonts w:ascii="Times New Roman" w:hAnsi="Times New Roman" w:cs="Times New Roman"/>
          <w:sz w:val="28"/>
          <w:szCs w:val="28"/>
        </w:rPr>
        <w:t xml:space="preserve">ния, не подвергшихся изменениям </w:t>
      </w:r>
    </w:p>
    <w:p w:rsidR="00851C88" w:rsidRPr="00851C88" w:rsidRDefault="00851C88" w:rsidP="007D7B11">
      <w:pPr>
        <w:spacing w:after="0" w:line="360" w:lineRule="auto"/>
        <w:ind w:firstLine="709"/>
        <w:jc w:val="both"/>
        <w:rPr>
          <w:rFonts w:ascii="Times New Roman" w:hAnsi="Times New Roman" w:cs="Times New Roman"/>
          <w:sz w:val="28"/>
          <w:szCs w:val="28"/>
        </w:rPr>
      </w:pP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cs="Times New Roman"/>
          <w:sz w:val="28"/>
          <w:szCs w:val="28"/>
        </w:rPr>
        <w:t xml:space="preserve">Итак, получив опыт профессиональной деятельности, студенты не изменили своего отношения к таким мотивам обучения как: возможность </w:t>
      </w:r>
      <w:r w:rsidRPr="00F852A0">
        <w:rPr>
          <w:rFonts w:ascii="Times New Roman" w:hAnsi="Times New Roman"/>
          <w:sz w:val="28"/>
          <w:szCs w:val="28"/>
        </w:rPr>
        <w:t>приобретения глубоких и прочных знаний, возможность обеспечить успешность будущей профессиональной деятельности, а также добиться одобрения родителей и окружающих.</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sz w:val="28"/>
          <w:szCs w:val="28"/>
        </w:rPr>
        <w:t xml:space="preserve">Подводя итог нашему исследованию отметим, что применив методику </w:t>
      </w:r>
      <w:r w:rsidRPr="00F852A0">
        <w:rPr>
          <w:rFonts w:ascii="Times New Roman" w:hAnsi="Times New Roman" w:cs="Times New Roman"/>
          <w:sz w:val="28"/>
          <w:szCs w:val="28"/>
        </w:rPr>
        <w:t xml:space="preserve">изучения мотивов учебной деятельности студентов модифицированную А.А. Реаном, В.А. Якуниным мы выявили, что после получения опыта профессиональной деятельности (на втором курсе), три мотива из пяти остались неизменными, это </w:t>
      </w:r>
      <w:r w:rsidRPr="00F852A0">
        <w:rPr>
          <w:rFonts w:ascii="Times New Roman" w:hAnsi="Times New Roman"/>
          <w:sz w:val="28"/>
          <w:szCs w:val="28"/>
        </w:rPr>
        <w:t>возможность приобретения глубоких и прочных знаний (</w:t>
      </w:r>
      <w:r w:rsidRPr="00F852A0">
        <w:rPr>
          <w:rFonts w:ascii="Times New Roman" w:hAnsi="Times New Roman" w:cs="Times New Roman"/>
          <w:sz w:val="28"/>
          <w:szCs w:val="28"/>
        </w:rPr>
        <w:t>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1); возможность </w:t>
      </w:r>
      <w:r w:rsidRPr="00F852A0">
        <w:rPr>
          <w:rFonts w:ascii="Times New Roman" w:hAnsi="Times New Roman"/>
          <w:sz w:val="28"/>
          <w:szCs w:val="28"/>
        </w:rPr>
        <w:t>обеспечить успешность будущей профессиональной деятельности (</w:t>
      </w:r>
      <w:r w:rsidRPr="00F852A0">
        <w:rPr>
          <w:rFonts w:ascii="Times New Roman" w:hAnsi="Times New Roman" w:cs="Times New Roman"/>
          <w:sz w:val="28"/>
          <w:szCs w:val="28"/>
        </w:rPr>
        <w:t>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1,3); а также </w:t>
      </w:r>
      <w:r w:rsidRPr="00F852A0">
        <w:rPr>
          <w:rFonts w:ascii="Times New Roman" w:hAnsi="Times New Roman"/>
          <w:sz w:val="28"/>
          <w:szCs w:val="28"/>
        </w:rPr>
        <w:t>добиться одобрения родителей и окружающих (</w:t>
      </w:r>
      <w:r w:rsidRPr="00F852A0">
        <w:rPr>
          <w:rFonts w:ascii="Times New Roman" w:hAnsi="Times New Roman" w:cs="Times New Roman"/>
          <w:sz w:val="28"/>
          <w:szCs w:val="28"/>
        </w:rPr>
        <w:t>t</w:t>
      </w:r>
      <w:r w:rsidRPr="00F852A0">
        <w:rPr>
          <w:rFonts w:ascii="Times New Roman" w:hAnsi="Times New Roman" w:cs="Times New Roman"/>
          <w:sz w:val="28"/>
          <w:szCs w:val="28"/>
          <w:vertAlign w:val="subscript"/>
        </w:rPr>
        <w:t>эмп</w:t>
      </w:r>
      <w:r w:rsidRPr="00F852A0">
        <w:rPr>
          <w:rFonts w:ascii="Times New Roman" w:hAnsi="Times New Roman" w:cs="Times New Roman"/>
          <w:sz w:val="28"/>
          <w:szCs w:val="28"/>
        </w:rPr>
        <w:t xml:space="preserve"> = 1). Данные мотивы свидетельствуют об ответственном отношении к учебной деятельности, к получению знаний, умений и навыков, последний мотив свидетельствует о значительном влиянии общественности на действия и поведение наших магистрантов.</w:t>
      </w:r>
    </w:p>
    <w:p w:rsidR="00D02798" w:rsidRPr="00431886" w:rsidRDefault="00D02798" w:rsidP="00431886">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А вот такие мотивы как возможность успешно продолжить обучение на последующих курсах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3,3*</w:t>
      </w:r>
      <w:r w:rsidRPr="00F852A0">
        <w:rPr>
          <w:rFonts w:ascii="Times New Roman" w:hAnsi="Times New Roman" w:cs="Times New Roman"/>
          <w:sz w:val="28"/>
          <w:szCs w:val="28"/>
        </w:rPr>
        <w:t>) и получить интеллектуальное удовлетворение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3,2*</w:t>
      </w:r>
      <w:r w:rsidRPr="00F852A0">
        <w:rPr>
          <w:rFonts w:ascii="Times New Roman" w:hAnsi="Times New Roman" w:cs="Times New Roman"/>
          <w:sz w:val="28"/>
          <w:szCs w:val="28"/>
        </w:rPr>
        <w:t>) отошли на второй план. Их сменили мотивы, которые, как мы считаем, напрямую зависят от полученного опыта профессиональной деятельности. Это – возможность стать высококвалифицированным специалистом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4,6*</w:t>
      </w:r>
      <w:r w:rsidRPr="00F852A0">
        <w:rPr>
          <w:rFonts w:ascii="Times New Roman" w:hAnsi="Times New Roman" w:cs="Times New Roman"/>
          <w:sz w:val="28"/>
          <w:szCs w:val="28"/>
        </w:rPr>
        <w:t>) и получение диплома (</w:t>
      </w:r>
      <w:r w:rsidRPr="00F852A0">
        <w:rPr>
          <w:rFonts w:ascii="Times New Roman" w:hAnsi="Times New Roman"/>
          <w:sz w:val="28"/>
          <w:szCs w:val="28"/>
          <w:lang w:val="en-US"/>
        </w:rPr>
        <w:t>t</w:t>
      </w:r>
      <w:r w:rsidRPr="00F852A0">
        <w:rPr>
          <w:rFonts w:ascii="Times New Roman" w:hAnsi="Times New Roman"/>
          <w:sz w:val="28"/>
          <w:szCs w:val="28"/>
          <w:vertAlign w:val="subscript"/>
        </w:rPr>
        <w:t>эмп </w:t>
      </w:r>
      <w:r w:rsidRPr="00F852A0">
        <w:rPr>
          <w:rFonts w:ascii="Times New Roman" w:hAnsi="Times New Roman"/>
          <w:sz w:val="28"/>
          <w:szCs w:val="28"/>
        </w:rPr>
        <w:t>= 2,7*</w:t>
      </w:r>
      <w:r w:rsidRPr="00F852A0">
        <w:rPr>
          <w:rFonts w:ascii="Times New Roman" w:hAnsi="Times New Roman" w:cs="Times New Roman"/>
          <w:sz w:val="28"/>
          <w:szCs w:val="28"/>
        </w:rPr>
        <w:t>).</w:t>
      </w:r>
    </w:p>
    <w:p w:rsidR="00D02798" w:rsidRPr="00F852A0" w:rsidRDefault="006C396F" w:rsidP="00F52AEA">
      <w:pPr>
        <w:spacing w:after="0" w:line="360" w:lineRule="auto"/>
        <w:ind w:firstLine="709"/>
        <w:jc w:val="both"/>
        <w:rPr>
          <w:rFonts w:ascii="Times New Roman" w:hAnsi="Times New Roman" w:cs="Times New Roman"/>
          <w:sz w:val="28"/>
          <w:szCs w:val="28"/>
        </w:rPr>
      </w:pPr>
      <w:r w:rsidRPr="006C396F">
        <w:rPr>
          <w:rFonts w:ascii="Times New Roman" w:hAnsi="Times New Roman"/>
          <w:sz w:val="28"/>
          <w:szCs w:val="28"/>
        </w:rPr>
        <w:t>Таким</w:t>
      </w:r>
      <w:r>
        <w:rPr>
          <w:rFonts w:ascii="Times New Roman" w:hAnsi="Times New Roman"/>
          <w:sz w:val="28"/>
          <w:szCs w:val="28"/>
        </w:rPr>
        <w:t xml:space="preserve"> образом, п</w:t>
      </w:r>
      <w:r w:rsidR="00D02798" w:rsidRPr="00F852A0">
        <w:rPr>
          <w:rFonts w:ascii="Times New Roman" w:hAnsi="Times New Roman"/>
          <w:sz w:val="28"/>
          <w:szCs w:val="28"/>
        </w:rPr>
        <w:t>олученные данные позволяют нам говорить о явных особен</w:t>
      </w:r>
      <w:r w:rsidR="00986F6C">
        <w:rPr>
          <w:rFonts w:ascii="Times New Roman" w:hAnsi="Times New Roman"/>
          <w:sz w:val="28"/>
          <w:szCs w:val="28"/>
        </w:rPr>
        <w:t>ностях (изменениях) в ценностно-</w:t>
      </w:r>
      <w:r w:rsidR="00D02798" w:rsidRPr="00F852A0">
        <w:rPr>
          <w:rFonts w:ascii="Times New Roman" w:hAnsi="Times New Roman"/>
          <w:sz w:val="28"/>
          <w:szCs w:val="28"/>
        </w:rPr>
        <w:t>мотивационной сфере работающих студентов, что подтверждает все пункты нашей гипотезы (</w:t>
      </w:r>
      <w:r w:rsidR="00D02798" w:rsidRPr="00F852A0">
        <w:rPr>
          <w:rFonts w:ascii="Times New Roman" w:hAnsi="Times New Roman" w:cs="Times New Roman"/>
          <w:sz w:val="28"/>
          <w:szCs w:val="28"/>
        </w:rPr>
        <w:t>ценностно-мотивационная сфера у работающих ст</w:t>
      </w:r>
      <w:r w:rsidR="00BD15F7">
        <w:rPr>
          <w:rFonts w:ascii="Times New Roman" w:hAnsi="Times New Roman" w:cs="Times New Roman"/>
          <w:sz w:val="28"/>
          <w:szCs w:val="28"/>
        </w:rPr>
        <w:t xml:space="preserve">удентов имеет ряд особенностей: </w:t>
      </w:r>
      <w:r w:rsidR="00F52AEA">
        <w:rPr>
          <w:rFonts w:ascii="Times New Roman" w:hAnsi="Times New Roman" w:cs="Times New Roman"/>
          <w:sz w:val="28"/>
          <w:szCs w:val="28"/>
        </w:rPr>
        <w:t>с</w:t>
      </w:r>
      <w:r w:rsidR="00D02798" w:rsidRPr="00F852A0">
        <w:rPr>
          <w:rFonts w:ascii="Times New Roman" w:hAnsi="Times New Roman" w:cs="Times New Roman"/>
          <w:sz w:val="28"/>
          <w:szCs w:val="28"/>
        </w:rPr>
        <w:t xml:space="preserve">реди терминальных ценностей, ценности </w:t>
      </w:r>
      <w:r w:rsidR="00D02798" w:rsidRPr="00F852A0">
        <w:rPr>
          <w:rFonts w:ascii="Times New Roman" w:hAnsi="Times New Roman"/>
          <w:sz w:val="28"/>
          <w:szCs w:val="28"/>
        </w:rPr>
        <w:t>профессиональной самореализации находятся выше, чем ценности личной жизни;</w:t>
      </w:r>
      <w:r w:rsidR="00F52AEA">
        <w:rPr>
          <w:rFonts w:ascii="Times New Roman" w:hAnsi="Times New Roman"/>
          <w:sz w:val="28"/>
          <w:szCs w:val="28"/>
        </w:rPr>
        <w:t xml:space="preserve"> </w:t>
      </w:r>
      <w:r w:rsidR="00D02798" w:rsidRPr="00F852A0">
        <w:rPr>
          <w:rFonts w:ascii="Times New Roman" w:hAnsi="Times New Roman" w:cs="Times New Roman"/>
          <w:sz w:val="28"/>
          <w:szCs w:val="28"/>
        </w:rPr>
        <w:t xml:space="preserve">Среди инструментальных ценностей, ценности дела находятся выше, чем ценности общения; </w:t>
      </w:r>
      <w:r w:rsidR="00A035B5" w:rsidRPr="00A035B5">
        <w:rPr>
          <w:rFonts w:ascii="Times New Roman" w:hAnsi="Times New Roman" w:cs="Times New Roman"/>
          <w:sz w:val="28"/>
          <w:szCs w:val="28"/>
        </w:rPr>
        <w:t>Наблюдаются существенные различия в картине трудовых ценностей, после получения опыта профессиональной деятельности (больше ценится предсказуемость, стабильная занятость), а также в мотивации к обучению (на лидирующих местах – возможность стать высококвалифицированным специалистом, обеспечение успешности будущей профессиональной деятельности, получение диплома).</w:t>
      </w:r>
    </w:p>
    <w:p w:rsidR="00D02798" w:rsidRPr="00431886" w:rsidRDefault="00D02798" w:rsidP="00431886">
      <w:pPr>
        <w:spacing w:after="720" w:line="360" w:lineRule="auto"/>
        <w:ind w:firstLine="709"/>
        <w:jc w:val="center"/>
        <w:rPr>
          <w:rFonts w:ascii="Times New Roman" w:hAnsi="Times New Roman" w:cs="Times New Roman"/>
          <w:b/>
          <w:sz w:val="28"/>
          <w:szCs w:val="28"/>
        </w:rPr>
      </w:pPr>
      <w:r w:rsidRPr="00F852A0">
        <w:rPr>
          <w:rFonts w:ascii="Times New Roman" w:hAnsi="Times New Roman" w:cs="Times New Roman"/>
          <w:sz w:val="28"/>
          <w:szCs w:val="28"/>
        </w:rPr>
        <w:br w:type="column"/>
      </w:r>
      <w:r w:rsidR="0092684D" w:rsidRPr="00F852A0">
        <w:rPr>
          <w:rFonts w:ascii="Times New Roman" w:hAnsi="Times New Roman" w:cs="Times New Roman"/>
          <w:b/>
          <w:sz w:val="28"/>
          <w:szCs w:val="28"/>
        </w:rPr>
        <w:t>ЗАКЛЮЧЕНИЕ</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Анализ, проведенный в работе, показывает, что феномен работающего студента на сегодняшний день занимает значительное место в современном мире. Важным аспектом является и изучение ценностно-мотивационной сферы. Ориентация на определенные ценности и смыслы говорит о выражении основных жизненных принципов человека, его мировоззренческой и нравственной направленности интересов, побуждений. Вопросы изучения ценностно-мотивационной сферы личности в настоящее время характеризуются все более системным характером, поскольку являются предметом различных социальных дисциплин и представляют актуальную область исследований на стыке таких наук о человеке как психология, педагогика, социология, философия. Что подтверждает актуальность и значимость нашего исследования. </w:t>
      </w:r>
    </w:p>
    <w:p w:rsidR="00D02798" w:rsidRPr="00F852A0" w:rsidRDefault="00D02798" w:rsidP="00D02798">
      <w:pPr>
        <w:spacing w:after="0" w:line="360" w:lineRule="auto"/>
        <w:ind w:firstLine="709"/>
        <w:jc w:val="both"/>
        <w:rPr>
          <w:rFonts w:ascii="Times New Roman" w:hAnsi="Times New Roman"/>
          <w:sz w:val="28"/>
          <w:szCs w:val="28"/>
        </w:rPr>
      </w:pPr>
      <w:r w:rsidRPr="00F852A0">
        <w:rPr>
          <w:rFonts w:ascii="Times New Roman" w:hAnsi="Times New Roman" w:cs="Times New Roman"/>
          <w:sz w:val="28"/>
          <w:szCs w:val="28"/>
        </w:rPr>
        <w:t xml:space="preserve">Изучив влияние трудовой деятельности на ценностно-мотивационную сферу студента, отметим его особый характер,  у работающего студента на первый план </w:t>
      </w:r>
      <w:r w:rsidRPr="00F852A0">
        <w:rPr>
          <w:rFonts w:ascii="Times New Roman" w:hAnsi="Times New Roman"/>
          <w:sz w:val="28"/>
          <w:szCs w:val="28"/>
        </w:rPr>
        <w:t>выходят ценности профессиональной самореализации, а ценности личной жизни отходят на второй план. Работающие студенты стали отдавать предпочтения ценностям дела, нежели ценностям общения. Кроме этого мы выяснили, что роль ценности труда возрастает после получения опыта профессиональной деятельности, важным становятся такие ценности как стабильная занятость, предсказуемость, возможность не быть стесненным излишними правилами  т.д.</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sz w:val="28"/>
          <w:szCs w:val="28"/>
        </w:rPr>
        <w:t xml:space="preserve">В мотивационной сфере магистрантов мы выявили, что некоторые мотивы обучения претерпели изменения. </w:t>
      </w:r>
      <w:r w:rsidRPr="00F852A0">
        <w:rPr>
          <w:rFonts w:ascii="Times New Roman" w:hAnsi="Times New Roman" w:cs="Times New Roman"/>
          <w:sz w:val="28"/>
          <w:szCs w:val="28"/>
        </w:rPr>
        <w:t>А такие мотивы как возможность успешно продолжить обучение на последующих курсах и получить интеллектуальное удовлетворение отошли на второй план. Их сменили мотивы, которые, как мы считаем, напрямую зависят от полученного опыта профессиональной деятельности. Это – возможность стать высококвалифицированным специалистом и получение диплома.</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 xml:space="preserve">Цель нашего исследования об изучении особенностей ценностно-мотивационной сферы работающих студентов магистратуры была достигнута. </w:t>
      </w:r>
    </w:p>
    <w:p w:rsidR="00D02798" w:rsidRPr="00F852A0" w:rsidRDefault="00D02798" w:rsidP="00D02798">
      <w:pPr>
        <w:spacing w:after="0" w:line="360" w:lineRule="auto"/>
        <w:ind w:firstLine="709"/>
        <w:jc w:val="both"/>
        <w:rPr>
          <w:rFonts w:ascii="Times New Roman" w:hAnsi="Times New Roman" w:cs="Times New Roman"/>
          <w:sz w:val="28"/>
          <w:szCs w:val="28"/>
        </w:rPr>
      </w:pPr>
      <w:r w:rsidRPr="00F852A0">
        <w:rPr>
          <w:rFonts w:ascii="Times New Roman" w:hAnsi="Times New Roman" w:cs="Times New Roman"/>
          <w:sz w:val="28"/>
          <w:szCs w:val="28"/>
        </w:rPr>
        <w:t>Все задачи, заявленные в выпускной квалификационной работе выполнены: изучены и проанализированы особенности инструментальных и терминальных ценностей студентов магистратуры, трудоустроенных больше года; описаны происходящие изменения в трудовых ценностях работающих магистрантов; исследованы особенности мотивационной сферы работающих студентов магистратуры; и апробированы результаты исследования особенностей ценностно-мотивационной сферы работающих магистрантов.</w:t>
      </w:r>
    </w:p>
    <w:p w:rsidR="00D02798" w:rsidRPr="00026CBF" w:rsidRDefault="00026CBF" w:rsidP="00026CBF">
      <w:pPr>
        <w:spacing w:after="0" w:line="360" w:lineRule="auto"/>
        <w:ind w:firstLine="709"/>
        <w:jc w:val="both"/>
        <w:rPr>
          <w:rFonts w:ascii="Times New Roman" w:hAnsi="Times New Roman" w:cs="Times New Roman"/>
          <w:sz w:val="28"/>
          <w:szCs w:val="28"/>
        </w:rPr>
      </w:pPr>
      <w:r w:rsidRPr="00026CBF">
        <w:rPr>
          <w:rFonts w:ascii="Times New Roman" w:hAnsi="Times New Roman" w:cs="Times New Roman"/>
          <w:sz w:val="28"/>
          <w:szCs w:val="28"/>
        </w:rPr>
        <w:t>Систематизированы</w:t>
      </w:r>
      <w:r w:rsidR="00F52AEA">
        <w:rPr>
          <w:rFonts w:ascii="Times New Roman" w:hAnsi="Times New Roman" w:cs="Times New Roman"/>
          <w:sz w:val="28"/>
          <w:szCs w:val="28"/>
        </w:rPr>
        <w:t xml:space="preserve"> </w:t>
      </w:r>
      <w:r>
        <w:rPr>
          <w:rFonts w:ascii="Times New Roman" w:hAnsi="Times New Roman" w:cs="Times New Roman"/>
          <w:sz w:val="28"/>
          <w:szCs w:val="28"/>
        </w:rPr>
        <w:t>имеющиеся представления</w:t>
      </w:r>
      <w:r w:rsidR="00D02798" w:rsidRPr="00F852A0">
        <w:rPr>
          <w:rFonts w:ascii="Times New Roman" w:hAnsi="Times New Roman" w:cs="Times New Roman"/>
          <w:sz w:val="28"/>
          <w:szCs w:val="28"/>
        </w:rPr>
        <w:t xml:space="preserve"> о формировании ценностно-мотивационной сферы личности, мотивации человека и, в частности, учебной мотивации.  Теоретические результаты могут быть использованы в процессе дальнейшего научного исследован</w:t>
      </w:r>
      <w:r>
        <w:rPr>
          <w:rFonts w:ascii="Times New Roman" w:hAnsi="Times New Roman" w:cs="Times New Roman"/>
          <w:sz w:val="28"/>
          <w:szCs w:val="28"/>
        </w:rPr>
        <w:t xml:space="preserve">ия данной актуальной проблемы. </w:t>
      </w:r>
      <w:r w:rsidRPr="00026CBF">
        <w:rPr>
          <w:rFonts w:ascii="Times New Roman" w:hAnsi="Times New Roman" w:cs="Times New Roman"/>
          <w:sz w:val="28"/>
          <w:szCs w:val="28"/>
        </w:rPr>
        <w:t>В</w:t>
      </w:r>
      <w:r w:rsidR="00D02798" w:rsidRPr="00026CBF">
        <w:rPr>
          <w:rFonts w:ascii="Times New Roman" w:hAnsi="Times New Roman" w:cs="Times New Roman"/>
          <w:sz w:val="28"/>
          <w:szCs w:val="28"/>
        </w:rPr>
        <w:t xml:space="preserve">ыявленные результаты исследования могут найти применение в сфере психологического консультирования студентов, а также в системе их профессионального отбора. </w:t>
      </w:r>
    </w:p>
    <w:p w:rsidR="00FE43FD" w:rsidRPr="00FE43FD" w:rsidRDefault="00D02798" w:rsidP="00026CBF">
      <w:pPr>
        <w:spacing w:after="0" w:line="360" w:lineRule="auto"/>
        <w:ind w:firstLine="709"/>
        <w:jc w:val="both"/>
        <w:rPr>
          <w:rFonts w:ascii="Times New Roman" w:hAnsi="Times New Roman" w:cs="Times New Roman"/>
          <w:color w:val="76923C" w:themeColor="accent3" w:themeShade="BF"/>
          <w:sz w:val="28"/>
          <w:szCs w:val="28"/>
        </w:rPr>
      </w:pPr>
      <w:r w:rsidRPr="00F852A0">
        <w:rPr>
          <w:rFonts w:ascii="Times New Roman" w:hAnsi="Times New Roman" w:cs="Times New Roman"/>
          <w:sz w:val="28"/>
          <w:szCs w:val="28"/>
        </w:rPr>
        <w:t>В перспективе, на наш взгляд, было бы интересно изучить</w:t>
      </w:r>
      <w:r w:rsidR="00FE43FD">
        <w:rPr>
          <w:rFonts w:ascii="Times New Roman" w:hAnsi="Times New Roman" w:cs="Times New Roman"/>
          <w:sz w:val="28"/>
          <w:szCs w:val="28"/>
        </w:rPr>
        <w:t xml:space="preserve">, </w:t>
      </w:r>
      <w:r w:rsidR="00FE43FD" w:rsidRPr="00443E4B">
        <w:rPr>
          <w:rFonts w:ascii="Times New Roman" w:hAnsi="Times New Roman" w:cs="Times New Roman"/>
          <w:sz w:val="28"/>
          <w:szCs w:val="28"/>
        </w:rPr>
        <w:t xml:space="preserve">удерживаются ли в </w:t>
      </w:r>
      <w:r w:rsidR="00443E4B" w:rsidRPr="00443E4B">
        <w:rPr>
          <w:rFonts w:ascii="Times New Roman" w:hAnsi="Times New Roman" w:cs="Times New Roman"/>
          <w:sz w:val="28"/>
          <w:szCs w:val="28"/>
        </w:rPr>
        <w:t xml:space="preserve">педагогической </w:t>
      </w:r>
      <w:r w:rsidR="00FE43FD" w:rsidRPr="00443E4B">
        <w:rPr>
          <w:rFonts w:ascii="Times New Roman" w:hAnsi="Times New Roman" w:cs="Times New Roman"/>
          <w:sz w:val="28"/>
          <w:szCs w:val="28"/>
        </w:rPr>
        <w:t>профессии</w:t>
      </w:r>
      <w:r w:rsidR="00443E4B">
        <w:rPr>
          <w:rFonts w:ascii="Times New Roman" w:hAnsi="Times New Roman" w:cs="Times New Roman"/>
          <w:sz w:val="28"/>
          <w:szCs w:val="28"/>
        </w:rPr>
        <w:t xml:space="preserve"> студенты работающие педагогами во время обучения в вузе</w:t>
      </w:r>
      <w:r w:rsidR="00FE43FD" w:rsidRPr="00443E4B">
        <w:rPr>
          <w:rFonts w:ascii="Times New Roman" w:hAnsi="Times New Roman" w:cs="Times New Roman"/>
          <w:sz w:val="28"/>
          <w:szCs w:val="28"/>
        </w:rPr>
        <w:t xml:space="preserve">, как долго и </w:t>
      </w:r>
      <w:r w:rsidR="00443E4B" w:rsidRPr="00443E4B">
        <w:rPr>
          <w:rFonts w:ascii="Times New Roman" w:hAnsi="Times New Roman" w:cs="Times New Roman"/>
          <w:sz w:val="28"/>
          <w:szCs w:val="28"/>
        </w:rPr>
        <w:t xml:space="preserve">какие факторы (напр.: любовь к детям, зарплата) </w:t>
      </w:r>
      <w:r w:rsidR="00FE43FD" w:rsidRPr="00443E4B">
        <w:rPr>
          <w:rFonts w:ascii="Times New Roman" w:hAnsi="Times New Roman" w:cs="Times New Roman"/>
          <w:sz w:val="28"/>
          <w:szCs w:val="28"/>
        </w:rPr>
        <w:t>влия</w:t>
      </w:r>
      <w:r w:rsidR="00443E4B" w:rsidRPr="00443E4B">
        <w:rPr>
          <w:rFonts w:ascii="Times New Roman" w:hAnsi="Times New Roman" w:cs="Times New Roman"/>
          <w:sz w:val="28"/>
          <w:szCs w:val="28"/>
        </w:rPr>
        <w:t>ю</w:t>
      </w:r>
      <w:r w:rsidR="00FE43FD" w:rsidRPr="00443E4B">
        <w:rPr>
          <w:rFonts w:ascii="Times New Roman" w:hAnsi="Times New Roman" w:cs="Times New Roman"/>
          <w:sz w:val="28"/>
          <w:szCs w:val="28"/>
        </w:rPr>
        <w:t>т на это</w:t>
      </w:r>
      <w:r w:rsidR="00443E4B" w:rsidRPr="00443E4B">
        <w:rPr>
          <w:rFonts w:ascii="Times New Roman" w:hAnsi="Times New Roman" w:cs="Times New Roman"/>
          <w:sz w:val="28"/>
          <w:szCs w:val="28"/>
        </w:rPr>
        <w:t>.</w:t>
      </w:r>
    </w:p>
    <w:p w:rsidR="00F852A0" w:rsidRPr="00431886" w:rsidRDefault="004C2F51" w:rsidP="00431886">
      <w:pPr>
        <w:pStyle w:val="a3"/>
        <w:spacing w:after="720" w:line="360" w:lineRule="auto"/>
        <w:ind w:left="0" w:firstLine="709"/>
        <w:contextualSpacing w:val="0"/>
        <w:jc w:val="center"/>
        <w:rPr>
          <w:rFonts w:ascii="Times New Roman" w:hAnsi="Times New Roman" w:cs="Times New Roman"/>
          <w:b/>
          <w:sz w:val="28"/>
          <w:szCs w:val="28"/>
        </w:rPr>
      </w:pPr>
      <w:r>
        <w:rPr>
          <w:rFonts w:ascii="Times New Roman" w:hAnsi="Times New Roman" w:cs="Times New Roman"/>
          <w:sz w:val="28"/>
          <w:szCs w:val="28"/>
        </w:rPr>
        <w:br w:type="column"/>
      </w:r>
      <w:r w:rsidR="008752E6">
        <w:rPr>
          <w:rFonts w:ascii="Times New Roman" w:hAnsi="Times New Roman" w:cs="Times New Roman"/>
          <w:b/>
          <w:sz w:val="28"/>
          <w:szCs w:val="28"/>
        </w:rPr>
        <w:t>СПИСОК ЛИТЕРАТУРЫ</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Ананьев</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В.П. Материальные условия жизни и экономическая ориентация современной студенческой семьи </w:t>
      </w:r>
      <w:r w:rsidR="005D0DAC" w:rsidRPr="005D0DAC">
        <w:rPr>
          <w:rFonts w:ascii="Times New Roman" w:hAnsi="Times New Roman" w:cs="Times New Roman"/>
          <w:sz w:val="28"/>
          <w:szCs w:val="28"/>
          <w:lang w:eastAsia="ru-RU"/>
        </w:rPr>
        <w:t>[</w:t>
      </w:r>
      <w:r w:rsidR="005D0DAC">
        <w:rPr>
          <w:rFonts w:ascii="Times New Roman" w:hAnsi="Times New Roman" w:cs="Times New Roman"/>
          <w:sz w:val="28"/>
          <w:szCs w:val="28"/>
          <w:lang w:eastAsia="ru-RU"/>
        </w:rPr>
        <w:t>Текст</w:t>
      </w:r>
      <w:r w:rsidR="005D0DAC"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/В.П. Ананьев. – М.: Обр</w:t>
      </w:r>
      <w:r w:rsidR="00480F95">
        <w:rPr>
          <w:rFonts w:ascii="Times New Roman" w:hAnsi="Times New Roman" w:cs="Times New Roman"/>
          <w:sz w:val="28"/>
          <w:szCs w:val="28"/>
          <w:lang w:eastAsia="ru-RU"/>
        </w:rPr>
        <w:t xml:space="preserve">азование и воспитание, 2014. – </w:t>
      </w:r>
      <w:r w:rsidRPr="00E179CD">
        <w:rPr>
          <w:rFonts w:ascii="Times New Roman" w:hAnsi="Times New Roman" w:cs="Times New Roman"/>
          <w:sz w:val="28"/>
          <w:szCs w:val="28"/>
          <w:lang w:eastAsia="ru-RU"/>
        </w:rPr>
        <w:t>206</w:t>
      </w:r>
      <w:r w:rsidR="00480F95">
        <w:rPr>
          <w:rFonts w:ascii="Times New Roman" w:hAnsi="Times New Roman" w:cs="Times New Roman"/>
          <w:sz w:val="28"/>
          <w:szCs w:val="28"/>
          <w:lang w:eastAsia="ru-RU"/>
        </w:rPr>
        <w:t> с.</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Асмолов</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А.Г. Психология личности: культурно-историческое понимание развития человека  </w:t>
      </w:r>
      <w:r w:rsidR="00556F21" w:rsidRPr="005D0DAC">
        <w:rPr>
          <w:rFonts w:ascii="Times New Roman" w:hAnsi="Times New Roman" w:cs="Times New Roman"/>
          <w:sz w:val="28"/>
          <w:szCs w:val="28"/>
          <w:lang w:eastAsia="ru-RU"/>
        </w:rPr>
        <w:t>[</w:t>
      </w:r>
      <w:r w:rsidR="00556F21">
        <w:rPr>
          <w:rFonts w:ascii="Times New Roman" w:hAnsi="Times New Roman" w:cs="Times New Roman"/>
          <w:sz w:val="28"/>
          <w:szCs w:val="28"/>
          <w:lang w:eastAsia="ru-RU"/>
        </w:rPr>
        <w:t>Текст</w:t>
      </w:r>
      <w:r w:rsidR="00556F21"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А.Г. Асмолов. – 3-е изд., испр. и доп. – М.: Смысл: Издательск</w:t>
      </w:r>
      <w:r w:rsidR="00480F95">
        <w:rPr>
          <w:rFonts w:ascii="Times New Roman" w:hAnsi="Times New Roman" w:cs="Times New Roman"/>
          <w:sz w:val="28"/>
          <w:szCs w:val="28"/>
          <w:lang w:eastAsia="ru-RU"/>
        </w:rPr>
        <w:t>ий центр «Академия», 2007. –528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0" w:line="360" w:lineRule="auto"/>
        <w:jc w:val="both"/>
        <w:rPr>
          <w:rFonts w:ascii="Times New Roman" w:hAnsi="Times New Roman" w:cs="Times New Roman"/>
          <w:bCs/>
          <w:sz w:val="28"/>
          <w:szCs w:val="28"/>
          <w:lang w:eastAsia="ru-RU"/>
        </w:rPr>
      </w:pPr>
      <w:r w:rsidRPr="00E179CD">
        <w:rPr>
          <w:rFonts w:ascii="Times New Roman" w:hAnsi="Times New Roman" w:cs="Times New Roman"/>
          <w:bCs/>
          <w:sz w:val="28"/>
          <w:szCs w:val="28"/>
          <w:lang w:eastAsia="ru-RU"/>
        </w:rPr>
        <w:t>Бакурадзе</w:t>
      </w:r>
      <w:r w:rsidR="00556F21">
        <w:rPr>
          <w:rFonts w:ascii="Times New Roman" w:hAnsi="Times New Roman" w:cs="Times New Roman"/>
          <w:bCs/>
          <w:sz w:val="28"/>
          <w:szCs w:val="28"/>
          <w:lang w:eastAsia="ru-RU"/>
        </w:rPr>
        <w:t>,</w:t>
      </w:r>
      <w:r w:rsidRPr="00E179CD">
        <w:rPr>
          <w:rFonts w:ascii="Times New Roman" w:hAnsi="Times New Roman" w:cs="Times New Roman"/>
          <w:bCs/>
          <w:sz w:val="28"/>
          <w:szCs w:val="28"/>
          <w:lang w:eastAsia="ru-RU"/>
        </w:rPr>
        <w:t xml:space="preserve"> А.Б. Влияние ценностей на мотивацию труда педагогов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bCs/>
          <w:sz w:val="28"/>
          <w:szCs w:val="28"/>
          <w:lang w:eastAsia="ru-RU"/>
        </w:rPr>
        <w:t>/ А.Б. Бакурадзе // Инновационные проекты и программы в образовании. – 2013. – №1. – С.</w:t>
      </w:r>
      <w:r w:rsidR="00B17F66">
        <w:rPr>
          <w:rFonts w:ascii="Times New Roman" w:hAnsi="Times New Roman" w:cs="Times New Roman"/>
          <w:bCs/>
          <w:sz w:val="28"/>
          <w:szCs w:val="28"/>
          <w:lang w:eastAsia="ru-RU"/>
        </w:rPr>
        <w:t> </w:t>
      </w:r>
      <w:r w:rsidRPr="00E179CD">
        <w:rPr>
          <w:rFonts w:ascii="Times New Roman" w:hAnsi="Times New Roman" w:cs="Times New Roman"/>
          <w:bCs/>
          <w:sz w:val="28"/>
          <w:szCs w:val="28"/>
          <w:lang w:eastAsia="ru-RU"/>
        </w:rPr>
        <w:t>18-21</w:t>
      </w:r>
      <w:r w:rsidR="00480F95">
        <w:rPr>
          <w:rFonts w:ascii="Times New Roman" w:hAnsi="Times New Roman" w:cs="Times New Roman"/>
          <w:bCs/>
          <w:sz w:val="28"/>
          <w:szCs w:val="28"/>
          <w:lang w:eastAsia="ru-RU"/>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Бранский</w:t>
      </w:r>
      <w:r w:rsidR="00556F21">
        <w:rPr>
          <w:rFonts w:ascii="Times New Roman" w:hAnsi="Times New Roman" w:cs="Times New Roman"/>
          <w:sz w:val="28"/>
          <w:szCs w:val="28"/>
          <w:lang w:eastAsia="ru-RU"/>
        </w:rPr>
        <w:t>,</w:t>
      </w:r>
      <w:r w:rsidR="00334392">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В.П. Социальная синергетика и акмеология</w:t>
      </w:r>
      <w:r w:rsidR="00502F8F">
        <w:rPr>
          <w:rFonts w:ascii="Times New Roman" w:hAnsi="Times New Roman" w:cs="Times New Roman"/>
          <w:sz w:val="28"/>
          <w:szCs w:val="28"/>
          <w:lang w:eastAsia="ru-RU"/>
        </w:rPr>
        <w:t>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В.П. Бранский. – СПб.: Питер, 2010. – 210</w:t>
      </w:r>
      <w:r w:rsidR="00480F95">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Братусь</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Б.С. Нравственное сознание личности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Б.С. Братусь. – М.: Знание, 1987. – 110</w:t>
      </w:r>
      <w:r w:rsidR="00480F95">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4A08B8"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4A08B8">
        <w:rPr>
          <w:rFonts w:ascii="Times New Roman" w:hAnsi="Times New Roman" w:cs="Times New Roman"/>
          <w:iCs/>
          <w:sz w:val="28"/>
          <w:szCs w:val="28"/>
          <w:lang w:eastAsia="ru-RU"/>
        </w:rPr>
        <w:t>Вайсман</w:t>
      </w:r>
      <w:r w:rsidR="00556F21" w:rsidRPr="004A08B8">
        <w:rPr>
          <w:rFonts w:ascii="Times New Roman" w:hAnsi="Times New Roman" w:cs="Times New Roman"/>
          <w:iCs/>
          <w:sz w:val="28"/>
          <w:szCs w:val="28"/>
          <w:lang w:eastAsia="ru-RU"/>
        </w:rPr>
        <w:t>,</w:t>
      </w:r>
      <w:r w:rsidRPr="004A08B8">
        <w:rPr>
          <w:rFonts w:ascii="Times New Roman" w:hAnsi="Times New Roman" w:cs="Times New Roman"/>
          <w:iCs/>
          <w:sz w:val="28"/>
          <w:szCs w:val="28"/>
          <w:lang w:eastAsia="ru-RU"/>
        </w:rPr>
        <w:t> Р.С.</w:t>
      </w:r>
      <w:r w:rsidRPr="004A08B8">
        <w:rPr>
          <w:rFonts w:ascii="Times New Roman" w:hAnsi="Times New Roman" w:cs="Times New Roman"/>
          <w:i/>
          <w:iCs/>
          <w:sz w:val="28"/>
          <w:szCs w:val="28"/>
          <w:lang w:eastAsia="ru-RU"/>
        </w:rPr>
        <w:t> </w:t>
      </w:r>
      <w:r w:rsidRPr="004A08B8">
        <w:rPr>
          <w:rFonts w:ascii="Times New Roman" w:hAnsi="Times New Roman" w:cs="Times New Roman"/>
          <w:sz w:val="28"/>
          <w:szCs w:val="28"/>
          <w:lang w:eastAsia="ru-RU"/>
        </w:rPr>
        <w:t xml:space="preserve">К проблеме развития мотивов и потребностей человека в онтогенезе </w:t>
      </w:r>
      <w:r w:rsidR="00480F95" w:rsidRPr="004A08B8">
        <w:rPr>
          <w:rFonts w:ascii="Times New Roman" w:hAnsi="Times New Roman" w:cs="Times New Roman"/>
          <w:sz w:val="28"/>
          <w:szCs w:val="28"/>
          <w:lang w:eastAsia="ru-RU"/>
        </w:rPr>
        <w:t xml:space="preserve">[Текст] </w:t>
      </w:r>
      <w:r w:rsidR="00334392" w:rsidRPr="004A08B8">
        <w:rPr>
          <w:rFonts w:ascii="Times New Roman" w:hAnsi="Times New Roman" w:cs="Times New Roman"/>
          <w:sz w:val="28"/>
          <w:szCs w:val="28"/>
          <w:lang w:eastAsia="ru-RU"/>
        </w:rPr>
        <w:t>/ Р.С</w:t>
      </w:r>
      <w:r w:rsidR="00502F8F">
        <w:rPr>
          <w:rFonts w:ascii="Times New Roman" w:hAnsi="Times New Roman" w:cs="Times New Roman"/>
          <w:sz w:val="28"/>
          <w:szCs w:val="28"/>
          <w:lang w:eastAsia="ru-RU"/>
        </w:rPr>
        <w:t>. Вайсман // Вопросы психологии</w:t>
      </w:r>
      <w:r w:rsidRPr="004A08B8">
        <w:rPr>
          <w:rFonts w:ascii="Times New Roman" w:hAnsi="Times New Roman" w:cs="Times New Roman"/>
          <w:sz w:val="28"/>
          <w:szCs w:val="28"/>
          <w:lang w:eastAsia="ru-RU"/>
        </w:rPr>
        <w:t xml:space="preserve">: девятнадцатый год издания / </w:t>
      </w:r>
      <w:r w:rsidR="004A08B8" w:rsidRPr="004A08B8">
        <w:rPr>
          <w:rFonts w:ascii="Times New Roman" w:hAnsi="Times New Roman" w:cs="Times New Roman"/>
          <w:sz w:val="28"/>
          <w:szCs w:val="28"/>
          <w:lang w:eastAsia="ru-RU"/>
        </w:rPr>
        <w:t>под р</w:t>
      </w:r>
      <w:r w:rsidRPr="004A08B8">
        <w:rPr>
          <w:rFonts w:ascii="Times New Roman" w:hAnsi="Times New Roman" w:cs="Times New Roman"/>
          <w:sz w:val="28"/>
          <w:szCs w:val="28"/>
          <w:lang w:eastAsia="ru-RU"/>
        </w:rPr>
        <w:t>ед. А.А. Смирнов</w:t>
      </w:r>
      <w:r w:rsidR="004A08B8" w:rsidRPr="004A08B8">
        <w:rPr>
          <w:rFonts w:ascii="Times New Roman" w:hAnsi="Times New Roman" w:cs="Times New Roman"/>
          <w:sz w:val="28"/>
          <w:szCs w:val="28"/>
          <w:lang w:eastAsia="ru-RU"/>
        </w:rPr>
        <w:t>а, О.А. Конопкина.</w:t>
      </w:r>
      <w:r w:rsidRPr="004A08B8">
        <w:rPr>
          <w:rFonts w:ascii="Times New Roman" w:hAnsi="Times New Roman" w:cs="Times New Roman"/>
          <w:sz w:val="28"/>
          <w:szCs w:val="28"/>
          <w:lang w:eastAsia="ru-RU"/>
        </w:rPr>
        <w:t xml:space="preserve"> – 1973. – №5 сентябрь-октябрь 1973. – </w:t>
      </w:r>
      <w:r w:rsidR="00480F95" w:rsidRPr="004A08B8">
        <w:rPr>
          <w:rFonts w:ascii="Times New Roman" w:hAnsi="Times New Roman" w:cs="Times New Roman"/>
          <w:sz w:val="28"/>
          <w:szCs w:val="28"/>
          <w:lang w:eastAsia="ru-RU"/>
        </w:rPr>
        <w:t>С</w:t>
      </w:r>
      <w:r w:rsidRPr="004A08B8">
        <w:rPr>
          <w:rFonts w:ascii="Times New Roman" w:hAnsi="Times New Roman" w:cs="Times New Roman"/>
          <w:sz w:val="28"/>
          <w:szCs w:val="28"/>
          <w:lang w:eastAsia="ru-RU"/>
        </w:rPr>
        <w:t>. 30-41</w:t>
      </w:r>
      <w:r w:rsidR="00480F95" w:rsidRPr="004A08B8">
        <w:rPr>
          <w:rFonts w:ascii="Times New Roman" w:hAnsi="Times New Roman" w:cs="Times New Roman"/>
          <w:sz w:val="28"/>
          <w:szCs w:val="28"/>
          <w:lang w:eastAsia="ru-RU"/>
        </w:rPr>
        <w:t>.</w:t>
      </w:r>
    </w:p>
    <w:p w:rsidR="00F852A0" w:rsidRPr="004A08B8" w:rsidRDefault="00556F21" w:rsidP="00E92415">
      <w:pPr>
        <w:pStyle w:val="a3"/>
        <w:numPr>
          <w:ilvl w:val="0"/>
          <w:numId w:val="22"/>
        </w:numPr>
        <w:spacing w:after="105" w:line="360" w:lineRule="auto"/>
        <w:jc w:val="both"/>
        <w:rPr>
          <w:rFonts w:ascii="Times New Roman" w:hAnsi="Times New Roman" w:cs="Times New Roman"/>
          <w:sz w:val="28"/>
          <w:szCs w:val="28"/>
          <w:lang w:eastAsia="ru-RU"/>
        </w:rPr>
      </w:pPr>
      <w:r w:rsidRPr="004A08B8">
        <w:rPr>
          <w:rFonts w:ascii="Times New Roman" w:hAnsi="Times New Roman" w:cs="Times New Roman"/>
          <w:sz w:val="28"/>
          <w:szCs w:val="28"/>
          <w:lang w:eastAsia="ru-RU"/>
        </w:rPr>
        <w:t>Вартанова, И.</w:t>
      </w:r>
      <w:r w:rsidR="00F852A0" w:rsidRPr="004A08B8">
        <w:rPr>
          <w:rFonts w:ascii="Times New Roman" w:hAnsi="Times New Roman" w:cs="Times New Roman"/>
          <w:sz w:val="28"/>
          <w:szCs w:val="28"/>
          <w:lang w:eastAsia="ru-RU"/>
        </w:rPr>
        <w:t xml:space="preserve">И. Проблема мотивации учебной деятельности </w:t>
      </w:r>
      <w:r w:rsidR="00480F95" w:rsidRPr="004A08B8">
        <w:rPr>
          <w:rFonts w:ascii="Times New Roman" w:hAnsi="Times New Roman" w:cs="Times New Roman"/>
          <w:sz w:val="28"/>
          <w:szCs w:val="28"/>
          <w:lang w:eastAsia="ru-RU"/>
        </w:rPr>
        <w:t xml:space="preserve">[Текст] </w:t>
      </w:r>
      <w:r w:rsidR="00F852A0" w:rsidRPr="004A08B8">
        <w:rPr>
          <w:rFonts w:ascii="Times New Roman" w:hAnsi="Times New Roman" w:cs="Times New Roman"/>
          <w:sz w:val="28"/>
          <w:szCs w:val="28"/>
          <w:lang w:eastAsia="ru-RU"/>
        </w:rPr>
        <w:t>/ И.И. Вартанов</w:t>
      </w:r>
      <w:r w:rsidR="004A08B8" w:rsidRPr="004A08B8">
        <w:rPr>
          <w:rFonts w:ascii="Times New Roman" w:hAnsi="Times New Roman" w:cs="Times New Roman"/>
          <w:sz w:val="28"/>
          <w:szCs w:val="28"/>
          <w:lang w:eastAsia="ru-RU"/>
        </w:rPr>
        <w:t>а // Вестн. Моск. ун-та</w:t>
      </w:r>
      <w:r w:rsidR="00F852A0" w:rsidRPr="004A08B8">
        <w:rPr>
          <w:rFonts w:ascii="Times New Roman" w:hAnsi="Times New Roman" w:cs="Times New Roman"/>
          <w:sz w:val="28"/>
          <w:szCs w:val="28"/>
          <w:lang w:eastAsia="ru-RU"/>
        </w:rPr>
        <w:t xml:space="preserve">. </w:t>
      </w:r>
      <w:r w:rsidR="00A035B5">
        <w:rPr>
          <w:rFonts w:ascii="Times New Roman" w:hAnsi="Times New Roman" w:cs="Times New Roman"/>
          <w:sz w:val="28"/>
          <w:szCs w:val="28"/>
          <w:lang w:eastAsia="ru-RU"/>
        </w:rPr>
        <w:t>Психология. – 2000. – № 4. – С. </w:t>
      </w:r>
      <w:r w:rsidR="00F852A0" w:rsidRPr="004A08B8">
        <w:rPr>
          <w:rFonts w:ascii="Times New Roman" w:hAnsi="Times New Roman" w:cs="Times New Roman"/>
          <w:sz w:val="28"/>
          <w:szCs w:val="28"/>
          <w:lang w:eastAsia="ru-RU"/>
        </w:rPr>
        <w:t>33-41.</w:t>
      </w:r>
    </w:p>
    <w:p w:rsidR="00F852A0" w:rsidRPr="004A08B8" w:rsidRDefault="00F852A0" w:rsidP="00E92415">
      <w:pPr>
        <w:pStyle w:val="a3"/>
        <w:numPr>
          <w:ilvl w:val="0"/>
          <w:numId w:val="22"/>
        </w:numPr>
        <w:spacing w:after="0" w:line="360" w:lineRule="auto"/>
        <w:jc w:val="both"/>
        <w:rPr>
          <w:rFonts w:ascii="Times New Roman" w:hAnsi="Times New Roman" w:cs="Times New Roman"/>
          <w:sz w:val="28"/>
          <w:szCs w:val="28"/>
          <w:lang w:eastAsia="ru-RU"/>
        </w:rPr>
      </w:pPr>
      <w:r w:rsidRPr="004A08B8">
        <w:rPr>
          <w:rFonts w:ascii="Times New Roman" w:hAnsi="Times New Roman" w:cs="Times New Roman"/>
          <w:sz w:val="28"/>
          <w:szCs w:val="28"/>
        </w:rPr>
        <w:t>Величко</w:t>
      </w:r>
      <w:r w:rsidR="00556F21" w:rsidRPr="004A08B8">
        <w:rPr>
          <w:rFonts w:ascii="Times New Roman" w:hAnsi="Times New Roman" w:cs="Times New Roman"/>
          <w:sz w:val="28"/>
          <w:szCs w:val="28"/>
        </w:rPr>
        <w:t>,</w:t>
      </w:r>
      <w:r w:rsidRPr="004A08B8">
        <w:rPr>
          <w:rFonts w:ascii="Times New Roman" w:hAnsi="Times New Roman" w:cs="Times New Roman"/>
          <w:sz w:val="28"/>
          <w:szCs w:val="28"/>
        </w:rPr>
        <w:t xml:space="preserve"> С.В. Роль личностного потенциала в процессах социальной реадаптации</w:t>
      </w:r>
      <w:r w:rsidR="00B17F66">
        <w:rPr>
          <w:rFonts w:ascii="Times New Roman" w:hAnsi="Times New Roman" w:cs="Times New Roman"/>
          <w:sz w:val="28"/>
          <w:szCs w:val="28"/>
        </w:rPr>
        <w:t> </w:t>
      </w:r>
      <w:r w:rsidR="00480F95" w:rsidRPr="004A08B8">
        <w:rPr>
          <w:rFonts w:ascii="Times New Roman" w:hAnsi="Times New Roman" w:cs="Times New Roman"/>
          <w:sz w:val="28"/>
          <w:szCs w:val="28"/>
          <w:lang w:eastAsia="ru-RU"/>
        </w:rPr>
        <w:t xml:space="preserve">[Текст] </w:t>
      </w:r>
      <w:r w:rsidRPr="004A08B8">
        <w:rPr>
          <w:rFonts w:ascii="Times New Roman" w:hAnsi="Times New Roman" w:cs="Times New Roman"/>
          <w:sz w:val="28"/>
          <w:szCs w:val="28"/>
        </w:rPr>
        <w:t>/ С.В. Величко // Перспективные информационные технологии и интеллектуальные системы: материалы международной научно-практической конференц</w:t>
      </w:r>
      <w:r w:rsidR="00334392" w:rsidRPr="004A08B8">
        <w:rPr>
          <w:rFonts w:ascii="Times New Roman" w:hAnsi="Times New Roman" w:cs="Times New Roman"/>
          <w:sz w:val="28"/>
          <w:szCs w:val="28"/>
        </w:rPr>
        <w:t>ии (март 2007 г.) / Под ред. Н.А. </w:t>
      </w:r>
      <w:r w:rsidRPr="004A08B8">
        <w:rPr>
          <w:rFonts w:ascii="Times New Roman" w:hAnsi="Times New Roman" w:cs="Times New Roman"/>
          <w:sz w:val="28"/>
          <w:szCs w:val="28"/>
        </w:rPr>
        <w:t xml:space="preserve">Коваль. </w:t>
      </w:r>
      <w:r w:rsidRPr="004A08B8">
        <w:rPr>
          <w:rFonts w:ascii="Times New Roman" w:hAnsi="Times New Roman" w:cs="Times New Roman"/>
          <w:sz w:val="28"/>
          <w:szCs w:val="28"/>
          <w:lang w:eastAsia="ru-RU"/>
        </w:rPr>
        <w:t>–</w:t>
      </w:r>
      <w:r w:rsidRPr="004A08B8">
        <w:rPr>
          <w:rFonts w:ascii="Times New Roman" w:hAnsi="Times New Roman" w:cs="Times New Roman"/>
          <w:sz w:val="28"/>
          <w:szCs w:val="28"/>
        </w:rPr>
        <w:t xml:space="preserve"> Тамбов: Издательство ТГРУ, 2007. </w:t>
      </w:r>
      <w:r w:rsidRPr="004A08B8">
        <w:rPr>
          <w:rFonts w:ascii="Times New Roman" w:hAnsi="Times New Roman" w:cs="Times New Roman"/>
          <w:sz w:val="28"/>
          <w:szCs w:val="28"/>
          <w:lang w:eastAsia="ru-RU"/>
        </w:rPr>
        <w:t>–</w:t>
      </w:r>
      <w:r w:rsidRPr="004A08B8">
        <w:rPr>
          <w:rFonts w:ascii="Times New Roman" w:hAnsi="Times New Roman" w:cs="Times New Roman"/>
          <w:sz w:val="28"/>
          <w:szCs w:val="28"/>
        </w:rPr>
        <w:t xml:space="preserve"> С. 126-130. </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rPr>
      </w:pPr>
      <w:r w:rsidRPr="00E179CD">
        <w:rPr>
          <w:rFonts w:ascii="Times New Roman" w:hAnsi="Times New Roman" w:cs="Times New Roman"/>
          <w:sz w:val="28"/>
          <w:szCs w:val="28"/>
        </w:rPr>
        <w:t xml:space="preserve">Влияние мотивационного фактора на развитие умственных способностей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7F51FF">
        <w:rPr>
          <w:rFonts w:ascii="Times New Roman" w:hAnsi="Times New Roman" w:cs="Times New Roman"/>
          <w:sz w:val="28"/>
          <w:szCs w:val="28"/>
          <w:lang w:eastAsia="ru-RU"/>
        </w:rPr>
        <w:t>]</w:t>
      </w:r>
      <w:r w:rsidR="00DD4A11" w:rsidRPr="00E179CD">
        <w:rPr>
          <w:rFonts w:ascii="Times New Roman" w:hAnsi="Times New Roman" w:cs="Times New Roman"/>
          <w:sz w:val="28"/>
          <w:szCs w:val="28"/>
        </w:rPr>
        <w:t xml:space="preserve">: Монография </w:t>
      </w:r>
      <w:r w:rsidRPr="00E179CD">
        <w:rPr>
          <w:rFonts w:ascii="Times New Roman" w:hAnsi="Times New Roman" w:cs="Times New Roman"/>
          <w:sz w:val="28"/>
          <w:szCs w:val="28"/>
        </w:rPr>
        <w:t>/ Бадмаева Н.Ц.</w:t>
      </w:r>
      <w:r w:rsidR="00B17F66">
        <w:rPr>
          <w:rFonts w:ascii="Times New Roman" w:hAnsi="Times New Roman" w:cs="Times New Roman"/>
          <w:sz w:val="28"/>
          <w:szCs w:val="28"/>
        </w:rPr>
        <w:t> </w:t>
      </w:r>
      <w:r w:rsidRPr="00E179CD">
        <w:rPr>
          <w:rFonts w:ascii="Times New Roman" w:hAnsi="Times New Roman" w:cs="Times New Roman"/>
          <w:sz w:val="28"/>
          <w:szCs w:val="28"/>
        </w:rPr>
        <w:t>[и др.]. – Улан-Удэ: ВСГТУ, 2004. – С.</w:t>
      </w:r>
      <w:r w:rsidR="007F51FF">
        <w:rPr>
          <w:rFonts w:ascii="Times New Roman" w:hAnsi="Times New Roman" w:cs="Times New Roman"/>
          <w:sz w:val="28"/>
          <w:szCs w:val="28"/>
        </w:rPr>
        <w:t> </w:t>
      </w:r>
      <w:r w:rsidRPr="00E179CD">
        <w:rPr>
          <w:rFonts w:ascii="Times New Roman" w:hAnsi="Times New Roman" w:cs="Times New Roman"/>
          <w:sz w:val="28"/>
          <w:szCs w:val="28"/>
        </w:rPr>
        <w:t>151-154.</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Вовчик-Блакитная</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М.В. Мотивационный аспект развития учебной деятельности студентов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М.В. Вовчик-Блакитная // Воспитание, обучение, психическое развитие: Тезисы докладов к IV Всесоюзному съезду Общества психолог</w:t>
      </w:r>
      <w:r w:rsidR="00480F95">
        <w:rPr>
          <w:rFonts w:ascii="Times New Roman" w:hAnsi="Times New Roman" w:cs="Times New Roman"/>
          <w:sz w:val="28"/>
          <w:szCs w:val="28"/>
          <w:lang w:eastAsia="ru-RU"/>
        </w:rPr>
        <w:t>ов СССР. Ч. 2. – М., 1983. – С. </w:t>
      </w:r>
      <w:r w:rsidRPr="00E179CD">
        <w:rPr>
          <w:rFonts w:ascii="Times New Roman" w:hAnsi="Times New Roman" w:cs="Times New Roman"/>
          <w:sz w:val="28"/>
          <w:szCs w:val="28"/>
          <w:lang w:eastAsia="ru-RU"/>
        </w:rPr>
        <w:t>65-67.</w:t>
      </w:r>
    </w:p>
    <w:p w:rsidR="00F852A0" w:rsidRPr="00DD4A11" w:rsidRDefault="00F852A0" w:rsidP="00E92415">
      <w:pPr>
        <w:pStyle w:val="1"/>
        <w:numPr>
          <w:ilvl w:val="0"/>
          <w:numId w:val="22"/>
        </w:numPr>
        <w:spacing w:after="0" w:line="360" w:lineRule="auto"/>
        <w:contextualSpacing/>
        <w:jc w:val="both"/>
        <w:rPr>
          <w:rFonts w:ascii="Times New Roman" w:hAnsi="Times New Roman"/>
          <w:sz w:val="28"/>
          <w:szCs w:val="28"/>
        </w:rPr>
      </w:pPr>
      <w:r w:rsidRPr="00DD4A11">
        <w:rPr>
          <w:rFonts w:ascii="Times New Roman" w:hAnsi="Times New Roman"/>
          <w:sz w:val="28"/>
          <w:szCs w:val="28"/>
        </w:rPr>
        <w:t>Вознесенская</w:t>
      </w:r>
      <w:r w:rsidR="00556F21" w:rsidRPr="00DD4A11">
        <w:rPr>
          <w:rFonts w:ascii="Times New Roman" w:hAnsi="Times New Roman"/>
          <w:sz w:val="28"/>
          <w:szCs w:val="28"/>
        </w:rPr>
        <w:t>,</w:t>
      </w:r>
      <w:r w:rsidRPr="00DD4A11">
        <w:rPr>
          <w:rFonts w:ascii="Times New Roman" w:hAnsi="Times New Roman"/>
          <w:sz w:val="28"/>
          <w:szCs w:val="28"/>
        </w:rPr>
        <w:t xml:space="preserve"> Е.Д. Кончить курс и место достать: Исследование вторичной занятости студентов </w:t>
      </w:r>
      <w:r w:rsidR="00480F95" w:rsidRPr="00DD4A11">
        <w:rPr>
          <w:rFonts w:ascii="Times New Roman" w:hAnsi="Times New Roman" w:cs="Times New Roman"/>
          <w:sz w:val="28"/>
          <w:szCs w:val="28"/>
          <w:lang w:eastAsia="ru-RU"/>
        </w:rPr>
        <w:t xml:space="preserve">[Текст] </w:t>
      </w:r>
      <w:r w:rsidRPr="00DD4A11">
        <w:rPr>
          <w:rFonts w:ascii="Times New Roman" w:hAnsi="Times New Roman"/>
          <w:sz w:val="28"/>
          <w:szCs w:val="28"/>
        </w:rPr>
        <w:t>/ Е.Д. Вознесенск</w:t>
      </w:r>
      <w:r w:rsidR="005164DB">
        <w:rPr>
          <w:rFonts w:ascii="Times New Roman" w:hAnsi="Times New Roman"/>
          <w:sz w:val="28"/>
          <w:szCs w:val="28"/>
        </w:rPr>
        <w:t>ая, Д.Л. Константиновский, Г.А. </w:t>
      </w:r>
      <w:r w:rsidRPr="00DD4A11">
        <w:rPr>
          <w:rFonts w:ascii="Times New Roman" w:hAnsi="Times New Roman"/>
          <w:sz w:val="28"/>
          <w:szCs w:val="28"/>
        </w:rPr>
        <w:t>Чередниченко // Социолог</w:t>
      </w:r>
      <w:r w:rsidR="00245F49" w:rsidRPr="00DD4A11">
        <w:rPr>
          <w:rFonts w:ascii="Times New Roman" w:hAnsi="Times New Roman"/>
          <w:sz w:val="28"/>
          <w:szCs w:val="28"/>
        </w:rPr>
        <w:t xml:space="preserve">ический журнал. </w:t>
      </w:r>
      <w:r w:rsidR="00DD4A11" w:rsidRPr="00E179CD">
        <w:rPr>
          <w:rFonts w:ascii="Times New Roman" w:hAnsi="Times New Roman" w:cs="Times New Roman"/>
          <w:sz w:val="28"/>
          <w:szCs w:val="28"/>
        </w:rPr>
        <w:t>–</w:t>
      </w:r>
      <w:r w:rsidR="00B17F66">
        <w:rPr>
          <w:rFonts w:ascii="Times New Roman" w:hAnsi="Times New Roman" w:cs="Times New Roman"/>
          <w:sz w:val="28"/>
          <w:szCs w:val="28"/>
        </w:rPr>
        <w:t> </w:t>
      </w:r>
      <w:r w:rsidR="00245F49" w:rsidRPr="00DD4A11">
        <w:rPr>
          <w:rFonts w:ascii="Times New Roman" w:hAnsi="Times New Roman"/>
          <w:sz w:val="28"/>
          <w:szCs w:val="28"/>
        </w:rPr>
        <w:t xml:space="preserve">2001. </w:t>
      </w:r>
      <w:r w:rsidR="00DD4A11" w:rsidRPr="00E179CD">
        <w:rPr>
          <w:rFonts w:ascii="Times New Roman" w:hAnsi="Times New Roman" w:cs="Times New Roman"/>
          <w:sz w:val="28"/>
          <w:szCs w:val="28"/>
        </w:rPr>
        <w:t>–</w:t>
      </w:r>
      <w:r w:rsidR="00B17F66">
        <w:rPr>
          <w:rFonts w:ascii="Times New Roman" w:hAnsi="Times New Roman" w:cs="Times New Roman"/>
          <w:sz w:val="28"/>
          <w:szCs w:val="28"/>
        </w:rPr>
        <w:t> </w:t>
      </w:r>
      <w:r w:rsidR="00245F49" w:rsidRPr="00DD4A11">
        <w:rPr>
          <w:rFonts w:ascii="Times New Roman" w:hAnsi="Times New Roman"/>
          <w:sz w:val="28"/>
          <w:szCs w:val="28"/>
        </w:rPr>
        <w:t>№ 3. – С. </w:t>
      </w:r>
      <w:r w:rsidRPr="00DD4A11">
        <w:rPr>
          <w:rFonts w:ascii="Times New Roman" w:hAnsi="Times New Roman"/>
          <w:sz w:val="28"/>
          <w:szCs w:val="28"/>
        </w:rPr>
        <w:t>101-120.</w:t>
      </w:r>
    </w:p>
    <w:p w:rsidR="00F852A0" w:rsidRPr="00E179CD" w:rsidRDefault="00F852A0" w:rsidP="00E92415">
      <w:pPr>
        <w:pStyle w:val="1"/>
        <w:numPr>
          <w:ilvl w:val="0"/>
          <w:numId w:val="22"/>
        </w:numPr>
        <w:spacing w:after="0" w:line="360" w:lineRule="auto"/>
        <w:contextualSpacing/>
        <w:jc w:val="both"/>
        <w:rPr>
          <w:rFonts w:ascii="Times New Roman" w:hAnsi="Times New Roman"/>
          <w:sz w:val="28"/>
          <w:szCs w:val="28"/>
        </w:rPr>
      </w:pPr>
      <w:r w:rsidRPr="00E179CD">
        <w:rPr>
          <w:rFonts w:ascii="Times New Roman" w:hAnsi="Times New Roman"/>
          <w:sz w:val="28"/>
          <w:szCs w:val="28"/>
        </w:rPr>
        <w:t>Ворона</w:t>
      </w:r>
      <w:r w:rsidR="00556F21">
        <w:rPr>
          <w:rFonts w:ascii="Times New Roman" w:hAnsi="Times New Roman"/>
          <w:sz w:val="28"/>
          <w:szCs w:val="28"/>
        </w:rPr>
        <w:t>,</w:t>
      </w:r>
      <w:r w:rsidRPr="00E179CD">
        <w:rPr>
          <w:rFonts w:ascii="Times New Roman" w:hAnsi="Times New Roman"/>
          <w:sz w:val="28"/>
          <w:szCs w:val="28"/>
        </w:rPr>
        <w:t xml:space="preserve"> М.А. Мотивы студенческой занятости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sz w:val="28"/>
          <w:szCs w:val="28"/>
        </w:rPr>
        <w:t>/ М.А. Ворона // С</w:t>
      </w:r>
      <w:r w:rsidR="00DB7725" w:rsidRPr="00E179CD">
        <w:rPr>
          <w:rFonts w:ascii="Times New Roman" w:hAnsi="Times New Roman"/>
          <w:sz w:val="28"/>
          <w:szCs w:val="28"/>
        </w:rPr>
        <w:t>оцис</w:t>
      </w:r>
      <w:r w:rsidRPr="00E179CD">
        <w:rPr>
          <w:rFonts w:ascii="Times New Roman" w:hAnsi="Times New Roman"/>
          <w:sz w:val="28"/>
          <w:szCs w:val="28"/>
        </w:rPr>
        <w:t xml:space="preserve">. </w:t>
      </w:r>
      <w:r w:rsidR="00DD4A11" w:rsidRPr="00E179CD">
        <w:rPr>
          <w:rFonts w:ascii="Times New Roman" w:hAnsi="Times New Roman" w:cs="Times New Roman"/>
          <w:sz w:val="28"/>
          <w:szCs w:val="28"/>
        </w:rPr>
        <w:t>–</w:t>
      </w:r>
      <w:r w:rsidRPr="00E179CD">
        <w:rPr>
          <w:rFonts w:ascii="Times New Roman" w:hAnsi="Times New Roman"/>
          <w:sz w:val="28"/>
          <w:szCs w:val="28"/>
        </w:rPr>
        <w:t xml:space="preserve">2008. </w:t>
      </w:r>
      <w:r w:rsidR="00DD4A11" w:rsidRPr="00E179CD">
        <w:rPr>
          <w:rFonts w:ascii="Times New Roman" w:hAnsi="Times New Roman" w:cs="Times New Roman"/>
          <w:sz w:val="28"/>
          <w:szCs w:val="28"/>
        </w:rPr>
        <w:t>–</w:t>
      </w:r>
      <w:r w:rsidR="00B17F66">
        <w:rPr>
          <w:rFonts w:ascii="Times New Roman" w:hAnsi="Times New Roman" w:cs="Times New Roman"/>
          <w:sz w:val="28"/>
          <w:szCs w:val="28"/>
        </w:rPr>
        <w:t> </w:t>
      </w:r>
      <w:r w:rsidRPr="00E179CD">
        <w:rPr>
          <w:rFonts w:ascii="Times New Roman" w:hAnsi="Times New Roman"/>
          <w:sz w:val="28"/>
          <w:szCs w:val="28"/>
        </w:rPr>
        <w:t>№8. – С. 136-141</w:t>
      </w:r>
      <w:r w:rsidR="00245F49">
        <w:rPr>
          <w:rFonts w:ascii="Times New Roman" w:hAnsi="Times New Roman"/>
          <w:sz w:val="28"/>
          <w:szCs w:val="28"/>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Выготский</w:t>
      </w:r>
      <w:r w:rsidR="00556F21">
        <w:rPr>
          <w:rFonts w:ascii="Times New Roman" w:hAnsi="Times New Roman" w:cs="Times New Roman"/>
          <w:sz w:val="28"/>
          <w:szCs w:val="28"/>
          <w:lang w:eastAsia="ru-RU"/>
        </w:rPr>
        <w:t>,</w:t>
      </w:r>
      <w:r w:rsidR="00502F8F">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Л.С. Психология развития человека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Л.С. Выготский. – М.: Эксмо, 2009. – 1136</w:t>
      </w:r>
      <w:r w:rsidR="007F51FF">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Гаврилюк</w:t>
      </w:r>
      <w:r w:rsidR="00556F21">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В.В. Динамика ценностных ориентации в период социальной трансформации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xml:space="preserve">/ В.В. Гаврилюк, Н.А. Трикоз // Социс. – 2008. – №1. </w:t>
      </w:r>
      <w:r w:rsidR="00DD4A11" w:rsidRPr="00E179CD">
        <w:rPr>
          <w:rFonts w:ascii="Times New Roman" w:hAnsi="Times New Roman" w:cs="Times New Roman"/>
          <w:sz w:val="28"/>
          <w:szCs w:val="28"/>
        </w:rPr>
        <w:t>–</w:t>
      </w:r>
      <w:r w:rsidR="00B17F66">
        <w:rPr>
          <w:rFonts w:ascii="Times New Roman" w:hAnsi="Times New Roman" w:cs="Times New Roman"/>
          <w:sz w:val="28"/>
          <w:szCs w:val="28"/>
        </w:rPr>
        <w:t> </w:t>
      </w:r>
      <w:r w:rsidRPr="00E179CD">
        <w:rPr>
          <w:rFonts w:ascii="Times New Roman" w:hAnsi="Times New Roman" w:cs="Times New Roman"/>
          <w:sz w:val="28"/>
          <w:szCs w:val="28"/>
          <w:lang w:eastAsia="ru-RU"/>
        </w:rPr>
        <w:t>С. 96-105.</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rPr>
        <w:t>Годунова</w:t>
      </w:r>
      <w:r w:rsidR="00556F21">
        <w:rPr>
          <w:rFonts w:ascii="Times New Roman" w:hAnsi="Times New Roman" w:cs="Times New Roman"/>
          <w:sz w:val="28"/>
          <w:szCs w:val="28"/>
        </w:rPr>
        <w:t>,</w:t>
      </w:r>
      <w:r w:rsidRPr="00E179CD">
        <w:rPr>
          <w:rFonts w:ascii="Times New Roman" w:hAnsi="Times New Roman" w:cs="Times New Roman"/>
          <w:sz w:val="28"/>
          <w:szCs w:val="28"/>
        </w:rPr>
        <w:t xml:space="preserve"> А.Д.  Мотивационные особенности работающих и неработающих студентов (на примере студентов-психологов Санкт-Петербургского государственного университета)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005164DB">
        <w:rPr>
          <w:rFonts w:ascii="Times New Roman" w:hAnsi="Times New Roman" w:cs="Times New Roman"/>
          <w:sz w:val="28"/>
          <w:szCs w:val="28"/>
        </w:rPr>
        <w:t>/ А.Д. Годунова</w:t>
      </w:r>
      <w:r w:rsidRPr="00E179CD">
        <w:rPr>
          <w:rFonts w:ascii="Times New Roman" w:hAnsi="Times New Roman" w:cs="Times New Roman"/>
          <w:sz w:val="28"/>
          <w:szCs w:val="28"/>
        </w:rPr>
        <w:t xml:space="preserve">, В.Л. Грицков // </w:t>
      </w:r>
      <w:r w:rsidRPr="00E179CD">
        <w:rPr>
          <w:rFonts w:ascii="Times New Roman" w:hAnsi="Times New Roman" w:cs="Times New Roman"/>
          <w:sz w:val="28"/>
          <w:szCs w:val="28"/>
          <w:lang w:eastAsia="ru-RU"/>
        </w:rPr>
        <w:t>Научные исследования выпускников факультета психологии СПбГУ. Том 3. – 2015. – №3. – С.41-47</w:t>
      </w:r>
      <w:r w:rsidR="00245F49">
        <w:rPr>
          <w:rFonts w:ascii="Times New Roman" w:hAnsi="Times New Roman" w:cs="Times New Roman"/>
          <w:sz w:val="28"/>
          <w:szCs w:val="28"/>
          <w:lang w:eastAsia="ru-RU"/>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Дворецкая</w:t>
      </w:r>
      <w:r w:rsidR="00556F21">
        <w:rPr>
          <w:rFonts w:ascii="Times New Roman" w:hAnsi="Times New Roman" w:cs="Times New Roman"/>
          <w:sz w:val="28"/>
          <w:szCs w:val="28"/>
          <w:lang w:eastAsia="ru-RU"/>
        </w:rPr>
        <w:t>,</w:t>
      </w:r>
      <w:r w:rsidR="00502F8F">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Г.В. Экономика труда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xml:space="preserve">/ Г.В. Дворецкая, В.П. Махварылов. – Киев: Виша школа, 1990. – 312 с. </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Дубовицкая</w:t>
      </w:r>
      <w:r w:rsidR="00556F21">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Т.Д. К проблеме мотивации учебной деятельности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Т.Д. Дубовицкая // Вопросы психологии. – 2005. – №1. – С. 57-64.</w:t>
      </w:r>
    </w:p>
    <w:p w:rsidR="00F852A0" w:rsidRPr="00A54130"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A54130">
        <w:rPr>
          <w:rFonts w:ascii="Times New Roman" w:hAnsi="Times New Roman" w:cs="Times New Roman"/>
          <w:sz w:val="28"/>
          <w:szCs w:val="28"/>
          <w:lang w:eastAsia="ru-RU"/>
        </w:rPr>
        <w:t>Ермолаев</w:t>
      </w:r>
      <w:r w:rsidR="00556F21" w:rsidRPr="00A54130">
        <w:rPr>
          <w:rFonts w:ascii="Times New Roman" w:hAnsi="Times New Roman" w:cs="Times New Roman"/>
          <w:sz w:val="28"/>
          <w:szCs w:val="28"/>
          <w:lang w:eastAsia="ru-RU"/>
        </w:rPr>
        <w:t>,</w:t>
      </w:r>
      <w:r w:rsidRPr="00A54130">
        <w:rPr>
          <w:rFonts w:ascii="Times New Roman" w:hAnsi="Times New Roman" w:cs="Times New Roman"/>
          <w:sz w:val="28"/>
          <w:szCs w:val="28"/>
          <w:lang w:eastAsia="ru-RU"/>
        </w:rPr>
        <w:t xml:space="preserve"> О.Ю. Математиче</w:t>
      </w:r>
      <w:r w:rsidR="00A54130" w:rsidRPr="00A54130">
        <w:rPr>
          <w:rFonts w:ascii="Times New Roman" w:hAnsi="Times New Roman" w:cs="Times New Roman"/>
          <w:sz w:val="28"/>
          <w:szCs w:val="28"/>
          <w:lang w:eastAsia="ru-RU"/>
        </w:rPr>
        <w:t>ская статистика для психологов</w:t>
      </w:r>
      <w:r w:rsidR="00502F8F">
        <w:rPr>
          <w:rFonts w:ascii="Times New Roman" w:hAnsi="Times New Roman" w:cs="Times New Roman"/>
          <w:sz w:val="28"/>
          <w:szCs w:val="28"/>
          <w:lang w:eastAsia="ru-RU"/>
        </w:rPr>
        <w:t> </w:t>
      </w:r>
      <w:r w:rsidR="00480F95" w:rsidRPr="00A54130">
        <w:rPr>
          <w:rFonts w:ascii="Times New Roman" w:hAnsi="Times New Roman" w:cs="Times New Roman"/>
          <w:sz w:val="28"/>
          <w:szCs w:val="28"/>
          <w:lang w:eastAsia="ru-RU"/>
        </w:rPr>
        <w:t>[Текст]</w:t>
      </w:r>
      <w:r w:rsidR="00502F8F">
        <w:rPr>
          <w:rFonts w:ascii="Times New Roman" w:hAnsi="Times New Roman" w:cs="Times New Roman"/>
          <w:sz w:val="28"/>
          <w:szCs w:val="28"/>
          <w:lang w:eastAsia="ru-RU"/>
        </w:rPr>
        <w:t xml:space="preserve"> </w:t>
      </w:r>
      <w:r w:rsidR="00A54130" w:rsidRPr="00A54130">
        <w:rPr>
          <w:rFonts w:ascii="Times New Roman" w:hAnsi="Times New Roman" w:cs="Times New Roman"/>
          <w:sz w:val="28"/>
          <w:szCs w:val="28"/>
          <w:lang w:eastAsia="ru-RU"/>
        </w:rPr>
        <w:t xml:space="preserve">: учебник </w:t>
      </w:r>
      <w:r w:rsidRPr="00A54130">
        <w:rPr>
          <w:rFonts w:ascii="Times New Roman" w:hAnsi="Times New Roman" w:cs="Times New Roman"/>
          <w:sz w:val="28"/>
          <w:szCs w:val="28"/>
          <w:lang w:eastAsia="ru-RU"/>
        </w:rPr>
        <w:t>/ О.Ю. Ермолаев – 2-е изд.</w:t>
      </w:r>
      <w:r w:rsidR="004C3B21">
        <w:rPr>
          <w:rFonts w:ascii="Times New Roman" w:hAnsi="Times New Roman" w:cs="Times New Roman"/>
          <w:sz w:val="28"/>
          <w:szCs w:val="28"/>
          <w:lang w:eastAsia="ru-RU"/>
        </w:rPr>
        <w:t>,</w:t>
      </w:r>
      <w:r w:rsidR="00290DDD">
        <w:rPr>
          <w:rFonts w:ascii="Times New Roman" w:hAnsi="Times New Roman" w:cs="Times New Roman"/>
          <w:sz w:val="28"/>
          <w:szCs w:val="28"/>
          <w:lang w:eastAsia="ru-RU"/>
        </w:rPr>
        <w:t> </w:t>
      </w:r>
      <w:r w:rsidRPr="00A54130">
        <w:rPr>
          <w:rFonts w:ascii="Times New Roman" w:hAnsi="Times New Roman" w:cs="Times New Roman"/>
          <w:sz w:val="28"/>
          <w:szCs w:val="28"/>
          <w:lang w:eastAsia="ru-RU"/>
        </w:rPr>
        <w:t>испр. – М.: Московский психолого-социальный институт Флинта, 2010. – 336 с.</w:t>
      </w:r>
    </w:p>
    <w:p w:rsidR="00F852A0" w:rsidRPr="008800F4" w:rsidRDefault="00F852A0" w:rsidP="00E92415">
      <w:pPr>
        <w:pStyle w:val="a3"/>
        <w:numPr>
          <w:ilvl w:val="0"/>
          <w:numId w:val="22"/>
        </w:numPr>
        <w:spacing w:after="0" w:line="360" w:lineRule="auto"/>
        <w:jc w:val="both"/>
        <w:rPr>
          <w:rFonts w:ascii="Times New Roman" w:hAnsi="Times New Roman" w:cs="Times New Roman"/>
          <w:sz w:val="28"/>
          <w:szCs w:val="28"/>
          <w:lang w:eastAsia="ru-RU"/>
        </w:rPr>
      </w:pPr>
      <w:r w:rsidRPr="008800F4">
        <w:rPr>
          <w:rFonts w:ascii="Times New Roman" w:hAnsi="Times New Roman" w:cs="Times New Roman"/>
          <w:sz w:val="28"/>
          <w:szCs w:val="28"/>
          <w:lang w:eastAsia="ru-RU"/>
        </w:rPr>
        <w:t>Заборова</w:t>
      </w:r>
      <w:r w:rsidR="00556F21" w:rsidRPr="008800F4">
        <w:rPr>
          <w:rFonts w:ascii="Times New Roman" w:hAnsi="Times New Roman" w:cs="Times New Roman"/>
          <w:sz w:val="28"/>
          <w:szCs w:val="28"/>
          <w:lang w:eastAsia="ru-RU"/>
        </w:rPr>
        <w:t>,</w:t>
      </w:r>
      <w:r w:rsidRPr="008800F4">
        <w:rPr>
          <w:rFonts w:ascii="Times New Roman" w:hAnsi="Times New Roman" w:cs="Times New Roman"/>
          <w:sz w:val="28"/>
          <w:szCs w:val="28"/>
          <w:lang w:eastAsia="ru-RU"/>
        </w:rPr>
        <w:t xml:space="preserve"> Е.Н. Работающий студент в современной высшей школе </w:t>
      </w:r>
      <w:r w:rsidR="00480F95" w:rsidRPr="008800F4">
        <w:rPr>
          <w:rFonts w:ascii="Times New Roman" w:hAnsi="Times New Roman" w:cs="Times New Roman"/>
          <w:sz w:val="28"/>
          <w:szCs w:val="28"/>
          <w:lang w:eastAsia="ru-RU"/>
        </w:rPr>
        <w:t xml:space="preserve">[Текст] </w:t>
      </w:r>
      <w:r w:rsidRPr="008800F4">
        <w:rPr>
          <w:rFonts w:ascii="Times New Roman" w:hAnsi="Times New Roman"/>
          <w:sz w:val="28"/>
          <w:szCs w:val="28"/>
        </w:rPr>
        <w:t>/</w:t>
      </w:r>
      <w:r w:rsidRPr="008800F4">
        <w:rPr>
          <w:rFonts w:ascii="Times New Roman" w:hAnsi="Times New Roman" w:cs="Times New Roman"/>
          <w:sz w:val="28"/>
          <w:szCs w:val="28"/>
          <w:lang w:eastAsia="ru-RU"/>
        </w:rPr>
        <w:t xml:space="preserve"> Е.Н. Заборова, О.В. Мылтасова</w:t>
      </w:r>
      <w:r w:rsidR="00502F8F">
        <w:rPr>
          <w:rFonts w:ascii="Times New Roman" w:hAnsi="Times New Roman" w:cs="Times New Roman"/>
          <w:sz w:val="28"/>
          <w:szCs w:val="28"/>
          <w:lang w:eastAsia="ru-RU"/>
        </w:rPr>
        <w:t> </w:t>
      </w:r>
      <w:r w:rsidRPr="008800F4">
        <w:rPr>
          <w:rFonts w:ascii="Times New Roman" w:hAnsi="Times New Roman"/>
          <w:sz w:val="28"/>
          <w:szCs w:val="28"/>
        </w:rPr>
        <w:t>//</w:t>
      </w:r>
      <w:r w:rsidR="00A54130" w:rsidRPr="008800F4">
        <w:rPr>
          <w:rFonts w:ascii="Times New Roman" w:hAnsi="Times New Roman" w:cs="Times New Roman"/>
          <w:sz w:val="28"/>
          <w:szCs w:val="28"/>
          <w:lang w:eastAsia="ru-RU"/>
        </w:rPr>
        <w:t xml:space="preserve"> С</w:t>
      </w:r>
      <w:r w:rsidR="00BE7476">
        <w:rPr>
          <w:rFonts w:ascii="Times New Roman" w:hAnsi="Times New Roman" w:cs="Times New Roman"/>
          <w:sz w:val="28"/>
          <w:szCs w:val="28"/>
          <w:lang w:eastAsia="ru-RU"/>
        </w:rPr>
        <w:t xml:space="preserve">борник </w:t>
      </w:r>
      <w:r w:rsidRPr="008800F4">
        <w:rPr>
          <w:rFonts w:ascii="Times New Roman" w:hAnsi="Times New Roman" w:cs="Times New Roman"/>
          <w:sz w:val="28"/>
          <w:szCs w:val="28"/>
          <w:lang w:eastAsia="ru-RU"/>
        </w:rPr>
        <w:t>научных статей к 80-летию профессора Ю.Р. Вишневского, под общей редакцией Ю.Р. Вишневского «</w:t>
      </w:r>
      <w:r w:rsidRPr="008800F4">
        <w:rPr>
          <w:rFonts w:ascii="Times New Roman" w:hAnsi="Times New Roman" w:cs="Times New Roman"/>
          <w:bCs/>
          <w:sz w:val="28"/>
          <w:szCs w:val="28"/>
          <w:lang w:eastAsia="ru-RU"/>
        </w:rPr>
        <w:t>Не расстанусь с молодежью, буду...» (Екатеринбург, 2018г.). – Екатеринбург: Не расстанусь с молодежью, буду, 2018. – С. 202-212</w:t>
      </w:r>
      <w:r w:rsidR="00245F49" w:rsidRPr="008800F4">
        <w:rPr>
          <w:rFonts w:ascii="Times New Roman" w:hAnsi="Times New Roman" w:cs="Times New Roman"/>
          <w:bCs/>
          <w:sz w:val="28"/>
          <w:szCs w:val="28"/>
          <w:lang w:eastAsia="ru-RU"/>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Зейгарник</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Б.В. Теории личности в зарубежной психологии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Б.В. Зейгарник. – М.: Просвещение, 2011. – 128</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Ильин</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Е.П. Мотивация и мотивы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Е.П. Ильин. – СПб.: Питер, 2012. – 512</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Ильин</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Е.П. Психология для педагогов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00ED5529">
        <w:rPr>
          <w:rFonts w:ascii="Times New Roman" w:hAnsi="Times New Roman" w:cs="Times New Roman"/>
          <w:sz w:val="28"/>
          <w:szCs w:val="28"/>
          <w:lang w:eastAsia="ru-RU"/>
        </w:rPr>
        <w:t>/ Е. П. Ильин. – СПб</w:t>
      </w:r>
      <w:r w:rsidRPr="00E179CD">
        <w:rPr>
          <w:rFonts w:ascii="Times New Roman" w:hAnsi="Times New Roman" w:cs="Times New Roman"/>
          <w:sz w:val="28"/>
          <w:szCs w:val="28"/>
          <w:lang w:eastAsia="ru-RU"/>
        </w:rPr>
        <w:t>: Питер, 2012. – 640 с.</w:t>
      </w:r>
    </w:p>
    <w:p w:rsidR="00F852A0" w:rsidRPr="00E179CD" w:rsidRDefault="00F852A0" w:rsidP="00E92415">
      <w:pPr>
        <w:pStyle w:val="1"/>
        <w:numPr>
          <w:ilvl w:val="0"/>
          <w:numId w:val="22"/>
        </w:numPr>
        <w:spacing w:after="0" w:line="360" w:lineRule="auto"/>
        <w:contextualSpacing/>
        <w:jc w:val="both"/>
        <w:rPr>
          <w:rFonts w:ascii="Times New Roman" w:hAnsi="Times New Roman"/>
          <w:sz w:val="28"/>
          <w:szCs w:val="28"/>
        </w:rPr>
      </w:pPr>
      <w:r w:rsidRPr="00E179CD">
        <w:rPr>
          <w:rFonts w:ascii="Times New Roman" w:hAnsi="Times New Roman"/>
          <w:sz w:val="28"/>
          <w:szCs w:val="28"/>
        </w:rPr>
        <w:t>Исхакова</w:t>
      </w:r>
      <w:r w:rsidR="00556F21">
        <w:rPr>
          <w:rFonts w:ascii="Times New Roman" w:hAnsi="Times New Roman"/>
          <w:sz w:val="28"/>
          <w:szCs w:val="28"/>
        </w:rPr>
        <w:t>,</w:t>
      </w:r>
      <w:r w:rsidRPr="00E179CD">
        <w:rPr>
          <w:rFonts w:ascii="Times New Roman" w:hAnsi="Times New Roman"/>
          <w:sz w:val="28"/>
          <w:szCs w:val="28"/>
        </w:rPr>
        <w:t xml:space="preserve"> Л.М. Проблемы студенческой трудовой занятости и  совмещение их знаний с  практической деятельностью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sz w:val="28"/>
          <w:szCs w:val="28"/>
        </w:rPr>
        <w:t xml:space="preserve">/ Л.М. Исхакова, Н.Р. Исхакова, Н.З. Сафиуллина // Международный журнал экспериментального образования. </w:t>
      </w:r>
      <w:r w:rsidR="008800F4" w:rsidRPr="00E179CD">
        <w:rPr>
          <w:rFonts w:ascii="Times New Roman" w:hAnsi="Times New Roman"/>
          <w:sz w:val="28"/>
          <w:szCs w:val="28"/>
        </w:rPr>
        <w:t>–</w:t>
      </w:r>
      <w:r w:rsidR="00290DDD">
        <w:rPr>
          <w:rFonts w:ascii="Times New Roman" w:hAnsi="Times New Roman"/>
          <w:sz w:val="28"/>
          <w:szCs w:val="28"/>
        </w:rPr>
        <w:t> </w:t>
      </w:r>
      <w:r w:rsidRPr="00E179CD">
        <w:rPr>
          <w:rFonts w:ascii="Times New Roman" w:hAnsi="Times New Roman"/>
          <w:sz w:val="28"/>
          <w:szCs w:val="28"/>
        </w:rPr>
        <w:t xml:space="preserve">2016. </w:t>
      </w:r>
      <w:r w:rsidR="008800F4" w:rsidRPr="00E179CD">
        <w:rPr>
          <w:rFonts w:ascii="Times New Roman" w:hAnsi="Times New Roman"/>
          <w:sz w:val="28"/>
          <w:szCs w:val="28"/>
        </w:rPr>
        <w:t>–</w:t>
      </w:r>
      <w:r w:rsidR="00290DDD">
        <w:rPr>
          <w:rFonts w:ascii="Times New Roman" w:hAnsi="Times New Roman"/>
          <w:sz w:val="28"/>
          <w:szCs w:val="28"/>
        </w:rPr>
        <w:t> </w:t>
      </w:r>
      <w:r w:rsidRPr="00E179CD">
        <w:rPr>
          <w:rFonts w:ascii="Times New Roman" w:hAnsi="Times New Roman"/>
          <w:sz w:val="28"/>
          <w:szCs w:val="28"/>
        </w:rPr>
        <w:t>№ 5(1). – С. 13-16</w:t>
      </w:r>
      <w:r w:rsidR="00245F49">
        <w:rPr>
          <w:rFonts w:ascii="Times New Roman" w:hAnsi="Times New Roman"/>
          <w:sz w:val="28"/>
          <w:szCs w:val="28"/>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Каган</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М.С. Философская теория ценности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М.С. Каган. – СПб.: Петрополис, 1997. – 205</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с. </w:t>
      </w:r>
    </w:p>
    <w:p w:rsidR="00F852A0" w:rsidRPr="00E179CD" w:rsidRDefault="00F852A0" w:rsidP="00E92415">
      <w:pPr>
        <w:pStyle w:val="1"/>
        <w:numPr>
          <w:ilvl w:val="0"/>
          <w:numId w:val="22"/>
        </w:numPr>
        <w:spacing w:after="0" w:line="360" w:lineRule="auto"/>
        <w:contextualSpacing/>
        <w:jc w:val="both"/>
        <w:rPr>
          <w:rFonts w:ascii="Times New Roman" w:hAnsi="Times New Roman"/>
          <w:sz w:val="28"/>
          <w:szCs w:val="28"/>
        </w:rPr>
      </w:pPr>
      <w:r w:rsidRPr="00E179CD">
        <w:rPr>
          <w:rFonts w:ascii="Times New Roman" w:hAnsi="Times New Roman"/>
          <w:sz w:val="28"/>
          <w:szCs w:val="28"/>
        </w:rPr>
        <w:t>Короткова</w:t>
      </w:r>
      <w:r w:rsidR="00556F21">
        <w:rPr>
          <w:rFonts w:ascii="Times New Roman" w:hAnsi="Times New Roman"/>
          <w:sz w:val="28"/>
          <w:szCs w:val="28"/>
        </w:rPr>
        <w:t>,</w:t>
      </w:r>
      <w:r w:rsidRPr="00E179CD">
        <w:rPr>
          <w:rFonts w:ascii="Times New Roman" w:hAnsi="Times New Roman"/>
          <w:sz w:val="28"/>
          <w:szCs w:val="28"/>
        </w:rPr>
        <w:t xml:space="preserve"> М.С. Социальный портрет работающего студента Сафиуллина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sz w:val="28"/>
          <w:szCs w:val="28"/>
        </w:rPr>
        <w:t xml:space="preserve">/ М.С. Короткова // Научные труды Московского гуманитарного университета. </w:t>
      </w:r>
      <w:r w:rsidR="008800F4" w:rsidRPr="00E179CD">
        <w:rPr>
          <w:rFonts w:ascii="Times New Roman" w:hAnsi="Times New Roman"/>
          <w:sz w:val="28"/>
          <w:szCs w:val="28"/>
        </w:rPr>
        <w:t>–</w:t>
      </w:r>
      <w:r w:rsidR="00290DDD">
        <w:rPr>
          <w:rFonts w:ascii="Times New Roman" w:hAnsi="Times New Roman"/>
          <w:sz w:val="28"/>
          <w:szCs w:val="28"/>
        </w:rPr>
        <w:t> </w:t>
      </w:r>
      <w:r w:rsidRPr="00E179CD">
        <w:rPr>
          <w:rFonts w:ascii="Times New Roman" w:hAnsi="Times New Roman"/>
          <w:sz w:val="28"/>
          <w:szCs w:val="28"/>
        </w:rPr>
        <w:t xml:space="preserve">2016. </w:t>
      </w:r>
      <w:r w:rsidR="008800F4" w:rsidRPr="00E179CD">
        <w:rPr>
          <w:rFonts w:ascii="Times New Roman" w:hAnsi="Times New Roman"/>
          <w:sz w:val="28"/>
          <w:szCs w:val="28"/>
        </w:rPr>
        <w:t>–</w:t>
      </w:r>
      <w:r w:rsidR="00290DDD">
        <w:rPr>
          <w:rFonts w:ascii="Times New Roman" w:hAnsi="Times New Roman"/>
          <w:sz w:val="28"/>
          <w:szCs w:val="28"/>
        </w:rPr>
        <w:t> </w:t>
      </w:r>
      <w:r w:rsidRPr="00E179CD">
        <w:rPr>
          <w:rFonts w:ascii="Times New Roman" w:hAnsi="Times New Roman"/>
          <w:sz w:val="28"/>
          <w:szCs w:val="28"/>
        </w:rPr>
        <w:t>№ 5. – С.47-51</w:t>
      </w:r>
      <w:r w:rsidR="00245F49">
        <w:rPr>
          <w:rFonts w:ascii="Times New Roman" w:hAnsi="Times New Roman"/>
          <w:sz w:val="28"/>
          <w:szCs w:val="28"/>
        </w:rPr>
        <w:t>.</w:t>
      </w:r>
    </w:p>
    <w:p w:rsidR="00F852A0" w:rsidRPr="004C3B21" w:rsidRDefault="00F852A0" w:rsidP="00E92415">
      <w:pPr>
        <w:pStyle w:val="a3"/>
        <w:numPr>
          <w:ilvl w:val="0"/>
          <w:numId w:val="22"/>
        </w:numPr>
        <w:spacing w:line="360" w:lineRule="auto"/>
        <w:jc w:val="both"/>
        <w:rPr>
          <w:rFonts w:ascii="Times New Roman" w:hAnsi="Times New Roman" w:cs="Times New Roman"/>
          <w:bCs/>
          <w:sz w:val="28"/>
          <w:szCs w:val="28"/>
          <w:lang w:eastAsia="ru-RU"/>
        </w:rPr>
      </w:pPr>
      <w:r w:rsidRPr="004C3B21">
        <w:rPr>
          <w:rFonts w:ascii="Times New Roman" w:hAnsi="Times New Roman" w:cs="Times New Roman"/>
          <w:bCs/>
          <w:sz w:val="28"/>
          <w:szCs w:val="28"/>
          <w:lang w:eastAsia="ru-RU"/>
        </w:rPr>
        <w:t>Красичкова</w:t>
      </w:r>
      <w:r w:rsidR="00556F21" w:rsidRPr="004C3B21">
        <w:rPr>
          <w:rFonts w:ascii="Times New Roman" w:hAnsi="Times New Roman" w:cs="Times New Roman"/>
          <w:bCs/>
          <w:sz w:val="28"/>
          <w:szCs w:val="28"/>
          <w:lang w:eastAsia="ru-RU"/>
        </w:rPr>
        <w:t>, </w:t>
      </w:r>
      <w:r w:rsidRPr="004C3B21">
        <w:rPr>
          <w:rFonts w:ascii="Times New Roman" w:hAnsi="Times New Roman" w:cs="Times New Roman"/>
          <w:bCs/>
          <w:sz w:val="28"/>
          <w:szCs w:val="28"/>
          <w:lang w:eastAsia="ru-RU"/>
        </w:rPr>
        <w:t xml:space="preserve">Н.А. Сравнение трудовых ценностей работающих и неработающих студентов вуза: социально-психологический анализ </w:t>
      </w:r>
      <w:r w:rsidR="00480F95" w:rsidRPr="004C3B21">
        <w:rPr>
          <w:rFonts w:ascii="Times New Roman" w:hAnsi="Times New Roman" w:cs="Times New Roman"/>
          <w:sz w:val="28"/>
          <w:szCs w:val="28"/>
          <w:lang w:eastAsia="ru-RU"/>
        </w:rPr>
        <w:t xml:space="preserve">[Текст] </w:t>
      </w:r>
      <w:r w:rsidRPr="004C3B21">
        <w:rPr>
          <w:rFonts w:ascii="Times New Roman" w:hAnsi="Times New Roman" w:cs="Times New Roman"/>
          <w:bCs/>
          <w:sz w:val="28"/>
          <w:szCs w:val="28"/>
          <w:lang w:eastAsia="ru-RU"/>
        </w:rPr>
        <w:t xml:space="preserve">/ Н.А. Красичкова, Л.В. Лазарева // Сборник научных статей по материалам Всероссийской научно-практической конференции «Воспитание в современных условиях: региональный аспект» (Пенза, </w:t>
      </w:r>
      <w:r w:rsidR="004C3B21">
        <w:rPr>
          <w:rFonts w:ascii="Times New Roman" w:hAnsi="Times New Roman" w:cs="Times New Roman"/>
          <w:bCs/>
          <w:sz w:val="28"/>
          <w:szCs w:val="28"/>
          <w:lang w:eastAsia="ru-RU"/>
        </w:rPr>
        <w:t>31.10.2018 </w:t>
      </w:r>
      <w:r w:rsidRPr="004C3B21">
        <w:rPr>
          <w:rFonts w:ascii="Times New Roman" w:hAnsi="Times New Roman" w:cs="Times New Roman"/>
          <w:bCs/>
          <w:sz w:val="28"/>
          <w:szCs w:val="28"/>
          <w:lang w:eastAsia="ru-RU"/>
        </w:rPr>
        <w:t>г.). – Пенза: Воспитание в современных условиях: региональный аспект, 2019. – С. 98-102</w:t>
      </w:r>
      <w:r w:rsidR="00245F49" w:rsidRPr="004C3B21">
        <w:rPr>
          <w:rFonts w:ascii="Times New Roman" w:hAnsi="Times New Roman" w:cs="Times New Roman"/>
          <w:bCs/>
          <w:sz w:val="28"/>
          <w:szCs w:val="28"/>
          <w:lang w:eastAsia="ru-RU"/>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Леонтьев</w:t>
      </w:r>
      <w:r w:rsidR="00556F21">
        <w:rPr>
          <w:rFonts w:ascii="Times New Roman" w:hAnsi="Times New Roman" w:cs="Times New Roman"/>
          <w:sz w:val="28"/>
          <w:szCs w:val="28"/>
          <w:lang w:eastAsia="ru-RU"/>
        </w:rPr>
        <w:t>,</w:t>
      </w:r>
      <w:r w:rsidR="00ED5008">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Д.А. Современная психология мотивации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Д.А. Леонтьев. – М.: Смысл, 2011. – С. 29-37</w:t>
      </w:r>
      <w:r w:rsidR="00245F49">
        <w:rPr>
          <w:rFonts w:ascii="Times New Roman" w:hAnsi="Times New Roman" w:cs="Times New Roman"/>
          <w:sz w:val="28"/>
          <w:szCs w:val="28"/>
          <w:lang w:eastAsia="ru-RU"/>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Леонтьев</w:t>
      </w:r>
      <w:r w:rsidR="00556F21">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Д.А. Психология смысла: природа, строение и динамика смысловой реальности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Д.А. Леонтьев. – 3-е изд., доп. – М.: Смысл, 2012. – 511</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Магун</w:t>
      </w:r>
      <w:r w:rsidR="00556F21">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В.С. Трудовые ценности экономически активного населения восьми стран мира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под ре</w:t>
      </w:r>
      <w:r w:rsidR="00990922">
        <w:rPr>
          <w:rFonts w:ascii="Times New Roman" w:hAnsi="Times New Roman" w:cs="Times New Roman"/>
          <w:sz w:val="28"/>
          <w:szCs w:val="28"/>
          <w:lang w:eastAsia="ru-RU"/>
        </w:rPr>
        <w:t>д. В.А. Мау, А. Мордашева, Е.В. </w:t>
      </w:r>
      <w:r w:rsidRPr="00E179CD">
        <w:rPr>
          <w:rFonts w:ascii="Times New Roman" w:hAnsi="Times New Roman" w:cs="Times New Roman"/>
          <w:sz w:val="28"/>
          <w:szCs w:val="28"/>
          <w:lang w:eastAsia="ru-RU"/>
        </w:rPr>
        <w:t>Турунцева. – М., 2005. – 289 с.</w:t>
      </w:r>
    </w:p>
    <w:p w:rsidR="00F852A0" w:rsidRPr="00990922" w:rsidRDefault="00F852A0" w:rsidP="00E92415">
      <w:pPr>
        <w:pStyle w:val="a3"/>
        <w:numPr>
          <w:ilvl w:val="0"/>
          <w:numId w:val="22"/>
        </w:numPr>
        <w:spacing w:after="0" w:line="360" w:lineRule="auto"/>
        <w:jc w:val="both"/>
        <w:rPr>
          <w:rFonts w:ascii="Times New Roman" w:hAnsi="Times New Roman" w:cs="Times New Roman"/>
          <w:sz w:val="28"/>
          <w:szCs w:val="28"/>
        </w:rPr>
      </w:pPr>
      <w:r w:rsidRPr="00E179CD">
        <w:rPr>
          <w:rFonts w:ascii="Times New Roman" w:hAnsi="Times New Roman" w:cs="Times New Roman"/>
          <w:sz w:val="28"/>
          <w:szCs w:val="28"/>
        </w:rPr>
        <w:t>Маленкова</w:t>
      </w:r>
      <w:r w:rsidR="00556F21">
        <w:rPr>
          <w:rFonts w:ascii="Times New Roman" w:hAnsi="Times New Roman" w:cs="Times New Roman"/>
          <w:sz w:val="28"/>
          <w:szCs w:val="28"/>
        </w:rPr>
        <w:t>, </w:t>
      </w:r>
      <w:r w:rsidRPr="00E179CD">
        <w:rPr>
          <w:rFonts w:ascii="Times New Roman" w:hAnsi="Times New Roman" w:cs="Times New Roman"/>
          <w:sz w:val="28"/>
          <w:szCs w:val="28"/>
        </w:rPr>
        <w:t xml:space="preserve">А.Ю.  </w:t>
      </w:r>
      <w:r w:rsidRPr="00E179CD">
        <w:rPr>
          <w:rFonts w:ascii="Times New Roman" w:hAnsi="Times New Roman" w:cs="Times New Roman"/>
          <w:bCs/>
          <w:sz w:val="28"/>
          <w:szCs w:val="28"/>
        </w:rPr>
        <w:t xml:space="preserve">Ценности и социальные аксиомы работающей и учащейся молодежи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bCs/>
          <w:sz w:val="28"/>
          <w:szCs w:val="28"/>
          <w:lang w:eastAsia="ru-RU"/>
        </w:rPr>
        <w:t xml:space="preserve">/ А.Ю. Маленкова, Т.А. Чередниченко // </w:t>
      </w:r>
      <w:r w:rsidRPr="00E179CD">
        <w:rPr>
          <w:rFonts w:ascii="Times New Roman" w:hAnsi="Times New Roman" w:cs="Times New Roman"/>
          <w:bCs/>
          <w:sz w:val="28"/>
          <w:szCs w:val="28"/>
        </w:rPr>
        <w:t>Материалы IV региональной научно-практической конференции «</w:t>
      </w:r>
      <w:hyperlink r:id="rId21" w:history="1">
        <w:r w:rsidRPr="00E179CD">
          <w:rPr>
            <w:rStyle w:val="a4"/>
            <w:rFonts w:ascii="Times New Roman" w:hAnsi="Times New Roman" w:cs="Times New Roman"/>
            <w:bCs/>
            <w:color w:val="auto"/>
            <w:sz w:val="28"/>
            <w:szCs w:val="28"/>
            <w:u w:val="none"/>
          </w:rPr>
          <w:t>Молодежь в новом тысячелетии: проблемы и решения</w:t>
        </w:r>
      </w:hyperlink>
      <w:r w:rsidRPr="00E179CD">
        <w:rPr>
          <w:rStyle w:val="a4"/>
          <w:rFonts w:ascii="Times New Roman" w:hAnsi="Times New Roman" w:cs="Times New Roman"/>
          <w:bCs/>
          <w:color w:val="auto"/>
          <w:sz w:val="28"/>
          <w:szCs w:val="28"/>
          <w:u w:val="none"/>
        </w:rPr>
        <w:t>» (Омск</w:t>
      </w:r>
      <w:r w:rsidRPr="00E179CD">
        <w:rPr>
          <w:rFonts w:ascii="Times New Roman" w:hAnsi="Times New Roman" w:cs="Times New Roman"/>
          <w:bCs/>
          <w:sz w:val="28"/>
          <w:szCs w:val="28"/>
        </w:rPr>
        <w:t>, 2017г.). – Омск:</w:t>
      </w:r>
      <w:r w:rsidR="00ED5008">
        <w:rPr>
          <w:rFonts w:ascii="Times New Roman" w:hAnsi="Times New Roman" w:cs="Times New Roman"/>
          <w:bCs/>
          <w:sz w:val="28"/>
          <w:szCs w:val="28"/>
        </w:rPr>
        <w:t xml:space="preserve"> </w:t>
      </w:r>
      <w:hyperlink r:id="rId22" w:history="1">
        <w:r w:rsidRPr="00E179CD">
          <w:rPr>
            <w:rStyle w:val="a4"/>
            <w:rFonts w:ascii="Times New Roman" w:hAnsi="Times New Roman" w:cs="Times New Roman"/>
            <w:bCs/>
            <w:color w:val="auto"/>
            <w:sz w:val="28"/>
            <w:szCs w:val="28"/>
            <w:u w:val="none"/>
          </w:rPr>
          <w:t>Молодежь в новом тысячелетии: проблемы и решения</w:t>
        </w:r>
      </w:hyperlink>
      <w:r w:rsidRPr="00E179CD">
        <w:rPr>
          <w:rStyle w:val="a4"/>
          <w:rFonts w:ascii="Times New Roman" w:hAnsi="Times New Roman" w:cs="Times New Roman"/>
          <w:bCs/>
          <w:color w:val="auto"/>
          <w:sz w:val="28"/>
          <w:szCs w:val="28"/>
          <w:u w:val="none"/>
        </w:rPr>
        <w:t>, 2017. –</w:t>
      </w:r>
      <w:r w:rsidRPr="00E179CD">
        <w:rPr>
          <w:rFonts w:ascii="Times New Roman" w:hAnsi="Times New Roman" w:cs="Times New Roman"/>
          <w:bCs/>
          <w:sz w:val="28"/>
          <w:szCs w:val="28"/>
        </w:rPr>
        <w:t xml:space="preserve"> С. 54-64</w:t>
      </w:r>
      <w:r w:rsidR="00245F49">
        <w:rPr>
          <w:rFonts w:ascii="Times New Roman" w:hAnsi="Times New Roman" w:cs="Times New Roman"/>
          <w:bCs/>
          <w:sz w:val="28"/>
          <w:szCs w:val="28"/>
        </w:rPr>
        <w:t>.</w:t>
      </w:r>
    </w:p>
    <w:p w:rsidR="00990922" w:rsidRPr="00990922" w:rsidRDefault="00990922" w:rsidP="00E92415">
      <w:pPr>
        <w:pStyle w:val="a3"/>
        <w:numPr>
          <w:ilvl w:val="0"/>
          <w:numId w:val="22"/>
        </w:numPr>
        <w:spacing w:after="105" w:line="360" w:lineRule="auto"/>
        <w:jc w:val="both"/>
        <w:rPr>
          <w:rFonts w:ascii="Times New Roman" w:hAnsi="Times New Roman" w:cs="Times New Roman"/>
          <w:sz w:val="28"/>
          <w:szCs w:val="28"/>
          <w:lang w:eastAsia="ru-RU"/>
        </w:rPr>
      </w:pPr>
      <w:r w:rsidRPr="004A08B8">
        <w:rPr>
          <w:rFonts w:ascii="Times New Roman" w:hAnsi="Times New Roman" w:cs="Times New Roman"/>
          <w:sz w:val="28"/>
          <w:szCs w:val="28"/>
          <w:lang w:eastAsia="ru-RU"/>
        </w:rPr>
        <w:t>Марков, В.Н. Личностно-профессиональный потенциал управленца и его оценка [Текст] / В.Н. Марков</w:t>
      </w:r>
      <w:r w:rsidR="00E06C11">
        <w:rPr>
          <w:rFonts w:ascii="Times New Roman" w:hAnsi="Times New Roman" w:cs="Times New Roman"/>
          <w:sz w:val="28"/>
          <w:szCs w:val="28"/>
          <w:lang w:eastAsia="ru-RU"/>
        </w:rPr>
        <w:t>. – М.</w:t>
      </w:r>
      <w:r w:rsidRPr="004A08B8">
        <w:rPr>
          <w:rFonts w:ascii="Times New Roman" w:hAnsi="Times New Roman" w:cs="Times New Roman"/>
          <w:sz w:val="28"/>
          <w:szCs w:val="28"/>
          <w:lang w:eastAsia="ru-RU"/>
        </w:rPr>
        <w:t>: Изд-во РАГС, 2001. – 264 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Маркова</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А.К. Формирование мотивации учения в школьном возрасте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А.К. Маркова. – М: Просвещение, 2011. – 158</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с. </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Маслоу</w:t>
      </w:r>
      <w:r w:rsidR="00556F21">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А. По направлению к психологии бытия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А. Маслоу. – М.: Изд-во ЭКСМОПресс, 2012. – 272</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Мерлин</w:t>
      </w:r>
      <w:r w:rsidR="00556F21">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В.С. Психология индивидуальности. Избранные психологические труды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В.С. Мерлин. – М.: Московский психолого-социальный университет (МПСУ), 2009. – 544</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0" w:line="360" w:lineRule="auto"/>
        <w:jc w:val="both"/>
        <w:rPr>
          <w:rFonts w:ascii="Times New Roman" w:hAnsi="Times New Roman" w:cs="Times New Roman"/>
          <w:bCs/>
          <w:sz w:val="28"/>
          <w:szCs w:val="28"/>
          <w:lang w:eastAsia="ru-RU"/>
        </w:rPr>
      </w:pPr>
      <w:r w:rsidRPr="00E179CD">
        <w:rPr>
          <w:rFonts w:ascii="Times New Roman" w:hAnsi="Times New Roman" w:cs="Times New Roman"/>
          <w:sz w:val="28"/>
          <w:szCs w:val="28"/>
          <w:lang w:eastAsia="ru-RU"/>
        </w:rPr>
        <w:t>Осипова</w:t>
      </w:r>
      <w:r w:rsidR="00556F21">
        <w:rPr>
          <w:rFonts w:ascii="Times New Roman" w:hAnsi="Times New Roman" w:cs="Times New Roman"/>
          <w:sz w:val="28"/>
          <w:szCs w:val="28"/>
          <w:lang w:eastAsia="ru-RU"/>
        </w:rPr>
        <w:t>,</w:t>
      </w:r>
      <w:r w:rsidR="00556F21">
        <w:t> </w:t>
      </w:r>
      <w:r w:rsidRPr="00E179CD">
        <w:rPr>
          <w:rFonts w:ascii="Times New Roman" w:hAnsi="Times New Roman" w:cs="Times New Roman"/>
          <w:sz w:val="28"/>
          <w:szCs w:val="28"/>
          <w:lang w:eastAsia="ru-RU"/>
        </w:rPr>
        <w:t xml:space="preserve">М.Р. </w:t>
      </w:r>
      <w:r w:rsidRPr="00E179CD">
        <w:rPr>
          <w:rFonts w:ascii="Times New Roman" w:hAnsi="Times New Roman" w:cs="Times New Roman"/>
          <w:bCs/>
          <w:sz w:val="28"/>
          <w:szCs w:val="28"/>
          <w:lang w:eastAsia="ru-RU"/>
        </w:rPr>
        <w:t xml:space="preserve">Исследование ценностных ориентаций и мотивации работающих студентов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rPr>
        <w:t>/ М.Р. Осипова //</w:t>
      </w:r>
      <w:r w:rsidRPr="00E179CD">
        <w:rPr>
          <w:rFonts w:ascii="Times New Roman" w:hAnsi="Times New Roman" w:cs="Times New Roman"/>
          <w:bCs/>
          <w:sz w:val="28"/>
          <w:szCs w:val="28"/>
          <w:lang w:eastAsia="ru-RU"/>
        </w:rPr>
        <w:t xml:space="preserve"> фундаментальные и прикладные исследования в современ</w:t>
      </w:r>
      <w:r w:rsidR="008D4356">
        <w:rPr>
          <w:rFonts w:ascii="Times New Roman" w:hAnsi="Times New Roman" w:cs="Times New Roman"/>
          <w:bCs/>
          <w:sz w:val="28"/>
          <w:szCs w:val="28"/>
          <w:lang w:eastAsia="ru-RU"/>
        </w:rPr>
        <w:t>ном мире. – 2015. – №12(</w:t>
      </w:r>
      <w:r w:rsidRPr="00E179CD">
        <w:rPr>
          <w:rFonts w:ascii="Times New Roman" w:hAnsi="Times New Roman" w:cs="Times New Roman"/>
          <w:bCs/>
          <w:sz w:val="28"/>
          <w:szCs w:val="28"/>
          <w:lang w:eastAsia="ru-RU"/>
        </w:rPr>
        <w:t>4</w:t>
      </w:r>
      <w:r w:rsidR="008D4356">
        <w:rPr>
          <w:rFonts w:ascii="Times New Roman" w:hAnsi="Times New Roman" w:cs="Times New Roman"/>
          <w:bCs/>
          <w:sz w:val="28"/>
          <w:szCs w:val="28"/>
          <w:lang w:eastAsia="ru-RU"/>
        </w:rPr>
        <w:t>)</w:t>
      </w:r>
      <w:r w:rsidRPr="00E179CD">
        <w:rPr>
          <w:rFonts w:ascii="Times New Roman" w:hAnsi="Times New Roman" w:cs="Times New Roman"/>
          <w:bCs/>
          <w:sz w:val="28"/>
          <w:szCs w:val="28"/>
          <w:lang w:eastAsia="ru-RU"/>
        </w:rPr>
        <w:t>. – С.</w:t>
      </w:r>
      <w:r w:rsidR="008D4356">
        <w:rPr>
          <w:rFonts w:ascii="Times New Roman" w:hAnsi="Times New Roman" w:cs="Times New Roman"/>
          <w:bCs/>
          <w:sz w:val="28"/>
          <w:szCs w:val="28"/>
          <w:lang w:eastAsia="ru-RU"/>
        </w:rPr>
        <w:t> </w:t>
      </w:r>
      <w:r w:rsidRPr="00E179CD">
        <w:rPr>
          <w:rFonts w:ascii="Times New Roman" w:hAnsi="Times New Roman" w:cs="Times New Roman"/>
          <w:bCs/>
          <w:sz w:val="28"/>
          <w:szCs w:val="28"/>
          <w:lang w:eastAsia="ru-RU"/>
        </w:rPr>
        <w:t>32-34</w:t>
      </w:r>
      <w:r w:rsidR="00245F49">
        <w:rPr>
          <w:rFonts w:ascii="Times New Roman" w:hAnsi="Times New Roman" w:cs="Times New Roman"/>
          <w:bCs/>
          <w:sz w:val="28"/>
          <w:szCs w:val="28"/>
          <w:lang w:eastAsia="ru-RU"/>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Парыгин</w:t>
      </w:r>
      <w:r w:rsidR="00556F21">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 xml:space="preserve">Б.Д. Социальная психология. Истоки и перспективы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00480F95">
        <w:rPr>
          <w:rFonts w:ascii="Times New Roman" w:hAnsi="Times New Roman" w:cs="Times New Roman"/>
          <w:sz w:val="28"/>
          <w:szCs w:val="28"/>
          <w:lang w:eastAsia="ru-RU"/>
        </w:rPr>
        <w:t>/ Б.Д. </w:t>
      </w:r>
      <w:r w:rsidRPr="00E179CD">
        <w:rPr>
          <w:rFonts w:ascii="Times New Roman" w:hAnsi="Times New Roman" w:cs="Times New Roman"/>
          <w:sz w:val="28"/>
          <w:szCs w:val="28"/>
          <w:lang w:eastAsia="ru-RU"/>
        </w:rPr>
        <w:t>Парыгин. – СПб.: СПб ГУП, 2010. – 533</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rPr>
      </w:pPr>
      <w:r w:rsidRPr="00E179CD">
        <w:rPr>
          <w:rFonts w:ascii="Times New Roman" w:hAnsi="Times New Roman" w:cs="Times New Roman"/>
          <w:bCs/>
          <w:sz w:val="28"/>
          <w:szCs w:val="28"/>
          <w:lang w:eastAsia="ru-RU"/>
        </w:rPr>
        <w:t>Подобина</w:t>
      </w:r>
      <w:r w:rsidR="00556F21">
        <w:rPr>
          <w:rFonts w:ascii="Times New Roman" w:hAnsi="Times New Roman" w:cs="Times New Roman"/>
          <w:bCs/>
          <w:sz w:val="28"/>
          <w:szCs w:val="28"/>
          <w:lang w:eastAsia="ru-RU"/>
        </w:rPr>
        <w:t>,</w:t>
      </w:r>
      <w:r w:rsidRPr="00E179CD">
        <w:rPr>
          <w:rFonts w:ascii="Times New Roman" w:hAnsi="Times New Roman" w:cs="Times New Roman"/>
          <w:bCs/>
          <w:sz w:val="28"/>
          <w:szCs w:val="28"/>
          <w:lang w:eastAsia="ru-RU"/>
        </w:rPr>
        <w:t xml:space="preserve"> О.Б.  </w:t>
      </w:r>
      <w:r w:rsidRPr="00E179CD">
        <w:rPr>
          <w:rFonts w:ascii="Times New Roman" w:hAnsi="Times New Roman" w:cs="Times New Roman"/>
          <w:sz w:val="28"/>
          <w:szCs w:val="28"/>
        </w:rPr>
        <w:t xml:space="preserve">Жизненные ценности работающего человека в провинции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bCs/>
          <w:sz w:val="28"/>
          <w:szCs w:val="28"/>
          <w:lang w:eastAsia="ru-RU"/>
        </w:rPr>
        <w:t>/ О.Б. Подобина //</w:t>
      </w:r>
      <w:r w:rsidRPr="00E179CD">
        <w:rPr>
          <w:rFonts w:ascii="Times New Roman" w:hAnsi="Times New Roman" w:cs="Times New Roman"/>
          <w:sz w:val="28"/>
          <w:szCs w:val="28"/>
        </w:rPr>
        <w:t xml:space="preserve"> Сборник тезисов участников Пятой всероссийской научно-практической конференции по психологии развития «Горизонты зрелости» (Москва, 2015 г.). – Москва: Горизонты зрелости, 2015. – С.</w:t>
      </w:r>
      <w:r w:rsidR="00ED5008">
        <w:rPr>
          <w:rFonts w:ascii="Times New Roman" w:hAnsi="Times New Roman" w:cs="Times New Roman"/>
          <w:sz w:val="28"/>
          <w:szCs w:val="28"/>
        </w:rPr>
        <w:t> </w:t>
      </w:r>
      <w:r w:rsidRPr="00E179CD">
        <w:rPr>
          <w:rFonts w:ascii="Times New Roman" w:hAnsi="Times New Roman" w:cs="Times New Roman"/>
          <w:sz w:val="28"/>
          <w:szCs w:val="28"/>
        </w:rPr>
        <w:t>246-249</w:t>
      </w:r>
      <w:r w:rsidR="00245F49">
        <w:rPr>
          <w:rFonts w:ascii="Times New Roman" w:hAnsi="Times New Roman" w:cs="Times New Roman"/>
          <w:sz w:val="28"/>
          <w:szCs w:val="28"/>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Печников</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А.Н. Особенности учебной мотивации курсантов юридических вузов МВД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w:t>
      </w:r>
      <w:r w:rsidR="00290DDD">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А.Н. Печников, Г.А. Мухина // Тезисы научно-практической конференции «Ананьев</w:t>
      </w:r>
      <w:r w:rsidR="008D4356">
        <w:rPr>
          <w:rFonts w:ascii="Times New Roman" w:hAnsi="Times New Roman" w:cs="Times New Roman"/>
          <w:sz w:val="28"/>
          <w:szCs w:val="28"/>
          <w:lang w:eastAsia="ru-RU"/>
        </w:rPr>
        <w:t>ские чтения». – СПб, 1996. – С. </w:t>
      </w:r>
      <w:r w:rsidRPr="00E179CD">
        <w:rPr>
          <w:rFonts w:ascii="Times New Roman" w:hAnsi="Times New Roman" w:cs="Times New Roman"/>
          <w:sz w:val="28"/>
          <w:szCs w:val="28"/>
          <w:lang w:eastAsia="ru-RU"/>
        </w:rPr>
        <w:t>11-16</w:t>
      </w:r>
      <w:r w:rsidR="00245F49">
        <w:rPr>
          <w:rFonts w:ascii="Times New Roman" w:hAnsi="Times New Roman" w:cs="Times New Roman"/>
          <w:sz w:val="28"/>
          <w:szCs w:val="28"/>
          <w:lang w:eastAsia="ru-RU"/>
        </w:rPr>
        <w:t>.</w:t>
      </w:r>
    </w:p>
    <w:p w:rsidR="00F852A0" w:rsidRPr="008270DE" w:rsidRDefault="00F852A0" w:rsidP="00E92415">
      <w:pPr>
        <w:pStyle w:val="a3"/>
        <w:numPr>
          <w:ilvl w:val="0"/>
          <w:numId w:val="22"/>
        </w:numPr>
        <w:spacing w:after="0" w:line="360" w:lineRule="auto"/>
        <w:jc w:val="both"/>
        <w:rPr>
          <w:rFonts w:ascii="Times New Roman" w:hAnsi="Times New Roman" w:cs="Times New Roman"/>
          <w:sz w:val="28"/>
          <w:szCs w:val="28"/>
        </w:rPr>
      </w:pPr>
      <w:r w:rsidRPr="008270DE">
        <w:rPr>
          <w:rFonts w:ascii="Times New Roman" w:hAnsi="Times New Roman" w:cs="Times New Roman"/>
          <w:sz w:val="28"/>
          <w:szCs w:val="28"/>
        </w:rPr>
        <w:t>Поливода</w:t>
      </w:r>
      <w:r w:rsidR="00556F21" w:rsidRPr="008270DE">
        <w:rPr>
          <w:rFonts w:ascii="Times New Roman" w:hAnsi="Times New Roman" w:cs="Times New Roman"/>
          <w:sz w:val="28"/>
          <w:szCs w:val="28"/>
        </w:rPr>
        <w:t>,</w:t>
      </w:r>
      <w:r w:rsidRPr="008270DE">
        <w:rPr>
          <w:rFonts w:ascii="Times New Roman" w:hAnsi="Times New Roman" w:cs="Times New Roman"/>
          <w:sz w:val="28"/>
          <w:szCs w:val="28"/>
        </w:rPr>
        <w:t xml:space="preserve"> О.В. Особенности ценностно-мотивационной сферы работающих студентов </w:t>
      </w:r>
      <w:r w:rsidR="00480F95" w:rsidRPr="008270DE">
        <w:rPr>
          <w:rFonts w:ascii="Times New Roman" w:hAnsi="Times New Roman" w:cs="Times New Roman"/>
          <w:sz w:val="28"/>
          <w:szCs w:val="28"/>
          <w:lang w:eastAsia="ru-RU"/>
        </w:rPr>
        <w:t xml:space="preserve">[Текст] </w:t>
      </w:r>
      <w:r w:rsidRPr="008270DE">
        <w:rPr>
          <w:rFonts w:ascii="Times New Roman" w:hAnsi="Times New Roman" w:cs="Times New Roman"/>
          <w:bCs/>
          <w:sz w:val="28"/>
          <w:szCs w:val="28"/>
          <w:lang w:eastAsia="ru-RU"/>
        </w:rPr>
        <w:t>/ О.В. Поливода //</w:t>
      </w:r>
      <w:r w:rsidR="00DB7725" w:rsidRPr="008270DE">
        <w:rPr>
          <w:rFonts w:ascii="Times New Roman" w:hAnsi="Times New Roman" w:cs="Times New Roman"/>
          <w:sz w:val="28"/>
          <w:szCs w:val="28"/>
        </w:rPr>
        <w:tab/>
        <w:t>П</w:t>
      </w:r>
      <w:r w:rsidRPr="008270DE">
        <w:rPr>
          <w:rFonts w:ascii="Times New Roman" w:hAnsi="Times New Roman" w:cs="Times New Roman"/>
          <w:sz w:val="28"/>
          <w:szCs w:val="28"/>
        </w:rPr>
        <w:t>сихология и педагогика: методика и проблемы практического применения. – 2013. – №32. – С.34-38</w:t>
      </w:r>
      <w:r w:rsidR="00245F49" w:rsidRPr="008270DE">
        <w:rPr>
          <w:rFonts w:ascii="Times New Roman" w:hAnsi="Times New Roman" w:cs="Times New Roman"/>
          <w:sz w:val="28"/>
          <w:szCs w:val="28"/>
        </w:rPr>
        <w:t>.</w:t>
      </w:r>
    </w:p>
    <w:p w:rsidR="00F852A0" w:rsidRPr="00F46F6E" w:rsidRDefault="00F852A0" w:rsidP="00E92415">
      <w:pPr>
        <w:pStyle w:val="a3"/>
        <w:numPr>
          <w:ilvl w:val="0"/>
          <w:numId w:val="22"/>
        </w:numPr>
        <w:spacing w:after="0" w:line="360" w:lineRule="auto"/>
        <w:jc w:val="both"/>
        <w:rPr>
          <w:rFonts w:ascii="Times New Roman" w:hAnsi="Times New Roman" w:cs="Times New Roman"/>
          <w:sz w:val="28"/>
          <w:szCs w:val="28"/>
        </w:rPr>
      </w:pPr>
      <w:r w:rsidRPr="00F46F6E">
        <w:rPr>
          <w:rFonts w:ascii="Times New Roman" w:hAnsi="Times New Roman" w:cs="Times New Roman"/>
          <w:sz w:val="28"/>
          <w:szCs w:val="28"/>
        </w:rPr>
        <w:t>Психологические тесты для профессионалов</w:t>
      </w:r>
      <w:r w:rsidR="0040418F">
        <w:rPr>
          <w:rFonts w:ascii="Times New Roman" w:hAnsi="Times New Roman" w:cs="Times New Roman"/>
          <w:sz w:val="28"/>
          <w:szCs w:val="28"/>
        </w:rPr>
        <w:t> </w:t>
      </w:r>
      <w:r w:rsidR="00480F95" w:rsidRPr="00F46F6E">
        <w:rPr>
          <w:rFonts w:ascii="Times New Roman" w:hAnsi="Times New Roman" w:cs="Times New Roman"/>
          <w:sz w:val="28"/>
          <w:szCs w:val="28"/>
          <w:lang w:eastAsia="ru-RU"/>
        </w:rPr>
        <w:t xml:space="preserve">[Текст] </w:t>
      </w:r>
      <w:r w:rsidR="00245F49" w:rsidRPr="00F46F6E">
        <w:rPr>
          <w:rFonts w:ascii="Times New Roman" w:hAnsi="Times New Roman" w:cs="Times New Roman"/>
          <w:sz w:val="28"/>
          <w:szCs w:val="28"/>
        </w:rPr>
        <w:t xml:space="preserve">/ </w:t>
      </w:r>
      <w:r w:rsidR="00F46F6E" w:rsidRPr="00F46F6E">
        <w:rPr>
          <w:rFonts w:ascii="Times New Roman" w:hAnsi="Times New Roman" w:cs="Times New Roman"/>
          <w:sz w:val="28"/>
          <w:szCs w:val="28"/>
        </w:rPr>
        <w:t>под ред.</w:t>
      </w:r>
      <w:r w:rsidR="00245F49" w:rsidRPr="00F46F6E">
        <w:rPr>
          <w:rFonts w:ascii="Times New Roman" w:hAnsi="Times New Roman" w:cs="Times New Roman"/>
          <w:sz w:val="28"/>
          <w:szCs w:val="28"/>
        </w:rPr>
        <w:t xml:space="preserve"> Н.Ф. </w:t>
      </w:r>
      <w:r w:rsidRPr="00F46F6E">
        <w:rPr>
          <w:rFonts w:ascii="Times New Roman" w:hAnsi="Times New Roman" w:cs="Times New Roman"/>
          <w:sz w:val="28"/>
          <w:szCs w:val="28"/>
        </w:rPr>
        <w:t xml:space="preserve">Гребень. – Минск: Соврем. </w:t>
      </w:r>
      <w:r w:rsidR="00290DDD">
        <w:rPr>
          <w:rFonts w:ascii="Times New Roman" w:hAnsi="Times New Roman" w:cs="Times New Roman"/>
          <w:sz w:val="28"/>
          <w:szCs w:val="28"/>
        </w:rPr>
        <w:t>ш</w:t>
      </w:r>
      <w:r w:rsidRPr="00F46F6E">
        <w:rPr>
          <w:rFonts w:ascii="Times New Roman" w:hAnsi="Times New Roman" w:cs="Times New Roman"/>
          <w:sz w:val="28"/>
          <w:szCs w:val="28"/>
        </w:rPr>
        <w:t>к., 2007. – 496</w:t>
      </w:r>
      <w:r w:rsidR="00245F49" w:rsidRPr="00F46F6E">
        <w:rPr>
          <w:rFonts w:ascii="Times New Roman" w:hAnsi="Times New Roman" w:cs="Times New Roman"/>
          <w:sz w:val="28"/>
          <w:szCs w:val="28"/>
        </w:rPr>
        <w:t> </w:t>
      </w:r>
      <w:r w:rsidRPr="00F46F6E">
        <w:rPr>
          <w:rFonts w:ascii="Times New Roman" w:hAnsi="Times New Roman" w:cs="Times New Roman"/>
          <w:sz w:val="28"/>
          <w:szCs w:val="28"/>
        </w:rPr>
        <w:t xml:space="preserve">с. </w:t>
      </w:r>
    </w:p>
    <w:p w:rsidR="00F852A0" w:rsidRPr="00AE1044"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AE1044">
        <w:rPr>
          <w:rFonts w:ascii="Times New Roman" w:hAnsi="Times New Roman" w:cs="Times New Roman"/>
          <w:sz w:val="28"/>
          <w:szCs w:val="28"/>
          <w:lang w:eastAsia="ru-RU"/>
        </w:rPr>
        <w:t>Рахматуллина</w:t>
      </w:r>
      <w:r w:rsidR="00556F21" w:rsidRPr="00AE1044">
        <w:rPr>
          <w:rFonts w:ascii="Times New Roman" w:hAnsi="Times New Roman" w:cs="Times New Roman"/>
          <w:sz w:val="28"/>
          <w:szCs w:val="28"/>
          <w:lang w:eastAsia="ru-RU"/>
        </w:rPr>
        <w:t>,</w:t>
      </w:r>
      <w:r w:rsidRPr="00AE1044">
        <w:rPr>
          <w:rFonts w:ascii="Times New Roman" w:hAnsi="Times New Roman" w:cs="Times New Roman"/>
          <w:sz w:val="28"/>
          <w:szCs w:val="28"/>
          <w:lang w:eastAsia="ru-RU"/>
        </w:rPr>
        <w:t xml:space="preserve"> Ф.М. Мотивационная основа учебной деятельности и познавательной активности личности </w:t>
      </w:r>
      <w:r w:rsidR="00480F95" w:rsidRPr="00AE1044">
        <w:rPr>
          <w:rFonts w:ascii="Times New Roman" w:hAnsi="Times New Roman" w:cs="Times New Roman"/>
          <w:sz w:val="28"/>
          <w:szCs w:val="28"/>
          <w:lang w:eastAsia="ru-RU"/>
        </w:rPr>
        <w:t xml:space="preserve">[Текст] </w:t>
      </w:r>
      <w:r w:rsidRPr="00AE1044">
        <w:rPr>
          <w:rFonts w:ascii="Times New Roman" w:hAnsi="Times New Roman" w:cs="Times New Roman"/>
          <w:sz w:val="28"/>
          <w:szCs w:val="28"/>
          <w:lang w:eastAsia="ru-RU"/>
        </w:rPr>
        <w:t xml:space="preserve">/ Ф.М. Рахматуллина // Психологическая служба </w:t>
      </w:r>
      <w:r w:rsidR="00AE1044" w:rsidRPr="00AE1044">
        <w:rPr>
          <w:rFonts w:ascii="Times New Roman" w:hAnsi="Times New Roman" w:cs="Times New Roman"/>
          <w:sz w:val="28"/>
          <w:szCs w:val="28"/>
          <w:lang w:eastAsia="ru-RU"/>
        </w:rPr>
        <w:t xml:space="preserve">в вузе </w:t>
      </w:r>
      <w:r w:rsidR="00AE1044" w:rsidRPr="00AE1044">
        <w:t xml:space="preserve">/ </w:t>
      </w:r>
      <w:r w:rsidRPr="00AE1044">
        <w:rPr>
          <w:rFonts w:ascii="Times New Roman" w:hAnsi="Times New Roman" w:cs="Times New Roman"/>
          <w:sz w:val="28"/>
          <w:szCs w:val="28"/>
          <w:lang w:eastAsia="ru-RU"/>
        </w:rPr>
        <w:t>под ред. Н.М. Пейсахова. – Казань: Изд-во Казанского университета, 1981. – С. 90-104</w:t>
      </w:r>
      <w:r w:rsidR="00245F49" w:rsidRPr="00AE1044">
        <w:rPr>
          <w:rFonts w:ascii="Times New Roman" w:hAnsi="Times New Roman" w:cs="Times New Roman"/>
          <w:sz w:val="28"/>
          <w:szCs w:val="28"/>
          <w:lang w:eastAsia="ru-RU"/>
        </w:rPr>
        <w:t>.</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lang w:eastAsia="ru-RU"/>
        </w:rPr>
      </w:pPr>
      <w:r w:rsidRPr="00E179CD">
        <w:rPr>
          <w:rFonts w:ascii="Times New Roman" w:hAnsi="Times New Roman"/>
          <w:sz w:val="28"/>
          <w:szCs w:val="28"/>
        </w:rPr>
        <w:t>Рощин</w:t>
      </w:r>
      <w:r w:rsidR="00556F21">
        <w:rPr>
          <w:rFonts w:ascii="Times New Roman" w:hAnsi="Times New Roman"/>
          <w:sz w:val="28"/>
          <w:szCs w:val="28"/>
        </w:rPr>
        <w:t>,</w:t>
      </w:r>
      <w:r w:rsidRPr="00E179CD">
        <w:rPr>
          <w:rFonts w:ascii="Times New Roman" w:hAnsi="Times New Roman"/>
          <w:sz w:val="28"/>
          <w:szCs w:val="28"/>
        </w:rPr>
        <w:t xml:space="preserve"> С.Ю. Предложение труда в России: микроэкономический анализ экономической активности населения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sz w:val="28"/>
          <w:szCs w:val="28"/>
        </w:rPr>
        <w:t>/ С.Ю.</w:t>
      </w:r>
      <w:r w:rsidR="00245F49">
        <w:rPr>
          <w:rFonts w:ascii="Times New Roman" w:hAnsi="Times New Roman"/>
          <w:sz w:val="28"/>
          <w:szCs w:val="28"/>
        </w:rPr>
        <w:t> Рощин. – М: ГУ ВШЭ, 2013. – 58 </w:t>
      </w:r>
      <w:r w:rsidRPr="00E179CD">
        <w:rPr>
          <w:rFonts w:ascii="Times New Roman" w:hAnsi="Times New Roman"/>
          <w:sz w:val="28"/>
          <w:szCs w:val="28"/>
        </w:rPr>
        <w:t>с.</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Рубин</w:t>
      </w:r>
      <w:r w:rsidR="00556F21">
        <w:rPr>
          <w:rFonts w:ascii="Times New Roman" w:hAnsi="Times New Roman" w:cs="Times New Roman"/>
          <w:sz w:val="28"/>
          <w:szCs w:val="28"/>
          <w:lang w:eastAsia="ru-RU"/>
        </w:rPr>
        <w:t>,</w:t>
      </w:r>
      <w:r w:rsidR="00F46F6E">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Б.</w:t>
      </w:r>
      <w:r w:rsidR="00F46F6E">
        <w:rPr>
          <w:rFonts w:ascii="Times New Roman" w:hAnsi="Times New Roman" w:cs="Times New Roman"/>
          <w:sz w:val="28"/>
          <w:szCs w:val="28"/>
          <w:lang w:eastAsia="ru-RU"/>
        </w:rPr>
        <w:t>Г.</w:t>
      </w:r>
      <w:r w:rsidRPr="00E179CD">
        <w:rPr>
          <w:rFonts w:ascii="Times New Roman" w:hAnsi="Times New Roman" w:cs="Times New Roman"/>
          <w:sz w:val="28"/>
          <w:szCs w:val="28"/>
          <w:lang w:eastAsia="ru-RU"/>
        </w:rPr>
        <w:t xml:space="preserve"> Студент глазами социолога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rPr>
        <w:t>/ Б.</w:t>
      </w:r>
      <w:r w:rsidR="00F46F6E">
        <w:rPr>
          <w:rFonts w:ascii="Times New Roman" w:hAnsi="Times New Roman" w:cs="Times New Roman"/>
          <w:sz w:val="28"/>
          <w:szCs w:val="28"/>
        </w:rPr>
        <w:t>Г.</w:t>
      </w:r>
      <w:r w:rsidRPr="00E179CD">
        <w:rPr>
          <w:rFonts w:ascii="Times New Roman" w:hAnsi="Times New Roman" w:cs="Times New Roman"/>
          <w:sz w:val="28"/>
          <w:szCs w:val="28"/>
        </w:rPr>
        <w:t> Рубин, Ю.</w:t>
      </w:r>
      <w:r w:rsidR="00F46F6E">
        <w:rPr>
          <w:rFonts w:ascii="Times New Roman" w:hAnsi="Times New Roman" w:cs="Times New Roman"/>
          <w:sz w:val="28"/>
          <w:szCs w:val="28"/>
        </w:rPr>
        <w:t>С.</w:t>
      </w:r>
      <w:r w:rsidRPr="00E179CD">
        <w:rPr>
          <w:rFonts w:ascii="Times New Roman" w:hAnsi="Times New Roman" w:cs="Times New Roman"/>
          <w:sz w:val="28"/>
          <w:szCs w:val="28"/>
        </w:rPr>
        <w:t> Колесников</w:t>
      </w:r>
      <w:r w:rsidRPr="00E179CD">
        <w:rPr>
          <w:rFonts w:ascii="Times New Roman" w:hAnsi="Times New Roman" w:cs="Times New Roman"/>
          <w:sz w:val="28"/>
          <w:szCs w:val="28"/>
          <w:lang w:eastAsia="ru-RU"/>
        </w:rPr>
        <w:t xml:space="preserve">. – М., 1980. – С. 36-38.  </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rPr>
      </w:pPr>
      <w:r w:rsidRPr="00E179CD">
        <w:rPr>
          <w:rFonts w:ascii="Times New Roman" w:hAnsi="Times New Roman" w:cs="Times New Roman"/>
          <w:sz w:val="28"/>
          <w:szCs w:val="28"/>
        </w:rPr>
        <w:t>Симоненко</w:t>
      </w:r>
      <w:r w:rsidR="00556F21">
        <w:rPr>
          <w:rFonts w:ascii="Times New Roman" w:hAnsi="Times New Roman" w:cs="Times New Roman"/>
          <w:sz w:val="28"/>
          <w:szCs w:val="28"/>
        </w:rPr>
        <w:t>,</w:t>
      </w:r>
      <w:r w:rsidRPr="00E179CD">
        <w:rPr>
          <w:rFonts w:ascii="Times New Roman" w:hAnsi="Times New Roman" w:cs="Times New Roman"/>
          <w:sz w:val="28"/>
          <w:szCs w:val="28"/>
        </w:rPr>
        <w:t xml:space="preserve"> С.Н. Феномен работающего студента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rPr>
        <w:t>/ С.Н. Симоненко // В</w:t>
      </w:r>
      <w:r w:rsidR="000551C8">
        <w:rPr>
          <w:rFonts w:ascii="Times New Roman" w:hAnsi="Times New Roman" w:cs="Times New Roman"/>
          <w:sz w:val="28"/>
          <w:szCs w:val="28"/>
        </w:rPr>
        <w:t>естник современных исследований</w:t>
      </w:r>
      <w:r w:rsidRPr="00E179CD">
        <w:rPr>
          <w:rFonts w:ascii="Times New Roman" w:hAnsi="Times New Roman" w:cs="Times New Roman"/>
          <w:sz w:val="28"/>
          <w:szCs w:val="28"/>
        </w:rPr>
        <w:t>. – 2018. –№8.3(23). – С. 199-20</w:t>
      </w:r>
      <w:r w:rsidR="007579DF">
        <w:rPr>
          <w:rFonts w:ascii="Times New Roman" w:hAnsi="Times New Roman" w:cs="Times New Roman"/>
          <w:sz w:val="28"/>
          <w:szCs w:val="28"/>
        </w:rPr>
        <w:t>1</w:t>
      </w:r>
      <w:r w:rsidR="00245F49">
        <w:rPr>
          <w:rFonts w:ascii="Times New Roman" w:hAnsi="Times New Roman" w:cs="Times New Roman"/>
          <w:sz w:val="28"/>
          <w:szCs w:val="28"/>
        </w:rPr>
        <w:t>.</w:t>
      </w:r>
    </w:p>
    <w:p w:rsidR="00F852A0" w:rsidRPr="00F46F6E" w:rsidRDefault="00F852A0" w:rsidP="00E92415">
      <w:pPr>
        <w:pStyle w:val="a3"/>
        <w:numPr>
          <w:ilvl w:val="0"/>
          <w:numId w:val="22"/>
        </w:numPr>
        <w:spacing w:after="0" w:line="360" w:lineRule="auto"/>
        <w:jc w:val="both"/>
        <w:rPr>
          <w:rFonts w:ascii="Times New Roman" w:hAnsi="Times New Roman" w:cs="Times New Roman"/>
          <w:bCs/>
          <w:sz w:val="28"/>
          <w:szCs w:val="28"/>
          <w:lang w:eastAsia="ru-RU"/>
        </w:rPr>
      </w:pPr>
      <w:r w:rsidRPr="00F46F6E">
        <w:rPr>
          <w:rFonts w:ascii="Times New Roman" w:hAnsi="Times New Roman" w:cs="Times New Roman"/>
          <w:bCs/>
          <w:sz w:val="28"/>
          <w:szCs w:val="28"/>
          <w:lang w:eastAsia="ru-RU"/>
        </w:rPr>
        <w:t>Соломанидина</w:t>
      </w:r>
      <w:r w:rsidR="00556F21" w:rsidRPr="00F46F6E">
        <w:rPr>
          <w:rFonts w:ascii="Times New Roman" w:hAnsi="Times New Roman" w:cs="Times New Roman"/>
          <w:bCs/>
          <w:sz w:val="28"/>
          <w:szCs w:val="28"/>
          <w:lang w:eastAsia="ru-RU"/>
        </w:rPr>
        <w:t>,</w:t>
      </w:r>
      <w:r w:rsidRPr="00F46F6E">
        <w:rPr>
          <w:rFonts w:ascii="Times New Roman" w:hAnsi="Times New Roman" w:cs="Times New Roman"/>
          <w:bCs/>
          <w:sz w:val="28"/>
          <w:szCs w:val="28"/>
          <w:lang w:eastAsia="ru-RU"/>
        </w:rPr>
        <w:t> Т.О. Мотивация и стимулирование трудовой деятельности</w:t>
      </w:r>
      <w:r w:rsidR="00290DDD">
        <w:rPr>
          <w:rFonts w:ascii="Times New Roman" w:hAnsi="Times New Roman" w:cs="Times New Roman"/>
          <w:bCs/>
          <w:sz w:val="28"/>
          <w:szCs w:val="28"/>
          <w:lang w:eastAsia="ru-RU"/>
        </w:rPr>
        <w:t> </w:t>
      </w:r>
      <w:r w:rsidR="00F46F6E" w:rsidRPr="00F46F6E">
        <w:rPr>
          <w:rFonts w:ascii="Times New Roman" w:hAnsi="Times New Roman" w:cs="Times New Roman"/>
          <w:sz w:val="28"/>
          <w:szCs w:val="28"/>
          <w:lang w:eastAsia="ru-RU"/>
        </w:rPr>
        <w:t>[Текст]</w:t>
      </w:r>
      <w:r w:rsidR="00F46F6E" w:rsidRPr="00F46F6E">
        <w:rPr>
          <w:rFonts w:ascii="Times New Roman" w:hAnsi="Times New Roman" w:cs="Times New Roman"/>
          <w:bCs/>
          <w:sz w:val="28"/>
          <w:szCs w:val="28"/>
          <w:lang w:eastAsia="ru-RU"/>
        </w:rPr>
        <w:t xml:space="preserve">: Учебник и практикум </w:t>
      </w:r>
      <w:r w:rsidRPr="00F46F6E">
        <w:rPr>
          <w:rFonts w:ascii="Times New Roman" w:hAnsi="Times New Roman" w:cs="Times New Roman"/>
          <w:bCs/>
          <w:sz w:val="28"/>
          <w:szCs w:val="28"/>
          <w:lang w:eastAsia="ru-RU"/>
        </w:rPr>
        <w:t xml:space="preserve">/ </w:t>
      </w:r>
      <w:r w:rsidR="000551C8" w:rsidRPr="00F46F6E">
        <w:rPr>
          <w:rFonts w:ascii="Times New Roman" w:hAnsi="Times New Roman" w:cs="Times New Roman"/>
          <w:bCs/>
          <w:sz w:val="28"/>
          <w:szCs w:val="28"/>
          <w:lang w:eastAsia="ru-RU"/>
        </w:rPr>
        <w:t>В.Г. Соломанидин</w:t>
      </w:r>
      <w:r w:rsidR="000551C8">
        <w:rPr>
          <w:rFonts w:ascii="Times New Roman" w:hAnsi="Times New Roman" w:cs="Times New Roman"/>
          <w:bCs/>
          <w:sz w:val="28"/>
          <w:szCs w:val="28"/>
          <w:lang w:eastAsia="ru-RU"/>
        </w:rPr>
        <w:t>,</w:t>
      </w:r>
      <w:r w:rsidR="000551C8" w:rsidRPr="00F46F6E">
        <w:rPr>
          <w:rFonts w:ascii="Times New Roman" w:hAnsi="Times New Roman" w:cs="Times New Roman"/>
          <w:bCs/>
          <w:sz w:val="28"/>
          <w:szCs w:val="28"/>
          <w:lang w:eastAsia="ru-RU"/>
        </w:rPr>
        <w:t xml:space="preserve"> </w:t>
      </w:r>
      <w:r w:rsidR="000551C8">
        <w:rPr>
          <w:rFonts w:ascii="Times New Roman" w:hAnsi="Times New Roman" w:cs="Times New Roman"/>
          <w:bCs/>
          <w:sz w:val="28"/>
          <w:szCs w:val="28"/>
          <w:lang w:eastAsia="ru-RU"/>
        </w:rPr>
        <w:t>Т.О. Соломанидина</w:t>
      </w:r>
      <w:r w:rsidRPr="00F46F6E">
        <w:rPr>
          <w:rFonts w:ascii="Times New Roman" w:hAnsi="Times New Roman" w:cs="Times New Roman"/>
          <w:bCs/>
          <w:sz w:val="28"/>
          <w:szCs w:val="28"/>
          <w:lang w:eastAsia="ru-RU"/>
        </w:rPr>
        <w:t xml:space="preserve">. </w:t>
      </w:r>
      <w:r w:rsidR="00F46F6E" w:rsidRPr="00F46F6E">
        <w:rPr>
          <w:rFonts w:ascii="Times New Roman" w:hAnsi="Times New Roman" w:cs="Times New Roman"/>
          <w:bCs/>
          <w:sz w:val="28"/>
          <w:szCs w:val="28"/>
          <w:lang w:eastAsia="ru-RU"/>
        </w:rPr>
        <w:t xml:space="preserve">–3-е изд., пер. и доп. </w:t>
      </w:r>
      <w:r w:rsidRPr="00F46F6E">
        <w:rPr>
          <w:rFonts w:ascii="Times New Roman" w:hAnsi="Times New Roman" w:cs="Times New Roman"/>
          <w:bCs/>
          <w:sz w:val="28"/>
          <w:szCs w:val="28"/>
          <w:lang w:eastAsia="ru-RU"/>
        </w:rPr>
        <w:t>– Люберцы: Юрайт, 2016. – 323 c.</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Сохранов-Преображенский</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В.В. Сущностные характеристики самоопределения личности в процессе смыслообразования</w:t>
      </w:r>
      <w:r w:rsidR="00994059">
        <w:rPr>
          <w:rFonts w:ascii="Times New Roman" w:hAnsi="Times New Roman" w:cs="Times New Roman"/>
          <w:sz w:val="28"/>
          <w:szCs w:val="28"/>
          <w:lang w:eastAsia="ru-RU"/>
        </w:rPr>
        <w:t>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t xml:space="preserve">/ </w:t>
      </w:r>
      <w:r w:rsidRPr="00E179CD">
        <w:rPr>
          <w:rFonts w:ascii="Times New Roman" w:hAnsi="Times New Roman" w:cs="Times New Roman"/>
          <w:sz w:val="28"/>
          <w:szCs w:val="28"/>
        </w:rPr>
        <w:t>В.В. </w:t>
      </w:r>
      <w:r w:rsidRPr="00E179CD">
        <w:rPr>
          <w:rFonts w:ascii="Times New Roman" w:hAnsi="Times New Roman" w:cs="Times New Roman"/>
          <w:sz w:val="28"/>
          <w:szCs w:val="28"/>
          <w:lang w:eastAsia="ru-RU"/>
        </w:rPr>
        <w:t>Сохранов-Преображенский, О.В. Борзенко // Известия высших учебных заведений. Поволжский регион. Гуманитарные науки. – 2015. – № 2(34). – С. 157-163.</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Сурина</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И.А. Ценности. Ценностные ориентации. Ценностное пространство: вопросы теории и методологии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И.А. Сурина. – М.: Социум, 2009. – 183с.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Талызина</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Н.Ф. Формирование познавательной деятельности учащихся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Н. Ф. Талызина. – М.: Знание, 1983. – 96 с.</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rPr>
      </w:pPr>
      <w:r w:rsidRPr="00E179CD">
        <w:rPr>
          <w:rFonts w:ascii="Times New Roman" w:hAnsi="Times New Roman" w:cs="Times New Roman"/>
          <w:sz w:val="28"/>
          <w:szCs w:val="28"/>
        </w:rPr>
        <w:t>Темницкий</w:t>
      </w:r>
      <w:r w:rsidR="00556F21">
        <w:rPr>
          <w:rFonts w:ascii="Times New Roman" w:hAnsi="Times New Roman" w:cs="Times New Roman"/>
          <w:sz w:val="28"/>
          <w:szCs w:val="28"/>
        </w:rPr>
        <w:t>,</w:t>
      </w:r>
      <w:r w:rsidRPr="00E179CD">
        <w:rPr>
          <w:rFonts w:ascii="Times New Roman" w:hAnsi="Times New Roman" w:cs="Times New Roman"/>
          <w:sz w:val="28"/>
          <w:szCs w:val="28"/>
        </w:rPr>
        <w:t xml:space="preserve"> А.Л. Ценности жизненного успеха и их воплощение у работающего населения России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bCs/>
          <w:sz w:val="28"/>
          <w:szCs w:val="28"/>
          <w:lang w:eastAsia="ru-RU"/>
        </w:rPr>
        <w:t>/</w:t>
      </w:r>
      <w:r w:rsidR="00F46F6E">
        <w:rPr>
          <w:rFonts w:ascii="Times New Roman" w:hAnsi="Times New Roman" w:cs="Times New Roman"/>
          <w:bCs/>
          <w:sz w:val="28"/>
          <w:szCs w:val="28"/>
          <w:lang w:eastAsia="ru-RU"/>
        </w:rPr>
        <w:t> </w:t>
      </w:r>
      <w:r w:rsidRPr="00E179CD">
        <w:rPr>
          <w:rFonts w:ascii="Times New Roman" w:hAnsi="Times New Roman" w:cs="Times New Roman"/>
          <w:bCs/>
          <w:sz w:val="28"/>
          <w:szCs w:val="28"/>
          <w:lang w:eastAsia="ru-RU"/>
        </w:rPr>
        <w:t>А.Л. Темницкий</w:t>
      </w:r>
      <w:r w:rsidRPr="00E179CD">
        <w:rPr>
          <w:rFonts w:ascii="Times New Roman" w:hAnsi="Times New Roman" w:cs="Times New Roman"/>
          <w:sz w:val="28"/>
          <w:szCs w:val="28"/>
        </w:rPr>
        <w:t xml:space="preserve"> // Вестник Института социологии. – 2018. – № 26. – С. 121-142</w:t>
      </w:r>
      <w:r w:rsidR="00245F49">
        <w:rPr>
          <w:rFonts w:ascii="Times New Roman" w:hAnsi="Times New Roman" w:cs="Times New Roman"/>
          <w:sz w:val="28"/>
          <w:szCs w:val="28"/>
        </w:rPr>
        <w:t>.</w:t>
      </w:r>
    </w:p>
    <w:p w:rsidR="00F852A0" w:rsidRPr="00E179CD" w:rsidRDefault="00F852A0" w:rsidP="00E92415">
      <w:pPr>
        <w:pStyle w:val="a3"/>
        <w:numPr>
          <w:ilvl w:val="0"/>
          <w:numId w:val="22"/>
        </w:numPr>
        <w:spacing w:after="0" w:line="360" w:lineRule="auto"/>
        <w:jc w:val="both"/>
        <w:rPr>
          <w:rFonts w:ascii="Times New Roman" w:hAnsi="Times New Roman" w:cs="Times New Roman"/>
          <w:sz w:val="28"/>
          <w:szCs w:val="28"/>
        </w:rPr>
      </w:pPr>
      <w:r w:rsidRPr="00E179CD">
        <w:rPr>
          <w:rFonts w:ascii="Times New Roman" w:hAnsi="Times New Roman" w:cs="Times New Roman"/>
          <w:sz w:val="28"/>
          <w:szCs w:val="28"/>
        </w:rPr>
        <w:t>Усматова</w:t>
      </w:r>
      <w:r w:rsidR="00556F21">
        <w:rPr>
          <w:rFonts w:ascii="Times New Roman" w:hAnsi="Times New Roman" w:cs="Times New Roman"/>
          <w:sz w:val="28"/>
          <w:szCs w:val="28"/>
        </w:rPr>
        <w:t>,</w:t>
      </w:r>
      <w:r w:rsidRPr="00E179CD">
        <w:rPr>
          <w:rFonts w:ascii="Times New Roman" w:hAnsi="Times New Roman" w:cs="Times New Roman"/>
          <w:sz w:val="28"/>
          <w:szCs w:val="28"/>
        </w:rPr>
        <w:t xml:space="preserve"> З.Э.  Жизненные приоритеты и ценности работающей молодежи в контексте инновационного развития республики Татарстан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bCs/>
          <w:sz w:val="28"/>
          <w:szCs w:val="28"/>
          <w:lang w:eastAsia="ru-RU"/>
        </w:rPr>
        <w:t xml:space="preserve">/ З.Э. Усматова // </w:t>
      </w:r>
      <w:r w:rsidRPr="00E179CD">
        <w:rPr>
          <w:rFonts w:ascii="Times New Roman" w:hAnsi="Times New Roman" w:cs="Times New Roman"/>
          <w:sz w:val="28"/>
          <w:szCs w:val="28"/>
        </w:rPr>
        <w:t>Сборник трудов международной молодежной научной конференции, посвящённой 110-летию со дня рождения академика С.П. Королёва, 75-летию КуАИ-СГАУ-СамГУ-Самарского университета и 60-летию со дня запуска первого искусственного спутника Земли: в 2 томах «XIV Королёвские чтения» (Самара, 2017г.). – Самара: XIV Королёвские чтения, 2017. – С. 296-29</w:t>
      </w:r>
      <w:r w:rsidR="007579DF">
        <w:rPr>
          <w:rFonts w:ascii="Times New Roman" w:hAnsi="Times New Roman" w:cs="Times New Roman"/>
          <w:sz w:val="28"/>
          <w:szCs w:val="28"/>
        </w:rPr>
        <w:t>8</w:t>
      </w:r>
      <w:r w:rsidR="00245F49">
        <w:rPr>
          <w:rFonts w:ascii="Times New Roman" w:hAnsi="Times New Roman" w:cs="Times New Roman"/>
          <w:sz w:val="28"/>
          <w:szCs w:val="28"/>
        </w:rPr>
        <w:t>.</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Франкл</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В. Поиск смысла жизни и логотерапия. Психология личности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00527A6C">
        <w:rPr>
          <w:rFonts w:ascii="Times New Roman" w:hAnsi="Times New Roman" w:cs="Times New Roman"/>
          <w:sz w:val="28"/>
          <w:szCs w:val="28"/>
          <w:lang w:eastAsia="ru-RU"/>
        </w:rPr>
        <w:t>/ В. Франкл. – М.: МГУ, 1982</w:t>
      </w:r>
      <w:r w:rsidRPr="00E179CD">
        <w:rPr>
          <w:rFonts w:ascii="Times New Roman" w:hAnsi="Times New Roman" w:cs="Times New Roman"/>
          <w:sz w:val="28"/>
          <w:szCs w:val="28"/>
          <w:lang w:eastAsia="ru-RU"/>
        </w:rPr>
        <w:t xml:space="preserve">. </w:t>
      </w:r>
      <w:r w:rsidR="00527A6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С. 118-126.</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Фромм</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Э. Психоанализ и этика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Э. Фром</w:t>
      </w:r>
      <w:r w:rsidR="00994059">
        <w:rPr>
          <w:rFonts w:ascii="Times New Roman" w:hAnsi="Times New Roman" w:cs="Times New Roman"/>
          <w:sz w:val="28"/>
          <w:szCs w:val="28"/>
          <w:lang w:eastAsia="ru-RU"/>
        </w:rPr>
        <w:t>м</w:t>
      </w:r>
      <w:r w:rsidRPr="00E179CD">
        <w:rPr>
          <w:rFonts w:ascii="Times New Roman" w:hAnsi="Times New Roman" w:cs="Times New Roman"/>
          <w:sz w:val="28"/>
          <w:szCs w:val="28"/>
          <w:lang w:eastAsia="ru-RU"/>
        </w:rPr>
        <w:t>. – М.: Республика, 2012. – 415</w:t>
      </w:r>
      <w:r w:rsidR="00245F49">
        <w:rPr>
          <w:rFonts w:ascii="Times New Roman" w:hAnsi="Times New Roman" w:cs="Times New Roman"/>
          <w:sz w:val="28"/>
          <w:szCs w:val="28"/>
          <w:lang w:eastAsia="ru-RU"/>
        </w:rPr>
        <w:t> </w:t>
      </w:r>
      <w:r w:rsidRPr="00E179CD">
        <w:rPr>
          <w:rFonts w:ascii="Times New Roman" w:hAnsi="Times New Roman" w:cs="Times New Roman"/>
          <w:sz w:val="28"/>
          <w:szCs w:val="28"/>
          <w:lang w:eastAsia="ru-RU"/>
        </w:rPr>
        <w:t>с.</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Шпрангер</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Э. Основные идеальные типы индивидуальности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xml:space="preserve">/ Э. Шпрангер  // Психология личности / </w:t>
      </w:r>
      <w:r w:rsidR="00527A6C">
        <w:rPr>
          <w:rFonts w:ascii="Times New Roman" w:hAnsi="Times New Roman" w:cs="Times New Roman"/>
          <w:sz w:val="28"/>
          <w:szCs w:val="28"/>
          <w:lang w:eastAsia="ru-RU"/>
        </w:rPr>
        <w:t>п</w:t>
      </w:r>
      <w:r w:rsidRPr="00E179CD">
        <w:rPr>
          <w:rFonts w:ascii="Times New Roman" w:hAnsi="Times New Roman" w:cs="Times New Roman"/>
          <w:sz w:val="28"/>
          <w:szCs w:val="28"/>
          <w:lang w:eastAsia="ru-RU"/>
        </w:rPr>
        <w:t>од ред. Ю.Б. Гиппенрейтер, А.А. Пузырея. – М.: Изд-во Московского университета, 2007. – С.55-60.</w:t>
      </w:r>
    </w:p>
    <w:p w:rsidR="00F852A0" w:rsidRPr="00E179CD"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Якобсон</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П. Психологические проблемы мотивации поведения человека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П. Якобсон. – Москва: Просвещение, 1969. – 317 с.</w:t>
      </w:r>
    </w:p>
    <w:p w:rsidR="005002AB" w:rsidRDefault="00F852A0" w:rsidP="00E92415">
      <w:pPr>
        <w:pStyle w:val="a3"/>
        <w:numPr>
          <w:ilvl w:val="0"/>
          <w:numId w:val="22"/>
        </w:numPr>
        <w:spacing w:after="105" w:line="360" w:lineRule="auto"/>
        <w:jc w:val="both"/>
        <w:rPr>
          <w:rFonts w:ascii="Times New Roman" w:hAnsi="Times New Roman" w:cs="Times New Roman"/>
          <w:sz w:val="28"/>
          <w:szCs w:val="28"/>
          <w:lang w:eastAsia="ru-RU"/>
        </w:rPr>
      </w:pPr>
      <w:r w:rsidRPr="00E179CD">
        <w:rPr>
          <w:rFonts w:ascii="Times New Roman" w:hAnsi="Times New Roman" w:cs="Times New Roman"/>
          <w:sz w:val="28"/>
          <w:szCs w:val="28"/>
          <w:lang w:eastAsia="ru-RU"/>
        </w:rPr>
        <w:t>Яницкий</w:t>
      </w:r>
      <w:r w:rsidR="00556F21">
        <w:rPr>
          <w:rFonts w:ascii="Times New Roman" w:hAnsi="Times New Roman" w:cs="Times New Roman"/>
          <w:sz w:val="28"/>
          <w:szCs w:val="28"/>
          <w:lang w:eastAsia="ru-RU"/>
        </w:rPr>
        <w:t>,</w:t>
      </w:r>
      <w:r w:rsidRPr="00E179CD">
        <w:rPr>
          <w:rFonts w:ascii="Times New Roman" w:hAnsi="Times New Roman" w:cs="Times New Roman"/>
          <w:sz w:val="28"/>
          <w:szCs w:val="28"/>
          <w:lang w:eastAsia="ru-RU"/>
        </w:rPr>
        <w:t xml:space="preserve"> М.С. Ценностно-смысловая парадигма как методологическая основа прогнозирования развития личности </w:t>
      </w:r>
      <w:r w:rsidR="00480F95" w:rsidRPr="005D0DAC">
        <w:rPr>
          <w:rFonts w:ascii="Times New Roman" w:hAnsi="Times New Roman" w:cs="Times New Roman"/>
          <w:sz w:val="28"/>
          <w:szCs w:val="28"/>
          <w:lang w:eastAsia="ru-RU"/>
        </w:rPr>
        <w:t>[</w:t>
      </w:r>
      <w:r w:rsidR="00480F95">
        <w:rPr>
          <w:rFonts w:ascii="Times New Roman" w:hAnsi="Times New Roman" w:cs="Times New Roman"/>
          <w:sz w:val="28"/>
          <w:szCs w:val="28"/>
          <w:lang w:eastAsia="ru-RU"/>
        </w:rPr>
        <w:t>Текст</w:t>
      </w:r>
      <w:r w:rsidR="00480F95" w:rsidRPr="005D0DAC">
        <w:rPr>
          <w:rFonts w:ascii="Times New Roman" w:hAnsi="Times New Roman" w:cs="Times New Roman"/>
          <w:sz w:val="28"/>
          <w:szCs w:val="28"/>
          <w:lang w:eastAsia="ru-RU"/>
        </w:rPr>
        <w:t xml:space="preserve">] </w:t>
      </w:r>
      <w:r w:rsidRPr="00E179CD">
        <w:rPr>
          <w:rFonts w:ascii="Times New Roman" w:hAnsi="Times New Roman" w:cs="Times New Roman"/>
          <w:sz w:val="28"/>
          <w:szCs w:val="28"/>
          <w:lang w:eastAsia="ru-RU"/>
        </w:rPr>
        <w:t xml:space="preserve">/ М.С. Яницкий. – Томск: Издательство Томского государственного педагогического университета, 2008. – С. 71-93. </w:t>
      </w:r>
    </w:p>
    <w:p w:rsidR="005002AB" w:rsidRPr="00A569A7" w:rsidRDefault="005002AB" w:rsidP="005002AB">
      <w:pPr>
        <w:spacing w:after="720" w:line="360" w:lineRule="auto"/>
        <w:ind w:firstLine="709"/>
        <w:jc w:val="center"/>
        <w:rPr>
          <w:rFonts w:ascii="Times New Roman" w:hAnsi="Times New Roman" w:cs="Times New Roman"/>
          <w:b/>
          <w:sz w:val="28"/>
          <w:szCs w:val="28"/>
        </w:rPr>
      </w:pPr>
      <w:r w:rsidRPr="005002AB">
        <w:rPr>
          <w:rFonts w:ascii="Times New Roman" w:hAnsi="Times New Roman" w:cs="Times New Roman"/>
          <w:sz w:val="28"/>
          <w:szCs w:val="28"/>
          <w:lang w:eastAsia="ru-RU"/>
        </w:rPr>
        <w:br w:type="column"/>
      </w:r>
      <w:r w:rsidRPr="00A569A7">
        <w:rPr>
          <w:rFonts w:ascii="Times New Roman" w:hAnsi="Times New Roman" w:cs="Times New Roman"/>
          <w:b/>
          <w:sz w:val="28"/>
          <w:szCs w:val="28"/>
        </w:rPr>
        <w:t>ПРИЛОЖЕНИЯ</w:t>
      </w:r>
    </w:p>
    <w:p w:rsidR="005002AB" w:rsidRPr="008B39F4" w:rsidRDefault="005002AB" w:rsidP="005002AB">
      <w:pPr>
        <w:spacing w:after="0" w:line="360" w:lineRule="auto"/>
        <w:ind w:firstLine="709"/>
        <w:jc w:val="right"/>
        <w:rPr>
          <w:rFonts w:ascii="Times New Roman" w:hAnsi="Times New Roman" w:cs="Times New Roman"/>
          <w:sz w:val="28"/>
          <w:szCs w:val="28"/>
        </w:rPr>
      </w:pPr>
      <w:r w:rsidRPr="008B39F4">
        <w:rPr>
          <w:rFonts w:ascii="Times New Roman" w:hAnsi="Times New Roman" w:cs="Times New Roman"/>
          <w:sz w:val="28"/>
          <w:szCs w:val="28"/>
        </w:rPr>
        <w:t>Приложение 1</w:t>
      </w:r>
    </w:p>
    <w:p w:rsidR="005002AB" w:rsidRPr="008B39F4" w:rsidRDefault="005002AB" w:rsidP="005002AB">
      <w:pPr>
        <w:pStyle w:val="a3"/>
        <w:spacing w:after="0" w:line="360" w:lineRule="auto"/>
        <w:ind w:left="1144"/>
        <w:jc w:val="center"/>
        <w:rPr>
          <w:rFonts w:ascii="Times New Roman" w:hAnsi="Times New Roman" w:cs="Times New Roman"/>
          <w:sz w:val="28"/>
          <w:szCs w:val="28"/>
        </w:rPr>
      </w:pPr>
      <w:r w:rsidRPr="008B39F4">
        <w:rPr>
          <w:rFonts w:ascii="Times New Roman" w:hAnsi="Times New Roman" w:cs="Times New Roman"/>
          <w:sz w:val="28"/>
          <w:szCs w:val="28"/>
        </w:rPr>
        <w:t>Методика М. Рокича «Ценностные ориентации»</w:t>
      </w:r>
    </w:p>
    <w:p w:rsidR="005002AB" w:rsidRPr="008B39F4" w:rsidRDefault="005002AB" w:rsidP="005002AB">
      <w:pPr>
        <w:spacing w:after="0" w:line="360" w:lineRule="auto"/>
        <w:ind w:firstLine="709"/>
        <w:jc w:val="both"/>
        <w:rPr>
          <w:rFonts w:ascii="Times New Roman" w:hAnsi="Times New Roman" w:cs="Times New Roman"/>
          <w:sz w:val="28"/>
          <w:szCs w:val="28"/>
        </w:rPr>
      </w:pPr>
      <w:r w:rsidRPr="008B39F4">
        <w:rPr>
          <w:rFonts w:ascii="Times New Roman" w:hAnsi="Times New Roman" w:cs="Times New Roman"/>
          <w:sz w:val="28"/>
          <w:szCs w:val="28"/>
        </w:rPr>
        <w:t>Инструкция: «Вам предлагаются два списка по 18 ценностей. Ваша задача — проранжировать их по порядку значимости для Вас как принципов, которыми Вы руководствуетесь в Вашей жизни. То есть самому важному Вы присваиваете номер 1 и т.д., так что под восемнадцатым номером будет идти ценность наименее значимая для Вас. Работайте не спеша, вдумчиво. Если в процессе работы Вы измените свое мнение, то можете исправить свои ответы. Конечный результат должен отражать Вашу истинную позицию».</w:t>
      </w:r>
    </w:p>
    <w:p w:rsidR="005002AB" w:rsidRPr="008B39F4" w:rsidRDefault="005002AB" w:rsidP="005002AB">
      <w:pPr>
        <w:spacing w:after="0" w:line="360" w:lineRule="auto"/>
        <w:ind w:firstLine="709"/>
        <w:jc w:val="both"/>
        <w:rPr>
          <w:rFonts w:ascii="Times New Roman" w:hAnsi="Times New Roman" w:cs="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55"/>
        <w:gridCol w:w="1417"/>
      </w:tblGrid>
      <w:tr w:rsidR="005002AB" w:rsidRPr="008B39F4" w:rsidTr="00F90980">
        <w:tc>
          <w:tcPr>
            <w:tcW w:w="7655" w:type="dxa"/>
          </w:tcPr>
          <w:p w:rsidR="005002AB" w:rsidRPr="008B39F4" w:rsidRDefault="005002AB" w:rsidP="00F90980">
            <w:pPr>
              <w:spacing w:after="0"/>
              <w:jc w:val="center"/>
              <w:rPr>
                <w:rFonts w:ascii="Times New Roman" w:eastAsia="Calibri" w:hAnsi="Times New Roman" w:cs="Times New Roman"/>
                <w:sz w:val="28"/>
                <w:szCs w:val="28"/>
              </w:rPr>
            </w:pPr>
            <w:r w:rsidRPr="008B39F4">
              <w:rPr>
                <w:rFonts w:ascii="Times New Roman" w:eastAsia="Calibri" w:hAnsi="Times New Roman" w:cs="Times New Roman"/>
                <w:sz w:val="28"/>
                <w:szCs w:val="28"/>
              </w:rPr>
              <w:t xml:space="preserve">Терминальные ценности </w:t>
            </w:r>
          </w:p>
        </w:tc>
        <w:tc>
          <w:tcPr>
            <w:tcW w:w="1417" w:type="dxa"/>
          </w:tcPr>
          <w:p w:rsidR="005002AB" w:rsidRPr="008B39F4" w:rsidRDefault="005002AB" w:rsidP="00F90980">
            <w:pPr>
              <w:spacing w:after="0"/>
              <w:jc w:val="center"/>
              <w:rPr>
                <w:rFonts w:ascii="Times New Roman" w:eastAsia="Calibri" w:hAnsi="Times New Roman" w:cs="Times New Roman"/>
                <w:sz w:val="28"/>
                <w:szCs w:val="28"/>
              </w:rPr>
            </w:pPr>
            <w:r w:rsidRPr="008B39F4">
              <w:rPr>
                <w:rFonts w:ascii="Times New Roman" w:eastAsia="Calibri" w:hAnsi="Times New Roman" w:cs="Times New Roman"/>
                <w:sz w:val="28"/>
                <w:szCs w:val="28"/>
              </w:rPr>
              <w:t>Ранг</w:t>
            </w: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Здоровье</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Продуктивная жизнь</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Материально-обеспеченная жизнь</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Любовь</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Счастливая семейная жизнь</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Интересная работа</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Наличие хороших и верных друзей</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rPr>
          <w:trHeight w:val="294"/>
        </w:trPr>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Свобода</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Уверенность в себе</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Развлечения</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Общественное признание</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Активная деятельная жизнь</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Развитие</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Творчество</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Познание</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Жизненная мудрость</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Счастье других</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eastAsia="Calibri" w:hAnsi="Times New Roman" w:cs="Times New Roman"/>
                <w:sz w:val="28"/>
                <w:szCs w:val="28"/>
              </w:rPr>
            </w:pPr>
            <w:r w:rsidRPr="008B39F4">
              <w:rPr>
                <w:rFonts w:ascii="Times New Roman" w:eastAsia="Calibri" w:hAnsi="Times New Roman" w:cs="Times New Roman"/>
                <w:sz w:val="28"/>
                <w:szCs w:val="28"/>
              </w:rPr>
              <w:t>Красота природы и искусство</w:t>
            </w:r>
          </w:p>
        </w:tc>
        <w:tc>
          <w:tcPr>
            <w:tcW w:w="1417" w:type="dxa"/>
          </w:tcPr>
          <w:p w:rsidR="005002AB" w:rsidRPr="008B39F4" w:rsidRDefault="005002AB" w:rsidP="00F90980">
            <w:pPr>
              <w:spacing w:after="0"/>
              <w:jc w:val="both"/>
              <w:rPr>
                <w:rFonts w:ascii="Times New Roman" w:eastAsia="Calibri" w:hAnsi="Times New Roman" w:cs="Times New Roman"/>
                <w:sz w:val="28"/>
                <w:szCs w:val="28"/>
              </w:rPr>
            </w:pPr>
          </w:p>
        </w:tc>
      </w:tr>
    </w:tbl>
    <w:p w:rsidR="005002AB" w:rsidRDefault="005002AB" w:rsidP="005002AB">
      <w:pPr>
        <w:spacing w:after="0" w:line="360" w:lineRule="auto"/>
        <w:ind w:firstLine="709"/>
        <w:jc w:val="both"/>
        <w:rPr>
          <w:rFonts w:ascii="Times New Roman" w:hAnsi="Times New Roman" w:cs="Times New Roman"/>
          <w:sz w:val="28"/>
          <w:szCs w:val="28"/>
        </w:rPr>
      </w:pPr>
    </w:p>
    <w:p w:rsidR="005002AB" w:rsidRPr="008B39F4" w:rsidRDefault="005002AB" w:rsidP="005002AB">
      <w:pPr>
        <w:spacing w:after="0" w:line="360" w:lineRule="auto"/>
        <w:ind w:firstLine="709"/>
        <w:jc w:val="both"/>
        <w:rPr>
          <w:rFonts w:ascii="Times New Roman" w:hAnsi="Times New Roman" w:cs="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55"/>
        <w:gridCol w:w="1417"/>
      </w:tblGrid>
      <w:tr w:rsidR="005002AB" w:rsidRPr="008B39F4" w:rsidTr="00F90980">
        <w:tc>
          <w:tcPr>
            <w:tcW w:w="7655" w:type="dxa"/>
          </w:tcPr>
          <w:p w:rsidR="005002AB" w:rsidRPr="008B39F4" w:rsidRDefault="005002AB" w:rsidP="00F90980">
            <w:pPr>
              <w:spacing w:after="0"/>
              <w:jc w:val="center"/>
              <w:rPr>
                <w:rFonts w:ascii="Times New Roman" w:hAnsi="Times New Roman"/>
                <w:sz w:val="28"/>
                <w:szCs w:val="28"/>
              </w:rPr>
            </w:pPr>
            <w:r w:rsidRPr="008B39F4">
              <w:rPr>
                <w:rFonts w:ascii="Times New Roman" w:hAnsi="Times New Roman"/>
                <w:sz w:val="28"/>
                <w:szCs w:val="28"/>
              </w:rPr>
              <w:t xml:space="preserve">Инструментальные ценности </w:t>
            </w:r>
          </w:p>
        </w:tc>
        <w:tc>
          <w:tcPr>
            <w:tcW w:w="1417" w:type="dxa"/>
          </w:tcPr>
          <w:p w:rsidR="005002AB" w:rsidRPr="008B39F4" w:rsidRDefault="005002AB" w:rsidP="00F90980">
            <w:pPr>
              <w:spacing w:after="0"/>
              <w:jc w:val="center"/>
              <w:rPr>
                <w:rFonts w:ascii="Times New Roman" w:hAnsi="Times New Roman"/>
                <w:sz w:val="28"/>
                <w:szCs w:val="28"/>
              </w:rPr>
            </w:pPr>
            <w:r w:rsidRPr="008B39F4">
              <w:rPr>
                <w:rFonts w:ascii="Times New Roman" w:hAnsi="Times New Roman"/>
                <w:sz w:val="28"/>
                <w:szCs w:val="28"/>
              </w:rPr>
              <w:t>Ранг</w:t>
            </w: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Жизнерадостность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Независимость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Воспитанность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Образованность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Широта взглядов</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Твердая воля</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Ответственность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Аккуратность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Исполнительность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Самоконтроль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Смелость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rPr>
                <w:rFonts w:ascii="Times New Roman" w:hAnsi="Times New Roman"/>
                <w:sz w:val="28"/>
                <w:szCs w:val="28"/>
              </w:rPr>
            </w:pPr>
            <w:r>
              <w:rPr>
                <w:rFonts w:ascii="Times New Roman" w:hAnsi="Times New Roman"/>
                <w:sz w:val="28"/>
                <w:szCs w:val="28"/>
              </w:rPr>
              <w:t>С</w:t>
            </w:r>
            <w:r w:rsidRPr="008B39F4">
              <w:rPr>
                <w:rFonts w:ascii="Times New Roman" w:hAnsi="Times New Roman"/>
                <w:sz w:val="28"/>
                <w:szCs w:val="28"/>
              </w:rPr>
              <w:t>мелость в отстаиваниях своего мнения, взглядов</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Честность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Терпимость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Эффективность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Рационализм</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jc w:val="both"/>
              <w:rPr>
                <w:rFonts w:ascii="Times New Roman" w:hAnsi="Times New Roman"/>
                <w:sz w:val="28"/>
                <w:szCs w:val="28"/>
              </w:rPr>
            </w:pPr>
            <w:r w:rsidRPr="008B39F4">
              <w:rPr>
                <w:rFonts w:ascii="Times New Roman" w:hAnsi="Times New Roman"/>
                <w:sz w:val="28"/>
                <w:szCs w:val="28"/>
              </w:rPr>
              <w:t>Чуткость</w:t>
            </w:r>
          </w:p>
        </w:tc>
        <w:tc>
          <w:tcPr>
            <w:tcW w:w="1417" w:type="dxa"/>
          </w:tcPr>
          <w:p w:rsidR="005002AB" w:rsidRPr="008B39F4" w:rsidRDefault="005002AB" w:rsidP="00F90980">
            <w:pPr>
              <w:spacing w:after="0"/>
              <w:jc w:val="both"/>
              <w:rPr>
                <w:rFonts w:ascii="Times New Roman" w:hAnsi="Times New Roman"/>
                <w:sz w:val="28"/>
                <w:szCs w:val="28"/>
              </w:rPr>
            </w:pPr>
          </w:p>
        </w:tc>
      </w:tr>
      <w:tr w:rsidR="005002AB" w:rsidRPr="008B39F4" w:rsidTr="00F90980">
        <w:tc>
          <w:tcPr>
            <w:tcW w:w="7655" w:type="dxa"/>
          </w:tcPr>
          <w:p w:rsidR="005002AB" w:rsidRPr="008B39F4" w:rsidRDefault="005002AB" w:rsidP="00F90980">
            <w:pPr>
              <w:spacing w:after="0"/>
              <w:rPr>
                <w:rFonts w:ascii="Times New Roman" w:hAnsi="Times New Roman"/>
                <w:sz w:val="28"/>
                <w:szCs w:val="28"/>
              </w:rPr>
            </w:pPr>
            <w:r>
              <w:rPr>
                <w:rFonts w:ascii="Times New Roman" w:hAnsi="Times New Roman"/>
                <w:sz w:val="28"/>
                <w:szCs w:val="28"/>
              </w:rPr>
              <w:t>Н</w:t>
            </w:r>
            <w:r w:rsidRPr="008B39F4">
              <w:rPr>
                <w:rFonts w:ascii="Times New Roman" w:hAnsi="Times New Roman"/>
                <w:sz w:val="28"/>
                <w:szCs w:val="28"/>
              </w:rPr>
              <w:t>епримиримость к недостаткам в себе и других</w:t>
            </w:r>
          </w:p>
        </w:tc>
        <w:tc>
          <w:tcPr>
            <w:tcW w:w="1417" w:type="dxa"/>
          </w:tcPr>
          <w:p w:rsidR="005002AB" w:rsidRPr="008B39F4" w:rsidRDefault="005002AB" w:rsidP="00F90980">
            <w:pPr>
              <w:spacing w:after="0"/>
              <w:jc w:val="both"/>
              <w:rPr>
                <w:rFonts w:ascii="Times New Roman" w:hAnsi="Times New Roman"/>
                <w:sz w:val="28"/>
                <w:szCs w:val="28"/>
              </w:rPr>
            </w:pPr>
          </w:p>
        </w:tc>
      </w:tr>
    </w:tbl>
    <w:p w:rsidR="005002AB" w:rsidRPr="008B39F4" w:rsidRDefault="005002AB" w:rsidP="005002AB">
      <w:pPr>
        <w:pStyle w:val="a3"/>
        <w:spacing w:after="0" w:line="360" w:lineRule="auto"/>
        <w:ind w:left="1144"/>
        <w:rPr>
          <w:rFonts w:ascii="Times New Roman" w:hAnsi="Times New Roman" w:cs="Times New Roman"/>
          <w:sz w:val="28"/>
          <w:szCs w:val="28"/>
        </w:rPr>
      </w:pPr>
    </w:p>
    <w:p w:rsidR="005002AB" w:rsidRPr="00E55BEB" w:rsidRDefault="005002AB" w:rsidP="005002AB">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br w:type="column"/>
      </w:r>
      <w:r w:rsidRPr="00E55BEB">
        <w:rPr>
          <w:rFonts w:ascii="Times New Roman" w:hAnsi="Times New Roman" w:cs="Times New Roman"/>
          <w:sz w:val="28"/>
          <w:szCs w:val="28"/>
        </w:rPr>
        <w:t>Приложение 2</w:t>
      </w:r>
    </w:p>
    <w:p w:rsidR="005002AB" w:rsidRPr="00E55BEB" w:rsidRDefault="005002AB" w:rsidP="005002AB">
      <w:pPr>
        <w:spacing w:after="0" w:line="240" w:lineRule="auto"/>
        <w:ind w:firstLine="709"/>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Анкета</w:t>
      </w:r>
    </w:p>
    <w:p w:rsidR="005002AB" w:rsidRPr="00E55BEB" w:rsidRDefault="005002AB" w:rsidP="005002AB">
      <w:pPr>
        <w:tabs>
          <w:tab w:val="left" w:pos="2955"/>
          <w:tab w:val="center" w:pos="4677"/>
        </w:tabs>
        <w:spacing w:after="0" w:line="240" w:lineRule="auto"/>
        <w:ind w:firstLine="709"/>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УВАЖАЕМЫЕ ДРУЗЬЯ!</w:t>
      </w:r>
    </w:p>
    <w:p w:rsidR="005002AB" w:rsidRPr="00E55BEB" w:rsidRDefault="005002AB" w:rsidP="005002AB">
      <w:pPr>
        <w:spacing w:after="0" w:line="240" w:lineRule="auto"/>
        <w:ind w:firstLine="709"/>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Просим Вас принять участие в опросе и ответить на вопросы анкеты, связанные с изучением трудовых ценностей студентов магистратуры нашего вуза.</w:t>
      </w:r>
    </w:p>
    <w:p w:rsidR="005002AB" w:rsidRPr="00E55BEB" w:rsidRDefault="005002AB" w:rsidP="005002AB">
      <w:pPr>
        <w:spacing w:after="0" w:line="240" w:lineRule="auto"/>
        <w:ind w:firstLine="709"/>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Пожалуйста, внимательно прочитайте вопросы и варианты</w:t>
      </w:r>
    </w:p>
    <w:p w:rsidR="005002AB" w:rsidRPr="00E55BEB" w:rsidRDefault="005002AB" w:rsidP="005002AB">
      <w:pPr>
        <w:spacing w:after="0" w:line="240" w:lineRule="auto"/>
        <w:ind w:firstLine="709"/>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ответов к ним. Выберите вариант, наиболее отвечающий вашему мнению, и укажите его любым удобным для Вас знаком, также обратите внимание на примечания в скобках.</w:t>
      </w:r>
    </w:p>
    <w:p w:rsidR="005002AB" w:rsidRPr="00E55BEB" w:rsidRDefault="005002AB" w:rsidP="005002AB">
      <w:pPr>
        <w:spacing w:after="0" w:line="240" w:lineRule="auto"/>
        <w:ind w:firstLine="709"/>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Благодарим Вас за участие в опросе. Ваши ответы очень важны для нас!</w:t>
      </w:r>
    </w:p>
    <w:p w:rsidR="005002AB" w:rsidRPr="00E55BEB" w:rsidRDefault="005002AB" w:rsidP="005002AB">
      <w:pPr>
        <w:spacing w:after="0" w:line="240" w:lineRule="auto"/>
        <w:ind w:firstLine="709"/>
        <w:jc w:val="center"/>
        <w:rPr>
          <w:rFonts w:ascii="Times New Roman" w:eastAsia="Times New Roman" w:hAnsi="Times New Roman" w:cs="Times New Roman"/>
          <w:sz w:val="28"/>
          <w:szCs w:val="28"/>
          <w:lang w:eastAsia="ru-RU"/>
        </w:rPr>
      </w:pPr>
    </w:p>
    <w:p w:rsidR="005002AB" w:rsidRPr="00E55BEB" w:rsidRDefault="005002AB" w:rsidP="00E92415">
      <w:pPr>
        <w:numPr>
          <w:ilvl w:val="0"/>
          <w:numId w:val="31"/>
        </w:numPr>
        <w:spacing w:after="0" w:line="240" w:lineRule="auto"/>
        <w:contextualSpacing/>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Какую роль в Вашей системе ценностей играет ценность труда?</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001 Ценность труда играет главенствующую роль в моей системе ценностей</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002 Ценность труда играет одну из главных ролей в моей системе ценностей</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003 Ценность труда расположена где-то посередине между главными и второстепенными ценностями в моей системе</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004 Ценность труда играет одну из второстепенных ролей в моей системе ценностей</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005 Ценность труда играет второстепенную роль в моей системе ценностей</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p>
    <w:p w:rsidR="005002AB" w:rsidRPr="00E55BEB" w:rsidRDefault="005002AB" w:rsidP="00E92415">
      <w:pPr>
        <w:numPr>
          <w:ilvl w:val="0"/>
          <w:numId w:val="31"/>
        </w:numPr>
        <w:spacing w:after="0" w:line="240" w:lineRule="auto"/>
        <w:contextualSpacing/>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 xml:space="preserve">Проранжируйте трудовые ценности (от 1 до 14, где 1 – высший ранг, 14 – низший) в том порядке, который близок Вам. </w:t>
      </w:r>
    </w:p>
    <w:p w:rsidR="005002AB" w:rsidRPr="00E55BEB" w:rsidRDefault="005002AB" w:rsidP="005002AB">
      <w:pPr>
        <w:spacing w:after="0" w:line="240" w:lineRule="auto"/>
        <w:ind w:firstLine="709"/>
        <w:contextualSpacing/>
        <w:jc w:val="both"/>
        <w:rPr>
          <w:rFonts w:ascii="Times New Roman" w:eastAsia="Times New Roman" w:hAnsi="Times New Roman" w:cs="Times New Roman"/>
          <w:sz w:val="28"/>
          <w:szCs w:val="28"/>
          <w:lang w:eastAsia="ru-RU"/>
        </w:rPr>
      </w:pPr>
    </w:p>
    <w:tbl>
      <w:tblPr>
        <w:tblStyle w:val="a6"/>
        <w:tblW w:w="0" w:type="auto"/>
        <w:tblInd w:w="108" w:type="dxa"/>
        <w:tblLayout w:type="fixed"/>
        <w:tblLook w:val="04A0"/>
      </w:tblPr>
      <w:tblGrid>
        <w:gridCol w:w="709"/>
        <w:gridCol w:w="4893"/>
        <w:gridCol w:w="3861"/>
      </w:tblGrid>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p>
        </w:tc>
        <w:tc>
          <w:tcPr>
            <w:tcW w:w="4893"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Трудовые ценности</w:t>
            </w:r>
          </w:p>
        </w:tc>
        <w:tc>
          <w:tcPr>
            <w:tcW w:w="3861"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Ранг ценности (от 1 до 14, где 1 – высший ранг, 14 – низший)</w:t>
            </w: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006</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Инициативность</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007</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Предсказуемость</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008</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Возможность профессионального роста</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009</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Поощрение дружеских отношений</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010</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Возможность рисковать</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011</w:t>
            </w:r>
          </w:p>
        </w:tc>
        <w:tc>
          <w:tcPr>
            <w:tcW w:w="4893" w:type="dxa"/>
          </w:tcPr>
          <w:p w:rsidR="005002AB" w:rsidRPr="00E55BEB" w:rsidRDefault="005002AB" w:rsidP="00F90980">
            <w:pP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Ориентация на результат</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012</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Ожидание высокой производительности</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013</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Объективность</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014</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Ориентация на инструкции</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015</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Готовность экспериментировать</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rPr>
          <w:trHeight w:val="470"/>
        </w:trPr>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016</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Достойная оплата труда</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017</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Стабильная занятость</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018</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Не быть стесненными излишними правилами</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r w:rsidR="005002AB" w:rsidRPr="00E55BEB" w:rsidTr="00F90980">
        <w:tc>
          <w:tcPr>
            <w:tcW w:w="709" w:type="dxa"/>
          </w:tcPr>
          <w:p w:rsidR="005002AB" w:rsidRPr="00E55BEB" w:rsidRDefault="005002AB" w:rsidP="00F90980">
            <w:pPr>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019</w:t>
            </w:r>
          </w:p>
        </w:tc>
        <w:tc>
          <w:tcPr>
            <w:tcW w:w="4893" w:type="dxa"/>
          </w:tcPr>
          <w:p w:rsidR="005002AB" w:rsidRPr="00E55BEB" w:rsidRDefault="005002AB" w:rsidP="00F90980">
            <w:pPr>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Пользоваться предоставленными возможностями</w:t>
            </w:r>
          </w:p>
        </w:tc>
        <w:tc>
          <w:tcPr>
            <w:tcW w:w="3861" w:type="dxa"/>
          </w:tcPr>
          <w:p w:rsidR="005002AB" w:rsidRPr="00E55BEB" w:rsidRDefault="005002AB" w:rsidP="00F90980">
            <w:pPr>
              <w:jc w:val="both"/>
              <w:rPr>
                <w:rFonts w:ascii="Times New Roman" w:eastAsia="Times New Roman" w:hAnsi="Times New Roman" w:cs="Times New Roman"/>
                <w:sz w:val="28"/>
                <w:szCs w:val="28"/>
                <w:lang w:eastAsia="ru-RU"/>
              </w:rPr>
            </w:pPr>
          </w:p>
        </w:tc>
      </w:tr>
    </w:tbl>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p>
    <w:p w:rsidR="005002AB" w:rsidRPr="00E55BEB" w:rsidRDefault="005002AB" w:rsidP="00E92415">
      <w:pPr>
        <w:numPr>
          <w:ilvl w:val="0"/>
          <w:numId w:val="31"/>
        </w:numPr>
        <w:spacing w:after="0" w:line="240" w:lineRule="auto"/>
        <w:contextualSpacing/>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Как оцениваете свое отношение к получаемой Вами специальности?</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020 Мне очень нравится моя будущая профессия, всегда мечтал(а) работать в этой сфере</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021 Мне нравится моя профессия, но не уверен(а), что захочу работать в данном направлении</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022 Нейтрально отношусь к своей будущей профессии, но стал(а) бы работать по данному направлению</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023 Нейтрально отношусь к своей будущей профессии, но по данному направлению работать не стал(а) бы</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024 Мне категорически не нравится направление, профессия, которую я получаю, никогда не буду работать в этой сфере</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025 Затрудняюсь ответить</w:t>
      </w:r>
    </w:p>
    <w:p w:rsidR="005002AB" w:rsidRPr="00E55BEB" w:rsidRDefault="005002AB" w:rsidP="005002AB">
      <w:pPr>
        <w:spacing w:after="0" w:line="360" w:lineRule="auto"/>
        <w:jc w:val="both"/>
        <w:rPr>
          <w:rFonts w:ascii="Times New Roman" w:eastAsia="Times New Roman" w:hAnsi="Times New Roman" w:cs="Times New Roman"/>
          <w:sz w:val="28"/>
          <w:szCs w:val="28"/>
          <w:lang w:eastAsia="ru-RU"/>
        </w:rPr>
      </w:pPr>
    </w:p>
    <w:p w:rsidR="005002AB" w:rsidRPr="00E55BEB" w:rsidRDefault="005002AB" w:rsidP="005002AB">
      <w:pPr>
        <w:spacing w:after="0" w:line="240" w:lineRule="auto"/>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Сообщите, пожалуйста, некоторые сведения о себе:</w:t>
      </w:r>
    </w:p>
    <w:p w:rsidR="005002AB" w:rsidRPr="00E55BEB" w:rsidRDefault="005002AB" w:rsidP="005002AB">
      <w:pPr>
        <w:spacing w:after="0" w:line="360" w:lineRule="auto"/>
        <w:jc w:val="both"/>
        <w:rPr>
          <w:rFonts w:ascii="Times New Roman" w:eastAsia="Times New Roman" w:hAnsi="Times New Roman" w:cs="Times New Roman"/>
          <w:sz w:val="28"/>
          <w:szCs w:val="28"/>
          <w:lang w:eastAsia="ru-RU"/>
        </w:rPr>
      </w:pPr>
    </w:p>
    <w:p w:rsidR="005002AB" w:rsidRPr="00E55BEB" w:rsidRDefault="005002AB" w:rsidP="00E92415">
      <w:pPr>
        <w:numPr>
          <w:ilvl w:val="0"/>
          <w:numId w:val="31"/>
        </w:numPr>
        <w:spacing w:after="0" w:line="240" w:lineRule="auto"/>
        <w:contextualSpacing/>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Кем Вы работаете?</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026 Работаю в сфере обслуживания</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027 Работаю в «продажах»</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028 Продавцом-консультантом</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029 Работаю по получаемой специальности__________</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030 Друге_______________________</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p>
    <w:p w:rsidR="005002AB" w:rsidRPr="00E55BEB" w:rsidRDefault="005002AB" w:rsidP="00E92415">
      <w:pPr>
        <w:numPr>
          <w:ilvl w:val="0"/>
          <w:numId w:val="31"/>
        </w:numPr>
        <w:spacing w:after="0" w:line="240" w:lineRule="auto"/>
        <w:contextualSpacing/>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Ваш пол</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031 Мужской</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032 Женский</w:t>
      </w:r>
    </w:p>
    <w:p w:rsidR="005002AB" w:rsidRPr="00E55BEB" w:rsidRDefault="005002AB" w:rsidP="005002AB">
      <w:pPr>
        <w:spacing w:after="0" w:line="240" w:lineRule="auto"/>
        <w:contextualSpacing/>
        <w:jc w:val="both"/>
        <w:rPr>
          <w:rFonts w:ascii="Times New Roman" w:eastAsia="Times New Roman" w:hAnsi="Times New Roman" w:cs="Times New Roman"/>
          <w:sz w:val="28"/>
          <w:szCs w:val="28"/>
          <w:lang w:eastAsia="ru-RU"/>
        </w:rPr>
      </w:pPr>
    </w:p>
    <w:p w:rsidR="005002AB" w:rsidRPr="00E55BEB" w:rsidRDefault="005002AB" w:rsidP="00E92415">
      <w:pPr>
        <w:numPr>
          <w:ilvl w:val="0"/>
          <w:numId w:val="31"/>
        </w:numPr>
        <w:spacing w:after="0" w:line="240" w:lineRule="auto"/>
        <w:contextualSpacing/>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Ваше семейное положение</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033 Холост</w:t>
      </w:r>
      <w:r w:rsidRPr="00E55BEB">
        <w:rPr>
          <w:rFonts w:ascii="Times New Roman" w:eastAsia="Times New Roman" w:hAnsi="Times New Roman" w:cs="Times New Roman"/>
          <w:sz w:val="28"/>
          <w:szCs w:val="28"/>
          <w:lang w:val="en-US" w:eastAsia="ru-RU"/>
        </w:rPr>
        <w:t>/</w:t>
      </w:r>
      <w:r w:rsidRPr="00E55BEB">
        <w:rPr>
          <w:rFonts w:ascii="Times New Roman" w:eastAsia="Times New Roman" w:hAnsi="Times New Roman" w:cs="Times New Roman"/>
          <w:sz w:val="28"/>
          <w:szCs w:val="28"/>
          <w:lang w:eastAsia="ru-RU"/>
        </w:rPr>
        <w:t>не замужем</w:t>
      </w:r>
    </w:p>
    <w:p w:rsidR="005002AB" w:rsidRPr="00E55BEB" w:rsidRDefault="005002AB" w:rsidP="005002AB">
      <w:pPr>
        <w:spacing w:after="0" w:line="240" w:lineRule="auto"/>
        <w:jc w:val="both"/>
        <w:rPr>
          <w:rFonts w:ascii="Times New Roman" w:eastAsia="Times New Roman" w:hAnsi="Times New Roman" w:cs="Times New Roman"/>
          <w:sz w:val="28"/>
          <w:szCs w:val="28"/>
          <w:lang w:val="en-US" w:eastAsia="ru-RU"/>
        </w:rPr>
      </w:pPr>
      <w:r w:rsidRPr="00E55BEB">
        <w:rPr>
          <w:rFonts w:ascii="Times New Roman" w:eastAsia="Times New Roman" w:hAnsi="Times New Roman" w:cs="Times New Roman"/>
          <w:sz w:val="28"/>
          <w:szCs w:val="28"/>
          <w:lang w:eastAsia="ru-RU"/>
        </w:rPr>
        <w:t>034 Женат</w:t>
      </w:r>
      <w:r w:rsidRPr="00E55BEB">
        <w:rPr>
          <w:rFonts w:ascii="Times New Roman" w:eastAsia="Times New Roman" w:hAnsi="Times New Roman" w:cs="Times New Roman"/>
          <w:sz w:val="28"/>
          <w:szCs w:val="28"/>
          <w:lang w:val="en-US" w:eastAsia="ru-RU"/>
        </w:rPr>
        <w:t>/</w:t>
      </w:r>
      <w:r w:rsidRPr="00E55BEB">
        <w:rPr>
          <w:rFonts w:ascii="Times New Roman" w:eastAsia="Times New Roman" w:hAnsi="Times New Roman" w:cs="Times New Roman"/>
          <w:sz w:val="28"/>
          <w:szCs w:val="28"/>
          <w:lang w:eastAsia="ru-RU"/>
        </w:rPr>
        <w:t>замужем</w:t>
      </w:r>
    </w:p>
    <w:p w:rsidR="005002AB" w:rsidRPr="00E55BEB" w:rsidRDefault="005002AB" w:rsidP="005002AB">
      <w:pPr>
        <w:spacing w:after="0" w:line="240" w:lineRule="auto"/>
        <w:jc w:val="both"/>
        <w:rPr>
          <w:rFonts w:ascii="Times New Roman" w:eastAsia="Times New Roman" w:hAnsi="Times New Roman" w:cs="Times New Roman"/>
          <w:sz w:val="28"/>
          <w:szCs w:val="28"/>
          <w:lang w:eastAsia="ru-RU"/>
        </w:rPr>
      </w:pPr>
    </w:p>
    <w:p w:rsidR="005002AB" w:rsidRPr="00E55BEB" w:rsidRDefault="005002AB" w:rsidP="005002AB">
      <w:pPr>
        <w:spacing w:after="0" w:line="360" w:lineRule="auto"/>
        <w:jc w:val="both"/>
        <w:rPr>
          <w:rFonts w:ascii="Times New Roman" w:eastAsia="Times New Roman" w:hAnsi="Times New Roman" w:cs="Times New Roman"/>
          <w:sz w:val="28"/>
          <w:szCs w:val="28"/>
          <w:lang w:eastAsia="ru-RU"/>
        </w:rPr>
      </w:pPr>
    </w:p>
    <w:p w:rsidR="005002AB" w:rsidRPr="00E55BEB" w:rsidRDefault="005002AB" w:rsidP="005002AB">
      <w:pPr>
        <w:spacing w:after="0" w:line="240" w:lineRule="auto"/>
        <w:jc w:val="center"/>
        <w:rPr>
          <w:rFonts w:ascii="Times New Roman" w:eastAsia="Times New Roman" w:hAnsi="Times New Roman" w:cs="Times New Roman"/>
          <w:sz w:val="28"/>
          <w:szCs w:val="28"/>
          <w:lang w:eastAsia="ru-RU"/>
        </w:rPr>
      </w:pPr>
      <w:r w:rsidRPr="00E55BEB">
        <w:rPr>
          <w:rFonts w:ascii="Times New Roman" w:eastAsia="Times New Roman" w:hAnsi="Times New Roman" w:cs="Times New Roman"/>
          <w:sz w:val="28"/>
          <w:szCs w:val="28"/>
          <w:lang w:eastAsia="ru-RU"/>
        </w:rPr>
        <w:t>Благодарим Вас за участие в опросе!</w:t>
      </w:r>
    </w:p>
    <w:p w:rsidR="005002AB" w:rsidRDefault="005002AB" w:rsidP="005002AB">
      <w:pPr>
        <w:spacing w:after="0" w:line="360" w:lineRule="auto"/>
        <w:ind w:firstLine="709"/>
        <w:jc w:val="right"/>
        <w:rPr>
          <w:rFonts w:ascii="Times New Roman" w:hAnsi="Times New Roman" w:cs="Times New Roman"/>
          <w:sz w:val="28"/>
          <w:szCs w:val="28"/>
        </w:rPr>
      </w:pPr>
      <w:r w:rsidRPr="00E55BEB">
        <w:rPr>
          <w:rFonts w:ascii="Times New Roman" w:hAnsi="Times New Roman" w:cs="Times New Roman"/>
          <w:sz w:val="28"/>
          <w:szCs w:val="28"/>
        </w:rPr>
        <w:br w:type="column"/>
      </w:r>
      <w:r>
        <w:rPr>
          <w:rFonts w:ascii="Times New Roman" w:hAnsi="Times New Roman" w:cs="Times New Roman"/>
          <w:sz w:val="28"/>
          <w:szCs w:val="28"/>
        </w:rPr>
        <w:t>Приложение 3</w:t>
      </w:r>
    </w:p>
    <w:p w:rsidR="005002AB" w:rsidRPr="008B39F4" w:rsidRDefault="005002AB" w:rsidP="005002AB">
      <w:pPr>
        <w:pStyle w:val="a3"/>
        <w:spacing w:after="0" w:line="360" w:lineRule="auto"/>
        <w:ind w:left="0" w:firstLine="709"/>
        <w:jc w:val="center"/>
        <w:rPr>
          <w:rFonts w:ascii="Times New Roman" w:hAnsi="Times New Roman" w:cs="Times New Roman"/>
          <w:sz w:val="28"/>
          <w:szCs w:val="28"/>
        </w:rPr>
      </w:pPr>
      <w:r w:rsidRPr="008B39F4">
        <w:rPr>
          <w:rFonts w:ascii="Times New Roman" w:hAnsi="Times New Roman" w:cs="Times New Roman"/>
          <w:sz w:val="28"/>
          <w:szCs w:val="28"/>
        </w:rPr>
        <w:t>Методика «Изучение мотивов учебной деятельности  студентов модифицированная А.А. Реаном, В.А. Якуниным»</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iCs/>
          <w:sz w:val="28"/>
          <w:szCs w:val="28"/>
        </w:rPr>
        <w:t xml:space="preserve">Инструкция: </w:t>
      </w:r>
      <w:r w:rsidRPr="008B39F4">
        <w:rPr>
          <w:rFonts w:ascii="Times New Roman" w:hAnsi="Times New Roman" w:cs="Times New Roman"/>
          <w:sz w:val="28"/>
          <w:szCs w:val="28"/>
        </w:rPr>
        <w:t>Внимательно прочитайте приведенные в списке мотивы учебной деятельности. Выберите из них пять наиболее значимых для Вас и отметьте их крестиком в соответствующей строке.</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iCs/>
          <w:sz w:val="28"/>
          <w:szCs w:val="28"/>
        </w:rPr>
        <w:t>Список мотивов</w:t>
      </w:r>
      <w:r w:rsidRPr="008B39F4">
        <w:rPr>
          <w:rFonts w:ascii="Times New Roman" w:hAnsi="Times New Roman" w:cs="Times New Roman"/>
          <w:sz w:val="28"/>
          <w:szCs w:val="28"/>
        </w:rPr>
        <w:t>:</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 Стать высококвалифицированным специалистом.</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2. Получить диплом.</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3. Успешно продолжить обучение на последующих курсах.</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4. Успешно учиться, сдавать экзамены на «хорошо» и «отлично».</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5. Постоянно получать стипендию.</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6. Приобрести глубокие и прочные знания.</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7. Быть постоянно готовым к очередным занятиям.</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8. Не запускать изучение предметов учебного цикла.</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9. Не отставать от сокурсников.</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10. Обеспечить успешность будущей профессиональной деятельности.</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11. Выполнять педагогические требования.</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12. Достичь уважения преподавателей.</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13. Быть примером для сокурсников.</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14. Добиться одобрения родителей и окружающих.</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15. Избежать осуждения и наказания за плохую учебу.</w:t>
      </w:r>
    </w:p>
    <w:p w:rsidR="005002AB" w:rsidRPr="008B39F4" w:rsidRDefault="005002AB" w:rsidP="005002AB">
      <w:pPr>
        <w:pStyle w:val="a3"/>
        <w:spacing w:after="0" w:line="360" w:lineRule="auto"/>
        <w:ind w:left="0" w:firstLine="709"/>
        <w:jc w:val="both"/>
        <w:rPr>
          <w:rFonts w:ascii="Times New Roman" w:hAnsi="Times New Roman" w:cs="Times New Roman"/>
          <w:sz w:val="28"/>
          <w:szCs w:val="28"/>
        </w:rPr>
      </w:pPr>
      <w:r w:rsidRPr="008B39F4">
        <w:rPr>
          <w:rFonts w:ascii="Times New Roman" w:hAnsi="Times New Roman" w:cs="Times New Roman"/>
          <w:sz w:val="28"/>
          <w:szCs w:val="28"/>
        </w:rPr>
        <w:t>16. Получать интеллектуальное удовлетворение.</w:t>
      </w:r>
    </w:p>
    <w:p w:rsidR="005002AB" w:rsidRDefault="005002AB" w:rsidP="005002AB">
      <w:pPr>
        <w:spacing w:after="0" w:line="360" w:lineRule="auto"/>
        <w:ind w:firstLine="709"/>
        <w:jc w:val="right"/>
        <w:rPr>
          <w:rFonts w:ascii="Times New Roman" w:hAnsi="Times New Roman" w:cs="Times New Roman"/>
          <w:sz w:val="28"/>
          <w:szCs w:val="28"/>
        </w:rPr>
      </w:pPr>
      <w:r w:rsidRPr="008B39F4">
        <w:rPr>
          <w:rFonts w:ascii="Times New Roman" w:hAnsi="Times New Roman" w:cs="Times New Roman"/>
          <w:sz w:val="28"/>
          <w:szCs w:val="28"/>
        </w:rPr>
        <w:br w:type="column"/>
        <w:t>Приложение 4</w:t>
      </w:r>
    </w:p>
    <w:p w:rsidR="005002AB" w:rsidRPr="008B39F4" w:rsidRDefault="005002AB" w:rsidP="005002AB">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p>
    <w:p w:rsidR="005002AB" w:rsidRPr="008B39F4" w:rsidRDefault="005002AB" w:rsidP="005002AB">
      <w:pPr>
        <w:spacing w:after="0" w:line="360" w:lineRule="auto"/>
        <w:ind w:firstLine="709"/>
        <w:jc w:val="center"/>
        <w:rPr>
          <w:rFonts w:ascii="Times New Roman" w:hAnsi="Times New Roman" w:cs="Times New Roman"/>
          <w:sz w:val="28"/>
          <w:szCs w:val="28"/>
        </w:rPr>
      </w:pPr>
      <w:r w:rsidRPr="008B39F4">
        <w:rPr>
          <w:rFonts w:ascii="Times New Roman" w:hAnsi="Times New Roman" w:cs="Times New Roman"/>
          <w:sz w:val="28"/>
          <w:szCs w:val="28"/>
        </w:rPr>
        <w:t xml:space="preserve">Среднее </w:t>
      </w:r>
      <w:r>
        <w:rPr>
          <w:rFonts w:ascii="Times New Roman" w:hAnsi="Times New Roman" w:cs="Times New Roman"/>
          <w:sz w:val="28"/>
          <w:szCs w:val="28"/>
        </w:rPr>
        <w:t>значение терминальных ценностей</w:t>
      </w:r>
    </w:p>
    <w:tbl>
      <w:tblPr>
        <w:tblStyle w:val="a6"/>
        <w:tblW w:w="9039" w:type="dxa"/>
        <w:tblLayout w:type="fixed"/>
        <w:tblLook w:val="04A0"/>
      </w:tblPr>
      <w:tblGrid>
        <w:gridCol w:w="3936"/>
        <w:gridCol w:w="1701"/>
        <w:gridCol w:w="1842"/>
        <w:gridCol w:w="1560"/>
      </w:tblGrid>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Терминальные ценности</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Ср.знач</w:t>
            </w:r>
          </w:p>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1курс</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Ср.знач</w:t>
            </w:r>
          </w:p>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1курс</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sz w:val="28"/>
                <w:szCs w:val="28"/>
                <w:lang w:val="en-US"/>
              </w:rPr>
              <w:t>t</w:t>
            </w:r>
            <w:r w:rsidRPr="008B39F4">
              <w:rPr>
                <w:rFonts w:ascii="Times New Roman" w:hAnsi="Times New Roman"/>
                <w:sz w:val="28"/>
                <w:szCs w:val="28"/>
                <w:vertAlign w:val="subscript"/>
              </w:rPr>
              <w:t>эмп</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Здоровье</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2,9</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3,1</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0,4</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Счастливая семейная жизнь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3,5</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4,5</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Материально-обеспеченная жизнь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4,7</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5,7</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1,5</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Любовь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5,2</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12,5</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11,1*</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Наличие хороших и верных друзей</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6</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10,2</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4,1*</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Свобода</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7,9</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4,8*</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Познание</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8,5</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11,7</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4,7*</w:t>
            </w:r>
          </w:p>
        </w:tc>
      </w:tr>
      <w:tr w:rsidR="005002AB" w:rsidRPr="008B39F4" w:rsidTr="00F90980">
        <w:trPr>
          <w:trHeight w:val="547"/>
        </w:trPr>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Развлечения</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8,7</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10</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2,7*</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Интересная работа</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9,3</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5,3</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4,9*</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Активная деятельная жизнь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10</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8,9</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1,4</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Продуктивная жизнь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10,8</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7,4</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2,7*</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Общественное признание</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11,5</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3,7</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Развитие</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12,2</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Творчество</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12,4</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14,9</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2,9*</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Уверенность в себе</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12,6</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12,3</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0,6</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Жизненная мудрость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14,8</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9,2</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4,9</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Счастье других</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15,1</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15,3</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0,6</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Красота природы и искусство</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15,4</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15</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0,3</w:t>
            </w:r>
          </w:p>
        </w:tc>
      </w:tr>
      <w:tr w:rsidR="005002AB" w:rsidRPr="008B39F4" w:rsidTr="00F90980">
        <w:tc>
          <w:tcPr>
            <w:tcW w:w="9039" w:type="dxa"/>
            <w:gridSpan w:val="4"/>
            <w:tcBorders>
              <w:top w:val="single" w:sz="4" w:space="0" w:color="auto"/>
              <w:left w:val="single" w:sz="4" w:space="0" w:color="auto"/>
              <w:bottom w:val="single" w:sz="4" w:space="0" w:color="auto"/>
              <w:right w:val="single" w:sz="4" w:space="0" w:color="auto"/>
            </w:tcBorders>
          </w:tcPr>
          <w:p w:rsidR="005002AB" w:rsidRPr="008B39F4" w:rsidRDefault="005002AB" w:rsidP="00F90980">
            <w:pPr>
              <w:keepNext/>
              <w:widowControl w:val="0"/>
              <w:tabs>
                <w:tab w:val="left" w:pos="1080"/>
              </w:tabs>
              <w:autoSpaceDE w:val="0"/>
              <w:snapToGrid w:val="0"/>
              <w:jc w:val="center"/>
              <w:rPr>
                <w:rFonts w:ascii="Times New Roman" w:hAnsi="Times New Roman"/>
                <w:sz w:val="24"/>
                <w:szCs w:val="24"/>
              </w:rPr>
            </w:pPr>
            <w:r w:rsidRPr="008B39F4">
              <w:rPr>
                <w:rFonts w:ascii="Times New Roman" w:hAnsi="Times New Roman"/>
                <w:sz w:val="24"/>
                <w:szCs w:val="24"/>
              </w:rPr>
              <w:t>*   t</w:t>
            </w:r>
            <w:r w:rsidRPr="008B39F4">
              <w:rPr>
                <w:rFonts w:ascii="Times New Roman" w:hAnsi="Times New Roman"/>
                <w:sz w:val="24"/>
                <w:szCs w:val="24"/>
                <w:vertAlign w:val="subscript"/>
              </w:rPr>
              <w:t>кр</w:t>
            </w:r>
            <w:r w:rsidRPr="008B39F4">
              <w:rPr>
                <w:rFonts w:ascii="Times New Roman" w:hAnsi="Times New Roman"/>
                <w:sz w:val="24"/>
                <w:szCs w:val="24"/>
              </w:rPr>
              <w:t xml:space="preserve"> = 1,99  при p ≤ 0,05</w:t>
            </w:r>
          </w:p>
          <w:p w:rsidR="005002AB" w:rsidRPr="008B39F4" w:rsidRDefault="005002AB" w:rsidP="00F90980">
            <w:pPr>
              <w:jc w:val="center"/>
              <w:rPr>
                <w:rFonts w:ascii="Times New Roman" w:hAnsi="Times New Roman" w:cs="Times New Roman"/>
                <w:sz w:val="28"/>
                <w:szCs w:val="28"/>
              </w:rPr>
            </w:pPr>
            <w:r w:rsidRPr="008B39F4">
              <w:rPr>
                <w:rFonts w:ascii="Times New Roman" w:hAnsi="Times New Roman"/>
                <w:sz w:val="24"/>
                <w:szCs w:val="24"/>
              </w:rPr>
              <w:t>**  t</w:t>
            </w:r>
            <w:r w:rsidRPr="008B39F4">
              <w:rPr>
                <w:rFonts w:ascii="Times New Roman" w:hAnsi="Times New Roman"/>
                <w:sz w:val="24"/>
                <w:szCs w:val="24"/>
                <w:vertAlign w:val="subscript"/>
              </w:rPr>
              <w:t>кр</w:t>
            </w:r>
            <w:r w:rsidRPr="008B39F4">
              <w:rPr>
                <w:rFonts w:ascii="Times New Roman" w:hAnsi="Times New Roman"/>
                <w:sz w:val="24"/>
                <w:szCs w:val="24"/>
              </w:rPr>
              <w:t xml:space="preserve"> = 2,64  при p ≤ 0,01</w:t>
            </w:r>
          </w:p>
        </w:tc>
      </w:tr>
    </w:tbl>
    <w:p w:rsidR="005002AB" w:rsidRPr="008B39F4" w:rsidRDefault="005002AB" w:rsidP="005002AB">
      <w:pPr>
        <w:spacing w:after="0" w:line="360" w:lineRule="auto"/>
        <w:ind w:firstLine="709"/>
        <w:jc w:val="both"/>
        <w:rPr>
          <w:rFonts w:ascii="Times New Roman" w:hAnsi="Times New Roman" w:cs="Times New Roman"/>
          <w:sz w:val="28"/>
          <w:szCs w:val="28"/>
        </w:rPr>
      </w:pPr>
    </w:p>
    <w:p w:rsidR="005002AB" w:rsidRDefault="005002AB" w:rsidP="005002AB">
      <w:pPr>
        <w:spacing w:after="0" w:line="360" w:lineRule="auto"/>
        <w:ind w:firstLine="709"/>
        <w:jc w:val="right"/>
        <w:rPr>
          <w:rFonts w:ascii="Times New Roman" w:hAnsi="Times New Roman" w:cs="Times New Roman"/>
          <w:sz w:val="28"/>
          <w:szCs w:val="28"/>
        </w:rPr>
      </w:pPr>
      <w:r w:rsidRPr="008B39F4">
        <w:rPr>
          <w:rFonts w:ascii="Times New Roman" w:hAnsi="Times New Roman" w:cs="Times New Roman"/>
          <w:sz w:val="28"/>
          <w:szCs w:val="28"/>
        </w:rPr>
        <w:br w:type="column"/>
        <w:t>Приложение 5</w:t>
      </w:r>
    </w:p>
    <w:p w:rsidR="005002AB" w:rsidRPr="008B39F4" w:rsidRDefault="005002AB" w:rsidP="005002AB">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p>
    <w:p w:rsidR="005002AB" w:rsidRPr="008B39F4" w:rsidRDefault="005002AB" w:rsidP="005002AB">
      <w:pPr>
        <w:spacing w:after="0" w:line="360" w:lineRule="auto"/>
        <w:ind w:firstLine="709"/>
        <w:jc w:val="center"/>
        <w:rPr>
          <w:rFonts w:ascii="Times New Roman" w:hAnsi="Times New Roman"/>
          <w:sz w:val="28"/>
          <w:szCs w:val="28"/>
        </w:rPr>
      </w:pPr>
      <w:r w:rsidRPr="008B39F4">
        <w:rPr>
          <w:rFonts w:ascii="Times New Roman" w:hAnsi="Times New Roman"/>
          <w:sz w:val="28"/>
          <w:szCs w:val="28"/>
        </w:rPr>
        <w:t>Среднее знач</w:t>
      </w:r>
      <w:r>
        <w:rPr>
          <w:rFonts w:ascii="Times New Roman" w:hAnsi="Times New Roman"/>
          <w:sz w:val="28"/>
          <w:szCs w:val="28"/>
        </w:rPr>
        <w:t>ение инструментальных ценностей</w:t>
      </w:r>
    </w:p>
    <w:tbl>
      <w:tblPr>
        <w:tblStyle w:val="a6"/>
        <w:tblW w:w="9039" w:type="dxa"/>
        <w:tblLayout w:type="fixed"/>
        <w:tblLook w:val="04A0"/>
      </w:tblPr>
      <w:tblGrid>
        <w:gridCol w:w="3936"/>
        <w:gridCol w:w="1701"/>
        <w:gridCol w:w="1842"/>
        <w:gridCol w:w="1560"/>
      </w:tblGrid>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Инструментальные ценности</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Ср.знач</w:t>
            </w:r>
          </w:p>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1 курс</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Ср.знач</w:t>
            </w:r>
          </w:p>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cs="Times New Roman"/>
                <w:sz w:val="28"/>
                <w:szCs w:val="28"/>
              </w:rPr>
              <w:t>2 курс</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center"/>
              <w:rPr>
                <w:rFonts w:ascii="Times New Roman" w:hAnsi="Times New Roman" w:cs="Times New Roman"/>
                <w:sz w:val="28"/>
                <w:szCs w:val="28"/>
              </w:rPr>
            </w:pPr>
            <w:r w:rsidRPr="008B39F4">
              <w:rPr>
                <w:rFonts w:ascii="Times New Roman" w:hAnsi="Times New Roman"/>
                <w:sz w:val="28"/>
                <w:szCs w:val="28"/>
                <w:lang w:val="en-US"/>
              </w:rPr>
              <w:t>t</w:t>
            </w:r>
            <w:r w:rsidRPr="008B39F4">
              <w:rPr>
                <w:rFonts w:ascii="Times New Roman" w:hAnsi="Times New Roman"/>
                <w:sz w:val="28"/>
                <w:szCs w:val="28"/>
                <w:vertAlign w:val="subscript"/>
              </w:rPr>
              <w:t>эмп</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Независимость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4,7</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8,6</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3,8*</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Воспитанность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5,7</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2,8*</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Образованность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6,8</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6,5</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0,1</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Широта взглядов</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7,3</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7,6</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0</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Честность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7,9</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11,7</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3,6*</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Жизнерадостность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8,1</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10,8</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3,3*</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Твердая воля</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8,3</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rPr>
                <w:rFonts w:ascii="Times New Roman" w:hAnsi="Times New Roman" w:cs="Times New Roman"/>
                <w:sz w:val="28"/>
                <w:szCs w:val="28"/>
              </w:rPr>
            </w:pPr>
            <w:r w:rsidRPr="008B39F4">
              <w:rPr>
                <w:rFonts w:ascii="Times New Roman" w:hAnsi="Times New Roman" w:cs="Times New Roman"/>
                <w:sz w:val="28"/>
                <w:szCs w:val="28"/>
              </w:rPr>
              <w:t>9,4</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rPr>
                <w:rFonts w:ascii="Times New Roman" w:hAnsi="Times New Roman" w:cs="Times New Roman"/>
                <w:sz w:val="28"/>
                <w:szCs w:val="28"/>
              </w:rPr>
            </w:pPr>
            <w:r w:rsidRPr="008B39F4">
              <w:rPr>
                <w:rFonts w:ascii="Times New Roman" w:hAnsi="Times New Roman" w:cs="Times New Roman"/>
                <w:sz w:val="28"/>
                <w:szCs w:val="28"/>
              </w:rPr>
              <w:t>0,7</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Ответственность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8,7</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5,8</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2,7*</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Чуткость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9,1</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12,7</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3,5*</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Терпимость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9,4</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12,1</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2,2</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Исполнительность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9,7</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8,8</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1,5</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rPr>
                <w:rFonts w:ascii="Times New Roman" w:hAnsi="Times New Roman" w:cs="Times New Roman"/>
                <w:sz w:val="28"/>
                <w:szCs w:val="28"/>
              </w:rPr>
            </w:pPr>
            <w:r w:rsidRPr="008B39F4">
              <w:rPr>
                <w:rFonts w:ascii="Times New Roman" w:hAnsi="Times New Roman" w:cs="Times New Roman"/>
                <w:sz w:val="28"/>
                <w:szCs w:val="28"/>
              </w:rPr>
              <w:t>Самоконтроль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10,2</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10,6</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0</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Смелость в отстаиваниях своего мнения, взглядов</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11,2</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9,2</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2,7*</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Эффективность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11,4</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8</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4,1*</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Непримиримость к недостаткам в себе и других</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11,9</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14,5</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3,4*</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Аккуратность</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12,8</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9,9</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2,8*</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Рационализм</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12,9</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4,5</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7,7*</w:t>
            </w:r>
          </w:p>
        </w:tc>
      </w:tr>
      <w:tr w:rsidR="005002AB" w:rsidRPr="008B39F4" w:rsidTr="00F90980">
        <w:tc>
          <w:tcPr>
            <w:tcW w:w="3936"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rPr>
                <w:rFonts w:ascii="Times New Roman" w:hAnsi="Times New Roman" w:cs="Times New Roman"/>
                <w:sz w:val="28"/>
                <w:szCs w:val="28"/>
              </w:rPr>
            </w:pPr>
            <w:r w:rsidRPr="008B39F4">
              <w:rPr>
                <w:rFonts w:ascii="Times New Roman" w:hAnsi="Times New Roman" w:cs="Times New Roman"/>
                <w:sz w:val="28"/>
                <w:szCs w:val="28"/>
              </w:rPr>
              <w:t>Высокие запросы</w:t>
            </w:r>
          </w:p>
        </w:tc>
        <w:tc>
          <w:tcPr>
            <w:tcW w:w="1701"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jc w:val="both"/>
              <w:rPr>
                <w:rFonts w:ascii="Times New Roman" w:hAnsi="Times New Roman" w:cs="Times New Roman"/>
                <w:sz w:val="28"/>
                <w:szCs w:val="28"/>
              </w:rPr>
            </w:pPr>
            <w:r w:rsidRPr="008B39F4">
              <w:rPr>
                <w:rFonts w:ascii="Times New Roman" w:hAnsi="Times New Roman" w:cs="Times New Roman"/>
                <w:sz w:val="28"/>
                <w:szCs w:val="28"/>
              </w:rPr>
              <w:t>14,8</w:t>
            </w:r>
          </w:p>
        </w:tc>
        <w:tc>
          <w:tcPr>
            <w:tcW w:w="1842" w:type="dxa"/>
            <w:tcBorders>
              <w:top w:val="single" w:sz="4" w:space="0" w:color="auto"/>
              <w:left w:val="single" w:sz="4" w:space="0" w:color="auto"/>
              <w:bottom w:val="single" w:sz="4" w:space="0" w:color="auto"/>
              <w:right w:val="single" w:sz="4" w:space="0" w:color="auto"/>
            </w:tcBorders>
            <w:hideMark/>
          </w:tcPr>
          <w:p w:rsidR="005002AB" w:rsidRPr="008B39F4" w:rsidRDefault="005002AB" w:rsidP="00F90980">
            <w:pPr>
              <w:spacing w:line="276" w:lineRule="auto"/>
              <w:rPr>
                <w:rFonts w:ascii="Times New Roman" w:hAnsi="Times New Roman" w:cs="Times New Roman"/>
                <w:sz w:val="28"/>
                <w:szCs w:val="28"/>
              </w:rPr>
            </w:pPr>
            <w:r w:rsidRPr="008B39F4">
              <w:rPr>
                <w:rFonts w:ascii="Times New Roman" w:hAnsi="Times New Roman" w:cs="Times New Roman"/>
                <w:sz w:val="28"/>
                <w:szCs w:val="28"/>
              </w:rPr>
              <w:t>12,8</w:t>
            </w:r>
          </w:p>
        </w:tc>
        <w:tc>
          <w:tcPr>
            <w:tcW w:w="1560" w:type="dxa"/>
            <w:tcBorders>
              <w:top w:val="single" w:sz="4" w:space="0" w:color="auto"/>
              <w:left w:val="single" w:sz="4" w:space="0" w:color="auto"/>
              <w:bottom w:val="single" w:sz="4" w:space="0" w:color="auto"/>
              <w:right w:val="single" w:sz="4" w:space="0" w:color="auto"/>
            </w:tcBorders>
          </w:tcPr>
          <w:p w:rsidR="005002AB" w:rsidRPr="008B39F4" w:rsidRDefault="005002AB" w:rsidP="00F90980">
            <w:pPr>
              <w:spacing w:line="276" w:lineRule="auto"/>
              <w:rPr>
                <w:rFonts w:ascii="Times New Roman" w:hAnsi="Times New Roman" w:cs="Times New Roman"/>
                <w:sz w:val="28"/>
                <w:szCs w:val="28"/>
              </w:rPr>
            </w:pPr>
            <w:r w:rsidRPr="008B39F4">
              <w:rPr>
                <w:rFonts w:ascii="Times New Roman" w:hAnsi="Times New Roman" w:cs="Times New Roman"/>
                <w:sz w:val="28"/>
                <w:szCs w:val="28"/>
              </w:rPr>
              <w:t>1,7</w:t>
            </w:r>
          </w:p>
        </w:tc>
      </w:tr>
      <w:tr w:rsidR="005002AB" w:rsidRPr="008B39F4" w:rsidTr="00F90980">
        <w:tc>
          <w:tcPr>
            <w:tcW w:w="9039" w:type="dxa"/>
            <w:gridSpan w:val="4"/>
            <w:tcBorders>
              <w:top w:val="single" w:sz="4" w:space="0" w:color="auto"/>
              <w:left w:val="single" w:sz="4" w:space="0" w:color="auto"/>
              <w:bottom w:val="single" w:sz="4" w:space="0" w:color="auto"/>
              <w:right w:val="single" w:sz="4" w:space="0" w:color="auto"/>
            </w:tcBorders>
          </w:tcPr>
          <w:p w:rsidR="005002AB" w:rsidRPr="008B39F4" w:rsidRDefault="005002AB" w:rsidP="00F90980">
            <w:pPr>
              <w:keepNext/>
              <w:widowControl w:val="0"/>
              <w:tabs>
                <w:tab w:val="left" w:pos="1080"/>
              </w:tabs>
              <w:autoSpaceDE w:val="0"/>
              <w:snapToGrid w:val="0"/>
              <w:jc w:val="center"/>
              <w:rPr>
                <w:rFonts w:ascii="Times New Roman" w:hAnsi="Times New Roman"/>
                <w:sz w:val="24"/>
                <w:szCs w:val="24"/>
              </w:rPr>
            </w:pPr>
            <w:r w:rsidRPr="008B39F4">
              <w:rPr>
                <w:rFonts w:ascii="Times New Roman" w:hAnsi="Times New Roman"/>
                <w:sz w:val="24"/>
                <w:szCs w:val="24"/>
              </w:rPr>
              <w:t>*   t</w:t>
            </w:r>
            <w:r w:rsidRPr="008B39F4">
              <w:rPr>
                <w:rFonts w:ascii="Times New Roman" w:hAnsi="Times New Roman"/>
                <w:sz w:val="24"/>
                <w:szCs w:val="24"/>
                <w:vertAlign w:val="subscript"/>
              </w:rPr>
              <w:t>кр</w:t>
            </w:r>
            <w:r w:rsidRPr="008B39F4">
              <w:rPr>
                <w:rFonts w:ascii="Times New Roman" w:hAnsi="Times New Roman"/>
                <w:sz w:val="24"/>
                <w:szCs w:val="24"/>
              </w:rPr>
              <w:t xml:space="preserve"> = 1,99  при p ≤ 0,05</w:t>
            </w:r>
          </w:p>
          <w:p w:rsidR="005002AB" w:rsidRPr="008B39F4" w:rsidRDefault="005002AB" w:rsidP="00F90980">
            <w:pPr>
              <w:jc w:val="center"/>
              <w:rPr>
                <w:rFonts w:ascii="Times New Roman" w:hAnsi="Times New Roman" w:cs="Times New Roman"/>
                <w:sz w:val="28"/>
                <w:szCs w:val="28"/>
              </w:rPr>
            </w:pPr>
            <w:r w:rsidRPr="008B39F4">
              <w:rPr>
                <w:rFonts w:ascii="Times New Roman" w:hAnsi="Times New Roman"/>
                <w:sz w:val="24"/>
                <w:szCs w:val="24"/>
              </w:rPr>
              <w:t>**  t</w:t>
            </w:r>
            <w:r w:rsidRPr="008B39F4">
              <w:rPr>
                <w:rFonts w:ascii="Times New Roman" w:hAnsi="Times New Roman"/>
                <w:sz w:val="24"/>
                <w:szCs w:val="24"/>
                <w:vertAlign w:val="subscript"/>
              </w:rPr>
              <w:t>кр</w:t>
            </w:r>
            <w:r w:rsidRPr="008B39F4">
              <w:rPr>
                <w:rFonts w:ascii="Times New Roman" w:hAnsi="Times New Roman"/>
                <w:sz w:val="24"/>
                <w:szCs w:val="24"/>
              </w:rPr>
              <w:t xml:space="preserve"> = 2,64  при p ≤ 0,01</w:t>
            </w:r>
          </w:p>
        </w:tc>
      </w:tr>
    </w:tbl>
    <w:p w:rsidR="005002AB" w:rsidRPr="008B39F4" w:rsidRDefault="005002AB" w:rsidP="005002AB">
      <w:pPr>
        <w:spacing w:after="0" w:line="360" w:lineRule="auto"/>
        <w:ind w:firstLine="709"/>
        <w:jc w:val="both"/>
        <w:rPr>
          <w:rFonts w:ascii="Times New Roman" w:hAnsi="Times New Roman" w:cs="Times New Roman"/>
          <w:sz w:val="28"/>
          <w:szCs w:val="28"/>
        </w:rPr>
      </w:pPr>
    </w:p>
    <w:p w:rsidR="005002AB" w:rsidRPr="008B39F4" w:rsidRDefault="005002AB" w:rsidP="005002AB">
      <w:pPr>
        <w:spacing w:after="0" w:line="360" w:lineRule="auto"/>
        <w:rPr>
          <w:rFonts w:ascii="Times New Roman" w:hAnsi="Times New Roman" w:cs="Times New Roman"/>
          <w:sz w:val="28"/>
          <w:szCs w:val="28"/>
        </w:rPr>
      </w:pPr>
    </w:p>
    <w:p w:rsidR="005002AB" w:rsidRPr="008B39F4" w:rsidRDefault="005002AB" w:rsidP="005002AB">
      <w:pPr>
        <w:spacing w:after="0" w:line="360" w:lineRule="auto"/>
        <w:ind w:firstLine="709"/>
        <w:jc w:val="both"/>
        <w:rPr>
          <w:rFonts w:ascii="Times New Roman" w:hAnsi="Times New Roman" w:cs="Times New Roman"/>
          <w:sz w:val="28"/>
          <w:szCs w:val="28"/>
        </w:rPr>
      </w:pPr>
    </w:p>
    <w:p w:rsidR="005002AB" w:rsidRPr="008B39F4" w:rsidRDefault="005002AB" w:rsidP="005002AB">
      <w:pPr>
        <w:spacing w:after="0" w:line="360" w:lineRule="auto"/>
        <w:ind w:firstLine="709"/>
        <w:jc w:val="both"/>
        <w:rPr>
          <w:rFonts w:ascii="Times New Roman" w:hAnsi="Times New Roman" w:cs="Times New Roman"/>
          <w:sz w:val="28"/>
          <w:szCs w:val="28"/>
        </w:rPr>
      </w:pPr>
    </w:p>
    <w:p w:rsidR="00F852A0" w:rsidRDefault="00F852A0" w:rsidP="005002AB">
      <w:pPr>
        <w:spacing w:after="105" w:line="360" w:lineRule="auto"/>
        <w:ind w:firstLine="709"/>
        <w:jc w:val="both"/>
        <w:rPr>
          <w:rFonts w:ascii="Times New Roman" w:hAnsi="Times New Roman" w:cs="Times New Roman"/>
          <w:sz w:val="28"/>
          <w:szCs w:val="28"/>
          <w:lang w:eastAsia="ru-RU"/>
        </w:rPr>
      </w:pPr>
    </w:p>
    <w:p w:rsidR="005002AB" w:rsidRDefault="005002AB" w:rsidP="005002AB">
      <w:pPr>
        <w:spacing w:after="105" w:line="360" w:lineRule="auto"/>
        <w:ind w:firstLine="709"/>
        <w:jc w:val="both"/>
        <w:rPr>
          <w:rFonts w:ascii="Times New Roman" w:hAnsi="Times New Roman" w:cs="Times New Roman"/>
          <w:sz w:val="28"/>
          <w:szCs w:val="28"/>
          <w:lang w:eastAsia="ru-RU"/>
        </w:rPr>
      </w:pPr>
    </w:p>
    <w:p w:rsidR="005002AB" w:rsidRDefault="005002AB" w:rsidP="005002AB">
      <w:pPr>
        <w:spacing w:after="105" w:line="360" w:lineRule="auto"/>
        <w:ind w:firstLine="709"/>
        <w:jc w:val="both"/>
        <w:rPr>
          <w:rFonts w:ascii="Times New Roman" w:hAnsi="Times New Roman" w:cs="Times New Roman"/>
          <w:sz w:val="28"/>
          <w:szCs w:val="28"/>
          <w:lang w:eastAsia="ru-RU"/>
        </w:rPr>
      </w:pPr>
    </w:p>
    <w:p w:rsidR="005002AB" w:rsidRDefault="005002AB" w:rsidP="005002AB">
      <w:pPr>
        <w:spacing w:after="105" w:line="360" w:lineRule="auto"/>
        <w:ind w:firstLine="709"/>
        <w:jc w:val="both"/>
        <w:rPr>
          <w:rFonts w:ascii="Times New Roman" w:hAnsi="Times New Roman" w:cs="Times New Roman"/>
          <w:sz w:val="28"/>
          <w:szCs w:val="28"/>
          <w:lang w:eastAsia="ru-RU"/>
        </w:rPr>
      </w:pPr>
    </w:p>
    <w:p w:rsidR="005002AB" w:rsidRDefault="005002AB" w:rsidP="005002AB">
      <w:pPr>
        <w:spacing w:after="105" w:line="360" w:lineRule="auto"/>
        <w:ind w:firstLine="709"/>
        <w:jc w:val="both"/>
        <w:rPr>
          <w:rFonts w:ascii="Times New Roman" w:hAnsi="Times New Roman" w:cs="Times New Roman"/>
          <w:sz w:val="28"/>
          <w:szCs w:val="28"/>
          <w:lang w:eastAsia="ru-RU"/>
        </w:rPr>
        <w:sectPr w:rsidR="005002AB" w:rsidSect="00BF487D">
          <w:footerReference w:type="default" r:id="rId23"/>
          <w:footerReference w:type="first" r:id="rId24"/>
          <w:pgSz w:w="11906" w:h="16838"/>
          <w:pgMar w:top="1134" w:right="850" w:bottom="1134" w:left="1701" w:header="708" w:footer="708" w:gutter="0"/>
          <w:cols w:space="708"/>
          <w:titlePg/>
          <w:docGrid w:linePitch="360"/>
        </w:sectPr>
      </w:pPr>
    </w:p>
    <w:p w:rsidR="005002AB" w:rsidRPr="00BC62A4" w:rsidRDefault="005002AB" w:rsidP="005002AB">
      <w:pPr>
        <w:ind w:firstLine="709"/>
        <w:jc w:val="right"/>
        <w:rPr>
          <w:rFonts w:ascii="Times New Roman" w:hAnsi="Times New Roman"/>
          <w:sz w:val="28"/>
          <w:szCs w:val="28"/>
        </w:rPr>
      </w:pPr>
      <w:r w:rsidRPr="00BC62A4">
        <w:rPr>
          <w:rFonts w:ascii="Times New Roman" w:hAnsi="Times New Roman"/>
          <w:sz w:val="28"/>
          <w:szCs w:val="28"/>
        </w:rPr>
        <w:t>Приложение 6</w:t>
      </w:r>
    </w:p>
    <w:p w:rsidR="005002AB" w:rsidRPr="00BC62A4" w:rsidRDefault="005002AB" w:rsidP="005002AB">
      <w:pPr>
        <w:ind w:firstLine="709"/>
        <w:jc w:val="right"/>
        <w:rPr>
          <w:rFonts w:ascii="Times New Roman" w:hAnsi="Times New Roman"/>
          <w:sz w:val="28"/>
          <w:szCs w:val="28"/>
        </w:rPr>
      </w:pPr>
      <w:r w:rsidRPr="00BC62A4">
        <w:rPr>
          <w:rFonts w:ascii="Times New Roman" w:hAnsi="Times New Roman"/>
          <w:sz w:val="28"/>
          <w:szCs w:val="28"/>
        </w:rPr>
        <w:t>Таблица 3</w:t>
      </w:r>
    </w:p>
    <w:p w:rsidR="005002AB" w:rsidRPr="00BC62A4" w:rsidRDefault="005002AB" w:rsidP="005002AB">
      <w:pPr>
        <w:ind w:firstLine="709"/>
        <w:jc w:val="center"/>
        <w:rPr>
          <w:sz w:val="28"/>
          <w:szCs w:val="28"/>
        </w:rPr>
      </w:pPr>
      <w:r w:rsidRPr="00BC62A4">
        <w:rPr>
          <w:rFonts w:ascii="Times New Roman" w:hAnsi="Times New Roman"/>
          <w:sz w:val="28"/>
          <w:szCs w:val="28"/>
        </w:rPr>
        <w:t>Результаты исследования терминальных ценностей на первом курсе</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0"/>
        <w:gridCol w:w="738"/>
        <w:gridCol w:w="557"/>
        <w:gridCol w:w="806"/>
        <w:gridCol w:w="646"/>
        <w:gridCol w:w="673"/>
        <w:gridCol w:w="650"/>
        <w:gridCol w:w="765"/>
        <w:gridCol w:w="638"/>
        <w:gridCol w:w="622"/>
        <w:gridCol w:w="855"/>
        <w:gridCol w:w="791"/>
        <w:gridCol w:w="864"/>
        <w:gridCol w:w="597"/>
        <w:gridCol w:w="832"/>
        <w:gridCol w:w="739"/>
        <w:gridCol w:w="747"/>
        <w:gridCol w:w="556"/>
        <w:gridCol w:w="803"/>
      </w:tblGrid>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 п</w:t>
            </w:r>
            <w:r w:rsidRPr="00BC62A4">
              <w:rPr>
                <w:rFonts w:ascii="Times New Roman" w:hAnsi="Times New Roman"/>
                <w:lang w:val="en-US"/>
              </w:rPr>
              <w:t>/</w:t>
            </w:r>
            <w:r w:rsidRPr="00BC62A4">
              <w:rPr>
                <w:rFonts w:ascii="Times New Roman" w:hAnsi="Times New Roman"/>
              </w:rPr>
              <w:t>п</w:t>
            </w:r>
          </w:p>
        </w:tc>
        <w:tc>
          <w:tcPr>
            <w:tcW w:w="12879" w:type="dxa"/>
            <w:gridSpan w:val="18"/>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 курс</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vAlign w:val="center"/>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Термин.</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ценности →</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Здо-</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ровье</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Се-</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мья</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Мат.</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обесп.</w:t>
            </w:r>
          </w:p>
          <w:p w:rsidR="005002AB" w:rsidRPr="00BC62A4" w:rsidRDefault="005002AB" w:rsidP="00F90980">
            <w:pPr>
              <w:spacing w:after="0" w:line="240" w:lineRule="auto"/>
              <w:jc w:val="center"/>
              <w:rPr>
                <w:rFonts w:ascii="Times New Roman" w:hAnsi="Times New Roman"/>
              </w:rPr>
            </w:pPr>
          </w:p>
        </w:tc>
        <w:tc>
          <w:tcPr>
            <w:tcW w:w="646"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Лю-</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бовь</w:t>
            </w:r>
          </w:p>
        </w:tc>
        <w:tc>
          <w:tcPr>
            <w:tcW w:w="673"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Дру-</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зья</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Сво-</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бода</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Поз-</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нание</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Раз-</w:t>
            </w:r>
          </w:p>
          <w:p w:rsidR="005002AB" w:rsidRPr="00BC62A4" w:rsidRDefault="005002AB" w:rsidP="00F90980">
            <w:pPr>
              <w:spacing w:after="0" w:line="240" w:lineRule="auto"/>
              <w:jc w:val="center"/>
              <w:rPr>
                <w:rFonts w:ascii="Times New Roman" w:hAnsi="Times New Roman"/>
                <w:lang w:val="en-US"/>
              </w:rPr>
            </w:pPr>
            <w:r w:rsidRPr="00BC62A4">
              <w:rPr>
                <w:rFonts w:ascii="Times New Roman" w:hAnsi="Times New Roman"/>
              </w:rPr>
              <w:t>влеч</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Раб-</w:t>
            </w:r>
          </w:p>
          <w:p w:rsidR="005002AB" w:rsidRPr="00BC62A4" w:rsidRDefault="005002AB" w:rsidP="00F90980">
            <w:pPr>
              <w:spacing w:after="0" w:line="240" w:lineRule="auto"/>
              <w:jc w:val="center"/>
              <w:rPr>
                <w:rFonts w:ascii="Times New Roman" w:hAnsi="Times New Roman"/>
              </w:rPr>
            </w:pPr>
            <w:r>
              <w:rPr>
                <w:rFonts w:ascii="Times New Roman" w:hAnsi="Times New Roman"/>
              </w:rPr>
              <w:t>о</w:t>
            </w:r>
            <w:r w:rsidRPr="00BC62A4">
              <w:rPr>
                <w:rFonts w:ascii="Times New Roman" w:hAnsi="Times New Roman"/>
              </w:rPr>
              <w:t>та</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Актив.</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жизнь</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Прод.</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жизнь</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Общ.</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призан</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Раз-</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вит</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Твор-</w:t>
            </w:r>
          </w:p>
          <w:p w:rsidR="005002AB" w:rsidRPr="00BC62A4" w:rsidRDefault="005002AB" w:rsidP="00F90980">
            <w:pPr>
              <w:spacing w:after="0" w:line="240" w:lineRule="auto"/>
              <w:jc w:val="center"/>
              <w:rPr>
                <w:rFonts w:ascii="Times New Roman" w:hAnsi="Times New Roman"/>
              </w:rPr>
            </w:pPr>
            <w:r>
              <w:rPr>
                <w:rFonts w:ascii="Times New Roman" w:hAnsi="Times New Roman"/>
              </w:rPr>
              <w:t>ч</w:t>
            </w:r>
            <w:r w:rsidRPr="00BC62A4">
              <w:rPr>
                <w:rFonts w:ascii="Times New Roman" w:hAnsi="Times New Roman"/>
              </w:rPr>
              <w:t>ество</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Увер.</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в себе</w:t>
            </w:r>
          </w:p>
        </w:tc>
        <w:tc>
          <w:tcPr>
            <w:tcW w:w="74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Жиз.-</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мудр.</w:t>
            </w:r>
          </w:p>
        </w:tc>
        <w:tc>
          <w:tcPr>
            <w:tcW w:w="556"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Сч.</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др.</w:t>
            </w:r>
          </w:p>
        </w:tc>
        <w:tc>
          <w:tcPr>
            <w:tcW w:w="803"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jc w:val="center"/>
              <w:rPr>
                <w:rFonts w:ascii="Times New Roman" w:hAnsi="Times New Roman"/>
              </w:rPr>
            </w:pPr>
            <w:r w:rsidRPr="00BC62A4">
              <w:rPr>
                <w:rFonts w:ascii="Times New Roman" w:hAnsi="Times New Roman"/>
              </w:rPr>
              <w:t>Крас.</w:t>
            </w:r>
          </w:p>
          <w:p w:rsidR="005002AB" w:rsidRPr="00BC62A4" w:rsidRDefault="005002AB" w:rsidP="00F90980">
            <w:pPr>
              <w:spacing w:after="0"/>
              <w:jc w:val="center"/>
              <w:rPr>
                <w:rFonts w:ascii="Times New Roman" w:hAnsi="Times New Roman"/>
              </w:rPr>
            </w:pPr>
            <w:r>
              <w:rPr>
                <w:rFonts w:ascii="Times New Roman" w:hAnsi="Times New Roman"/>
              </w:rPr>
              <w:t>п</w:t>
            </w:r>
            <w:r w:rsidRPr="00BC62A4">
              <w:rPr>
                <w:rFonts w:ascii="Times New Roman" w:hAnsi="Times New Roman"/>
              </w:rPr>
              <w:t>рир</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4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7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19</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646"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673"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20</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646"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673"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646"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673"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17</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16</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22</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646"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673"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16</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09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23</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646"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673"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12</w:t>
            </w:r>
          </w:p>
        </w:tc>
        <w:tc>
          <w:tcPr>
            <w:tcW w:w="0" w:type="auto"/>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4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bl>
    <w:p w:rsidR="005002AB" w:rsidRDefault="005002AB" w:rsidP="005002AB">
      <w:pPr>
        <w:jc w:val="right"/>
        <w:rPr>
          <w:rFonts w:ascii="Times New Roman" w:hAnsi="Times New Roman"/>
          <w:sz w:val="28"/>
          <w:szCs w:val="28"/>
        </w:rPr>
      </w:pPr>
      <w:r>
        <w:rPr>
          <w:rFonts w:ascii="Times New Roman" w:hAnsi="Times New Roman"/>
          <w:sz w:val="28"/>
          <w:szCs w:val="28"/>
        </w:rPr>
        <w:t>Продолжение табл. 3</w:t>
      </w:r>
    </w:p>
    <w:tbl>
      <w:tblPr>
        <w:tblW w:w="1403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4"/>
        <w:gridCol w:w="709"/>
        <w:gridCol w:w="567"/>
        <w:gridCol w:w="709"/>
        <w:gridCol w:w="708"/>
        <w:gridCol w:w="709"/>
        <w:gridCol w:w="567"/>
        <w:gridCol w:w="851"/>
        <w:gridCol w:w="567"/>
        <w:gridCol w:w="708"/>
        <w:gridCol w:w="851"/>
        <w:gridCol w:w="709"/>
        <w:gridCol w:w="850"/>
        <w:gridCol w:w="709"/>
        <w:gridCol w:w="709"/>
        <w:gridCol w:w="850"/>
        <w:gridCol w:w="709"/>
        <w:gridCol w:w="709"/>
        <w:gridCol w:w="708"/>
      </w:tblGrid>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16</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29</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17</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30</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13</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11</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2</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9</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6</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14</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both"/>
            </w:pPr>
            <w:r w:rsidRPr="00BC62A4">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Ср.значение</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2.9</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3.5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4.7</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5.2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6</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7.9</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8.5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8.7</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9.3</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10.8</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11.5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12.4</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14.8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15.1</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15.4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Ср.ранг</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6</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8</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9</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11</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14</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17</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18</w:t>
            </w:r>
          </w:p>
        </w:tc>
      </w:tr>
    </w:tbl>
    <w:p w:rsidR="005002AB" w:rsidRPr="00BC62A4" w:rsidRDefault="005002AB" w:rsidP="005002AB">
      <w:pPr>
        <w:jc w:val="both"/>
        <w:rPr>
          <w:rFonts w:ascii="Times New Roman" w:hAnsi="Times New Roman"/>
          <w:sz w:val="28"/>
          <w:szCs w:val="28"/>
        </w:rPr>
      </w:pPr>
    </w:p>
    <w:p w:rsidR="005002AB" w:rsidRDefault="005002AB" w:rsidP="005002AB">
      <w:pPr>
        <w:rPr>
          <w:rFonts w:ascii="Times New Roman" w:hAnsi="Times New Roman"/>
          <w:sz w:val="28"/>
          <w:szCs w:val="28"/>
        </w:rPr>
      </w:pPr>
    </w:p>
    <w:p w:rsidR="005002AB" w:rsidRDefault="005002AB" w:rsidP="005002AB">
      <w:pPr>
        <w:jc w:val="right"/>
        <w:rPr>
          <w:rFonts w:ascii="Times New Roman" w:hAnsi="Times New Roman"/>
          <w:sz w:val="28"/>
          <w:szCs w:val="24"/>
        </w:rPr>
      </w:pPr>
      <w:r>
        <w:rPr>
          <w:rFonts w:ascii="Times New Roman" w:hAnsi="Times New Roman"/>
          <w:sz w:val="28"/>
          <w:szCs w:val="24"/>
        </w:rPr>
        <w:br w:type="column"/>
      </w:r>
      <w:r w:rsidRPr="00BC62A4">
        <w:rPr>
          <w:rFonts w:ascii="Times New Roman" w:hAnsi="Times New Roman"/>
          <w:sz w:val="28"/>
          <w:szCs w:val="24"/>
        </w:rPr>
        <w:t>Приложение 7</w:t>
      </w:r>
    </w:p>
    <w:p w:rsidR="005002AB" w:rsidRPr="00BC62A4" w:rsidRDefault="005002AB" w:rsidP="005002AB">
      <w:pPr>
        <w:jc w:val="right"/>
        <w:rPr>
          <w:rFonts w:ascii="Times New Roman" w:hAnsi="Times New Roman"/>
          <w:sz w:val="28"/>
          <w:szCs w:val="24"/>
        </w:rPr>
      </w:pPr>
      <w:r>
        <w:rPr>
          <w:rFonts w:ascii="Times New Roman" w:hAnsi="Times New Roman"/>
          <w:sz w:val="28"/>
          <w:szCs w:val="24"/>
        </w:rPr>
        <w:t>Таблица 4</w:t>
      </w:r>
    </w:p>
    <w:p w:rsidR="005002AB" w:rsidRPr="00BC62A4" w:rsidRDefault="005002AB" w:rsidP="005002AB">
      <w:pPr>
        <w:ind w:firstLine="709"/>
        <w:jc w:val="center"/>
        <w:rPr>
          <w:sz w:val="24"/>
        </w:rPr>
      </w:pPr>
      <w:r w:rsidRPr="00BC62A4">
        <w:rPr>
          <w:rFonts w:ascii="Times New Roman" w:hAnsi="Times New Roman"/>
          <w:sz w:val="28"/>
          <w:szCs w:val="24"/>
        </w:rPr>
        <w:t>Результаты исследования терминальных ценностей на втором курсе</w:t>
      </w:r>
    </w:p>
    <w:tbl>
      <w:tblPr>
        <w:tblW w:w="1403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4"/>
        <w:gridCol w:w="709"/>
        <w:gridCol w:w="567"/>
        <w:gridCol w:w="709"/>
        <w:gridCol w:w="708"/>
        <w:gridCol w:w="709"/>
        <w:gridCol w:w="567"/>
        <w:gridCol w:w="861"/>
        <w:gridCol w:w="557"/>
        <w:gridCol w:w="708"/>
        <w:gridCol w:w="851"/>
        <w:gridCol w:w="722"/>
        <w:gridCol w:w="861"/>
        <w:gridCol w:w="650"/>
        <w:gridCol w:w="775"/>
        <w:gridCol w:w="831"/>
        <w:gridCol w:w="697"/>
        <w:gridCol w:w="709"/>
        <w:gridCol w:w="708"/>
      </w:tblGrid>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 п</w:t>
            </w:r>
            <w:r w:rsidRPr="00BC62A4">
              <w:rPr>
                <w:rFonts w:ascii="Times New Roman" w:hAnsi="Times New Roman"/>
                <w:lang w:val="en-US"/>
              </w:rPr>
              <w:t>/</w:t>
            </w:r>
            <w:r w:rsidRPr="00BC62A4">
              <w:rPr>
                <w:rFonts w:ascii="Times New Roman" w:hAnsi="Times New Roman"/>
              </w:rPr>
              <w:t>п</w:t>
            </w:r>
          </w:p>
        </w:tc>
        <w:tc>
          <w:tcPr>
            <w:tcW w:w="12899" w:type="dxa"/>
            <w:gridSpan w:val="18"/>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2 курс</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vAlign w:val="center"/>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Термин.</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ценности →</w:t>
            </w:r>
          </w:p>
        </w:tc>
        <w:tc>
          <w:tcPr>
            <w:tcW w:w="70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Здо-</w:t>
            </w:r>
          </w:p>
          <w:p w:rsidR="005002AB" w:rsidRPr="00BC62A4" w:rsidRDefault="005002AB" w:rsidP="00F90980">
            <w:pPr>
              <w:spacing w:after="0" w:line="240" w:lineRule="auto"/>
              <w:jc w:val="center"/>
              <w:rPr>
                <w:rFonts w:ascii="Times New Roman" w:hAnsi="Times New Roman"/>
              </w:rPr>
            </w:pPr>
            <w:r>
              <w:rPr>
                <w:rFonts w:ascii="Times New Roman" w:hAnsi="Times New Roman"/>
              </w:rPr>
              <w:t>Ров.</w:t>
            </w:r>
          </w:p>
        </w:tc>
        <w:tc>
          <w:tcPr>
            <w:tcW w:w="56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Pr>
                <w:rFonts w:ascii="Times New Roman" w:hAnsi="Times New Roman"/>
              </w:rPr>
              <w:t>Об</w:t>
            </w:r>
            <w:r w:rsidRPr="00BC62A4">
              <w:rPr>
                <w:rFonts w:ascii="Times New Roman" w:hAnsi="Times New Roman"/>
              </w:rPr>
              <w:t>.</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призан</w:t>
            </w:r>
          </w:p>
        </w:tc>
        <w:tc>
          <w:tcPr>
            <w:tcW w:w="70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Се-</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мья</w:t>
            </w:r>
          </w:p>
        </w:tc>
        <w:tc>
          <w:tcPr>
            <w:tcW w:w="708"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Раб-</w:t>
            </w:r>
          </w:p>
          <w:p w:rsidR="005002AB" w:rsidRPr="00BC62A4" w:rsidRDefault="005002AB" w:rsidP="00F90980">
            <w:pPr>
              <w:spacing w:after="0" w:line="240" w:lineRule="auto"/>
              <w:jc w:val="center"/>
              <w:rPr>
                <w:rFonts w:ascii="Times New Roman" w:hAnsi="Times New Roman"/>
              </w:rPr>
            </w:pPr>
            <w:r>
              <w:rPr>
                <w:rFonts w:ascii="Times New Roman" w:hAnsi="Times New Roman"/>
              </w:rPr>
              <w:t>о</w:t>
            </w:r>
            <w:r w:rsidRPr="00BC62A4">
              <w:rPr>
                <w:rFonts w:ascii="Times New Roman" w:hAnsi="Times New Roman"/>
              </w:rPr>
              <w:t>та</w:t>
            </w:r>
          </w:p>
        </w:tc>
        <w:tc>
          <w:tcPr>
            <w:tcW w:w="70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Мат.об</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жизн</w:t>
            </w:r>
          </w:p>
        </w:tc>
        <w:tc>
          <w:tcPr>
            <w:tcW w:w="56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Прод.</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жи</w:t>
            </w:r>
            <w:r>
              <w:rPr>
                <w:rFonts w:ascii="Times New Roman" w:hAnsi="Times New Roman"/>
              </w:rPr>
              <w:t>з</w:t>
            </w:r>
          </w:p>
        </w:tc>
        <w:tc>
          <w:tcPr>
            <w:tcW w:w="86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Актив.</w:t>
            </w:r>
          </w:p>
          <w:p w:rsidR="005002AB" w:rsidRPr="00BC62A4" w:rsidRDefault="005002AB" w:rsidP="00F90980">
            <w:pPr>
              <w:spacing w:after="0" w:line="240" w:lineRule="auto"/>
              <w:jc w:val="center"/>
              <w:rPr>
                <w:rFonts w:ascii="Times New Roman" w:hAnsi="Times New Roman"/>
              </w:rPr>
            </w:pPr>
            <w:r>
              <w:rPr>
                <w:rFonts w:ascii="Times New Roman" w:hAnsi="Times New Roman"/>
              </w:rPr>
              <w:t>ж</w:t>
            </w:r>
            <w:r w:rsidRPr="00BC62A4">
              <w:rPr>
                <w:rFonts w:ascii="Times New Roman" w:hAnsi="Times New Roman"/>
              </w:rPr>
              <w:t>изнь</w:t>
            </w:r>
          </w:p>
        </w:tc>
        <w:tc>
          <w:tcPr>
            <w:tcW w:w="55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Раз-</w:t>
            </w:r>
          </w:p>
          <w:p w:rsidR="005002AB" w:rsidRPr="00BC62A4" w:rsidRDefault="005002AB" w:rsidP="00F90980">
            <w:pPr>
              <w:spacing w:after="0" w:line="240" w:lineRule="auto"/>
              <w:jc w:val="center"/>
              <w:rPr>
                <w:rFonts w:ascii="Times New Roman" w:hAnsi="Times New Roman"/>
                <w:lang w:val="en-US"/>
              </w:rPr>
            </w:pPr>
            <w:r w:rsidRPr="00BC62A4">
              <w:rPr>
                <w:rFonts w:ascii="Times New Roman" w:hAnsi="Times New Roman"/>
              </w:rPr>
              <w:t>вит</w:t>
            </w:r>
          </w:p>
        </w:tc>
        <w:tc>
          <w:tcPr>
            <w:tcW w:w="708"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Жиз.</w:t>
            </w:r>
          </w:p>
          <w:p w:rsidR="005002AB" w:rsidRPr="00BC62A4" w:rsidRDefault="005002AB" w:rsidP="00F90980">
            <w:pPr>
              <w:spacing w:after="0" w:line="240" w:lineRule="auto"/>
              <w:jc w:val="center"/>
              <w:rPr>
                <w:rFonts w:ascii="Times New Roman" w:hAnsi="Times New Roman"/>
              </w:rPr>
            </w:pPr>
            <w:r>
              <w:rPr>
                <w:rFonts w:ascii="Times New Roman" w:hAnsi="Times New Roman"/>
              </w:rPr>
              <w:t>мудр</w:t>
            </w:r>
          </w:p>
        </w:tc>
        <w:tc>
          <w:tcPr>
            <w:tcW w:w="85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Раз-</w:t>
            </w:r>
          </w:p>
          <w:p w:rsidR="005002AB" w:rsidRPr="00BC62A4" w:rsidRDefault="005002AB" w:rsidP="00F90980">
            <w:pPr>
              <w:spacing w:after="0" w:line="240" w:lineRule="auto"/>
              <w:jc w:val="center"/>
              <w:rPr>
                <w:rFonts w:ascii="Times New Roman" w:hAnsi="Times New Roman"/>
              </w:rPr>
            </w:pPr>
            <w:r>
              <w:rPr>
                <w:rFonts w:ascii="Times New Roman" w:hAnsi="Times New Roman"/>
              </w:rPr>
              <w:t>в</w:t>
            </w:r>
            <w:r w:rsidRPr="00BC62A4">
              <w:rPr>
                <w:rFonts w:ascii="Times New Roman" w:hAnsi="Times New Roman"/>
              </w:rPr>
              <w:t>леч</w:t>
            </w:r>
          </w:p>
        </w:tc>
        <w:tc>
          <w:tcPr>
            <w:tcW w:w="722"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Дру-</w:t>
            </w:r>
          </w:p>
          <w:p w:rsidR="005002AB" w:rsidRPr="00BC62A4" w:rsidRDefault="005002AB" w:rsidP="00F90980">
            <w:pPr>
              <w:spacing w:after="0" w:line="240" w:lineRule="auto"/>
              <w:jc w:val="center"/>
              <w:rPr>
                <w:rFonts w:ascii="Times New Roman" w:hAnsi="Times New Roman"/>
              </w:rPr>
            </w:pPr>
            <w:r>
              <w:rPr>
                <w:rFonts w:ascii="Times New Roman" w:hAnsi="Times New Roman"/>
              </w:rPr>
              <w:t>з</w:t>
            </w:r>
            <w:r w:rsidRPr="00BC62A4">
              <w:rPr>
                <w:rFonts w:ascii="Times New Roman" w:hAnsi="Times New Roman"/>
              </w:rPr>
              <w:t>ья</w:t>
            </w:r>
          </w:p>
        </w:tc>
        <w:tc>
          <w:tcPr>
            <w:tcW w:w="86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Позна-</w:t>
            </w:r>
          </w:p>
          <w:p w:rsidR="005002AB" w:rsidRPr="00BC62A4" w:rsidRDefault="005002AB" w:rsidP="00F90980">
            <w:pPr>
              <w:spacing w:after="0" w:line="240" w:lineRule="auto"/>
              <w:jc w:val="center"/>
              <w:rPr>
                <w:rFonts w:ascii="Times New Roman" w:hAnsi="Times New Roman"/>
              </w:rPr>
            </w:pPr>
            <w:r>
              <w:rPr>
                <w:rFonts w:ascii="Times New Roman" w:hAnsi="Times New Roman"/>
              </w:rPr>
              <w:t>н</w:t>
            </w:r>
            <w:r w:rsidRPr="00BC62A4">
              <w:rPr>
                <w:rFonts w:ascii="Times New Roman" w:hAnsi="Times New Roman"/>
              </w:rPr>
              <w:t>ие</w:t>
            </w:r>
          </w:p>
        </w:tc>
        <w:tc>
          <w:tcPr>
            <w:tcW w:w="650"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Сво-</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бода</w:t>
            </w:r>
          </w:p>
        </w:tc>
        <w:tc>
          <w:tcPr>
            <w:tcW w:w="775"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Увер.</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в себе</w:t>
            </w:r>
          </w:p>
        </w:tc>
        <w:tc>
          <w:tcPr>
            <w:tcW w:w="83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Лю-бовь</w:t>
            </w:r>
          </w:p>
        </w:tc>
        <w:tc>
          <w:tcPr>
            <w:tcW w:w="69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Твор-</w:t>
            </w:r>
          </w:p>
          <w:p w:rsidR="005002AB" w:rsidRPr="00BC62A4" w:rsidRDefault="005002AB" w:rsidP="00F90980">
            <w:pPr>
              <w:spacing w:after="0" w:line="240" w:lineRule="auto"/>
              <w:jc w:val="center"/>
              <w:rPr>
                <w:rFonts w:ascii="Times New Roman" w:hAnsi="Times New Roman"/>
              </w:rPr>
            </w:pPr>
            <w:r>
              <w:rPr>
                <w:rFonts w:ascii="Times New Roman" w:hAnsi="Times New Roman"/>
              </w:rPr>
              <w:t>чест</w:t>
            </w:r>
          </w:p>
        </w:tc>
        <w:tc>
          <w:tcPr>
            <w:tcW w:w="70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jc w:val="center"/>
              <w:rPr>
                <w:rFonts w:ascii="Times New Roman" w:hAnsi="Times New Roman"/>
              </w:rPr>
            </w:pPr>
            <w:r>
              <w:rPr>
                <w:rFonts w:ascii="Times New Roman" w:hAnsi="Times New Roman"/>
              </w:rPr>
              <w:t>Крас</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прир</w:t>
            </w:r>
          </w:p>
        </w:tc>
        <w:tc>
          <w:tcPr>
            <w:tcW w:w="708"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jc w:val="center"/>
              <w:rPr>
                <w:rFonts w:ascii="Times New Roman" w:hAnsi="Times New Roman"/>
              </w:rPr>
            </w:pPr>
            <w:r w:rsidRPr="00BC62A4">
              <w:rPr>
                <w:rFonts w:ascii="Times New Roman" w:hAnsi="Times New Roman"/>
              </w:rPr>
              <w:t>Сч.</w:t>
            </w:r>
          </w:p>
          <w:p w:rsidR="005002AB" w:rsidRPr="00BC62A4" w:rsidRDefault="005002AB" w:rsidP="00F90980">
            <w:pPr>
              <w:spacing w:after="0"/>
              <w:jc w:val="center"/>
              <w:rPr>
                <w:rFonts w:ascii="Times New Roman" w:hAnsi="Times New Roman"/>
              </w:rPr>
            </w:pPr>
            <w:r>
              <w:rPr>
                <w:rFonts w:ascii="Times New Roman" w:hAnsi="Times New Roman"/>
              </w:rPr>
              <w:t>Д</w:t>
            </w:r>
            <w:r w:rsidRPr="00BC62A4">
              <w:rPr>
                <w:rFonts w:ascii="Times New Roman" w:hAnsi="Times New Roman"/>
              </w:rPr>
              <w:t>р</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tabs>
                <w:tab w:val="left" w:pos="210"/>
                <w:tab w:val="center" w:pos="287"/>
              </w:tabs>
              <w:spacing w:after="0" w:line="240" w:lineRule="auto"/>
              <w:jc w:val="both"/>
              <w:rPr>
                <w:rFonts w:ascii="Times New Roman" w:hAnsi="Times New Roman"/>
              </w:rPr>
            </w:pPr>
            <w:r w:rsidRPr="00BC62A4">
              <w:rPr>
                <w:rFonts w:ascii="Times New Roman" w:hAnsi="Times New Roman"/>
              </w:rPr>
              <w:t>7</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3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bl>
    <w:p w:rsidR="005002AB" w:rsidRDefault="005002AB" w:rsidP="005002AB">
      <w:pPr>
        <w:jc w:val="right"/>
        <w:rPr>
          <w:rFonts w:ascii="Times New Roman" w:hAnsi="Times New Roman"/>
          <w:sz w:val="28"/>
          <w:szCs w:val="28"/>
        </w:rPr>
      </w:pPr>
      <w:r>
        <w:rPr>
          <w:rFonts w:ascii="Times New Roman" w:hAnsi="Times New Roman"/>
          <w:sz w:val="28"/>
          <w:szCs w:val="28"/>
        </w:rPr>
        <w:t>Продолжение табл. 4</w:t>
      </w:r>
    </w:p>
    <w:tbl>
      <w:tblPr>
        <w:tblW w:w="1403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4"/>
        <w:gridCol w:w="709"/>
        <w:gridCol w:w="567"/>
        <w:gridCol w:w="709"/>
        <w:gridCol w:w="708"/>
        <w:gridCol w:w="709"/>
        <w:gridCol w:w="567"/>
        <w:gridCol w:w="851"/>
        <w:gridCol w:w="567"/>
        <w:gridCol w:w="708"/>
        <w:gridCol w:w="851"/>
        <w:gridCol w:w="709"/>
        <w:gridCol w:w="850"/>
        <w:gridCol w:w="709"/>
        <w:gridCol w:w="709"/>
        <w:gridCol w:w="850"/>
        <w:gridCol w:w="709"/>
        <w:gridCol w:w="709"/>
        <w:gridCol w:w="708"/>
      </w:tblGrid>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 xml:space="preserve">18 </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Ср.значение</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3.1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3.7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4.5</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5.3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5.7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7.4</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8.9</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9</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9.2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10.2</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11.7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12.3</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14.9</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15</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15.3</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Ср.ранг</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3</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5</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6</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8</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9</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11</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14</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17</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pPr>
            <w:r w:rsidRPr="00BC62A4">
              <w:t>18</w:t>
            </w:r>
          </w:p>
        </w:tc>
      </w:tr>
    </w:tbl>
    <w:p w:rsidR="005002AB" w:rsidRPr="00BC62A4" w:rsidRDefault="005002AB" w:rsidP="005002AB">
      <w:pPr>
        <w:jc w:val="both"/>
        <w:rPr>
          <w:rFonts w:ascii="Times New Roman" w:hAnsi="Times New Roman"/>
          <w:sz w:val="28"/>
          <w:szCs w:val="28"/>
        </w:rPr>
      </w:pPr>
    </w:p>
    <w:p w:rsidR="005002AB" w:rsidRPr="00BC62A4" w:rsidRDefault="005002AB" w:rsidP="005002AB">
      <w:pPr>
        <w:jc w:val="both"/>
        <w:rPr>
          <w:rFonts w:ascii="Times New Roman" w:hAnsi="Times New Roman"/>
          <w:sz w:val="24"/>
          <w:szCs w:val="24"/>
        </w:rPr>
      </w:pPr>
    </w:p>
    <w:p w:rsidR="005002AB" w:rsidRDefault="005002AB" w:rsidP="005002AB">
      <w:pPr>
        <w:jc w:val="right"/>
        <w:rPr>
          <w:rFonts w:ascii="Times New Roman" w:hAnsi="Times New Roman"/>
          <w:sz w:val="28"/>
          <w:szCs w:val="28"/>
        </w:rPr>
      </w:pPr>
      <w:r>
        <w:rPr>
          <w:rFonts w:ascii="Times New Roman" w:hAnsi="Times New Roman"/>
          <w:sz w:val="28"/>
          <w:szCs w:val="28"/>
        </w:rPr>
        <w:br w:type="column"/>
      </w:r>
      <w:r w:rsidRPr="00BC62A4">
        <w:rPr>
          <w:rFonts w:ascii="Times New Roman" w:hAnsi="Times New Roman"/>
          <w:sz w:val="28"/>
          <w:szCs w:val="28"/>
        </w:rPr>
        <w:t>Приложение 8</w:t>
      </w:r>
    </w:p>
    <w:p w:rsidR="005002AB" w:rsidRPr="00BC62A4" w:rsidRDefault="005002AB" w:rsidP="005002AB">
      <w:pPr>
        <w:jc w:val="right"/>
        <w:rPr>
          <w:rFonts w:ascii="Times New Roman" w:hAnsi="Times New Roman"/>
          <w:sz w:val="28"/>
          <w:szCs w:val="28"/>
        </w:rPr>
      </w:pPr>
      <w:r>
        <w:rPr>
          <w:rFonts w:ascii="Times New Roman" w:hAnsi="Times New Roman"/>
          <w:sz w:val="28"/>
          <w:szCs w:val="28"/>
        </w:rPr>
        <w:t>Таблица 5</w:t>
      </w:r>
    </w:p>
    <w:p w:rsidR="005002AB" w:rsidRPr="00BC62A4" w:rsidRDefault="005002AB" w:rsidP="005002AB">
      <w:pPr>
        <w:ind w:firstLine="709"/>
        <w:jc w:val="center"/>
        <w:rPr>
          <w:sz w:val="28"/>
          <w:szCs w:val="28"/>
        </w:rPr>
      </w:pPr>
      <w:r w:rsidRPr="00BC62A4">
        <w:rPr>
          <w:rFonts w:ascii="Times New Roman" w:hAnsi="Times New Roman"/>
          <w:sz w:val="28"/>
          <w:szCs w:val="28"/>
        </w:rPr>
        <w:t>Результаты исследования инструментальных ценностей на первом курсе</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11"/>
        <w:gridCol w:w="720"/>
        <w:gridCol w:w="635"/>
        <w:gridCol w:w="757"/>
        <w:gridCol w:w="711"/>
        <w:gridCol w:w="576"/>
        <w:gridCol w:w="822"/>
        <w:gridCol w:w="539"/>
        <w:gridCol w:w="752"/>
        <w:gridCol w:w="718"/>
        <w:gridCol w:w="637"/>
        <w:gridCol w:w="717"/>
        <w:gridCol w:w="772"/>
        <w:gridCol w:w="759"/>
        <w:gridCol w:w="692"/>
        <w:gridCol w:w="881"/>
        <w:gridCol w:w="761"/>
        <w:gridCol w:w="623"/>
        <w:gridCol w:w="709"/>
      </w:tblGrid>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 п</w:t>
            </w:r>
            <w:r w:rsidRPr="00BC62A4">
              <w:rPr>
                <w:rFonts w:ascii="Times New Roman" w:hAnsi="Times New Roman"/>
                <w:lang w:val="en-US"/>
              </w:rPr>
              <w:t>/</w:t>
            </w:r>
            <w:r w:rsidRPr="00BC62A4">
              <w:rPr>
                <w:rFonts w:ascii="Times New Roman" w:hAnsi="Times New Roman"/>
              </w:rPr>
              <w:t>п</w:t>
            </w:r>
          </w:p>
        </w:tc>
        <w:tc>
          <w:tcPr>
            <w:tcW w:w="12781" w:type="dxa"/>
            <w:gridSpan w:val="18"/>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Первый курс</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Инструм.</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Ценност</w:t>
            </w:r>
            <w:r>
              <w:rPr>
                <w:rFonts w:ascii="Times New Roman" w:hAnsi="Times New Roman"/>
              </w:rPr>
              <w:t>.</w:t>
            </w:r>
            <w:r w:rsidRPr="00BC62A4">
              <w:rPr>
                <w:rFonts w:ascii="Times New Roman" w:hAnsi="Times New Roman"/>
              </w:rPr>
              <w:t>→</w:t>
            </w:r>
          </w:p>
        </w:tc>
        <w:tc>
          <w:tcPr>
            <w:tcW w:w="720"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Pr>
                <w:rFonts w:ascii="Times New Roman" w:hAnsi="Times New Roman"/>
              </w:rPr>
              <w:t>Неза</w:t>
            </w:r>
            <w:r w:rsidRPr="00BC62A4">
              <w:rPr>
                <w:rFonts w:ascii="Times New Roman" w:hAnsi="Times New Roman"/>
              </w:rPr>
              <w:t>вис.</w:t>
            </w:r>
          </w:p>
          <w:p w:rsidR="005002AB" w:rsidRPr="00BC62A4" w:rsidRDefault="005002AB" w:rsidP="00F90980">
            <w:pPr>
              <w:spacing w:after="0" w:line="240" w:lineRule="auto"/>
              <w:jc w:val="center"/>
              <w:rPr>
                <w:rFonts w:ascii="Times New Roman" w:hAnsi="Times New Roman"/>
              </w:rPr>
            </w:pPr>
          </w:p>
        </w:tc>
        <w:tc>
          <w:tcPr>
            <w:tcW w:w="635"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Pr>
                <w:rFonts w:ascii="Times New Roman" w:hAnsi="Times New Roman"/>
              </w:rPr>
              <w:t>Вос</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пит.</w:t>
            </w:r>
          </w:p>
        </w:tc>
        <w:tc>
          <w:tcPr>
            <w:tcW w:w="75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Обра</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зов.</w:t>
            </w:r>
          </w:p>
          <w:p w:rsidR="005002AB" w:rsidRPr="00BC62A4" w:rsidRDefault="005002AB" w:rsidP="00F90980">
            <w:pPr>
              <w:spacing w:after="0" w:line="240" w:lineRule="auto"/>
              <w:jc w:val="center"/>
              <w:rPr>
                <w:rFonts w:ascii="Times New Roman" w:hAnsi="Times New Roman"/>
              </w:rPr>
            </w:pPr>
          </w:p>
        </w:tc>
        <w:tc>
          <w:tcPr>
            <w:tcW w:w="71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Pr>
                <w:rFonts w:ascii="Times New Roman" w:hAnsi="Times New Roman"/>
              </w:rPr>
              <w:t>Шир</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взгл.</w:t>
            </w:r>
          </w:p>
        </w:tc>
        <w:tc>
          <w:tcPr>
            <w:tcW w:w="576"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Че-</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стн.</w:t>
            </w:r>
          </w:p>
        </w:tc>
        <w:tc>
          <w:tcPr>
            <w:tcW w:w="822"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Жизн</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рад.</w:t>
            </w:r>
          </w:p>
        </w:tc>
        <w:tc>
          <w:tcPr>
            <w:tcW w:w="53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Pr>
                <w:rFonts w:ascii="Times New Roman" w:hAnsi="Times New Roman"/>
              </w:rPr>
              <w:t>Во</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ля</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От-</w:t>
            </w:r>
          </w:p>
          <w:p w:rsidR="005002AB" w:rsidRPr="00BC62A4" w:rsidRDefault="005002AB" w:rsidP="00F90980">
            <w:pPr>
              <w:spacing w:after="0" w:line="240" w:lineRule="auto"/>
              <w:jc w:val="center"/>
              <w:rPr>
                <w:rFonts w:ascii="Times New Roman" w:hAnsi="Times New Roman"/>
                <w:lang w:val="en-US"/>
              </w:rPr>
            </w:pPr>
            <w:r w:rsidRPr="00BC62A4">
              <w:rPr>
                <w:rFonts w:ascii="Times New Roman" w:hAnsi="Times New Roman"/>
              </w:rPr>
              <w:t>ветст</w:t>
            </w:r>
          </w:p>
        </w:tc>
        <w:tc>
          <w:tcPr>
            <w:tcW w:w="718"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Чут-</w:t>
            </w:r>
          </w:p>
          <w:p w:rsidR="005002AB" w:rsidRPr="00BC62A4" w:rsidRDefault="005002AB" w:rsidP="00F90980">
            <w:pPr>
              <w:spacing w:after="0" w:line="240" w:lineRule="auto"/>
              <w:jc w:val="center"/>
              <w:rPr>
                <w:rFonts w:ascii="Times New Roman" w:hAnsi="Times New Roman"/>
              </w:rPr>
            </w:pPr>
            <w:r>
              <w:rPr>
                <w:rFonts w:ascii="Times New Roman" w:hAnsi="Times New Roman"/>
              </w:rPr>
              <w:t>кост</w:t>
            </w:r>
          </w:p>
        </w:tc>
        <w:tc>
          <w:tcPr>
            <w:tcW w:w="63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Тер-</w:t>
            </w:r>
          </w:p>
          <w:p w:rsidR="005002AB" w:rsidRPr="00BC62A4" w:rsidRDefault="005002AB" w:rsidP="00F90980">
            <w:pPr>
              <w:spacing w:after="0" w:line="240" w:lineRule="auto"/>
              <w:jc w:val="center"/>
              <w:rPr>
                <w:rFonts w:ascii="Times New Roman" w:hAnsi="Times New Roman"/>
              </w:rPr>
            </w:pPr>
            <w:r>
              <w:rPr>
                <w:rFonts w:ascii="Times New Roman" w:hAnsi="Times New Roman"/>
              </w:rPr>
              <w:t>пим</w:t>
            </w:r>
          </w:p>
        </w:tc>
        <w:tc>
          <w:tcPr>
            <w:tcW w:w="717"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Ис-</w:t>
            </w:r>
          </w:p>
          <w:p w:rsidR="005002AB" w:rsidRPr="00BC62A4" w:rsidRDefault="005002AB" w:rsidP="00F90980">
            <w:pPr>
              <w:spacing w:after="0" w:line="240" w:lineRule="auto"/>
              <w:jc w:val="center"/>
              <w:rPr>
                <w:rFonts w:ascii="Times New Roman" w:hAnsi="Times New Roman"/>
              </w:rPr>
            </w:pPr>
            <w:r>
              <w:rPr>
                <w:rFonts w:ascii="Times New Roman" w:hAnsi="Times New Roman"/>
              </w:rPr>
              <w:t>полн</w:t>
            </w:r>
          </w:p>
        </w:tc>
        <w:tc>
          <w:tcPr>
            <w:tcW w:w="772"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Pr>
                <w:rFonts w:ascii="Times New Roman" w:hAnsi="Times New Roman"/>
              </w:rPr>
              <w:t>Само</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конт.</w:t>
            </w:r>
          </w:p>
        </w:tc>
        <w:tc>
          <w:tcPr>
            <w:tcW w:w="75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Сме-</w:t>
            </w:r>
          </w:p>
          <w:p w:rsidR="005002AB" w:rsidRPr="00BC62A4" w:rsidRDefault="005002AB" w:rsidP="00F90980">
            <w:pPr>
              <w:spacing w:after="0" w:line="240" w:lineRule="auto"/>
              <w:jc w:val="center"/>
              <w:rPr>
                <w:rFonts w:ascii="Times New Roman" w:hAnsi="Times New Roman"/>
              </w:rPr>
            </w:pPr>
            <w:r>
              <w:rPr>
                <w:rFonts w:ascii="Times New Roman" w:hAnsi="Times New Roman"/>
              </w:rPr>
              <w:t>л</w:t>
            </w:r>
            <w:r w:rsidRPr="00BC62A4">
              <w:rPr>
                <w:rFonts w:ascii="Times New Roman" w:hAnsi="Times New Roman"/>
              </w:rPr>
              <w:t>ость</w:t>
            </w:r>
          </w:p>
        </w:tc>
        <w:tc>
          <w:tcPr>
            <w:tcW w:w="692"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Эфф</w:t>
            </w:r>
          </w:p>
          <w:p w:rsidR="005002AB" w:rsidRPr="00BC62A4" w:rsidRDefault="005002AB" w:rsidP="00F90980">
            <w:pPr>
              <w:spacing w:after="0" w:line="240" w:lineRule="auto"/>
              <w:jc w:val="center"/>
              <w:rPr>
                <w:rFonts w:ascii="Times New Roman" w:hAnsi="Times New Roman"/>
              </w:rPr>
            </w:pPr>
            <w:r>
              <w:rPr>
                <w:rFonts w:ascii="Times New Roman" w:hAnsi="Times New Roman"/>
              </w:rPr>
              <w:t>д</w:t>
            </w:r>
            <w:r w:rsidRPr="00BC62A4">
              <w:rPr>
                <w:rFonts w:ascii="Times New Roman" w:hAnsi="Times New Roman"/>
              </w:rPr>
              <w:t>ел</w:t>
            </w:r>
          </w:p>
        </w:tc>
        <w:tc>
          <w:tcPr>
            <w:tcW w:w="88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Непри</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мирим</w:t>
            </w:r>
          </w:p>
        </w:tc>
        <w:tc>
          <w:tcPr>
            <w:tcW w:w="76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Акку</w:t>
            </w:r>
          </w:p>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ратн.</w:t>
            </w:r>
          </w:p>
        </w:tc>
        <w:tc>
          <w:tcPr>
            <w:tcW w:w="623"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Ра-</w:t>
            </w:r>
          </w:p>
          <w:p w:rsidR="005002AB" w:rsidRPr="00BC62A4" w:rsidRDefault="005002AB" w:rsidP="00F90980">
            <w:pPr>
              <w:spacing w:after="0" w:line="240" w:lineRule="auto"/>
              <w:jc w:val="center"/>
              <w:rPr>
                <w:rFonts w:ascii="Times New Roman" w:hAnsi="Times New Roman"/>
              </w:rPr>
            </w:pPr>
            <w:r>
              <w:rPr>
                <w:rFonts w:ascii="Times New Roman" w:hAnsi="Times New Roman"/>
              </w:rPr>
              <w:t>цио</w:t>
            </w:r>
          </w:p>
        </w:tc>
        <w:tc>
          <w:tcPr>
            <w:tcW w:w="70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Зап-</w:t>
            </w:r>
          </w:p>
          <w:p w:rsidR="005002AB" w:rsidRPr="00BC62A4" w:rsidRDefault="005002AB" w:rsidP="00F90980">
            <w:pPr>
              <w:spacing w:after="0" w:line="240" w:lineRule="auto"/>
              <w:jc w:val="center"/>
              <w:rPr>
                <w:rFonts w:ascii="Times New Roman" w:hAnsi="Times New Roman"/>
              </w:rPr>
            </w:pPr>
            <w:r>
              <w:rPr>
                <w:rFonts w:ascii="Times New Roman" w:hAnsi="Times New Roman"/>
              </w:rPr>
              <w:t>р</w:t>
            </w:r>
            <w:r w:rsidRPr="00BC62A4">
              <w:rPr>
                <w:rFonts w:ascii="Times New Roman" w:hAnsi="Times New Roman"/>
              </w:rPr>
              <w:t>осы</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2</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4</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6</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7</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8</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9</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10</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12</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13</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14</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15</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19</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20</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22</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1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2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3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3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1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7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9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8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6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23"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bl>
    <w:p w:rsidR="005002AB" w:rsidRDefault="005002AB" w:rsidP="005002AB">
      <w:pPr>
        <w:spacing w:after="0" w:line="360" w:lineRule="auto"/>
        <w:jc w:val="right"/>
        <w:rPr>
          <w:rFonts w:ascii="Times New Roman" w:hAnsi="Times New Roman"/>
          <w:sz w:val="28"/>
          <w:szCs w:val="28"/>
        </w:rPr>
      </w:pPr>
      <w:r>
        <w:rPr>
          <w:rFonts w:ascii="Times New Roman" w:hAnsi="Times New Roman"/>
          <w:sz w:val="28"/>
          <w:szCs w:val="28"/>
        </w:rPr>
        <w:t>Продолжение табл. 5</w:t>
      </w:r>
    </w:p>
    <w:tbl>
      <w:tblPr>
        <w:tblW w:w="1389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4"/>
        <w:gridCol w:w="709"/>
        <w:gridCol w:w="567"/>
        <w:gridCol w:w="850"/>
        <w:gridCol w:w="709"/>
        <w:gridCol w:w="567"/>
        <w:gridCol w:w="709"/>
        <w:gridCol w:w="567"/>
        <w:gridCol w:w="850"/>
        <w:gridCol w:w="709"/>
        <w:gridCol w:w="709"/>
        <w:gridCol w:w="567"/>
        <w:gridCol w:w="850"/>
        <w:gridCol w:w="709"/>
        <w:gridCol w:w="709"/>
        <w:gridCol w:w="850"/>
        <w:gridCol w:w="867"/>
        <w:gridCol w:w="601"/>
        <w:gridCol w:w="659"/>
      </w:tblGrid>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0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5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Ср.значение</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4.7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5.7</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6.8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7.3</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7.9</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8.3</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9.7</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10.2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11.2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11.4</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11.9</w:t>
            </w:r>
          </w:p>
        </w:tc>
        <w:tc>
          <w:tcPr>
            <w:tcW w:w="8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12.8</w:t>
            </w:r>
          </w:p>
        </w:tc>
        <w:tc>
          <w:tcPr>
            <w:tcW w:w="60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12.9</w:t>
            </w:r>
          </w:p>
        </w:tc>
        <w:tc>
          <w:tcPr>
            <w:tcW w:w="65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14.8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Ср.ранг</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11</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15</w:t>
            </w:r>
          </w:p>
        </w:tc>
        <w:tc>
          <w:tcPr>
            <w:tcW w:w="8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16</w:t>
            </w:r>
          </w:p>
        </w:tc>
        <w:tc>
          <w:tcPr>
            <w:tcW w:w="60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17</w:t>
            </w:r>
          </w:p>
        </w:tc>
        <w:tc>
          <w:tcPr>
            <w:tcW w:w="65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18</w:t>
            </w:r>
          </w:p>
        </w:tc>
      </w:tr>
    </w:tbl>
    <w:p w:rsidR="005002AB" w:rsidRDefault="005002AB" w:rsidP="005002AB">
      <w:pPr>
        <w:jc w:val="right"/>
        <w:rPr>
          <w:rFonts w:ascii="Times New Roman" w:hAnsi="Times New Roman"/>
          <w:sz w:val="28"/>
          <w:szCs w:val="28"/>
        </w:rPr>
      </w:pPr>
    </w:p>
    <w:p w:rsidR="005002AB" w:rsidRDefault="005002AB" w:rsidP="005002AB">
      <w:pPr>
        <w:jc w:val="right"/>
        <w:rPr>
          <w:rFonts w:ascii="Times New Roman" w:hAnsi="Times New Roman"/>
          <w:sz w:val="28"/>
          <w:szCs w:val="24"/>
        </w:rPr>
      </w:pPr>
      <w:r>
        <w:rPr>
          <w:rFonts w:ascii="Times New Roman" w:hAnsi="Times New Roman"/>
          <w:sz w:val="28"/>
          <w:szCs w:val="24"/>
        </w:rPr>
        <w:br w:type="column"/>
      </w:r>
      <w:r w:rsidRPr="00BC62A4">
        <w:rPr>
          <w:rFonts w:ascii="Times New Roman" w:hAnsi="Times New Roman"/>
          <w:sz w:val="28"/>
          <w:szCs w:val="24"/>
        </w:rPr>
        <w:t>Приложение 9</w:t>
      </w:r>
    </w:p>
    <w:p w:rsidR="005002AB" w:rsidRPr="00BC62A4" w:rsidRDefault="005002AB" w:rsidP="005002AB">
      <w:pPr>
        <w:jc w:val="right"/>
        <w:rPr>
          <w:rFonts w:ascii="Times New Roman" w:hAnsi="Times New Roman"/>
          <w:sz w:val="28"/>
          <w:szCs w:val="24"/>
        </w:rPr>
      </w:pPr>
      <w:r>
        <w:rPr>
          <w:rFonts w:ascii="Times New Roman" w:hAnsi="Times New Roman"/>
          <w:sz w:val="28"/>
          <w:szCs w:val="24"/>
        </w:rPr>
        <w:t>Таблица 6</w:t>
      </w:r>
    </w:p>
    <w:p w:rsidR="005002AB" w:rsidRPr="00BC62A4" w:rsidRDefault="005002AB" w:rsidP="005002AB">
      <w:pPr>
        <w:ind w:firstLine="709"/>
        <w:jc w:val="center"/>
        <w:rPr>
          <w:sz w:val="24"/>
        </w:rPr>
      </w:pPr>
      <w:r w:rsidRPr="00BC62A4">
        <w:rPr>
          <w:rFonts w:ascii="Times New Roman" w:hAnsi="Times New Roman"/>
          <w:sz w:val="28"/>
          <w:szCs w:val="24"/>
        </w:rPr>
        <w:t>Результаты исследования инструментальных ценностей на втором курсе</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18"/>
        <w:gridCol w:w="674"/>
        <w:gridCol w:w="760"/>
        <w:gridCol w:w="756"/>
        <w:gridCol w:w="714"/>
        <w:gridCol w:w="695"/>
        <w:gridCol w:w="724"/>
        <w:gridCol w:w="720"/>
        <w:gridCol w:w="638"/>
        <w:gridCol w:w="762"/>
        <w:gridCol w:w="542"/>
        <w:gridCol w:w="764"/>
        <w:gridCol w:w="775"/>
        <w:gridCol w:w="826"/>
        <w:gridCol w:w="578"/>
        <w:gridCol w:w="640"/>
        <w:gridCol w:w="721"/>
        <w:gridCol w:w="676"/>
        <w:gridCol w:w="809"/>
      </w:tblGrid>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 п</w:t>
            </w:r>
            <w:r w:rsidRPr="00BC62A4">
              <w:rPr>
                <w:rFonts w:ascii="Times New Roman" w:hAnsi="Times New Roman"/>
                <w:lang w:val="en-US"/>
              </w:rPr>
              <w:t>/</w:t>
            </w:r>
            <w:r w:rsidRPr="00BC62A4">
              <w:rPr>
                <w:rFonts w:ascii="Times New Roman" w:hAnsi="Times New Roman"/>
              </w:rPr>
              <w:t>п</w:t>
            </w:r>
          </w:p>
        </w:tc>
        <w:tc>
          <w:tcPr>
            <w:tcW w:w="12774" w:type="dxa"/>
            <w:gridSpan w:val="18"/>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Второй курс</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Инструм.</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Ценност→</w:t>
            </w:r>
          </w:p>
        </w:tc>
        <w:tc>
          <w:tcPr>
            <w:tcW w:w="674"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Ра-</w:t>
            </w:r>
          </w:p>
          <w:p w:rsidR="005002AB" w:rsidRPr="00BC62A4" w:rsidRDefault="005002AB" w:rsidP="00F90980">
            <w:pPr>
              <w:spacing w:after="0" w:line="240" w:lineRule="auto"/>
              <w:jc w:val="both"/>
              <w:rPr>
                <w:rFonts w:ascii="Times New Roman" w:hAnsi="Times New Roman"/>
              </w:rPr>
            </w:pPr>
            <w:r>
              <w:rPr>
                <w:rFonts w:ascii="Times New Roman" w:hAnsi="Times New Roman"/>
              </w:rPr>
              <w:t>цио</w:t>
            </w:r>
          </w:p>
        </w:tc>
        <w:tc>
          <w:tcPr>
            <w:tcW w:w="760"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От-</w:t>
            </w:r>
          </w:p>
          <w:p w:rsidR="005002AB" w:rsidRPr="00BC62A4" w:rsidRDefault="005002AB" w:rsidP="00F90980">
            <w:pPr>
              <w:spacing w:after="0" w:line="240" w:lineRule="auto"/>
              <w:jc w:val="both"/>
              <w:rPr>
                <w:rFonts w:ascii="Times New Roman" w:hAnsi="Times New Roman"/>
              </w:rPr>
            </w:pPr>
            <w:r>
              <w:rPr>
                <w:rFonts w:ascii="Times New Roman" w:hAnsi="Times New Roman"/>
              </w:rPr>
              <w:t>ветст</w:t>
            </w:r>
          </w:p>
        </w:tc>
        <w:tc>
          <w:tcPr>
            <w:tcW w:w="756"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Обра</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зов.</w:t>
            </w:r>
          </w:p>
          <w:p w:rsidR="005002AB" w:rsidRPr="00BC62A4" w:rsidRDefault="005002AB" w:rsidP="00F90980">
            <w:pPr>
              <w:spacing w:after="0" w:line="240" w:lineRule="auto"/>
              <w:jc w:val="both"/>
              <w:rPr>
                <w:rFonts w:ascii="Times New Roman" w:hAnsi="Times New Roman"/>
              </w:rPr>
            </w:pPr>
          </w:p>
        </w:tc>
        <w:tc>
          <w:tcPr>
            <w:tcW w:w="714"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Шир</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взгл.</w:t>
            </w:r>
          </w:p>
        </w:tc>
        <w:tc>
          <w:tcPr>
            <w:tcW w:w="695"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Эфф</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дел</w:t>
            </w:r>
          </w:p>
        </w:tc>
        <w:tc>
          <w:tcPr>
            <w:tcW w:w="724"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Неза</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вис.</w:t>
            </w:r>
          </w:p>
          <w:p w:rsidR="005002AB" w:rsidRPr="00BC62A4" w:rsidRDefault="005002AB" w:rsidP="00F90980">
            <w:pPr>
              <w:spacing w:after="0" w:line="240" w:lineRule="auto"/>
              <w:jc w:val="both"/>
              <w:rPr>
                <w:rFonts w:ascii="Times New Roman" w:hAnsi="Times New Roman"/>
              </w:rPr>
            </w:pPr>
          </w:p>
        </w:tc>
        <w:tc>
          <w:tcPr>
            <w:tcW w:w="720"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Ис-</w:t>
            </w:r>
          </w:p>
          <w:p w:rsidR="005002AB" w:rsidRPr="00BC62A4" w:rsidRDefault="005002AB" w:rsidP="00F90980">
            <w:pPr>
              <w:spacing w:after="0" w:line="240" w:lineRule="auto"/>
              <w:jc w:val="both"/>
              <w:rPr>
                <w:rFonts w:ascii="Times New Roman" w:hAnsi="Times New Roman"/>
              </w:rPr>
            </w:pPr>
            <w:r>
              <w:rPr>
                <w:rFonts w:ascii="Times New Roman" w:hAnsi="Times New Roman"/>
              </w:rPr>
              <w:t>полн</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Pr>
                <w:rFonts w:ascii="Times New Roman" w:hAnsi="Times New Roman"/>
              </w:rPr>
              <w:t>Вос</w:t>
            </w:r>
          </w:p>
          <w:p w:rsidR="005002AB" w:rsidRPr="00BC62A4" w:rsidRDefault="005002AB" w:rsidP="00F90980">
            <w:pPr>
              <w:spacing w:after="0" w:line="240" w:lineRule="auto"/>
              <w:jc w:val="both"/>
              <w:rPr>
                <w:rFonts w:ascii="Times New Roman" w:hAnsi="Times New Roman"/>
                <w:lang w:val="en-US"/>
              </w:rPr>
            </w:pPr>
            <w:r w:rsidRPr="00BC62A4">
              <w:rPr>
                <w:rFonts w:ascii="Times New Roman" w:hAnsi="Times New Roman"/>
              </w:rPr>
              <w:t>пит.</w:t>
            </w:r>
          </w:p>
        </w:tc>
        <w:tc>
          <w:tcPr>
            <w:tcW w:w="762"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Сме-</w:t>
            </w:r>
          </w:p>
          <w:p w:rsidR="005002AB" w:rsidRPr="00BC62A4" w:rsidRDefault="005002AB" w:rsidP="00F90980">
            <w:pPr>
              <w:spacing w:after="0" w:line="240" w:lineRule="auto"/>
              <w:jc w:val="both"/>
              <w:rPr>
                <w:rFonts w:ascii="Times New Roman" w:hAnsi="Times New Roman"/>
              </w:rPr>
            </w:pPr>
            <w:r>
              <w:rPr>
                <w:rFonts w:ascii="Times New Roman" w:hAnsi="Times New Roman"/>
              </w:rPr>
              <w:t>л</w:t>
            </w:r>
            <w:r w:rsidRPr="00BC62A4">
              <w:rPr>
                <w:rFonts w:ascii="Times New Roman" w:hAnsi="Times New Roman"/>
              </w:rPr>
              <w:t>ость</w:t>
            </w:r>
          </w:p>
        </w:tc>
        <w:tc>
          <w:tcPr>
            <w:tcW w:w="542"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Во</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ля</w:t>
            </w:r>
          </w:p>
        </w:tc>
        <w:tc>
          <w:tcPr>
            <w:tcW w:w="764"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Акку</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ратн.</w:t>
            </w:r>
          </w:p>
        </w:tc>
        <w:tc>
          <w:tcPr>
            <w:tcW w:w="775"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Само</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конт.</w:t>
            </w:r>
          </w:p>
        </w:tc>
        <w:tc>
          <w:tcPr>
            <w:tcW w:w="826"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Pr>
                <w:rFonts w:ascii="Times New Roman" w:hAnsi="Times New Roman"/>
              </w:rPr>
              <w:t>Жизн</w:t>
            </w:r>
          </w:p>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рад.</w:t>
            </w:r>
          </w:p>
        </w:tc>
        <w:tc>
          <w:tcPr>
            <w:tcW w:w="578"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Че-</w:t>
            </w:r>
          </w:p>
          <w:p w:rsidR="005002AB" w:rsidRPr="00BC62A4" w:rsidRDefault="005002AB" w:rsidP="00F90980">
            <w:pPr>
              <w:spacing w:after="0" w:line="240" w:lineRule="auto"/>
              <w:jc w:val="both"/>
              <w:rPr>
                <w:rFonts w:ascii="Times New Roman" w:hAnsi="Times New Roman"/>
              </w:rPr>
            </w:pPr>
            <w:r>
              <w:rPr>
                <w:rFonts w:ascii="Times New Roman" w:hAnsi="Times New Roman"/>
              </w:rPr>
              <w:t>стн</w:t>
            </w:r>
          </w:p>
        </w:tc>
        <w:tc>
          <w:tcPr>
            <w:tcW w:w="640"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Тер-</w:t>
            </w:r>
          </w:p>
          <w:p w:rsidR="005002AB" w:rsidRPr="00BC62A4" w:rsidRDefault="005002AB" w:rsidP="00F90980">
            <w:pPr>
              <w:spacing w:after="0" w:line="240" w:lineRule="auto"/>
              <w:jc w:val="both"/>
              <w:rPr>
                <w:rFonts w:ascii="Times New Roman" w:hAnsi="Times New Roman"/>
              </w:rPr>
            </w:pPr>
            <w:r>
              <w:rPr>
                <w:rFonts w:ascii="Times New Roman" w:hAnsi="Times New Roman"/>
              </w:rPr>
              <w:t>пим</w:t>
            </w:r>
          </w:p>
        </w:tc>
        <w:tc>
          <w:tcPr>
            <w:tcW w:w="721"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Чут-</w:t>
            </w:r>
          </w:p>
          <w:p w:rsidR="005002AB" w:rsidRPr="00BC62A4" w:rsidRDefault="005002AB" w:rsidP="00F90980">
            <w:pPr>
              <w:spacing w:after="0" w:line="240" w:lineRule="auto"/>
              <w:jc w:val="both"/>
              <w:rPr>
                <w:rFonts w:ascii="Times New Roman" w:hAnsi="Times New Roman"/>
              </w:rPr>
            </w:pPr>
            <w:r>
              <w:rPr>
                <w:rFonts w:ascii="Times New Roman" w:hAnsi="Times New Roman"/>
              </w:rPr>
              <w:t>кост</w:t>
            </w:r>
          </w:p>
        </w:tc>
        <w:tc>
          <w:tcPr>
            <w:tcW w:w="676"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Зап-</w:t>
            </w:r>
          </w:p>
          <w:p w:rsidR="005002AB" w:rsidRPr="00BC62A4" w:rsidRDefault="005002AB" w:rsidP="00F90980">
            <w:pPr>
              <w:spacing w:after="0" w:line="240" w:lineRule="auto"/>
              <w:jc w:val="both"/>
              <w:rPr>
                <w:rFonts w:ascii="Times New Roman" w:hAnsi="Times New Roman"/>
              </w:rPr>
            </w:pPr>
            <w:r>
              <w:rPr>
                <w:rFonts w:ascii="Times New Roman" w:hAnsi="Times New Roman"/>
              </w:rPr>
              <w:t>рос</w:t>
            </w:r>
          </w:p>
        </w:tc>
        <w:tc>
          <w:tcPr>
            <w:tcW w:w="809" w:type="dxa"/>
            <w:tcBorders>
              <w:top w:val="single" w:sz="4" w:space="0" w:color="000000"/>
              <w:left w:val="single" w:sz="4" w:space="0" w:color="000000"/>
              <w:bottom w:val="single" w:sz="4" w:space="0" w:color="000000"/>
              <w:right w:val="single" w:sz="4" w:space="0" w:color="000000"/>
            </w:tcBorders>
            <w:hideMark/>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Непри-</w:t>
            </w:r>
          </w:p>
          <w:p w:rsidR="005002AB" w:rsidRPr="00BC62A4" w:rsidRDefault="005002AB" w:rsidP="00F90980">
            <w:pPr>
              <w:spacing w:after="0" w:line="240" w:lineRule="auto"/>
              <w:jc w:val="both"/>
              <w:rPr>
                <w:rFonts w:ascii="Times New Roman" w:hAnsi="Times New Roman"/>
              </w:rPr>
            </w:pPr>
            <w:r>
              <w:rPr>
                <w:rFonts w:ascii="Times New Roman" w:hAnsi="Times New Roman"/>
              </w:rPr>
              <w:t>мири</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2</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3</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4</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5</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6</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7</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8</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9</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10</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11</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12</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13</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14</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sz w:val="24"/>
                <w:szCs w:val="24"/>
              </w:rPr>
            </w:pPr>
            <w:r w:rsidRPr="00BC62A4">
              <w:rPr>
                <w:rFonts w:ascii="Times New Roman" w:hAnsi="Times New Roman"/>
                <w:sz w:val="24"/>
                <w:szCs w:val="24"/>
              </w:rPr>
              <w:t>15</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19</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20</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21</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1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22</w:t>
            </w:r>
          </w:p>
        </w:tc>
        <w:tc>
          <w:tcPr>
            <w:tcW w:w="67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6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5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1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69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2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2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63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6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42"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6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75"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2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7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64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2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676"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bl>
    <w:p w:rsidR="005002AB" w:rsidRDefault="005002AB" w:rsidP="005002AB">
      <w:pPr>
        <w:spacing w:after="0" w:line="360" w:lineRule="auto"/>
        <w:jc w:val="right"/>
        <w:rPr>
          <w:rFonts w:ascii="Times New Roman" w:hAnsi="Times New Roman"/>
          <w:sz w:val="28"/>
          <w:szCs w:val="28"/>
        </w:rPr>
      </w:pPr>
      <w:r>
        <w:rPr>
          <w:rFonts w:ascii="Times New Roman" w:hAnsi="Times New Roman"/>
          <w:sz w:val="28"/>
          <w:szCs w:val="28"/>
        </w:rPr>
        <w:t>Продолжение табл. 6</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4"/>
        <w:gridCol w:w="709"/>
        <w:gridCol w:w="709"/>
        <w:gridCol w:w="708"/>
        <w:gridCol w:w="709"/>
        <w:gridCol w:w="709"/>
        <w:gridCol w:w="709"/>
        <w:gridCol w:w="708"/>
        <w:gridCol w:w="709"/>
        <w:gridCol w:w="709"/>
        <w:gridCol w:w="567"/>
        <w:gridCol w:w="850"/>
        <w:gridCol w:w="709"/>
        <w:gridCol w:w="851"/>
        <w:gridCol w:w="567"/>
        <w:gridCol w:w="567"/>
        <w:gridCol w:w="850"/>
        <w:gridCol w:w="567"/>
        <w:gridCol w:w="851"/>
      </w:tblGrid>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 xml:space="preserve">4                                                                                                                                                                                  </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15</w:t>
            </w:r>
          </w:p>
        </w:tc>
        <w:tc>
          <w:tcPr>
            <w:tcW w:w="708"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16</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12</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18</w:t>
            </w:r>
          </w:p>
        </w:tc>
        <w:tc>
          <w:tcPr>
            <w:tcW w:w="851"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both"/>
              <w:rPr>
                <w:rFonts w:ascii="Times New Roman" w:hAnsi="Times New Roman"/>
              </w:rPr>
            </w:pPr>
            <w:r w:rsidRPr="00BC62A4">
              <w:rPr>
                <w:rFonts w:ascii="Times New Roman" w:hAnsi="Times New Roman"/>
              </w:rPr>
              <w:t>17</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Ср.значение</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4.5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5.8</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6.5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7.6</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8.6</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9.2</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9.4</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10.6</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10.8</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11.7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12.1</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12.7</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12.8</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14.5</w:t>
            </w:r>
          </w:p>
        </w:tc>
      </w:tr>
      <w:tr w:rsidR="005002AB" w:rsidRPr="00BC62A4" w:rsidTr="00F90980">
        <w:tc>
          <w:tcPr>
            <w:tcW w:w="1134" w:type="dxa"/>
            <w:tcBorders>
              <w:top w:val="single" w:sz="4" w:space="0" w:color="000000"/>
              <w:left w:val="single" w:sz="4" w:space="0" w:color="000000"/>
              <w:bottom w:val="single" w:sz="4" w:space="0" w:color="000000"/>
              <w:right w:val="single" w:sz="4" w:space="0" w:color="000000"/>
            </w:tcBorders>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Ср.ранг</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2</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9</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10</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12</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13</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14</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15</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16</w:t>
            </w:r>
          </w:p>
        </w:tc>
        <w:tc>
          <w:tcPr>
            <w:tcW w:w="567"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17</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BC62A4" w:rsidRDefault="005002AB" w:rsidP="00F90980">
            <w:pPr>
              <w:spacing w:after="0" w:line="240" w:lineRule="auto"/>
              <w:jc w:val="center"/>
              <w:rPr>
                <w:rFonts w:ascii="Times New Roman" w:hAnsi="Times New Roman"/>
              </w:rPr>
            </w:pPr>
            <w:r w:rsidRPr="00BC62A4">
              <w:rPr>
                <w:rFonts w:ascii="Times New Roman" w:hAnsi="Times New Roman"/>
              </w:rPr>
              <w:t>18</w:t>
            </w:r>
          </w:p>
        </w:tc>
      </w:tr>
    </w:tbl>
    <w:p w:rsidR="005002AB" w:rsidRPr="00802E75" w:rsidRDefault="005002AB" w:rsidP="005002AB">
      <w:pPr>
        <w:spacing w:after="0" w:line="360" w:lineRule="auto"/>
        <w:jc w:val="both"/>
        <w:rPr>
          <w:rFonts w:ascii="Times New Roman" w:hAnsi="Times New Roman"/>
          <w:sz w:val="28"/>
          <w:szCs w:val="28"/>
        </w:rPr>
      </w:pPr>
    </w:p>
    <w:p w:rsidR="005002AB" w:rsidRPr="005002AB" w:rsidRDefault="005002AB" w:rsidP="005002AB">
      <w:pPr>
        <w:spacing w:after="105" w:line="360" w:lineRule="auto"/>
        <w:ind w:firstLine="709"/>
        <w:jc w:val="both"/>
        <w:rPr>
          <w:rFonts w:ascii="Times New Roman" w:hAnsi="Times New Roman" w:cs="Times New Roman"/>
          <w:sz w:val="28"/>
          <w:szCs w:val="28"/>
          <w:lang w:eastAsia="ru-RU"/>
        </w:rPr>
      </w:pPr>
    </w:p>
    <w:p w:rsidR="00F852A0" w:rsidRPr="00E179CD" w:rsidRDefault="00F852A0" w:rsidP="00F852A0">
      <w:pPr>
        <w:pStyle w:val="a3"/>
        <w:spacing w:after="105" w:line="360" w:lineRule="auto"/>
        <w:jc w:val="both"/>
        <w:rPr>
          <w:rFonts w:ascii="Times New Roman" w:hAnsi="Times New Roman" w:cs="Times New Roman"/>
          <w:sz w:val="28"/>
          <w:szCs w:val="28"/>
          <w:lang w:eastAsia="ru-RU"/>
        </w:rPr>
      </w:pPr>
    </w:p>
    <w:p w:rsidR="00F852A0" w:rsidRPr="00E179CD" w:rsidRDefault="00F852A0" w:rsidP="00F852A0"/>
    <w:p w:rsidR="00F852A0" w:rsidRDefault="00F852A0"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5002AB">
      <w:pPr>
        <w:jc w:val="right"/>
        <w:rPr>
          <w:rFonts w:ascii="Times New Roman" w:hAnsi="Times New Roman"/>
          <w:sz w:val="28"/>
          <w:szCs w:val="24"/>
        </w:rPr>
      </w:pPr>
      <w:r w:rsidRPr="009A4D1C">
        <w:rPr>
          <w:rFonts w:ascii="Times New Roman" w:hAnsi="Times New Roman"/>
          <w:sz w:val="28"/>
          <w:szCs w:val="24"/>
        </w:rPr>
        <w:t>Приложение 10</w:t>
      </w:r>
    </w:p>
    <w:p w:rsidR="005002AB" w:rsidRPr="009A4D1C" w:rsidRDefault="005002AB" w:rsidP="005002AB">
      <w:pPr>
        <w:jc w:val="right"/>
        <w:rPr>
          <w:rFonts w:ascii="Times New Roman" w:hAnsi="Times New Roman"/>
          <w:sz w:val="28"/>
          <w:szCs w:val="24"/>
        </w:rPr>
      </w:pPr>
      <w:r>
        <w:rPr>
          <w:rFonts w:ascii="Times New Roman" w:hAnsi="Times New Roman"/>
          <w:sz w:val="28"/>
          <w:szCs w:val="24"/>
        </w:rPr>
        <w:t>Таблица 7</w:t>
      </w:r>
    </w:p>
    <w:p w:rsidR="005002AB" w:rsidRPr="009A4D1C" w:rsidRDefault="005002AB" w:rsidP="005002AB">
      <w:pPr>
        <w:ind w:firstLine="709"/>
        <w:jc w:val="center"/>
        <w:rPr>
          <w:sz w:val="24"/>
        </w:rPr>
      </w:pPr>
      <w:r w:rsidRPr="009A4D1C">
        <w:rPr>
          <w:rFonts w:ascii="Times New Roman" w:hAnsi="Times New Roman"/>
          <w:sz w:val="28"/>
          <w:szCs w:val="24"/>
        </w:rPr>
        <w:t>«Результаты исследования трудовых ценностей на первом курсе»</w:t>
      </w:r>
    </w:p>
    <w:tbl>
      <w:tblPr>
        <w:tblW w:w="0" w:type="auto"/>
        <w:jc w:val="right"/>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31"/>
        <w:gridCol w:w="793"/>
        <w:gridCol w:w="1123"/>
        <w:gridCol w:w="660"/>
        <w:gridCol w:w="867"/>
        <w:gridCol w:w="963"/>
        <w:gridCol w:w="1090"/>
        <w:gridCol w:w="920"/>
        <w:gridCol w:w="1220"/>
        <w:gridCol w:w="754"/>
        <w:gridCol w:w="717"/>
        <w:gridCol w:w="881"/>
        <w:gridCol w:w="674"/>
        <w:gridCol w:w="1014"/>
        <w:gridCol w:w="768"/>
      </w:tblGrid>
      <w:tr w:rsidR="005002AB" w:rsidRPr="009A4D1C" w:rsidTr="00F90980">
        <w:trPr>
          <w:trHeight w:val="426"/>
          <w:jc w:val="right"/>
        </w:trPr>
        <w:tc>
          <w:tcPr>
            <w:tcW w:w="1531"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п</w:t>
            </w:r>
            <w:r w:rsidRPr="009A4D1C">
              <w:rPr>
                <w:rFonts w:ascii="Times New Roman" w:hAnsi="Times New Roman"/>
                <w:lang w:val="en-US"/>
              </w:rPr>
              <w:t>/</w:t>
            </w:r>
            <w:r w:rsidRPr="009A4D1C">
              <w:rPr>
                <w:rFonts w:ascii="Times New Roman" w:hAnsi="Times New Roman"/>
              </w:rPr>
              <w:t>п</w:t>
            </w:r>
          </w:p>
        </w:tc>
        <w:tc>
          <w:tcPr>
            <w:tcW w:w="12353" w:type="dxa"/>
            <w:gridSpan w:val="14"/>
            <w:tcBorders>
              <w:top w:val="single" w:sz="4" w:space="0" w:color="000000"/>
              <w:left w:val="single" w:sz="4" w:space="0" w:color="000000"/>
              <w:bottom w:val="single" w:sz="4" w:space="0" w:color="000000"/>
              <w:right w:val="single" w:sz="4" w:space="0" w:color="auto"/>
            </w:tcBorders>
          </w:tcPr>
          <w:p w:rsidR="005002AB" w:rsidRPr="009A4D1C" w:rsidRDefault="005002AB" w:rsidP="00F90980">
            <w:pPr>
              <w:spacing w:line="240" w:lineRule="auto"/>
              <w:jc w:val="center"/>
              <w:rPr>
                <w:rFonts w:ascii="Times New Roman" w:hAnsi="Times New Roman"/>
              </w:rPr>
            </w:pPr>
            <w:r w:rsidRPr="009A4D1C">
              <w:rPr>
                <w:rFonts w:ascii="Times New Roman" w:hAnsi="Times New Roman"/>
              </w:rPr>
              <w:t>1курс</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vAlign w:val="center"/>
            <w:hideMark/>
          </w:tcPr>
          <w:p w:rsidR="005002AB" w:rsidRPr="009A4D1C" w:rsidRDefault="005002AB" w:rsidP="00F90980">
            <w:pPr>
              <w:spacing w:after="0" w:line="240" w:lineRule="auto"/>
              <w:jc w:val="center"/>
              <w:rPr>
                <w:rFonts w:ascii="Times New Roman" w:hAnsi="Times New Roman"/>
              </w:rPr>
            </w:pPr>
            <w:r>
              <w:rPr>
                <w:rFonts w:ascii="Times New Roman" w:hAnsi="Times New Roman"/>
              </w:rPr>
              <w:t>Трудовые</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ценности →</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Проф.</w:t>
            </w:r>
          </w:p>
          <w:p w:rsidR="005002AB" w:rsidRPr="009A4D1C" w:rsidRDefault="005002AB" w:rsidP="00F90980">
            <w:pPr>
              <w:spacing w:after="0" w:line="240" w:lineRule="auto"/>
              <w:jc w:val="center"/>
              <w:rPr>
                <w:rFonts w:ascii="Times New Roman" w:hAnsi="Times New Roman"/>
              </w:rPr>
            </w:pPr>
            <w:r>
              <w:rPr>
                <w:rFonts w:ascii="Times New Roman" w:hAnsi="Times New Roman"/>
              </w:rPr>
              <w:t>рост</w:t>
            </w:r>
          </w:p>
          <w:p w:rsidR="005002AB" w:rsidRPr="009A4D1C" w:rsidRDefault="005002AB" w:rsidP="00F90980">
            <w:pPr>
              <w:spacing w:after="0" w:line="240" w:lineRule="auto"/>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Pr>
                <w:rFonts w:ascii="Times New Roman" w:hAnsi="Times New Roman"/>
              </w:rPr>
              <w:t>Экс</w:t>
            </w:r>
            <w:r w:rsidRPr="009A4D1C">
              <w:rPr>
                <w:rFonts w:ascii="Times New Roman" w:hAnsi="Times New Roman"/>
              </w:rPr>
              <w:t>пе-</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р</w:t>
            </w:r>
            <w:r>
              <w:rPr>
                <w:rFonts w:ascii="Times New Roman" w:hAnsi="Times New Roman"/>
              </w:rPr>
              <w:t>и</w:t>
            </w:r>
            <w:r w:rsidRPr="009A4D1C">
              <w:rPr>
                <w:rFonts w:ascii="Times New Roman" w:hAnsi="Times New Roman"/>
              </w:rPr>
              <w:t>ментир</w:t>
            </w:r>
          </w:p>
          <w:p w:rsidR="005002AB" w:rsidRPr="009A4D1C" w:rsidRDefault="005002AB" w:rsidP="00F90980">
            <w:pPr>
              <w:spacing w:after="0" w:line="240" w:lineRule="auto"/>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Дру-</w:t>
            </w:r>
          </w:p>
          <w:p w:rsidR="005002AB" w:rsidRPr="009A4D1C" w:rsidRDefault="005002AB" w:rsidP="00F90980">
            <w:pPr>
              <w:spacing w:after="0" w:line="240" w:lineRule="auto"/>
              <w:jc w:val="center"/>
              <w:rPr>
                <w:rFonts w:ascii="Times New Roman" w:hAnsi="Times New Roman"/>
              </w:rPr>
            </w:pPr>
            <w:r>
              <w:rPr>
                <w:rFonts w:ascii="Times New Roman" w:hAnsi="Times New Roman"/>
              </w:rPr>
              <w:t>зья</w:t>
            </w:r>
          </w:p>
          <w:p w:rsidR="005002AB" w:rsidRPr="009A4D1C" w:rsidRDefault="005002AB" w:rsidP="00F90980">
            <w:pPr>
              <w:spacing w:after="0" w:line="240" w:lineRule="auto"/>
              <w:jc w:val="center"/>
              <w:rPr>
                <w:rFonts w:ascii="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З</w:t>
            </w:r>
            <w:r w:rsidRPr="009A4D1C">
              <w:rPr>
                <w:rFonts w:ascii="Times New Roman" w:hAnsi="Times New Roman"/>
                <w:lang w:val="en-US"/>
              </w:rPr>
              <w:t>/</w:t>
            </w:r>
            <w:r w:rsidRPr="009A4D1C">
              <w:rPr>
                <w:rFonts w:ascii="Times New Roman" w:hAnsi="Times New Roman"/>
              </w:rPr>
              <w:t>П</w:t>
            </w:r>
          </w:p>
        </w:tc>
        <w:tc>
          <w:tcPr>
            <w:tcW w:w="963"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Воз-</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можн</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Не стесн.</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xml:space="preserve"> прав.</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Иници-</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атив</w:t>
            </w:r>
          </w:p>
        </w:tc>
        <w:tc>
          <w:tcPr>
            <w:tcW w:w="1220"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Ст.заня-</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тость</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Возм.</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риск</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Резу-</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льтат</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Высок.</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призв.</w:t>
            </w:r>
          </w:p>
          <w:p w:rsidR="005002AB" w:rsidRPr="009A4D1C" w:rsidRDefault="005002AB" w:rsidP="00F90980">
            <w:pPr>
              <w:spacing w:after="0" w:line="240" w:lineRule="auto"/>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Объ-</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сть</w:t>
            </w:r>
          </w:p>
        </w:tc>
        <w:tc>
          <w:tcPr>
            <w:tcW w:w="1014"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Инструк</w:t>
            </w:r>
          </w:p>
        </w:tc>
        <w:tc>
          <w:tcPr>
            <w:tcW w:w="697"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Пред-</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сказ</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xml:space="preserve">7 </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15</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trHeight w:val="70"/>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17</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xml:space="preserve">7 </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15</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jc w:val="right"/>
        </w:trPr>
        <w:tc>
          <w:tcPr>
            <w:tcW w:w="15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6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6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2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01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697"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bl>
    <w:p w:rsidR="005002AB" w:rsidRDefault="005002AB" w:rsidP="005002AB">
      <w:pPr>
        <w:spacing w:after="0" w:line="360" w:lineRule="auto"/>
        <w:ind w:firstLine="709"/>
        <w:jc w:val="right"/>
        <w:rPr>
          <w:rFonts w:ascii="Times New Roman" w:hAnsi="Times New Roman"/>
          <w:sz w:val="28"/>
          <w:szCs w:val="28"/>
        </w:rPr>
      </w:pPr>
      <w:r>
        <w:rPr>
          <w:rFonts w:ascii="Times New Roman" w:hAnsi="Times New Roman"/>
          <w:sz w:val="28"/>
          <w:szCs w:val="28"/>
        </w:rPr>
        <w:t>Продолжение табл. 7</w:t>
      </w:r>
    </w:p>
    <w:tbl>
      <w:tblPr>
        <w:tblW w:w="1403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9"/>
        <w:gridCol w:w="709"/>
        <w:gridCol w:w="1134"/>
        <w:gridCol w:w="709"/>
        <w:gridCol w:w="850"/>
        <w:gridCol w:w="993"/>
        <w:gridCol w:w="1134"/>
        <w:gridCol w:w="850"/>
        <w:gridCol w:w="1276"/>
        <w:gridCol w:w="709"/>
        <w:gridCol w:w="708"/>
        <w:gridCol w:w="851"/>
        <w:gridCol w:w="709"/>
        <w:gridCol w:w="992"/>
        <w:gridCol w:w="850"/>
      </w:tblGrid>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25</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26</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17</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27</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trHeight w:val="27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28</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29</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30</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32</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33</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17</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34</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35</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36</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37</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r>
      <w:tr w:rsidR="005002AB" w:rsidRPr="009A4D1C" w:rsidTr="00F90980">
        <w:trPr>
          <w:trHeight w:val="25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Ср.значение</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2,16</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3,73</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4,46</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5,73</w:t>
            </w:r>
          </w:p>
        </w:tc>
        <w:tc>
          <w:tcPr>
            <w:tcW w:w="99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5,96</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7,46</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76"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8,1</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8,6</w:t>
            </w:r>
          </w:p>
        </w:tc>
        <w:tc>
          <w:tcPr>
            <w:tcW w:w="70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9,13</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9,6</w:t>
            </w:r>
          </w:p>
        </w:tc>
        <w:tc>
          <w:tcPr>
            <w:tcW w:w="7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10,4</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11,3</w:t>
            </w:r>
          </w:p>
        </w:tc>
        <w:tc>
          <w:tcPr>
            <w:tcW w:w="85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11,7</w:t>
            </w:r>
          </w:p>
        </w:tc>
      </w:tr>
      <w:tr w:rsidR="005002AB" w:rsidRPr="009A4D1C" w:rsidTr="00F90980">
        <w:trPr>
          <w:trHeight w:val="273"/>
        </w:trPr>
        <w:tc>
          <w:tcPr>
            <w:tcW w:w="155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Ср.ранг</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2</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3</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4</w:t>
            </w:r>
          </w:p>
        </w:tc>
        <w:tc>
          <w:tcPr>
            <w:tcW w:w="993"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6</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8</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9</w:t>
            </w:r>
          </w:p>
        </w:tc>
        <w:tc>
          <w:tcPr>
            <w:tcW w:w="708"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10</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11</w:t>
            </w:r>
          </w:p>
        </w:tc>
        <w:tc>
          <w:tcPr>
            <w:tcW w:w="709"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13</w:t>
            </w:r>
          </w:p>
        </w:tc>
        <w:tc>
          <w:tcPr>
            <w:tcW w:w="850"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14</w:t>
            </w:r>
          </w:p>
        </w:tc>
      </w:tr>
    </w:tbl>
    <w:p w:rsidR="005002AB" w:rsidRPr="009A4D1C" w:rsidRDefault="005002AB" w:rsidP="005002AB">
      <w:pPr>
        <w:spacing w:after="0" w:line="360" w:lineRule="auto"/>
        <w:ind w:firstLine="709"/>
        <w:jc w:val="both"/>
        <w:rPr>
          <w:rFonts w:ascii="Times New Roman" w:hAnsi="Times New Roman"/>
          <w:sz w:val="28"/>
          <w:szCs w:val="28"/>
        </w:rPr>
      </w:pPr>
    </w:p>
    <w:p w:rsidR="005002AB" w:rsidRDefault="005002AB" w:rsidP="005002AB">
      <w:pPr>
        <w:jc w:val="right"/>
        <w:rPr>
          <w:rFonts w:ascii="Times New Roman" w:hAnsi="Times New Roman"/>
          <w:sz w:val="28"/>
          <w:szCs w:val="24"/>
        </w:rPr>
      </w:pPr>
      <w:r w:rsidRPr="009A4D1C">
        <w:rPr>
          <w:rFonts w:ascii="Times New Roman" w:hAnsi="Times New Roman"/>
          <w:sz w:val="28"/>
          <w:szCs w:val="28"/>
        </w:rPr>
        <w:br w:type="column"/>
      </w:r>
      <w:r w:rsidRPr="009A4D1C">
        <w:rPr>
          <w:rFonts w:ascii="Times New Roman" w:hAnsi="Times New Roman"/>
          <w:sz w:val="28"/>
          <w:szCs w:val="24"/>
        </w:rPr>
        <w:t>Приложение 11</w:t>
      </w:r>
    </w:p>
    <w:p w:rsidR="005002AB" w:rsidRPr="009A4D1C" w:rsidRDefault="005002AB" w:rsidP="005002AB">
      <w:pPr>
        <w:jc w:val="right"/>
        <w:rPr>
          <w:rFonts w:ascii="Times New Roman" w:hAnsi="Times New Roman"/>
          <w:sz w:val="28"/>
          <w:szCs w:val="24"/>
        </w:rPr>
      </w:pPr>
      <w:r>
        <w:rPr>
          <w:rFonts w:ascii="Times New Roman" w:hAnsi="Times New Roman"/>
          <w:sz w:val="28"/>
          <w:szCs w:val="24"/>
        </w:rPr>
        <w:t>Таблица 8</w:t>
      </w:r>
    </w:p>
    <w:p w:rsidR="005002AB" w:rsidRPr="009A4D1C" w:rsidRDefault="005002AB" w:rsidP="005002AB">
      <w:pPr>
        <w:ind w:firstLine="709"/>
        <w:jc w:val="center"/>
        <w:rPr>
          <w:sz w:val="24"/>
        </w:rPr>
      </w:pPr>
      <w:r w:rsidRPr="009A4D1C">
        <w:rPr>
          <w:rFonts w:ascii="Times New Roman" w:hAnsi="Times New Roman"/>
          <w:sz w:val="28"/>
          <w:szCs w:val="24"/>
        </w:rPr>
        <w:t>«Результаты исследования трудовых ценностей на втором курсе»</w:t>
      </w:r>
    </w:p>
    <w:tbl>
      <w:tblPr>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4"/>
        <w:gridCol w:w="796"/>
        <w:gridCol w:w="995"/>
        <w:gridCol w:w="549"/>
        <w:gridCol w:w="912"/>
        <w:gridCol w:w="1016"/>
        <w:gridCol w:w="771"/>
        <w:gridCol w:w="677"/>
        <w:gridCol w:w="1286"/>
        <w:gridCol w:w="878"/>
        <w:gridCol w:w="1018"/>
        <w:gridCol w:w="1127"/>
        <w:gridCol w:w="757"/>
        <w:gridCol w:w="720"/>
        <w:gridCol w:w="1055"/>
      </w:tblGrid>
      <w:tr w:rsidR="005002AB" w:rsidRPr="009A4D1C" w:rsidTr="00F90980">
        <w:trPr>
          <w:trHeight w:val="426"/>
        </w:trPr>
        <w:tc>
          <w:tcPr>
            <w:tcW w:w="1364"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п</w:t>
            </w:r>
            <w:r w:rsidRPr="009A4D1C">
              <w:rPr>
                <w:rFonts w:ascii="Times New Roman" w:hAnsi="Times New Roman"/>
                <w:lang w:val="en-US"/>
              </w:rPr>
              <w:t>/</w:t>
            </w:r>
            <w:r w:rsidRPr="009A4D1C">
              <w:rPr>
                <w:rFonts w:ascii="Times New Roman" w:hAnsi="Times New Roman"/>
              </w:rPr>
              <w:t>п</w:t>
            </w:r>
          </w:p>
        </w:tc>
        <w:tc>
          <w:tcPr>
            <w:tcW w:w="12556" w:type="dxa"/>
            <w:gridSpan w:val="14"/>
            <w:tcBorders>
              <w:top w:val="single" w:sz="4" w:space="0" w:color="000000"/>
              <w:left w:val="single" w:sz="4" w:space="0" w:color="000000"/>
              <w:bottom w:val="single" w:sz="4" w:space="0" w:color="000000"/>
              <w:right w:val="single" w:sz="4" w:space="0" w:color="auto"/>
            </w:tcBorders>
          </w:tcPr>
          <w:p w:rsidR="005002AB" w:rsidRPr="009A4D1C" w:rsidRDefault="005002AB" w:rsidP="00F90980">
            <w:pPr>
              <w:spacing w:line="240" w:lineRule="auto"/>
              <w:jc w:val="center"/>
              <w:rPr>
                <w:rFonts w:ascii="Times New Roman" w:hAnsi="Times New Roman"/>
              </w:rPr>
            </w:pPr>
            <w:r w:rsidRPr="009A4D1C">
              <w:rPr>
                <w:rFonts w:ascii="Times New Roman" w:hAnsi="Times New Roman"/>
              </w:rPr>
              <w:t>2курс</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vAlign w:val="center"/>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Трудовые.</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ценности →</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Проф.</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рост.</w:t>
            </w:r>
          </w:p>
          <w:p w:rsidR="005002AB" w:rsidRPr="009A4D1C" w:rsidRDefault="005002AB" w:rsidP="00F90980">
            <w:pPr>
              <w:spacing w:after="0" w:line="240" w:lineRule="auto"/>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Ст.заня-</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xml:space="preserve">тость </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З</w:t>
            </w:r>
            <w:r w:rsidRPr="009A4D1C">
              <w:rPr>
                <w:rFonts w:ascii="Times New Roman" w:hAnsi="Times New Roman"/>
                <w:lang w:val="en-US"/>
              </w:rPr>
              <w:t>/</w:t>
            </w:r>
            <w:r w:rsidRPr="009A4D1C">
              <w:rPr>
                <w:rFonts w:ascii="Times New Roman" w:hAnsi="Times New Roman"/>
              </w:rPr>
              <w:t>П</w:t>
            </w:r>
          </w:p>
        </w:tc>
        <w:tc>
          <w:tcPr>
            <w:tcW w:w="909"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Не стесн.</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xml:space="preserve"> прав.</w:t>
            </w:r>
          </w:p>
        </w:tc>
        <w:tc>
          <w:tcPr>
            <w:tcW w:w="1012"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Воз-</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можн</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Пред-</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сказ</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Объ-</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сть</w:t>
            </w:r>
          </w:p>
        </w:tc>
        <w:tc>
          <w:tcPr>
            <w:tcW w:w="1281"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Высок.</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призв.</w:t>
            </w:r>
          </w:p>
          <w:p w:rsidR="005002AB" w:rsidRPr="009A4D1C" w:rsidRDefault="005002AB" w:rsidP="00F90980">
            <w:pPr>
              <w:spacing w:after="0" w:line="240" w:lineRule="auto"/>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Друзья</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Инструк</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Pr>
                <w:rFonts w:ascii="Times New Roman" w:hAnsi="Times New Roman"/>
              </w:rPr>
              <w:t>Эк</w:t>
            </w:r>
            <w:r w:rsidRPr="009A4D1C">
              <w:rPr>
                <w:rFonts w:ascii="Times New Roman" w:hAnsi="Times New Roman"/>
              </w:rPr>
              <w:t>спе-</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р</w:t>
            </w:r>
            <w:r>
              <w:rPr>
                <w:rFonts w:ascii="Times New Roman" w:hAnsi="Times New Roman"/>
              </w:rPr>
              <w:t>и</w:t>
            </w:r>
            <w:r w:rsidRPr="009A4D1C">
              <w:rPr>
                <w:rFonts w:ascii="Times New Roman" w:hAnsi="Times New Roman"/>
              </w:rPr>
              <w:t>ментир</w:t>
            </w:r>
          </w:p>
          <w:p w:rsidR="005002AB" w:rsidRPr="009A4D1C" w:rsidRDefault="005002AB" w:rsidP="00F90980">
            <w:pPr>
              <w:spacing w:after="0" w:line="240" w:lineRule="auto"/>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Возм.</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риск</w:t>
            </w:r>
          </w:p>
        </w:tc>
        <w:tc>
          <w:tcPr>
            <w:tcW w:w="0" w:type="auto"/>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Резу-</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льтат</w:t>
            </w:r>
          </w:p>
        </w:tc>
        <w:tc>
          <w:tcPr>
            <w:tcW w:w="1051" w:type="dxa"/>
            <w:tcBorders>
              <w:top w:val="single" w:sz="4" w:space="0" w:color="000000"/>
              <w:left w:val="single" w:sz="4" w:space="0" w:color="000000"/>
              <w:bottom w:val="single" w:sz="4" w:space="0" w:color="000000"/>
              <w:right w:val="single" w:sz="4" w:space="0" w:color="000000"/>
            </w:tcBorders>
            <w:hideMark/>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Иници-</w:t>
            </w:r>
          </w:p>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атив</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xml:space="preserve">7 </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15</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17</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19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 xml:space="preserve">7 </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15</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6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24</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09"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01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28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0" w:type="auto"/>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bl>
    <w:p w:rsidR="005002AB" w:rsidRDefault="005002AB" w:rsidP="005002AB">
      <w:pPr>
        <w:spacing w:after="0" w:line="360" w:lineRule="auto"/>
        <w:ind w:firstLine="709"/>
        <w:jc w:val="right"/>
        <w:rPr>
          <w:rFonts w:ascii="Times New Roman" w:hAnsi="Times New Roman"/>
          <w:sz w:val="28"/>
          <w:szCs w:val="28"/>
        </w:rPr>
      </w:pPr>
      <w:r>
        <w:rPr>
          <w:rFonts w:ascii="Times New Roman" w:hAnsi="Times New Roman"/>
          <w:sz w:val="28"/>
          <w:szCs w:val="28"/>
        </w:rPr>
        <w:t>Продолжение табл. 8</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73"/>
        <w:gridCol w:w="805"/>
        <w:gridCol w:w="933"/>
        <w:gridCol w:w="601"/>
        <w:gridCol w:w="944"/>
        <w:gridCol w:w="831"/>
        <w:gridCol w:w="830"/>
        <w:gridCol w:w="691"/>
        <w:gridCol w:w="1355"/>
        <w:gridCol w:w="851"/>
        <w:gridCol w:w="992"/>
        <w:gridCol w:w="1134"/>
        <w:gridCol w:w="848"/>
        <w:gridCol w:w="711"/>
        <w:gridCol w:w="1070"/>
      </w:tblGrid>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25</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26</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17</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27</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28</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29</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30</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31</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32</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33</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17</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34</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35</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36</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37</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14</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13</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Ср.значение</w:t>
            </w:r>
          </w:p>
        </w:tc>
        <w:tc>
          <w:tcPr>
            <w:tcW w:w="80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2,26</w:t>
            </w:r>
          </w:p>
        </w:tc>
        <w:tc>
          <w:tcPr>
            <w:tcW w:w="93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3,81</w:t>
            </w:r>
          </w:p>
        </w:tc>
        <w:tc>
          <w:tcPr>
            <w:tcW w:w="60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4,39</w:t>
            </w:r>
          </w:p>
        </w:tc>
        <w:tc>
          <w:tcPr>
            <w:tcW w:w="94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5,69</w:t>
            </w:r>
          </w:p>
        </w:tc>
        <w:tc>
          <w:tcPr>
            <w:tcW w:w="83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5,91</w:t>
            </w:r>
          </w:p>
        </w:tc>
        <w:tc>
          <w:tcPr>
            <w:tcW w:w="83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7,54</w:t>
            </w:r>
          </w:p>
        </w:tc>
        <w:tc>
          <w:tcPr>
            <w:tcW w:w="69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7,9</w:t>
            </w:r>
          </w:p>
        </w:tc>
        <w:tc>
          <w:tcPr>
            <w:tcW w:w="1355"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8,1</w:t>
            </w:r>
          </w:p>
        </w:tc>
        <w:tc>
          <w:tcPr>
            <w:tcW w:w="85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8,49</w:t>
            </w:r>
          </w:p>
        </w:tc>
        <w:tc>
          <w:tcPr>
            <w:tcW w:w="992"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8,98</w:t>
            </w:r>
          </w:p>
        </w:tc>
        <w:tc>
          <w:tcPr>
            <w:tcW w:w="1134"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9,46</w:t>
            </w:r>
          </w:p>
        </w:tc>
        <w:tc>
          <w:tcPr>
            <w:tcW w:w="848"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10,49</w:t>
            </w:r>
          </w:p>
        </w:tc>
        <w:tc>
          <w:tcPr>
            <w:tcW w:w="711"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11,46</w:t>
            </w:r>
          </w:p>
        </w:tc>
        <w:tc>
          <w:tcPr>
            <w:tcW w:w="1070"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center"/>
              <w:rPr>
                <w:rFonts w:ascii="Times New Roman" w:hAnsi="Times New Roman"/>
              </w:rPr>
            </w:pPr>
            <w:r w:rsidRPr="009A4D1C">
              <w:rPr>
                <w:rFonts w:ascii="Times New Roman" w:hAnsi="Times New Roman"/>
              </w:rPr>
              <w:t>12,12</w:t>
            </w:r>
          </w:p>
        </w:tc>
      </w:tr>
      <w:tr w:rsidR="005002AB" w:rsidRPr="009A4D1C" w:rsidTr="00F90980">
        <w:tc>
          <w:tcPr>
            <w:tcW w:w="1373" w:type="dxa"/>
            <w:tcBorders>
              <w:top w:val="single" w:sz="4" w:space="0" w:color="000000"/>
              <w:left w:val="single" w:sz="4" w:space="0" w:color="000000"/>
              <w:bottom w:val="single" w:sz="4" w:space="0" w:color="000000"/>
              <w:right w:val="single" w:sz="4" w:space="0" w:color="000000"/>
            </w:tcBorders>
          </w:tcPr>
          <w:p w:rsidR="005002AB" w:rsidRPr="009A4D1C" w:rsidRDefault="005002AB" w:rsidP="00F90980">
            <w:pPr>
              <w:spacing w:after="0" w:line="240" w:lineRule="auto"/>
              <w:jc w:val="both"/>
              <w:rPr>
                <w:rFonts w:ascii="Times New Roman" w:hAnsi="Times New Roman"/>
              </w:rPr>
            </w:pPr>
            <w:r w:rsidRPr="009A4D1C">
              <w:rPr>
                <w:rFonts w:ascii="Times New Roman" w:hAnsi="Times New Roman"/>
              </w:rPr>
              <w:t>Ср.ранг</w:t>
            </w:r>
          </w:p>
        </w:tc>
        <w:tc>
          <w:tcPr>
            <w:tcW w:w="805"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w:t>
            </w:r>
          </w:p>
        </w:tc>
        <w:tc>
          <w:tcPr>
            <w:tcW w:w="933"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2</w:t>
            </w:r>
          </w:p>
        </w:tc>
        <w:tc>
          <w:tcPr>
            <w:tcW w:w="601"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3</w:t>
            </w:r>
          </w:p>
        </w:tc>
        <w:tc>
          <w:tcPr>
            <w:tcW w:w="944"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4</w:t>
            </w:r>
          </w:p>
        </w:tc>
        <w:tc>
          <w:tcPr>
            <w:tcW w:w="831"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5</w:t>
            </w:r>
          </w:p>
        </w:tc>
        <w:tc>
          <w:tcPr>
            <w:tcW w:w="830"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6</w:t>
            </w:r>
          </w:p>
        </w:tc>
        <w:tc>
          <w:tcPr>
            <w:tcW w:w="691"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7</w:t>
            </w:r>
          </w:p>
        </w:tc>
        <w:tc>
          <w:tcPr>
            <w:tcW w:w="1355"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8</w:t>
            </w:r>
          </w:p>
        </w:tc>
        <w:tc>
          <w:tcPr>
            <w:tcW w:w="851"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9</w:t>
            </w:r>
          </w:p>
        </w:tc>
        <w:tc>
          <w:tcPr>
            <w:tcW w:w="992"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10</w:t>
            </w:r>
          </w:p>
        </w:tc>
        <w:tc>
          <w:tcPr>
            <w:tcW w:w="1134"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11</w:t>
            </w:r>
          </w:p>
        </w:tc>
        <w:tc>
          <w:tcPr>
            <w:tcW w:w="848"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12</w:t>
            </w:r>
          </w:p>
        </w:tc>
        <w:tc>
          <w:tcPr>
            <w:tcW w:w="711"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13</w:t>
            </w:r>
          </w:p>
        </w:tc>
        <w:tc>
          <w:tcPr>
            <w:tcW w:w="1070" w:type="dxa"/>
            <w:tcBorders>
              <w:top w:val="single" w:sz="4" w:space="0" w:color="000000"/>
              <w:left w:val="single" w:sz="4" w:space="0" w:color="000000"/>
              <w:bottom w:val="single" w:sz="4" w:space="0" w:color="000000"/>
              <w:right w:val="single" w:sz="4" w:space="0" w:color="000000"/>
            </w:tcBorders>
            <w:vAlign w:val="center"/>
          </w:tcPr>
          <w:p w:rsidR="005002AB" w:rsidRPr="009A4D1C" w:rsidRDefault="005002AB" w:rsidP="00F90980">
            <w:pPr>
              <w:spacing w:after="0" w:line="240" w:lineRule="auto"/>
              <w:jc w:val="center"/>
            </w:pPr>
            <w:r w:rsidRPr="009A4D1C">
              <w:t>14</w:t>
            </w:r>
          </w:p>
        </w:tc>
      </w:tr>
    </w:tbl>
    <w:p w:rsidR="005002AB" w:rsidRPr="009A4D1C" w:rsidRDefault="005002AB" w:rsidP="005002AB">
      <w:pPr>
        <w:spacing w:after="0" w:line="360" w:lineRule="auto"/>
        <w:ind w:firstLine="709"/>
        <w:jc w:val="both"/>
        <w:rPr>
          <w:rFonts w:ascii="Times New Roman" w:hAnsi="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pPr>
    </w:p>
    <w:p w:rsidR="005002AB" w:rsidRDefault="005002AB" w:rsidP="00E60914">
      <w:pPr>
        <w:pStyle w:val="a3"/>
        <w:spacing w:after="0" w:line="360" w:lineRule="auto"/>
        <w:ind w:left="0" w:firstLine="709"/>
        <w:jc w:val="both"/>
        <w:rPr>
          <w:rFonts w:ascii="Times New Roman" w:hAnsi="Times New Roman" w:cs="Times New Roman"/>
          <w:sz w:val="28"/>
          <w:szCs w:val="28"/>
        </w:rPr>
        <w:sectPr w:rsidR="005002AB" w:rsidSect="005002AB">
          <w:pgSz w:w="16838" w:h="11906" w:orient="landscape"/>
          <w:pgMar w:top="851" w:right="1134" w:bottom="1701" w:left="1134" w:header="709" w:footer="709" w:gutter="0"/>
          <w:cols w:space="708"/>
          <w:titlePg/>
          <w:docGrid w:linePitch="360"/>
        </w:sectPr>
      </w:pPr>
    </w:p>
    <w:p w:rsidR="005002AB" w:rsidRPr="00146A4D" w:rsidRDefault="005002AB" w:rsidP="005002AB">
      <w:pPr>
        <w:spacing w:after="0" w:line="360" w:lineRule="auto"/>
        <w:ind w:firstLine="709"/>
        <w:jc w:val="right"/>
        <w:rPr>
          <w:rFonts w:ascii="Times New Roman" w:hAnsi="Times New Roman" w:cs="Times New Roman"/>
          <w:sz w:val="28"/>
          <w:szCs w:val="28"/>
        </w:rPr>
      </w:pPr>
      <w:r w:rsidRPr="00146A4D">
        <w:rPr>
          <w:rFonts w:ascii="Times New Roman" w:hAnsi="Times New Roman" w:cs="Times New Roman"/>
          <w:sz w:val="28"/>
          <w:szCs w:val="28"/>
        </w:rPr>
        <w:t>Приложение 12</w:t>
      </w:r>
    </w:p>
    <w:p w:rsidR="005002AB" w:rsidRPr="00146A4D" w:rsidRDefault="005002AB" w:rsidP="005002AB">
      <w:pPr>
        <w:pStyle w:val="a3"/>
        <w:spacing w:after="0" w:line="360" w:lineRule="auto"/>
        <w:ind w:left="0" w:firstLine="709"/>
        <w:jc w:val="center"/>
        <w:rPr>
          <w:rFonts w:ascii="Times New Roman" w:hAnsi="Times New Roman" w:cs="Times New Roman"/>
          <w:sz w:val="28"/>
          <w:szCs w:val="28"/>
        </w:rPr>
      </w:pPr>
    </w:p>
    <w:p w:rsidR="005002AB" w:rsidRPr="00146A4D" w:rsidRDefault="005002AB" w:rsidP="00E92415">
      <w:pPr>
        <w:pStyle w:val="a3"/>
        <w:numPr>
          <w:ilvl w:val="0"/>
          <w:numId w:val="32"/>
        </w:numPr>
        <w:spacing w:after="0" w:line="360" w:lineRule="auto"/>
        <w:ind w:left="0" w:firstLine="709"/>
        <w:jc w:val="center"/>
        <w:rPr>
          <w:rFonts w:ascii="Times New Roman" w:hAnsi="Times New Roman" w:cs="Times New Roman"/>
          <w:sz w:val="28"/>
          <w:szCs w:val="28"/>
        </w:rPr>
      </w:pPr>
      <w:r w:rsidRPr="00146A4D">
        <w:rPr>
          <w:rFonts w:ascii="Times New Roman" w:hAnsi="Times New Roman" w:cs="Times New Roman"/>
          <w:sz w:val="28"/>
          <w:szCs w:val="28"/>
        </w:rPr>
        <w:t>Цель освоения курса</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 xml:space="preserve">Целью курса «Выбор сферы приложения профессиональных компетенций магистранта» является формирование у магистрантов объективных представлений о выбранной профессии и о реализации себя в этой профессии, а также рациональное расставление приоритетов при выборе решения о дальнейшем обучении в аспирантуре. </w:t>
      </w:r>
    </w:p>
    <w:p w:rsidR="005002AB" w:rsidRPr="00146A4D" w:rsidRDefault="005002AB" w:rsidP="005002AB">
      <w:pPr>
        <w:pStyle w:val="a3"/>
        <w:spacing w:after="0" w:line="360" w:lineRule="auto"/>
        <w:ind w:left="0" w:firstLine="709"/>
        <w:jc w:val="center"/>
        <w:rPr>
          <w:rFonts w:ascii="Times New Roman" w:hAnsi="Times New Roman" w:cs="Times New Roman"/>
          <w:sz w:val="28"/>
          <w:szCs w:val="28"/>
        </w:rPr>
      </w:pPr>
    </w:p>
    <w:p w:rsidR="005002AB" w:rsidRPr="00146A4D" w:rsidRDefault="005002AB" w:rsidP="00E92415">
      <w:pPr>
        <w:pStyle w:val="a3"/>
        <w:numPr>
          <w:ilvl w:val="0"/>
          <w:numId w:val="32"/>
        </w:numPr>
        <w:spacing w:after="0" w:line="360" w:lineRule="auto"/>
        <w:ind w:left="0" w:firstLine="709"/>
        <w:jc w:val="center"/>
        <w:rPr>
          <w:rFonts w:ascii="Times New Roman" w:hAnsi="Times New Roman" w:cs="Times New Roman"/>
          <w:sz w:val="28"/>
          <w:szCs w:val="28"/>
        </w:rPr>
      </w:pPr>
      <w:r w:rsidRPr="00146A4D">
        <w:rPr>
          <w:rFonts w:ascii="Times New Roman" w:hAnsi="Times New Roman" w:cs="Times New Roman"/>
          <w:sz w:val="28"/>
          <w:szCs w:val="28"/>
        </w:rPr>
        <w:t>Место дисциплины в структуре ОПОП магистратуры</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p>
    <w:p w:rsidR="005002AB" w:rsidRPr="00146A4D" w:rsidRDefault="005002AB" w:rsidP="005002AB">
      <w:pPr>
        <w:spacing w:after="0" w:line="360" w:lineRule="auto"/>
        <w:ind w:firstLine="709"/>
        <w:jc w:val="both"/>
        <w:rPr>
          <w:rFonts w:ascii="Times New Roman" w:hAnsi="Times New Roman" w:cs="Times New Roman"/>
          <w:sz w:val="28"/>
          <w:szCs w:val="28"/>
        </w:rPr>
      </w:pPr>
      <w:r w:rsidRPr="00146A4D">
        <w:rPr>
          <w:rFonts w:ascii="Times New Roman" w:hAnsi="Times New Roman" w:cs="Times New Roman"/>
          <w:sz w:val="28"/>
          <w:szCs w:val="28"/>
        </w:rPr>
        <w:t>Дисциплина относится к вариативной (профильной) части. Изучение данной дисциплины осуществляется параллельно с изучением дисциплин в рамках базовой и вариативной части. В результате изучения дисциплины, обучающиеся должны объективно оценить свои профессиональные знания и умения, приобретенные за время обучения в магистратуре, а также рационально применить эти выводы для принятия решения об обучении в аспирантуре. Для этого они должны знать все психолого-личностные компоненты, составляющие их профессиональную деятельность; уметь исследовать, проектировать и оценивать свою профессиональную деятельность.</w:t>
      </w:r>
    </w:p>
    <w:p w:rsidR="005002AB" w:rsidRPr="00146A4D" w:rsidRDefault="005002AB" w:rsidP="005002AB">
      <w:pPr>
        <w:spacing w:after="0" w:line="360" w:lineRule="auto"/>
        <w:ind w:firstLine="709"/>
        <w:jc w:val="both"/>
        <w:rPr>
          <w:rFonts w:ascii="Times New Roman" w:hAnsi="Times New Roman" w:cs="Times New Roman"/>
          <w:sz w:val="28"/>
          <w:szCs w:val="28"/>
        </w:rPr>
      </w:pPr>
    </w:p>
    <w:p w:rsidR="005002AB" w:rsidRPr="00146A4D" w:rsidRDefault="005002AB" w:rsidP="00E92415">
      <w:pPr>
        <w:pStyle w:val="a3"/>
        <w:numPr>
          <w:ilvl w:val="0"/>
          <w:numId w:val="32"/>
        </w:numPr>
        <w:spacing w:after="0" w:line="360" w:lineRule="auto"/>
        <w:ind w:left="0" w:firstLine="709"/>
        <w:jc w:val="center"/>
        <w:rPr>
          <w:rFonts w:ascii="Times New Roman" w:hAnsi="Times New Roman" w:cs="Times New Roman"/>
          <w:sz w:val="28"/>
          <w:szCs w:val="28"/>
        </w:rPr>
      </w:pPr>
      <w:r w:rsidRPr="00146A4D">
        <w:rPr>
          <w:rFonts w:ascii="Times New Roman" w:hAnsi="Times New Roman" w:cs="Times New Roman"/>
          <w:sz w:val="28"/>
          <w:szCs w:val="28"/>
        </w:rPr>
        <w:t xml:space="preserve">Структура и содержание дисциплины </w:t>
      </w:r>
    </w:p>
    <w:p w:rsidR="005002AB" w:rsidRPr="00146A4D" w:rsidRDefault="005002AB" w:rsidP="005002AB">
      <w:pPr>
        <w:spacing w:after="0" w:line="360" w:lineRule="auto"/>
        <w:ind w:firstLine="709"/>
        <w:jc w:val="center"/>
        <w:rPr>
          <w:rFonts w:ascii="Times New Roman" w:hAnsi="Times New Roman" w:cs="Times New Roman"/>
          <w:sz w:val="28"/>
          <w:szCs w:val="28"/>
        </w:rPr>
      </w:pPr>
    </w:p>
    <w:p w:rsidR="005002AB" w:rsidRPr="00146A4D" w:rsidRDefault="005002AB" w:rsidP="005002AB">
      <w:pPr>
        <w:spacing w:after="0" w:line="360" w:lineRule="auto"/>
        <w:ind w:firstLine="709"/>
        <w:jc w:val="center"/>
        <w:rPr>
          <w:rFonts w:ascii="Times New Roman" w:hAnsi="Times New Roman" w:cs="Times New Roman"/>
          <w:sz w:val="28"/>
          <w:szCs w:val="28"/>
        </w:rPr>
      </w:pPr>
      <w:r w:rsidRPr="00146A4D">
        <w:rPr>
          <w:rFonts w:ascii="Times New Roman" w:hAnsi="Times New Roman" w:cs="Times New Roman"/>
          <w:sz w:val="28"/>
          <w:szCs w:val="28"/>
        </w:rPr>
        <w:t>Содержание дисциплины:</w:t>
      </w:r>
    </w:p>
    <w:p w:rsidR="005002AB" w:rsidRPr="00146A4D" w:rsidRDefault="005002AB" w:rsidP="005002AB">
      <w:pPr>
        <w:spacing w:after="0" w:line="360" w:lineRule="auto"/>
        <w:ind w:firstLine="709"/>
        <w:jc w:val="both"/>
        <w:rPr>
          <w:rFonts w:ascii="Times New Roman" w:hAnsi="Times New Roman" w:cs="Times New Roman"/>
          <w:sz w:val="28"/>
          <w:szCs w:val="28"/>
        </w:rPr>
      </w:pPr>
    </w:p>
    <w:p w:rsidR="005002AB" w:rsidRPr="00146A4D" w:rsidRDefault="005002AB" w:rsidP="005002AB">
      <w:pPr>
        <w:spacing w:after="0" w:line="360" w:lineRule="auto"/>
        <w:ind w:firstLine="709"/>
        <w:jc w:val="both"/>
        <w:rPr>
          <w:rFonts w:ascii="Times New Roman" w:hAnsi="Times New Roman" w:cs="Times New Roman"/>
          <w:sz w:val="28"/>
          <w:szCs w:val="28"/>
        </w:rPr>
      </w:pPr>
      <w:r w:rsidRPr="00146A4D">
        <w:rPr>
          <w:rFonts w:ascii="Times New Roman" w:hAnsi="Times New Roman" w:cs="Times New Roman"/>
          <w:sz w:val="28"/>
          <w:szCs w:val="28"/>
        </w:rPr>
        <w:t>1 Раздел. ТЕОРЕТИЧЕСКИЕ ОСНОВЫ ИССЛЕДОВАНИЯ ПРОФЕССИОНАЛЬНОЙ ДЕЯТЕЛЬНОСТИ</w:t>
      </w:r>
    </w:p>
    <w:p w:rsidR="005002AB" w:rsidRPr="00146A4D" w:rsidRDefault="005002AB" w:rsidP="005002AB">
      <w:pPr>
        <w:pStyle w:val="a3"/>
        <w:tabs>
          <w:tab w:val="left" w:pos="1843"/>
        </w:tabs>
        <w:spacing w:after="0" w:line="360" w:lineRule="auto"/>
        <w:ind w:left="0" w:firstLine="709"/>
        <w:jc w:val="both"/>
        <w:rPr>
          <w:rFonts w:ascii="Times New Roman" w:hAnsi="Times New Roman" w:cs="Times New Roman"/>
          <w:sz w:val="28"/>
          <w:szCs w:val="28"/>
        </w:rPr>
      </w:pPr>
    </w:p>
    <w:p w:rsidR="005002AB" w:rsidRPr="00146A4D" w:rsidRDefault="005002AB" w:rsidP="00E92415">
      <w:pPr>
        <w:pStyle w:val="a3"/>
        <w:numPr>
          <w:ilvl w:val="1"/>
          <w:numId w:val="33"/>
        </w:numPr>
        <w:tabs>
          <w:tab w:val="left" w:pos="1843"/>
        </w:tabs>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Деятельность, труд, профессия, специальность.</w:t>
      </w:r>
    </w:p>
    <w:p w:rsidR="005002AB" w:rsidRPr="00146A4D" w:rsidRDefault="005002AB" w:rsidP="005002AB">
      <w:pPr>
        <w:pStyle w:val="a3"/>
        <w:tabs>
          <w:tab w:val="left" w:pos="1843"/>
        </w:tabs>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Понятия «деятельность», «труд», «профессия», «специальность»;</w:t>
      </w:r>
    </w:p>
    <w:p w:rsidR="005002AB" w:rsidRPr="00146A4D" w:rsidRDefault="005002AB" w:rsidP="005002AB">
      <w:pPr>
        <w:pStyle w:val="a3"/>
        <w:tabs>
          <w:tab w:val="left" w:pos="1843"/>
        </w:tabs>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Понятия «мотив» и «мотивационная сфера личности», их место в выборе профессиональной деятельности.</w:t>
      </w: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 xml:space="preserve">Особенности профессиональной деятельности </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 xml:space="preserve">Трудности получаемой профессии. Риски, вызванные профессиональной деятельностью. Соответствие личности профессиональным стандартам. </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Неоспоримые «плюсы» выбранной профессии, значимость специальности в современном обществе.</w:t>
      </w: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Профессия педагога</w:t>
      </w:r>
      <w:r w:rsidRPr="00146A4D">
        <w:rPr>
          <w:rFonts w:ascii="Times New Roman" w:hAnsi="Times New Roman" w:cs="Times New Roman"/>
          <w:color w:val="FF0000"/>
          <w:sz w:val="28"/>
          <w:szCs w:val="28"/>
        </w:rPr>
        <w:t xml:space="preserve"> </w:t>
      </w:r>
      <w:r w:rsidRPr="00146A4D">
        <w:rPr>
          <w:rFonts w:ascii="Times New Roman" w:hAnsi="Times New Roman" w:cs="Times New Roman"/>
          <w:sz w:val="28"/>
          <w:szCs w:val="28"/>
        </w:rPr>
        <w:t>как образ жизни</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Анализ влияния профессиональной деятельности на личную жизнь, ценности, убеждения, на образ жизни в целом.</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Также важнейшую роль в формировании представлений об образе жизни определенной профессии играют: режим трудового дня; степень самостоятельности в принятии решений; общественное признание (уважение окружающих, коллектива, товарищей по работе);  возможность профессионального роста; высокий уровень ответственности за свою деятельность; гарантированность ранних результатов; эмоциональное выгорание; профессиональная гордость и значимость своей деятельности; профессиональные ошибки и уровень ответственности за них.</w:t>
      </w: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Интегральная идентичность</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Интегральные характеристики личности как факторы профессионального развития (направленность, профессиональная компетентность, эмоциональная гибкость).</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p>
    <w:p w:rsidR="005002AB" w:rsidRPr="00146A4D" w:rsidRDefault="005002AB" w:rsidP="00E92415">
      <w:pPr>
        <w:pStyle w:val="a3"/>
        <w:numPr>
          <w:ilvl w:val="0"/>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раздел. ОСОБЕННОСТИ РЕАЛИЗАЦИИ ТВОРЧЕСКОГО И ПРОФЕССИОНАЛЬНОГО ПОТЕНЦИАЛА В НАУКЕ И УЧЕБЕ</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 xml:space="preserve">Встреча с аспирантами ПГУ ППИ им. Белинского, лекция-дискуссия на тему: «Аспирантура старт в будущее». </w:t>
      </w: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 xml:space="preserve">Встреча с профессорами педагогических кафедр ПГУ ППИ им. В.Г. Белинского лекция-дискуссия на тему: «Жизнь – наука». </w:t>
      </w:r>
    </w:p>
    <w:p w:rsidR="005002AB" w:rsidRPr="00146A4D" w:rsidRDefault="005002AB" w:rsidP="005002AB">
      <w:pPr>
        <w:spacing w:after="0" w:line="360" w:lineRule="auto"/>
        <w:ind w:firstLine="709"/>
        <w:jc w:val="both"/>
        <w:rPr>
          <w:rFonts w:ascii="Times New Roman" w:hAnsi="Times New Roman" w:cs="Times New Roman"/>
          <w:sz w:val="28"/>
          <w:szCs w:val="28"/>
        </w:rPr>
      </w:pPr>
    </w:p>
    <w:p w:rsidR="005002AB" w:rsidRPr="00146A4D" w:rsidRDefault="005002AB" w:rsidP="00E92415">
      <w:pPr>
        <w:pStyle w:val="a3"/>
        <w:numPr>
          <w:ilvl w:val="0"/>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раздел. ВЫДАЮЩИЕСЯ ПРОФЕССИОНАЛЫ СВОЕГО ДЕЛА</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 xml:space="preserve">Анализ биографий выдающихся профессионалов </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Анализ производится на примере таких выдающихся людей как, Никола Тесла, Роберт Гук, Леонардо да Винчи, Уолт Дисней, Стив Джобс, Билл Гейтс, Марк Цукерберг и др.</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Как стать настоящим профессионалом? Как добиться успеха? Как приобрести счастье? Эти вопросы можно смело поставить в один ряд, ведь они определяют качество нашей жизни и не позволяют ей переходить в обычное существование. Они редко ищут работу, скорее, работа находит их сама. Но все ли так просто, и через какие трудности нужно пройти, что бы добиться выдающихся результатов.</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p>
    <w:p w:rsidR="005002AB" w:rsidRPr="00146A4D" w:rsidRDefault="005002AB" w:rsidP="00E92415">
      <w:pPr>
        <w:pStyle w:val="a3"/>
        <w:numPr>
          <w:ilvl w:val="0"/>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раздел. ФОКУС-ГРУППА, ТЕМА: «ВЕСЫ БУДУЩЕГО»</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В ходе фокус-группы студентам предлагается оценить несколько возможных вариантов их дальнейшей деятельности: «студент продолжил обучение в аспирантуре, и занялся научной деятельностью», «Студент, окончив магистратуру, устроился на работу по своей специальности», «Студент, решил не связывать свою жизнь с получаемой профессией и занялся бизнесом».</w:t>
      </w:r>
    </w:p>
    <w:p w:rsidR="005002AB" w:rsidRPr="00146A4D" w:rsidRDefault="005002AB" w:rsidP="005002AB">
      <w:pPr>
        <w:spacing w:after="0" w:line="360" w:lineRule="auto"/>
        <w:ind w:firstLine="709"/>
        <w:jc w:val="both"/>
        <w:rPr>
          <w:rFonts w:ascii="Times New Roman" w:hAnsi="Times New Roman" w:cs="Times New Roman"/>
          <w:sz w:val="28"/>
          <w:szCs w:val="28"/>
        </w:rPr>
      </w:pPr>
    </w:p>
    <w:p w:rsidR="005002AB" w:rsidRPr="00146A4D" w:rsidRDefault="005002AB" w:rsidP="00E92415">
      <w:pPr>
        <w:pStyle w:val="a3"/>
        <w:numPr>
          <w:ilvl w:val="0"/>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раздел. МЕТОДИКИ, ПОЗВОЛЯЮЩИЕ ВЫЯВИТЬ ОСОБЕННОСТИ ЛИЧНОСТИ, А ТАКЖЕ ПРОФЕССИОНАЛЬНУЮ ГОТОВНОСТЬ МОЛОДОГО СПЕЦИАЛИСТА</w:t>
      </w:r>
    </w:p>
    <w:p w:rsidR="005002AB" w:rsidRPr="00146A4D" w:rsidRDefault="005002AB" w:rsidP="005002AB">
      <w:pPr>
        <w:spacing w:after="0" w:line="360" w:lineRule="auto"/>
        <w:ind w:firstLine="709"/>
        <w:jc w:val="both"/>
        <w:rPr>
          <w:rFonts w:ascii="Times New Roman" w:hAnsi="Times New Roman" w:cs="Times New Roman"/>
          <w:sz w:val="28"/>
          <w:szCs w:val="28"/>
        </w:rPr>
      </w:pP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Психодиагностическая методика, разработанная институтом под руководством Рэймонда Кеттелла «16-факторный личностный опросник »(тест 16 PF, форма A)</w:t>
      </w:r>
    </w:p>
    <w:p w:rsidR="005002AB" w:rsidRPr="00146A4D" w:rsidRDefault="005002AB" w:rsidP="00E92415">
      <w:pPr>
        <w:pStyle w:val="a3"/>
        <w:numPr>
          <w:ilvl w:val="1"/>
          <w:numId w:val="33"/>
        </w:numPr>
        <w:spacing w:after="0" w:line="360" w:lineRule="auto"/>
        <w:ind w:left="0" w:firstLine="709"/>
        <w:rPr>
          <w:rFonts w:ascii="Times New Roman" w:hAnsi="Times New Roman" w:cs="Times New Roman"/>
          <w:sz w:val="28"/>
          <w:szCs w:val="28"/>
        </w:rPr>
      </w:pPr>
      <w:r w:rsidRPr="00146A4D">
        <w:rPr>
          <w:rFonts w:ascii="Times New Roman" w:hAnsi="Times New Roman" w:cs="Times New Roman"/>
          <w:sz w:val="28"/>
          <w:szCs w:val="28"/>
        </w:rPr>
        <w:t xml:space="preserve">«Опросник для определения профессиональной готовности Л.Н. Кабардовой» </w:t>
      </w:r>
    </w:p>
    <w:p w:rsidR="005002AB" w:rsidRPr="00146A4D" w:rsidRDefault="005002AB" w:rsidP="005002AB">
      <w:pPr>
        <w:pStyle w:val="a3"/>
        <w:spacing w:after="0" w:line="360" w:lineRule="auto"/>
        <w:ind w:left="0" w:firstLine="709"/>
        <w:rPr>
          <w:rFonts w:ascii="Times New Roman" w:hAnsi="Times New Roman" w:cs="Times New Roman"/>
          <w:sz w:val="28"/>
          <w:szCs w:val="28"/>
        </w:rPr>
      </w:pPr>
    </w:p>
    <w:p w:rsidR="005002AB" w:rsidRPr="00146A4D" w:rsidRDefault="005002AB" w:rsidP="00E92415">
      <w:pPr>
        <w:pStyle w:val="a3"/>
        <w:numPr>
          <w:ilvl w:val="0"/>
          <w:numId w:val="33"/>
        </w:numPr>
        <w:spacing w:after="0" w:line="360" w:lineRule="auto"/>
        <w:ind w:left="0" w:firstLine="709"/>
        <w:rPr>
          <w:rFonts w:ascii="Times New Roman" w:hAnsi="Times New Roman" w:cs="Times New Roman"/>
          <w:sz w:val="28"/>
          <w:szCs w:val="28"/>
        </w:rPr>
      </w:pPr>
      <w:r w:rsidRPr="00146A4D">
        <w:rPr>
          <w:rFonts w:ascii="Times New Roman" w:hAnsi="Times New Roman" w:cs="Times New Roman"/>
          <w:sz w:val="28"/>
          <w:szCs w:val="28"/>
        </w:rPr>
        <w:t>раздел. РЕФЛЕКСИЯ КУРСА «ВЫБОР СФЕРЫ ПРИЛОЖЕНИЯ ПРОФЕССИОНАЛЬНЫХ КОМПЕТЕНЦИЙ МАГИСТРАНТА»</w:t>
      </w:r>
    </w:p>
    <w:p w:rsidR="005002AB" w:rsidRPr="00146A4D" w:rsidRDefault="005002AB" w:rsidP="005002AB">
      <w:pPr>
        <w:pStyle w:val="a3"/>
        <w:spacing w:after="0" w:line="360" w:lineRule="auto"/>
        <w:ind w:left="0" w:firstLine="709"/>
        <w:rPr>
          <w:rFonts w:ascii="Times New Roman" w:hAnsi="Times New Roman" w:cs="Times New Roman"/>
          <w:sz w:val="28"/>
          <w:szCs w:val="28"/>
        </w:rPr>
      </w:pPr>
    </w:p>
    <w:p w:rsidR="005002AB" w:rsidRPr="00146A4D" w:rsidRDefault="005002AB" w:rsidP="00E92415">
      <w:pPr>
        <w:pStyle w:val="a3"/>
        <w:numPr>
          <w:ilvl w:val="1"/>
          <w:numId w:val="33"/>
        </w:numPr>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Эссе «Данный курс позволил мне…»</w:t>
      </w:r>
    </w:p>
    <w:p w:rsidR="005002AB" w:rsidRPr="00146A4D" w:rsidRDefault="005002AB" w:rsidP="005002AB">
      <w:pPr>
        <w:pStyle w:val="a3"/>
        <w:spacing w:after="0" w:line="360" w:lineRule="auto"/>
        <w:ind w:left="0" w:firstLine="709"/>
        <w:jc w:val="both"/>
        <w:rPr>
          <w:rFonts w:ascii="Times New Roman" w:hAnsi="Times New Roman" w:cs="Times New Roman"/>
          <w:sz w:val="28"/>
          <w:szCs w:val="28"/>
        </w:rPr>
      </w:pPr>
      <w:r w:rsidRPr="00146A4D">
        <w:rPr>
          <w:rFonts w:ascii="Times New Roman" w:hAnsi="Times New Roman" w:cs="Times New Roman"/>
          <w:sz w:val="28"/>
          <w:szCs w:val="28"/>
        </w:rPr>
        <w:t xml:space="preserve">В своей работе студент анализирует на основе полученных знаний соответствие личности полученной специальности и прогнозируют, какой путь, на его взгляд, будет самым «выгодным» в профессиональной деятельности. </w:t>
      </w:r>
    </w:p>
    <w:p w:rsidR="005002AB" w:rsidRPr="00146A4D" w:rsidRDefault="005002AB" w:rsidP="005002AB">
      <w:pPr>
        <w:ind w:firstLine="709"/>
        <w:rPr>
          <w:rFonts w:ascii="Times New Roman" w:hAnsi="Times New Roman" w:cs="Times New Roman"/>
          <w:i/>
          <w:sz w:val="24"/>
          <w:szCs w:val="24"/>
        </w:rPr>
      </w:pPr>
    </w:p>
    <w:p w:rsidR="005002AB" w:rsidRPr="00146A4D" w:rsidRDefault="005002AB" w:rsidP="005002AB">
      <w:pPr>
        <w:ind w:firstLine="709"/>
      </w:pPr>
    </w:p>
    <w:p w:rsidR="005002AB" w:rsidRPr="00115833" w:rsidRDefault="005002AB" w:rsidP="00E60914">
      <w:pPr>
        <w:pStyle w:val="a3"/>
        <w:spacing w:after="0" w:line="360" w:lineRule="auto"/>
        <w:ind w:left="0" w:firstLine="709"/>
        <w:jc w:val="both"/>
        <w:rPr>
          <w:rFonts w:ascii="Times New Roman" w:hAnsi="Times New Roman" w:cs="Times New Roman"/>
          <w:sz w:val="28"/>
          <w:szCs w:val="28"/>
        </w:rPr>
      </w:pPr>
      <w:bookmarkStart w:id="0" w:name="_GoBack"/>
      <w:bookmarkEnd w:id="0"/>
    </w:p>
    <w:sectPr w:rsidR="005002AB" w:rsidRPr="00115833" w:rsidSect="001654A8">
      <w:footerReference w:type="default" r:id="rId25"/>
      <w:pgSz w:w="11906" w:h="16838"/>
      <w:pgMar w:top="1134" w:right="850" w:bottom="1134" w:left="1701" w:header="708" w:footer="708" w:gutter="0"/>
      <w:pgNumType w:start="11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364" w:rsidRDefault="00A73364" w:rsidP="005C3CFD">
      <w:pPr>
        <w:spacing w:after="0" w:line="240" w:lineRule="auto"/>
      </w:pPr>
      <w:r>
        <w:separator/>
      </w:r>
    </w:p>
  </w:endnote>
  <w:endnote w:type="continuationSeparator" w:id="0">
    <w:p w:rsidR="00A73364" w:rsidRDefault="00A73364" w:rsidP="005C3C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77" w:rsidRDefault="00352CD2" w:rsidP="005002AB">
    <w:pPr>
      <w:pStyle w:val="ab"/>
      <w:tabs>
        <w:tab w:val="left" w:pos="7425"/>
      </w:tabs>
      <w:jc w:val="center"/>
    </w:pPr>
    <w:sdt>
      <w:sdtPr>
        <w:id w:val="-340086974"/>
      </w:sdtPr>
      <w:sdtContent>
        <w:r>
          <w:fldChar w:fldCharType="begin"/>
        </w:r>
        <w:r w:rsidR="00FE7B4B">
          <w:instrText>PAGE   \* MERGEFORMAT</w:instrText>
        </w:r>
        <w:r>
          <w:fldChar w:fldCharType="separate"/>
        </w:r>
        <w:r w:rsidR="0096335E">
          <w:rPr>
            <w:noProof/>
          </w:rPr>
          <w:t>2</w:t>
        </w:r>
        <w:r>
          <w:rPr>
            <w:noProof/>
          </w:rPr>
          <w:fldChar w:fldCharType="end"/>
        </w:r>
      </w:sdtContent>
    </w:sdt>
  </w:p>
  <w:p w:rsidR="00E22A77" w:rsidRDefault="00E22A77">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77" w:rsidRDefault="00E22A77">
    <w:pPr>
      <w:pStyle w:val="ab"/>
      <w:jc w:val="center"/>
    </w:pPr>
  </w:p>
  <w:p w:rsidR="00E22A77" w:rsidRDefault="005002AB" w:rsidP="005002AB">
    <w:pPr>
      <w:pStyle w:val="ab"/>
      <w:jc w:val="center"/>
    </w:pPr>
    <w:r>
      <w:t>99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8134661"/>
    </w:sdtPr>
    <w:sdtContent>
      <w:p w:rsidR="001C5998" w:rsidRDefault="00352CD2">
        <w:pPr>
          <w:pStyle w:val="ab"/>
          <w:jc w:val="right"/>
        </w:pPr>
        <w:r>
          <w:fldChar w:fldCharType="begin"/>
        </w:r>
        <w:r w:rsidR="00E92415">
          <w:instrText>PAGE   \* MERGEFORMAT</w:instrText>
        </w:r>
        <w:r>
          <w:fldChar w:fldCharType="separate"/>
        </w:r>
        <w:r w:rsidR="005002AB">
          <w:rPr>
            <w:noProof/>
          </w:rPr>
          <w:t>111</w:t>
        </w:r>
        <w:r>
          <w:fldChar w:fldCharType="end"/>
        </w:r>
      </w:p>
    </w:sdtContent>
  </w:sdt>
  <w:p w:rsidR="001C5998" w:rsidRDefault="00A73364">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364" w:rsidRDefault="00A73364" w:rsidP="005C3CFD">
      <w:pPr>
        <w:spacing w:after="0" w:line="240" w:lineRule="auto"/>
      </w:pPr>
      <w:r>
        <w:separator/>
      </w:r>
    </w:p>
  </w:footnote>
  <w:footnote w:type="continuationSeparator" w:id="0">
    <w:p w:rsidR="00A73364" w:rsidRDefault="00A73364" w:rsidP="005C3C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C6D96"/>
    <w:multiLevelType w:val="hybridMultilevel"/>
    <w:tmpl w:val="D3C84EDE"/>
    <w:lvl w:ilvl="0" w:tplc="87F2D5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nsid w:val="0D994922"/>
    <w:multiLevelType w:val="hybridMultilevel"/>
    <w:tmpl w:val="9F0E7E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36F38E4"/>
    <w:multiLevelType w:val="hybridMultilevel"/>
    <w:tmpl w:val="6EDA39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4070672"/>
    <w:multiLevelType w:val="hybridMultilevel"/>
    <w:tmpl w:val="044042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40D6197"/>
    <w:multiLevelType w:val="hybridMultilevel"/>
    <w:tmpl w:val="5896FE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75F563E"/>
    <w:multiLevelType w:val="hybridMultilevel"/>
    <w:tmpl w:val="2A7AFB0C"/>
    <w:lvl w:ilvl="0" w:tplc="8AA0814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7FB3CF8"/>
    <w:multiLevelType w:val="hybridMultilevel"/>
    <w:tmpl w:val="8F2ACB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4EE680C"/>
    <w:multiLevelType w:val="hybridMultilevel"/>
    <w:tmpl w:val="B1BE3A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DA55191"/>
    <w:multiLevelType w:val="hybridMultilevel"/>
    <w:tmpl w:val="FC3AC3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F395BE4"/>
    <w:multiLevelType w:val="hybridMultilevel"/>
    <w:tmpl w:val="0D086C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3B6150F"/>
    <w:multiLevelType w:val="multilevel"/>
    <w:tmpl w:val="C852646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36214970"/>
    <w:multiLevelType w:val="hybridMultilevel"/>
    <w:tmpl w:val="521080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C277634"/>
    <w:multiLevelType w:val="hybridMultilevel"/>
    <w:tmpl w:val="DBEA1846"/>
    <w:lvl w:ilvl="0" w:tplc="8D601A92">
      <w:start w:val="1"/>
      <w:numFmt w:val="decimal"/>
      <w:lvlText w:val="%1. "/>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E9807E3"/>
    <w:multiLevelType w:val="hybridMultilevel"/>
    <w:tmpl w:val="967827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F20634B"/>
    <w:multiLevelType w:val="hybridMultilevel"/>
    <w:tmpl w:val="1602A682"/>
    <w:lvl w:ilvl="0" w:tplc="4A78430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AE298C"/>
    <w:multiLevelType w:val="hybridMultilevel"/>
    <w:tmpl w:val="10226B32"/>
    <w:lvl w:ilvl="0" w:tplc="8D601A92">
      <w:start w:val="1"/>
      <w:numFmt w:val="decimal"/>
      <w:lvlText w:val="%1. "/>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4BB08AA"/>
    <w:multiLevelType w:val="hybridMultilevel"/>
    <w:tmpl w:val="436E3BA4"/>
    <w:lvl w:ilvl="0" w:tplc="8D601A92">
      <w:start w:val="1"/>
      <w:numFmt w:val="decimal"/>
      <w:lvlText w:val="%1. "/>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B721672"/>
    <w:multiLevelType w:val="hybridMultilevel"/>
    <w:tmpl w:val="710E8FB6"/>
    <w:lvl w:ilvl="0" w:tplc="99A26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F6C2F9F"/>
    <w:multiLevelType w:val="hybridMultilevel"/>
    <w:tmpl w:val="40B820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42A15BD"/>
    <w:multiLevelType w:val="hybridMultilevel"/>
    <w:tmpl w:val="674C57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57819AA"/>
    <w:multiLevelType w:val="hybridMultilevel"/>
    <w:tmpl w:val="6BE48C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CD75E1B"/>
    <w:multiLevelType w:val="hybridMultilevel"/>
    <w:tmpl w:val="94E00068"/>
    <w:lvl w:ilvl="0" w:tplc="F8EE457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DFB40A3"/>
    <w:multiLevelType w:val="hybridMultilevel"/>
    <w:tmpl w:val="CCE60C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0A86607"/>
    <w:multiLevelType w:val="hybridMultilevel"/>
    <w:tmpl w:val="676615D4"/>
    <w:lvl w:ilvl="0" w:tplc="B25CE6CA">
      <w:start w:val="1"/>
      <w:numFmt w:val="bullet"/>
      <w:lvlText w:val=""/>
      <w:lvlJc w:val="left"/>
      <w:pPr>
        <w:ind w:left="1575" w:hanging="360"/>
      </w:pPr>
      <w:rPr>
        <w:rFonts w:ascii="Symbol" w:hAnsi="Symbol" w:hint="default"/>
        <w:color w:val="auto"/>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24">
    <w:nsid w:val="672000B5"/>
    <w:multiLevelType w:val="multilevel"/>
    <w:tmpl w:val="B068F9C0"/>
    <w:lvl w:ilvl="0">
      <w:start w:val="1"/>
      <w:numFmt w:val="decimal"/>
      <w:lvlText w:val="%1"/>
      <w:lvlJc w:val="left"/>
      <w:pPr>
        <w:ind w:left="420"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5">
    <w:nsid w:val="679D4FAC"/>
    <w:multiLevelType w:val="hybridMultilevel"/>
    <w:tmpl w:val="C22A678C"/>
    <w:lvl w:ilvl="0" w:tplc="8512A3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7D22217"/>
    <w:multiLevelType w:val="hybridMultilevel"/>
    <w:tmpl w:val="08DE7F58"/>
    <w:lvl w:ilvl="0" w:tplc="8D601A92">
      <w:start w:val="1"/>
      <w:numFmt w:val="decimal"/>
      <w:lvlText w:val="%1. "/>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33055F2"/>
    <w:multiLevelType w:val="hybridMultilevel"/>
    <w:tmpl w:val="D390F242"/>
    <w:lvl w:ilvl="0" w:tplc="04190001">
      <w:start w:val="1"/>
      <w:numFmt w:val="bullet"/>
      <w:lvlText w:val=""/>
      <w:lvlJc w:val="left"/>
      <w:pPr>
        <w:ind w:left="1429" w:hanging="360"/>
      </w:pPr>
      <w:rPr>
        <w:rFonts w:ascii="Symbol" w:hAnsi="Symbol" w:hint="default"/>
      </w:rPr>
    </w:lvl>
    <w:lvl w:ilvl="1" w:tplc="8160BD46">
      <w:numFmt w:val="bullet"/>
      <w:lvlText w:val="•"/>
      <w:lvlJc w:val="left"/>
      <w:pPr>
        <w:ind w:left="2494" w:hanging="705"/>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394522E"/>
    <w:multiLevelType w:val="multilevel"/>
    <w:tmpl w:val="307C5284"/>
    <w:lvl w:ilvl="0">
      <w:start w:val="1"/>
      <w:numFmt w:val="decimal"/>
      <w:lvlText w:val="%1."/>
      <w:lvlJc w:val="left"/>
      <w:pPr>
        <w:ind w:left="720" w:hanging="360"/>
      </w:pPr>
      <w:rPr>
        <w:rFonts w:hint="default"/>
        <w:b w:val="0"/>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nsid w:val="77223553"/>
    <w:multiLevelType w:val="hybridMultilevel"/>
    <w:tmpl w:val="D19CF9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7C4762D"/>
    <w:multiLevelType w:val="hybridMultilevel"/>
    <w:tmpl w:val="FE70D1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BFB1A73"/>
    <w:multiLevelType w:val="hybridMultilevel"/>
    <w:tmpl w:val="CF36F03E"/>
    <w:lvl w:ilvl="0" w:tplc="8D601A92">
      <w:start w:val="1"/>
      <w:numFmt w:val="decimal"/>
      <w:lvlText w:val="%1. "/>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C867E07"/>
    <w:multiLevelType w:val="hybridMultilevel"/>
    <w:tmpl w:val="521080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16"/>
  </w:num>
  <w:num w:numId="3">
    <w:abstractNumId w:val="31"/>
  </w:num>
  <w:num w:numId="4">
    <w:abstractNumId w:val="27"/>
  </w:num>
  <w:num w:numId="5">
    <w:abstractNumId w:val="15"/>
  </w:num>
  <w:num w:numId="6">
    <w:abstractNumId w:val="26"/>
  </w:num>
  <w:num w:numId="7">
    <w:abstractNumId w:val="12"/>
  </w:num>
  <w:num w:numId="8">
    <w:abstractNumId w:val="20"/>
  </w:num>
  <w:num w:numId="9">
    <w:abstractNumId w:val="7"/>
  </w:num>
  <w:num w:numId="10">
    <w:abstractNumId w:val="32"/>
  </w:num>
  <w:num w:numId="11">
    <w:abstractNumId w:val="23"/>
  </w:num>
  <w:num w:numId="12">
    <w:abstractNumId w:val="25"/>
  </w:num>
  <w:num w:numId="13">
    <w:abstractNumId w:val="5"/>
  </w:num>
  <w:num w:numId="14">
    <w:abstractNumId w:val="0"/>
  </w:num>
  <w:num w:numId="15">
    <w:abstractNumId w:val="13"/>
  </w:num>
  <w:num w:numId="16">
    <w:abstractNumId w:val="22"/>
  </w:num>
  <w:num w:numId="17">
    <w:abstractNumId w:val="3"/>
  </w:num>
  <w:num w:numId="18">
    <w:abstractNumId w:val="4"/>
  </w:num>
  <w:num w:numId="19">
    <w:abstractNumId w:val="30"/>
  </w:num>
  <w:num w:numId="20">
    <w:abstractNumId w:val="9"/>
  </w:num>
  <w:num w:numId="21">
    <w:abstractNumId w:val="29"/>
  </w:num>
  <w:num w:numId="22">
    <w:abstractNumId w:val="14"/>
  </w:num>
  <w:num w:numId="23">
    <w:abstractNumId w:val="17"/>
  </w:num>
  <w:num w:numId="24">
    <w:abstractNumId w:val="2"/>
  </w:num>
  <w:num w:numId="25">
    <w:abstractNumId w:val="11"/>
  </w:num>
  <w:num w:numId="26">
    <w:abstractNumId w:val="24"/>
  </w:num>
  <w:num w:numId="27">
    <w:abstractNumId w:val="19"/>
  </w:num>
  <w:num w:numId="28">
    <w:abstractNumId w:val="18"/>
  </w:num>
  <w:num w:numId="29">
    <w:abstractNumId w:val="6"/>
  </w:num>
  <w:num w:numId="30">
    <w:abstractNumId w:val="1"/>
  </w:num>
  <w:num w:numId="31">
    <w:abstractNumId w:val="21"/>
  </w:num>
  <w:num w:numId="32">
    <w:abstractNumId w:val="28"/>
  </w:num>
  <w:num w:numId="33">
    <w:abstractNumId w:val="10"/>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1"/>
    <w:footnote w:id="0"/>
  </w:footnotePr>
  <w:endnotePr>
    <w:endnote w:id="-1"/>
    <w:endnote w:id="0"/>
  </w:endnotePr>
  <w:compat/>
  <w:rsids>
    <w:rsidRoot w:val="00214E10"/>
    <w:rsid w:val="00014AB0"/>
    <w:rsid w:val="00026CBF"/>
    <w:rsid w:val="000455BF"/>
    <w:rsid w:val="000551C8"/>
    <w:rsid w:val="000561E6"/>
    <w:rsid w:val="00084FF0"/>
    <w:rsid w:val="00085FCD"/>
    <w:rsid w:val="000932D5"/>
    <w:rsid w:val="000A02EB"/>
    <w:rsid w:val="000B03B2"/>
    <w:rsid w:val="000D5A71"/>
    <w:rsid w:val="000E10CB"/>
    <w:rsid w:val="00110153"/>
    <w:rsid w:val="00111754"/>
    <w:rsid w:val="00115833"/>
    <w:rsid w:val="00121E79"/>
    <w:rsid w:val="001300A0"/>
    <w:rsid w:val="00136A66"/>
    <w:rsid w:val="0014547E"/>
    <w:rsid w:val="00152FEA"/>
    <w:rsid w:val="001549F8"/>
    <w:rsid w:val="001615D4"/>
    <w:rsid w:val="00171C04"/>
    <w:rsid w:val="001A045C"/>
    <w:rsid w:val="001A10C5"/>
    <w:rsid w:val="001A1D01"/>
    <w:rsid w:val="001A5D37"/>
    <w:rsid w:val="001B4C86"/>
    <w:rsid w:val="001E45E1"/>
    <w:rsid w:val="001F3C0E"/>
    <w:rsid w:val="002071C0"/>
    <w:rsid w:val="002142FB"/>
    <w:rsid w:val="00214E10"/>
    <w:rsid w:val="002201FC"/>
    <w:rsid w:val="00230338"/>
    <w:rsid w:val="00245F49"/>
    <w:rsid w:val="00251195"/>
    <w:rsid w:val="00272B60"/>
    <w:rsid w:val="00274E2E"/>
    <w:rsid w:val="0028088C"/>
    <w:rsid w:val="00281BEC"/>
    <w:rsid w:val="00290DDD"/>
    <w:rsid w:val="00291ADA"/>
    <w:rsid w:val="002A5488"/>
    <w:rsid w:val="002A7C88"/>
    <w:rsid w:val="002B000E"/>
    <w:rsid w:val="002C79CD"/>
    <w:rsid w:val="002D2156"/>
    <w:rsid w:val="002F30FA"/>
    <w:rsid w:val="0030251B"/>
    <w:rsid w:val="00313949"/>
    <w:rsid w:val="00326268"/>
    <w:rsid w:val="00334392"/>
    <w:rsid w:val="00334FA7"/>
    <w:rsid w:val="00345A13"/>
    <w:rsid w:val="003522C0"/>
    <w:rsid w:val="00352CD2"/>
    <w:rsid w:val="00356224"/>
    <w:rsid w:val="003605BE"/>
    <w:rsid w:val="0039404A"/>
    <w:rsid w:val="0039576C"/>
    <w:rsid w:val="003A710C"/>
    <w:rsid w:val="003A7A01"/>
    <w:rsid w:val="003B2AA4"/>
    <w:rsid w:val="003D694B"/>
    <w:rsid w:val="0040418F"/>
    <w:rsid w:val="00414017"/>
    <w:rsid w:val="00415814"/>
    <w:rsid w:val="00431886"/>
    <w:rsid w:val="00432824"/>
    <w:rsid w:val="00443E4B"/>
    <w:rsid w:val="00444389"/>
    <w:rsid w:val="00446081"/>
    <w:rsid w:val="0046556F"/>
    <w:rsid w:val="004777C0"/>
    <w:rsid w:val="00480E19"/>
    <w:rsid w:val="00480F95"/>
    <w:rsid w:val="00487D94"/>
    <w:rsid w:val="004901BE"/>
    <w:rsid w:val="004A08B8"/>
    <w:rsid w:val="004C2E93"/>
    <w:rsid w:val="004C2F51"/>
    <w:rsid w:val="004C3B21"/>
    <w:rsid w:val="004C42E3"/>
    <w:rsid w:val="004F198C"/>
    <w:rsid w:val="004F350E"/>
    <w:rsid w:val="004F7FDD"/>
    <w:rsid w:val="005002AB"/>
    <w:rsid w:val="00502F8F"/>
    <w:rsid w:val="00513564"/>
    <w:rsid w:val="005164DB"/>
    <w:rsid w:val="00522A30"/>
    <w:rsid w:val="00527A6C"/>
    <w:rsid w:val="0054519E"/>
    <w:rsid w:val="0055111A"/>
    <w:rsid w:val="00556F21"/>
    <w:rsid w:val="00575CE8"/>
    <w:rsid w:val="00585443"/>
    <w:rsid w:val="005A16EE"/>
    <w:rsid w:val="005A3723"/>
    <w:rsid w:val="005A475B"/>
    <w:rsid w:val="005A60F0"/>
    <w:rsid w:val="005B3EEC"/>
    <w:rsid w:val="005C17F1"/>
    <w:rsid w:val="005C3CFD"/>
    <w:rsid w:val="005D0DAC"/>
    <w:rsid w:val="005E33D7"/>
    <w:rsid w:val="006107A2"/>
    <w:rsid w:val="006150CB"/>
    <w:rsid w:val="00617EE0"/>
    <w:rsid w:val="00627FBA"/>
    <w:rsid w:val="00637EDB"/>
    <w:rsid w:val="00641A1C"/>
    <w:rsid w:val="00653703"/>
    <w:rsid w:val="006660BE"/>
    <w:rsid w:val="006724BF"/>
    <w:rsid w:val="00681333"/>
    <w:rsid w:val="00694D2A"/>
    <w:rsid w:val="006B1B2F"/>
    <w:rsid w:val="006B2286"/>
    <w:rsid w:val="006C396F"/>
    <w:rsid w:val="006D76A1"/>
    <w:rsid w:val="006E57E6"/>
    <w:rsid w:val="00716C01"/>
    <w:rsid w:val="007203BB"/>
    <w:rsid w:val="00726C68"/>
    <w:rsid w:val="0074077F"/>
    <w:rsid w:val="007413BF"/>
    <w:rsid w:val="007447A8"/>
    <w:rsid w:val="00747FB2"/>
    <w:rsid w:val="007563A9"/>
    <w:rsid w:val="007579DF"/>
    <w:rsid w:val="00757FF1"/>
    <w:rsid w:val="00776B71"/>
    <w:rsid w:val="007928B8"/>
    <w:rsid w:val="007A0A80"/>
    <w:rsid w:val="007A6C08"/>
    <w:rsid w:val="007A745F"/>
    <w:rsid w:val="007B0590"/>
    <w:rsid w:val="007C6CD1"/>
    <w:rsid w:val="007D1586"/>
    <w:rsid w:val="007D5BDB"/>
    <w:rsid w:val="007D7B11"/>
    <w:rsid w:val="007F51FF"/>
    <w:rsid w:val="007F791F"/>
    <w:rsid w:val="00814D3D"/>
    <w:rsid w:val="0081735E"/>
    <w:rsid w:val="008270DE"/>
    <w:rsid w:val="0082772F"/>
    <w:rsid w:val="0084437D"/>
    <w:rsid w:val="00851C88"/>
    <w:rsid w:val="00854DC4"/>
    <w:rsid w:val="00865489"/>
    <w:rsid w:val="00870B8E"/>
    <w:rsid w:val="008752E6"/>
    <w:rsid w:val="008800F4"/>
    <w:rsid w:val="00883098"/>
    <w:rsid w:val="008D4356"/>
    <w:rsid w:val="008E6BAA"/>
    <w:rsid w:val="00911EF8"/>
    <w:rsid w:val="00923C05"/>
    <w:rsid w:val="0092407F"/>
    <w:rsid w:val="0092684D"/>
    <w:rsid w:val="00931D1D"/>
    <w:rsid w:val="00937ECB"/>
    <w:rsid w:val="0096335E"/>
    <w:rsid w:val="00986F6C"/>
    <w:rsid w:val="00990922"/>
    <w:rsid w:val="00994059"/>
    <w:rsid w:val="009B6A3A"/>
    <w:rsid w:val="009D682B"/>
    <w:rsid w:val="00A00721"/>
    <w:rsid w:val="00A035B5"/>
    <w:rsid w:val="00A12766"/>
    <w:rsid w:val="00A439CA"/>
    <w:rsid w:val="00A54130"/>
    <w:rsid w:val="00A66463"/>
    <w:rsid w:val="00A73364"/>
    <w:rsid w:val="00A8285E"/>
    <w:rsid w:val="00A829CA"/>
    <w:rsid w:val="00AB6F9A"/>
    <w:rsid w:val="00AB7AF1"/>
    <w:rsid w:val="00AC4ABD"/>
    <w:rsid w:val="00AD360D"/>
    <w:rsid w:val="00AE1044"/>
    <w:rsid w:val="00AE4FA5"/>
    <w:rsid w:val="00AF782A"/>
    <w:rsid w:val="00B07441"/>
    <w:rsid w:val="00B16132"/>
    <w:rsid w:val="00B17F66"/>
    <w:rsid w:val="00B345FD"/>
    <w:rsid w:val="00B36878"/>
    <w:rsid w:val="00B42857"/>
    <w:rsid w:val="00B434DC"/>
    <w:rsid w:val="00B43F96"/>
    <w:rsid w:val="00B44E81"/>
    <w:rsid w:val="00B57467"/>
    <w:rsid w:val="00B6164C"/>
    <w:rsid w:val="00B63C3A"/>
    <w:rsid w:val="00B9315D"/>
    <w:rsid w:val="00B962EA"/>
    <w:rsid w:val="00BA0879"/>
    <w:rsid w:val="00BD15F7"/>
    <w:rsid w:val="00BE0407"/>
    <w:rsid w:val="00BE0B79"/>
    <w:rsid w:val="00BE1F77"/>
    <w:rsid w:val="00BE7476"/>
    <w:rsid w:val="00BF487D"/>
    <w:rsid w:val="00BF62CF"/>
    <w:rsid w:val="00C054EC"/>
    <w:rsid w:val="00C95EB2"/>
    <w:rsid w:val="00CA5504"/>
    <w:rsid w:val="00CB5F7C"/>
    <w:rsid w:val="00CC190A"/>
    <w:rsid w:val="00CE4121"/>
    <w:rsid w:val="00CF553A"/>
    <w:rsid w:val="00D02798"/>
    <w:rsid w:val="00D04641"/>
    <w:rsid w:val="00D154F3"/>
    <w:rsid w:val="00D32D56"/>
    <w:rsid w:val="00D35DE0"/>
    <w:rsid w:val="00D46D1E"/>
    <w:rsid w:val="00D71DA7"/>
    <w:rsid w:val="00D8562B"/>
    <w:rsid w:val="00D90A1B"/>
    <w:rsid w:val="00D97968"/>
    <w:rsid w:val="00DA2591"/>
    <w:rsid w:val="00DB44D5"/>
    <w:rsid w:val="00DB7725"/>
    <w:rsid w:val="00DD4A11"/>
    <w:rsid w:val="00DE2637"/>
    <w:rsid w:val="00DE44AE"/>
    <w:rsid w:val="00DE7E8A"/>
    <w:rsid w:val="00E06C11"/>
    <w:rsid w:val="00E07325"/>
    <w:rsid w:val="00E22A77"/>
    <w:rsid w:val="00E36C93"/>
    <w:rsid w:val="00E40433"/>
    <w:rsid w:val="00E414ED"/>
    <w:rsid w:val="00E537E4"/>
    <w:rsid w:val="00E60914"/>
    <w:rsid w:val="00E62312"/>
    <w:rsid w:val="00E82640"/>
    <w:rsid w:val="00E851F8"/>
    <w:rsid w:val="00E92415"/>
    <w:rsid w:val="00E955D7"/>
    <w:rsid w:val="00EA4155"/>
    <w:rsid w:val="00ED2B0D"/>
    <w:rsid w:val="00ED5008"/>
    <w:rsid w:val="00ED5529"/>
    <w:rsid w:val="00F16CA2"/>
    <w:rsid w:val="00F179DA"/>
    <w:rsid w:val="00F35436"/>
    <w:rsid w:val="00F40147"/>
    <w:rsid w:val="00F40A31"/>
    <w:rsid w:val="00F46F6E"/>
    <w:rsid w:val="00F50BF8"/>
    <w:rsid w:val="00F52AEA"/>
    <w:rsid w:val="00F54376"/>
    <w:rsid w:val="00F6097F"/>
    <w:rsid w:val="00F62F53"/>
    <w:rsid w:val="00F65C27"/>
    <w:rsid w:val="00F75382"/>
    <w:rsid w:val="00F852A0"/>
    <w:rsid w:val="00F924A3"/>
    <w:rsid w:val="00F92E4C"/>
    <w:rsid w:val="00F956A0"/>
    <w:rsid w:val="00FA0A6C"/>
    <w:rsid w:val="00FA1464"/>
    <w:rsid w:val="00FA31AA"/>
    <w:rsid w:val="00FE43FD"/>
    <w:rsid w:val="00FE7B4B"/>
    <w:rsid w:val="00FF1BC7"/>
    <w:rsid w:val="00FF66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9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0914"/>
    <w:pPr>
      <w:ind w:left="720"/>
      <w:contextualSpacing/>
    </w:pPr>
  </w:style>
  <w:style w:type="character" w:styleId="a4">
    <w:name w:val="Hyperlink"/>
    <w:basedOn w:val="a0"/>
    <w:uiPriority w:val="99"/>
    <w:unhideWhenUsed/>
    <w:rsid w:val="00E60914"/>
    <w:rPr>
      <w:color w:val="0000FF" w:themeColor="hyperlink"/>
      <w:u w:val="single"/>
    </w:rPr>
  </w:style>
  <w:style w:type="paragraph" w:styleId="a5">
    <w:name w:val="Normal (Web)"/>
    <w:basedOn w:val="a"/>
    <w:uiPriority w:val="99"/>
    <w:unhideWhenUsed/>
    <w:rsid w:val="000D5A7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D02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0279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02798"/>
    <w:rPr>
      <w:rFonts w:ascii="Tahoma" w:hAnsi="Tahoma" w:cs="Tahoma"/>
      <w:sz w:val="16"/>
      <w:szCs w:val="16"/>
    </w:rPr>
  </w:style>
  <w:style w:type="paragraph" w:styleId="a9">
    <w:name w:val="header"/>
    <w:basedOn w:val="a"/>
    <w:link w:val="aa"/>
    <w:uiPriority w:val="99"/>
    <w:unhideWhenUsed/>
    <w:rsid w:val="00D0279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02798"/>
  </w:style>
  <w:style w:type="paragraph" w:styleId="ab">
    <w:name w:val="footer"/>
    <w:basedOn w:val="a"/>
    <w:link w:val="ac"/>
    <w:uiPriority w:val="99"/>
    <w:unhideWhenUsed/>
    <w:rsid w:val="00D0279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02798"/>
  </w:style>
  <w:style w:type="paragraph" w:customStyle="1" w:styleId="1">
    <w:name w:val="Абзац списка1"/>
    <w:basedOn w:val="a"/>
    <w:rsid w:val="00F852A0"/>
    <w:pPr>
      <w:ind w:left="720"/>
    </w:pPr>
    <w:rPr>
      <w:rFonts w:ascii="Calibri" w:eastAsia="Calibri" w:hAnsi="Calibri" w:cs="Calibri"/>
    </w:rPr>
  </w:style>
  <w:style w:type="paragraph" w:customStyle="1" w:styleId="msonormalbullet2gif">
    <w:name w:val="msonormalbullet2.gif"/>
    <w:basedOn w:val="a"/>
    <w:rsid w:val="003A71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Обычный1"/>
    <w:rsid w:val="003A710C"/>
    <w:pPr>
      <w:suppressAutoHyphens/>
      <w:snapToGrid w:val="0"/>
      <w:spacing w:after="0" w:line="240" w:lineRule="auto"/>
    </w:pPr>
    <w:rPr>
      <w:rFonts w:ascii="Arial" w:eastAsia="Arial" w:hAnsi="Arial"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9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0914"/>
    <w:pPr>
      <w:ind w:left="720"/>
      <w:contextualSpacing/>
    </w:pPr>
  </w:style>
  <w:style w:type="character" w:styleId="a4">
    <w:name w:val="Hyperlink"/>
    <w:basedOn w:val="a0"/>
    <w:uiPriority w:val="99"/>
    <w:unhideWhenUsed/>
    <w:rsid w:val="00E60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0174087">
      <w:bodyDiv w:val="1"/>
      <w:marLeft w:val="0"/>
      <w:marRight w:val="0"/>
      <w:marTop w:val="0"/>
      <w:marBottom w:val="0"/>
      <w:divBdr>
        <w:top w:val="none" w:sz="0" w:space="0" w:color="auto"/>
        <w:left w:val="none" w:sz="0" w:space="0" w:color="auto"/>
        <w:bottom w:val="none" w:sz="0" w:space="0" w:color="auto"/>
        <w:right w:val="none" w:sz="0" w:space="0" w:color="auto"/>
      </w:divBdr>
    </w:div>
    <w:div w:id="907768649">
      <w:bodyDiv w:val="1"/>
      <w:marLeft w:val="0"/>
      <w:marRight w:val="0"/>
      <w:marTop w:val="0"/>
      <w:marBottom w:val="0"/>
      <w:divBdr>
        <w:top w:val="none" w:sz="0" w:space="0" w:color="auto"/>
        <w:left w:val="none" w:sz="0" w:space="0" w:color="auto"/>
        <w:bottom w:val="none" w:sz="0" w:space="0" w:color="auto"/>
        <w:right w:val="none" w:sz="0" w:space="0" w:color="auto"/>
      </w:divBdr>
    </w:div>
    <w:div w:id="111655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chol-ok.ru/psyforum/index.php?s=&amp;showtopic=481&amp;view=findpost&amp;p=3041" TargetMode="Externa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library.ru/item.asp?id=29750025"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oter" Target="footer1.xml"/><Relationship Id="rId28" Type="http://schemas.microsoft.com/office/2007/relationships/stylesWithEffects" Target="stylesWithEffects.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s://elibrary.ru/item.asp?id=29750025"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atali\Documents\&#1057;&#1086;&#1094;&#1080;&#1086;&#1083;&#1086;&#1075;&#1080;&#1103;\4%20&#1082;&#1091;&#1088;&#1089;\&#1076;&#1080;&#1087;&#1083;&#1086;&#1084;\&#1043;&#1088;&#1072;&#1092;&#1080;&#1082;&#108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Natali\Desktop\&#1044;&#1048;&#1055;&#1051;&#1054;&#1052;\&#1043;&#1088;&#1072;&#1092;&#1080;&#1082;&#108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Natali\Desktop\&#1043;&#1088;&#1072;&#1092;&#1080;&#1082;&#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title>
      <c:tx>
        <c:rich>
          <a:bodyPr/>
          <a:lstStyle/>
          <a:p>
            <a:pPr>
              <a:defRPr/>
            </a:pPr>
            <a:r>
              <a:rPr lang="ru-RU" sz="1000" b="0"/>
              <a:t>Баллы</a:t>
            </a:r>
          </a:p>
        </c:rich>
      </c:tx>
      <c:layout>
        <c:manualLayout>
          <c:xMode val="edge"/>
          <c:yMode val="edge"/>
          <c:x val="2.8227887597966385E-2"/>
          <c:y val="0.11889321527116817"/>
        </c:manualLayout>
      </c:layout>
    </c:title>
    <c:view3D>
      <c:rAngAx val="1"/>
    </c:view3D>
    <c:plotArea>
      <c:layout/>
      <c:bar3DChart>
        <c:barDir val="col"/>
        <c:grouping val="clustered"/>
        <c:ser>
          <c:idx val="0"/>
          <c:order val="0"/>
          <c:tx>
            <c:v>1 курс</c:v>
          </c:tx>
          <c:dLbls>
            <c:dLbl>
              <c:idx val="3"/>
              <c:layout>
                <c:manualLayout>
                  <c:x val="6.9930069930069999E-3"/>
                  <c:y val="9.7680097680097749E-3"/>
                </c:manualLayout>
              </c:layout>
              <c:showVal val="1"/>
            </c:dLbl>
            <c:txPr>
              <a:bodyPr/>
              <a:lstStyle/>
              <a:p>
                <a:pPr>
                  <a:defRPr b="1">
                    <a:solidFill>
                      <a:sysClr val="windowText" lastClr="000000"/>
                    </a:solidFill>
                  </a:defRPr>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Лист30!$B$1:$B$5</c:f>
              <c:numCache>
                <c:formatCode>General</c:formatCode>
                <c:ptCount val="5"/>
                <c:pt idx="0">
                  <c:v>12.8</c:v>
                </c:pt>
                <c:pt idx="1">
                  <c:v>9.7000000000000011</c:v>
                </c:pt>
                <c:pt idx="2">
                  <c:v>6.8</c:v>
                </c:pt>
                <c:pt idx="3">
                  <c:v>11.3</c:v>
                </c:pt>
                <c:pt idx="4">
                  <c:v>8.3000000000000007</c:v>
                </c:pt>
              </c:numCache>
            </c:numRef>
          </c:val>
        </c:ser>
        <c:ser>
          <c:idx val="1"/>
          <c:order val="1"/>
          <c:tx>
            <c:v>2 курс</c:v>
          </c:tx>
          <c:dLbls>
            <c:dLbl>
              <c:idx val="0"/>
              <c:layout>
                <c:manualLayout>
                  <c:x val="1.3986013986013989E-2"/>
                  <c:y val="9.7680097680097749E-3"/>
                </c:manualLayout>
              </c:layout>
              <c:showVal val="1"/>
            </c:dLbl>
            <c:dLbl>
              <c:idx val="2"/>
              <c:layout>
                <c:manualLayout>
                  <c:x val="6.9930069930069999E-3"/>
                  <c:y val="4.4769527588642048E-17"/>
                </c:manualLayout>
              </c:layout>
              <c:showVal val="1"/>
            </c:dLbl>
            <c:dLbl>
              <c:idx val="3"/>
              <c:layout>
                <c:manualLayout>
                  <c:x val="1.631701631701642E-2"/>
                  <c:y val="1.4652014652014655E-2"/>
                </c:manualLayout>
              </c:layout>
              <c:showVal val="1"/>
            </c:dLbl>
            <c:dLbl>
              <c:idx val="4"/>
              <c:layout>
                <c:manualLayout>
                  <c:x val="1.165501165501167E-2"/>
                  <c:y val="1.4652014652014655E-2"/>
                </c:manualLayout>
              </c:layout>
              <c:showVal val="1"/>
            </c:dLbl>
            <c:txPr>
              <a:bodyPr/>
              <a:lstStyle/>
              <a:p>
                <a:pPr>
                  <a:defRPr b="1"/>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Лист30!$C$1:$C$5</c:f>
              <c:numCache>
                <c:formatCode>General</c:formatCode>
                <c:ptCount val="5"/>
                <c:pt idx="0">
                  <c:v>9.3000000000000007</c:v>
                </c:pt>
                <c:pt idx="1">
                  <c:v>8.8000000000000007</c:v>
                </c:pt>
                <c:pt idx="2">
                  <c:v>6.5</c:v>
                </c:pt>
                <c:pt idx="3">
                  <c:v>9.2000000000000011</c:v>
                </c:pt>
                <c:pt idx="4">
                  <c:v>9.4</c:v>
                </c:pt>
              </c:numCache>
            </c:numRef>
          </c:val>
        </c:ser>
        <c:dLbls>
          <c:showVal val="1"/>
        </c:dLbls>
        <c:shape val="box"/>
        <c:axId val="88327296"/>
        <c:axId val="88328832"/>
        <c:axId val="0"/>
      </c:bar3DChart>
      <c:catAx>
        <c:axId val="88327296"/>
        <c:scaling>
          <c:orientation val="minMax"/>
        </c:scaling>
        <c:axPos val="b"/>
        <c:majorTickMark val="none"/>
        <c:tickLblPos val="nextTo"/>
        <c:crossAx val="88328832"/>
        <c:crosses val="autoZero"/>
        <c:auto val="1"/>
        <c:lblAlgn val="ctr"/>
        <c:lblOffset val="100"/>
      </c:catAx>
      <c:valAx>
        <c:axId val="88328832"/>
        <c:scaling>
          <c:orientation val="minMax"/>
        </c:scaling>
        <c:axPos val="l"/>
        <c:majorGridlines/>
        <c:numFmt formatCode="General" sourceLinked="1"/>
        <c:majorTickMark val="none"/>
        <c:tickLblPos val="nextTo"/>
        <c:crossAx val="88327296"/>
        <c:crosses val="autoZero"/>
        <c:crossBetween val="between"/>
      </c:valAx>
    </c:plotArea>
    <c:legend>
      <c:legendPos val="r"/>
      <c:layout>
        <c:manualLayout>
          <c:xMode val="edge"/>
          <c:yMode val="edge"/>
          <c:x val="0.88120165923315619"/>
          <c:y val="0.37066943555132525"/>
          <c:w val="0.10481232678083072"/>
          <c:h val="0.26943016738292364"/>
        </c:manualLayout>
      </c:layout>
      <c:txPr>
        <a:bodyPr/>
        <a:lstStyle/>
        <a:p>
          <a:pPr>
            <a:defRPr sz="1050"/>
          </a:pPr>
          <a:endParaRPr lang="ru-RU"/>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style val="26"/>
  <c:chart>
    <c:title>
      <c:tx>
        <c:rich>
          <a:bodyPr/>
          <a:lstStyle/>
          <a:p>
            <a:pPr>
              <a:defRPr/>
            </a:pPr>
            <a:r>
              <a:rPr lang="ru-RU" sz="1000" b="0"/>
              <a:t>Баллы</a:t>
            </a:r>
          </a:p>
        </c:rich>
      </c:tx>
      <c:layout>
        <c:manualLayout>
          <c:xMode val="edge"/>
          <c:yMode val="edge"/>
          <c:x val="2.8227887597966368E-2"/>
          <c:y val="0.11180349768106944"/>
        </c:manualLayout>
      </c:layout>
    </c:title>
    <c:view3D>
      <c:rAngAx val="1"/>
    </c:view3D>
    <c:plotArea>
      <c:layout/>
      <c:bar3DChart>
        <c:barDir val="col"/>
        <c:grouping val="clustered"/>
        <c:ser>
          <c:idx val="0"/>
          <c:order val="0"/>
          <c:tx>
            <c:v>1 курс</c:v>
          </c:tx>
          <c:dLbls>
            <c:txPr>
              <a:bodyPr/>
              <a:lstStyle/>
              <a:p>
                <a:pPr>
                  <a:defRPr b="1"/>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Лист30!$B$1:$B$5</c:f>
              <c:numCache>
                <c:formatCode>General</c:formatCode>
                <c:ptCount val="5"/>
                <c:pt idx="0">
                  <c:v>12.8</c:v>
                </c:pt>
                <c:pt idx="1">
                  <c:v>9.7000000000000011</c:v>
                </c:pt>
                <c:pt idx="2">
                  <c:v>6.8</c:v>
                </c:pt>
                <c:pt idx="3">
                  <c:v>11.3</c:v>
                </c:pt>
                <c:pt idx="4">
                  <c:v>8.3000000000000007</c:v>
                </c:pt>
              </c:numCache>
            </c:numRef>
          </c:val>
        </c:ser>
        <c:ser>
          <c:idx val="1"/>
          <c:order val="1"/>
          <c:tx>
            <c:v>2 курс</c:v>
          </c:tx>
          <c:dLbls>
            <c:dLbl>
              <c:idx val="0"/>
              <c:layout>
                <c:manualLayout>
                  <c:x val="9.3240093240093639E-3"/>
                  <c:y val="1.4336917562723992E-2"/>
                </c:manualLayout>
              </c:layout>
              <c:showVal val="1"/>
            </c:dLbl>
            <c:dLbl>
              <c:idx val="1"/>
              <c:layout>
                <c:manualLayout>
                  <c:x val="1.6316832773525688E-2"/>
                  <c:y val="0"/>
                </c:manualLayout>
              </c:layout>
              <c:showVal val="1"/>
            </c:dLbl>
            <c:dLbl>
              <c:idx val="2"/>
              <c:layout>
                <c:manualLayout>
                  <c:x val="6.9930069930069999E-3"/>
                  <c:y val="0"/>
                </c:manualLayout>
              </c:layout>
              <c:showVal val="1"/>
            </c:dLbl>
            <c:dLbl>
              <c:idx val="3"/>
              <c:layout>
                <c:manualLayout>
                  <c:x val="1.6317016317016323E-2"/>
                  <c:y val="9.5579450418160211E-3"/>
                </c:manualLayout>
              </c:layout>
              <c:showVal val="1"/>
            </c:dLbl>
            <c:dLbl>
              <c:idx val="4"/>
              <c:layout>
                <c:manualLayout>
                  <c:x val="1.6317016317016403E-2"/>
                  <c:y val="4.7789725209080106E-3"/>
                </c:manualLayout>
              </c:layout>
              <c:showVal val="1"/>
            </c:dLbl>
            <c:txPr>
              <a:bodyPr/>
              <a:lstStyle/>
              <a:p>
                <a:pPr>
                  <a:defRPr b="1"/>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Лист30!$C$1:$C$5</c:f>
              <c:numCache>
                <c:formatCode>General</c:formatCode>
                <c:ptCount val="5"/>
                <c:pt idx="0">
                  <c:v>9.3000000000000007</c:v>
                </c:pt>
                <c:pt idx="1">
                  <c:v>8.8000000000000007</c:v>
                </c:pt>
                <c:pt idx="2">
                  <c:v>6.5</c:v>
                </c:pt>
                <c:pt idx="3">
                  <c:v>9.2000000000000011</c:v>
                </c:pt>
                <c:pt idx="4">
                  <c:v>9.4</c:v>
                </c:pt>
              </c:numCache>
            </c:numRef>
          </c:val>
        </c:ser>
        <c:dLbls>
          <c:showVal val="1"/>
        </c:dLbls>
        <c:shape val="box"/>
        <c:axId val="89399680"/>
        <c:axId val="89401216"/>
        <c:axId val="0"/>
      </c:bar3DChart>
      <c:catAx>
        <c:axId val="89399680"/>
        <c:scaling>
          <c:orientation val="minMax"/>
        </c:scaling>
        <c:axPos val="b"/>
        <c:majorTickMark val="none"/>
        <c:tickLblPos val="nextTo"/>
        <c:crossAx val="89401216"/>
        <c:crosses val="autoZero"/>
        <c:auto val="1"/>
        <c:lblAlgn val="ctr"/>
        <c:lblOffset val="100"/>
      </c:catAx>
      <c:valAx>
        <c:axId val="89401216"/>
        <c:scaling>
          <c:orientation val="minMax"/>
        </c:scaling>
        <c:axPos val="l"/>
        <c:majorGridlines/>
        <c:numFmt formatCode="General" sourceLinked="1"/>
        <c:majorTickMark val="none"/>
        <c:tickLblPos val="nextTo"/>
        <c:crossAx val="89399680"/>
        <c:crosses val="autoZero"/>
        <c:crossBetween val="between"/>
      </c:valAx>
    </c:plotArea>
    <c:legend>
      <c:legendPos val="r"/>
      <c:layout>
        <c:manualLayout>
          <c:xMode val="edge"/>
          <c:yMode val="edge"/>
          <c:x val="0.88586366389515958"/>
          <c:y val="0.38300868305440416"/>
          <c:w val="0.10015032211882605"/>
          <c:h val="0.25407802519308742"/>
        </c:manualLayout>
      </c:layout>
      <c:txPr>
        <a:bodyPr/>
        <a:lstStyle/>
        <a:p>
          <a:pPr>
            <a:defRPr sz="1050"/>
          </a:pPr>
          <a:endParaRPr lang="ru-RU"/>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title>
      <c:tx>
        <c:rich>
          <a:bodyPr/>
          <a:lstStyle/>
          <a:p>
            <a:pPr>
              <a:defRPr/>
            </a:pPr>
            <a:r>
              <a:rPr lang="ru-RU" sz="1000" b="0"/>
              <a:t>Баллы</a:t>
            </a:r>
          </a:p>
        </c:rich>
      </c:tx>
      <c:layout>
        <c:manualLayout>
          <c:xMode val="edge"/>
          <c:yMode val="edge"/>
          <c:x val="3.0750161465418941E-2"/>
          <c:y val="7.9704388487275291E-2"/>
        </c:manualLayout>
      </c:layout>
    </c:title>
    <c:view3D>
      <c:rAngAx val="1"/>
    </c:view3D>
    <c:plotArea>
      <c:layout/>
      <c:bar3DChart>
        <c:barDir val="col"/>
        <c:grouping val="clustered"/>
        <c:ser>
          <c:idx val="0"/>
          <c:order val="0"/>
          <c:tx>
            <c:v>1 курс</c:v>
          </c:tx>
          <c:dLbls>
            <c:dLbl>
              <c:idx val="3"/>
              <c:layout>
                <c:manualLayout>
                  <c:x val="0"/>
                  <c:y val="1.3651877133105818E-2"/>
                </c:manualLayout>
              </c:layout>
              <c:showVal val="1"/>
            </c:dLbl>
            <c:txPr>
              <a:bodyPr/>
              <a:lstStyle/>
              <a:p>
                <a:pPr>
                  <a:defRPr b="1"/>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Лист30!$B$1:$B$5</c:f>
              <c:numCache>
                <c:formatCode>General</c:formatCode>
                <c:ptCount val="5"/>
                <c:pt idx="0">
                  <c:v>12.8</c:v>
                </c:pt>
                <c:pt idx="1">
                  <c:v>9.7000000000000011</c:v>
                </c:pt>
                <c:pt idx="2">
                  <c:v>6.8</c:v>
                </c:pt>
                <c:pt idx="3">
                  <c:v>11.3</c:v>
                </c:pt>
                <c:pt idx="4">
                  <c:v>8.3000000000000007</c:v>
                </c:pt>
              </c:numCache>
            </c:numRef>
          </c:val>
        </c:ser>
        <c:ser>
          <c:idx val="1"/>
          <c:order val="1"/>
          <c:tx>
            <c:v>2 курс</c:v>
          </c:tx>
          <c:dLbls>
            <c:dLbl>
              <c:idx val="0"/>
              <c:layout>
                <c:manualLayout>
                  <c:x val="6.9808027923211136E-3"/>
                  <c:y val="4.5506257110352714E-3"/>
                </c:manualLayout>
              </c:layout>
              <c:showVal val="1"/>
            </c:dLbl>
            <c:dLbl>
              <c:idx val="1"/>
              <c:layout>
                <c:manualLayout>
                  <c:x val="1.3961605584642251E-2"/>
                  <c:y val="0"/>
                </c:manualLayout>
              </c:layout>
              <c:showVal val="1"/>
            </c:dLbl>
            <c:dLbl>
              <c:idx val="2"/>
              <c:layout>
                <c:manualLayout>
                  <c:x val="6.9808027923211353E-3"/>
                  <c:y val="0"/>
                </c:manualLayout>
              </c:layout>
              <c:showVal val="1"/>
            </c:dLbl>
            <c:dLbl>
              <c:idx val="3"/>
              <c:layout>
                <c:manualLayout>
                  <c:x val="1.3961605584642251E-2"/>
                  <c:y val="0"/>
                </c:manualLayout>
              </c:layout>
              <c:showVal val="1"/>
            </c:dLbl>
            <c:dLbl>
              <c:idx val="4"/>
              <c:layout>
                <c:manualLayout>
                  <c:x val="9.3077370564280931E-3"/>
                  <c:y val="0"/>
                </c:manualLayout>
              </c:layout>
              <c:showVal val="1"/>
            </c:dLbl>
            <c:txPr>
              <a:bodyPr/>
              <a:lstStyle/>
              <a:p>
                <a:pPr>
                  <a:defRPr b="1"/>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Лист30!$C$1:$C$5</c:f>
              <c:numCache>
                <c:formatCode>General</c:formatCode>
                <c:ptCount val="5"/>
                <c:pt idx="0">
                  <c:v>9.3000000000000007</c:v>
                </c:pt>
                <c:pt idx="1">
                  <c:v>8.8000000000000007</c:v>
                </c:pt>
                <c:pt idx="2">
                  <c:v>6.5</c:v>
                </c:pt>
                <c:pt idx="3">
                  <c:v>9.2000000000000011</c:v>
                </c:pt>
                <c:pt idx="4">
                  <c:v>9.4</c:v>
                </c:pt>
              </c:numCache>
            </c:numRef>
          </c:val>
        </c:ser>
        <c:dLbls>
          <c:showVal val="1"/>
        </c:dLbls>
        <c:shape val="box"/>
        <c:axId val="114371968"/>
        <c:axId val="114377856"/>
        <c:axId val="0"/>
      </c:bar3DChart>
      <c:catAx>
        <c:axId val="114371968"/>
        <c:scaling>
          <c:orientation val="minMax"/>
        </c:scaling>
        <c:axPos val="b"/>
        <c:majorTickMark val="none"/>
        <c:tickLblPos val="nextTo"/>
        <c:crossAx val="114377856"/>
        <c:crosses val="autoZero"/>
        <c:auto val="1"/>
        <c:lblAlgn val="ctr"/>
        <c:lblOffset val="100"/>
      </c:catAx>
      <c:valAx>
        <c:axId val="114377856"/>
        <c:scaling>
          <c:orientation val="minMax"/>
        </c:scaling>
        <c:axPos val="l"/>
        <c:majorGridlines/>
        <c:numFmt formatCode="General" sourceLinked="1"/>
        <c:majorTickMark val="none"/>
        <c:tickLblPos val="nextTo"/>
        <c:crossAx val="114371968"/>
        <c:crosses val="autoZero"/>
        <c:crossBetween val="between"/>
      </c:valAx>
    </c:plotArea>
    <c:legend>
      <c:legendPos val="r"/>
      <c:layout>
        <c:manualLayout>
          <c:xMode val="edge"/>
          <c:yMode val="edge"/>
          <c:x val="0.87675511765217995"/>
          <c:y val="0.39769996327250973"/>
          <c:w val="0.10928327676317974"/>
          <c:h val="0.23283652683346323"/>
        </c:manualLayout>
      </c:layout>
      <c:txPr>
        <a:bodyPr/>
        <a:lstStyle/>
        <a:p>
          <a:pPr>
            <a:defRPr sz="1050"/>
          </a:pPr>
          <a:endParaRPr lang="ru-RU"/>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style val="26"/>
  <c:chart>
    <c:title>
      <c:tx>
        <c:rich>
          <a:bodyPr/>
          <a:lstStyle/>
          <a:p>
            <a:pPr>
              <a:defRPr/>
            </a:pPr>
            <a:r>
              <a:rPr lang="ru-RU" sz="1000" b="0"/>
              <a:t>Баллы</a:t>
            </a:r>
          </a:p>
        </c:rich>
      </c:tx>
      <c:layout>
        <c:manualLayout>
          <c:xMode val="edge"/>
          <c:yMode val="edge"/>
          <c:x val="2.9981410495920027E-2"/>
          <c:y val="9.8876640419947523E-2"/>
        </c:manualLayout>
      </c:layout>
    </c:title>
    <c:view3D>
      <c:rAngAx val="1"/>
    </c:view3D>
    <c:plotArea>
      <c:layout/>
      <c:bar3DChart>
        <c:barDir val="col"/>
        <c:grouping val="clustered"/>
        <c:ser>
          <c:idx val="0"/>
          <c:order val="0"/>
          <c:tx>
            <c:v>1 курс</c:v>
          </c:tx>
          <c:dLbls>
            <c:txPr>
              <a:bodyPr/>
              <a:lstStyle/>
              <a:p>
                <a:pPr>
                  <a:defRPr b="1"/>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Лист30!$B$1:$B$5</c:f>
              <c:numCache>
                <c:formatCode>General</c:formatCode>
                <c:ptCount val="5"/>
                <c:pt idx="0">
                  <c:v>12.8</c:v>
                </c:pt>
                <c:pt idx="1">
                  <c:v>9.7000000000000011</c:v>
                </c:pt>
                <c:pt idx="2">
                  <c:v>6.8</c:v>
                </c:pt>
                <c:pt idx="3">
                  <c:v>11.3</c:v>
                </c:pt>
                <c:pt idx="4">
                  <c:v>8.3000000000000007</c:v>
                </c:pt>
              </c:numCache>
            </c:numRef>
          </c:val>
        </c:ser>
        <c:ser>
          <c:idx val="1"/>
          <c:order val="1"/>
          <c:tx>
            <c:v>2 курс</c:v>
          </c:tx>
          <c:dLbls>
            <c:dLbl>
              <c:idx val="0"/>
              <c:layout>
                <c:manualLayout>
                  <c:x val="7.0298769771528803E-3"/>
                  <c:y val="4.3715846994535519E-3"/>
                </c:manualLayout>
              </c:layout>
              <c:showVal val="1"/>
            </c:dLbl>
            <c:dLbl>
              <c:idx val="1"/>
              <c:layout>
                <c:manualLayout>
                  <c:x val="9.3731693028705348E-3"/>
                  <c:y val="0"/>
                </c:manualLayout>
              </c:layout>
              <c:showVal val="1"/>
            </c:dLbl>
            <c:dLbl>
              <c:idx val="2"/>
              <c:layout>
                <c:manualLayout>
                  <c:x val="7.0298769771528994E-3"/>
                  <c:y val="0"/>
                </c:manualLayout>
              </c:layout>
              <c:showVal val="1"/>
            </c:dLbl>
            <c:dLbl>
              <c:idx val="3"/>
              <c:layout>
                <c:manualLayout>
                  <c:x val="1.1716461628588189E-2"/>
                  <c:y val="8.7431693989071038E-3"/>
                </c:manualLayout>
              </c:layout>
              <c:showVal val="1"/>
            </c:dLbl>
            <c:dLbl>
              <c:idx val="4"/>
              <c:layout>
                <c:manualLayout>
                  <c:x val="9.3731693028705348E-3"/>
                  <c:y val="0"/>
                </c:manualLayout>
              </c:layout>
              <c:showVal val="1"/>
            </c:dLbl>
            <c:txPr>
              <a:bodyPr/>
              <a:lstStyle/>
              <a:p>
                <a:pPr>
                  <a:defRPr b="1"/>
                </a:pPr>
                <a:endParaRPr lang="ru-RU"/>
              </a:p>
            </c:txPr>
            <c:showVal val="1"/>
          </c:dLbls>
          <c:cat>
            <c:strRef>
              <c:f>Лист30!$A$1:$A$5</c:f>
              <c:strCache>
                <c:ptCount val="5"/>
                <c:pt idx="0">
                  <c:v>Аккуратность</c:v>
                </c:pt>
                <c:pt idx="1">
                  <c:v>Исполнительность</c:v>
                </c:pt>
                <c:pt idx="2">
                  <c:v>Образованность </c:v>
                </c:pt>
                <c:pt idx="3">
                  <c:v>Смелость в отстаивании своего мнения</c:v>
                </c:pt>
                <c:pt idx="4">
                  <c:v>Твердая воля</c:v>
                </c:pt>
              </c:strCache>
            </c:strRef>
          </c:cat>
          <c:val>
            <c:numRef>
              <c:f>Лист30!$C$1:$C$5</c:f>
              <c:numCache>
                <c:formatCode>General</c:formatCode>
                <c:ptCount val="5"/>
                <c:pt idx="0">
                  <c:v>9.3000000000000007</c:v>
                </c:pt>
                <c:pt idx="1">
                  <c:v>8.8000000000000007</c:v>
                </c:pt>
                <c:pt idx="2">
                  <c:v>6.5</c:v>
                </c:pt>
                <c:pt idx="3">
                  <c:v>9.2000000000000011</c:v>
                </c:pt>
                <c:pt idx="4">
                  <c:v>9.4</c:v>
                </c:pt>
              </c:numCache>
            </c:numRef>
          </c:val>
        </c:ser>
        <c:dLbls>
          <c:showVal val="1"/>
        </c:dLbls>
        <c:shape val="box"/>
        <c:axId val="114412160"/>
        <c:axId val="114426240"/>
        <c:axId val="0"/>
      </c:bar3DChart>
      <c:catAx>
        <c:axId val="114412160"/>
        <c:scaling>
          <c:orientation val="minMax"/>
        </c:scaling>
        <c:axPos val="b"/>
        <c:majorTickMark val="none"/>
        <c:tickLblPos val="nextTo"/>
        <c:crossAx val="114426240"/>
        <c:crosses val="autoZero"/>
        <c:auto val="1"/>
        <c:lblAlgn val="ctr"/>
        <c:lblOffset val="100"/>
      </c:catAx>
      <c:valAx>
        <c:axId val="114426240"/>
        <c:scaling>
          <c:orientation val="minMax"/>
        </c:scaling>
        <c:axPos val="l"/>
        <c:majorGridlines/>
        <c:numFmt formatCode="General" sourceLinked="1"/>
        <c:majorTickMark val="none"/>
        <c:tickLblPos val="nextTo"/>
        <c:crossAx val="114412160"/>
        <c:crosses val="autoZero"/>
        <c:crossBetween val="between"/>
      </c:valAx>
    </c:plotArea>
    <c:legend>
      <c:legendPos val="r"/>
      <c:layout>
        <c:manualLayout>
          <c:xMode val="edge"/>
          <c:yMode val="edge"/>
          <c:x val="0.86921384387584244"/>
          <c:y val="0.41217813347102106"/>
          <c:w val="0.11672640216985179"/>
          <c:h val="0.21588399810679429"/>
        </c:manualLayout>
      </c:layout>
      <c:txPr>
        <a:bodyPr/>
        <a:lstStyle/>
        <a:p>
          <a:pPr>
            <a:defRPr sz="1050"/>
          </a:pPr>
          <a:endParaRPr lang="ru-RU"/>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style val="26"/>
  <c:chart>
    <c:autoTitleDeleted val="1"/>
    <c:view3D>
      <c:rotX val="30"/>
      <c:perspective val="30"/>
    </c:view3D>
    <c:plotArea>
      <c:layout/>
      <c:pie3DChart>
        <c:varyColors val="1"/>
        <c:ser>
          <c:idx val="0"/>
          <c:order val="0"/>
          <c:explosion val="25"/>
          <c:dLbls>
            <c:txPr>
              <a:bodyPr/>
              <a:lstStyle/>
              <a:p>
                <a:pPr>
                  <a:defRPr b="1"/>
                </a:pPr>
                <a:endParaRPr lang="ru-RU"/>
              </a:p>
            </c:txPr>
            <c:showPercent val="1"/>
          </c:dLbls>
          <c:cat>
            <c:strRef>
              <c:f>Лист28!$A$1:$A$2</c:f>
              <c:strCache>
                <c:ptCount val="2"/>
                <c:pt idx="0">
                  <c:v>Женский </c:v>
                </c:pt>
                <c:pt idx="1">
                  <c:v>Мужской</c:v>
                </c:pt>
              </c:strCache>
            </c:strRef>
          </c:cat>
          <c:val>
            <c:numRef>
              <c:f>Лист28!$B$1:$B$2</c:f>
              <c:numCache>
                <c:formatCode>General</c:formatCode>
                <c:ptCount val="2"/>
                <c:pt idx="0">
                  <c:v>78</c:v>
                </c:pt>
                <c:pt idx="1">
                  <c:v>22</c:v>
                </c:pt>
              </c:numCache>
            </c:numRef>
          </c:val>
        </c:ser>
        <c:dLbls>
          <c:showPercent val="1"/>
        </c:dLbls>
      </c:pie3DChart>
    </c:plotArea>
    <c:legend>
      <c:legendPos val="r"/>
      <c:layout>
        <c:manualLayout>
          <c:xMode val="edge"/>
          <c:yMode val="edge"/>
          <c:x val="0.8244455613261108"/>
          <c:y val="0.22770652023760188"/>
          <c:w val="0.16137004151076861"/>
          <c:h val="0.35160450338444627"/>
        </c:manualLayout>
      </c:layout>
      <c:txPr>
        <a:bodyPr/>
        <a:lstStyle/>
        <a:p>
          <a:pPr>
            <a:defRPr sz="1100"/>
          </a:pPr>
          <a:endParaRPr lang="ru-RU"/>
        </a:p>
      </c:txP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view3D>
      <c:rAngAx val="1"/>
    </c:view3D>
    <c:plotArea>
      <c:layout>
        <c:manualLayout>
          <c:layoutTarget val="inner"/>
          <c:xMode val="edge"/>
          <c:yMode val="edge"/>
          <c:x val="0"/>
          <c:y val="8.6602998154642674E-2"/>
          <c:w val="0.65656968410863525"/>
          <c:h val="0.83304792783255033"/>
        </c:manualLayout>
      </c:layout>
      <c:pie3DChart>
        <c:varyColors val="1"/>
        <c:ser>
          <c:idx val="0"/>
          <c:order val="0"/>
          <c:explosion val="25"/>
          <c:dLbls>
            <c:txPr>
              <a:bodyPr/>
              <a:lstStyle/>
              <a:p>
                <a:pPr>
                  <a:defRPr sz="1100" b="1"/>
                </a:pPr>
                <a:endParaRPr lang="ru-RU"/>
              </a:p>
            </c:txPr>
            <c:showPercent val="1"/>
            <c:showLeaderLines val="1"/>
          </c:dLbls>
          <c:cat>
            <c:strRef>
              <c:f>Лист1!$A$1:$A$5</c:f>
              <c:strCache>
                <c:ptCount val="5"/>
                <c:pt idx="0">
                  <c:v>Ценность труда играет главенствующую роль в моей системе ценностей</c:v>
                </c:pt>
                <c:pt idx="1">
                  <c:v>Ценность труда играет одну из главных ролей в моей системе ценностей</c:v>
                </c:pt>
                <c:pt idx="2">
                  <c:v>Ценность труда расположена где-то посередине между главными и второстепенными ценностями в моей системе</c:v>
                </c:pt>
                <c:pt idx="3">
                  <c:v>Ценность труда играет одну из второстепенных ролей в моей системе ценностей</c:v>
                </c:pt>
                <c:pt idx="4">
                  <c:v>Ценность труда играет второстепенную роль в моей системе ценностей</c:v>
                </c:pt>
              </c:strCache>
            </c:strRef>
          </c:cat>
          <c:val>
            <c:numRef>
              <c:f>Лист1!$B$1:$B$5</c:f>
              <c:numCache>
                <c:formatCode>General</c:formatCode>
                <c:ptCount val="5"/>
                <c:pt idx="0">
                  <c:v>10</c:v>
                </c:pt>
                <c:pt idx="1">
                  <c:v>17</c:v>
                </c:pt>
                <c:pt idx="2">
                  <c:v>52</c:v>
                </c:pt>
                <c:pt idx="3">
                  <c:v>13</c:v>
                </c:pt>
                <c:pt idx="4">
                  <c:v>8</c:v>
                </c:pt>
              </c:numCache>
            </c:numRef>
          </c:val>
        </c:ser>
        <c:dLbls>
          <c:showPercent val="1"/>
        </c:dLbls>
      </c:pie3DChart>
    </c:plotArea>
    <c:legend>
      <c:legendPos val="r"/>
      <c:layout>
        <c:manualLayout>
          <c:xMode val="edge"/>
          <c:yMode val="edge"/>
          <c:x val="0.61858527861008694"/>
          <c:y val="1.7102568061345285E-2"/>
          <c:w val="0.36725542935451688"/>
          <c:h val="0.98073534925781336"/>
        </c:manualLayout>
      </c:layout>
      <c:txPr>
        <a:bodyPr/>
        <a:lstStyle/>
        <a:p>
          <a:pPr>
            <a:defRPr sz="1050"/>
          </a:pPr>
          <a:endParaRPr lang="ru-RU"/>
        </a:p>
      </c:txP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style val="26"/>
  <c:chart>
    <c:autoTitleDeleted val="1"/>
    <c:view3D>
      <c:rotX val="30"/>
      <c:perspective val="30"/>
    </c:view3D>
    <c:plotArea>
      <c:layout>
        <c:manualLayout>
          <c:layoutTarget val="inner"/>
          <c:xMode val="edge"/>
          <c:yMode val="edge"/>
          <c:x val="0"/>
          <c:y val="8.7811860940695347E-2"/>
          <c:w val="0.6075038286282437"/>
          <c:h val="0.88981627296587962"/>
        </c:manualLayout>
      </c:layout>
      <c:pie3DChart>
        <c:varyColors val="1"/>
        <c:ser>
          <c:idx val="0"/>
          <c:order val="0"/>
          <c:explosion val="25"/>
          <c:dLbls>
            <c:txPr>
              <a:bodyPr/>
              <a:lstStyle/>
              <a:p>
                <a:pPr>
                  <a:defRPr sz="1100" b="1"/>
                </a:pPr>
                <a:endParaRPr lang="ru-RU"/>
              </a:p>
            </c:txPr>
            <c:showPercent val="1"/>
            <c:showLeaderLines val="1"/>
          </c:dLbls>
          <c:cat>
            <c:strRef>
              <c:f>Лист34!$A$1:$A$5</c:f>
              <c:strCache>
                <c:ptCount val="5"/>
                <c:pt idx="0">
                  <c:v>Ценность труда играет главенствующую роль в моей системе ценностей</c:v>
                </c:pt>
                <c:pt idx="1">
                  <c:v>Ценность труда играет одну из главных ролей в моей системе ценностей</c:v>
                </c:pt>
                <c:pt idx="2">
                  <c:v>Ценность труда расположена где-то посередине между главными и второстепенными ценностями в моей системе</c:v>
                </c:pt>
                <c:pt idx="3">
                  <c:v>Ценность труда играет одну из второстепенных ролей в моей системе ценностей</c:v>
                </c:pt>
                <c:pt idx="4">
                  <c:v>Ценность труда играет второстепенную роль в моей системе ценностей</c:v>
                </c:pt>
              </c:strCache>
            </c:strRef>
          </c:cat>
          <c:val>
            <c:numRef>
              <c:f>Лист34!$B$1:$B$5</c:f>
              <c:numCache>
                <c:formatCode>General</c:formatCode>
                <c:ptCount val="5"/>
                <c:pt idx="0">
                  <c:v>13</c:v>
                </c:pt>
                <c:pt idx="1">
                  <c:v>58</c:v>
                </c:pt>
                <c:pt idx="2">
                  <c:v>22</c:v>
                </c:pt>
                <c:pt idx="3">
                  <c:v>4</c:v>
                </c:pt>
                <c:pt idx="4">
                  <c:v>3</c:v>
                </c:pt>
              </c:numCache>
            </c:numRef>
          </c:val>
        </c:ser>
        <c:dLbls>
          <c:showPercent val="1"/>
        </c:dLbls>
      </c:pie3DChart>
    </c:plotArea>
    <c:legend>
      <c:legendPos val="r"/>
      <c:layout>
        <c:manualLayout>
          <c:xMode val="edge"/>
          <c:yMode val="edge"/>
          <c:x val="0.55941808466784559"/>
          <c:y val="2.1182229391671203E-2"/>
          <c:w val="0.42467734276754182"/>
          <c:h val="0.9788176689818997"/>
        </c:manualLayout>
      </c:layout>
      <c:txPr>
        <a:bodyPr/>
        <a:lstStyle/>
        <a:p>
          <a:pPr>
            <a:defRPr sz="1050"/>
          </a:pPr>
          <a:endParaRPr lang="ru-RU"/>
        </a:p>
      </c:txP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ru-RU"/>
  <c:style val="26"/>
  <c:chart>
    <c:title>
      <c:tx>
        <c:rich>
          <a:bodyPr/>
          <a:lstStyle/>
          <a:p>
            <a:pPr>
              <a:defRPr/>
            </a:pPr>
            <a:r>
              <a:rPr lang="ru-RU" sz="1000"/>
              <a:t>Баллы</a:t>
            </a:r>
          </a:p>
        </c:rich>
      </c:tx>
      <c:layout>
        <c:manualLayout>
          <c:xMode val="edge"/>
          <c:yMode val="edge"/>
          <c:x val="4.9638971128609002E-2"/>
          <c:y val="6.1437491366210857E-2"/>
        </c:manualLayout>
      </c:layout>
    </c:title>
    <c:view3D>
      <c:rAngAx val="1"/>
    </c:view3D>
    <c:plotArea>
      <c:layout>
        <c:manualLayout>
          <c:layoutTarget val="inner"/>
          <c:xMode val="edge"/>
          <c:yMode val="edge"/>
          <c:x val="8.4498183857048811E-2"/>
          <c:y val="9.4184832159138102E-2"/>
          <c:w val="0.89716031626077763"/>
          <c:h val="0.45883243541925722"/>
        </c:manualLayout>
      </c:layout>
      <c:bar3DChart>
        <c:barDir val="col"/>
        <c:grouping val="clustered"/>
        <c:ser>
          <c:idx val="0"/>
          <c:order val="0"/>
          <c:dLbls>
            <c:dLbl>
              <c:idx val="2"/>
              <c:layout>
                <c:manualLayout>
                  <c:x val="0"/>
                  <c:y val="1.0526315789473753E-2"/>
                </c:manualLayout>
              </c:layout>
              <c:showVal val="1"/>
            </c:dLbl>
            <c:dLbl>
              <c:idx val="4"/>
              <c:layout>
                <c:manualLayout>
                  <c:x val="0"/>
                  <c:y val="1.0526315789473684E-2"/>
                </c:manualLayout>
              </c:layout>
              <c:showVal val="1"/>
            </c:dLbl>
            <c:dLbl>
              <c:idx val="5"/>
              <c:layout>
                <c:manualLayout>
                  <c:x val="-2.1333333333333378E-3"/>
                  <c:y val="1.4035087719298246E-2"/>
                </c:manualLayout>
              </c:layout>
              <c:showVal val="1"/>
            </c:dLbl>
            <c:dLbl>
              <c:idx val="9"/>
              <c:layout>
                <c:manualLayout>
                  <c:x val="0"/>
                  <c:y val="1.7543859649122875E-2"/>
                </c:manualLayout>
              </c:layout>
              <c:showVal val="1"/>
            </c:dLbl>
            <c:dLbl>
              <c:idx val="11"/>
              <c:layout>
                <c:manualLayout>
                  <c:x val="4.2666666666666738E-3"/>
                  <c:y val="7.017543859649129E-3"/>
                </c:manualLayout>
              </c:layout>
              <c:showVal val="1"/>
            </c:dLbl>
            <c:dLbl>
              <c:idx val="12"/>
              <c:layout>
                <c:manualLayout>
                  <c:x val="0"/>
                  <c:y val="7.017543859649129E-3"/>
                </c:manualLayout>
              </c:layout>
              <c:showVal val="1"/>
            </c:dLbl>
            <c:txPr>
              <a:bodyPr/>
              <a:lstStyle/>
              <a:p>
                <a:pPr>
                  <a:defRPr b="1"/>
                </a:pPr>
                <a:endParaRPr lang="ru-RU"/>
              </a:p>
            </c:txPr>
            <c:showVal val="1"/>
          </c:dLbls>
          <c:cat>
            <c:strRef>
              <c:f>Лист30!$A$1:$A$14</c:f>
              <c:strCache>
                <c:ptCount val="14"/>
                <c:pt idx="0">
                  <c:v>Инициативность</c:v>
                </c:pt>
                <c:pt idx="1">
                  <c:v>Предсказуемость </c:v>
                </c:pt>
                <c:pt idx="2">
                  <c:v>Возможность профессионального роста</c:v>
                </c:pt>
                <c:pt idx="3">
                  <c:v>Поощрение дружеских отношений</c:v>
                </c:pt>
                <c:pt idx="4">
                  <c:v>Возможность рисковать</c:v>
                </c:pt>
                <c:pt idx="5">
                  <c:v>Ориентация на результат</c:v>
                </c:pt>
                <c:pt idx="6">
                  <c:v>Ожидание высокой производительности</c:v>
                </c:pt>
                <c:pt idx="7">
                  <c:v>Достойна оплата труда</c:v>
                </c:pt>
                <c:pt idx="8">
                  <c:v>Объективность</c:v>
                </c:pt>
                <c:pt idx="9">
                  <c:v>Ориентация на инструкции</c:v>
                </c:pt>
                <c:pt idx="10">
                  <c:v>Готовность экспериментировать</c:v>
                </c:pt>
                <c:pt idx="11">
                  <c:v>Не быть стесненным излишними правилами</c:v>
                </c:pt>
                <c:pt idx="12">
                  <c:v>Пользоваться предоставленными возможностями</c:v>
                </c:pt>
                <c:pt idx="13">
                  <c:v>Стабильная занятость</c:v>
                </c:pt>
              </c:strCache>
            </c:strRef>
          </c:cat>
          <c:val>
            <c:numRef>
              <c:f>Лист30!$B$1:$B$14</c:f>
              <c:numCache>
                <c:formatCode>General</c:formatCode>
                <c:ptCount val="14"/>
                <c:pt idx="0">
                  <c:v>8</c:v>
                </c:pt>
                <c:pt idx="1">
                  <c:v>11.7</c:v>
                </c:pt>
                <c:pt idx="2">
                  <c:v>2.1</c:v>
                </c:pt>
                <c:pt idx="3">
                  <c:v>4.7</c:v>
                </c:pt>
                <c:pt idx="4">
                  <c:v>8.6</c:v>
                </c:pt>
                <c:pt idx="5">
                  <c:v>9.1</c:v>
                </c:pt>
                <c:pt idx="6">
                  <c:v>9.6</c:v>
                </c:pt>
                <c:pt idx="7">
                  <c:v>5.7</c:v>
                </c:pt>
                <c:pt idx="8">
                  <c:v>10.4</c:v>
                </c:pt>
                <c:pt idx="9">
                  <c:v>11.3</c:v>
                </c:pt>
                <c:pt idx="10">
                  <c:v>3.7</c:v>
                </c:pt>
                <c:pt idx="11">
                  <c:v>7.4</c:v>
                </c:pt>
                <c:pt idx="12">
                  <c:v>5.8</c:v>
                </c:pt>
                <c:pt idx="13">
                  <c:v>8.1</c:v>
                </c:pt>
              </c:numCache>
            </c:numRef>
          </c:val>
        </c:ser>
        <c:ser>
          <c:idx val="1"/>
          <c:order val="1"/>
          <c:dLbls>
            <c:dLbl>
              <c:idx val="1"/>
              <c:layout>
                <c:manualLayout>
                  <c:x val="6.4000000000000064E-3"/>
                  <c:y val="3.5087719298245645E-3"/>
                </c:manualLayout>
              </c:layout>
              <c:showVal val="1"/>
            </c:dLbl>
            <c:dLbl>
              <c:idx val="2"/>
              <c:layout>
                <c:manualLayout>
                  <c:x val="1.0152314960629908E-2"/>
                  <c:y val="3.5087719298245645E-3"/>
                </c:manualLayout>
              </c:layout>
              <c:showVal val="1"/>
            </c:dLbl>
            <c:dLbl>
              <c:idx val="6"/>
              <c:layout>
                <c:manualLayout>
                  <c:x val="1.0152284263959395E-2"/>
                  <c:y val="-3.798670465337104E-3"/>
                </c:manualLayout>
              </c:layout>
              <c:showVal val="1"/>
            </c:dLbl>
            <c:dLbl>
              <c:idx val="7"/>
              <c:layout>
                <c:manualLayout>
                  <c:x val="8.5333333333333459E-3"/>
                  <c:y val="3.5087719298245645E-3"/>
                </c:manualLayout>
              </c:layout>
              <c:showVal val="1"/>
            </c:dLbl>
            <c:dLbl>
              <c:idx val="8"/>
              <c:layout>
                <c:manualLayout>
                  <c:x val="8.9015433070866352E-3"/>
                  <c:y val="1.0526315789473684E-2"/>
                </c:manualLayout>
              </c:layout>
              <c:showVal val="1"/>
            </c:dLbl>
            <c:dLbl>
              <c:idx val="9"/>
              <c:layout>
                <c:manualLayout>
                  <c:x val="6.7681895093062603E-3"/>
                  <c:y val="7.5973409306743138E-3"/>
                </c:manualLayout>
              </c:layout>
              <c:showVal val="1"/>
            </c:dLbl>
            <c:dLbl>
              <c:idx val="11"/>
              <c:layout>
                <c:manualLayout>
                  <c:x val="8.9015433070866352E-3"/>
                  <c:y val="1.4035087719298246E-2"/>
                </c:manualLayout>
              </c:layout>
              <c:showVal val="1"/>
            </c:dLbl>
            <c:dLbl>
              <c:idx val="12"/>
              <c:layout>
                <c:manualLayout>
                  <c:x val="1.4345910761154856E-2"/>
                  <c:y val="0"/>
                </c:manualLayout>
              </c:layout>
              <c:showVal val="1"/>
            </c:dLbl>
            <c:dLbl>
              <c:idx val="13"/>
              <c:layout>
                <c:manualLayout>
                  <c:x val="1.4933333333333333E-2"/>
                  <c:y val="0"/>
                </c:manualLayout>
              </c:layout>
              <c:showVal val="1"/>
            </c:dLbl>
            <c:txPr>
              <a:bodyPr/>
              <a:lstStyle/>
              <a:p>
                <a:pPr>
                  <a:defRPr b="1"/>
                </a:pPr>
                <a:endParaRPr lang="ru-RU"/>
              </a:p>
            </c:txPr>
            <c:showVal val="1"/>
          </c:dLbls>
          <c:cat>
            <c:strRef>
              <c:f>Лист30!$A$1:$A$14</c:f>
              <c:strCache>
                <c:ptCount val="14"/>
                <c:pt idx="0">
                  <c:v>Инициативность</c:v>
                </c:pt>
                <c:pt idx="1">
                  <c:v>Предсказуемость </c:v>
                </c:pt>
                <c:pt idx="2">
                  <c:v>Возможность профессионального роста</c:v>
                </c:pt>
                <c:pt idx="3">
                  <c:v>Поощрение дружеских отношений</c:v>
                </c:pt>
                <c:pt idx="4">
                  <c:v>Возможность рисковать</c:v>
                </c:pt>
                <c:pt idx="5">
                  <c:v>Ориентация на результат</c:v>
                </c:pt>
                <c:pt idx="6">
                  <c:v>Ожидание высокой производительности</c:v>
                </c:pt>
                <c:pt idx="7">
                  <c:v>Достойна оплата труда</c:v>
                </c:pt>
                <c:pt idx="8">
                  <c:v>Объективность</c:v>
                </c:pt>
                <c:pt idx="9">
                  <c:v>Ориентация на инструкции</c:v>
                </c:pt>
                <c:pt idx="10">
                  <c:v>Готовность экспериментировать</c:v>
                </c:pt>
                <c:pt idx="11">
                  <c:v>Не быть стесненным излишними правилами</c:v>
                </c:pt>
                <c:pt idx="12">
                  <c:v>Пользоваться предоставленными возможностями</c:v>
                </c:pt>
                <c:pt idx="13">
                  <c:v>Стабильная занятость</c:v>
                </c:pt>
              </c:strCache>
            </c:strRef>
          </c:cat>
          <c:val>
            <c:numRef>
              <c:f>Лист30!$C$1:$C$14</c:f>
              <c:numCache>
                <c:formatCode>General</c:formatCode>
                <c:ptCount val="14"/>
                <c:pt idx="0">
                  <c:v>12.1</c:v>
                </c:pt>
                <c:pt idx="1">
                  <c:v>7.5</c:v>
                </c:pt>
                <c:pt idx="2">
                  <c:v>2.2999999999999998</c:v>
                </c:pt>
                <c:pt idx="3">
                  <c:v>8.5</c:v>
                </c:pt>
                <c:pt idx="4">
                  <c:v>10.5</c:v>
                </c:pt>
                <c:pt idx="5">
                  <c:v>11.5</c:v>
                </c:pt>
                <c:pt idx="6">
                  <c:v>8.1</c:v>
                </c:pt>
                <c:pt idx="7">
                  <c:v>4.4000000000000004</c:v>
                </c:pt>
                <c:pt idx="8">
                  <c:v>7.9</c:v>
                </c:pt>
                <c:pt idx="9">
                  <c:v>9</c:v>
                </c:pt>
                <c:pt idx="10">
                  <c:v>9.5</c:v>
                </c:pt>
                <c:pt idx="11">
                  <c:v>5.7</c:v>
                </c:pt>
                <c:pt idx="12">
                  <c:v>5.9</c:v>
                </c:pt>
                <c:pt idx="13">
                  <c:v>3.8</c:v>
                </c:pt>
              </c:numCache>
            </c:numRef>
          </c:val>
        </c:ser>
        <c:dLbls>
          <c:showVal val="1"/>
        </c:dLbls>
        <c:shape val="box"/>
        <c:axId val="127364480"/>
        <c:axId val="127366272"/>
        <c:axId val="0"/>
      </c:bar3DChart>
      <c:catAx>
        <c:axId val="127364480"/>
        <c:scaling>
          <c:orientation val="minMax"/>
        </c:scaling>
        <c:axPos val="b"/>
        <c:majorTickMark val="none"/>
        <c:tickLblPos val="nextTo"/>
        <c:crossAx val="127366272"/>
        <c:crosses val="autoZero"/>
        <c:auto val="1"/>
        <c:lblAlgn val="ctr"/>
        <c:lblOffset val="100"/>
      </c:catAx>
      <c:valAx>
        <c:axId val="127366272"/>
        <c:scaling>
          <c:orientation val="minMax"/>
        </c:scaling>
        <c:axPos val="l"/>
        <c:majorGridlines/>
        <c:numFmt formatCode="General" sourceLinked="1"/>
        <c:majorTickMark val="none"/>
        <c:tickLblPos val="nextTo"/>
        <c:crossAx val="127364480"/>
        <c:crosses val="autoZero"/>
        <c:crossBetween val="between"/>
      </c:valAx>
    </c:plotArea>
    <c:legend>
      <c:legendPos val="r"/>
      <c:layout>
        <c:manualLayout>
          <c:xMode val="edge"/>
          <c:yMode val="edge"/>
          <c:x val="0.88536506593521525"/>
          <c:y val="0.68777206796518864"/>
          <c:w val="8.9035057792819283E-2"/>
          <c:h val="0.17039258785231393"/>
        </c:manualLayout>
      </c:layout>
      <c:txPr>
        <a:bodyPr/>
        <a:lstStyle/>
        <a:p>
          <a:pPr>
            <a:defRPr sz="1050"/>
          </a:pPr>
          <a:endParaRPr lang="ru-RU"/>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view3D>
      <c:rotX val="30"/>
      <c:perspective val="30"/>
    </c:view3D>
    <c:plotArea>
      <c:layout>
        <c:manualLayout>
          <c:layoutTarget val="inner"/>
          <c:xMode val="edge"/>
          <c:yMode val="edge"/>
          <c:x val="0"/>
          <c:y val="1.980683449051631E-2"/>
          <c:w val="0.63489985762178558"/>
          <c:h val="0.98019316550948377"/>
        </c:manualLayout>
      </c:layout>
      <c:pie3DChart>
        <c:varyColors val="1"/>
        <c:ser>
          <c:idx val="0"/>
          <c:order val="0"/>
          <c:explosion val="25"/>
          <c:dLbls>
            <c:dLbl>
              <c:idx val="0"/>
              <c:tx>
                <c:rich>
                  <a:bodyPr/>
                  <a:lstStyle/>
                  <a:p>
                    <a:r>
                      <a:rPr lang="en-US" sz="1100" b="1"/>
                      <a:t>2</a:t>
                    </a:r>
                    <a:r>
                      <a:rPr lang="ru-RU" sz="1100" b="1"/>
                      <a:t>0,2</a:t>
                    </a:r>
                    <a:r>
                      <a:rPr lang="en-US" sz="1100" b="1"/>
                      <a:t>%</a:t>
                    </a:r>
                    <a:endParaRPr lang="en-US"/>
                  </a:p>
                </c:rich>
              </c:tx>
              <c:showPercent val="1"/>
            </c:dLbl>
            <c:dLbl>
              <c:idx val="1"/>
              <c:tx>
                <c:rich>
                  <a:bodyPr/>
                  <a:lstStyle/>
                  <a:p>
                    <a:r>
                      <a:rPr lang="ru-RU" sz="1100" b="1"/>
                      <a:t>30,8</a:t>
                    </a:r>
                    <a:r>
                      <a:rPr lang="en-US" sz="1100" b="1"/>
                      <a:t>%</a:t>
                    </a:r>
                    <a:endParaRPr lang="en-US"/>
                  </a:p>
                </c:rich>
              </c:tx>
              <c:showPercent val="1"/>
            </c:dLbl>
            <c:dLbl>
              <c:idx val="2"/>
              <c:tx>
                <c:rich>
                  <a:bodyPr/>
                  <a:lstStyle/>
                  <a:p>
                    <a:r>
                      <a:rPr lang="ru-RU" sz="1100" b="1"/>
                      <a:t>19,5</a:t>
                    </a:r>
                    <a:r>
                      <a:rPr lang="en-US" sz="1100" b="1"/>
                      <a:t>%</a:t>
                    </a:r>
                    <a:endParaRPr lang="en-US"/>
                  </a:p>
                </c:rich>
              </c:tx>
              <c:showPercent val="1"/>
            </c:dLbl>
            <c:dLbl>
              <c:idx val="3"/>
              <c:tx>
                <c:rich>
                  <a:bodyPr/>
                  <a:lstStyle/>
                  <a:p>
                    <a:r>
                      <a:rPr lang="en-US" sz="1100" b="1"/>
                      <a:t>9</a:t>
                    </a:r>
                    <a:r>
                      <a:rPr lang="ru-RU" sz="1100" b="1"/>
                      <a:t>,2</a:t>
                    </a:r>
                    <a:r>
                      <a:rPr lang="en-US" sz="1100" b="1"/>
                      <a:t>%</a:t>
                    </a:r>
                    <a:endParaRPr lang="en-US"/>
                  </a:p>
                </c:rich>
              </c:tx>
              <c:showPercent val="1"/>
            </c:dLbl>
            <c:dLbl>
              <c:idx val="4"/>
              <c:tx>
                <c:rich>
                  <a:bodyPr/>
                  <a:lstStyle/>
                  <a:p>
                    <a:r>
                      <a:rPr lang="ru-RU" sz="1100" b="1"/>
                      <a:t>10,7</a:t>
                    </a:r>
                    <a:r>
                      <a:rPr lang="en-US" sz="1100" b="1"/>
                      <a:t>%</a:t>
                    </a:r>
                    <a:endParaRPr lang="en-US"/>
                  </a:p>
                </c:rich>
              </c:tx>
              <c:showPercent val="1"/>
            </c:dLbl>
            <c:dLbl>
              <c:idx val="5"/>
              <c:tx>
                <c:rich>
                  <a:bodyPr/>
                  <a:lstStyle/>
                  <a:p>
                    <a:r>
                      <a:rPr lang="en-US" sz="1100" b="1"/>
                      <a:t>6</a:t>
                    </a:r>
                    <a:r>
                      <a:rPr lang="ru-RU" sz="1100" b="1"/>
                      <a:t>,6%</a:t>
                    </a:r>
                    <a:endParaRPr lang="en-US"/>
                  </a:p>
                </c:rich>
              </c:tx>
              <c:showPercent val="1"/>
            </c:dLbl>
            <c:txPr>
              <a:bodyPr/>
              <a:lstStyle/>
              <a:p>
                <a:pPr>
                  <a:defRPr sz="1100" b="1"/>
                </a:pPr>
                <a:endParaRPr lang="ru-RU"/>
              </a:p>
            </c:txPr>
            <c:showPercent val="1"/>
            <c:showLeaderLines val="1"/>
          </c:dLbls>
          <c:cat>
            <c:strRef>
              <c:f>Лист5!$A$1:$A$7</c:f>
              <c:strCache>
                <c:ptCount val="7"/>
                <c:pt idx="0">
                  <c:v>Мне очень нравится моя будущая профессия, всегда мечтал(а) работать в этой сфере</c:v>
                </c:pt>
                <c:pt idx="1">
                  <c:v>Мне нравится моя профессия, но не уверен(а), что захочу работать в данном направлении</c:v>
                </c:pt>
                <c:pt idx="2">
                  <c:v>Нейтрально отношусь , но стал(а) бы работать по данному направлению</c:v>
                </c:pt>
                <c:pt idx="3">
                  <c:v>Нейтрально отношусь , но по данному направлению работать не стал(а) бы</c:v>
                </c:pt>
                <c:pt idx="4">
                  <c:v>Мне не нравится моя профессия, но стал(а) бы работать в данной сфере</c:v>
                </c:pt>
                <c:pt idx="5">
                  <c:v>Мне категорически не нравится профессия, никогда не буду работать в этой сфере</c:v>
                </c:pt>
                <c:pt idx="6">
                  <c:v>Затрудняюсь ответить</c:v>
                </c:pt>
              </c:strCache>
            </c:strRef>
          </c:cat>
          <c:val>
            <c:numRef>
              <c:f>Лист5!$B$1:$B$7</c:f>
              <c:numCache>
                <c:formatCode>General</c:formatCode>
                <c:ptCount val="7"/>
                <c:pt idx="0">
                  <c:v>20.2</c:v>
                </c:pt>
                <c:pt idx="1">
                  <c:v>30.8</c:v>
                </c:pt>
                <c:pt idx="2">
                  <c:v>19.5</c:v>
                </c:pt>
                <c:pt idx="3">
                  <c:v>9.2000000000000011</c:v>
                </c:pt>
                <c:pt idx="4">
                  <c:v>10.7</c:v>
                </c:pt>
                <c:pt idx="5">
                  <c:v>6.6</c:v>
                </c:pt>
                <c:pt idx="6">
                  <c:v>3</c:v>
                </c:pt>
              </c:numCache>
            </c:numRef>
          </c:val>
        </c:ser>
        <c:dLbls>
          <c:showPercent val="1"/>
        </c:dLbls>
      </c:pie3DChart>
    </c:plotArea>
    <c:legend>
      <c:legendPos val="r"/>
      <c:layout>
        <c:manualLayout>
          <c:xMode val="edge"/>
          <c:yMode val="edge"/>
          <c:x val="0.60361938120256853"/>
          <c:y val="3.0060897560218805E-2"/>
          <c:w val="0.38237011091652146"/>
          <c:h val="0.96993910243978243"/>
        </c:manualLayout>
      </c:layout>
      <c:txPr>
        <a:bodyPr/>
        <a:lstStyle/>
        <a:p>
          <a:pPr>
            <a:defRPr sz="1050"/>
          </a:pPr>
          <a:endParaRPr lang="ru-RU"/>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ru-RU"/>
  <c:style val="26"/>
  <c:chart>
    <c:autoTitleDeleted val="1"/>
    <c:view3D>
      <c:rotX val="30"/>
      <c:perspective val="30"/>
    </c:view3D>
    <c:plotArea>
      <c:layout>
        <c:manualLayout>
          <c:layoutTarget val="inner"/>
          <c:xMode val="edge"/>
          <c:yMode val="edge"/>
          <c:x val="0"/>
          <c:y val="9.1464982350907276E-2"/>
          <c:w val="0.65497222412415912"/>
          <c:h val="0.88788399600283197"/>
        </c:manualLayout>
      </c:layout>
      <c:pie3DChart>
        <c:varyColors val="1"/>
        <c:ser>
          <c:idx val="0"/>
          <c:order val="0"/>
          <c:explosion val="25"/>
          <c:dLbls>
            <c:dLbl>
              <c:idx val="0"/>
              <c:tx>
                <c:rich>
                  <a:bodyPr/>
                  <a:lstStyle/>
                  <a:p>
                    <a:r>
                      <a:rPr lang="ru-RU" sz="1100" b="1"/>
                      <a:t>10,2</a:t>
                    </a:r>
                    <a:r>
                      <a:rPr lang="en-US" sz="1100" b="1"/>
                      <a:t>%</a:t>
                    </a:r>
                    <a:endParaRPr lang="en-US"/>
                  </a:p>
                </c:rich>
              </c:tx>
              <c:showPercent val="1"/>
            </c:dLbl>
            <c:dLbl>
              <c:idx val="1"/>
              <c:tx>
                <c:rich>
                  <a:bodyPr/>
                  <a:lstStyle/>
                  <a:p>
                    <a:r>
                      <a:rPr lang="ru-RU" sz="1100" b="1"/>
                      <a:t>17,3</a:t>
                    </a:r>
                    <a:r>
                      <a:rPr lang="en-US" sz="1100" b="1"/>
                      <a:t>%</a:t>
                    </a:r>
                    <a:endParaRPr lang="en-US"/>
                  </a:p>
                </c:rich>
              </c:tx>
              <c:showPercent val="1"/>
            </c:dLbl>
            <c:dLbl>
              <c:idx val="2"/>
              <c:tx>
                <c:rich>
                  <a:bodyPr/>
                  <a:lstStyle/>
                  <a:p>
                    <a:r>
                      <a:rPr lang="ru-RU" sz="1100" b="1"/>
                      <a:t>15,2</a:t>
                    </a:r>
                    <a:r>
                      <a:rPr lang="en-US" sz="1100" b="1"/>
                      <a:t>%</a:t>
                    </a:r>
                    <a:endParaRPr lang="en-US"/>
                  </a:p>
                </c:rich>
              </c:tx>
              <c:showPercent val="1"/>
            </c:dLbl>
            <c:dLbl>
              <c:idx val="3"/>
              <c:tx>
                <c:rich>
                  <a:bodyPr/>
                  <a:lstStyle/>
                  <a:p>
                    <a:r>
                      <a:rPr lang="ru-RU" sz="1100" b="1"/>
                      <a:t>3,8</a:t>
                    </a:r>
                    <a:r>
                      <a:rPr lang="en-US" sz="1100" b="1"/>
                      <a:t>%</a:t>
                    </a:r>
                    <a:endParaRPr lang="en-US"/>
                  </a:p>
                </c:rich>
              </c:tx>
              <c:showPercent val="1"/>
            </c:dLbl>
            <c:dLbl>
              <c:idx val="4"/>
              <c:tx>
                <c:rich>
                  <a:bodyPr/>
                  <a:lstStyle/>
                  <a:p>
                    <a:r>
                      <a:rPr lang="ru-RU" sz="1100" b="1"/>
                      <a:t>51,2</a:t>
                    </a:r>
                    <a:r>
                      <a:rPr lang="en-US" sz="1100" b="1"/>
                      <a:t>%</a:t>
                    </a:r>
                    <a:endParaRPr lang="en-US"/>
                  </a:p>
                </c:rich>
              </c:tx>
              <c:showPercent val="1"/>
            </c:dLbl>
            <c:dLbl>
              <c:idx val="5"/>
              <c:tx>
                <c:rich>
                  <a:bodyPr/>
                  <a:lstStyle/>
                  <a:p>
                    <a:r>
                      <a:rPr lang="ru-RU" sz="1100" b="1"/>
                      <a:t>2,3</a:t>
                    </a:r>
                    <a:r>
                      <a:rPr lang="en-US" sz="1100" b="1"/>
                      <a:t>%</a:t>
                    </a:r>
                    <a:endParaRPr lang="en-US"/>
                  </a:p>
                </c:rich>
              </c:tx>
              <c:showPercent val="1"/>
            </c:dLbl>
            <c:dLbl>
              <c:idx val="6"/>
              <c:tx>
                <c:rich>
                  <a:bodyPr/>
                  <a:lstStyle/>
                  <a:p>
                    <a:r>
                      <a:rPr lang="en-US" sz="1100" b="1"/>
                      <a:t>1</a:t>
                    </a:r>
                    <a:r>
                      <a:rPr lang="ru-RU" sz="1100" b="1"/>
                      <a:t>,3</a:t>
                    </a:r>
                    <a:r>
                      <a:rPr lang="en-US" sz="1100" b="1"/>
                      <a:t>%</a:t>
                    </a:r>
                    <a:endParaRPr lang="en-US"/>
                  </a:p>
                </c:rich>
              </c:tx>
              <c:showPercent val="1"/>
            </c:dLbl>
            <c:dLbl>
              <c:idx val="7"/>
              <c:tx>
                <c:rich>
                  <a:bodyPr/>
                  <a:lstStyle/>
                  <a:p>
                    <a:r>
                      <a:rPr lang="ru-RU" sz="1100" b="1"/>
                      <a:t>3,5</a:t>
                    </a:r>
                    <a:r>
                      <a:rPr lang="en-US" sz="1100" b="1"/>
                      <a:t>%</a:t>
                    </a:r>
                    <a:endParaRPr lang="en-US"/>
                  </a:p>
                </c:rich>
              </c:tx>
              <c:showPercent val="1"/>
            </c:dLbl>
            <c:dLbl>
              <c:idx val="8"/>
              <c:tx>
                <c:rich>
                  <a:bodyPr/>
                  <a:lstStyle/>
                  <a:p>
                    <a:r>
                      <a:rPr lang="ru-RU" sz="1100" b="1"/>
                      <a:t>4,4</a:t>
                    </a:r>
                    <a:r>
                      <a:rPr lang="en-US" sz="1100" b="1"/>
                      <a:t>%</a:t>
                    </a:r>
                    <a:endParaRPr lang="en-US"/>
                  </a:p>
                </c:rich>
              </c:tx>
              <c:showPercent val="1"/>
            </c:dLbl>
            <c:dLbl>
              <c:idx val="9"/>
              <c:layout>
                <c:manualLayout>
                  <c:x val="3.3579804275779015E-2"/>
                  <c:y val="5.2568700210726536E-2"/>
                </c:manualLayout>
              </c:layout>
              <c:tx>
                <c:rich>
                  <a:bodyPr/>
                  <a:lstStyle/>
                  <a:p>
                    <a:r>
                      <a:rPr lang="en-US" sz="1100" b="1"/>
                      <a:t>8</a:t>
                    </a:r>
                    <a:r>
                      <a:rPr lang="ru-RU" sz="1100" b="1"/>
                      <a:t>,2</a:t>
                    </a:r>
                    <a:r>
                      <a:rPr lang="en-US" sz="1100" b="1"/>
                      <a:t>%</a:t>
                    </a:r>
                    <a:endParaRPr lang="en-US"/>
                  </a:p>
                </c:rich>
              </c:tx>
              <c:showPercent val="1"/>
            </c:dLbl>
            <c:txPr>
              <a:bodyPr/>
              <a:lstStyle/>
              <a:p>
                <a:pPr>
                  <a:defRPr sz="1100" b="1"/>
                </a:pPr>
                <a:endParaRPr lang="ru-RU"/>
              </a:p>
            </c:txPr>
            <c:showPercent val="1"/>
            <c:showLeaderLines val="1"/>
          </c:dLbls>
          <c:cat>
            <c:strRef>
              <c:f>Лист22!$A$1:$A$6</c:f>
              <c:strCache>
                <c:ptCount val="6"/>
                <c:pt idx="0">
                  <c:v>Маркетинг, реклама, PR</c:v>
                </c:pt>
                <c:pt idx="1">
                  <c:v>Сфера обслуживания, сервис</c:v>
                </c:pt>
                <c:pt idx="2">
                  <c:v>Работаю в «продажах»</c:v>
                </c:pt>
                <c:pt idx="3">
                  <c:v>Гос.служба, НКО</c:v>
                </c:pt>
                <c:pt idx="4">
                  <c:v>Наука, образование</c:v>
                </c:pt>
                <c:pt idx="5">
                  <c:v>Другое</c:v>
                </c:pt>
              </c:strCache>
            </c:strRef>
          </c:cat>
          <c:val>
            <c:numRef>
              <c:f>Лист22!$B$1:$B$6</c:f>
              <c:numCache>
                <c:formatCode>General</c:formatCode>
                <c:ptCount val="6"/>
                <c:pt idx="0">
                  <c:v>11.2</c:v>
                </c:pt>
                <c:pt idx="1">
                  <c:v>18.3</c:v>
                </c:pt>
                <c:pt idx="2">
                  <c:v>17.2</c:v>
                </c:pt>
                <c:pt idx="3">
                  <c:v>4.9000000000000004</c:v>
                </c:pt>
                <c:pt idx="4">
                  <c:v>44.2</c:v>
                </c:pt>
                <c:pt idx="5">
                  <c:v>4.2</c:v>
                </c:pt>
              </c:numCache>
            </c:numRef>
          </c:val>
        </c:ser>
        <c:dLbls>
          <c:showPercent val="1"/>
        </c:dLbls>
      </c:pie3DChart>
    </c:plotArea>
    <c:legend>
      <c:legendPos val="r"/>
      <c:layout>
        <c:manualLayout>
          <c:xMode val="edge"/>
          <c:yMode val="edge"/>
          <c:x val="0.58932895127239526"/>
          <c:y val="2.2623966785153729E-2"/>
          <c:w val="0.40828720757731368"/>
          <c:h val="0.97115106350783864"/>
        </c:manualLayout>
      </c:layout>
      <c:txPr>
        <a:bodyPr/>
        <a:lstStyle/>
        <a:p>
          <a:pPr>
            <a:defRPr sz="1050"/>
          </a:pPr>
          <a:endParaRPr lang="ru-RU"/>
        </a:p>
      </c:txPr>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ru-RU"/>
  <c:style val="26"/>
  <c:chart>
    <c:title>
      <c:tx>
        <c:rich>
          <a:bodyPr/>
          <a:lstStyle/>
          <a:p>
            <a:pPr>
              <a:defRPr/>
            </a:pPr>
            <a:r>
              <a:rPr lang="ru-RU" sz="1000" b="0"/>
              <a:t>Баллы</a:t>
            </a:r>
          </a:p>
        </c:rich>
      </c:tx>
      <c:layout>
        <c:manualLayout>
          <c:xMode val="edge"/>
          <c:yMode val="edge"/>
          <c:x val="6.2130718773988673E-2"/>
          <c:y val="7.8947368421052586E-2"/>
        </c:manualLayout>
      </c:layout>
    </c:title>
    <c:view3D>
      <c:rAngAx val="1"/>
    </c:view3D>
    <c:plotArea>
      <c:layout/>
      <c:bar3DChart>
        <c:barDir val="col"/>
        <c:grouping val="clustered"/>
        <c:ser>
          <c:idx val="0"/>
          <c:order val="0"/>
          <c:tx>
            <c:v>1 курс</c:v>
          </c:tx>
          <c:dLbls>
            <c:txPr>
              <a:bodyPr/>
              <a:lstStyle/>
              <a:p>
                <a:pPr>
                  <a:defRPr sz="1100" b="1"/>
                </a:pPr>
                <a:endParaRPr lang="ru-RU"/>
              </a:p>
            </c:txPr>
            <c:showVal val="1"/>
          </c:dLbls>
          <c:cat>
            <c:strRef>
              <c:f>Лист33!$A$1:$A$4</c:f>
              <c:strCache>
                <c:ptCount val="4"/>
                <c:pt idx="0">
                  <c:v>Обучение на последующих курсах</c:v>
                </c:pt>
                <c:pt idx="1">
                  <c:v>Получить диплом</c:v>
                </c:pt>
                <c:pt idx="2">
                  <c:v>Высококв-ый специалист</c:v>
                </c:pt>
                <c:pt idx="3">
                  <c:v>Интеллект-ое удовл-е</c:v>
                </c:pt>
              </c:strCache>
            </c:strRef>
          </c:cat>
          <c:val>
            <c:numRef>
              <c:f>Лист33!$B$1:$B$4</c:f>
              <c:numCache>
                <c:formatCode>General</c:formatCode>
                <c:ptCount val="4"/>
                <c:pt idx="0">
                  <c:v>21</c:v>
                </c:pt>
                <c:pt idx="1">
                  <c:v>9</c:v>
                </c:pt>
                <c:pt idx="2">
                  <c:v>11</c:v>
                </c:pt>
                <c:pt idx="3">
                  <c:v>20</c:v>
                </c:pt>
              </c:numCache>
            </c:numRef>
          </c:val>
        </c:ser>
        <c:ser>
          <c:idx val="1"/>
          <c:order val="1"/>
          <c:tx>
            <c:v>2 курс</c:v>
          </c:tx>
          <c:dLbls>
            <c:txPr>
              <a:bodyPr/>
              <a:lstStyle/>
              <a:p>
                <a:pPr>
                  <a:defRPr sz="1100" b="1"/>
                </a:pPr>
                <a:endParaRPr lang="ru-RU"/>
              </a:p>
            </c:txPr>
            <c:showVal val="1"/>
          </c:dLbls>
          <c:cat>
            <c:strRef>
              <c:f>Лист33!$A$1:$A$4</c:f>
              <c:strCache>
                <c:ptCount val="4"/>
                <c:pt idx="0">
                  <c:v>Обучение на последующих курсах</c:v>
                </c:pt>
                <c:pt idx="1">
                  <c:v>Получить диплом</c:v>
                </c:pt>
                <c:pt idx="2">
                  <c:v>Высококв-ый специалист</c:v>
                </c:pt>
                <c:pt idx="3">
                  <c:v>Интеллект-ое удовл-е</c:v>
                </c:pt>
              </c:strCache>
            </c:strRef>
          </c:cat>
          <c:val>
            <c:numRef>
              <c:f>Лист33!$C$1:$C$4</c:f>
              <c:numCache>
                <c:formatCode>General</c:formatCode>
                <c:ptCount val="4"/>
                <c:pt idx="0">
                  <c:v>9</c:v>
                </c:pt>
                <c:pt idx="1">
                  <c:v>17</c:v>
                </c:pt>
                <c:pt idx="2">
                  <c:v>27</c:v>
                </c:pt>
                <c:pt idx="3">
                  <c:v>8</c:v>
                </c:pt>
              </c:numCache>
            </c:numRef>
          </c:val>
        </c:ser>
        <c:dLbls>
          <c:showVal val="1"/>
        </c:dLbls>
        <c:gapWidth val="75"/>
        <c:shape val="box"/>
        <c:axId val="114268800"/>
        <c:axId val="114274688"/>
        <c:axId val="0"/>
      </c:bar3DChart>
      <c:catAx>
        <c:axId val="114268800"/>
        <c:scaling>
          <c:orientation val="minMax"/>
        </c:scaling>
        <c:axPos val="b"/>
        <c:majorTickMark val="none"/>
        <c:tickLblPos val="nextTo"/>
        <c:txPr>
          <a:bodyPr/>
          <a:lstStyle/>
          <a:p>
            <a:pPr>
              <a:defRPr sz="1050"/>
            </a:pPr>
            <a:endParaRPr lang="ru-RU"/>
          </a:p>
        </c:txPr>
        <c:crossAx val="114274688"/>
        <c:crosses val="autoZero"/>
        <c:auto val="1"/>
        <c:lblAlgn val="ctr"/>
        <c:lblOffset val="100"/>
      </c:catAx>
      <c:valAx>
        <c:axId val="114274688"/>
        <c:scaling>
          <c:orientation val="minMax"/>
        </c:scaling>
        <c:axPos val="l"/>
        <c:majorGridlines/>
        <c:numFmt formatCode="General" sourceLinked="1"/>
        <c:majorTickMark val="none"/>
        <c:tickLblPos val="none"/>
        <c:spPr>
          <a:ln w="9525">
            <a:noFill/>
          </a:ln>
        </c:spPr>
        <c:crossAx val="114268800"/>
        <c:crosses val="autoZero"/>
        <c:crossBetween val="between"/>
      </c:valAx>
    </c:plotArea>
    <c:legend>
      <c:legendPos val="b"/>
      <c:txPr>
        <a:bodyPr/>
        <a:lstStyle/>
        <a:p>
          <a:pPr>
            <a:defRPr sz="1100"/>
          </a:pPr>
          <a:endParaRPr lang="ru-RU"/>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ru-RU"/>
  <c:style val="26"/>
  <c:chart>
    <c:title>
      <c:tx>
        <c:rich>
          <a:bodyPr/>
          <a:lstStyle/>
          <a:p>
            <a:pPr>
              <a:defRPr/>
            </a:pPr>
            <a:r>
              <a:rPr lang="ru-RU" sz="1000" b="0"/>
              <a:t>Баллы</a:t>
            </a:r>
          </a:p>
        </c:rich>
      </c:tx>
      <c:layout>
        <c:manualLayout>
          <c:xMode val="edge"/>
          <c:yMode val="edge"/>
          <c:x val="8.4601466701479208E-2"/>
          <c:y val="6.9444444444444489E-2"/>
        </c:manualLayout>
      </c:layout>
    </c:title>
    <c:view3D>
      <c:rAngAx val="1"/>
    </c:view3D>
    <c:plotArea>
      <c:layout/>
      <c:bar3DChart>
        <c:barDir val="col"/>
        <c:grouping val="clustered"/>
        <c:ser>
          <c:idx val="0"/>
          <c:order val="0"/>
          <c:tx>
            <c:v>1 курс</c:v>
          </c:tx>
          <c:dLbls>
            <c:txPr>
              <a:bodyPr/>
              <a:lstStyle/>
              <a:p>
                <a:pPr>
                  <a:defRPr sz="1100" b="1"/>
                </a:pPr>
                <a:endParaRPr lang="ru-RU"/>
              </a:p>
            </c:txPr>
            <c:showVal val="1"/>
          </c:dLbls>
          <c:cat>
            <c:strRef>
              <c:f>Лист33!$A$1:$A$3</c:f>
              <c:strCache>
                <c:ptCount val="3"/>
                <c:pt idx="0">
                  <c:v>Обучение на последующих курсах</c:v>
                </c:pt>
                <c:pt idx="1">
                  <c:v>Получить диплом</c:v>
                </c:pt>
                <c:pt idx="2">
                  <c:v>Высококв-ый специалист</c:v>
                </c:pt>
              </c:strCache>
            </c:strRef>
          </c:cat>
          <c:val>
            <c:numRef>
              <c:f>Лист33!$B$1:$B$3</c:f>
              <c:numCache>
                <c:formatCode>General</c:formatCode>
                <c:ptCount val="3"/>
                <c:pt idx="0">
                  <c:v>21</c:v>
                </c:pt>
                <c:pt idx="1">
                  <c:v>9</c:v>
                </c:pt>
                <c:pt idx="2">
                  <c:v>11</c:v>
                </c:pt>
              </c:numCache>
            </c:numRef>
          </c:val>
        </c:ser>
        <c:ser>
          <c:idx val="1"/>
          <c:order val="1"/>
          <c:tx>
            <c:v>2 курс</c:v>
          </c:tx>
          <c:dLbls>
            <c:txPr>
              <a:bodyPr/>
              <a:lstStyle/>
              <a:p>
                <a:pPr>
                  <a:defRPr sz="1100" b="1"/>
                </a:pPr>
                <a:endParaRPr lang="ru-RU"/>
              </a:p>
            </c:txPr>
            <c:showVal val="1"/>
          </c:dLbls>
          <c:cat>
            <c:strRef>
              <c:f>Лист33!$A$1:$A$3</c:f>
              <c:strCache>
                <c:ptCount val="3"/>
                <c:pt idx="0">
                  <c:v>Обучение на последующих курсах</c:v>
                </c:pt>
                <c:pt idx="1">
                  <c:v>Получить диплом</c:v>
                </c:pt>
                <c:pt idx="2">
                  <c:v>Высококв-ый специалист</c:v>
                </c:pt>
              </c:strCache>
            </c:strRef>
          </c:cat>
          <c:val>
            <c:numRef>
              <c:f>Лист33!$C$1:$C$3</c:f>
              <c:numCache>
                <c:formatCode>General</c:formatCode>
                <c:ptCount val="3"/>
                <c:pt idx="0">
                  <c:v>9</c:v>
                </c:pt>
                <c:pt idx="1">
                  <c:v>17</c:v>
                </c:pt>
                <c:pt idx="2">
                  <c:v>27</c:v>
                </c:pt>
              </c:numCache>
            </c:numRef>
          </c:val>
        </c:ser>
        <c:dLbls>
          <c:showVal val="1"/>
        </c:dLbls>
        <c:gapWidth val="75"/>
        <c:shape val="box"/>
        <c:axId val="114292608"/>
        <c:axId val="114294144"/>
        <c:axId val="0"/>
      </c:bar3DChart>
      <c:catAx>
        <c:axId val="114292608"/>
        <c:scaling>
          <c:orientation val="minMax"/>
        </c:scaling>
        <c:axPos val="b"/>
        <c:majorTickMark val="none"/>
        <c:tickLblPos val="nextTo"/>
        <c:txPr>
          <a:bodyPr/>
          <a:lstStyle/>
          <a:p>
            <a:pPr>
              <a:defRPr sz="1050"/>
            </a:pPr>
            <a:endParaRPr lang="ru-RU"/>
          </a:p>
        </c:txPr>
        <c:crossAx val="114294144"/>
        <c:crosses val="autoZero"/>
        <c:auto val="1"/>
        <c:lblAlgn val="ctr"/>
        <c:lblOffset val="100"/>
      </c:catAx>
      <c:valAx>
        <c:axId val="114294144"/>
        <c:scaling>
          <c:orientation val="minMax"/>
        </c:scaling>
        <c:axPos val="l"/>
        <c:majorGridlines/>
        <c:numFmt formatCode="General" sourceLinked="1"/>
        <c:majorTickMark val="none"/>
        <c:tickLblPos val="none"/>
        <c:spPr>
          <a:ln w="9525">
            <a:noFill/>
          </a:ln>
        </c:spPr>
        <c:crossAx val="114292608"/>
        <c:crosses val="autoZero"/>
        <c:crossBetween val="between"/>
      </c:valAx>
    </c:plotArea>
    <c:legend>
      <c:legendPos val="b"/>
      <c:txPr>
        <a:bodyPr/>
        <a:lstStyle/>
        <a:p>
          <a:pPr>
            <a:defRPr sz="1100"/>
          </a:pPr>
          <a:endParaRPr lang="ru-RU"/>
        </a:p>
      </c:txP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FA49A1-FA7E-4CFC-8849-DE593DD5D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8</Pages>
  <Words>24644</Words>
  <Characters>140475</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Педагогигя2</cp:lastModifiedBy>
  <cp:revision>168</cp:revision>
  <cp:lastPrinted>2019-05-15T19:49:00Z</cp:lastPrinted>
  <dcterms:created xsi:type="dcterms:W3CDTF">2019-05-18T11:04:00Z</dcterms:created>
  <dcterms:modified xsi:type="dcterms:W3CDTF">2019-06-26T07:53:00Z</dcterms:modified>
</cp:coreProperties>
</file>