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0A" w:rsidRPr="006F6D0A" w:rsidRDefault="006F6D0A" w:rsidP="006F6D0A">
      <w:pPr>
        <w:pageBreakBefore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val="x-none" w:eastAsia="x-none"/>
        </w:rPr>
      </w:pPr>
      <w:r w:rsidRPr="006F6D0A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val="x-none" w:eastAsia="x-none"/>
        </w:rPr>
        <w:t>МИНИСТЕРСТВО НАУКИ И ВЫСШЕГО ОБРАЗОВАНИЯ рф</w:t>
      </w:r>
    </w:p>
    <w:p w:rsidR="006F6D0A" w:rsidRPr="006F6D0A" w:rsidRDefault="006F6D0A" w:rsidP="006F6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6F6D0A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Федеральное государственное бюджетное образовательное учреждение </w:t>
      </w:r>
    </w:p>
    <w:p w:rsidR="006F6D0A" w:rsidRPr="006F6D0A" w:rsidRDefault="006F6D0A" w:rsidP="006F6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6F6D0A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высшего образования</w:t>
      </w:r>
    </w:p>
    <w:p w:rsidR="006F6D0A" w:rsidRPr="006F6D0A" w:rsidRDefault="006F6D0A" w:rsidP="006F6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24"/>
          <w:lang w:val="x-none" w:eastAsia="x-none"/>
        </w:rPr>
      </w:pPr>
    </w:p>
    <w:p w:rsidR="006F6D0A" w:rsidRPr="006F6D0A" w:rsidRDefault="006F6D0A" w:rsidP="006F6D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val="x-none" w:eastAsia="x-none"/>
        </w:rPr>
      </w:pPr>
      <w:r w:rsidRPr="006F6D0A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val="x-none" w:eastAsia="x-none"/>
        </w:rPr>
        <w:t>«пензенский государственный университет»</w:t>
      </w:r>
    </w:p>
    <w:p w:rsidR="006F6D0A" w:rsidRPr="006F6D0A" w:rsidRDefault="006F6D0A" w:rsidP="006F6D0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6D0A" w:rsidRPr="006F6D0A" w:rsidRDefault="006F6D0A" w:rsidP="006F6D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84"/>
        <w:gridCol w:w="279"/>
        <w:gridCol w:w="4908"/>
      </w:tblGrid>
      <w:tr w:rsidR="006F6D0A" w:rsidRPr="006F6D0A" w:rsidTr="00222A8C"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Факультет</w:t>
            </w:r>
          </w:p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экономики и управления</w:t>
            </w:r>
          </w:p>
        </w:tc>
        <w:tc>
          <w:tcPr>
            <w:tcW w:w="284" w:type="dxa"/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Кафедра </w:t>
            </w:r>
          </w:p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«Экономика и финансы»</w:t>
            </w:r>
          </w:p>
        </w:tc>
      </w:tr>
    </w:tbl>
    <w:p w:rsidR="006F6D0A" w:rsidRPr="006F6D0A" w:rsidRDefault="006F6D0A" w:rsidP="006F6D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6F6D0A" w:rsidRPr="006F6D0A" w:rsidRDefault="006F6D0A" w:rsidP="006F6D0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Ind w:w="959" w:type="dxa"/>
        <w:tblLook w:val="04A0" w:firstRow="1" w:lastRow="0" w:firstColumn="1" w:lastColumn="0" w:noHBand="0" w:noVBand="1"/>
      </w:tblPr>
      <w:tblGrid>
        <w:gridCol w:w="3742"/>
        <w:gridCol w:w="4870"/>
      </w:tblGrid>
      <w:tr w:rsidR="006F6D0A" w:rsidRPr="006F6D0A" w:rsidTr="00222A8C">
        <w:tc>
          <w:tcPr>
            <w:tcW w:w="3969" w:type="dxa"/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Направление подготовки</w:t>
            </w: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38.03.01 «Экономика»</w:t>
            </w:r>
          </w:p>
        </w:tc>
      </w:tr>
      <w:tr w:rsidR="006F6D0A" w:rsidRPr="006F6D0A" w:rsidTr="00222A8C">
        <w:tc>
          <w:tcPr>
            <w:tcW w:w="3969" w:type="dxa"/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209" w:type="dxa"/>
            <w:tcBorders>
              <w:top w:val="single" w:sz="4" w:space="0" w:color="auto"/>
            </w:tcBorders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6F6D0A" w:rsidRPr="006F6D0A" w:rsidTr="00222A8C">
        <w:tc>
          <w:tcPr>
            <w:tcW w:w="3969" w:type="dxa"/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Профиль</w:t>
            </w:r>
          </w:p>
        </w:tc>
        <w:tc>
          <w:tcPr>
            <w:tcW w:w="5209" w:type="dxa"/>
            <w:tcBorders>
              <w:bottom w:val="single" w:sz="4" w:space="0" w:color="auto"/>
            </w:tcBorders>
            <w:shd w:val="clear" w:color="auto" w:fill="auto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«Финансы и кредит»</w:t>
            </w:r>
          </w:p>
        </w:tc>
      </w:tr>
    </w:tbl>
    <w:p w:rsidR="006F6D0A" w:rsidRDefault="006F6D0A" w:rsidP="006F6D0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6D0A" w:rsidRDefault="006F6D0A" w:rsidP="006F6D0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6D0A" w:rsidRDefault="006F6D0A" w:rsidP="006F6D0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6D0A" w:rsidRPr="006F6D0A" w:rsidRDefault="006F6D0A" w:rsidP="006F6D0A">
      <w:pPr>
        <w:keepNext/>
        <w:spacing w:after="0" w:line="36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aps/>
          <w:sz w:val="40"/>
          <w:szCs w:val="32"/>
          <w:lang w:eastAsia="ru-RU"/>
        </w:rPr>
      </w:pPr>
      <w:r w:rsidRPr="006F6D0A">
        <w:rPr>
          <w:rFonts w:ascii="Times New Roman" w:eastAsia="Times New Roman" w:hAnsi="Times New Roman" w:cs="Times New Roman"/>
          <w:b/>
          <w:bCs/>
          <w:caps/>
          <w:sz w:val="40"/>
          <w:szCs w:val="32"/>
          <w:lang w:eastAsia="ru-RU"/>
        </w:rPr>
        <w:t>БАКАЛАВРСКАЯ РАБОТА</w:t>
      </w:r>
    </w:p>
    <w:p w:rsidR="006F6D0A" w:rsidRPr="006F6D0A" w:rsidRDefault="006F6D0A" w:rsidP="006F6D0A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F6D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тему:</w:t>
      </w:r>
    </w:p>
    <w:p w:rsidR="006F6D0A" w:rsidRDefault="006F6D0A" w:rsidP="006F6D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ликвидности и платежеспособности ООО «Формадел»</w:t>
      </w:r>
    </w:p>
    <w:p w:rsidR="006F6D0A" w:rsidRDefault="006F6D0A" w:rsidP="006F6D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83"/>
        <w:gridCol w:w="279"/>
        <w:gridCol w:w="2025"/>
        <w:gridCol w:w="279"/>
        <w:gridCol w:w="3605"/>
      </w:tblGrid>
      <w:tr w:rsidR="006F6D0A" w:rsidRPr="006F6D0A" w:rsidTr="00222A8C">
        <w:tc>
          <w:tcPr>
            <w:tcW w:w="3510" w:type="dxa"/>
            <w:vAlign w:val="bottom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Студент группы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17ЗЭЭ51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Грязнова Анастасия Сергеевна</w:t>
            </w:r>
          </w:p>
        </w:tc>
      </w:tr>
      <w:tr w:rsidR="006F6D0A" w:rsidRPr="006F6D0A" w:rsidTr="00222A8C">
        <w:tc>
          <w:tcPr>
            <w:tcW w:w="3510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дата)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4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(ФИО полностью)</w:t>
            </w:r>
          </w:p>
        </w:tc>
      </w:tr>
      <w:tr w:rsidR="006F6D0A" w:rsidRPr="006F6D0A" w:rsidTr="00222A8C">
        <w:tc>
          <w:tcPr>
            <w:tcW w:w="3510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D0A" w:rsidRPr="006F6D0A" w:rsidTr="00222A8C">
        <w:tc>
          <w:tcPr>
            <w:tcW w:w="3510" w:type="dxa"/>
            <w:vAlign w:val="bottom"/>
          </w:tcPr>
          <w:p w:rsidR="00335E25" w:rsidRDefault="00335E25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д.э.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</w:p>
          <w:p w:rsidR="006F6D0A" w:rsidRPr="006F6D0A" w:rsidRDefault="00335E25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Р.Р. Юняева</w:t>
            </w:r>
          </w:p>
        </w:tc>
      </w:tr>
      <w:tr w:rsidR="006F6D0A" w:rsidRPr="006F6D0A" w:rsidTr="00222A8C">
        <w:tc>
          <w:tcPr>
            <w:tcW w:w="3510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дата)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4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</w:tr>
      <w:tr w:rsidR="006F6D0A" w:rsidRPr="006F6D0A" w:rsidTr="00222A8C">
        <w:tc>
          <w:tcPr>
            <w:tcW w:w="3510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D0A" w:rsidRPr="006F6D0A" w:rsidTr="00222A8C">
        <w:tc>
          <w:tcPr>
            <w:tcW w:w="3510" w:type="dxa"/>
            <w:vAlign w:val="bottom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Нормоконтролер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  <w:tcBorders>
              <w:bottom w:val="single" w:sz="4" w:space="0" w:color="auto"/>
            </w:tcBorders>
          </w:tcPr>
          <w:p w:rsidR="006F6D0A" w:rsidRPr="006F6D0A" w:rsidRDefault="009D45D7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Аверин А. Ю.</w:t>
            </w:r>
          </w:p>
        </w:tc>
      </w:tr>
      <w:tr w:rsidR="006F6D0A" w:rsidRPr="006F6D0A" w:rsidTr="00222A8C">
        <w:tc>
          <w:tcPr>
            <w:tcW w:w="3510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(подпись, дата)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4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</w:tr>
      <w:tr w:rsidR="006F6D0A" w:rsidRPr="006F6D0A" w:rsidTr="00222A8C">
        <w:tc>
          <w:tcPr>
            <w:tcW w:w="3510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4" w:type="dxa"/>
            <w:tcBorders>
              <w:bottom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D0A" w:rsidRPr="006F6D0A" w:rsidTr="00222A8C">
        <w:tc>
          <w:tcPr>
            <w:tcW w:w="3510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4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D0A" w:rsidRPr="006F6D0A" w:rsidTr="00222A8C">
        <w:trPr>
          <w:cantSplit/>
        </w:trPr>
        <w:tc>
          <w:tcPr>
            <w:tcW w:w="10008" w:type="dxa"/>
            <w:gridSpan w:val="5"/>
            <w:vAlign w:val="bottom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допущена к защите (протокол заседания кафедры от ________________ №__________)</w:t>
            </w:r>
          </w:p>
        </w:tc>
      </w:tr>
      <w:tr w:rsidR="006F6D0A" w:rsidRPr="006F6D0A" w:rsidTr="00222A8C">
        <w:trPr>
          <w:cantSplit/>
        </w:trPr>
        <w:tc>
          <w:tcPr>
            <w:tcW w:w="10008" w:type="dxa"/>
            <w:gridSpan w:val="5"/>
            <w:vAlign w:val="bottom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D0A" w:rsidRPr="006F6D0A" w:rsidTr="00222A8C">
        <w:tc>
          <w:tcPr>
            <w:tcW w:w="3510" w:type="dxa"/>
            <w:vAlign w:val="bottom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Заведующий кафедрой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  <w:tcBorders>
              <w:bottom w:val="single" w:sz="4" w:space="0" w:color="auto"/>
            </w:tcBorders>
            <w:vAlign w:val="bottom"/>
          </w:tcPr>
          <w:p w:rsidR="006F6D0A" w:rsidRPr="006F6D0A" w:rsidRDefault="003D1159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Понукалин А. В.</w:t>
            </w:r>
          </w:p>
        </w:tc>
      </w:tr>
      <w:tr w:rsidR="006F6D0A" w:rsidRPr="006F6D0A" w:rsidTr="00222A8C">
        <w:tc>
          <w:tcPr>
            <w:tcW w:w="3510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4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</w:tr>
      <w:tr w:rsidR="006F6D0A" w:rsidRPr="006F6D0A" w:rsidTr="00222A8C">
        <w:tc>
          <w:tcPr>
            <w:tcW w:w="3510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D0A" w:rsidRPr="006F6D0A" w:rsidTr="00222A8C">
        <w:trPr>
          <w:cantSplit/>
        </w:trPr>
        <w:tc>
          <w:tcPr>
            <w:tcW w:w="10008" w:type="dxa"/>
            <w:gridSpan w:val="5"/>
            <w:vAlign w:val="bottom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защищена с оценкой _______________ (протокол ГЭК от _______________ №_______)</w:t>
            </w:r>
          </w:p>
        </w:tc>
      </w:tr>
      <w:tr w:rsidR="006F6D0A" w:rsidRPr="006F6D0A" w:rsidTr="00222A8C">
        <w:trPr>
          <w:cantSplit/>
        </w:trPr>
        <w:tc>
          <w:tcPr>
            <w:tcW w:w="10008" w:type="dxa"/>
            <w:gridSpan w:val="5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D0A" w:rsidRPr="006F6D0A" w:rsidTr="00222A8C">
        <w:tc>
          <w:tcPr>
            <w:tcW w:w="3510" w:type="dxa"/>
            <w:vAlign w:val="bottom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Секретарь ГЭК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  <w:tcBorders>
              <w:bottom w:val="single" w:sz="4" w:space="0" w:color="auto"/>
            </w:tcBorders>
            <w:vAlign w:val="bottom"/>
          </w:tcPr>
          <w:p w:rsidR="006F6D0A" w:rsidRPr="006F6D0A" w:rsidRDefault="003D1159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Т. В.</w:t>
            </w:r>
          </w:p>
        </w:tc>
      </w:tr>
      <w:tr w:rsidR="006F6D0A" w:rsidRPr="006F6D0A" w:rsidTr="00222A8C">
        <w:tc>
          <w:tcPr>
            <w:tcW w:w="3510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284" w:type="dxa"/>
          </w:tcPr>
          <w:p w:rsidR="006F6D0A" w:rsidRPr="006F6D0A" w:rsidRDefault="006F6D0A" w:rsidP="006F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04" w:type="dxa"/>
          </w:tcPr>
          <w:p w:rsidR="006F6D0A" w:rsidRPr="006F6D0A" w:rsidRDefault="006F6D0A" w:rsidP="006F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F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инициалы)</w:t>
            </w:r>
          </w:p>
        </w:tc>
      </w:tr>
    </w:tbl>
    <w:p w:rsidR="006F6D0A" w:rsidRPr="006F6D0A" w:rsidRDefault="006F6D0A" w:rsidP="006F6D0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6D0A" w:rsidRDefault="006F6D0A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Пенза,2020</w:t>
      </w:r>
    </w:p>
    <w:p w:rsidR="00833338" w:rsidRPr="00833338" w:rsidRDefault="009529A2" w:rsidP="00236B60">
      <w:pPr>
        <w:pageBreakBefore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771683" wp14:editId="53A7815F">
                <wp:simplePos x="0" y="0"/>
                <wp:positionH relativeFrom="column">
                  <wp:posOffset>5815965</wp:posOffset>
                </wp:positionH>
                <wp:positionV relativeFrom="paragraph">
                  <wp:posOffset>-295275</wp:posOffset>
                </wp:positionV>
                <wp:extent cx="133350" cy="114300"/>
                <wp:effectExtent l="0" t="0" r="19050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6" style="position:absolute;margin-left:457.95pt;margin-top:-23.25pt;width:10.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" fillcolor="white [3212]" strokecolor="white [3212]" strokeweight="2pt"/>
            </w:pict>
          </mc:Fallback>
        </mc:AlternateContent>
      </w:r>
      <w:r w:rsidR="00833338" w:rsidRPr="00833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ФГБОУ ВО «</w:t>
      </w:r>
      <w:r w:rsidR="00833338" w:rsidRPr="0083333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пензенский государственный университет»</w:t>
      </w:r>
    </w:p>
    <w:p w:rsidR="00833338" w:rsidRPr="00833338" w:rsidRDefault="00833338" w:rsidP="008333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3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Факультет экономики и управления</w:t>
      </w:r>
    </w:p>
    <w:p w:rsidR="00833338" w:rsidRPr="00833338" w:rsidRDefault="00833338" w:rsidP="00833338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333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Кафедра «Экономика и финансы»</w:t>
      </w:r>
    </w:p>
    <w:p w:rsidR="006F6D0A" w:rsidRDefault="006F6D0A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3338" w:rsidRPr="00833338" w:rsidRDefault="003D1159" w:rsidP="003D1159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833338" w:rsidRPr="00833338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833338" w:rsidRPr="00833338" w:rsidRDefault="003D1159" w:rsidP="003D115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</w:t>
      </w:r>
      <w:r w:rsidR="00833338" w:rsidRPr="008333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Зав. кафедрой,</w:t>
      </w:r>
      <w:r w:rsidR="00833338" w:rsidRPr="00833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33338" w:rsidRPr="00833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к.э.н.,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доцент</w:t>
      </w:r>
    </w:p>
    <w:p w:rsidR="00833338" w:rsidRPr="00833338" w:rsidRDefault="00833338" w:rsidP="00833338">
      <w:pPr>
        <w:spacing w:after="0" w:line="240" w:lineRule="auto"/>
        <w:ind w:left="552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33338" w:rsidRPr="00833338" w:rsidRDefault="003D1159" w:rsidP="003D1159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="00833338" w:rsidRPr="008333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В. Понукалин</w:t>
      </w:r>
    </w:p>
    <w:p w:rsidR="00833338" w:rsidRPr="00833338" w:rsidRDefault="003D1159" w:rsidP="00833338">
      <w:pPr>
        <w:spacing w:after="0" w:line="240" w:lineRule="auto"/>
        <w:ind w:left="552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«_____»___________2022</w:t>
      </w:r>
      <w:r w:rsidR="00833338" w:rsidRPr="0083333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5E12F7" w:rsidRPr="005E12F7" w:rsidRDefault="005E12F7" w:rsidP="005E12F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5E12F7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ЗАДАНИЕ</w:t>
      </w:r>
    </w:p>
    <w:p w:rsidR="005E12F7" w:rsidRPr="005E12F7" w:rsidRDefault="005E12F7" w:rsidP="005E12F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32"/>
          <w:szCs w:val="24"/>
          <w:lang w:eastAsia="ru-RU"/>
        </w:rPr>
        <w:t>на бакалаврскую работу</w:t>
      </w:r>
    </w:p>
    <w:p w:rsidR="005E12F7" w:rsidRPr="005E12F7" w:rsidRDefault="005E12F7" w:rsidP="005E12F7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Грязновой Анастасии 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Сергеевне</w:t>
      </w:r>
    </w:p>
    <w:p w:rsidR="005E12F7" w:rsidRPr="005E12F7" w:rsidRDefault="005E12F7" w:rsidP="005E12F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16"/>
          <w:szCs w:val="24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16"/>
          <w:szCs w:val="24"/>
          <w:lang w:eastAsia="ru-RU"/>
        </w:rPr>
        <w:t>(ФИО полностью)</w:t>
      </w:r>
    </w:p>
    <w:p w:rsidR="005E12F7" w:rsidRPr="005E12F7" w:rsidRDefault="005E12F7" w:rsidP="005E12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5E12F7" w:rsidRPr="00F85617" w:rsidRDefault="005E12F7" w:rsidP="005E12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1. </w:t>
      </w:r>
      <w:r w:rsidRPr="005E12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Тема работы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</w:t>
      </w:r>
      <w:r w:rsidRPr="00F85617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Анализ ликвидности и платежеспособност</w:t>
      </w:r>
      <w:proofErr w:type="gramStart"/>
      <w:r w:rsidRPr="00F85617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и ООО</w:t>
      </w:r>
      <w:proofErr w:type="gramEnd"/>
      <w:r w:rsidRPr="00F85617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 xml:space="preserve"> «Форм</w:t>
      </w:r>
      <w:r w:rsidRPr="00F85617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а</w:t>
      </w:r>
      <w:r w:rsidRPr="00F85617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дел»</w:t>
      </w:r>
    </w:p>
    <w:p w:rsidR="005E12F7" w:rsidRPr="003D1159" w:rsidRDefault="005E12F7" w:rsidP="005E12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2. </w:t>
      </w:r>
      <w:r w:rsidRPr="005E12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Срок сдачи студентом законченной работы</w:t>
      </w:r>
      <w:r w:rsid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</w:t>
      </w:r>
      <w:r w:rsidR="003D1159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17.09.2020 г.</w:t>
      </w:r>
    </w:p>
    <w:p w:rsidR="005E12F7" w:rsidRPr="005E12F7" w:rsidRDefault="005E12F7" w:rsidP="005E12F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3. </w:t>
      </w:r>
      <w:r w:rsidRPr="005E12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Исходные данные к работе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</w:t>
      </w:r>
      <w:r w:rsidRPr="005E12F7">
        <w:rPr>
          <w:rFonts w:ascii="Times New Roman" w:eastAsia="Times New Roman" w:hAnsi="Times New Roman" w:cs="Times New Roman"/>
          <w:sz w:val="28"/>
          <w:szCs w:val="24"/>
          <w:lang w:eastAsia="ru-RU"/>
        </w:rPr>
        <w:t>научная и справочная экономическая литер</w:t>
      </w:r>
      <w:r w:rsidRPr="005E12F7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5E12F7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тура, данные сети Интернет, официальная статистика и финансовая отче</w:t>
      </w:r>
      <w:r w:rsidRPr="005E12F7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r w:rsidRPr="005E12F7">
        <w:rPr>
          <w:rFonts w:ascii="Times New Roman" w:eastAsia="Times New Roman" w:hAnsi="Times New Roman" w:cs="Times New Roman"/>
          <w:sz w:val="28"/>
          <w:szCs w:val="24"/>
          <w:lang w:eastAsia="ru-RU"/>
        </w:rPr>
        <w:t>ность компании за период</w:t>
      </w:r>
      <w:r w:rsidR="003D11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2019 - 2021</w:t>
      </w:r>
      <w:r w:rsidRPr="005E12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гг.   </w:t>
      </w:r>
      <w:r w:rsidRPr="005E12F7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5E12F7" w:rsidRPr="005E12F7" w:rsidRDefault="005E12F7" w:rsidP="005E12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4. </w:t>
      </w:r>
      <w:r w:rsidRPr="005E12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Перечень подлежащих разработке вопросов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: </w:t>
      </w:r>
    </w:p>
    <w:p w:rsidR="005E12F7" w:rsidRPr="005E12F7" w:rsidRDefault="005E12F7" w:rsidP="005E12F7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</w:t>
      </w:r>
      <w:r w:rsidRPr="005E12F7">
        <w:t xml:space="preserve"> </w:t>
      </w:r>
      <w:r w:rsidR="003D1159"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ущность анализа ликвидности и платежеспособности;</w:t>
      </w:r>
    </w:p>
    <w:p w:rsidR="005E12F7" w:rsidRDefault="005E12F7" w:rsidP="005E12F7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t> </w:t>
      </w:r>
      <w:r w:rsidR="00B227C0" w:rsidRPr="00B227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Анализ ликвидности </w:t>
      </w:r>
      <w:r w:rsidR="00B227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 платежеспособности ООО «Форма</w:t>
      </w:r>
      <w:r w:rsidR="00B227C0" w:rsidRPr="00B227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дел»</w:t>
      </w:r>
      <w:r w:rsidR="00B227C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:rsidR="003D1159" w:rsidRPr="005E12F7" w:rsidRDefault="003D1159" w:rsidP="005E12F7">
      <w:p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</w:t>
      </w:r>
      <w:r w:rsidR="009D45D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Мероприятия, направленные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на повышение ликвидности и пла</w:t>
      </w:r>
      <w:r w:rsidRP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тежесп</w:t>
      </w:r>
      <w:r w:rsidRP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</w:t>
      </w:r>
      <w:r w:rsidRP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собност</w:t>
      </w:r>
      <w:proofErr w:type="gramStart"/>
      <w:r w:rsidRP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и ООО</w:t>
      </w:r>
      <w:proofErr w:type="gramEnd"/>
      <w:r w:rsidRP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«Формадел»</w:t>
      </w:r>
    </w:p>
    <w:p w:rsidR="005E12F7" w:rsidRPr="005E12F7" w:rsidRDefault="005E12F7" w:rsidP="005E12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5. </w:t>
      </w:r>
      <w:r w:rsidRPr="005E12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Слайды</w:t>
      </w:r>
      <w:r w:rsidR="003D115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: 11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слайдов электронной презентации.</w:t>
      </w:r>
    </w:p>
    <w:p w:rsidR="005E12F7" w:rsidRDefault="005E12F7" w:rsidP="005E12F7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6. </w:t>
      </w:r>
      <w:r w:rsidRPr="005E12F7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Дата выдачи задания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BE06E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10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="00BE06E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05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  <w:r w:rsidR="00BE06E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2022</w:t>
      </w:r>
      <w:r w:rsidRPr="005E12F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г. </w:t>
      </w:r>
    </w:p>
    <w:p w:rsidR="00B227C0" w:rsidRDefault="00236B60" w:rsidP="00236B6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</w:t>
      </w:r>
    </w:p>
    <w:p w:rsidR="00236B60" w:rsidRPr="00236B60" w:rsidRDefault="00B227C0" w:rsidP="00236B6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</w:t>
      </w:r>
      <w:r w:rsidR="0014307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</w:t>
      </w:r>
      <w:r w:rsidR="00236B6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</w:t>
      </w:r>
      <w:r w:rsidR="00236B60" w:rsidRPr="00236B6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Руководитель __________________  </w:t>
      </w:r>
      <w:r w:rsidR="00236B6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Р. Р. Юняева</w:t>
      </w:r>
    </w:p>
    <w:p w:rsidR="00236B60" w:rsidRPr="00236B60" w:rsidRDefault="00236B60" w:rsidP="00236B6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236B60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                                                              </w:t>
      </w:r>
      <w:r w:rsidRPr="00236B60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   (подпись) </w:t>
      </w:r>
    </w:p>
    <w:p w:rsidR="00236B60" w:rsidRPr="00236B60" w:rsidRDefault="00236B60" w:rsidP="00236B6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    </w:t>
      </w:r>
      <w:r w:rsidRPr="00236B6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Задание принял к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исполнению __________</w:t>
      </w:r>
      <w:r w:rsidRPr="00236B6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______</w:t>
      </w:r>
    </w:p>
    <w:p w:rsidR="00236B60" w:rsidRPr="005E12F7" w:rsidRDefault="00236B60" w:rsidP="00236B6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236B6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</w:t>
      </w:r>
      <w:r w:rsidRPr="00236B60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</w:t>
      </w:r>
      <w:r w:rsidRPr="00236B60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(дата, подпись студента)</w:t>
      </w:r>
    </w:p>
    <w:p w:rsidR="00B227C0" w:rsidRDefault="009529A2" w:rsidP="006F6D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C3C5D" wp14:editId="16849387">
                <wp:simplePos x="0" y="0"/>
                <wp:positionH relativeFrom="column">
                  <wp:posOffset>5835015</wp:posOffset>
                </wp:positionH>
                <wp:positionV relativeFrom="paragraph">
                  <wp:posOffset>-314325</wp:posOffset>
                </wp:positionV>
                <wp:extent cx="133350" cy="114300"/>
                <wp:effectExtent l="0" t="0" r="19050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459.45pt;margin-top:-24.75pt;width:10.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" fillcolor="white [3212]" strokecolor="white [3212]" strokeweight="2pt"/>
            </w:pict>
          </mc:Fallback>
        </mc:AlternateContent>
      </w:r>
    </w:p>
    <w:p w:rsidR="009A27F8" w:rsidRDefault="009A27F8" w:rsidP="006F6D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3338" w:rsidRDefault="0081590A" w:rsidP="006F6D0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A68FA0" wp14:editId="0CE0C94A">
                <wp:simplePos x="0" y="0"/>
                <wp:positionH relativeFrom="column">
                  <wp:posOffset>5844540</wp:posOffset>
                </wp:positionH>
                <wp:positionV relativeFrom="paragraph">
                  <wp:posOffset>-371475</wp:posOffset>
                </wp:positionV>
                <wp:extent cx="142875" cy="190500"/>
                <wp:effectExtent l="0" t="0" r="28575" b="19050"/>
                <wp:wrapNone/>
                <wp:docPr id="17" name="Скругленный 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90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7" o:spid="_x0000_s1026" style="position:absolute;margin-left:460.2pt;margin-top:-29.25pt;width:11.25pt;height: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" fillcolor="white [3212]" strokecolor="white [3212]" strokeweight="2pt"/>
            </w:pict>
          </mc:Fallback>
        </mc:AlternateContent>
      </w:r>
      <w:r w:rsidR="00B227C0" w:rsidRPr="00B227C0">
        <w:rPr>
          <w:rFonts w:ascii="Times New Roman" w:hAnsi="Times New Roman" w:cs="Times New Roman"/>
          <w:b/>
          <w:sz w:val="28"/>
          <w:szCs w:val="28"/>
        </w:rPr>
        <w:t>ВЫПОЛНЕНИЕ БАКАЛАВРСКОЙ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5"/>
        <w:gridCol w:w="4129"/>
        <w:gridCol w:w="1514"/>
        <w:gridCol w:w="1516"/>
        <w:gridCol w:w="1617"/>
      </w:tblGrid>
      <w:tr w:rsidR="00B227C0" w:rsidRPr="00B227C0" w:rsidTr="00222A8C">
        <w:tc>
          <w:tcPr>
            <w:tcW w:w="415" w:type="pct"/>
            <w:vMerge w:val="restar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п.п.</w:t>
            </w:r>
          </w:p>
        </w:tc>
        <w:tc>
          <w:tcPr>
            <w:tcW w:w="2157" w:type="pct"/>
            <w:vMerge w:val="restar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</w:t>
            </w:r>
          </w:p>
        </w:tc>
        <w:tc>
          <w:tcPr>
            <w:tcW w:w="1583" w:type="pct"/>
            <w:gridSpan w:val="2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845" w:type="pct"/>
            <w:vMerge w:val="restar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Подпись, </w:t>
            </w:r>
          </w:p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B227C0" w:rsidRPr="00B227C0" w:rsidTr="00222A8C">
        <w:tc>
          <w:tcPr>
            <w:tcW w:w="415" w:type="pct"/>
            <w:vMerge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7" w:type="pct"/>
            <w:vMerge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1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</w:t>
            </w:r>
          </w:p>
        </w:tc>
        <w:tc>
          <w:tcPr>
            <w:tcW w:w="792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Конец</w:t>
            </w:r>
          </w:p>
        </w:tc>
        <w:tc>
          <w:tcPr>
            <w:tcW w:w="845" w:type="pct"/>
            <w:vMerge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7C0" w:rsidRPr="00B227C0" w:rsidTr="00222A8C">
        <w:tc>
          <w:tcPr>
            <w:tcW w:w="41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57" w:type="pct"/>
          </w:tcPr>
          <w:p w:rsidR="00B227C0" w:rsidRPr="00B227C0" w:rsidRDefault="009A27F8" w:rsidP="00B2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791" w:type="pct"/>
          </w:tcPr>
          <w:p w:rsidR="00B227C0" w:rsidRPr="00B227C0" w:rsidRDefault="002839F6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01.09.22</w:t>
            </w:r>
          </w:p>
        </w:tc>
        <w:tc>
          <w:tcPr>
            <w:tcW w:w="792" w:type="pct"/>
          </w:tcPr>
          <w:p w:rsidR="00B227C0" w:rsidRPr="00B227C0" w:rsidRDefault="002839F6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02.09.22</w:t>
            </w:r>
          </w:p>
        </w:tc>
        <w:tc>
          <w:tcPr>
            <w:tcW w:w="84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7C0" w:rsidRPr="00B227C0" w:rsidTr="00222A8C">
        <w:tc>
          <w:tcPr>
            <w:tcW w:w="41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57" w:type="pct"/>
          </w:tcPr>
          <w:p w:rsidR="00B227C0" w:rsidRDefault="009A27F8" w:rsidP="00B227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Теоретические аспекты анализа ликвидности и платежеспосо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ности предприятия</w:t>
            </w:r>
          </w:p>
          <w:p w:rsidR="009A27F8" w:rsidRPr="00B227C0" w:rsidRDefault="009A27F8" w:rsidP="00B227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91" w:type="pct"/>
          </w:tcPr>
          <w:p w:rsidR="00B227C0" w:rsidRPr="00B227C0" w:rsidRDefault="002839F6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03.09.22</w:t>
            </w:r>
          </w:p>
        </w:tc>
        <w:tc>
          <w:tcPr>
            <w:tcW w:w="792" w:type="pct"/>
          </w:tcPr>
          <w:p w:rsidR="00B227C0" w:rsidRPr="00B227C0" w:rsidRDefault="002839F6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05.09.22</w:t>
            </w:r>
          </w:p>
        </w:tc>
        <w:tc>
          <w:tcPr>
            <w:tcW w:w="84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7C0" w:rsidRPr="00B227C0" w:rsidTr="00222A8C">
        <w:tc>
          <w:tcPr>
            <w:tcW w:w="41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57" w:type="pct"/>
          </w:tcPr>
          <w:p w:rsidR="00B227C0" w:rsidRPr="00B227C0" w:rsidRDefault="009A27F8" w:rsidP="00B227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Анализ ликвидности и платеж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способности по данным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бухга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ской отчетност</w:t>
            </w:r>
            <w:proofErr w:type="gramStart"/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ООО</w:t>
            </w:r>
            <w:proofErr w:type="gramEnd"/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«Фо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мадел»</w:t>
            </w:r>
          </w:p>
        </w:tc>
        <w:tc>
          <w:tcPr>
            <w:tcW w:w="791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06.09.22</w:t>
            </w:r>
          </w:p>
        </w:tc>
        <w:tc>
          <w:tcPr>
            <w:tcW w:w="792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08.09.22</w:t>
            </w:r>
          </w:p>
        </w:tc>
        <w:tc>
          <w:tcPr>
            <w:tcW w:w="84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7C0" w:rsidRPr="00B227C0" w:rsidTr="00222A8C">
        <w:tc>
          <w:tcPr>
            <w:tcW w:w="41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57" w:type="pct"/>
          </w:tcPr>
          <w:p w:rsidR="00B227C0" w:rsidRPr="00B227C0" w:rsidRDefault="009A27F8" w:rsidP="00B227C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Мероприятия, направленные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повышение ликвидности и пл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тежеспособности ООО «Форм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 w:rsidRPr="009A27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дел»</w:t>
            </w:r>
          </w:p>
        </w:tc>
        <w:tc>
          <w:tcPr>
            <w:tcW w:w="791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09.09.22</w:t>
            </w:r>
          </w:p>
        </w:tc>
        <w:tc>
          <w:tcPr>
            <w:tcW w:w="792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11.09.22</w:t>
            </w:r>
          </w:p>
        </w:tc>
        <w:tc>
          <w:tcPr>
            <w:tcW w:w="84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7C0" w:rsidRPr="00B227C0" w:rsidTr="00222A8C">
        <w:tc>
          <w:tcPr>
            <w:tcW w:w="41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57" w:type="pct"/>
          </w:tcPr>
          <w:p w:rsidR="00B227C0" w:rsidRPr="00B227C0" w:rsidRDefault="009A27F8" w:rsidP="00B2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</w:t>
            </w:r>
          </w:p>
        </w:tc>
        <w:tc>
          <w:tcPr>
            <w:tcW w:w="791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12.09.22</w:t>
            </w:r>
          </w:p>
        </w:tc>
        <w:tc>
          <w:tcPr>
            <w:tcW w:w="792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13.09.22</w:t>
            </w:r>
          </w:p>
        </w:tc>
        <w:tc>
          <w:tcPr>
            <w:tcW w:w="84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7C0" w:rsidRPr="00B227C0" w:rsidTr="00222A8C">
        <w:tc>
          <w:tcPr>
            <w:tcW w:w="41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57" w:type="pct"/>
          </w:tcPr>
          <w:p w:rsidR="00B227C0" w:rsidRPr="00B227C0" w:rsidRDefault="009A27F8" w:rsidP="00B227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бакалаврской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боты</w:t>
            </w:r>
          </w:p>
        </w:tc>
        <w:tc>
          <w:tcPr>
            <w:tcW w:w="791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14.09.22</w:t>
            </w:r>
          </w:p>
        </w:tc>
        <w:tc>
          <w:tcPr>
            <w:tcW w:w="792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15.09.22</w:t>
            </w:r>
          </w:p>
        </w:tc>
        <w:tc>
          <w:tcPr>
            <w:tcW w:w="84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27C0" w:rsidRPr="00B227C0" w:rsidTr="00222A8C">
        <w:tc>
          <w:tcPr>
            <w:tcW w:w="41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2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57" w:type="pct"/>
          </w:tcPr>
          <w:p w:rsidR="00B227C0" w:rsidRPr="00B227C0" w:rsidRDefault="009A27F8" w:rsidP="00B60E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презентации и 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клада</w:t>
            </w:r>
          </w:p>
        </w:tc>
        <w:tc>
          <w:tcPr>
            <w:tcW w:w="791" w:type="pct"/>
          </w:tcPr>
          <w:p w:rsidR="00B227C0" w:rsidRPr="00B227C0" w:rsidRDefault="002839F6" w:rsidP="0028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16.09.22</w:t>
            </w:r>
          </w:p>
        </w:tc>
        <w:tc>
          <w:tcPr>
            <w:tcW w:w="792" w:type="pct"/>
          </w:tcPr>
          <w:p w:rsidR="00B227C0" w:rsidRPr="00B227C0" w:rsidRDefault="002839F6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17.09.22</w:t>
            </w:r>
          </w:p>
        </w:tc>
        <w:tc>
          <w:tcPr>
            <w:tcW w:w="845" w:type="pct"/>
          </w:tcPr>
          <w:p w:rsidR="00B227C0" w:rsidRPr="00B227C0" w:rsidRDefault="00B227C0" w:rsidP="00B2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4890" w:rsidRDefault="00D54890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890" w:rsidRPr="00D54890" w:rsidRDefault="00D54890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489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графика ВКР подтверждаю:</w:t>
      </w:r>
    </w:p>
    <w:p w:rsidR="00D54890" w:rsidRPr="00D54890" w:rsidRDefault="00D54890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890" w:rsidRDefault="00335E25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д</w:t>
      </w:r>
      <w:r w:rsidR="00D54890" w:rsidRPr="00D54890">
        <w:rPr>
          <w:rFonts w:ascii="Times New Roman" w:eastAsia="Times New Roman" w:hAnsi="Times New Roman" w:cs="Times New Roman"/>
          <w:sz w:val="28"/>
          <w:szCs w:val="28"/>
          <w:lang w:eastAsia="ru-RU"/>
        </w:rPr>
        <w:t>.э.н.,</w:t>
      </w:r>
      <w:r w:rsidR="000B7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профессор</w:t>
      </w:r>
      <w:r w:rsidR="00D54890" w:rsidRPr="00D548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 </w:t>
      </w:r>
      <w:r w:rsidR="00D54890">
        <w:rPr>
          <w:rFonts w:ascii="Times New Roman" w:eastAsia="Times New Roman" w:hAnsi="Times New Roman" w:cs="Times New Roman"/>
          <w:sz w:val="28"/>
          <w:szCs w:val="28"/>
          <w:lang w:eastAsia="ru-RU"/>
        </w:rPr>
        <w:t>Р. Р. Юняева</w:t>
      </w:r>
    </w:p>
    <w:p w:rsidR="00D54890" w:rsidRDefault="00D54890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890" w:rsidRDefault="00D54890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890" w:rsidRDefault="00D54890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890" w:rsidRDefault="00D54890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4890" w:rsidRDefault="00D54890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34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A42" w:rsidRDefault="00342A42" w:rsidP="0034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81590A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4EE36F" wp14:editId="5277D56A">
                <wp:simplePos x="0" y="0"/>
                <wp:positionH relativeFrom="column">
                  <wp:posOffset>5835015</wp:posOffset>
                </wp:positionH>
                <wp:positionV relativeFrom="paragraph">
                  <wp:posOffset>-314325</wp:posOffset>
                </wp:positionV>
                <wp:extent cx="142875" cy="190500"/>
                <wp:effectExtent l="0" t="0" r="28575" b="19050"/>
                <wp:wrapNone/>
                <wp:docPr id="18" name="Скругленный 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90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8" o:spid="_x0000_s1026" style="position:absolute;margin-left:459.45pt;margin-top:-24.75pt;width:11.25pt;height: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" fillcolor="white [3212]" strokecolor="white [3212]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DF12E2" wp14:editId="4EE4599E">
                <wp:simplePos x="0" y="0"/>
                <wp:positionH relativeFrom="column">
                  <wp:posOffset>4644390</wp:posOffset>
                </wp:positionH>
                <wp:positionV relativeFrom="paragraph">
                  <wp:posOffset>-314325</wp:posOffset>
                </wp:positionV>
                <wp:extent cx="142875" cy="190500"/>
                <wp:effectExtent l="0" t="0" r="28575" b="1905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90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1" o:spid="_x0000_s1026" style="position:absolute;margin-left:365.7pt;margin-top:-24.75pt;width:11.25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" fillcolor="white [3212]" strokecolor="white [3212]" strokeweight="2pt"/>
            </w:pict>
          </mc:Fallback>
        </mc:AlternateContent>
      </w:r>
      <w:r w:rsidR="002839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Реферат</w:t>
      </w:r>
    </w:p>
    <w:p w:rsidR="00624556" w:rsidRDefault="00624556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2839F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Выпускная ква</w:t>
      </w:r>
      <w:r w:rsidR="00B862C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лификационная работа содержит 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страниц, 9 рису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266C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ков, 17 таблиц</w:t>
      </w:r>
      <w:r w:rsidR="007C09A5">
        <w:rPr>
          <w:rFonts w:ascii="Times New Roman" w:eastAsia="Times New Roman" w:hAnsi="Times New Roman" w:cs="Times New Roman"/>
          <w:sz w:val="28"/>
          <w:szCs w:val="28"/>
          <w:lang w:eastAsia="ru-RU"/>
        </w:rPr>
        <w:t>,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формул, 29 использованных источников литературы.</w:t>
      </w:r>
    </w:p>
    <w:p w:rsidR="002839F6" w:rsidRDefault="002839F6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СОСТОЯНИЕ, АНАЛИЗ ЛИКВИДНОСТИ И ПЛ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ТЕЖЕСПОСОБНОСТИ, </w:t>
      </w:r>
      <w:r w:rsidR="002E42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ФИНАНСОВЫХ РЕЗУЛЬТАТАХ, К</w:t>
      </w:r>
      <w:r w:rsidR="002E42C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E42CF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ЭФФИЦИЕНТ ЛИКВИДНОСТИ</w:t>
      </w:r>
    </w:p>
    <w:p w:rsidR="009029AD" w:rsidRDefault="009029AD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9AD" w:rsidRDefault="009029AD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29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Объектом исследования является ООО «</w:t>
      </w:r>
      <w:proofErr w:type="spellStart"/>
      <w:r w:rsidRPr="009029A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Формадел</w:t>
      </w:r>
      <w:proofErr w:type="spellEnd"/>
      <w:r w:rsidRPr="009029AD">
        <w:rPr>
          <w:rFonts w:ascii="Times New Roman" w:eastAsia="Times New Roman" w:hAnsi="Times New Roman" w:cs="Times New Roman"/>
          <w:sz w:val="28"/>
          <w:szCs w:val="28"/>
          <w:lang w:eastAsia="ru-RU"/>
        </w:rPr>
        <w:t>» г. Пензы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29AD" w:rsidRDefault="009029AD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исследования – ликвидность и платежеспособность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Формадел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029AD" w:rsidRDefault="009029AD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</w:t>
      </w:r>
      <w:r w:rsidRPr="00902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- разработка предложений по повышению уровня плат</w:t>
      </w:r>
      <w:r w:rsidRPr="009029A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9029A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жеспособности и ликвидности коммерческой организации.</w:t>
      </w:r>
    </w:p>
    <w:p w:rsidR="003D4F8D" w:rsidRDefault="003D4F8D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первой главе освещены теоретические аспекты</w:t>
      </w:r>
      <w:r w:rsidRPr="003D4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ликвидности и платежеспособности. Представлены основные определения, обозначена информационная база, а также формулы для расчетов показателей ликвидн</w:t>
      </w:r>
      <w:r w:rsidRPr="003D4F8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D4F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и платежеспособности предприятия.</w:t>
      </w:r>
    </w:p>
    <w:p w:rsidR="00624556" w:rsidRDefault="00624556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55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второй главе дана технико-экономическая характеристика ООО «</w:t>
      </w:r>
      <w:proofErr w:type="spellStart"/>
      <w:r w:rsidRPr="0062455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Формадел</w:t>
      </w:r>
      <w:proofErr w:type="spellEnd"/>
      <w:r w:rsidRPr="00624556">
        <w:rPr>
          <w:rFonts w:ascii="Times New Roman" w:eastAsia="Times New Roman" w:hAnsi="Times New Roman" w:cs="Times New Roman"/>
          <w:sz w:val="28"/>
          <w:szCs w:val="28"/>
          <w:lang w:eastAsia="ru-RU"/>
        </w:rPr>
        <w:t>» с основными показателями деятельности за 2019-2021 гг. и пр</w:t>
      </w:r>
      <w:r w:rsidRPr="0062455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2455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 анализ ликвидности и платежеспособности предприятия за 2 года. Ра</w:t>
      </w:r>
      <w:r w:rsidRPr="0062455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245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работаны мероприятия по улучшению платежеспособности и ликвидности предприятия.</w:t>
      </w:r>
    </w:p>
    <w:p w:rsidR="00624556" w:rsidRDefault="00624556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9AD" w:rsidRDefault="009029AD" w:rsidP="002839F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862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862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862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342A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862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A42" w:rsidRDefault="00342A42" w:rsidP="00862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39F6" w:rsidRDefault="002839F6" w:rsidP="00862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A5C" w:rsidRPr="00862A5C" w:rsidRDefault="009529A2" w:rsidP="00862A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856F21" wp14:editId="33053C80">
                <wp:simplePos x="0" y="0"/>
                <wp:positionH relativeFrom="column">
                  <wp:posOffset>5825490</wp:posOffset>
                </wp:positionH>
                <wp:positionV relativeFrom="paragraph">
                  <wp:posOffset>-304800</wp:posOffset>
                </wp:positionV>
                <wp:extent cx="133350" cy="114300"/>
                <wp:effectExtent l="0" t="0" r="1905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26" style="position:absolute;margin-left:458.7pt;margin-top:-24pt;width:10.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" fillcolor="white [3212]" strokecolor="white [3212]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  </w:t>
      </w:r>
    </w:p>
    <w:p w:rsidR="00862A5C" w:rsidRPr="00862A5C" w:rsidRDefault="00862A5C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13"/>
        <w:gridCol w:w="958"/>
      </w:tblGrid>
      <w:tr w:rsidR="00862A5C" w:rsidRPr="00862A5C" w:rsidTr="009A27F8">
        <w:tc>
          <w:tcPr>
            <w:tcW w:w="8613" w:type="dxa"/>
            <w:tcBorders>
              <w:right w:val="single" w:sz="4" w:space="0" w:color="auto"/>
            </w:tcBorders>
            <w:vAlign w:val="center"/>
          </w:tcPr>
          <w:p w:rsidR="00862A5C" w:rsidRPr="00862A5C" w:rsidRDefault="00862A5C" w:rsidP="00862A5C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862A5C" w:rsidP="00862A5C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 Теоретические аспекты анализа ликвидности и платежеспособн</w:t>
            </w: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предприятия</w:t>
            </w: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862A5C" w:rsidP="00862A5C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  Понятие, сущность и значение ликвидности и платежеспособн</w:t>
            </w: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в финансово-хозяйственной деятельности предприятия</w:t>
            </w:r>
          </w:p>
        </w:tc>
        <w:tc>
          <w:tcPr>
            <w:tcW w:w="958" w:type="dxa"/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862A5C" w:rsidP="001C78C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 </w:t>
            </w:r>
            <w:r w:rsidR="001C7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условия ликвидности и платежеспособности </w:t>
            </w:r>
          </w:p>
        </w:tc>
        <w:tc>
          <w:tcPr>
            <w:tcW w:w="958" w:type="dxa"/>
            <w:vAlign w:val="center"/>
          </w:tcPr>
          <w:p w:rsidR="00862A5C" w:rsidRPr="00862A5C" w:rsidRDefault="000B0410" w:rsidP="00771D68">
            <w:pPr>
              <w:spacing w:after="12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13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862A5C" w:rsidP="001C78C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 </w:t>
            </w:r>
            <w:r w:rsidR="001C7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Методика проведения анализа ликвидности и платежеспособн</w:t>
            </w:r>
            <w:r w:rsidR="001C7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1C78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и ее информационная база</w:t>
            </w:r>
          </w:p>
        </w:tc>
        <w:tc>
          <w:tcPr>
            <w:tcW w:w="958" w:type="dxa"/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1C78C1" w:rsidP="00A3302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 Нормативно правовые основы платежеспособности и ликвидн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</w:t>
            </w:r>
            <w:r w:rsidR="00D81E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63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предприятия</w:t>
            </w:r>
          </w:p>
        </w:tc>
        <w:tc>
          <w:tcPr>
            <w:tcW w:w="958" w:type="dxa"/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1C78C1" w:rsidP="001C78C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 Основные показатели платежеспособности и ликвидности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низации</w:t>
            </w:r>
          </w:p>
        </w:tc>
        <w:tc>
          <w:tcPr>
            <w:tcW w:w="958" w:type="dxa"/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</w:tr>
      <w:tr w:rsidR="001C78C1" w:rsidRPr="00862A5C" w:rsidTr="009A27F8">
        <w:tc>
          <w:tcPr>
            <w:tcW w:w="8613" w:type="dxa"/>
            <w:vAlign w:val="center"/>
          </w:tcPr>
          <w:p w:rsidR="001C78C1" w:rsidRDefault="001C78C1" w:rsidP="001C78C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Выводы по главе</w:t>
            </w:r>
          </w:p>
        </w:tc>
        <w:tc>
          <w:tcPr>
            <w:tcW w:w="958" w:type="dxa"/>
            <w:vAlign w:val="center"/>
          </w:tcPr>
          <w:p w:rsidR="001C78C1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1C78C1" w:rsidP="001C78C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Анализ ликвидности и платежеспособности по данных бухгалте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ской отчетности ООО «Формадел»</w:t>
            </w:r>
          </w:p>
        </w:tc>
        <w:tc>
          <w:tcPr>
            <w:tcW w:w="958" w:type="dxa"/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1C78C1" w:rsidP="001C78C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r w:rsidR="00862A5C"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Организационно-экономическая характеристика организации</w:t>
            </w:r>
          </w:p>
        </w:tc>
        <w:tc>
          <w:tcPr>
            <w:tcW w:w="958" w:type="dxa"/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1C78C1" w:rsidP="001C78C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r w:rsidR="00862A5C"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ликвидности и платежеспособност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ООО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«Формадел»</w:t>
            </w:r>
          </w:p>
        </w:tc>
        <w:tc>
          <w:tcPr>
            <w:tcW w:w="958" w:type="dxa"/>
            <w:vAlign w:val="center"/>
          </w:tcPr>
          <w:p w:rsidR="00862A5C" w:rsidRPr="00862A5C" w:rsidRDefault="00D81ED5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1C78C1" w:rsidP="001C78C1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  <w:r w:rsidR="00862A5C"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Мероприятия, направленные на повышение ликвидности и пл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тежеспособности ООО «Формадел»</w:t>
            </w:r>
          </w:p>
        </w:tc>
        <w:tc>
          <w:tcPr>
            <w:tcW w:w="958" w:type="dxa"/>
            <w:vAlign w:val="center"/>
          </w:tcPr>
          <w:p w:rsidR="00862A5C" w:rsidRPr="00862A5C" w:rsidRDefault="000B0410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862A5C" w:rsidP="00862A5C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Выводы по главе</w:t>
            </w:r>
          </w:p>
        </w:tc>
        <w:tc>
          <w:tcPr>
            <w:tcW w:w="958" w:type="dxa"/>
            <w:vAlign w:val="center"/>
          </w:tcPr>
          <w:p w:rsidR="00862A5C" w:rsidRPr="00862A5C" w:rsidRDefault="00266CA9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862A5C" w:rsidP="00862A5C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Заключение</w:t>
            </w:r>
          </w:p>
        </w:tc>
        <w:tc>
          <w:tcPr>
            <w:tcW w:w="958" w:type="dxa"/>
            <w:vAlign w:val="center"/>
          </w:tcPr>
          <w:p w:rsidR="00862A5C" w:rsidRPr="00862A5C" w:rsidRDefault="00266CA9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862A5C" w:rsidP="00862A5C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использованных источников</w:t>
            </w:r>
          </w:p>
        </w:tc>
        <w:tc>
          <w:tcPr>
            <w:tcW w:w="958" w:type="dxa"/>
            <w:vAlign w:val="center"/>
          </w:tcPr>
          <w:p w:rsidR="00862A5C" w:rsidRPr="00862A5C" w:rsidRDefault="00266CA9" w:rsidP="00862A5C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</w:tr>
      <w:tr w:rsidR="00862A5C" w:rsidRPr="00862A5C" w:rsidTr="009A27F8">
        <w:tc>
          <w:tcPr>
            <w:tcW w:w="8613" w:type="dxa"/>
            <w:vAlign w:val="center"/>
          </w:tcPr>
          <w:p w:rsidR="00862A5C" w:rsidRPr="00862A5C" w:rsidRDefault="00862A5C" w:rsidP="00862A5C">
            <w:pPr>
              <w:spacing w:after="12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2A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Приложения</w:t>
            </w:r>
          </w:p>
        </w:tc>
        <w:tc>
          <w:tcPr>
            <w:tcW w:w="958" w:type="dxa"/>
            <w:vAlign w:val="center"/>
          </w:tcPr>
          <w:p w:rsidR="00862A5C" w:rsidRPr="00862A5C" w:rsidRDefault="00266CA9" w:rsidP="000B0410">
            <w:pPr>
              <w:spacing w:after="120" w:line="36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</w:tbl>
    <w:p w:rsidR="004E70E8" w:rsidRPr="001C78C1" w:rsidRDefault="004E70E8" w:rsidP="004E70E8">
      <w:pPr>
        <w:widowControl w:val="0"/>
        <w:tabs>
          <w:tab w:val="left" w:leader="dot" w:pos="9052"/>
        </w:tabs>
        <w:autoSpaceDE w:val="0"/>
        <w:autoSpaceDN w:val="0"/>
        <w:spacing w:before="161" w:after="0" w:line="240" w:lineRule="auto"/>
        <w:ind w:left="322"/>
        <w:rPr>
          <w:rFonts w:ascii="Times New Roman" w:eastAsia="Times New Roman" w:hAnsi="Times New Roman" w:cs="Times New Roman"/>
          <w:color w:val="000009"/>
          <w:sz w:val="28"/>
          <w:szCs w:val="28"/>
        </w:rPr>
      </w:pPr>
    </w:p>
    <w:p w:rsidR="00862A5C" w:rsidRPr="00862A5C" w:rsidRDefault="00862A5C" w:rsidP="00D5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70E8" w:rsidRPr="0040663D" w:rsidRDefault="004E70E8" w:rsidP="004E70E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>Введение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6235" w:rsidRDefault="00581233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Платежеспособно</w:t>
      </w:r>
      <w:r w:rsidR="00566235" w:rsidRPr="00566235">
        <w:rPr>
          <w:rFonts w:ascii="Times New Roman" w:hAnsi="Times New Roman" w:cs="Times New Roman"/>
          <w:sz w:val="28"/>
          <w:szCs w:val="28"/>
        </w:rPr>
        <w:t>сть и ликвид</w:t>
      </w:r>
      <w:r>
        <w:rPr>
          <w:rFonts w:ascii="Times New Roman" w:hAnsi="Times New Roman" w:cs="Times New Roman"/>
          <w:sz w:val="28"/>
          <w:szCs w:val="28"/>
        </w:rPr>
        <w:t>ность являются о</w:t>
      </w:r>
      <w:r w:rsidR="00566235" w:rsidRPr="00566235">
        <w:rPr>
          <w:rFonts w:ascii="Times New Roman" w:hAnsi="Times New Roman" w:cs="Times New Roman"/>
          <w:sz w:val="28"/>
          <w:szCs w:val="28"/>
        </w:rPr>
        <w:t>дними из важных ф</w:t>
      </w:r>
      <w:r w:rsidR="00566235" w:rsidRPr="00566235">
        <w:rPr>
          <w:rFonts w:ascii="Times New Roman" w:hAnsi="Times New Roman" w:cs="Times New Roman"/>
          <w:sz w:val="28"/>
          <w:szCs w:val="28"/>
        </w:rPr>
        <w:t>и</w:t>
      </w:r>
      <w:r w:rsidR="00566235" w:rsidRPr="00566235">
        <w:rPr>
          <w:rFonts w:ascii="Times New Roman" w:hAnsi="Times New Roman" w:cs="Times New Roman"/>
          <w:sz w:val="28"/>
          <w:szCs w:val="28"/>
        </w:rPr>
        <w:t>нан</w:t>
      </w:r>
      <w:r>
        <w:rPr>
          <w:rFonts w:ascii="Times New Roman" w:hAnsi="Times New Roman" w:cs="Times New Roman"/>
          <w:sz w:val="28"/>
          <w:szCs w:val="28"/>
        </w:rPr>
        <w:t>сово</w:t>
      </w:r>
      <w:r w:rsidR="00566235" w:rsidRPr="00566235">
        <w:rPr>
          <w:rFonts w:ascii="Times New Roman" w:hAnsi="Times New Roman" w:cs="Times New Roman"/>
          <w:sz w:val="28"/>
          <w:szCs w:val="28"/>
        </w:rPr>
        <w:t>-экономических характеристик любой организации в условиях ко</w:t>
      </w:r>
      <w:r w:rsidR="00566235" w:rsidRPr="00566235">
        <w:rPr>
          <w:rFonts w:ascii="Times New Roman" w:hAnsi="Times New Roman" w:cs="Times New Roman"/>
          <w:sz w:val="28"/>
          <w:szCs w:val="28"/>
        </w:rPr>
        <w:t>н</w:t>
      </w:r>
      <w:r w:rsidR="00566235" w:rsidRPr="00566235">
        <w:rPr>
          <w:rFonts w:ascii="Times New Roman" w:hAnsi="Times New Roman" w:cs="Times New Roman"/>
          <w:sz w:val="28"/>
          <w:szCs w:val="28"/>
        </w:rPr>
        <w:t>куренции и рыночной экономики. Ес</w:t>
      </w:r>
      <w:r w:rsidR="00566235">
        <w:rPr>
          <w:rFonts w:ascii="Times New Roman" w:hAnsi="Times New Roman" w:cs="Times New Roman"/>
          <w:sz w:val="28"/>
          <w:szCs w:val="28"/>
        </w:rPr>
        <w:t xml:space="preserve">ли организация платежеспособна </w:t>
      </w:r>
      <w:r w:rsidR="00566235" w:rsidRPr="00566235">
        <w:rPr>
          <w:rFonts w:ascii="Times New Roman" w:hAnsi="Times New Roman" w:cs="Times New Roman"/>
          <w:sz w:val="28"/>
          <w:szCs w:val="28"/>
        </w:rPr>
        <w:t xml:space="preserve">и находится в хорошем финансовом состоянии, </w:t>
      </w:r>
      <w:r w:rsidR="00566235">
        <w:rPr>
          <w:rFonts w:ascii="Times New Roman" w:hAnsi="Times New Roman" w:cs="Times New Roman"/>
          <w:sz w:val="28"/>
          <w:szCs w:val="28"/>
        </w:rPr>
        <w:t>то у нее больше шансов в пр</w:t>
      </w:r>
      <w:r w:rsidR="00566235">
        <w:rPr>
          <w:rFonts w:ascii="Times New Roman" w:hAnsi="Times New Roman" w:cs="Times New Roman"/>
          <w:sz w:val="28"/>
          <w:szCs w:val="28"/>
        </w:rPr>
        <w:t>и</w:t>
      </w:r>
      <w:r w:rsidR="00566235">
        <w:rPr>
          <w:rFonts w:ascii="Times New Roman" w:hAnsi="Times New Roman" w:cs="Times New Roman"/>
          <w:sz w:val="28"/>
          <w:szCs w:val="28"/>
        </w:rPr>
        <w:t xml:space="preserve">влечении инвестиций, получения кредитов. Также </w:t>
      </w:r>
      <w:r w:rsidR="00566235" w:rsidRPr="00566235">
        <w:rPr>
          <w:rFonts w:ascii="Times New Roman" w:hAnsi="Times New Roman" w:cs="Times New Roman"/>
          <w:sz w:val="28"/>
          <w:szCs w:val="28"/>
        </w:rPr>
        <w:t xml:space="preserve">она </w:t>
      </w:r>
      <w:r w:rsidR="009766F1">
        <w:rPr>
          <w:rFonts w:ascii="Times New Roman" w:hAnsi="Times New Roman" w:cs="Times New Roman"/>
          <w:sz w:val="28"/>
          <w:szCs w:val="28"/>
        </w:rPr>
        <w:t xml:space="preserve">имеет преимущество в выборе </w:t>
      </w:r>
      <w:r w:rsidR="00566235" w:rsidRPr="00566235">
        <w:rPr>
          <w:rFonts w:ascii="Times New Roman" w:hAnsi="Times New Roman" w:cs="Times New Roman"/>
          <w:sz w:val="28"/>
          <w:szCs w:val="28"/>
        </w:rPr>
        <w:t>подходящих сотрудников, чем ее конкуренты в той же отрасли.</w:t>
      </w:r>
      <w:r w:rsidR="009766F1" w:rsidRPr="009766F1">
        <w:t xml:space="preserve"> </w:t>
      </w:r>
      <w:r w:rsidR="009766F1" w:rsidRPr="009766F1">
        <w:rPr>
          <w:rFonts w:ascii="Times New Roman" w:hAnsi="Times New Roman" w:cs="Times New Roman"/>
          <w:sz w:val="28"/>
          <w:szCs w:val="28"/>
        </w:rPr>
        <w:t>При этом такие организации вовремя платят налоги в бюджет, отчисляют их из социального фонда, выплачивают зарплату работникам, распределяют див</w:t>
      </w:r>
      <w:r w:rsidR="009766F1" w:rsidRPr="009766F1">
        <w:rPr>
          <w:rFonts w:ascii="Times New Roman" w:hAnsi="Times New Roman" w:cs="Times New Roman"/>
          <w:sz w:val="28"/>
          <w:szCs w:val="28"/>
        </w:rPr>
        <w:t>и</w:t>
      </w:r>
      <w:r w:rsidR="009766F1" w:rsidRPr="009766F1">
        <w:rPr>
          <w:rFonts w:ascii="Times New Roman" w:hAnsi="Times New Roman" w:cs="Times New Roman"/>
          <w:sz w:val="28"/>
          <w:szCs w:val="28"/>
        </w:rPr>
        <w:t xml:space="preserve">денды акционерам, не конфликтуют с </w:t>
      </w:r>
      <w:r w:rsidR="009766F1">
        <w:rPr>
          <w:rFonts w:ascii="Times New Roman" w:hAnsi="Times New Roman" w:cs="Times New Roman"/>
          <w:sz w:val="28"/>
          <w:szCs w:val="28"/>
        </w:rPr>
        <w:t>обществом и государством и вовремя выплачивают кредиты банкам.</w:t>
      </w:r>
    </w:p>
    <w:p w:rsidR="00D64531" w:rsidRPr="0040663D" w:rsidRDefault="00D64531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31">
        <w:rPr>
          <w:rFonts w:ascii="Times New Roman" w:hAnsi="Times New Roman" w:cs="Times New Roman"/>
          <w:sz w:val="28"/>
          <w:szCs w:val="28"/>
        </w:rPr>
        <w:t xml:space="preserve">Чем выше оборот компании, </w:t>
      </w:r>
      <w:r>
        <w:rPr>
          <w:rFonts w:ascii="Times New Roman" w:hAnsi="Times New Roman" w:cs="Times New Roman"/>
          <w:sz w:val="28"/>
          <w:szCs w:val="28"/>
        </w:rPr>
        <w:t xml:space="preserve">то есть платежеспособность, </w:t>
      </w:r>
      <w:r w:rsidRPr="00D64531">
        <w:rPr>
          <w:rFonts w:ascii="Times New Roman" w:hAnsi="Times New Roman" w:cs="Times New Roman"/>
          <w:sz w:val="28"/>
          <w:szCs w:val="28"/>
        </w:rPr>
        <w:t>тем более она независима от изменения коммерческих условий, а значит, снижается риск банкротства.</w:t>
      </w:r>
    </w:p>
    <w:p w:rsidR="00D64531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 xml:space="preserve">Актуальность выбранной темы бакалаврской работы заключается в том, </w:t>
      </w:r>
      <w:r w:rsidR="00D64531">
        <w:rPr>
          <w:rFonts w:ascii="Times New Roman" w:hAnsi="Times New Roman" w:cs="Times New Roman"/>
          <w:sz w:val="28"/>
          <w:szCs w:val="28"/>
        </w:rPr>
        <w:t xml:space="preserve"> что а</w:t>
      </w:r>
      <w:r w:rsidR="00D64531" w:rsidRPr="00D64531">
        <w:rPr>
          <w:rFonts w:ascii="Times New Roman" w:hAnsi="Times New Roman" w:cs="Times New Roman"/>
          <w:sz w:val="28"/>
          <w:szCs w:val="28"/>
        </w:rPr>
        <w:t>нализ показателей платежеспособно</w:t>
      </w:r>
      <w:r w:rsidR="00D91ECF">
        <w:rPr>
          <w:rFonts w:ascii="Times New Roman" w:hAnsi="Times New Roman" w:cs="Times New Roman"/>
          <w:sz w:val="28"/>
          <w:szCs w:val="28"/>
        </w:rPr>
        <w:t>сти и ликвидности важен</w:t>
      </w:r>
      <w:r w:rsidR="00D64531" w:rsidRPr="00D64531">
        <w:rPr>
          <w:rFonts w:ascii="Times New Roman" w:hAnsi="Times New Roman" w:cs="Times New Roman"/>
          <w:sz w:val="28"/>
          <w:szCs w:val="28"/>
        </w:rPr>
        <w:t xml:space="preserve"> сег</w:t>
      </w:r>
      <w:r w:rsidR="00D64531" w:rsidRPr="00D64531">
        <w:rPr>
          <w:rFonts w:ascii="Times New Roman" w:hAnsi="Times New Roman" w:cs="Times New Roman"/>
          <w:sz w:val="28"/>
          <w:szCs w:val="28"/>
        </w:rPr>
        <w:t>о</w:t>
      </w:r>
      <w:r w:rsidR="00D64531" w:rsidRPr="00D64531">
        <w:rPr>
          <w:rFonts w:ascii="Times New Roman" w:hAnsi="Times New Roman" w:cs="Times New Roman"/>
          <w:sz w:val="28"/>
          <w:szCs w:val="28"/>
        </w:rPr>
        <w:t>дня для каждого хозяйствующего субъекта. В период сильных изменений в финансово-кредитной сфере в российской экономике возникла проблема н</w:t>
      </w:r>
      <w:r w:rsidR="00D64531" w:rsidRPr="00D64531">
        <w:rPr>
          <w:rFonts w:ascii="Times New Roman" w:hAnsi="Times New Roman" w:cs="Times New Roman"/>
          <w:sz w:val="28"/>
          <w:szCs w:val="28"/>
        </w:rPr>
        <w:t>е</w:t>
      </w:r>
      <w:r w:rsidR="00D64531" w:rsidRPr="00D64531">
        <w:rPr>
          <w:rFonts w:ascii="Times New Roman" w:hAnsi="Times New Roman" w:cs="Times New Roman"/>
          <w:sz w:val="28"/>
          <w:szCs w:val="28"/>
        </w:rPr>
        <w:t>выплаты</w:t>
      </w:r>
      <w:r w:rsidR="00D64531">
        <w:rPr>
          <w:rFonts w:ascii="Times New Roman" w:hAnsi="Times New Roman" w:cs="Times New Roman"/>
          <w:sz w:val="28"/>
          <w:szCs w:val="28"/>
        </w:rPr>
        <w:t xml:space="preserve"> неплатежей</w:t>
      </w:r>
      <w:r w:rsidR="00D64531" w:rsidRPr="00D64531">
        <w:rPr>
          <w:rFonts w:ascii="Times New Roman" w:hAnsi="Times New Roman" w:cs="Times New Roman"/>
          <w:sz w:val="28"/>
          <w:szCs w:val="28"/>
        </w:rPr>
        <w:t>. В результате большинство российских компаний нах</w:t>
      </w:r>
      <w:r w:rsidR="00D64531" w:rsidRPr="00D64531">
        <w:rPr>
          <w:rFonts w:ascii="Times New Roman" w:hAnsi="Times New Roman" w:cs="Times New Roman"/>
          <w:sz w:val="28"/>
          <w:szCs w:val="28"/>
        </w:rPr>
        <w:t>о</w:t>
      </w:r>
      <w:r w:rsidR="00D64531" w:rsidRPr="00D64531">
        <w:rPr>
          <w:rFonts w:ascii="Times New Roman" w:hAnsi="Times New Roman" w:cs="Times New Roman"/>
          <w:sz w:val="28"/>
          <w:szCs w:val="28"/>
        </w:rPr>
        <w:t>дятся на грани банкротства и сейчас как никогда нуждаются в точном анал</w:t>
      </w:r>
      <w:r w:rsidR="00D64531" w:rsidRPr="00D64531">
        <w:rPr>
          <w:rFonts w:ascii="Times New Roman" w:hAnsi="Times New Roman" w:cs="Times New Roman"/>
          <w:sz w:val="28"/>
          <w:szCs w:val="28"/>
        </w:rPr>
        <w:t>и</w:t>
      </w:r>
      <w:r w:rsidR="00D64531" w:rsidRPr="00D64531">
        <w:rPr>
          <w:rFonts w:ascii="Times New Roman" w:hAnsi="Times New Roman" w:cs="Times New Roman"/>
          <w:sz w:val="28"/>
          <w:szCs w:val="28"/>
        </w:rPr>
        <w:t>зе экономических показателей и принятии эффективных управленческих р</w:t>
      </w:r>
      <w:r w:rsidR="00D64531" w:rsidRPr="00D64531">
        <w:rPr>
          <w:rFonts w:ascii="Times New Roman" w:hAnsi="Times New Roman" w:cs="Times New Roman"/>
          <w:sz w:val="28"/>
          <w:szCs w:val="28"/>
        </w:rPr>
        <w:t>е</w:t>
      </w:r>
      <w:r w:rsidR="00D64531" w:rsidRPr="00D64531">
        <w:rPr>
          <w:rFonts w:ascii="Times New Roman" w:hAnsi="Times New Roman" w:cs="Times New Roman"/>
          <w:sz w:val="28"/>
          <w:szCs w:val="28"/>
        </w:rPr>
        <w:t>шений, чтобы вывести компанию из затруднительного положения. Поэтому изучение метода анализа ликвидности и платежеспособности сейчас очень важно и необходимо.</w:t>
      </w:r>
    </w:p>
    <w:p w:rsidR="00D64531" w:rsidRDefault="00D64531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531">
        <w:rPr>
          <w:rFonts w:ascii="Times New Roman" w:hAnsi="Times New Roman" w:cs="Times New Roman"/>
          <w:sz w:val="28"/>
          <w:szCs w:val="28"/>
        </w:rPr>
        <w:t>Путем проведения аналитических исследований можно оценить план</w:t>
      </w:r>
      <w:r w:rsidRPr="00D64531">
        <w:rPr>
          <w:rFonts w:ascii="Times New Roman" w:hAnsi="Times New Roman" w:cs="Times New Roman"/>
          <w:sz w:val="28"/>
          <w:szCs w:val="28"/>
        </w:rPr>
        <w:t>о</w:t>
      </w:r>
      <w:r w:rsidRPr="00D64531">
        <w:rPr>
          <w:rFonts w:ascii="Times New Roman" w:hAnsi="Times New Roman" w:cs="Times New Roman"/>
          <w:sz w:val="28"/>
          <w:szCs w:val="28"/>
        </w:rPr>
        <w:t>вые и фактические данные, выявить ресурсы для повышения эффективности производства, сравнить результаты деятельности, принять управленческие решения и разработать стратегию развития бизнеса.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lastRenderedPageBreak/>
        <w:t>Целью бакалаврской работы</w:t>
      </w:r>
      <w:r>
        <w:rPr>
          <w:rFonts w:ascii="Times New Roman" w:hAnsi="Times New Roman" w:cs="Times New Roman"/>
          <w:sz w:val="28"/>
          <w:szCs w:val="28"/>
        </w:rPr>
        <w:t xml:space="preserve"> - разработка предложений по повышению уровня платежеспособности и ликвидности коммерческой организации</w:t>
      </w:r>
      <w:r w:rsidRPr="0040663D">
        <w:rPr>
          <w:rFonts w:ascii="Times New Roman" w:hAnsi="Times New Roman" w:cs="Times New Roman"/>
          <w:sz w:val="28"/>
          <w:szCs w:val="28"/>
        </w:rPr>
        <w:t>.</w:t>
      </w:r>
    </w:p>
    <w:p w:rsidR="004E70E8" w:rsidRPr="0040663D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>На пути к достижению цели бакалаврской работы, нам потребуется в</w:t>
      </w:r>
      <w:r w:rsidRPr="0040663D">
        <w:rPr>
          <w:rFonts w:ascii="Times New Roman" w:hAnsi="Times New Roman" w:cs="Times New Roman"/>
          <w:sz w:val="28"/>
          <w:szCs w:val="28"/>
        </w:rPr>
        <w:t>ы</w:t>
      </w:r>
      <w:r w:rsidRPr="0040663D">
        <w:rPr>
          <w:rFonts w:ascii="Times New Roman" w:hAnsi="Times New Roman" w:cs="Times New Roman"/>
          <w:sz w:val="28"/>
          <w:szCs w:val="28"/>
        </w:rPr>
        <w:t>полнить ряд задач:</w:t>
      </w:r>
    </w:p>
    <w:p w:rsidR="004E70E8" w:rsidRPr="0040663D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>1)</w:t>
      </w:r>
      <w:r w:rsidRPr="0040663D">
        <w:rPr>
          <w:rFonts w:ascii="Times New Roman" w:hAnsi="Times New Roman" w:cs="Times New Roman"/>
          <w:sz w:val="28"/>
          <w:szCs w:val="28"/>
        </w:rPr>
        <w:tab/>
        <w:t>изучить сущность анализа ликвидности и платежеспособности;</w:t>
      </w:r>
    </w:p>
    <w:p w:rsidR="004E70E8" w:rsidRPr="0040663D" w:rsidRDefault="00296FD7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70E8" w:rsidRPr="0040663D">
        <w:rPr>
          <w:rFonts w:ascii="Times New Roman" w:hAnsi="Times New Roman" w:cs="Times New Roman"/>
          <w:sz w:val="28"/>
          <w:szCs w:val="28"/>
        </w:rPr>
        <w:t>)</w:t>
      </w:r>
      <w:r w:rsidR="004E70E8" w:rsidRPr="0040663D">
        <w:rPr>
          <w:rFonts w:ascii="Times New Roman" w:hAnsi="Times New Roman" w:cs="Times New Roman"/>
          <w:sz w:val="28"/>
          <w:szCs w:val="28"/>
        </w:rPr>
        <w:tab/>
        <w:t>дать  краткую характеристику  основным  экономическим показ</w:t>
      </w:r>
      <w:r w:rsidR="004E70E8" w:rsidRPr="0040663D">
        <w:rPr>
          <w:rFonts w:ascii="Times New Roman" w:hAnsi="Times New Roman" w:cs="Times New Roman"/>
          <w:sz w:val="28"/>
          <w:szCs w:val="28"/>
        </w:rPr>
        <w:t>а</w:t>
      </w:r>
      <w:r w:rsidR="004E70E8" w:rsidRPr="0040663D">
        <w:rPr>
          <w:rFonts w:ascii="Times New Roman" w:hAnsi="Times New Roman" w:cs="Times New Roman"/>
          <w:sz w:val="28"/>
          <w:szCs w:val="28"/>
        </w:rPr>
        <w:t>телям деятельност</w:t>
      </w:r>
      <w:proofErr w:type="gramStart"/>
      <w:r w:rsidR="004E70E8" w:rsidRPr="0040663D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4E70E8" w:rsidRPr="0040663D">
        <w:rPr>
          <w:rFonts w:ascii="Times New Roman" w:hAnsi="Times New Roman" w:cs="Times New Roman"/>
          <w:sz w:val="28"/>
          <w:szCs w:val="28"/>
        </w:rPr>
        <w:t xml:space="preserve"> «Формадел»;</w:t>
      </w:r>
    </w:p>
    <w:p w:rsidR="004E70E8" w:rsidRPr="0040663D" w:rsidRDefault="00296FD7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70E8" w:rsidRPr="0040663D">
        <w:rPr>
          <w:rFonts w:ascii="Times New Roman" w:hAnsi="Times New Roman" w:cs="Times New Roman"/>
          <w:sz w:val="28"/>
          <w:szCs w:val="28"/>
        </w:rPr>
        <w:t>)</w:t>
      </w:r>
      <w:r w:rsidR="004E70E8" w:rsidRPr="0040663D">
        <w:rPr>
          <w:rFonts w:ascii="Times New Roman" w:hAnsi="Times New Roman" w:cs="Times New Roman"/>
          <w:sz w:val="28"/>
          <w:szCs w:val="28"/>
        </w:rPr>
        <w:tab/>
        <w:t>проанали</w:t>
      </w:r>
      <w:r w:rsidR="004E70E8">
        <w:rPr>
          <w:rFonts w:ascii="Times New Roman" w:hAnsi="Times New Roman" w:cs="Times New Roman"/>
          <w:sz w:val="28"/>
          <w:szCs w:val="28"/>
        </w:rPr>
        <w:t>зировать показатели ликвидности </w:t>
      </w:r>
      <w:r w:rsidR="004E70E8" w:rsidRPr="0040663D">
        <w:rPr>
          <w:rFonts w:ascii="Times New Roman" w:hAnsi="Times New Roman" w:cs="Times New Roman"/>
          <w:sz w:val="28"/>
          <w:szCs w:val="28"/>
        </w:rPr>
        <w:t>и платежеспособн</w:t>
      </w:r>
      <w:r w:rsidR="004E70E8" w:rsidRPr="0040663D">
        <w:rPr>
          <w:rFonts w:ascii="Times New Roman" w:hAnsi="Times New Roman" w:cs="Times New Roman"/>
          <w:sz w:val="28"/>
          <w:szCs w:val="28"/>
        </w:rPr>
        <w:t>о</w:t>
      </w:r>
      <w:r w:rsidR="004E70E8" w:rsidRPr="0040663D">
        <w:rPr>
          <w:rFonts w:ascii="Times New Roman" w:hAnsi="Times New Roman" w:cs="Times New Roman"/>
          <w:sz w:val="28"/>
          <w:szCs w:val="28"/>
        </w:rPr>
        <w:t>сти;</w:t>
      </w:r>
    </w:p>
    <w:p w:rsidR="004E70E8" w:rsidRDefault="00296FD7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E70E8">
        <w:rPr>
          <w:rFonts w:ascii="Times New Roman" w:hAnsi="Times New Roman" w:cs="Times New Roman"/>
          <w:sz w:val="28"/>
          <w:szCs w:val="28"/>
        </w:rPr>
        <w:t>)</w:t>
      </w:r>
      <w:r w:rsidR="004E70E8">
        <w:rPr>
          <w:rFonts w:ascii="Times New Roman" w:hAnsi="Times New Roman" w:cs="Times New Roman"/>
          <w:sz w:val="28"/>
          <w:szCs w:val="28"/>
        </w:rPr>
        <w:tab/>
        <w:t>предложить мероприятия </w:t>
      </w:r>
      <w:r w:rsidR="004E70E8" w:rsidRPr="0040663D">
        <w:rPr>
          <w:rFonts w:ascii="Times New Roman" w:hAnsi="Times New Roman" w:cs="Times New Roman"/>
          <w:sz w:val="28"/>
          <w:szCs w:val="28"/>
        </w:rPr>
        <w:t>направленные</w:t>
      </w:r>
      <w:r w:rsidR="004E70E8" w:rsidRPr="0040663D">
        <w:rPr>
          <w:rFonts w:ascii="Times New Roman" w:hAnsi="Times New Roman" w:cs="Times New Roman"/>
          <w:sz w:val="28"/>
          <w:szCs w:val="28"/>
        </w:rPr>
        <w:tab/>
      </w:r>
      <w:r w:rsidR="004E70E8">
        <w:rPr>
          <w:rFonts w:ascii="Times New Roman" w:hAnsi="Times New Roman" w:cs="Times New Roman"/>
          <w:sz w:val="28"/>
          <w:szCs w:val="28"/>
        </w:rPr>
        <w:t xml:space="preserve"> на </w:t>
      </w:r>
      <w:r w:rsidR="004E70E8" w:rsidRPr="0040663D">
        <w:rPr>
          <w:rFonts w:ascii="Times New Roman" w:hAnsi="Times New Roman" w:cs="Times New Roman"/>
          <w:sz w:val="28"/>
          <w:szCs w:val="28"/>
        </w:rPr>
        <w:t>повышение ликви</w:t>
      </w:r>
      <w:r w:rsidR="004E70E8" w:rsidRPr="0040663D">
        <w:rPr>
          <w:rFonts w:ascii="Times New Roman" w:hAnsi="Times New Roman" w:cs="Times New Roman"/>
          <w:sz w:val="28"/>
          <w:szCs w:val="28"/>
        </w:rPr>
        <w:t>д</w:t>
      </w:r>
      <w:r w:rsidR="004E70E8" w:rsidRPr="0040663D">
        <w:rPr>
          <w:rFonts w:ascii="Times New Roman" w:hAnsi="Times New Roman" w:cs="Times New Roman"/>
          <w:sz w:val="28"/>
          <w:szCs w:val="28"/>
        </w:rPr>
        <w:t>ности и п</w:t>
      </w:r>
      <w:r w:rsidR="004E70E8">
        <w:rPr>
          <w:rFonts w:ascii="Times New Roman" w:hAnsi="Times New Roman" w:cs="Times New Roman"/>
          <w:sz w:val="28"/>
          <w:szCs w:val="28"/>
        </w:rPr>
        <w:t>латежеспособности предприятия</w:t>
      </w:r>
      <w:r w:rsidR="004E70E8" w:rsidRPr="0040663D">
        <w:rPr>
          <w:rFonts w:ascii="Times New Roman" w:hAnsi="Times New Roman" w:cs="Times New Roman"/>
          <w:sz w:val="28"/>
          <w:szCs w:val="28"/>
        </w:rPr>
        <w:t>.</w:t>
      </w:r>
    </w:p>
    <w:p w:rsidR="004E70E8" w:rsidRPr="008C7B30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B30">
        <w:rPr>
          <w:rFonts w:ascii="Times New Roman" w:hAnsi="Times New Roman" w:cs="Times New Roman"/>
          <w:sz w:val="28"/>
          <w:szCs w:val="28"/>
        </w:rPr>
        <w:t>Объектом исследования является ООО «Формадел» г. Пензы.</w:t>
      </w:r>
    </w:p>
    <w:p w:rsidR="004E70E8" w:rsidRPr="0040663D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7B30">
        <w:rPr>
          <w:rFonts w:ascii="Times New Roman" w:hAnsi="Times New Roman" w:cs="Times New Roman"/>
          <w:sz w:val="28"/>
          <w:szCs w:val="28"/>
        </w:rPr>
        <w:t>Субъектом исследования является финансовая отчетность и финанс</w:t>
      </w:r>
      <w:r w:rsidRPr="008C7B30">
        <w:rPr>
          <w:rFonts w:ascii="Times New Roman" w:hAnsi="Times New Roman" w:cs="Times New Roman"/>
          <w:sz w:val="28"/>
          <w:szCs w:val="28"/>
        </w:rPr>
        <w:t>о</w:t>
      </w:r>
      <w:r w:rsidRPr="008C7B30">
        <w:rPr>
          <w:rFonts w:ascii="Times New Roman" w:hAnsi="Times New Roman" w:cs="Times New Roman"/>
          <w:sz w:val="28"/>
          <w:szCs w:val="28"/>
        </w:rPr>
        <w:t>вые отношения в организации.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>Информационными источниками бакалаврской работы явились Фед</w:t>
      </w:r>
      <w:r w:rsidRPr="0040663D">
        <w:rPr>
          <w:rFonts w:ascii="Times New Roman" w:hAnsi="Times New Roman" w:cs="Times New Roman"/>
          <w:sz w:val="28"/>
          <w:szCs w:val="28"/>
        </w:rPr>
        <w:t>е</w:t>
      </w:r>
      <w:r w:rsidRPr="0040663D">
        <w:rPr>
          <w:rFonts w:ascii="Times New Roman" w:hAnsi="Times New Roman" w:cs="Times New Roman"/>
          <w:sz w:val="28"/>
          <w:szCs w:val="28"/>
        </w:rPr>
        <w:t>ральные Законы №402-ФЗ «О бухгалтерском учете» и №127-ФЗ «О несосто</w:t>
      </w:r>
      <w:r w:rsidRPr="0040663D">
        <w:rPr>
          <w:rFonts w:ascii="Times New Roman" w:hAnsi="Times New Roman" w:cs="Times New Roman"/>
          <w:sz w:val="28"/>
          <w:szCs w:val="28"/>
        </w:rPr>
        <w:t>я</w:t>
      </w:r>
      <w:r w:rsidRPr="0040663D">
        <w:rPr>
          <w:rFonts w:ascii="Times New Roman" w:hAnsi="Times New Roman" w:cs="Times New Roman"/>
          <w:sz w:val="28"/>
          <w:szCs w:val="28"/>
        </w:rPr>
        <w:t>тельности (банкротстве)», положения по бухгалтерскому учету, а также научные труды следующих авторов:</w:t>
      </w:r>
      <w:r w:rsidR="00035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5D95">
        <w:rPr>
          <w:rFonts w:ascii="Times New Roman" w:hAnsi="Times New Roman" w:cs="Times New Roman"/>
          <w:sz w:val="28"/>
          <w:szCs w:val="28"/>
        </w:rPr>
        <w:t>Бурсул</w:t>
      </w:r>
      <w:r w:rsidR="00296262">
        <w:rPr>
          <w:rFonts w:ascii="Times New Roman" w:hAnsi="Times New Roman" w:cs="Times New Roman"/>
          <w:sz w:val="28"/>
          <w:szCs w:val="28"/>
        </w:rPr>
        <w:t>а</w:t>
      </w:r>
      <w:r w:rsidR="00035D95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="00035D95">
        <w:rPr>
          <w:rFonts w:ascii="Times New Roman" w:hAnsi="Times New Roman" w:cs="Times New Roman"/>
          <w:sz w:val="28"/>
          <w:szCs w:val="28"/>
        </w:rPr>
        <w:t xml:space="preserve"> Т. Д.</w:t>
      </w:r>
      <w:r w:rsidRPr="0040663D">
        <w:rPr>
          <w:rFonts w:ascii="Times New Roman" w:hAnsi="Times New Roman" w:cs="Times New Roman"/>
          <w:sz w:val="28"/>
          <w:szCs w:val="28"/>
        </w:rPr>
        <w:t>, Ершо</w:t>
      </w:r>
      <w:r w:rsidR="00035D95">
        <w:rPr>
          <w:rFonts w:ascii="Times New Roman" w:hAnsi="Times New Roman" w:cs="Times New Roman"/>
          <w:sz w:val="28"/>
          <w:szCs w:val="28"/>
        </w:rPr>
        <w:t xml:space="preserve">ва </w:t>
      </w:r>
      <w:r w:rsidRPr="0040663D">
        <w:rPr>
          <w:rFonts w:ascii="Times New Roman" w:hAnsi="Times New Roman" w:cs="Times New Roman"/>
          <w:sz w:val="28"/>
          <w:szCs w:val="28"/>
        </w:rPr>
        <w:t>И. В.</w:t>
      </w:r>
      <w:r w:rsidR="00CE7130">
        <w:rPr>
          <w:rFonts w:ascii="Times New Roman" w:hAnsi="Times New Roman" w:cs="Times New Roman"/>
          <w:sz w:val="28"/>
          <w:szCs w:val="28"/>
        </w:rPr>
        <w:t>,</w:t>
      </w:r>
      <w:r w:rsidRPr="0040663D">
        <w:rPr>
          <w:rFonts w:ascii="Times New Roman" w:hAnsi="Times New Roman" w:cs="Times New Roman"/>
          <w:sz w:val="28"/>
          <w:szCs w:val="28"/>
        </w:rPr>
        <w:t xml:space="preserve"> </w:t>
      </w:r>
      <w:r w:rsidR="00760FE7">
        <w:rPr>
          <w:rFonts w:ascii="Times New Roman" w:hAnsi="Times New Roman" w:cs="Times New Roman"/>
          <w:sz w:val="28"/>
          <w:szCs w:val="28"/>
        </w:rPr>
        <w:t xml:space="preserve">Казакова Н. А. </w:t>
      </w:r>
      <w:r w:rsidRPr="0040663D">
        <w:rPr>
          <w:rFonts w:ascii="Times New Roman" w:hAnsi="Times New Roman" w:cs="Times New Roman"/>
          <w:sz w:val="28"/>
          <w:szCs w:val="28"/>
        </w:rPr>
        <w:t>и др. Проведение анализа опирается на данные бухгалтерской отчетн</w:t>
      </w:r>
      <w:r w:rsidRPr="0040663D">
        <w:rPr>
          <w:rFonts w:ascii="Times New Roman" w:hAnsi="Times New Roman" w:cs="Times New Roman"/>
          <w:sz w:val="28"/>
          <w:szCs w:val="28"/>
        </w:rPr>
        <w:t>о</w:t>
      </w:r>
      <w:r w:rsidRPr="0040663D">
        <w:rPr>
          <w:rFonts w:ascii="Times New Roman" w:hAnsi="Times New Roman" w:cs="Times New Roman"/>
          <w:sz w:val="28"/>
          <w:szCs w:val="28"/>
        </w:rPr>
        <w:t>сти (бухгалтерский баланс, отчет о финансовых результатах).</w:t>
      </w:r>
    </w:p>
    <w:p w:rsidR="004E70E8" w:rsidRPr="0040663D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>Бакалаврская работ</w:t>
      </w:r>
      <w:r>
        <w:rPr>
          <w:rFonts w:ascii="Times New Roman" w:hAnsi="Times New Roman" w:cs="Times New Roman"/>
          <w:sz w:val="28"/>
          <w:szCs w:val="28"/>
        </w:rPr>
        <w:t>а состоит из введения, двух глав</w:t>
      </w:r>
      <w:r w:rsidRPr="0040663D">
        <w:rPr>
          <w:rFonts w:ascii="Times New Roman" w:hAnsi="Times New Roman" w:cs="Times New Roman"/>
          <w:sz w:val="28"/>
          <w:szCs w:val="28"/>
        </w:rPr>
        <w:t>, заключения, спи</w:t>
      </w:r>
      <w:r w:rsidRPr="0040663D">
        <w:rPr>
          <w:rFonts w:ascii="Times New Roman" w:hAnsi="Times New Roman" w:cs="Times New Roman"/>
          <w:sz w:val="28"/>
          <w:szCs w:val="28"/>
        </w:rPr>
        <w:t>с</w:t>
      </w:r>
      <w:r w:rsidRPr="0040663D">
        <w:rPr>
          <w:rFonts w:ascii="Times New Roman" w:hAnsi="Times New Roman" w:cs="Times New Roman"/>
          <w:sz w:val="28"/>
          <w:szCs w:val="28"/>
        </w:rPr>
        <w:t>ка использованных источников и приложений.</w:t>
      </w:r>
    </w:p>
    <w:p w:rsidR="004E70E8" w:rsidRPr="0040663D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>Первая глава посвящена теоретическим аспектам анализа ликвидности и платежеспособности. Представлены основные определения, обозначена информационная база, а также формулы для расчетов показателей ликвидн</w:t>
      </w:r>
      <w:r w:rsidRPr="0040663D">
        <w:rPr>
          <w:rFonts w:ascii="Times New Roman" w:hAnsi="Times New Roman" w:cs="Times New Roman"/>
          <w:sz w:val="28"/>
          <w:szCs w:val="28"/>
        </w:rPr>
        <w:t>о</w:t>
      </w:r>
      <w:r w:rsidRPr="0040663D">
        <w:rPr>
          <w:rFonts w:ascii="Times New Roman" w:hAnsi="Times New Roman" w:cs="Times New Roman"/>
          <w:sz w:val="28"/>
          <w:szCs w:val="28"/>
        </w:rPr>
        <w:t>сти и платежеспособности предприятия.</w:t>
      </w:r>
    </w:p>
    <w:p w:rsidR="004E70E8" w:rsidRPr="0040663D" w:rsidRDefault="004E70E8" w:rsidP="006245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>Во второй главе дана технико-экономическая характеристик</w:t>
      </w:r>
      <w:proofErr w:type="gramStart"/>
      <w:r w:rsidRPr="0040663D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40663D">
        <w:rPr>
          <w:rFonts w:ascii="Times New Roman" w:hAnsi="Times New Roman" w:cs="Times New Roman"/>
          <w:sz w:val="28"/>
          <w:szCs w:val="28"/>
        </w:rPr>
        <w:t xml:space="preserve"> «Формадел» с основными показателями деятельности за 2019-2021 гг. и пр</w:t>
      </w:r>
      <w:r w:rsidRPr="0040663D">
        <w:rPr>
          <w:rFonts w:ascii="Times New Roman" w:hAnsi="Times New Roman" w:cs="Times New Roman"/>
          <w:sz w:val="28"/>
          <w:szCs w:val="28"/>
        </w:rPr>
        <w:t>о</w:t>
      </w:r>
      <w:r w:rsidRPr="0040663D">
        <w:rPr>
          <w:rFonts w:ascii="Times New Roman" w:hAnsi="Times New Roman" w:cs="Times New Roman"/>
          <w:sz w:val="28"/>
          <w:szCs w:val="28"/>
        </w:rPr>
        <w:t>веден анализ ликвидности и платежеспособности предприятия за 2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="00624556">
        <w:rPr>
          <w:rFonts w:ascii="Times New Roman" w:hAnsi="Times New Roman" w:cs="Times New Roman"/>
          <w:sz w:val="28"/>
          <w:szCs w:val="28"/>
        </w:rPr>
        <w:t xml:space="preserve">да. </w:t>
      </w:r>
      <w:r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работаны </w:t>
      </w:r>
      <w:r w:rsidRPr="0040663D">
        <w:rPr>
          <w:rFonts w:ascii="Times New Roman" w:hAnsi="Times New Roman" w:cs="Times New Roman"/>
          <w:sz w:val="28"/>
          <w:szCs w:val="28"/>
        </w:rPr>
        <w:t>мероприятия по улучшению платежеспособности</w:t>
      </w:r>
      <w:r>
        <w:rPr>
          <w:rFonts w:ascii="Times New Roman" w:hAnsi="Times New Roman" w:cs="Times New Roman"/>
          <w:sz w:val="28"/>
          <w:szCs w:val="28"/>
        </w:rPr>
        <w:t xml:space="preserve"> и ликвидности предприятия</w:t>
      </w:r>
      <w:r w:rsidRPr="0040663D">
        <w:rPr>
          <w:rFonts w:ascii="Times New Roman" w:hAnsi="Times New Roman" w:cs="Times New Roman"/>
          <w:sz w:val="28"/>
          <w:szCs w:val="28"/>
        </w:rPr>
        <w:t>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663D">
        <w:rPr>
          <w:rFonts w:ascii="Times New Roman" w:hAnsi="Times New Roman" w:cs="Times New Roman"/>
          <w:sz w:val="28"/>
          <w:szCs w:val="28"/>
        </w:rPr>
        <w:t>В заключении сформулированы основные выводы о проделанной раб</w:t>
      </w:r>
      <w:r w:rsidRPr="0040663D">
        <w:rPr>
          <w:rFonts w:ascii="Times New Roman" w:hAnsi="Times New Roman" w:cs="Times New Roman"/>
          <w:sz w:val="28"/>
          <w:szCs w:val="28"/>
        </w:rPr>
        <w:t>о</w:t>
      </w:r>
      <w:r w:rsidRPr="0040663D">
        <w:rPr>
          <w:rFonts w:ascii="Times New Roman" w:hAnsi="Times New Roman" w:cs="Times New Roman"/>
          <w:sz w:val="28"/>
          <w:szCs w:val="28"/>
        </w:rPr>
        <w:t>те.</w:t>
      </w:r>
    </w:p>
    <w:p w:rsidR="00D54890" w:rsidRDefault="00D54890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0FE7" w:rsidRDefault="00760FE7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2A42" w:rsidRDefault="00342A42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6FD7" w:rsidRDefault="00296FD7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2A42" w:rsidRDefault="00342A42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Pr="00A82B47" w:rsidRDefault="004E70E8" w:rsidP="004E70E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lastRenderedPageBreak/>
        <w:t>Глава 1. Теоретические аспекты анализа ликвидности и платежесп</w:t>
      </w:r>
      <w:r w:rsidRPr="00A82B47">
        <w:rPr>
          <w:rFonts w:ascii="Times New Roman" w:hAnsi="Times New Roman" w:cs="Times New Roman"/>
          <w:sz w:val="28"/>
          <w:szCs w:val="28"/>
        </w:rPr>
        <w:t>о</w:t>
      </w:r>
      <w:r w:rsidRPr="00A82B47">
        <w:rPr>
          <w:rFonts w:ascii="Times New Roman" w:hAnsi="Times New Roman" w:cs="Times New Roman"/>
          <w:sz w:val="28"/>
          <w:szCs w:val="28"/>
        </w:rPr>
        <w:t>собности предприятия</w:t>
      </w:r>
    </w:p>
    <w:p w:rsidR="004E70E8" w:rsidRPr="00A82B4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A82B47" w:rsidRDefault="004E70E8" w:rsidP="004E70E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1.1.</w:t>
      </w:r>
      <w:r w:rsidRPr="00A82B47">
        <w:rPr>
          <w:rFonts w:ascii="Times New Roman" w:hAnsi="Times New Roman" w:cs="Times New Roman"/>
          <w:sz w:val="28"/>
          <w:szCs w:val="28"/>
        </w:rPr>
        <w:tab/>
        <w:t>Понятие, сущность и значение ликвидности и платежеспособн</w:t>
      </w:r>
      <w:r w:rsidRPr="00A82B47">
        <w:rPr>
          <w:rFonts w:ascii="Times New Roman" w:hAnsi="Times New Roman" w:cs="Times New Roman"/>
          <w:sz w:val="28"/>
          <w:szCs w:val="28"/>
        </w:rPr>
        <w:t>о</w:t>
      </w:r>
      <w:r w:rsidRPr="00A82B47">
        <w:rPr>
          <w:rFonts w:ascii="Times New Roman" w:hAnsi="Times New Roman" w:cs="Times New Roman"/>
          <w:sz w:val="28"/>
          <w:szCs w:val="28"/>
        </w:rPr>
        <w:t>сти в финансово-хозяйственной деятельности предприятия</w:t>
      </w:r>
    </w:p>
    <w:p w:rsidR="004E70E8" w:rsidRPr="00A82B4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760FE7" w:rsidRDefault="00760FE7" w:rsidP="00760F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FE7">
        <w:rPr>
          <w:rFonts w:ascii="Times New Roman" w:hAnsi="Times New Roman" w:cs="Times New Roman"/>
          <w:sz w:val="28"/>
          <w:szCs w:val="28"/>
        </w:rPr>
        <w:t>Текущая ситуация в экономике Российской Федерации беспокоит не только аналитиков и финансовых экспертов, но и владельцев крупных ко</w:t>
      </w:r>
      <w:r w:rsidRPr="00760FE7">
        <w:rPr>
          <w:rFonts w:ascii="Times New Roman" w:hAnsi="Times New Roman" w:cs="Times New Roman"/>
          <w:sz w:val="28"/>
          <w:szCs w:val="28"/>
        </w:rPr>
        <w:t>м</w:t>
      </w:r>
      <w:r w:rsidRPr="00760FE7">
        <w:rPr>
          <w:rFonts w:ascii="Times New Roman" w:hAnsi="Times New Roman" w:cs="Times New Roman"/>
          <w:sz w:val="28"/>
          <w:szCs w:val="28"/>
        </w:rPr>
        <w:t>паний, малых и средних предприятий и различных организаций. В последние годы в российской экономике было много потрясений: падение ВВП, инфл</w:t>
      </w:r>
      <w:r w:rsidRPr="00760FE7">
        <w:rPr>
          <w:rFonts w:ascii="Times New Roman" w:hAnsi="Times New Roman" w:cs="Times New Roman"/>
          <w:sz w:val="28"/>
          <w:szCs w:val="28"/>
        </w:rPr>
        <w:t>я</w:t>
      </w:r>
      <w:r w:rsidRPr="00760FE7">
        <w:rPr>
          <w:rFonts w:ascii="Times New Roman" w:hAnsi="Times New Roman" w:cs="Times New Roman"/>
          <w:sz w:val="28"/>
          <w:szCs w:val="28"/>
        </w:rPr>
        <w:t>ция, санкции и т.д. Все это оказало разрушительное воздействие на росси</w:t>
      </w:r>
      <w:r w:rsidRPr="00760FE7">
        <w:rPr>
          <w:rFonts w:ascii="Times New Roman" w:hAnsi="Times New Roman" w:cs="Times New Roman"/>
          <w:sz w:val="28"/>
          <w:szCs w:val="28"/>
        </w:rPr>
        <w:t>й</w:t>
      </w:r>
      <w:r w:rsidRPr="00760FE7">
        <w:rPr>
          <w:rFonts w:ascii="Times New Roman" w:hAnsi="Times New Roman" w:cs="Times New Roman"/>
          <w:sz w:val="28"/>
          <w:szCs w:val="28"/>
        </w:rPr>
        <w:t>ские компании, большие и малые.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0FE7">
        <w:rPr>
          <w:rFonts w:ascii="Times New Roman" w:hAnsi="Times New Roman" w:cs="Times New Roman"/>
          <w:sz w:val="28"/>
          <w:szCs w:val="28"/>
        </w:rPr>
        <w:t>В этой ситуации российские организации стали часто обращаться за помощью к антикризисным экспертам, которые тщательно исследуют деятельность компании, проводят различные финанс</w:t>
      </w:r>
      <w:r w:rsidRPr="00760FE7">
        <w:rPr>
          <w:rFonts w:ascii="Times New Roman" w:hAnsi="Times New Roman" w:cs="Times New Roman"/>
          <w:sz w:val="28"/>
          <w:szCs w:val="28"/>
        </w:rPr>
        <w:t>о</w:t>
      </w:r>
      <w:r w:rsidRPr="00760FE7">
        <w:rPr>
          <w:rFonts w:ascii="Times New Roman" w:hAnsi="Times New Roman" w:cs="Times New Roman"/>
          <w:sz w:val="28"/>
          <w:szCs w:val="28"/>
        </w:rPr>
        <w:t>вые анализы деятельности компании. Одним из основных анализов, оказ</w:t>
      </w:r>
      <w:r w:rsidRPr="00760FE7">
        <w:rPr>
          <w:rFonts w:ascii="Times New Roman" w:hAnsi="Times New Roman" w:cs="Times New Roman"/>
          <w:sz w:val="28"/>
          <w:szCs w:val="28"/>
        </w:rPr>
        <w:t>ы</w:t>
      </w:r>
      <w:r w:rsidRPr="00760FE7">
        <w:rPr>
          <w:rFonts w:ascii="Times New Roman" w:hAnsi="Times New Roman" w:cs="Times New Roman"/>
          <w:sz w:val="28"/>
          <w:szCs w:val="28"/>
        </w:rPr>
        <w:t>вающих существенное влияние на мнение кредиторов, подрядчиков и инв</w:t>
      </w:r>
      <w:r w:rsidRPr="00760FE7">
        <w:rPr>
          <w:rFonts w:ascii="Times New Roman" w:hAnsi="Times New Roman" w:cs="Times New Roman"/>
          <w:sz w:val="28"/>
          <w:szCs w:val="28"/>
        </w:rPr>
        <w:t>е</w:t>
      </w:r>
      <w:r w:rsidRPr="00760FE7">
        <w:rPr>
          <w:rFonts w:ascii="Times New Roman" w:hAnsi="Times New Roman" w:cs="Times New Roman"/>
          <w:sz w:val="28"/>
          <w:szCs w:val="28"/>
        </w:rPr>
        <w:t>сторов о пр</w:t>
      </w:r>
      <w:r>
        <w:rPr>
          <w:rFonts w:ascii="Times New Roman" w:hAnsi="Times New Roman" w:cs="Times New Roman"/>
          <w:sz w:val="28"/>
          <w:szCs w:val="28"/>
        </w:rPr>
        <w:t>едприятии</w:t>
      </w:r>
      <w:r w:rsidRPr="00760FE7">
        <w:rPr>
          <w:rFonts w:ascii="Times New Roman" w:hAnsi="Times New Roman" w:cs="Times New Roman"/>
          <w:sz w:val="28"/>
          <w:szCs w:val="28"/>
        </w:rPr>
        <w:t>, является анализ балансовой платежеспособности и ликвидности предприятия.</w:t>
      </w:r>
      <w:r w:rsidR="001A34F7">
        <w:rPr>
          <w:rFonts w:ascii="Times New Roman" w:hAnsi="Times New Roman" w:cs="Times New Roman"/>
          <w:sz w:val="28"/>
          <w:szCs w:val="28"/>
        </w:rPr>
        <w:t xml:space="preserve"> </w:t>
      </w:r>
      <w:r w:rsidR="001A34F7" w:rsidRPr="00566235">
        <w:rPr>
          <w:rFonts w:ascii="Times New Roman" w:hAnsi="Times New Roman" w:cs="Times New Roman"/>
          <w:sz w:val="28"/>
          <w:szCs w:val="28"/>
        </w:rPr>
        <w:t>[13</w:t>
      </w:r>
      <w:r w:rsidR="00CE7130">
        <w:rPr>
          <w:rFonts w:ascii="Times New Roman" w:hAnsi="Times New Roman" w:cs="Times New Roman"/>
          <w:sz w:val="28"/>
          <w:szCs w:val="28"/>
        </w:rPr>
        <w:t>,</w:t>
      </w:r>
      <w:r w:rsidR="00FB5A4A">
        <w:rPr>
          <w:rFonts w:ascii="Times New Roman" w:hAnsi="Times New Roman" w:cs="Times New Roman"/>
          <w:sz w:val="28"/>
          <w:szCs w:val="28"/>
        </w:rPr>
        <w:t xml:space="preserve"> с.</w:t>
      </w:r>
      <w:r w:rsidR="00CE7130">
        <w:rPr>
          <w:rFonts w:ascii="Times New Roman" w:hAnsi="Times New Roman" w:cs="Times New Roman"/>
          <w:sz w:val="28"/>
          <w:szCs w:val="28"/>
        </w:rPr>
        <w:t xml:space="preserve"> 110</w:t>
      </w:r>
      <w:r w:rsidR="001A34F7" w:rsidRPr="00566235">
        <w:rPr>
          <w:rFonts w:ascii="Times New Roman" w:hAnsi="Times New Roman" w:cs="Times New Roman"/>
          <w:sz w:val="28"/>
          <w:szCs w:val="28"/>
        </w:rPr>
        <w:t>].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В литературе представлены разные определения платежеспособности предприятия. Наиболее используемое определение в экономических кругах: «платежеспособностью той или иной организации является её возможность расплачиваться по своим обязательствам». Если у предприятия нет финанс</w:t>
      </w:r>
      <w:r w:rsidRPr="00A82B47">
        <w:rPr>
          <w:rFonts w:ascii="Times New Roman" w:hAnsi="Times New Roman" w:cs="Times New Roman"/>
          <w:sz w:val="28"/>
          <w:szCs w:val="28"/>
        </w:rPr>
        <w:t>о</w:t>
      </w:r>
      <w:r w:rsidRPr="00A82B47">
        <w:rPr>
          <w:rFonts w:ascii="Times New Roman" w:hAnsi="Times New Roman" w:cs="Times New Roman"/>
          <w:sz w:val="28"/>
          <w:szCs w:val="28"/>
        </w:rPr>
        <w:t>вых проблем, и оно имеет благоприятное финансовое состояние, то его наз</w:t>
      </w:r>
      <w:r w:rsidRPr="00A82B47">
        <w:rPr>
          <w:rFonts w:ascii="Times New Roman" w:hAnsi="Times New Roman" w:cs="Times New Roman"/>
          <w:sz w:val="28"/>
          <w:szCs w:val="28"/>
        </w:rPr>
        <w:t>ы</w:t>
      </w:r>
      <w:r w:rsidRPr="00A82B47">
        <w:rPr>
          <w:rFonts w:ascii="Times New Roman" w:hAnsi="Times New Roman" w:cs="Times New Roman"/>
          <w:sz w:val="28"/>
          <w:szCs w:val="28"/>
        </w:rPr>
        <w:t>вают устойчиво платежеспособным. Неблагоприятное финансовое эконом</w:t>
      </w:r>
      <w:r w:rsidRPr="00A82B47">
        <w:rPr>
          <w:rFonts w:ascii="Times New Roman" w:hAnsi="Times New Roman" w:cs="Times New Roman"/>
          <w:sz w:val="28"/>
          <w:szCs w:val="28"/>
        </w:rPr>
        <w:t>и</w:t>
      </w:r>
      <w:r w:rsidRPr="00A82B47">
        <w:rPr>
          <w:rFonts w:ascii="Times New Roman" w:hAnsi="Times New Roman" w:cs="Times New Roman"/>
          <w:sz w:val="28"/>
          <w:szCs w:val="28"/>
        </w:rPr>
        <w:t>ческое положение обуславливается периодической или постоянной неплат</w:t>
      </w:r>
      <w:r w:rsidRPr="00A82B47">
        <w:rPr>
          <w:rFonts w:ascii="Times New Roman" w:hAnsi="Times New Roman" w:cs="Times New Roman"/>
          <w:sz w:val="28"/>
          <w:szCs w:val="28"/>
        </w:rPr>
        <w:t>е</w:t>
      </w:r>
      <w:r w:rsidRPr="00A82B47">
        <w:rPr>
          <w:rFonts w:ascii="Times New Roman" w:hAnsi="Times New Roman" w:cs="Times New Roman"/>
          <w:sz w:val="28"/>
          <w:szCs w:val="28"/>
        </w:rPr>
        <w:t>жеспособностью.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Платежеспосо</w:t>
      </w:r>
      <w:r w:rsidR="005A365B">
        <w:rPr>
          <w:rFonts w:ascii="Times New Roman" w:hAnsi="Times New Roman" w:cs="Times New Roman"/>
          <w:sz w:val="28"/>
          <w:szCs w:val="28"/>
        </w:rPr>
        <w:t>бность экономического субъекта определяют</w:t>
      </w:r>
      <w:r w:rsidRPr="00A82B47">
        <w:rPr>
          <w:rFonts w:ascii="Times New Roman" w:hAnsi="Times New Roman" w:cs="Times New Roman"/>
          <w:sz w:val="28"/>
          <w:szCs w:val="28"/>
        </w:rPr>
        <w:t>,</w:t>
      </w:r>
      <w:r w:rsidR="005A365B">
        <w:rPr>
          <w:rFonts w:ascii="Times New Roman" w:hAnsi="Times New Roman" w:cs="Times New Roman"/>
          <w:sz w:val="28"/>
          <w:szCs w:val="28"/>
        </w:rPr>
        <w:t xml:space="preserve"> исходя из</w:t>
      </w:r>
      <w:r w:rsidRPr="00A82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</w:t>
      </w:r>
      <w:r w:rsidR="005A365B">
        <w:rPr>
          <w:rFonts w:ascii="Times New Roman" w:hAnsi="Times New Roman" w:cs="Times New Roman"/>
          <w:sz w:val="28"/>
          <w:szCs w:val="28"/>
        </w:rPr>
        <w:t>ных признаков, указанных</w:t>
      </w:r>
      <w:r>
        <w:rPr>
          <w:rFonts w:ascii="Times New Roman" w:hAnsi="Times New Roman" w:cs="Times New Roman"/>
          <w:sz w:val="28"/>
          <w:szCs w:val="28"/>
        </w:rPr>
        <w:t xml:space="preserve"> на рисунке 1.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043FDE5" wp14:editId="3B7007BE">
            <wp:extent cx="5267325" cy="2543175"/>
            <wp:effectExtent l="38100" t="0" r="0" b="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A82B47" w:rsidRDefault="004E70E8" w:rsidP="005F389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1- Основные признаки платежеспособности предприятия</w:t>
      </w:r>
    </w:p>
    <w:p w:rsidR="005F3894" w:rsidRDefault="005F3894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894">
        <w:rPr>
          <w:rFonts w:ascii="Times New Roman" w:hAnsi="Times New Roman" w:cs="Times New Roman"/>
          <w:sz w:val="28"/>
          <w:szCs w:val="28"/>
        </w:rPr>
        <w:t>Поскольку разные виды активов имеют разную скорость обращения в денежной массе, необходимо сгруппировать все активы предприятия по уровню ликвидности, то есть по скорости обналичивания.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0E8" w:rsidRPr="001A34F7" w:rsidRDefault="005F3894" w:rsidP="009B7B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894">
        <w:rPr>
          <w:rFonts w:ascii="Times New Roman" w:hAnsi="Times New Roman" w:cs="Times New Roman"/>
          <w:sz w:val="28"/>
          <w:szCs w:val="28"/>
        </w:rPr>
        <w:t>Важность получения результатов платежеспособного анализа оказыв</w:t>
      </w:r>
      <w:r w:rsidRPr="005F3894">
        <w:rPr>
          <w:rFonts w:ascii="Times New Roman" w:hAnsi="Times New Roman" w:cs="Times New Roman"/>
          <w:sz w:val="28"/>
          <w:szCs w:val="28"/>
        </w:rPr>
        <w:t>а</w:t>
      </w:r>
      <w:r w:rsidRPr="005F3894">
        <w:rPr>
          <w:rFonts w:ascii="Times New Roman" w:hAnsi="Times New Roman" w:cs="Times New Roman"/>
          <w:sz w:val="28"/>
          <w:szCs w:val="28"/>
        </w:rPr>
        <w:t>ет непосредственное влияние на принятие управленческих решений и страт</w:t>
      </w:r>
      <w:r w:rsidRPr="005F3894">
        <w:rPr>
          <w:rFonts w:ascii="Times New Roman" w:hAnsi="Times New Roman" w:cs="Times New Roman"/>
          <w:sz w:val="28"/>
          <w:szCs w:val="28"/>
        </w:rPr>
        <w:t>е</w:t>
      </w:r>
      <w:r w:rsidRPr="005F3894">
        <w:rPr>
          <w:rFonts w:ascii="Times New Roman" w:hAnsi="Times New Roman" w:cs="Times New Roman"/>
          <w:sz w:val="28"/>
          <w:szCs w:val="28"/>
        </w:rPr>
        <w:t>гическое планирование будущей деятельности компании как на управление компанией, так и на внешних пользователей, таких как кредиторы, инвест</w:t>
      </w:r>
      <w:r w:rsidRPr="005F3894">
        <w:rPr>
          <w:rFonts w:ascii="Times New Roman" w:hAnsi="Times New Roman" w:cs="Times New Roman"/>
          <w:sz w:val="28"/>
          <w:szCs w:val="28"/>
        </w:rPr>
        <w:t>о</w:t>
      </w:r>
      <w:r w:rsidRPr="005F3894">
        <w:rPr>
          <w:rFonts w:ascii="Times New Roman" w:hAnsi="Times New Roman" w:cs="Times New Roman"/>
          <w:sz w:val="28"/>
          <w:szCs w:val="28"/>
        </w:rPr>
        <w:t xml:space="preserve">ры и партнеры. Прежде чем одобрить кредит для компании, банк должен проверить </w:t>
      </w:r>
      <w:r>
        <w:rPr>
          <w:rFonts w:ascii="Times New Roman" w:hAnsi="Times New Roman" w:cs="Times New Roman"/>
          <w:sz w:val="28"/>
          <w:szCs w:val="28"/>
        </w:rPr>
        <w:t xml:space="preserve">кредитоспособность и платежеспособность клиента. </w:t>
      </w:r>
      <w:r w:rsidRPr="005F3894">
        <w:rPr>
          <w:rFonts w:ascii="Times New Roman" w:hAnsi="Times New Roman" w:cs="Times New Roman"/>
          <w:sz w:val="28"/>
          <w:szCs w:val="28"/>
        </w:rPr>
        <w:t>Аналогичные требования</w:t>
      </w:r>
      <w:r>
        <w:rPr>
          <w:rFonts w:ascii="Times New Roman" w:hAnsi="Times New Roman" w:cs="Times New Roman"/>
          <w:sz w:val="28"/>
          <w:szCs w:val="28"/>
        </w:rPr>
        <w:t xml:space="preserve"> к организации предъявляют и другие агенты</w:t>
      </w:r>
      <w:r w:rsidRPr="005F3894">
        <w:rPr>
          <w:rFonts w:ascii="Times New Roman" w:hAnsi="Times New Roman" w:cs="Times New Roman"/>
          <w:sz w:val="28"/>
          <w:szCs w:val="28"/>
        </w:rPr>
        <w:t xml:space="preserve"> до установления экономических отношений с агентством. Особенно важно знать финансовые возможности партнера, чтобы</w:t>
      </w:r>
      <w:r w:rsidR="00A26D72">
        <w:rPr>
          <w:rFonts w:ascii="Times New Roman" w:hAnsi="Times New Roman" w:cs="Times New Roman"/>
          <w:sz w:val="28"/>
          <w:szCs w:val="28"/>
        </w:rPr>
        <w:t xml:space="preserve"> знать</w:t>
      </w:r>
      <w:r w:rsidRPr="005F3894">
        <w:rPr>
          <w:rFonts w:ascii="Times New Roman" w:hAnsi="Times New Roman" w:cs="Times New Roman"/>
          <w:sz w:val="28"/>
          <w:szCs w:val="28"/>
        </w:rPr>
        <w:t xml:space="preserve">, как </w:t>
      </w:r>
      <w:r w:rsidR="00A26D72">
        <w:rPr>
          <w:rFonts w:ascii="Times New Roman" w:hAnsi="Times New Roman" w:cs="Times New Roman"/>
          <w:sz w:val="28"/>
          <w:szCs w:val="28"/>
        </w:rPr>
        <w:t xml:space="preserve"> он </w:t>
      </w:r>
      <w:r w:rsidRPr="005F3894">
        <w:rPr>
          <w:rFonts w:ascii="Times New Roman" w:hAnsi="Times New Roman" w:cs="Times New Roman"/>
          <w:sz w:val="28"/>
          <w:szCs w:val="28"/>
        </w:rPr>
        <w:t xml:space="preserve">поведет себя, когда возникнет проблема с предоставлением ему </w:t>
      </w:r>
      <w:proofErr w:type="gramStart"/>
      <w:r w:rsidRPr="005F3894">
        <w:rPr>
          <w:rFonts w:ascii="Times New Roman" w:hAnsi="Times New Roman" w:cs="Times New Roman"/>
          <w:sz w:val="28"/>
          <w:szCs w:val="28"/>
        </w:rPr>
        <w:t>бизнес-кредита</w:t>
      </w:r>
      <w:proofErr w:type="gramEnd"/>
      <w:r w:rsidRPr="005F3894">
        <w:rPr>
          <w:rFonts w:ascii="Times New Roman" w:hAnsi="Times New Roman" w:cs="Times New Roman"/>
          <w:sz w:val="28"/>
          <w:szCs w:val="28"/>
        </w:rPr>
        <w:t xml:space="preserve"> или просроченными плат</w:t>
      </w:r>
      <w:r w:rsidRPr="005F3894">
        <w:rPr>
          <w:rFonts w:ascii="Times New Roman" w:hAnsi="Times New Roman" w:cs="Times New Roman"/>
          <w:sz w:val="28"/>
          <w:szCs w:val="28"/>
        </w:rPr>
        <w:t>е</w:t>
      </w:r>
      <w:r w:rsidRPr="005F3894">
        <w:rPr>
          <w:rFonts w:ascii="Times New Roman" w:hAnsi="Times New Roman" w:cs="Times New Roman"/>
          <w:sz w:val="28"/>
          <w:szCs w:val="28"/>
        </w:rPr>
        <w:t>жами.</w:t>
      </w:r>
      <w:r w:rsidR="009B7B5D" w:rsidRPr="001A34F7">
        <w:rPr>
          <w:rFonts w:ascii="Times New Roman" w:hAnsi="Times New Roman" w:cs="Times New Roman"/>
          <w:sz w:val="28"/>
          <w:szCs w:val="28"/>
        </w:rPr>
        <w:t xml:space="preserve"> </w:t>
      </w:r>
      <w:r w:rsidR="001A34F7" w:rsidRPr="001A34F7">
        <w:rPr>
          <w:rFonts w:ascii="Times New Roman" w:hAnsi="Times New Roman" w:cs="Times New Roman"/>
          <w:sz w:val="28"/>
          <w:szCs w:val="28"/>
        </w:rPr>
        <w:t>[15</w:t>
      </w:r>
      <w:r w:rsidR="00FB5A4A">
        <w:rPr>
          <w:rFonts w:ascii="Times New Roman" w:hAnsi="Times New Roman" w:cs="Times New Roman"/>
          <w:sz w:val="28"/>
          <w:szCs w:val="28"/>
        </w:rPr>
        <w:t>,с. 45</w:t>
      </w:r>
      <w:r w:rsidR="001A34F7" w:rsidRPr="001A34F7">
        <w:rPr>
          <w:rFonts w:ascii="Times New Roman" w:hAnsi="Times New Roman" w:cs="Times New Roman"/>
          <w:sz w:val="28"/>
          <w:szCs w:val="28"/>
        </w:rPr>
        <w:t>].</w:t>
      </w:r>
    </w:p>
    <w:p w:rsidR="009B7B5D" w:rsidRPr="00581233" w:rsidRDefault="009B7B5D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7B5D">
        <w:rPr>
          <w:rFonts w:ascii="Times New Roman" w:hAnsi="Times New Roman" w:cs="Times New Roman"/>
          <w:sz w:val="28"/>
          <w:szCs w:val="28"/>
        </w:rPr>
        <w:t xml:space="preserve">В любой </w:t>
      </w:r>
      <w:r>
        <w:rPr>
          <w:rFonts w:ascii="Times New Roman" w:hAnsi="Times New Roman" w:cs="Times New Roman"/>
          <w:sz w:val="28"/>
          <w:szCs w:val="28"/>
        </w:rPr>
        <w:t>организации хорошие</w:t>
      </w:r>
      <w:r w:rsidRPr="009B7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показатели платежеспособности</w:t>
      </w:r>
      <w:r w:rsidRPr="009B7B5D">
        <w:rPr>
          <w:rFonts w:ascii="Times New Roman" w:hAnsi="Times New Roman" w:cs="Times New Roman"/>
          <w:sz w:val="28"/>
          <w:szCs w:val="28"/>
        </w:rPr>
        <w:t xml:space="preserve"> оказ</w:t>
      </w:r>
      <w:r w:rsidRPr="009B7B5D">
        <w:rPr>
          <w:rFonts w:ascii="Times New Roman" w:hAnsi="Times New Roman" w:cs="Times New Roman"/>
          <w:sz w:val="28"/>
          <w:szCs w:val="28"/>
        </w:rPr>
        <w:t>ы</w:t>
      </w:r>
      <w:r w:rsidRPr="009B7B5D">
        <w:rPr>
          <w:rFonts w:ascii="Times New Roman" w:hAnsi="Times New Roman" w:cs="Times New Roman"/>
          <w:sz w:val="28"/>
          <w:szCs w:val="28"/>
        </w:rPr>
        <w:t xml:space="preserve">вает существенное влияние на выполнение производственных планов, </w:t>
      </w:r>
      <w:r w:rsidR="00C3648D">
        <w:rPr>
          <w:rFonts w:ascii="Times New Roman" w:hAnsi="Times New Roman" w:cs="Times New Roman"/>
          <w:sz w:val="28"/>
          <w:szCs w:val="28"/>
        </w:rPr>
        <w:t xml:space="preserve"> на </w:t>
      </w:r>
      <w:r w:rsidRPr="009B7B5D">
        <w:rPr>
          <w:rFonts w:ascii="Times New Roman" w:hAnsi="Times New Roman" w:cs="Times New Roman"/>
          <w:sz w:val="28"/>
          <w:szCs w:val="28"/>
        </w:rPr>
        <w:t>продаж</w:t>
      </w:r>
      <w:r w:rsidR="00C3648D">
        <w:rPr>
          <w:rFonts w:ascii="Times New Roman" w:hAnsi="Times New Roman" w:cs="Times New Roman"/>
          <w:sz w:val="28"/>
          <w:szCs w:val="28"/>
        </w:rPr>
        <w:t>и и поставки</w:t>
      </w:r>
      <w:r w:rsidRPr="009B7B5D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C3648D">
        <w:rPr>
          <w:rFonts w:ascii="Times New Roman" w:hAnsi="Times New Roman" w:cs="Times New Roman"/>
          <w:sz w:val="28"/>
          <w:szCs w:val="28"/>
        </w:rPr>
        <w:t xml:space="preserve"> и на </w:t>
      </w:r>
      <w:r w:rsidR="00C3648D" w:rsidRPr="00C3648D">
        <w:rPr>
          <w:rFonts w:ascii="Times New Roman" w:hAnsi="Times New Roman" w:cs="Times New Roman"/>
          <w:sz w:val="28"/>
          <w:szCs w:val="28"/>
        </w:rPr>
        <w:t>обеспечение производственного проце</w:t>
      </w:r>
      <w:r w:rsidR="00C3648D" w:rsidRPr="00C3648D">
        <w:rPr>
          <w:rFonts w:ascii="Times New Roman" w:hAnsi="Times New Roman" w:cs="Times New Roman"/>
          <w:sz w:val="28"/>
          <w:szCs w:val="28"/>
        </w:rPr>
        <w:t>с</w:t>
      </w:r>
      <w:r w:rsidR="00C3648D" w:rsidRPr="00C3648D">
        <w:rPr>
          <w:rFonts w:ascii="Times New Roman" w:hAnsi="Times New Roman" w:cs="Times New Roman"/>
          <w:sz w:val="28"/>
          <w:szCs w:val="28"/>
        </w:rPr>
        <w:t>са всеми необходимыми ресурсами</w:t>
      </w:r>
      <w:r w:rsidR="00C3648D">
        <w:rPr>
          <w:rFonts w:ascii="Times New Roman" w:hAnsi="Times New Roman" w:cs="Times New Roman"/>
          <w:sz w:val="28"/>
          <w:szCs w:val="28"/>
        </w:rPr>
        <w:t>.</w:t>
      </w:r>
      <w:r w:rsidRPr="009B7B5D">
        <w:rPr>
          <w:rFonts w:ascii="Times New Roman" w:hAnsi="Times New Roman" w:cs="Times New Roman"/>
          <w:sz w:val="28"/>
          <w:szCs w:val="28"/>
        </w:rPr>
        <w:t xml:space="preserve"> Поэтому </w:t>
      </w:r>
      <w:r w:rsidR="00C3648D">
        <w:rPr>
          <w:rFonts w:ascii="Times New Roman" w:hAnsi="Times New Roman" w:cs="Times New Roman"/>
          <w:sz w:val="28"/>
          <w:szCs w:val="28"/>
        </w:rPr>
        <w:t>платежеспособность предпри</w:t>
      </w:r>
      <w:r w:rsidR="00C3648D">
        <w:rPr>
          <w:rFonts w:ascii="Times New Roman" w:hAnsi="Times New Roman" w:cs="Times New Roman"/>
          <w:sz w:val="28"/>
          <w:szCs w:val="28"/>
        </w:rPr>
        <w:t>я</w:t>
      </w:r>
      <w:r w:rsidR="00C3648D">
        <w:rPr>
          <w:rFonts w:ascii="Times New Roman" w:hAnsi="Times New Roman" w:cs="Times New Roman"/>
          <w:sz w:val="28"/>
          <w:szCs w:val="28"/>
        </w:rPr>
        <w:t>тия</w:t>
      </w:r>
      <w:r w:rsidRPr="009B7B5D">
        <w:rPr>
          <w:rFonts w:ascii="Times New Roman" w:hAnsi="Times New Roman" w:cs="Times New Roman"/>
          <w:sz w:val="28"/>
          <w:szCs w:val="28"/>
        </w:rPr>
        <w:t xml:space="preserve"> направле</w:t>
      </w:r>
      <w:r w:rsidR="0076696D">
        <w:rPr>
          <w:rFonts w:ascii="Times New Roman" w:hAnsi="Times New Roman" w:cs="Times New Roman"/>
          <w:sz w:val="28"/>
          <w:szCs w:val="28"/>
        </w:rPr>
        <w:t>н</w:t>
      </w:r>
      <w:r w:rsidR="00C3648D">
        <w:rPr>
          <w:rFonts w:ascii="Times New Roman" w:hAnsi="Times New Roman" w:cs="Times New Roman"/>
          <w:sz w:val="28"/>
          <w:szCs w:val="28"/>
        </w:rPr>
        <w:t>а</w:t>
      </w:r>
      <w:r w:rsidRPr="009B7B5D">
        <w:rPr>
          <w:rFonts w:ascii="Times New Roman" w:hAnsi="Times New Roman" w:cs="Times New Roman"/>
          <w:sz w:val="28"/>
          <w:szCs w:val="28"/>
        </w:rPr>
        <w:t xml:space="preserve"> на обеспечение </w:t>
      </w:r>
      <w:r w:rsidR="0076696D">
        <w:rPr>
          <w:rFonts w:ascii="Times New Roman" w:hAnsi="Times New Roman" w:cs="Times New Roman"/>
          <w:sz w:val="28"/>
          <w:szCs w:val="28"/>
        </w:rPr>
        <w:t xml:space="preserve">равного </w:t>
      </w:r>
      <w:r w:rsidRPr="009B7B5D">
        <w:rPr>
          <w:rFonts w:ascii="Times New Roman" w:hAnsi="Times New Roman" w:cs="Times New Roman"/>
          <w:sz w:val="28"/>
          <w:szCs w:val="28"/>
        </w:rPr>
        <w:t>распределения</w:t>
      </w:r>
      <w:r w:rsidR="0076696D">
        <w:rPr>
          <w:rFonts w:ascii="Times New Roman" w:hAnsi="Times New Roman" w:cs="Times New Roman"/>
          <w:sz w:val="28"/>
          <w:szCs w:val="28"/>
        </w:rPr>
        <w:t xml:space="preserve"> денежных </w:t>
      </w:r>
      <w:r w:rsidRPr="009B7B5D">
        <w:rPr>
          <w:rFonts w:ascii="Times New Roman" w:hAnsi="Times New Roman" w:cs="Times New Roman"/>
          <w:sz w:val="28"/>
          <w:szCs w:val="28"/>
        </w:rPr>
        <w:t xml:space="preserve"> средств, </w:t>
      </w:r>
      <w:r w:rsidRPr="009B7B5D">
        <w:rPr>
          <w:rFonts w:ascii="Times New Roman" w:hAnsi="Times New Roman" w:cs="Times New Roman"/>
          <w:sz w:val="28"/>
          <w:szCs w:val="28"/>
        </w:rPr>
        <w:lastRenderedPageBreak/>
        <w:t>справедливых и долговых расходов и их наиболее целесообразного испол</w:t>
      </w:r>
      <w:r w:rsidRPr="009B7B5D">
        <w:rPr>
          <w:rFonts w:ascii="Times New Roman" w:hAnsi="Times New Roman" w:cs="Times New Roman"/>
          <w:sz w:val="28"/>
          <w:szCs w:val="28"/>
        </w:rPr>
        <w:t>ь</w:t>
      </w:r>
      <w:r w:rsidRPr="009B7B5D">
        <w:rPr>
          <w:rFonts w:ascii="Times New Roman" w:hAnsi="Times New Roman" w:cs="Times New Roman"/>
          <w:sz w:val="28"/>
          <w:szCs w:val="28"/>
        </w:rPr>
        <w:t>зования.</w:t>
      </w:r>
      <w:r w:rsidR="001F42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0E8" w:rsidRPr="001A34F7" w:rsidRDefault="008942F1" w:rsidP="008942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2F1">
        <w:rPr>
          <w:rFonts w:ascii="Times New Roman" w:hAnsi="Times New Roman" w:cs="Times New Roman"/>
          <w:sz w:val="28"/>
          <w:szCs w:val="28"/>
        </w:rPr>
        <w:t>Чтобы компания преуспела в условиях рыночной экономики без риска банкротства, обязательным условием является правильное распределение финансовых ресурсов. Руководителям организации необходимо понимать, какова структура капитала, какую долю он должен иметь в собственны</w:t>
      </w:r>
      <w:r>
        <w:rPr>
          <w:rFonts w:ascii="Times New Roman" w:hAnsi="Times New Roman" w:cs="Times New Roman"/>
          <w:sz w:val="28"/>
          <w:szCs w:val="28"/>
        </w:rPr>
        <w:t>х средствах, а какую в заемных</w:t>
      </w:r>
      <w:r w:rsidRPr="008942F1">
        <w:rPr>
          <w:rFonts w:ascii="Times New Roman" w:hAnsi="Times New Roman" w:cs="Times New Roman"/>
          <w:sz w:val="28"/>
          <w:szCs w:val="28"/>
        </w:rPr>
        <w:t>.</w:t>
      </w:r>
      <w:r w:rsidRPr="001A34F7">
        <w:rPr>
          <w:rFonts w:ascii="Times New Roman" w:hAnsi="Times New Roman" w:cs="Times New Roman"/>
          <w:sz w:val="28"/>
          <w:szCs w:val="28"/>
        </w:rPr>
        <w:t xml:space="preserve"> </w:t>
      </w:r>
      <w:r w:rsidR="001A34F7" w:rsidRPr="001A34F7">
        <w:rPr>
          <w:rFonts w:ascii="Times New Roman" w:hAnsi="Times New Roman" w:cs="Times New Roman"/>
          <w:sz w:val="28"/>
          <w:szCs w:val="28"/>
        </w:rPr>
        <w:t>[21</w:t>
      </w:r>
      <w:r w:rsidR="001546BC">
        <w:rPr>
          <w:rFonts w:ascii="Times New Roman" w:hAnsi="Times New Roman" w:cs="Times New Roman"/>
          <w:sz w:val="28"/>
          <w:szCs w:val="28"/>
        </w:rPr>
        <w:t>, с. 83</w:t>
      </w:r>
      <w:r w:rsidR="001A34F7" w:rsidRPr="001A34F7">
        <w:rPr>
          <w:rFonts w:ascii="Times New Roman" w:hAnsi="Times New Roman" w:cs="Times New Roman"/>
          <w:sz w:val="28"/>
          <w:szCs w:val="28"/>
        </w:rPr>
        <w:t>].</w:t>
      </w:r>
    </w:p>
    <w:p w:rsidR="00B62C8B" w:rsidRDefault="00B62C8B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2C8B">
        <w:rPr>
          <w:rFonts w:ascii="Times New Roman" w:hAnsi="Times New Roman" w:cs="Times New Roman"/>
          <w:sz w:val="28"/>
          <w:szCs w:val="28"/>
        </w:rPr>
        <w:t xml:space="preserve">Основной целью анализа </w:t>
      </w:r>
      <w:r>
        <w:rPr>
          <w:rFonts w:ascii="Times New Roman" w:hAnsi="Times New Roman" w:cs="Times New Roman"/>
          <w:sz w:val="28"/>
          <w:szCs w:val="28"/>
        </w:rPr>
        <w:t xml:space="preserve">платежеспособности </w:t>
      </w:r>
      <w:r w:rsidRPr="00B62C8B">
        <w:rPr>
          <w:rFonts w:ascii="Times New Roman" w:hAnsi="Times New Roman" w:cs="Times New Roman"/>
          <w:sz w:val="28"/>
          <w:szCs w:val="28"/>
        </w:rPr>
        <w:t xml:space="preserve"> является своевременное выявление и устранение недо</w:t>
      </w:r>
      <w:r>
        <w:rPr>
          <w:rFonts w:ascii="Times New Roman" w:hAnsi="Times New Roman" w:cs="Times New Roman"/>
          <w:sz w:val="28"/>
          <w:szCs w:val="28"/>
        </w:rPr>
        <w:t>статков финансовой деятельности, и</w:t>
      </w:r>
      <w:r w:rsidRPr="00B62C8B">
        <w:rPr>
          <w:rFonts w:ascii="Times New Roman" w:hAnsi="Times New Roman" w:cs="Times New Roman"/>
          <w:sz w:val="28"/>
          <w:szCs w:val="28"/>
        </w:rPr>
        <w:t xml:space="preserve"> поиск р</w:t>
      </w:r>
      <w:r w:rsidRPr="00B62C8B">
        <w:rPr>
          <w:rFonts w:ascii="Times New Roman" w:hAnsi="Times New Roman" w:cs="Times New Roman"/>
          <w:sz w:val="28"/>
          <w:szCs w:val="28"/>
        </w:rPr>
        <w:t>е</w:t>
      </w:r>
      <w:r w:rsidRPr="00B62C8B">
        <w:rPr>
          <w:rFonts w:ascii="Times New Roman" w:hAnsi="Times New Roman" w:cs="Times New Roman"/>
          <w:sz w:val="28"/>
          <w:szCs w:val="28"/>
        </w:rPr>
        <w:t>зервов повышения финансового потенциала организации.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При проведении анализа платежеспо</w:t>
      </w:r>
      <w:r>
        <w:rPr>
          <w:rFonts w:ascii="Times New Roman" w:hAnsi="Times New Roman" w:cs="Times New Roman"/>
          <w:sz w:val="28"/>
          <w:szCs w:val="28"/>
        </w:rPr>
        <w:t xml:space="preserve">собности определяются </w:t>
      </w:r>
      <w:r w:rsidRPr="00A82B47">
        <w:rPr>
          <w:rFonts w:ascii="Times New Roman" w:hAnsi="Times New Roman" w:cs="Times New Roman"/>
          <w:sz w:val="28"/>
          <w:szCs w:val="28"/>
        </w:rPr>
        <w:t xml:space="preserve"> эта</w:t>
      </w:r>
      <w:r>
        <w:rPr>
          <w:rFonts w:ascii="Times New Roman" w:hAnsi="Times New Roman" w:cs="Times New Roman"/>
          <w:sz w:val="28"/>
          <w:szCs w:val="28"/>
        </w:rPr>
        <w:t>пы, представленные в таблице 1.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1- Этапы анализа платежеспособности</w:t>
      </w:r>
    </w:p>
    <w:tbl>
      <w:tblPr>
        <w:tblStyle w:val="a3"/>
        <w:tblW w:w="9579" w:type="dxa"/>
        <w:tblLook w:val="04A0" w:firstRow="1" w:lastRow="0" w:firstColumn="1" w:lastColumn="0" w:noHBand="0" w:noVBand="1"/>
      </w:tblPr>
      <w:tblGrid>
        <w:gridCol w:w="3189"/>
        <w:gridCol w:w="3450"/>
        <w:gridCol w:w="2932"/>
        <w:gridCol w:w="8"/>
      </w:tblGrid>
      <w:tr w:rsidR="004E70E8" w:rsidTr="00222A8C">
        <w:trPr>
          <w:gridAfter w:val="1"/>
          <w:wAfter w:w="8" w:type="dxa"/>
        </w:trPr>
        <w:tc>
          <w:tcPr>
            <w:tcW w:w="9571" w:type="dxa"/>
            <w:gridSpan w:val="3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анализа платежеспособности</w:t>
            </w:r>
          </w:p>
        </w:tc>
      </w:tr>
      <w:tr w:rsidR="004E70E8" w:rsidTr="00222A8C">
        <w:trPr>
          <w:gridAfter w:val="1"/>
          <w:wAfter w:w="8" w:type="dxa"/>
          <w:trHeight w:val="278"/>
        </w:trPr>
        <w:tc>
          <w:tcPr>
            <w:tcW w:w="3189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0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32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E70E8" w:rsidTr="00222A8C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3189" w:type="dxa"/>
          </w:tcPr>
          <w:p w:rsidR="004E70E8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На основании исслед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вания причинно-следственной связи раз-личных показателей финансово-хозяйственной деятел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 экономиче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ского субъекта делается з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ключение о выполнении плана по поступлению и расходованию дене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ных средств с позиции повышения уровня пл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тежеспособности;</w:t>
            </w:r>
          </w:p>
        </w:tc>
        <w:tc>
          <w:tcPr>
            <w:tcW w:w="3450" w:type="dxa"/>
            <w:shd w:val="clear" w:color="auto" w:fill="auto"/>
          </w:tcPr>
          <w:p w:rsidR="004E70E8" w:rsidRDefault="006C0D85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Составляется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 xml:space="preserve"> прогноз в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роятных финансовых р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зультатов в будущем, ре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табельности предприятия, опираясь на существу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щие условия финансово-хозяйственной деятельн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сти, а также наличие со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ственных и заемных р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E70E8" w:rsidRPr="00400B84">
              <w:rPr>
                <w:rFonts w:ascii="Times New Roman" w:hAnsi="Times New Roman" w:cs="Times New Roman"/>
                <w:sz w:val="28"/>
                <w:szCs w:val="28"/>
              </w:rPr>
              <w:t>сурсов</w:t>
            </w:r>
          </w:p>
        </w:tc>
        <w:tc>
          <w:tcPr>
            <w:tcW w:w="2940" w:type="dxa"/>
            <w:gridSpan w:val="2"/>
            <w:shd w:val="clear" w:color="auto" w:fill="auto"/>
          </w:tcPr>
          <w:p w:rsidR="004E70E8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Разрабатывается ряд определенных мер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приятий, направле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ных на повышение эффективности и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пользования финанс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00B84">
              <w:rPr>
                <w:rFonts w:ascii="Times New Roman" w:hAnsi="Times New Roman" w:cs="Times New Roman"/>
                <w:sz w:val="28"/>
                <w:szCs w:val="28"/>
              </w:rPr>
              <w:t>вых ресурсов</w:t>
            </w:r>
          </w:p>
        </w:tc>
      </w:tr>
    </w:tbl>
    <w:p w:rsidR="004E70E8" w:rsidRPr="00A82B4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129" w:rsidRPr="001F4272" w:rsidRDefault="00E14129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129">
        <w:rPr>
          <w:rFonts w:ascii="Times New Roman" w:hAnsi="Times New Roman" w:cs="Times New Roman"/>
          <w:sz w:val="28"/>
          <w:szCs w:val="28"/>
        </w:rPr>
        <w:t xml:space="preserve">Сбор и аналитическая обработка первичных источников финансовой информации зависит от того, кто будет пользователем или </w:t>
      </w:r>
      <w:r>
        <w:rPr>
          <w:rFonts w:ascii="Times New Roman" w:hAnsi="Times New Roman" w:cs="Times New Roman"/>
          <w:sz w:val="28"/>
          <w:szCs w:val="28"/>
        </w:rPr>
        <w:t xml:space="preserve">потребителем </w:t>
      </w:r>
      <w:r w:rsidRPr="00E14129">
        <w:rPr>
          <w:rFonts w:ascii="Times New Roman" w:hAnsi="Times New Roman" w:cs="Times New Roman"/>
          <w:sz w:val="28"/>
          <w:szCs w:val="28"/>
        </w:rPr>
        <w:t>ф</w:t>
      </w:r>
      <w:r w:rsidRPr="00E14129">
        <w:rPr>
          <w:rFonts w:ascii="Times New Roman" w:hAnsi="Times New Roman" w:cs="Times New Roman"/>
          <w:sz w:val="28"/>
          <w:szCs w:val="28"/>
        </w:rPr>
        <w:t>и</w:t>
      </w:r>
      <w:r w:rsidRPr="00E14129">
        <w:rPr>
          <w:rFonts w:ascii="Times New Roman" w:hAnsi="Times New Roman" w:cs="Times New Roman"/>
          <w:sz w:val="28"/>
          <w:szCs w:val="28"/>
        </w:rPr>
        <w:t>нансовой отчетности организации, а также от интересов, преследуемых орг</w:t>
      </w:r>
      <w:r w:rsidRPr="00E14129">
        <w:rPr>
          <w:rFonts w:ascii="Times New Roman" w:hAnsi="Times New Roman" w:cs="Times New Roman"/>
          <w:sz w:val="28"/>
          <w:szCs w:val="28"/>
        </w:rPr>
        <w:t>а</w:t>
      </w:r>
      <w:r w:rsidRPr="00E14129">
        <w:rPr>
          <w:rFonts w:ascii="Times New Roman" w:hAnsi="Times New Roman" w:cs="Times New Roman"/>
          <w:sz w:val="28"/>
          <w:szCs w:val="28"/>
        </w:rPr>
        <w:t>низацией.</w:t>
      </w:r>
    </w:p>
    <w:p w:rsidR="004E70E8" w:rsidRPr="001A34F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lastRenderedPageBreak/>
        <w:t>Анализ платежеспособности организации проводят как внутренние пользователи (руководящие и экономические службы), так и внешние (акц</w:t>
      </w:r>
      <w:r w:rsidRPr="00A82B47">
        <w:rPr>
          <w:rFonts w:ascii="Times New Roman" w:hAnsi="Times New Roman" w:cs="Times New Roman"/>
          <w:sz w:val="28"/>
          <w:szCs w:val="28"/>
        </w:rPr>
        <w:t>и</w:t>
      </w:r>
      <w:r w:rsidRPr="00A82B47">
        <w:rPr>
          <w:rFonts w:ascii="Times New Roman" w:hAnsi="Times New Roman" w:cs="Times New Roman"/>
          <w:sz w:val="28"/>
          <w:szCs w:val="28"/>
        </w:rPr>
        <w:t>онеры, инвесторы, поставщики, банки).</w:t>
      </w:r>
      <w:r w:rsidR="001A34F7" w:rsidRPr="001A34F7">
        <w:rPr>
          <w:rFonts w:ascii="Times New Roman" w:hAnsi="Times New Roman" w:cs="Times New Roman"/>
          <w:sz w:val="28"/>
          <w:szCs w:val="28"/>
        </w:rPr>
        <w:t>[18</w:t>
      </w:r>
      <w:r w:rsidR="001546BC">
        <w:rPr>
          <w:rFonts w:ascii="Times New Roman" w:hAnsi="Times New Roman" w:cs="Times New Roman"/>
          <w:sz w:val="28"/>
          <w:szCs w:val="28"/>
        </w:rPr>
        <w:t>, с. 179</w:t>
      </w:r>
      <w:r w:rsidR="001A34F7" w:rsidRPr="001A34F7">
        <w:rPr>
          <w:rFonts w:ascii="Times New Roman" w:hAnsi="Times New Roman" w:cs="Times New Roman"/>
          <w:sz w:val="28"/>
          <w:szCs w:val="28"/>
        </w:rPr>
        <w:t>].</w:t>
      </w:r>
    </w:p>
    <w:p w:rsidR="004E70E8" w:rsidRDefault="004E70E8" w:rsidP="00F468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Они исследуют показатели предприятия с целью изучения эффекти</w:t>
      </w:r>
      <w:r w:rsidRPr="00A82B47">
        <w:rPr>
          <w:rFonts w:ascii="Times New Roman" w:hAnsi="Times New Roman" w:cs="Times New Roman"/>
          <w:sz w:val="28"/>
          <w:szCs w:val="28"/>
        </w:rPr>
        <w:t>в</w:t>
      </w:r>
      <w:r w:rsidRPr="00A82B47">
        <w:rPr>
          <w:rFonts w:ascii="Times New Roman" w:hAnsi="Times New Roman" w:cs="Times New Roman"/>
          <w:sz w:val="28"/>
          <w:szCs w:val="28"/>
        </w:rPr>
        <w:t>ности использования ресурсов, банки – с целью оценки условий кредитов</w:t>
      </w:r>
      <w:r w:rsidRPr="00A82B47">
        <w:rPr>
          <w:rFonts w:ascii="Times New Roman" w:hAnsi="Times New Roman" w:cs="Times New Roman"/>
          <w:sz w:val="28"/>
          <w:szCs w:val="28"/>
        </w:rPr>
        <w:t>а</w:t>
      </w:r>
      <w:r w:rsidRPr="00A82B47">
        <w:rPr>
          <w:rFonts w:ascii="Times New Roman" w:hAnsi="Times New Roman" w:cs="Times New Roman"/>
          <w:sz w:val="28"/>
          <w:szCs w:val="28"/>
        </w:rPr>
        <w:t>ния, изучения степени риска, контрагенты и налоговые службы – с целью своевременного получения денежных средств на свои расчетные счета или в бюджет страны и т.д. в силу этого данный анализ подразделяе</w:t>
      </w:r>
      <w:r>
        <w:rPr>
          <w:rFonts w:ascii="Times New Roman" w:hAnsi="Times New Roman" w:cs="Times New Roman"/>
          <w:sz w:val="28"/>
          <w:szCs w:val="28"/>
        </w:rPr>
        <w:t>тся на внешний и вн</w:t>
      </w:r>
      <w:r w:rsidR="00CE20C8">
        <w:rPr>
          <w:rFonts w:ascii="Times New Roman" w:hAnsi="Times New Roman" w:cs="Times New Roman"/>
          <w:sz w:val="28"/>
          <w:szCs w:val="28"/>
        </w:rPr>
        <w:t>утренний (Т</w:t>
      </w:r>
      <w:r w:rsidR="00F468FC">
        <w:rPr>
          <w:rFonts w:ascii="Times New Roman" w:hAnsi="Times New Roman" w:cs="Times New Roman"/>
          <w:sz w:val="28"/>
          <w:szCs w:val="28"/>
        </w:rPr>
        <w:t>аблица 2).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2- Виды анализа платежеспособности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3315"/>
        <w:gridCol w:w="3454"/>
      </w:tblGrid>
      <w:tr w:rsidR="004E70E8" w:rsidTr="00222A8C">
        <w:tc>
          <w:tcPr>
            <w:tcW w:w="2802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анализа</w:t>
            </w:r>
          </w:p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платежеспособности</w:t>
            </w:r>
          </w:p>
        </w:tc>
        <w:tc>
          <w:tcPr>
            <w:tcW w:w="3315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осуществляет</w:t>
            </w:r>
          </w:p>
        </w:tc>
        <w:tc>
          <w:tcPr>
            <w:tcW w:w="3454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  <w:tr w:rsidR="004E70E8" w:rsidTr="00222A8C">
        <w:tc>
          <w:tcPr>
            <w:tcW w:w="2802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Внутренний</w:t>
            </w:r>
          </w:p>
        </w:tc>
        <w:tc>
          <w:tcPr>
            <w:tcW w:w="3315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Экономические службы предприятия</w:t>
            </w:r>
          </w:p>
        </w:tc>
        <w:tc>
          <w:tcPr>
            <w:tcW w:w="3454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становление рационал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ного поступления фина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совых ресурсов во все сферы деятельности пре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приятия и грамотное ра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пределение собственных и заемных средств для обе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печения нормального н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прерывного функцион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рования предприятия и, как следствие, максимиз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ции прибыли и исключ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ние банкротства</w:t>
            </w:r>
          </w:p>
        </w:tc>
      </w:tr>
      <w:tr w:rsidR="004E70E8" w:rsidTr="00222A8C">
        <w:tc>
          <w:tcPr>
            <w:tcW w:w="2802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Внешний</w:t>
            </w:r>
          </w:p>
        </w:tc>
        <w:tc>
          <w:tcPr>
            <w:tcW w:w="3315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нвесторы, поставщики материальных и фина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совых ресурсов, органы внешнего контроля на основе опубликованной организацией бухгалте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ской отчетности</w:t>
            </w:r>
          </w:p>
        </w:tc>
        <w:tc>
          <w:tcPr>
            <w:tcW w:w="3454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ределение возможности выгодного вложения средств  </w:t>
            </w:r>
            <w:r w:rsidRPr="00C3158E">
              <w:rPr>
                <w:rFonts w:ascii="Times New Roman" w:hAnsi="Times New Roman" w:cs="Times New Roman"/>
                <w:sz w:val="28"/>
                <w:szCs w:val="28"/>
              </w:rPr>
              <w:t>для обеспечения максимизации прибыли и исключения риска потерь</w:t>
            </w:r>
          </w:p>
        </w:tc>
      </w:tr>
    </w:tbl>
    <w:p w:rsidR="004E70E8" w:rsidRDefault="004E70E8" w:rsidP="00DB6F8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A87B00" w:rsidP="00A87B0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A87B00">
        <w:rPr>
          <w:rFonts w:ascii="Times New Roman" w:hAnsi="Times New Roman" w:cs="Times New Roman"/>
          <w:sz w:val="28"/>
          <w:szCs w:val="28"/>
        </w:rPr>
        <w:t xml:space="preserve">сточниками информации для оценки </w:t>
      </w:r>
      <w:r>
        <w:rPr>
          <w:rFonts w:ascii="Times New Roman" w:hAnsi="Times New Roman" w:cs="Times New Roman"/>
          <w:sz w:val="28"/>
          <w:szCs w:val="28"/>
        </w:rPr>
        <w:t>платежеспособности и ликви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ности</w:t>
      </w:r>
      <w:r w:rsidRPr="00A87B00">
        <w:rPr>
          <w:rFonts w:ascii="Times New Roman" w:hAnsi="Times New Roman" w:cs="Times New Roman"/>
          <w:sz w:val="28"/>
          <w:szCs w:val="28"/>
        </w:rPr>
        <w:t xml:space="preserve"> предприятия являются бухгалтерская отчетность, отчеты о прибылях и убытках и другие виды отчетности, а также данные первичного и аналитич</w:t>
      </w:r>
      <w:r w:rsidRPr="00A87B00">
        <w:rPr>
          <w:rFonts w:ascii="Times New Roman" w:hAnsi="Times New Roman" w:cs="Times New Roman"/>
          <w:sz w:val="28"/>
          <w:szCs w:val="28"/>
        </w:rPr>
        <w:t>е</w:t>
      </w:r>
      <w:r w:rsidRPr="00A87B00">
        <w:rPr>
          <w:rFonts w:ascii="Times New Roman" w:hAnsi="Times New Roman" w:cs="Times New Roman"/>
          <w:sz w:val="28"/>
          <w:szCs w:val="28"/>
        </w:rPr>
        <w:t xml:space="preserve">ского учета, поясняющие и </w:t>
      </w:r>
      <w:r>
        <w:rPr>
          <w:rFonts w:ascii="Times New Roman" w:hAnsi="Times New Roman" w:cs="Times New Roman"/>
          <w:sz w:val="28"/>
          <w:szCs w:val="28"/>
        </w:rPr>
        <w:t xml:space="preserve">детализирующие </w:t>
      </w:r>
      <w:r w:rsidRPr="00A87B00">
        <w:rPr>
          <w:rFonts w:ascii="Times New Roman" w:hAnsi="Times New Roman" w:cs="Times New Roman"/>
          <w:sz w:val="28"/>
          <w:szCs w:val="28"/>
        </w:rPr>
        <w:t>отдельные статьи баланса.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 Основные условия ликвидности и платежеспособности 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F278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Смысл анализа платежеспособности заключается в осуществлении с</w:t>
      </w:r>
      <w:r w:rsidRPr="00A82B47">
        <w:rPr>
          <w:rFonts w:ascii="Times New Roman" w:hAnsi="Times New Roman" w:cs="Times New Roman"/>
          <w:sz w:val="28"/>
          <w:szCs w:val="28"/>
        </w:rPr>
        <w:t>о</w:t>
      </w:r>
      <w:r w:rsidRPr="00A82B47">
        <w:rPr>
          <w:rFonts w:ascii="Times New Roman" w:hAnsi="Times New Roman" w:cs="Times New Roman"/>
          <w:sz w:val="28"/>
          <w:szCs w:val="28"/>
        </w:rPr>
        <w:t>поставления наличия и поступления финансовых ресурсов с обязательствами первой необходимости.</w:t>
      </w:r>
      <w:r w:rsidR="00F52C7E" w:rsidRPr="00F52C7E">
        <w:rPr>
          <w:rFonts w:ascii="Times New Roman" w:hAnsi="Times New Roman" w:cs="Times New Roman"/>
          <w:sz w:val="28"/>
          <w:szCs w:val="28"/>
        </w:rPr>
        <w:t xml:space="preserve"> [16</w:t>
      </w:r>
      <w:r w:rsidR="001546BC">
        <w:rPr>
          <w:rFonts w:ascii="Times New Roman" w:hAnsi="Times New Roman" w:cs="Times New Roman"/>
          <w:sz w:val="28"/>
          <w:szCs w:val="28"/>
        </w:rPr>
        <w:t>, с. 13</w:t>
      </w:r>
      <w:r w:rsidR="00F52C7E" w:rsidRPr="00F52C7E">
        <w:rPr>
          <w:rFonts w:ascii="Times New Roman" w:hAnsi="Times New Roman" w:cs="Times New Roman"/>
          <w:sz w:val="28"/>
          <w:szCs w:val="28"/>
        </w:rPr>
        <w:t>].</w:t>
      </w:r>
      <w:r w:rsidRPr="00A82B47">
        <w:rPr>
          <w:rFonts w:ascii="Times New Roman" w:hAnsi="Times New Roman" w:cs="Times New Roman"/>
          <w:sz w:val="28"/>
          <w:szCs w:val="28"/>
        </w:rPr>
        <w:t xml:space="preserve"> Следовательно, можно выдел</w:t>
      </w:r>
      <w:r>
        <w:rPr>
          <w:rFonts w:ascii="Times New Roman" w:hAnsi="Times New Roman" w:cs="Times New Roman"/>
          <w:sz w:val="28"/>
          <w:szCs w:val="28"/>
        </w:rPr>
        <w:t xml:space="preserve">ить два вида платежеспособности </w:t>
      </w:r>
      <w:r w:rsidRPr="00A82B47">
        <w:rPr>
          <w:rFonts w:ascii="Times New Roman" w:hAnsi="Times New Roman" w:cs="Times New Roman"/>
          <w:sz w:val="28"/>
          <w:szCs w:val="28"/>
        </w:rPr>
        <w:t xml:space="preserve">- это текущую и </w:t>
      </w:r>
      <w:r w:rsidR="00C82B94">
        <w:rPr>
          <w:rFonts w:ascii="Times New Roman" w:hAnsi="Times New Roman" w:cs="Times New Roman"/>
          <w:sz w:val="28"/>
          <w:szCs w:val="28"/>
        </w:rPr>
        <w:t xml:space="preserve">перспективную </w:t>
      </w:r>
      <w:r w:rsidRPr="00A82B47">
        <w:rPr>
          <w:rFonts w:ascii="Times New Roman" w:hAnsi="Times New Roman" w:cs="Times New Roman"/>
          <w:sz w:val="28"/>
          <w:szCs w:val="28"/>
        </w:rPr>
        <w:t>(в некоторых источн</w:t>
      </w:r>
      <w:r w:rsidRPr="00A82B47">
        <w:rPr>
          <w:rFonts w:ascii="Times New Roman" w:hAnsi="Times New Roman" w:cs="Times New Roman"/>
          <w:sz w:val="28"/>
          <w:szCs w:val="28"/>
        </w:rPr>
        <w:t>и</w:t>
      </w:r>
      <w:r w:rsidRPr="00A82B47">
        <w:rPr>
          <w:rFonts w:ascii="Times New Roman" w:hAnsi="Times New Roman" w:cs="Times New Roman"/>
          <w:sz w:val="28"/>
          <w:szCs w:val="28"/>
        </w:rPr>
        <w:t>ках её ещё называ</w:t>
      </w:r>
      <w:r w:rsidR="00C82B94">
        <w:rPr>
          <w:rFonts w:ascii="Times New Roman" w:hAnsi="Times New Roman" w:cs="Times New Roman"/>
          <w:sz w:val="28"/>
          <w:szCs w:val="28"/>
        </w:rPr>
        <w:t>ют ожидаемой</w:t>
      </w:r>
      <w:r w:rsidRPr="00A82B47">
        <w:rPr>
          <w:rFonts w:ascii="Times New Roman" w:hAnsi="Times New Roman" w:cs="Times New Roman"/>
          <w:sz w:val="28"/>
          <w:szCs w:val="28"/>
        </w:rPr>
        <w:t>)</w:t>
      </w:r>
      <w:r w:rsidR="00F27813">
        <w:rPr>
          <w:rFonts w:ascii="Times New Roman" w:hAnsi="Times New Roman" w:cs="Times New Roman"/>
          <w:sz w:val="28"/>
          <w:szCs w:val="28"/>
        </w:rPr>
        <w:t>. (Таблица 3).</w:t>
      </w:r>
    </w:p>
    <w:p w:rsidR="004E70E8" w:rsidRDefault="00F27813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</w:t>
      </w:r>
      <w:r w:rsidR="004E70E8" w:rsidRPr="00097247">
        <w:rPr>
          <w:rFonts w:ascii="Times New Roman" w:hAnsi="Times New Roman" w:cs="Times New Roman"/>
          <w:sz w:val="28"/>
          <w:szCs w:val="28"/>
        </w:rPr>
        <w:t>- Виды платежеспособности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7195"/>
      </w:tblGrid>
      <w:tr w:rsidR="004E70E8" w:rsidTr="00C82B94">
        <w:trPr>
          <w:trHeight w:val="808"/>
        </w:trPr>
        <w:tc>
          <w:tcPr>
            <w:tcW w:w="2268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</w:t>
            </w:r>
          </w:p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платежеспосо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ности</w:t>
            </w:r>
          </w:p>
        </w:tc>
        <w:tc>
          <w:tcPr>
            <w:tcW w:w="7195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4E70E8" w:rsidTr="00C82B94">
        <w:tc>
          <w:tcPr>
            <w:tcW w:w="2268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Текущая</w:t>
            </w:r>
          </w:p>
        </w:tc>
        <w:tc>
          <w:tcPr>
            <w:tcW w:w="7195" w:type="dxa"/>
          </w:tcPr>
          <w:p w:rsidR="004E70E8" w:rsidRDefault="004D1416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Означает наличие в достаточном объеме денежных средств и их эквивалентов для расчетов по кредиторской задолженности, требующей немедленного погашения. Основными индикаторами текущей платежеспособности </w:t>
            </w:r>
            <w:r w:rsidR="00C82B94">
              <w:rPr>
                <w:rFonts w:ascii="Times New Roman" w:hAnsi="Times New Roman" w:cs="Times New Roman"/>
                <w:sz w:val="28"/>
                <w:szCs w:val="28"/>
              </w:rPr>
              <w:t>является наличие достаточной суммы денежных средств и отсутствие у предприятия просроченных долговых об</w:t>
            </w:r>
            <w:r w:rsidR="00C82B9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C82B94">
              <w:rPr>
                <w:rFonts w:ascii="Times New Roman" w:hAnsi="Times New Roman" w:cs="Times New Roman"/>
                <w:sz w:val="28"/>
                <w:szCs w:val="28"/>
              </w:rPr>
              <w:t>зательств</w:t>
            </w:r>
          </w:p>
        </w:tc>
      </w:tr>
      <w:tr w:rsidR="004E70E8" w:rsidTr="00C82B94">
        <w:tc>
          <w:tcPr>
            <w:tcW w:w="2268" w:type="dxa"/>
          </w:tcPr>
          <w:p w:rsidR="004E70E8" w:rsidRDefault="00C82B94" w:rsidP="00C82B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Перспективная</w:t>
            </w:r>
          </w:p>
        </w:tc>
        <w:tc>
          <w:tcPr>
            <w:tcW w:w="7195" w:type="dxa"/>
          </w:tcPr>
          <w:p w:rsidR="004E70E8" w:rsidRDefault="00C82B94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Обеспечивается согласованностью обязательств и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тежных средств в течение прогнозного периода, которая в свою очередь зависит от состава, объемов и степени ликвидности текущих активов, а также от объемов,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става и скорости созревания текущих обязательств</w:t>
            </w:r>
          </w:p>
        </w:tc>
      </w:tr>
    </w:tbl>
    <w:p w:rsidR="004E70E8" w:rsidRDefault="004E70E8" w:rsidP="004E7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0752" w:rsidRDefault="00580752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0752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уровень </w:t>
      </w:r>
      <w:r w:rsidRPr="00580752">
        <w:rPr>
          <w:rFonts w:ascii="Times New Roman" w:hAnsi="Times New Roman" w:cs="Times New Roman"/>
          <w:sz w:val="28"/>
          <w:szCs w:val="28"/>
        </w:rPr>
        <w:t xml:space="preserve"> платежеспособности отрицательный, то есть если орг</w:t>
      </w:r>
      <w:r w:rsidRPr="00580752">
        <w:rPr>
          <w:rFonts w:ascii="Times New Roman" w:hAnsi="Times New Roman" w:cs="Times New Roman"/>
          <w:sz w:val="28"/>
          <w:szCs w:val="28"/>
        </w:rPr>
        <w:t>а</w:t>
      </w:r>
      <w:r w:rsidRPr="00580752">
        <w:rPr>
          <w:rFonts w:ascii="Times New Roman" w:hAnsi="Times New Roman" w:cs="Times New Roman"/>
          <w:sz w:val="28"/>
          <w:szCs w:val="28"/>
        </w:rPr>
        <w:t>низация признана неплатежеспособной, необходимо определить степень данного критерия. Существует несколько степеней неплатежеспособности компании, которые делятся по времени возникновения.</w:t>
      </w:r>
    </w:p>
    <w:p w:rsidR="004E70E8" w:rsidRPr="00A82B4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1.</w:t>
      </w:r>
      <w:r w:rsidRPr="00A82B47">
        <w:rPr>
          <w:rFonts w:ascii="Times New Roman" w:hAnsi="Times New Roman" w:cs="Times New Roman"/>
          <w:sz w:val="28"/>
          <w:szCs w:val="28"/>
        </w:rPr>
        <w:tab/>
        <w:t>Зарождающаяся степень – х</w:t>
      </w:r>
      <w:r w:rsidR="00580752">
        <w:rPr>
          <w:rFonts w:ascii="Times New Roman" w:hAnsi="Times New Roman" w:cs="Times New Roman"/>
          <w:sz w:val="28"/>
          <w:szCs w:val="28"/>
        </w:rPr>
        <w:t>арактеризует предприятия, не ис</w:t>
      </w:r>
      <w:r w:rsidRPr="00A82B47">
        <w:rPr>
          <w:rFonts w:ascii="Times New Roman" w:hAnsi="Times New Roman" w:cs="Times New Roman"/>
          <w:sz w:val="28"/>
          <w:szCs w:val="28"/>
        </w:rPr>
        <w:t>по</w:t>
      </w:r>
      <w:r w:rsidRPr="00A82B47">
        <w:rPr>
          <w:rFonts w:ascii="Times New Roman" w:hAnsi="Times New Roman" w:cs="Times New Roman"/>
          <w:sz w:val="28"/>
          <w:szCs w:val="28"/>
        </w:rPr>
        <w:t>л</w:t>
      </w:r>
      <w:r w:rsidRPr="00A82B47">
        <w:rPr>
          <w:rFonts w:ascii="Times New Roman" w:hAnsi="Times New Roman" w:cs="Times New Roman"/>
          <w:sz w:val="28"/>
          <w:szCs w:val="28"/>
        </w:rPr>
        <w:t>няющие свои обязательства 3 месяца. Данного срока вполне достаточно для того, чтобы возбудить дело о банкротстве данной организации;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2.</w:t>
      </w:r>
      <w:r w:rsidRPr="00A82B47">
        <w:rPr>
          <w:rFonts w:ascii="Times New Roman" w:hAnsi="Times New Roman" w:cs="Times New Roman"/>
          <w:sz w:val="28"/>
          <w:szCs w:val="28"/>
        </w:rPr>
        <w:tab/>
        <w:t>Прогрессирующая степень - характеризует предприятие, которое находится под наблюдением в течение 7 месяцев и более с момента возбу</w:t>
      </w:r>
      <w:r w:rsidRPr="00A82B47">
        <w:rPr>
          <w:rFonts w:ascii="Times New Roman" w:hAnsi="Times New Roman" w:cs="Times New Roman"/>
          <w:sz w:val="28"/>
          <w:szCs w:val="28"/>
        </w:rPr>
        <w:t>ж</w:t>
      </w:r>
      <w:r w:rsidRPr="00A82B47">
        <w:rPr>
          <w:rFonts w:ascii="Times New Roman" w:hAnsi="Times New Roman" w:cs="Times New Roman"/>
          <w:sz w:val="28"/>
          <w:szCs w:val="28"/>
        </w:rPr>
        <w:t>дения дела о банкротстве;</w:t>
      </w:r>
    </w:p>
    <w:p w:rsidR="004E70E8" w:rsidRPr="00A82B4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A82B47">
        <w:rPr>
          <w:rFonts w:ascii="Times New Roman" w:hAnsi="Times New Roman" w:cs="Times New Roman"/>
          <w:sz w:val="28"/>
          <w:szCs w:val="28"/>
        </w:rPr>
        <w:tab/>
        <w:t>Устойчивая степень – характеризует предприятие, в котором проводятся реабилитационные мероприятия, и прошло уже два года с моме</w:t>
      </w:r>
      <w:r w:rsidRPr="00A82B47">
        <w:rPr>
          <w:rFonts w:ascii="Times New Roman" w:hAnsi="Times New Roman" w:cs="Times New Roman"/>
          <w:sz w:val="28"/>
          <w:szCs w:val="28"/>
        </w:rPr>
        <w:t>н</w:t>
      </w:r>
      <w:r w:rsidRPr="00A82B47">
        <w:rPr>
          <w:rFonts w:ascii="Times New Roman" w:hAnsi="Times New Roman" w:cs="Times New Roman"/>
          <w:sz w:val="28"/>
          <w:szCs w:val="28"/>
        </w:rPr>
        <w:t>та окончания наблюдения;</w:t>
      </w:r>
    </w:p>
    <w:p w:rsidR="004E70E8" w:rsidRPr="00A82B4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4.</w:t>
      </w:r>
      <w:r w:rsidRPr="00A82B47">
        <w:rPr>
          <w:rFonts w:ascii="Times New Roman" w:hAnsi="Times New Roman" w:cs="Times New Roman"/>
          <w:sz w:val="28"/>
          <w:szCs w:val="28"/>
        </w:rPr>
        <w:tab/>
        <w:t xml:space="preserve">Хроническая степень – не </w:t>
      </w:r>
      <w:r w:rsidR="00D94B77">
        <w:rPr>
          <w:rFonts w:ascii="Times New Roman" w:hAnsi="Times New Roman" w:cs="Times New Roman"/>
          <w:sz w:val="28"/>
          <w:szCs w:val="28"/>
        </w:rPr>
        <w:t>охарактеризована конкретным вре</w:t>
      </w:r>
      <w:r w:rsidRPr="00A82B47">
        <w:rPr>
          <w:rFonts w:ascii="Times New Roman" w:hAnsi="Times New Roman" w:cs="Times New Roman"/>
          <w:sz w:val="28"/>
          <w:szCs w:val="28"/>
        </w:rPr>
        <w:t>ме</w:t>
      </w:r>
      <w:r w:rsidRPr="00A82B47">
        <w:rPr>
          <w:rFonts w:ascii="Times New Roman" w:hAnsi="Times New Roman" w:cs="Times New Roman"/>
          <w:sz w:val="28"/>
          <w:szCs w:val="28"/>
        </w:rPr>
        <w:t>н</w:t>
      </w:r>
      <w:r w:rsidRPr="00A82B47">
        <w:rPr>
          <w:rFonts w:ascii="Times New Roman" w:hAnsi="Times New Roman" w:cs="Times New Roman"/>
          <w:sz w:val="28"/>
          <w:szCs w:val="28"/>
        </w:rPr>
        <w:t>ным промежутком. Длительность т</w:t>
      </w:r>
      <w:r>
        <w:rPr>
          <w:rFonts w:ascii="Times New Roman" w:hAnsi="Times New Roman" w:cs="Times New Roman"/>
          <w:sz w:val="28"/>
          <w:szCs w:val="28"/>
        </w:rPr>
        <w:t>акой степени ограничивается сро</w:t>
      </w:r>
      <w:r w:rsidRPr="00A82B47">
        <w:rPr>
          <w:rFonts w:ascii="Times New Roman" w:hAnsi="Times New Roman" w:cs="Times New Roman"/>
          <w:sz w:val="28"/>
          <w:szCs w:val="28"/>
        </w:rPr>
        <w:t>ком м</w:t>
      </w:r>
      <w:r w:rsidRPr="00A82B47">
        <w:rPr>
          <w:rFonts w:ascii="Times New Roman" w:hAnsi="Times New Roman" w:cs="Times New Roman"/>
          <w:sz w:val="28"/>
          <w:szCs w:val="28"/>
        </w:rPr>
        <w:t>и</w:t>
      </w:r>
      <w:r w:rsidRPr="00A82B47">
        <w:rPr>
          <w:rFonts w:ascii="Times New Roman" w:hAnsi="Times New Roman" w:cs="Times New Roman"/>
          <w:sz w:val="28"/>
          <w:szCs w:val="28"/>
        </w:rPr>
        <w:t>рового соглашения, который может продолжаться по времени до двадцати пяти лет;</w:t>
      </w:r>
    </w:p>
    <w:p w:rsidR="004E70E8" w:rsidRPr="00F52C7E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5.</w:t>
      </w:r>
      <w:r w:rsidRPr="00A82B47">
        <w:rPr>
          <w:rFonts w:ascii="Times New Roman" w:hAnsi="Times New Roman" w:cs="Times New Roman"/>
          <w:sz w:val="28"/>
          <w:szCs w:val="28"/>
        </w:rPr>
        <w:tab/>
        <w:t>Абсолютная степень – характеризует предприятие, которое абс</w:t>
      </w:r>
      <w:r w:rsidRPr="00A82B47">
        <w:rPr>
          <w:rFonts w:ascii="Times New Roman" w:hAnsi="Times New Roman" w:cs="Times New Roman"/>
          <w:sz w:val="28"/>
          <w:szCs w:val="28"/>
        </w:rPr>
        <w:t>о</w:t>
      </w:r>
      <w:r w:rsidRPr="00A82B47">
        <w:rPr>
          <w:rFonts w:ascii="Times New Roman" w:hAnsi="Times New Roman" w:cs="Times New Roman"/>
          <w:sz w:val="28"/>
          <w:szCs w:val="28"/>
        </w:rPr>
        <w:t>лютно не имеет никакой возможности вернуть платежеспособность или п</w:t>
      </w:r>
      <w:r w:rsidRPr="00A82B47">
        <w:rPr>
          <w:rFonts w:ascii="Times New Roman" w:hAnsi="Times New Roman" w:cs="Times New Roman"/>
          <w:sz w:val="28"/>
          <w:szCs w:val="28"/>
        </w:rPr>
        <w:t>е</w:t>
      </w:r>
      <w:r w:rsidRPr="00A82B47">
        <w:rPr>
          <w:rFonts w:ascii="Times New Roman" w:hAnsi="Times New Roman" w:cs="Times New Roman"/>
          <w:sz w:val="28"/>
          <w:szCs w:val="28"/>
        </w:rPr>
        <w:t>риод возврата настолько велик, что превышает максимально возможный п</w:t>
      </w:r>
      <w:r w:rsidRPr="00A82B4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риод мирового соглашения</w:t>
      </w:r>
      <w:r w:rsidRPr="00A82B47">
        <w:rPr>
          <w:rFonts w:ascii="Times New Roman" w:hAnsi="Times New Roman" w:cs="Times New Roman"/>
          <w:sz w:val="28"/>
          <w:szCs w:val="28"/>
        </w:rPr>
        <w:t>.</w:t>
      </w:r>
      <w:r w:rsidR="00F52C7E" w:rsidRPr="00F52C7E">
        <w:rPr>
          <w:rFonts w:ascii="Times New Roman" w:hAnsi="Times New Roman" w:cs="Times New Roman"/>
          <w:sz w:val="28"/>
          <w:szCs w:val="28"/>
        </w:rPr>
        <w:t>[11</w:t>
      </w:r>
      <w:r w:rsidR="001546BC">
        <w:rPr>
          <w:rFonts w:ascii="Times New Roman" w:hAnsi="Times New Roman" w:cs="Times New Roman"/>
          <w:sz w:val="28"/>
          <w:szCs w:val="28"/>
        </w:rPr>
        <w:t>, с. 105</w:t>
      </w:r>
      <w:r w:rsidR="00F52C7E" w:rsidRPr="00F52C7E">
        <w:rPr>
          <w:rFonts w:ascii="Times New Roman" w:hAnsi="Times New Roman" w:cs="Times New Roman"/>
          <w:sz w:val="28"/>
          <w:szCs w:val="28"/>
        </w:rPr>
        <w:t>].</w:t>
      </w:r>
    </w:p>
    <w:p w:rsidR="00816027" w:rsidRPr="00581233" w:rsidRDefault="00816027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</w:t>
      </w:r>
      <w:r w:rsidRPr="00816027">
        <w:rPr>
          <w:rFonts w:ascii="Times New Roman" w:hAnsi="Times New Roman" w:cs="Times New Roman"/>
          <w:sz w:val="28"/>
          <w:szCs w:val="28"/>
        </w:rPr>
        <w:t xml:space="preserve"> два основных</w:t>
      </w:r>
      <w:r>
        <w:rPr>
          <w:rFonts w:ascii="Times New Roman" w:hAnsi="Times New Roman" w:cs="Times New Roman"/>
          <w:sz w:val="28"/>
          <w:szCs w:val="28"/>
        </w:rPr>
        <w:t xml:space="preserve"> признака, указывающих на платежеспосо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ность предприятия</w:t>
      </w:r>
      <w:r w:rsidRPr="00816027">
        <w:rPr>
          <w:rFonts w:ascii="Times New Roman" w:hAnsi="Times New Roman" w:cs="Times New Roman"/>
          <w:sz w:val="28"/>
          <w:szCs w:val="28"/>
        </w:rPr>
        <w:t>. Прежде всего, это достаточное количество де</w:t>
      </w:r>
      <w:r>
        <w:rPr>
          <w:rFonts w:ascii="Times New Roman" w:hAnsi="Times New Roman" w:cs="Times New Roman"/>
          <w:sz w:val="28"/>
          <w:szCs w:val="28"/>
        </w:rPr>
        <w:t>нежных средств</w:t>
      </w:r>
      <w:r w:rsidRPr="00816027">
        <w:rPr>
          <w:rFonts w:ascii="Times New Roman" w:hAnsi="Times New Roman" w:cs="Times New Roman"/>
          <w:sz w:val="28"/>
          <w:szCs w:val="28"/>
        </w:rPr>
        <w:t xml:space="preserve"> на расчет</w:t>
      </w:r>
      <w:r>
        <w:rPr>
          <w:rFonts w:ascii="Times New Roman" w:hAnsi="Times New Roman" w:cs="Times New Roman"/>
          <w:sz w:val="28"/>
          <w:szCs w:val="28"/>
        </w:rPr>
        <w:t>ном счету организации</w:t>
      </w:r>
      <w:r w:rsidRPr="00816027">
        <w:rPr>
          <w:rFonts w:ascii="Times New Roman" w:hAnsi="Times New Roman" w:cs="Times New Roman"/>
          <w:sz w:val="28"/>
          <w:szCs w:val="28"/>
        </w:rPr>
        <w:t>. Это показывает способность орг</w:t>
      </w:r>
      <w:r w:rsidRPr="00816027">
        <w:rPr>
          <w:rFonts w:ascii="Times New Roman" w:hAnsi="Times New Roman" w:cs="Times New Roman"/>
          <w:sz w:val="28"/>
          <w:szCs w:val="28"/>
        </w:rPr>
        <w:t>а</w:t>
      </w:r>
      <w:r w:rsidRPr="00816027">
        <w:rPr>
          <w:rFonts w:ascii="Times New Roman" w:hAnsi="Times New Roman" w:cs="Times New Roman"/>
          <w:sz w:val="28"/>
          <w:szCs w:val="28"/>
        </w:rPr>
        <w:t xml:space="preserve">низации быстро расплачиваться по своим обязательствам. </w:t>
      </w:r>
      <w:r>
        <w:rPr>
          <w:rFonts w:ascii="Times New Roman" w:hAnsi="Times New Roman" w:cs="Times New Roman"/>
          <w:sz w:val="28"/>
          <w:szCs w:val="28"/>
        </w:rPr>
        <w:t>Также важным я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ляется отсутствие просроченной кредиторской задолженности.</w:t>
      </w:r>
    </w:p>
    <w:p w:rsidR="004E70E8" w:rsidRDefault="00816027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 xml:space="preserve"> </w:t>
      </w:r>
      <w:r w:rsidR="004E70E8" w:rsidRPr="00A82B47">
        <w:rPr>
          <w:rFonts w:ascii="Times New Roman" w:hAnsi="Times New Roman" w:cs="Times New Roman"/>
          <w:sz w:val="28"/>
          <w:szCs w:val="28"/>
        </w:rPr>
        <w:t>Также можно обозначить некоторые возможные причины неплатеж</w:t>
      </w:r>
      <w:r w:rsidR="004E70E8" w:rsidRPr="00A82B47">
        <w:rPr>
          <w:rFonts w:ascii="Times New Roman" w:hAnsi="Times New Roman" w:cs="Times New Roman"/>
          <w:sz w:val="28"/>
          <w:szCs w:val="28"/>
        </w:rPr>
        <w:t>е</w:t>
      </w:r>
      <w:r w:rsidR="004E70E8">
        <w:rPr>
          <w:rFonts w:ascii="Times New Roman" w:hAnsi="Times New Roman" w:cs="Times New Roman"/>
          <w:sz w:val="28"/>
          <w:szCs w:val="28"/>
        </w:rPr>
        <w:t>способности организации, указанные на рисунке 2.</w:t>
      </w:r>
    </w:p>
    <w:p w:rsidR="004E70E8" w:rsidRDefault="004E70E8" w:rsidP="004E7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E5DDC9" wp14:editId="347A5916">
            <wp:extent cx="5629275" cy="2609850"/>
            <wp:effectExtent l="0" t="57150" r="28575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2-Причины неплатежеспособности организации</w:t>
      </w: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D4647" w:rsidRDefault="003D4647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lastRenderedPageBreak/>
        <w:t xml:space="preserve">При проведении анализа платежеспособности </w:t>
      </w:r>
      <w:r w:rsidR="003D4647"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A82B47">
        <w:rPr>
          <w:rFonts w:ascii="Times New Roman" w:hAnsi="Times New Roman" w:cs="Times New Roman"/>
          <w:sz w:val="28"/>
          <w:szCs w:val="28"/>
        </w:rPr>
        <w:t>неотъемл</w:t>
      </w:r>
      <w:r w:rsidRPr="00A82B47">
        <w:rPr>
          <w:rFonts w:ascii="Times New Roman" w:hAnsi="Times New Roman" w:cs="Times New Roman"/>
          <w:sz w:val="28"/>
          <w:szCs w:val="28"/>
        </w:rPr>
        <w:t>е</w:t>
      </w:r>
      <w:r w:rsidRPr="00A82B47">
        <w:rPr>
          <w:rFonts w:ascii="Times New Roman" w:hAnsi="Times New Roman" w:cs="Times New Roman"/>
          <w:sz w:val="28"/>
          <w:szCs w:val="28"/>
        </w:rPr>
        <w:t>мой частью является оценка ликвидности баланса. В литературе</w:t>
      </w:r>
      <w:r w:rsidR="003D4647">
        <w:rPr>
          <w:rFonts w:ascii="Times New Roman" w:hAnsi="Times New Roman" w:cs="Times New Roman"/>
          <w:sz w:val="28"/>
          <w:szCs w:val="28"/>
        </w:rPr>
        <w:t>, посвяще</w:t>
      </w:r>
      <w:r w:rsidR="003D4647">
        <w:rPr>
          <w:rFonts w:ascii="Times New Roman" w:hAnsi="Times New Roman" w:cs="Times New Roman"/>
          <w:sz w:val="28"/>
          <w:szCs w:val="28"/>
        </w:rPr>
        <w:t>н</w:t>
      </w:r>
      <w:r w:rsidR="003D4647">
        <w:rPr>
          <w:rFonts w:ascii="Times New Roman" w:hAnsi="Times New Roman" w:cs="Times New Roman"/>
          <w:sz w:val="28"/>
          <w:szCs w:val="28"/>
        </w:rPr>
        <w:t>ной анализу</w:t>
      </w:r>
      <w:r w:rsidRPr="00A82B47">
        <w:rPr>
          <w:rFonts w:ascii="Times New Roman" w:hAnsi="Times New Roman" w:cs="Times New Roman"/>
          <w:sz w:val="28"/>
          <w:szCs w:val="28"/>
        </w:rPr>
        <w:t xml:space="preserve"> финансового сост</w:t>
      </w:r>
      <w:r w:rsidR="003D4647">
        <w:rPr>
          <w:rFonts w:ascii="Times New Roman" w:hAnsi="Times New Roman" w:cs="Times New Roman"/>
          <w:sz w:val="28"/>
          <w:szCs w:val="28"/>
        </w:rPr>
        <w:t>ояния и деятельности компании</w:t>
      </w:r>
      <w:r w:rsidRPr="00A82B47">
        <w:rPr>
          <w:rFonts w:ascii="Times New Roman" w:hAnsi="Times New Roman" w:cs="Times New Roman"/>
          <w:sz w:val="28"/>
          <w:szCs w:val="28"/>
        </w:rPr>
        <w:t xml:space="preserve">, специалисты рассматривают ликвидность, как в широком смысле, так и в более узком. </w:t>
      </w:r>
      <w:r w:rsidR="003D4647">
        <w:rPr>
          <w:rFonts w:ascii="Times New Roman" w:hAnsi="Times New Roman" w:cs="Times New Roman"/>
          <w:sz w:val="28"/>
          <w:szCs w:val="28"/>
        </w:rPr>
        <w:t>В широком смысле ликвидность - это способность организации погасить все обязательства</w:t>
      </w:r>
      <w:r w:rsidRPr="00A82B47">
        <w:rPr>
          <w:rFonts w:ascii="Times New Roman" w:hAnsi="Times New Roman" w:cs="Times New Roman"/>
          <w:sz w:val="28"/>
          <w:szCs w:val="28"/>
        </w:rPr>
        <w:t>, взятые на себя, исходящие из его уста</w:t>
      </w:r>
      <w:r>
        <w:rPr>
          <w:rFonts w:ascii="Times New Roman" w:hAnsi="Times New Roman" w:cs="Times New Roman"/>
          <w:sz w:val="28"/>
          <w:szCs w:val="28"/>
        </w:rPr>
        <w:t>ва и других учетных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кументов, </w:t>
      </w:r>
      <w:r w:rsidRPr="00A82B47">
        <w:rPr>
          <w:rFonts w:ascii="Times New Roman" w:hAnsi="Times New Roman" w:cs="Times New Roman"/>
          <w:sz w:val="28"/>
          <w:szCs w:val="28"/>
        </w:rPr>
        <w:t>включая, также, защиту имущественных интересов всех собстве</w:t>
      </w:r>
      <w:r w:rsidRPr="00A82B47">
        <w:rPr>
          <w:rFonts w:ascii="Times New Roman" w:hAnsi="Times New Roman" w:cs="Times New Roman"/>
          <w:sz w:val="28"/>
          <w:szCs w:val="28"/>
        </w:rPr>
        <w:t>н</w:t>
      </w:r>
      <w:r w:rsidRPr="00A82B47">
        <w:rPr>
          <w:rFonts w:ascii="Times New Roman" w:hAnsi="Times New Roman" w:cs="Times New Roman"/>
          <w:sz w:val="28"/>
          <w:szCs w:val="28"/>
        </w:rPr>
        <w:t>ников. Вто</w:t>
      </w:r>
      <w:r w:rsidR="00AA3828">
        <w:rPr>
          <w:rFonts w:ascii="Times New Roman" w:hAnsi="Times New Roman" w:cs="Times New Roman"/>
          <w:sz w:val="28"/>
          <w:szCs w:val="28"/>
        </w:rPr>
        <w:t>рой метод, с его более подробными и целенаправленными объя</w:t>
      </w:r>
      <w:r w:rsidR="00AA3828">
        <w:rPr>
          <w:rFonts w:ascii="Times New Roman" w:hAnsi="Times New Roman" w:cs="Times New Roman"/>
          <w:sz w:val="28"/>
          <w:szCs w:val="28"/>
        </w:rPr>
        <w:t>с</w:t>
      </w:r>
      <w:r w:rsidR="00AA3828">
        <w:rPr>
          <w:rFonts w:ascii="Times New Roman" w:hAnsi="Times New Roman" w:cs="Times New Roman"/>
          <w:sz w:val="28"/>
          <w:szCs w:val="28"/>
        </w:rPr>
        <w:t>нениями, чаще используется в литературе и рассматривается многими авт</w:t>
      </w:r>
      <w:r w:rsidR="00AA3828">
        <w:rPr>
          <w:rFonts w:ascii="Times New Roman" w:hAnsi="Times New Roman" w:cs="Times New Roman"/>
          <w:sz w:val="28"/>
          <w:szCs w:val="28"/>
        </w:rPr>
        <w:t>о</w:t>
      </w:r>
      <w:r w:rsidR="00AA3828">
        <w:rPr>
          <w:rFonts w:ascii="Times New Roman" w:hAnsi="Times New Roman" w:cs="Times New Roman"/>
          <w:sz w:val="28"/>
          <w:szCs w:val="28"/>
        </w:rPr>
        <w:t xml:space="preserve">рами как единственный правильный метод определения ликвидности. </w:t>
      </w:r>
      <w:r w:rsidRPr="00A82B47">
        <w:rPr>
          <w:rFonts w:ascii="Times New Roman" w:hAnsi="Times New Roman" w:cs="Times New Roman"/>
          <w:sz w:val="28"/>
          <w:szCs w:val="28"/>
        </w:rPr>
        <w:t>Да</w:t>
      </w:r>
      <w:r w:rsidRPr="00A82B47">
        <w:rPr>
          <w:rFonts w:ascii="Times New Roman" w:hAnsi="Times New Roman" w:cs="Times New Roman"/>
          <w:sz w:val="28"/>
          <w:szCs w:val="28"/>
        </w:rPr>
        <w:t>н</w:t>
      </w:r>
      <w:r w:rsidRPr="00A82B47">
        <w:rPr>
          <w:rFonts w:ascii="Times New Roman" w:hAnsi="Times New Roman" w:cs="Times New Roman"/>
          <w:sz w:val="28"/>
          <w:szCs w:val="28"/>
        </w:rPr>
        <w:t>ный подход определяет ликвидность предприятия как его способность ра</w:t>
      </w:r>
      <w:r w:rsidRPr="00A82B47">
        <w:rPr>
          <w:rFonts w:ascii="Times New Roman" w:hAnsi="Times New Roman" w:cs="Times New Roman"/>
          <w:sz w:val="28"/>
          <w:szCs w:val="28"/>
        </w:rPr>
        <w:t>с</w:t>
      </w:r>
      <w:r w:rsidRPr="00A82B47">
        <w:rPr>
          <w:rFonts w:ascii="Times New Roman" w:hAnsi="Times New Roman" w:cs="Times New Roman"/>
          <w:sz w:val="28"/>
          <w:szCs w:val="28"/>
        </w:rPr>
        <w:t xml:space="preserve">считываться по своим текущим финансовым обязательствам путем перевода активов в денежный эквивалент. </w:t>
      </w:r>
      <w:r w:rsidR="00F52C7E" w:rsidRPr="00F52C7E">
        <w:rPr>
          <w:rFonts w:ascii="Times New Roman" w:hAnsi="Times New Roman" w:cs="Times New Roman"/>
          <w:sz w:val="28"/>
          <w:szCs w:val="28"/>
        </w:rPr>
        <w:t>[19</w:t>
      </w:r>
      <w:r w:rsidR="001546BC">
        <w:rPr>
          <w:rFonts w:ascii="Times New Roman" w:hAnsi="Times New Roman" w:cs="Times New Roman"/>
          <w:sz w:val="28"/>
          <w:szCs w:val="28"/>
        </w:rPr>
        <w:t>, с. 197</w:t>
      </w:r>
      <w:r w:rsidR="00F52C7E" w:rsidRPr="00F52C7E">
        <w:rPr>
          <w:rFonts w:ascii="Times New Roman" w:hAnsi="Times New Roman" w:cs="Times New Roman"/>
          <w:sz w:val="28"/>
          <w:szCs w:val="28"/>
        </w:rPr>
        <w:t xml:space="preserve">]. </w:t>
      </w:r>
      <w:r w:rsidRPr="00A82B47">
        <w:rPr>
          <w:rFonts w:ascii="Times New Roman" w:hAnsi="Times New Roman" w:cs="Times New Roman"/>
          <w:sz w:val="28"/>
          <w:szCs w:val="28"/>
        </w:rPr>
        <w:t>В первом определении ликви</w:t>
      </w:r>
      <w:r w:rsidRPr="00A82B47">
        <w:rPr>
          <w:rFonts w:ascii="Times New Roman" w:hAnsi="Times New Roman" w:cs="Times New Roman"/>
          <w:sz w:val="28"/>
          <w:szCs w:val="28"/>
        </w:rPr>
        <w:t>д</w:t>
      </w:r>
      <w:r w:rsidRPr="00A82B47">
        <w:rPr>
          <w:rFonts w:ascii="Times New Roman" w:hAnsi="Times New Roman" w:cs="Times New Roman"/>
          <w:sz w:val="28"/>
          <w:szCs w:val="28"/>
        </w:rPr>
        <w:t xml:space="preserve">ности в своем широком смысле речь идет об активах, которые называют «ликвидными», то есть о таких активах, которые могут быть </w:t>
      </w:r>
      <w:r w:rsidR="00AA3828">
        <w:rPr>
          <w:rFonts w:ascii="Times New Roman" w:hAnsi="Times New Roman" w:cs="Times New Roman"/>
          <w:sz w:val="28"/>
          <w:szCs w:val="28"/>
        </w:rPr>
        <w:t xml:space="preserve">обращены </w:t>
      </w:r>
      <w:r w:rsidRPr="00A82B47">
        <w:rPr>
          <w:rFonts w:ascii="Times New Roman" w:hAnsi="Times New Roman" w:cs="Times New Roman"/>
          <w:sz w:val="28"/>
          <w:szCs w:val="28"/>
        </w:rPr>
        <w:t>в д</w:t>
      </w:r>
      <w:r w:rsidRPr="00A82B47">
        <w:rPr>
          <w:rFonts w:ascii="Times New Roman" w:hAnsi="Times New Roman" w:cs="Times New Roman"/>
          <w:sz w:val="28"/>
          <w:szCs w:val="28"/>
        </w:rPr>
        <w:t>е</w:t>
      </w:r>
      <w:r w:rsidRPr="00A82B47">
        <w:rPr>
          <w:rFonts w:ascii="Times New Roman" w:hAnsi="Times New Roman" w:cs="Times New Roman"/>
          <w:sz w:val="28"/>
          <w:szCs w:val="28"/>
        </w:rPr>
        <w:t xml:space="preserve">нежную массу за </w:t>
      </w:r>
      <w:r w:rsidR="00AA3828">
        <w:rPr>
          <w:rFonts w:ascii="Times New Roman" w:hAnsi="Times New Roman" w:cs="Times New Roman"/>
          <w:sz w:val="28"/>
          <w:szCs w:val="28"/>
        </w:rPr>
        <w:t>относительно короткий период времени</w:t>
      </w:r>
      <w:r w:rsidRPr="00A82B47">
        <w:rPr>
          <w:rFonts w:ascii="Times New Roman" w:hAnsi="Times New Roman" w:cs="Times New Roman"/>
          <w:sz w:val="28"/>
          <w:szCs w:val="28"/>
        </w:rPr>
        <w:t>, который соотве</w:t>
      </w:r>
      <w:r w:rsidRPr="00A82B47">
        <w:rPr>
          <w:rFonts w:ascii="Times New Roman" w:hAnsi="Times New Roman" w:cs="Times New Roman"/>
          <w:sz w:val="28"/>
          <w:szCs w:val="28"/>
        </w:rPr>
        <w:t>т</w:t>
      </w:r>
      <w:r w:rsidRPr="00A82B47">
        <w:rPr>
          <w:rFonts w:ascii="Times New Roman" w:hAnsi="Times New Roman" w:cs="Times New Roman"/>
          <w:sz w:val="28"/>
          <w:szCs w:val="28"/>
        </w:rPr>
        <w:t>ствует сроку погашения обязательств</w:t>
      </w:r>
      <w:r w:rsidR="000B1212">
        <w:rPr>
          <w:rFonts w:ascii="Times New Roman" w:hAnsi="Times New Roman" w:cs="Times New Roman"/>
          <w:sz w:val="28"/>
          <w:szCs w:val="28"/>
        </w:rPr>
        <w:t xml:space="preserve"> компании</w:t>
      </w:r>
      <w:r w:rsidRPr="00A82B47">
        <w:rPr>
          <w:rFonts w:ascii="Times New Roman" w:hAnsi="Times New Roman" w:cs="Times New Roman"/>
          <w:sz w:val="28"/>
          <w:szCs w:val="28"/>
        </w:rPr>
        <w:t>. Все остальные активы</w:t>
      </w:r>
      <w:r w:rsidR="000B1212">
        <w:rPr>
          <w:rFonts w:ascii="Times New Roman" w:hAnsi="Times New Roman" w:cs="Times New Roman"/>
          <w:sz w:val="28"/>
          <w:szCs w:val="28"/>
        </w:rPr>
        <w:t xml:space="preserve"> орг</w:t>
      </w:r>
      <w:r w:rsidR="000B1212">
        <w:rPr>
          <w:rFonts w:ascii="Times New Roman" w:hAnsi="Times New Roman" w:cs="Times New Roman"/>
          <w:sz w:val="28"/>
          <w:szCs w:val="28"/>
        </w:rPr>
        <w:t>а</w:t>
      </w:r>
      <w:r w:rsidR="000B1212">
        <w:rPr>
          <w:rFonts w:ascii="Times New Roman" w:hAnsi="Times New Roman" w:cs="Times New Roman"/>
          <w:sz w:val="28"/>
          <w:szCs w:val="28"/>
        </w:rPr>
        <w:t>низации</w:t>
      </w:r>
      <w:r w:rsidRPr="00A82B47">
        <w:rPr>
          <w:rFonts w:ascii="Times New Roman" w:hAnsi="Times New Roman" w:cs="Times New Roman"/>
          <w:sz w:val="28"/>
          <w:szCs w:val="28"/>
        </w:rPr>
        <w:t>, которые невозможно реализовать в</w:t>
      </w:r>
      <w:r w:rsidR="000B1212">
        <w:rPr>
          <w:rFonts w:ascii="Times New Roman" w:hAnsi="Times New Roman" w:cs="Times New Roman"/>
          <w:sz w:val="28"/>
          <w:szCs w:val="28"/>
        </w:rPr>
        <w:t xml:space="preserve"> краткосрочной перспективе</w:t>
      </w:r>
      <w:r w:rsidRPr="00A82B47">
        <w:rPr>
          <w:rFonts w:ascii="Times New Roman" w:hAnsi="Times New Roman" w:cs="Times New Roman"/>
          <w:sz w:val="28"/>
          <w:szCs w:val="28"/>
        </w:rPr>
        <w:t>,</w:t>
      </w:r>
      <w:r w:rsidR="000B1212">
        <w:rPr>
          <w:rFonts w:ascii="Times New Roman" w:hAnsi="Times New Roman" w:cs="Times New Roman"/>
          <w:sz w:val="28"/>
          <w:szCs w:val="28"/>
        </w:rPr>
        <w:t xml:space="preserve"> не входят в рамки единого понятия «</w:t>
      </w:r>
      <w:r w:rsidRPr="00A82B47">
        <w:rPr>
          <w:rFonts w:ascii="Times New Roman" w:hAnsi="Times New Roman" w:cs="Times New Roman"/>
          <w:sz w:val="28"/>
          <w:szCs w:val="28"/>
        </w:rPr>
        <w:t>ликвидные активы».</w:t>
      </w:r>
    </w:p>
    <w:p w:rsidR="004E70E8" w:rsidRPr="001F4272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Также как и платежеспособность,</w:t>
      </w:r>
      <w:r>
        <w:rPr>
          <w:rFonts w:ascii="Times New Roman" w:hAnsi="Times New Roman" w:cs="Times New Roman"/>
          <w:sz w:val="28"/>
          <w:szCs w:val="28"/>
        </w:rPr>
        <w:t xml:space="preserve"> ликвидность оценивается по дан</w:t>
      </w:r>
      <w:r w:rsidRPr="00A82B47">
        <w:rPr>
          <w:rFonts w:ascii="Times New Roman" w:hAnsi="Times New Roman" w:cs="Times New Roman"/>
          <w:sz w:val="28"/>
          <w:szCs w:val="28"/>
        </w:rPr>
        <w:t>ным бухгалтерского баланса и отчета о финансовых результатах, учитывая при этом характеристики ликвидности оборотных средств данно</w:t>
      </w:r>
      <w:r w:rsidR="000B1212">
        <w:rPr>
          <w:rFonts w:ascii="Times New Roman" w:hAnsi="Times New Roman" w:cs="Times New Roman"/>
          <w:sz w:val="28"/>
          <w:szCs w:val="28"/>
        </w:rPr>
        <w:t>й конкретно о</w:t>
      </w:r>
      <w:r w:rsidR="000B1212">
        <w:rPr>
          <w:rFonts w:ascii="Times New Roman" w:hAnsi="Times New Roman" w:cs="Times New Roman"/>
          <w:sz w:val="28"/>
          <w:szCs w:val="28"/>
        </w:rPr>
        <w:t>р</w:t>
      </w:r>
      <w:r w:rsidR="000B1212">
        <w:rPr>
          <w:rFonts w:ascii="Times New Roman" w:hAnsi="Times New Roman" w:cs="Times New Roman"/>
          <w:sz w:val="28"/>
          <w:szCs w:val="28"/>
        </w:rPr>
        <w:t>ганизации</w:t>
      </w:r>
      <w:r w:rsidRPr="00A82B47">
        <w:rPr>
          <w:rFonts w:ascii="Times New Roman" w:hAnsi="Times New Roman" w:cs="Times New Roman"/>
          <w:sz w:val="28"/>
          <w:szCs w:val="28"/>
        </w:rPr>
        <w:t>, т.к. в разных сферах деятельности некоторые группы активов имеют разную ликвидность.</w:t>
      </w:r>
    </w:p>
    <w:p w:rsidR="004E70E8" w:rsidRPr="00F52C7E" w:rsidRDefault="0059682D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Суть с</w:t>
      </w:r>
      <w:r w:rsidR="004E70E8" w:rsidRPr="00A82B47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 анализ</w:t>
      </w:r>
      <w:r>
        <w:rPr>
          <w:rFonts w:ascii="Times New Roman" w:hAnsi="Times New Roman" w:cs="Times New Roman"/>
          <w:sz w:val="28"/>
          <w:szCs w:val="28"/>
        </w:rPr>
        <w:t>а ликвидности баланса кроется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 в сравнении знач</w:t>
      </w:r>
      <w:r w:rsidR="004E70E8" w:rsidRPr="00A82B47">
        <w:rPr>
          <w:rFonts w:ascii="Times New Roman" w:hAnsi="Times New Roman" w:cs="Times New Roman"/>
          <w:sz w:val="28"/>
          <w:szCs w:val="28"/>
        </w:rPr>
        <w:t>е</w:t>
      </w:r>
      <w:r w:rsidR="004E70E8" w:rsidRPr="00A82B47">
        <w:rPr>
          <w:rFonts w:ascii="Times New Roman" w:hAnsi="Times New Roman" w:cs="Times New Roman"/>
          <w:sz w:val="28"/>
          <w:szCs w:val="28"/>
        </w:rPr>
        <w:t>ний показателей по активу, сгруппированных по степени их ликвидности в порядке ее убывания, с обязательствами по пассиву, сгруппированных по срокам их погашения в</w:t>
      </w:r>
      <w:r w:rsidR="004E70E8">
        <w:rPr>
          <w:rFonts w:ascii="Times New Roman" w:hAnsi="Times New Roman" w:cs="Times New Roman"/>
          <w:sz w:val="28"/>
          <w:szCs w:val="28"/>
        </w:rPr>
        <w:t xml:space="preserve"> порядке возрастания сроков.</w:t>
      </w:r>
      <w:r w:rsidR="00F52C7E" w:rsidRPr="00F52C7E">
        <w:rPr>
          <w:rFonts w:ascii="Times New Roman" w:hAnsi="Times New Roman" w:cs="Times New Roman"/>
          <w:sz w:val="28"/>
          <w:szCs w:val="28"/>
        </w:rPr>
        <w:t>[19</w:t>
      </w:r>
      <w:r w:rsidR="001546BC">
        <w:rPr>
          <w:rFonts w:ascii="Times New Roman" w:hAnsi="Times New Roman" w:cs="Times New Roman"/>
          <w:sz w:val="28"/>
          <w:szCs w:val="28"/>
        </w:rPr>
        <w:t>, с. 213</w:t>
      </w:r>
      <w:r w:rsidR="00F52C7E" w:rsidRPr="00F52C7E">
        <w:rPr>
          <w:rFonts w:ascii="Times New Roman" w:hAnsi="Times New Roman" w:cs="Times New Roman"/>
          <w:sz w:val="28"/>
          <w:szCs w:val="28"/>
        </w:rPr>
        <w:t>].</w:t>
      </w:r>
    </w:p>
    <w:p w:rsidR="004E70E8" w:rsidRPr="001F4272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 xml:space="preserve">Степень ликвидности того или иного актива определяют промежутком времени, в течение которого производится трансформация неликвидов в </w:t>
      </w:r>
      <w:r w:rsidRPr="00A82B47">
        <w:rPr>
          <w:rFonts w:ascii="Times New Roman" w:hAnsi="Times New Roman" w:cs="Times New Roman"/>
          <w:sz w:val="28"/>
          <w:szCs w:val="28"/>
        </w:rPr>
        <w:lastRenderedPageBreak/>
        <w:t xml:space="preserve">наиболее ликвидные активы, </w:t>
      </w:r>
      <w:r w:rsidR="00C5033E">
        <w:rPr>
          <w:rFonts w:ascii="Times New Roman" w:hAnsi="Times New Roman" w:cs="Times New Roman"/>
          <w:sz w:val="28"/>
          <w:szCs w:val="28"/>
        </w:rPr>
        <w:t>то есть денежные средства. Чем раньше</w:t>
      </w:r>
      <w:r w:rsidRPr="00A82B47">
        <w:rPr>
          <w:rFonts w:ascii="Times New Roman" w:hAnsi="Times New Roman" w:cs="Times New Roman"/>
          <w:sz w:val="28"/>
          <w:szCs w:val="28"/>
        </w:rPr>
        <w:t xml:space="preserve"> это происходит, тем </w:t>
      </w:r>
      <w:r w:rsidR="00C5033E">
        <w:rPr>
          <w:rFonts w:ascii="Times New Roman" w:hAnsi="Times New Roman" w:cs="Times New Roman"/>
          <w:sz w:val="28"/>
          <w:szCs w:val="28"/>
        </w:rPr>
        <w:t>более ликвидной будет эта группа активов. Основным</w:t>
      </w:r>
      <w:r w:rsidRPr="00A82B47">
        <w:rPr>
          <w:rFonts w:ascii="Times New Roman" w:hAnsi="Times New Roman" w:cs="Times New Roman"/>
          <w:sz w:val="28"/>
          <w:szCs w:val="28"/>
        </w:rPr>
        <w:t xml:space="preserve"> пр</w:t>
      </w:r>
      <w:r w:rsidRPr="00A82B47">
        <w:rPr>
          <w:rFonts w:ascii="Times New Roman" w:hAnsi="Times New Roman" w:cs="Times New Roman"/>
          <w:sz w:val="28"/>
          <w:szCs w:val="28"/>
        </w:rPr>
        <w:t>и</w:t>
      </w:r>
      <w:r w:rsidRPr="00A82B47">
        <w:rPr>
          <w:rFonts w:ascii="Times New Roman" w:hAnsi="Times New Roman" w:cs="Times New Roman"/>
          <w:sz w:val="28"/>
          <w:szCs w:val="28"/>
        </w:rPr>
        <w:t>знаком при оценке ликвидности служит формальное стоимостное превыш</w:t>
      </w:r>
      <w:r w:rsidRPr="00A82B47">
        <w:rPr>
          <w:rFonts w:ascii="Times New Roman" w:hAnsi="Times New Roman" w:cs="Times New Roman"/>
          <w:sz w:val="28"/>
          <w:szCs w:val="28"/>
        </w:rPr>
        <w:t>е</w:t>
      </w:r>
      <w:r w:rsidRPr="00A82B47">
        <w:rPr>
          <w:rFonts w:ascii="Times New Roman" w:hAnsi="Times New Roman" w:cs="Times New Roman"/>
          <w:sz w:val="28"/>
          <w:szCs w:val="28"/>
        </w:rPr>
        <w:t xml:space="preserve">ние оборотных активов над краткосрочными обязательствами. </w:t>
      </w:r>
      <w:r w:rsidR="00C5033E">
        <w:rPr>
          <w:rFonts w:ascii="Times New Roman" w:hAnsi="Times New Roman" w:cs="Times New Roman"/>
          <w:sz w:val="28"/>
          <w:szCs w:val="28"/>
        </w:rPr>
        <w:t>Предприятия стараются увеличить разницу между этими показателями в сторону активов, этот норматив</w:t>
      </w:r>
      <w:r w:rsidRPr="00A82B47">
        <w:rPr>
          <w:rFonts w:ascii="Times New Roman" w:hAnsi="Times New Roman" w:cs="Times New Roman"/>
          <w:sz w:val="28"/>
          <w:szCs w:val="28"/>
        </w:rPr>
        <w:t xml:space="preserve"> соответствует благоприятному финансовому состоянию орг</w:t>
      </w:r>
      <w:r w:rsidRPr="00A82B47">
        <w:rPr>
          <w:rFonts w:ascii="Times New Roman" w:hAnsi="Times New Roman" w:cs="Times New Roman"/>
          <w:sz w:val="28"/>
          <w:szCs w:val="28"/>
        </w:rPr>
        <w:t>а</w:t>
      </w:r>
      <w:r w:rsidRPr="00A82B47">
        <w:rPr>
          <w:rFonts w:ascii="Times New Roman" w:hAnsi="Times New Roman" w:cs="Times New Roman"/>
          <w:sz w:val="28"/>
          <w:szCs w:val="28"/>
        </w:rPr>
        <w:t>низации с точки зрения ликвидности. Уровень ликвидности о</w:t>
      </w:r>
      <w:r w:rsidR="00C5033E">
        <w:rPr>
          <w:rFonts w:ascii="Times New Roman" w:hAnsi="Times New Roman" w:cs="Times New Roman"/>
          <w:sz w:val="28"/>
          <w:szCs w:val="28"/>
        </w:rPr>
        <w:t>пределяют с помощью</w:t>
      </w:r>
      <w:r w:rsidRPr="00A82B47">
        <w:rPr>
          <w:rFonts w:ascii="Times New Roman" w:hAnsi="Times New Roman" w:cs="Times New Roman"/>
          <w:sz w:val="28"/>
          <w:szCs w:val="28"/>
        </w:rPr>
        <w:t xml:space="preserve"> специальных пока</w:t>
      </w:r>
      <w:r w:rsidR="00C5033E">
        <w:rPr>
          <w:rFonts w:ascii="Times New Roman" w:hAnsi="Times New Roman" w:cs="Times New Roman"/>
          <w:sz w:val="28"/>
          <w:szCs w:val="28"/>
        </w:rPr>
        <w:t xml:space="preserve">зателей - </w:t>
      </w:r>
      <w:r w:rsidRPr="00A82B47">
        <w:rPr>
          <w:rFonts w:ascii="Times New Roman" w:hAnsi="Times New Roman" w:cs="Times New Roman"/>
          <w:sz w:val="28"/>
          <w:szCs w:val="28"/>
        </w:rPr>
        <w:t>коэффициентов ликвидности, основа</w:t>
      </w:r>
      <w:r w:rsidRPr="00A82B47">
        <w:rPr>
          <w:rFonts w:ascii="Times New Roman" w:hAnsi="Times New Roman" w:cs="Times New Roman"/>
          <w:sz w:val="28"/>
          <w:szCs w:val="28"/>
        </w:rPr>
        <w:t>н</w:t>
      </w:r>
      <w:r w:rsidRPr="00A82B47">
        <w:rPr>
          <w:rFonts w:ascii="Times New Roman" w:hAnsi="Times New Roman" w:cs="Times New Roman"/>
          <w:sz w:val="28"/>
          <w:szCs w:val="28"/>
        </w:rPr>
        <w:t>ных на сопоставлении оборотных активов и кратко</w:t>
      </w:r>
      <w:r>
        <w:rPr>
          <w:rFonts w:ascii="Times New Roman" w:hAnsi="Times New Roman" w:cs="Times New Roman"/>
          <w:sz w:val="28"/>
          <w:szCs w:val="28"/>
        </w:rPr>
        <w:t>срочных обязательств</w:t>
      </w:r>
      <w:r w:rsidRPr="00A82B47">
        <w:rPr>
          <w:rFonts w:ascii="Times New Roman" w:hAnsi="Times New Roman" w:cs="Times New Roman"/>
          <w:sz w:val="28"/>
          <w:szCs w:val="28"/>
        </w:rPr>
        <w:t>.</w:t>
      </w:r>
    </w:p>
    <w:p w:rsidR="004E70E8" w:rsidRPr="00E22B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Структура активов и капитала организации влияет на ликвидность её баланса, также своё влияние оказывает состояние оборотных активов и и</w:t>
      </w:r>
      <w:r w:rsidRPr="00A82B47">
        <w:rPr>
          <w:rFonts w:ascii="Times New Roman" w:hAnsi="Times New Roman" w:cs="Times New Roman"/>
          <w:sz w:val="28"/>
          <w:szCs w:val="28"/>
        </w:rPr>
        <w:t>с</w:t>
      </w:r>
      <w:r w:rsidRPr="00A82B47">
        <w:rPr>
          <w:rFonts w:ascii="Times New Roman" w:hAnsi="Times New Roman" w:cs="Times New Roman"/>
          <w:sz w:val="28"/>
          <w:szCs w:val="28"/>
        </w:rPr>
        <w:t>точников их формирования.</w:t>
      </w:r>
      <w:r w:rsidR="00E22BE8">
        <w:rPr>
          <w:rFonts w:ascii="Times New Roman" w:hAnsi="Times New Roman" w:cs="Times New Roman"/>
          <w:sz w:val="28"/>
          <w:szCs w:val="28"/>
        </w:rPr>
        <w:t xml:space="preserve"> </w:t>
      </w:r>
      <w:r w:rsidR="00E22BE8" w:rsidRPr="00E22BE8">
        <w:rPr>
          <w:rFonts w:ascii="Times New Roman" w:hAnsi="Times New Roman" w:cs="Times New Roman"/>
          <w:sz w:val="28"/>
          <w:szCs w:val="28"/>
        </w:rPr>
        <w:t>[</w:t>
      </w:r>
      <w:r w:rsidR="00E22BE8" w:rsidRPr="00BE60DA">
        <w:rPr>
          <w:rFonts w:ascii="Times New Roman" w:hAnsi="Times New Roman" w:cs="Times New Roman"/>
          <w:sz w:val="28"/>
          <w:szCs w:val="28"/>
        </w:rPr>
        <w:t>17</w:t>
      </w:r>
      <w:r w:rsidR="001546BC">
        <w:rPr>
          <w:rFonts w:ascii="Times New Roman" w:hAnsi="Times New Roman" w:cs="Times New Roman"/>
          <w:sz w:val="28"/>
          <w:szCs w:val="28"/>
        </w:rPr>
        <w:t>, с. 54</w:t>
      </w:r>
      <w:r w:rsidR="00E22BE8" w:rsidRPr="00BE60DA">
        <w:rPr>
          <w:rFonts w:ascii="Times New Roman" w:hAnsi="Times New Roman" w:cs="Times New Roman"/>
          <w:sz w:val="28"/>
          <w:szCs w:val="28"/>
        </w:rPr>
        <w:t>]</w:t>
      </w:r>
      <w:r w:rsidR="00E22BE8">
        <w:rPr>
          <w:rFonts w:ascii="Times New Roman" w:hAnsi="Times New Roman" w:cs="Times New Roman"/>
          <w:sz w:val="28"/>
          <w:szCs w:val="28"/>
        </w:rPr>
        <w:t>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Для того чтобы провести предварительную оценку ликвидности орг</w:t>
      </w:r>
      <w:r w:rsidRPr="00A82B47">
        <w:rPr>
          <w:rFonts w:ascii="Times New Roman" w:hAnsi="Times New Roman" w:cs="Times New Roman"/>
          <w:sz w:val="28"/>
          <w:szCs w:val="28"/>
        </w:rPr>
        <w:t>а</w:t>
      </w:r>
      <w:r w:rsidRPr="00A82B47">
        <w:rPr>
          <w:rFonts w:ascii="Times New Roman" w:hAnsi="Times New Roman" w:cs="Times New Roman"/>
          <w:sz w:val="28"/>
          <w:szCs w:val="28"/>
        </w:rPr>
        <w:t>низации, привлекаются данные бухгалтерского баланса. Данные, отражаемые в 1 и 2 разделе баланса, характеризуют величину текущих активов в конце отчетного периода (года). Сведения о краткосрочных обязательствах пре</w:t>
      </w:r>
      <w:r w:rsidRPr="00A82B47">
        <w:rPr>
          <w:rFonts w:ascii="Times New Roman" w:hAnsi="Times New Roman" w:cs="Times New Roman"/>
          <w:sz w:val="28"/>
          <w:szCs w:val="28"/>
        </w:rPr>
        <w:t>д</w:t>
      </w:r>
      <w:r w:rsidRPr="00A82B47">
        <w:rPr>
          <w:rFonts w:ascii="Times New Roman" w:hAnsi="Times New Roman" w:cs="Times New Roman"/>
          <w:sz w:val="28"/>
          <w:szCs w:val="28"/>
        </w:rPr>
        <w:t>приятия соде</w:t>
      </w:r>
      <w:r>
        <w:rPr>
          <w:rFonts w:ascii="Times New Roman" w:hAnsi="Times New Roman" w:cs="Times New Roman"/>
          <w:sz w:val="28"/>
          <w:szCs w:val="28"/>
        </w:rPr>
        <w:t xml:space="preserve">ржатся в 5 разделе баланса. 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для </w:t>
      </w:r>
      <w:r w:rsidRPr="00132205">
        <w:rPr>
          <w:rFonts w:ascii="Times New Roman" w:hAnsi="Times New Roman" w:cs="Times New Roman"/>
          <w:sz w:val="28"/>
          <w:szCs w:val="28"/>
        </w:rPr>
        <w:t xml:space="preserve"> положительного экономического развития организации и, соответственно, его ликвидности</w:t>
      </w:r>
      <w:r w:rsidR="00BE60DA">
        <w:rPr>
          <w:rFonts w:ascii="Times New Roman" w:hAnsi="Times New Roman" w:cs="Times New Roman"/>
          <w:sz w:val="28"/>
          <w:szCs w:val="28"/>
        </w:rPr>
        <w:t xml:space="preserve"> представлены на рисунке 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70E8" w:rsidRDefault="004E70E8" w:rsidP="004E7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B87E80" wp14:editId="44D9E8B7">
            <wp:extent cx="5057775" cy="2705100"/>
            <wp:effectExtent l="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</wp:inline>
        </w:drawing>
      </w:r>
    </w:p>
    <w:p w:rsidR="004E70E8" w:rsidRPr="00A82B47" w:rsidRDefault="00BE60DA" w:rsidP="004E7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  <w:r w:rsidR="004E70E8">
        <w:rPr>
          <w:rFonts w:ascii="Times New Roman" w:hAnsi="Times New Roman" w:cs="Times New Roman"/>
          <w:sz w:val="28"/>
          <w:szCs w:val="28"/>
        </w:rPr>
        <w:t>- Условия для благоприятного развития организации</w:t>
      </w:r>
    </w:p>
    <w:p w:rsidR="004E70E8" w:rsidRPr="00202465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7571" w:rsidRDefault="004E70E8" w:rsidP="001175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lastRenderedPageBreak/>
        <w:t>Стоит</w:t>
      </w:r>
      <w:r w:rsidR="00117571">
        <w:rPr>
          <w:rFonts w:ascii="Times New Roman" w:hAnsi="Times New Roman" w:cs="Times New Roman"/>
          <w:sz w:val="28"/>
          <w:szCs w:val="28"/>
        </w:rPr>
        <w:t xml:space="preserve"> отметить</w:t>
      </w:r>
      <w:r w:rsidRPr="00A82B47">
        <w:rPr>
          <w:rFonts w:ascii="Times New Roman" w:hAnsi="Times New Roman" w:cs="Times New Roman"/>
          <w:sz w:val="28"/>
          <w:szCs w:val="28"/>
        </w:rPr>
        <w:t xml:space="preserve">, что финансовые результаты могут зависеть от </w:t>
      </w:r>
      <w:r w:rsidR="00117571">
        <w:rPr>
          <w:rFonts w:ascii="Times New Roman" w:hAnsi="Times New Roman" w:cs="Times New Roman"/>
          <w:sz w:val="28"/>
          <w:szCs w:val="28"/>
        </w:rPr>
        <w:t>текущ</w:t>
      </w:r>
      <w:r w:rsidR="00117571">
        <w:rPr>
          <w:rFonts w:ascii="Times New Roman" w:hAnsi="Times New Roman" w:cs="Times New Roman"/>
          <w:sz w:val="28"/>
          <w:szCs w:val="28"/>
        </w:rPr>
        <w:t>е</w:t>
      </w:r>
      <w:r w:rsidR="00117571">
        <w:rPr>
          <w:rFonts w:ascii="Times New Roman" w:hAnsi="Times New Roman" w:cs="Times New Roman"/>
          <w:sz w:val="28"/>
          <w:szCs w:val="28"/>
        </w:rPr>
        <w:t>го этапа развития организации.</w:t>
      </w:r>
      <w:r w:rsidR="00117571" w:rsidRPr="00117571">
        <w:t xml:space="preserve"> </w:t>
      </w:r>
      <w:r w:rsidR="00117571">
        <w:rPr>
          <w:rFonts w:ascii="Times New Roman" w:hAnsi="Times New Roman" w:cs="Times New Roman"/>
          <w:sz w:val="28"/>
          <w:szCs w:val="28"/>
        </w:rPr>
        <w:t>На разных этапах у компании</w:t>
      </w:r>
      <w:r w:rsidR="00117571" w:rsidRPr="00117571">
        <w:rPr>
          <w:rFonts w:ascii="Times New Roman" w:hAnsi="Times New Roman" w:cs="Times New Roman"/>
          <w:sz w:val="28"/>
          <w:szCs w:val="28"/>
        </w:rPr>
        <w:t xml:space="preserve"> могут быть ра</w:t>
      </w:r>
      <w:r w:rsidR="00117571" w:rsidRPr="00117571">
        <w:rPr>
          <w:rFonts w:ascii="Times New Roman" w:hAnsi="Times New Roman" w:cs="Times New Roman"/>
          <w:sz w:val="28"/>
          <w:szCs w:val="28"/>
        </w:rPr>
        <w:t>з</w:t>
      </w:r>
      <w:r w:rsidR="00117571" w:rsidRPr="00117571">
        <w:rPr>
          <w:rFonts w:ascii="Times New Roman" w:hAnsi="Times New Roman" w:cs="Times New Roman"/>
          <w:sz w:val="28"/>
          <w:szCs w:val="28"/>
        </w:rPr>
        <w:t>ные приоритеты для постановки дополнительных целей роста, т.е. ориент</w:t>
      </w:r>
      <w:r w:rsidR="00117571" w:rsidRPr="00117571">
        <w:rPr>
          <w:rFonts w:ascii="Times New Roman" w:hAnsi="Times New Roman" w:cs="Times New Roman"/>
          <w:sz w:val="28"/>
          <w:szCs w:val="28"/>
        </w:rPr>
        <w:t>а</w:t>
      </w:r>
      <w:r w:rsidR="00117571" w:rsidRPr="00117571">
        <w:rPr>
          <w:rFonts w:ascii="Times New Roman" w:hAnsi="Times New Roman" w:cs="Times New Roman"/>
          <w:sz w:val="28"/>
          <w:szCs w:val="28"/>
        </w:rPr>
        <w:t>ция на ликвидность или</w:t>
      </w:r>
      <w:r w:rsidR="00117571">
        <w:rPr>
          <w:rFonts w:ascii="Times New Roman" w:hAnsi="Times New Roman" w:cs="Times New Roman"/>
          <w:sz w:val="28"/>
          <w:szCs w:val="28"/>
        </w:rPr>
        <w:t xml:space="preserve"> прибыль. </w:t>
      </w:r>
      <w:r w:rsidR="00117571" w:rsidRPr="00117571">
        <w:rPr>
          <w:rFonts w:ascii="Times New Roman" w:hAnsi="Times New Roman" w:cs="Times New Roman"/>
          <w:sz w:val="28"/>
          <w:szCs w:val="28"/>
        </w:rPr>
        <w:t>Сосредоточение внимания на увеличении прибыли сопряжено с риском</w:t>
      </w:r>
      <w:r w:rsidR="00117571">
        <w:rPr>
          <w:rFonts w:ascii="Times New Roman" w:hAnsi="Times New Roman" w:cs="Times New Roman"/>
          <w:sz w:val="28"/>
          <w:szCs w:val="28"/>
        </w:rPr>
        <w:t xml:space="preserve"> снижения </w:t>
      </w:r>
      <w:r w:rsidR="00117571" w:rsidRPr="00117571">
        <w:rPr>
          <w:rFonts w:ascii="Times New Roman" w:hAnsi="Times New Roman" w:cs="Times New Roman"/>
          <w:sz w:val="28"/>
          <w:szCs w:val="28"/>
        </w:rPr>
        <w:t>ликвидности, но если целью комп</w:t>
      </w:r>
      <w:r w:rsidR="00117571" w:rsidRPr="00117571">
        <w:rPr>
          <w:rFonts w:ascii="Times New Roman" w:hAnsi="Times New Roman" w:cs="Times New Roman"/>
          <w:sz w:val="28"/>
          <w:szCs w:val="28"/>
        </w:rPr>
        <w:t>а</w:t>
      </w:r>
      <w:r w:rsidR="00117571" w:rsidRPr="00117571">
        <w:rPr>
          <w:rFonts w:ascii="Times New Roman" w:hAnsi="Times New Roman" w:cs="Times New Roman"/>
          <w:sz w:val="28"/>
          <w:szCs w:val="28"/>
        </w:rPr>
        <w:t>нии является увеличение ликвидности, это также сопряжено с риском уменьшения выручки.</w:t>
      </w:r>
    </w:p>
    <w:p w:rsidR="00995701" w:rsidRDefault="004E70E8" w:rsidP="001C66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При хорошем управлении финансовыми ресурсами на первом месте должна стоять ликвидность предприятия. А правильная сбалансированность потребности и наличия денежных средств в обороте дает организации во</w:t>
      </w:r>
      <w:r w:rsidRPr="00A82B47">
        <w:rPr>
          <w:rFonts w:ascii="Times New Roman" w:hAnsi="Times New Roman" w:cs="Times New Roman"/>
          <w:sz w:val="28"/>
          <w:szCs w:val="28"/>
        </w:rPr>
        <w:t>з</w:t>
      </w:r>
      <w:r w:rsidRPr="00A82B47">
        <w:rPr>
          <w:rFonts w:ascii="Times New Roman" w:hAnsi="Times New Roman" w:cs="Times New Roman"/>
          <w:sz w:val="28"/>
          <w:szCs w:val="28"/>
        </w:rPr>
        <w:t>можность повысить свою рентабельность.</w:t>
      </w:r>
      <w:r w:rsidR="00F52C7E" w:rsidRPr="00F52C7E">
        <w:rPr>
          <w:rFonts w:ascii="Times New Roman" w:hAnsi="Times New Roman" w:cs="Times New Roman"/>
          <w:sz w:val="28"/>
          <w:szCs w:val="28"/>
        </w:rPr>
        <w:t xml:space="preserve"> </w:t>
      </w:r>
      <w:r w:rsidR="00F52C7E" w:rsidRPr="00566235">
        <w:rPr>
          <w:rFonts w:ascii="Times New Roman" w:hAnsi="Times New Roman" w:cs="Times New Roman"/>
          <w:sz w:val="28"/>
          <w:szCs w:val="28"/>
        </w:rPr>
        <w:t>[23</w:t>
      </w:r>
      <w:r w:rsidR="001546BC">
        <w:rPr>
          <w:rFonts w:ascii="Times New Roman" w:hAnsi="Times New Roman" w:cs="Times New Roman"/>
          <w:sz w:val="28"/>
          <w:szCs w:val="28"/>
        </w:rPr>
        <w:t>, с. 128</w:t>
      </w:r>
      <w:r w:rsidR="00F52C7E" w:rsidRPr="00566235">
        <w:rPr>
          <w:rFonts w:ascii="Times New Roman" w:hAnsi="Times New Roman" w:cs="Times New Roman"/>
          <w:sz w:val="28"/>
          <w:szCs w:val="28"/>
        </w:rPr>
        <w:t>].</w:t>
      </w:r>
    </w:p>
    <w:p w:rsidR="00E414B8" w:rsidRPr="00A82B47" w:rsidRDefault="004616F9" w:rsidP="00E414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Низкая 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ликвидность </w:t>
      </w:r>
      <w:r>
        <w:rPr>
          <w:rFonts w:ascii="Times New Roman" w:hAnsi="Times New Roman" w:cs="Times New Roman"/>
          <w:sz w:val="28"/>
          <w:szCs w:val="28"/>
        </w:rPr>
        <w:t xml:space="preserve">для владельцев организации </w:t>
      </w:r>
      <w:r w:rsidR="004E70E8" w:rsidRPr="00A82B47">
        <w:rPr>
          <w:rFonts w:ascii="Times New Roman" w:hAnsi="Times New Roman" w:cs="Times New Roman"/>
          <w:sz w:val="28"/>
          <w:szCs w:val="28"/>
        </w:rPr>
        <w:t>означает снижение прибыли, частичную или полную потерю различных</w:t>
      </w:r>
      <w:r>
        <w:rPr>
          <w:rFonts w:ascii="Times New Roman" w:hAnsi="Times New Roman" w:cs="Times New Roman"/>
          <w:sz w:val="28"/>
          <w:szCs w:val="28"/>
        </w:rPr>
        <w:t xml:space="preserve"> капиталовложений и возможную потерю финансового контроля.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 Недостаточная ликвидность </w:t>
      </w:r>
      <w:r>
        <w:rPr>
          <w:rFonts w:ascii="Times New Roman" w:hAnsi="Times New Roman" w:cs="Times New Roman"/>
          <w:sz w:val="28"/>
          <w:szCs w:val="28"/>
        </w:rPr>
        <w:t xml:space="preserve">опасна </w:t>
      </w:r>
      <w:r w:rsidR="004E70E8" w:rsidRPr="00A82B47">
        <w:rPr>
          <w:rFonts w:ascii="Times New Roman" w:hAnsi="Times New Roman" w:cs="Times New Roman"/>
          <w:sz w:val="28"/>
          <w:szCs w:val="28"/>
        </w:rPr>
        <w:t>и для кредиторов</w:t>
      </w:r>
      <w:r>
        <w:rPr>
          <w:rFonts w:ascii="Times New Roman" w:hAnsi="Times New Roman" w:cs="Times New Roman"/>
          <w:sz w:val="28"/>
          <w:szCs w:val="28"/>
        </w:rPr>
        <w:t xml:space="preserve"> предприятия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, </w:t>
      </w:r>
      <w:r w:rsidRPr="004616F9">
        <w:rPr>
          <w:rFonts w:ascii="Times New Roman" w:hAnsi="Times New Roman" w:cs="Times New Roman"/>
          <w:sz w:val="28"/>
          <w:szCs w:val="28"/>
        </w:rPr>
        <w:t>для которых сложившаяся ситуация означает просрочку выплаты долгов и процентов и, в худшем случае, полную потерю вложенных кредиторами средств</w:t>
      </w:r>
      <w:r w:rsidR="004E70E8" w:rsidRPr="00A82B47">
        <w:rPr>
          <w:rFonts w:ascii="Times New Roman" w:hAnsi="Times New Roman" w:cs="Times New Roman"/>
          <w:sz w:val="28"/>
          <w:szCs w:val="28"/>
        </w:rPr>
        <w:t>. Плохое текущее состояние ликви</w:t>
      </w:r>
      <w:r w:rsidR="004E70E8" w:rsidRPr="00A82B47">
        <w:rPr>
          <w:rFonts w:ascii="Times New Roman" w:hAnsi="Times New Roman" w:cs="Times New Roman"/>
          <w:sz w:val="28"/>
          <w:szCs w:val="28"/>
        </w:rPr>
        <w:t>д</w:t>
      </w:r>
      <w:r w:rsidR="004E70E8" w:rsidRPr="00A82B47">
        <w:rPr>
          <w:rFonts w:ascii="Times New Roman" w:hAnsi="Times New Roman" w:cs="Times New Roman"/>
          <w:sz w:val="28"/>
          <w:szCs w:val="28"/>
        </w:rPr>
        <w:t>ности хозяйствующего субъекта влияет на его деловые отношения с поста</w:t>
      </w:r>
      <w:r w:rsidR="004E70E8" w:rsidRPr="00A82B47">
        <w:rPr>
          <w:rFonts w:ascii="Times New Roman" w:hAnsi="Times New Roman" w:cs="Times New Roman"/>
          <w:sz w:val="28"/>
          <w:szCs w:val="28"/>
        </w:rPr>
        <w:t>в</w:t>
      </w:r>
      <w:r w:rsidR="004E70E8" w:rsidRPr="00A82B47">
        <w:rPr>
          <w:rFonts w:ascii="Times New Roman" w:hAnsi="Times New Roman" w:cs="Times New Roman"/>
          <w:sz w:val="28"/>
          <w:szCs w:val="28"/>
        </w:rPr>
        <w:t>щиками</w:t>
      </w:r>
      <w:r w:rsidR="00995701">
        <w:rPr>
          <w:rFonts w:ascii="Times New Roman" w:hAnsi="Times New Roman" w:cs="Times New Roman"/>
          <w:sz w:val="28"/>
          <w:szCs w:val="28"/>
        </w:rPr>
        <w:t xml:space="preserve"> и покупателями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. </w:t>
      </w:r>
      <w:r w:rsidR="00995701">
        <w:rPr>
          <w:rFonts w:ascii="Times New Roman" w:hAnsi="Times New Roman" w:cs="Times New Roman"/>
          <w:sz w:val="28"/>
          <w:szCs w:val="28"/>
        </w:rPr>
        <w:t xml:space="preserve">Отсутствие достаточного дохода </w:t>
      </w:r>
      <w:r w:rsidR="00995701" w:rsidRPr="00995701">
        <w:rPr>
          <w:rFonts w:ascii="Times New Roman" w:hAnsi="Times New Roman" w:cs="Times New Roman"/>
          <w:sz w:val="28"/>
          <w:szCs w:val="28"/>
        </w:rPr>
        <w:t>отражается в ри</w:t>
      </w:r>
      <w:r w:rsidR="00995701" w:rsidRPr="00995701">
        <w:rPr>
          <w:rFonts w:ascii="Times New Roman" w:hAnsi="Times New Roman" w:cs="Times New Roman"/>
          <w:sz w:val="28"/>
          <w:szCs w:val="28"/>
        </w:rPr>
        <w:t>с</w:t>
      </w:r>
      <w:r w:rsidR="00995701" w:rsidRPr="00995701">
        <w:rPr>
          <w:rFonts w:ascii="Times New Roman" w:hAnsi="Times New Roman" w:cs="Times New Roman"/>
          <w:sz w:val="28"/>
          <w:szCs w:val="28"/>
        </w:rPr>
        <w:t xml:space="preserve">ке того, что компания не сможет вовремя выполнить требования контракта. 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 Это может привести к расторжению </w:t>
      </w:r>
      <w:r w:rsidR="001C6602">
        <w:rPr>
          <w:rFonts w:ascii="Times New Roman" w:hAnsi="Times New Roman" w:cs="Times New Roman"/>
          <w:sz w:val="28"/>
          <w:szCs w:val="28"/>
        </w:rPr>
        <w:t xml:space="preserve">договора и </w:t>
      </w:r>
      <w:r w:rsidR="00157B6D">
        <w:rPr>
          <w:rFonts w:ascii="Times New Roman" w:hAnsi="Times New Roman" w:cs="Times New Roman"/>
          <w:sz w:val="28"/>
          <w:szCs w:val="28"/>
        </w:rPr>
        <w:t xml:space="preserve"> </w:t>
      </w:r>
      <w:r w:rsidR="004E70E8" w:rsidRPr="00A82B47">
        <w:rPr>
          <w:rFonts w:ascii="Times New Roman" w:hAnsi="Times New Roman" w:cs="Times New Roman"/>
          <w:sz w:val="28"/>
          <w:szCs w:val="28"/>
        </w:rPr>
        <w:t>прекраще</w:t>
      </w:r>
      <w:r w:rsidR="00157B6D">
        <w:rPr>
          <w:rFonts w:ascii="Times New Roman" w:hAnsi="Times New Roman" w:cs="Times New Roman"/>
          <w:sz w:val="28"/>
          <w:szCs w:val="28"/>
        </w:rPr>
        <w:t>нию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 деловых о</w:t>
      </w:r>
      <w:r w:rsidR="004E70E8" w:rsidRPr="00A82B47">
        <w:rPr>
          <w:rFonts w:ascii="Times New Roman" w:hAnsi="Times New Roman" w:cs="Times New Roman"/>
          <w:sz w:val="28"/>
          <w:szCs w:val="28"/>
        </w:rPr>
        <w:t>т</w:t>
      </w:r>
      <w:r w:rsidR="004E70E8" w:rsidRPr="00A82B47">
        <w:rPr>
          <w:rFonts w:ascii="Times New Roman" w:hAnsi="Times New Roman" w:cs="Times New Roman"/>
          <w:sz w:val="28"/>
          <w:szCs w:val="28"/>
        </w:rPr>
        <w:t>ношений с партнерами данн</w:t>
      </w:r>
      <w:r w:rsidR="001C6602">
        <w:rPr>
          <w:rFonts w:ascii="Times New Roman" w:hAnsi="Times New Roman" w:cs="Times New Roman"/>
          <w:sz w:val="28"/>
          <w:szCs w:val="28"/>
        </w:rPr>
        <w:t>ого предприятия</w:t>
      </w:r>
      <w:r w:rsidR="004E70E8" w:rsidRPr="00A82B47">
        <w:rPr>
          <w:rFonts w:ascii="Times New Roman" w:hAnsi="Times New Roman" w:cs="Times New Roman"/>
          <w:sz w:val="28"/>
          <w:szCs w:val="28"/>
        </w:rPr>
        <w:t xml:space="preserve">. Именно поэтому ликвидности </w:t>
      </w:r>
      <w:r w:rsidR="001C660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4E70E8" w:rsidRPr="00A82B47">
        <w:rPr>
          <w:rFonts w:ascii="Times New Roman" w:hAnsi="Times New Roman" w:cs="Times New Roman"/>
          <w:sz w:val="28"/>
          <w:szCs w:val="28"/>
        </w:rPr>
        <w:t>придается такое глобальное значение.</w:t>
      </w:r>
    </w:p>
    <w:p w:rsidR="004E70E8" w:rsidRPr="00566235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t>В тех с</w:t>
      </w:r>
      <w:r w:rsidR="00E414B8">
        <w:rPr>
          <w:rFonts w:ascii="Times New Roman" w:hAnsi="Times New Roman" w:cs="Times New Roman"/>
          <w:sz w:val="28"/>
          <w:szCs w:val="28"/>
        </w:rPr>
        <w:t>лучаях</w:t>
      </w:r>
      <w:r w:rsidRPr="00A82B47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E414B8">
        <w:rPr>
          <w:rFonts w:ascii="Times New Roman" w:hAnsi="Times New Roman" w:cs="Times New Roman"/>
          <w:sz w:val="28"/>
          <w:szCs w:val="28"/>
        </w:rPr>
        <w:t xml:space="preserve">предприятие не способно </w:t>
      </w:r>
      <w:r w:rsidRPr="00A82B47">
        <w:rPr>
          <w:rFonts w:ascii="Times New Roman" w:hAnsi="Times New Roman" w:cs="Times New Roman"/>
          <w:sz w:val="28"/>
          <w:szCs w:val="28"/>
        </w:rPr>
        <w:t xml:space="preserve"> выполнить свои тек</w:t>
      </w:r>
      <w:r w:rsidRPr="00A82B47">
        <w:rPr>
          <w:rFonts w:ascii="Times New Roman" w:hAnsi="Times New Roman" w:cs="Times New Roman"/>
          <w:sz w:val="28"/>
          <w:szCs w:val="28"/>
        </w:rPr>
        <w:t>у</w:t>
      </w:r>
      <w:r w:rsidRPr="00A82B47">
        <w:rPr>
          <w:rFonts w:ascii="Times New Roman" w:hAnsi="Times New Roman" w:cs="Times New Roman"/>
          <w:sz w:val="28"/>
          <w:szCs w:val="28"/>
        </w:rPr>
        <w:t>щие обязательства в установленные сроки их погашения, её дальнейшее с</w:t>
      </w:r>
      <w:r w:rsidRPr="00A82B47">
        <w:rPr>
          <w:rFonts w:ascii="Times New Roman" w:hAnsi="Times New Roman" w:cs="Times New Roman"/>
          <w:sz w:val="28"/>
          <w:szCs w:val="28"/>
        </w:rPr>
        <w:t>у</w:t>
      </w:r>
      <w:r w:rsidRPr="00A82B47">
        <w:rPr>
          <w:rFonts w:ascii="Times New Roman" w:hAnsi="Times New Roman" w:cs="Times New Roman"/>
          <w:sz w:val="28"/>
          <w:szCs w:val="28"/>
        </w:rPr>
        <w:t xml:space="preserve">ществование </w:t>
      </w:r>
      <w:r w:rsidR="00E414B8">
        <w:rPr>
          <w:rFonts w:ascii="Times New Roman" w:hAnsi="Times New Roman" w:cs="Times New Roman"/>
          <w:sz w:val="28"/>
          <w:szCs w:val="28"/>
        </w:rPr>
        <w:t>оказывается под угрозой</w:t>
      </w:r>
      <w:r w:rsidRPr="00A82B47">
        <w:rPr>
          <w:rFonts w:ascii="Times New Roman" w:hAnsi="Times New Roman" w:cs="Times New Roman"/>
          <w:sz w:val="28"/>
          <w:szCs w:val="28"/>
        </w:rPr>
        <w:t xml:space="preserve">, и это </w:t>
      </w:r>
      <w:r w:rsidR="00E414B8">
        <w:rPr>
          <w:rFonts w:ascii="Times New Roman" w:hAnsi="Times New Roman" w:cs="Times New Roman"/>
          <w:sz w:val="28"/>
          <w:szCs w:val="28"/>
        </w:rPr>
        <w:t xml:space="preserve">оставляет </w:t>
      </w:r>
      <w:r w:rsidRPr="00A82B47">
        <w:rPr>
          <w:rFonts w:ascii="Times New Roman" w:hAnsi="Times New Roman" w:cs="Times New Roman"/>
          <w:sz w:val="28"/>
          <w:szCs w:val="28"/>
        </w:rPr>
        <w:t>остальные показатели деятельности</w:t>
      </w:r>
      <w:r w:rsidR="00E414B8">
        <w:rPr>
          <w:rFonts w:ascii="Times New Roman" w:hAnsi="Times New Roman" w:cs="Times New Roman"/>
          <w:sz w:val="28"/>
          <w:szCs w:val="28"/>
        </w:rPr>
        <w:t xml:space="preserve"> на втором</w:t>
      </w:r>
      <w:r w:rsidRPr="00A82B47">
        <w:rPr>
          <w:rFonts w:ascii="Times New Roman" w:hAnsi="Times New Roman" w:cs="Times New Roman"/>
          <w:sz w:val="28"/>
          <w:szCs w:val="28"/>
        </w:rPr>
        <w:t xml:space="preserve"> план</w:t>
      </w:r>
      <w:r w:rsidR="00E414B8">
        <w:rPr>
          <w:rFonts w:ascii="Times New Roman" w:hAnsi="Times New Roman" w:cs="Times New Roman"/>
          <w:sz w:val="28"/>
          <w:szCs w:val="28"/>
        </w:rPr>
        <w:t>е</w:t>
      </w:r>
      <w:r w:rsidRPr="00A82B47">
        <w:rPr>
          <w:rFonts w:ascii="Times New Roman" w:hAnsi="Times New Roman" w:cs="Times New Roman"/>
          <w:sz w:val="28"/>
          <w:szCs w:val="28"/>
        </w:rPr>
        <w:t xml:space="preserve">. </w:t>
      </w:r>
      <w:r w:rsidR="00E414B8">
        <w:rPr>
          <w:rFonts w:ascii="Times New Roman" w:hAnsi="Times New Roman" w:cs="Times New Roman"/>
          <w:sz w:val="28"/>
          <w:szCs w:val="28"/>
        </w:rPr>
        <w:t xml:space="preserve">Иными </w:t>
      </w:r>
      <w:r w:rsidRPr="00A82B47">
        <w:rPr>
          <w:rFonts w:ascii="Times New Roman" w:hAnsi="Times New Roman" w:cs="Times New Roman"/>
          <w:sz w:val="28"/>
          <w:szCs w:val="28"/>
        </w:rPr>
        <w:t xml:space="preserve">словами, недостаток финансирования проектов приведет к </w:t>
      </w:r>
      <w:r w:rsidR="00E414B8">
        <w:rPr>
          <w:rFonts w:ascii="Times New Roman" w:hAnsi="Times New Roman" w:cs="Times New Roman"/>
          <w:sz w:val="28"/>
          <w:szCs w:val="28"/>
        </w:rPr>
        <w:t>риску их приостановки</w:t>
      </w:r>
      <w:r w:rsidRPr="00A82B47">
        <w:rPr>
          <w:rFonts w:ascii="Times New Roman" w:hAnsi="Times New Roman" w:cs="Times New Roman"/>
          <w:sz w:val="28"/>
          <w:szCs w:val="28"/>
        </w:rPr>
        <w:t xml:space="preserve"> или даже полного разрушения, а, следовательно, </w:t>
      </w:r>
      <w:r w:rsidR="00E414B8">
        <w:rPr>
          <w:rFonts w:ascii="Times New Roman" w:hAnsi="Times New Roman" w:cs="Times New Roman"/>
          <w:sz w:val="28"/>
          <w:szCs w:val="28"/>
        </w:rPr>
        <w:t>инвестор лишится вложенных денег.</w:t>
      </w:r>
      <w:r w:rsidR="00F52C7E" w:rsidRPr="00F52C7E">
        <w:rPr>
          <w:rFonts w:ascii="Times New Roman" w:hAnsi="Times New Roman" w:cs="Times New Roman"/>
          <w:sz w:val="28"/>
          <w:szCs w:val="28"/>
        </w:rPr>
        <w:t xml:space="preserve"> [</w:t>
      </w:r>
      <w:r w:rsidR="00F52C7E" w:rsidRPr="00566235">
        <w:rPr>
          <w:rFonts w:ascii="Times New Roman" w:hAnsi="Times New Roman" w:cs="Times New Roman"/>
          <w:sz w:val="28"/>
          <w:szCs w:val="28"/>
        </w:rPr>
        <w:t>20</w:t>
      </w:r>
      <w:r w:rsidR="001546BC">
        <w:rPr>
          <w:rFonts w:ascii="Times New Roman" w:hAnsi="Times New Roman" w:cs="Times New Roman"/>
          <w:sz w:val="28"/>
          <w:szCs w:val="28"/>
        </w:rPr>
        <w:t>, с. 587</w:t>
      </w:r>
      <w:r w:rsidR="00F52C7E" w:rsidRPr="00566235">
        <w:rPr>
          <w:rFonts w:ascii="Times New Roman" w:hAnsi="Times New Roman" w:cs="Times New Roman"/>
          <w:sz w:val="28"/>
          <w:szCs w:val="28"/>
        </w:rPr>
        <w:t>].</w:t>
      </w:r>
    </w:p>
    <w:p w:rsidR="00955A9B" w:rsidRDefault="00955A9B" w:rsidP="00955A9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5A9B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B47">
        <w:rPr>
          <w:rFonts w:ascii="Times New Roman" w:hAnsi="Times New Roman" w:cs="Times New Roman"/>
          <w:sz w:val="28"/>
          <w:szCs w:val="28"/>
        </w:rPr>
        <w:lastRenderedPageBreak/>
        <w:t>Понятия «платежеспособность» и «ликвидность» очень близки и вза</w:t>
      </w:r>
      <w:r w:rsidRPr="00A82B47">
        <w:rPr>
          <w:rFonts w:ascii="Times New Roman" w:hAnsi="Times New Roman" w:cs="Times New Roman"/>
          <w:sz w:val="28"/>
          <w:szCs w:val="28"/>
        </w:rPr>
        <w:t>и</w:t>
      </w:r>
      <w:r w:rsidRPr="00A82B47">
        <w:rPr>
          <w:rFonts w:ascii="Times New Roman" w:hAnsi="Times New Roman" w:cs="Times New Roman"/>
          <w:sz w:val="28"/>
          <w:szCs w:val="28"/>
        </w:rPr>
        <w:t xml:space="preserve">мосвязаны друг с другом, но в </w:t>
      </w:r>
      <w:r>
        <w:rPr>
          <w:rFonts w:ascii="Times New Roman" w:hAnsi="Times New Roman" w:cs="Times New Roman"/>
          <w:sz w:val="28"/>
          <w:szCs w:val="28"/>
        </w:rPr>
        <w:t xml:space="preserve">экономической литературе второе </w:t>
      </w:r>
      <w:r w:rsidRPr="00A82B47">
        <w:rPr>
          <w:rFonts w:ascii="Times New Roman" w:hAnsi="Times New Roman" w:cs="Times New Roman"/>
          <w:sz w:val="28"/>
          <w:szCs w:val="28"/>
        </w:rPr>
        <w:t>описывае</w:t>
      </w:r>
      <w:r w:rsidRPr="00A82B47">
        <w:rPr>
          <w:rFonts w:ascii="Times New Roman" w:hAnsi="Times New Roman" w:cs="Times New Roman"/>
          <w:sz w:val="28"/>
          <w:szCs w:val="28"/>
        </w:rPr>
        <w:t>т</w:t>
      </w:r>
      <w:r w:rsidRPr="00A82B47">
        <w:rPr>
          <w:rFonts w:ascii="Times New Roman" w:hAnsi="Times New Roman" w:cs="Times New Roman"/>
          <w:sz w:val="28"/>
          <w:szCs w:val="28"/>
        </w:rPr>
        <w:t>ся как более емкое.</w:t>
      </w:r>
      <w:r w:rsidR="00955A9B" w:rsidRPr="00955A9B">
        <w:t xml:space="preserve"> </w:t>
      </w:r>
      <w:r w:rsidR="00955A9B" w:rsidRPr="00955A9B">
        <w:rPr>
          <w:rFonts w:ascii="Times New Roman" w:hAnsi="Times New Roman" w:cs="Times New Roman"/>
          <w:sz w:val="28"/>
          <w:szCs w:val="28"/>
        </w:rPr>
        <w:t>От того, насколько ликвидна компания, напрямую зав</w:t>
      </w:r>
      <w:r w:rsidR="00955A9B" w:rsidRPr="00955A9B">
        <w:rPr>
          <w:rFonts w:ascii="Times New Roman" w:hAnsi="Times New Roman" w:cs="Times New Roman"/>
          <w:sz w:val="28"/>
          <w:szCs w:val="28"/>
        </w:rPr>
        <w:t>и</w:t>
      </w:r>
      <w:r w:rsidR="00955A9B">
        <w:rPr>
          <w:rFonts w:ascii="Times New Roman" w:hAnsi="Times New Roman" w:cs="Times New Roman"/>
          <w:sz w:val="28"/>
          <w:szCs w:val="28"/>
        </w:rPr>
        <w:t>сит ее платежеспо</w:t>
      </w:r>
      <w:r w:rsidR="00955A9B" w:rsidRPr="00955A9B">
        <w:rPr>
          <w:rFonts w:ascii="Times New Roman" w:hAnsi="Times New Roman" w:cs="Times New Roman"/>
          <w:sz w:val="28"/>
          <w:szCs w:val="28"/>
        </w:rPr>
        <w:t>собность.</w:t>
      </w:r>
      <w:r w:rsidRPr="00A82B47">
        <w:rPr>
          <w:rFonts w:ascii="Times New Roman" w:hAnsi="Times New Roman" w:cs="Times New Roman"/>
          <w:sz w:val="28"/>
          <w:szCs w:val="28"/>
        </w:rPr>
        <w:t xml:space="preserve"> </w:t>
      </w:r>
      <w:r w:rsidR="00955A9B">
        <w:rPr>
          <w:rFonts w:ascii="Times New Roman" w:hAnsi="Times New Roman" w:cs="Times New Roman"/>
          <w:sz w:val="28"/>
          <w:szCs w:val="28"/>
        </w:rPr>
        <w:t xml:space="preserve">Ликвидность, в свою очередь, </w:t>
      </w:r>
      <w:r w:rsidRPr="00A82B47">
        <w:rPr>
          <w:rFonts w:ascii="Times New Roman" w:hAnsi="Times New Roman" w:cs="Times New Roman"/>
          <w:sz w:val="28"/>
          <w:szCs w:val="28"/>
        </w:rPr>
        <w:t xml:space="preserve">характеризует как текущее состояние расчетов, так их и </w:t>
      </w:r>
      <w:r w:rsidR="00955A9B">
        <w:rPr>
          <w:rFonts w:ascii="Times New Roman" w:hAnsi="Times New Roman" w:cs="Times New Roman"/>
          <w:sz w:val="28"/>
          <w:szCs w:val="28"/>
        </w:rPr>
        <w:t xml:space="preserve">дальнейшее </w:t>
      </w:r>
      <w:r w:rsidRPr="00A82B47">
        <w:rPr>
          <w:rFonts w:ascii="Times New Roman" w:hAnsi="Times New Roman" w:cs="Times New Roman"/>
          <w:sz w:val="28"/>
          <w:szCs w:val="28"/>
        </w:rPr>
        <w:t xml:space="preserve">движение. </w:t>
      </w:r>
      <w:r w:rsidR="00955A9B">
        <w:rPr>
          <w:rFonts w:ascii="Times New Roman" w:hAnsi="Times New Roman" w:cs="Times New Roman"/>
          <w:sz w:val="28"/>
          <w:szCs w:val="28"/>
        </w:rPr>
        <w:t>Предприятие м</w:t>
      </w:r>
      <w:r w:rsidRPr="00A82B47">
        <w:rPr>
          <w:rFonts w:ascii="Times New Roman" w:hAnsi="Times New Roman" w:cs="Times New Roman"/>
          <w:sz w:val="28"/>
          <w:szCs w:val="28"/>
        </w:rPr>
        <w:t>ожет быть платежеспособ</w:t>
      </w:r>
      <w:r w:rsidR="00955A9B">
        <w:rPr>
          <w:rFonts w:ascii="Times New Roman" w:hAnsi="Times New Roman" w:cs="Times New Roman"/>
          <w:sz w:val="28"/>
          <w:szCs w:val="28"/>
        </w:rPr>
        <w:t>ным</w:t>
      </w:r>
      <w:r w:rsidRPr="00A82B47">
        <w:rPr>
          <w:rFonts w:ascii="Times New Roman" w:hAnsi="Times New Roman" w:cs="Times New Roman"/>
          <w:sz w:val="28"/>
          <w:szCs w:val="28"/>
        </w:rPr>
        <w:t xml:space="preserve"> на отчетную дату, но иметь неблагоприятные прогнозы в будущем, и наоборот.</w:t>
      </w:r>
      <w:r w:rsidR="00955A9B" w:rsidRPr="00955A9B">
        <w:t xml:space="preserve"> </w:t>
      </w:r>
      <w:r w:rsidR="00955A9B" w:rsidRPr="00955A9B">
        <w:rPr>
          <w:rFonts w:ascii="Times New Roman" w:hAnsi="Times New Roman" w:cs="Times New Roman"/>
          <w:sz w:val="28"/>
          <w:szCs w:val="28"/>
        </w:rPr>
        <w:t xml:space="preserve">С целью определения угрозы банкротства организации руководство </w:t>
      </w:r>
      <w:r w:rsidR="00955A9B">
        <w:rPr>
          <w:rFonts w:ascii="Times New Roman" w:hAnsi="Times New Roman" w:cs="Times New Roman"/>
          <w:sz w:val="28"/>
          <w:szCs w:val="28"/>
        </w:rPr>
        <w:t xml:space="preserve">должно </w:t>
      </w:r>
      <w:r w:rsidR="00955A9B" w:rsidRPr="00955A9B">
        <w:rPr>
          <w:rFonts w:ascii="Times New Roman" w:hAnsi="Times New Roman" w:cs="Times New Roman"/>
          <w:sz w:val="28"/>
          <w:szCs w:val="28"/>
        </w:rPr>
        <w:t xml:space="preserve">проводит комплексный финансовый анализ бухгалтерской отчетности для выявления конкретных </w:t>
      </w:r>
      <w:r w:rsidR="00955A9B">
        <w:rPr>
          <w:rFonts w:ascii="Times New Roman" w:hAnsi="Times New Roman" w:cs="Times New Roman"/>
          <w:sz w:val="28"/>
          <w:szCs w:val="28"/>
        </w:rPr>
        <w:t xml:space="preserve">мер </w:t>
      </w:r>
      <w:r w:rsidR="00955A9B" w:rsidRPr="00955A9B">
        <w:rPr>
          <w:rFonts w:ascii="Times New Roman" w:hAnsi="Times New Roman" w:cs="Times New Roman"/>
          <w:sz w:val="28"/>
          <w:szCs w:val="28"/>
        </w:rPr>
        <w:t>и решений</w:t>
      </w:r>
      <w:r w:rsidR="00955A9B" w:rsidRPr="00955A9B">
        <w:t xml:space="preserve"> </w:t>
      </w:r>
      <w:r w:rsidR="00955A9B">
        <w:rPr>
          <w:rFonts w:ascii="Times New Roman" w:hAnsi="Times New Roman" w:cs="Times New Roman"/>
          <w:sz w:val="28"/>
          <w:szCs w:val="28"/>
        </w:rPr>
        <w:t>по устранению подобного риска.</w:t>
      </w:r>
    </w:p>
    <w:p w:rsidR="00955A9B" w:rsidRDefault="00955A9B" w:rsidP="004E70E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Pr="00B81C89" w:rsidRDefault="004E70E8" w:rsidP="004E70E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B81C89">
        <w:rPr>
          <w:rFonts w:ascii="Times New Roman" w:hAnsi="Times New Roman" w:cs="Times New Roman"/>
          <w:sz w:val="28"/>
          <w:szCs w:val="28"/>
        </w:rPr>
        <w:tab/>
        <w:t>Методика проведения анализа ликвидности и платежеспособн</w:t>
      </w:r>
      <w:r w:rsidRPr="00B81C89">
        <w:rPr>
          <w:rFonts w:ascii="Times New Roman" w:hAnsi="Times New Roman" w:cs="Times New Roman"/>
          <w:sz w:val="28"/>
          <w:szCs w:val="28"/>
        </w:rPr>
        <w:t>о</w:t>
      </w:r>
      <w:r w:rsidRPr="00B81C89">
        <w:rPr>
          <w:rFonts w:ascii="Times New Roman" w:hAnsi="Times New Roman" w:cs="Times New Roman"/>
          <w:sz w:val="28"/>
          <w:szCs w:val="28"/>
        </w:rPr>
        <w:t>сти и ее информационная база</w:t>
      </w:r>
    </w:p>
    <w:p w:rsidR="004E70E8" w:rsidRPr="00B81C89" w:rsidRDefault="00CF1AD4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1AD4">
        <w:rPr>
          <w:rFonts w:ascii="Times New Roman" w:hAnsi="Times New Roman" w:cs="Times New Roman"/>
          <w:sz w:val="28"/>
          <w:szCs w:val="28"/>
        </w:rPr>
        <w:t>В предыдущем пункте было упомянуто, что большое количество пол</w:t>
      </w:r>
      <w:r w:rsidRPr="00CF1AD4">
        <w:rPr>
          <w:rFonts w:ascii="Times New Roman" w:hAnsi="Times New Roman" w:cs="Times New Roman"/>
          <w:sz w:val="28"/>
          <w:szCs w:val="28"/>
        </w:rPr>
        <w:t>ь</w:t>
      </w:r>
      <w:r w:rsidRPr="00CF1AD4">
        <w:rPr>
          <w:rFonts w:ascii="Times New Roman" w:hAnsi="Times New Roman" w:cs="Times New Roman"/>
          <w:sz w:val="28"/>
          <w:szCs w:val="28"/>
        </w:rPr>
        <w:t>зователей используют информацию для анализа финансового положения о</w:t>
      </w:r>
      <w:r w:rsidRPr="00CF1AD4">
        <w:rPr>
          <w:rFonts w:ascii="Times New Roman" w:hAnsi="Times New Roman" w:cs="Times New Roman"/>
          <w:sz w:val="28"/>
          <w:szCs w:val="28"/>
        </w:rPr>
        <w:t>р</w:t>
      </w:r>
      <w:r w:rsidRPr="00CF1AD4">
        <w:rPr>
          <w:rFonts w:ascii="Times New Roman" w:hAnsi="Times New Roman" w:cs="Times New Roman"/>
          <w:sz w:val="28"/>
          <w:szCs w:val="28"/>
        </w:rPr>
        <w:t>ганизации. Некоторые могут использовать информацию о ликвидности и платежеспособности бизнеса для разных целей. Это включает: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В предыдущем</w:t>
      </w:r>
      <w:r w:rsidR="00CF1AD4">
        <w:rPr>
          <w:rFonts w:ascii="Times New Roman" w:hAnsi="Times New Roman" w:cs="Times New Roman"/>
          <w:sz w:val="28"/>
          <w:szCs w:val="28"/>
        </w:rPr>
        <w:t xml:space="preserve"> пункте было упомянуто</w:t>
      </w:r>
      <w:r w:rsidRPr="00B81C89">
        <w:rPr>
          <w:rFonts w:ascii="Times New Roman" w:hAnsi="Times New Roman" w:cs="Times New Roman"/>
          <w:sz w:val="28"/>
          <w:szCs w:val="28"/>
        </w:rPr>
        <w:t xml:space="preserve">, что </w:t>
      </w:r>
      <w:r w:rsidR="00CF1AD4">
        <w:rPr>
          <w:rFonts w:ascii="Times New Roman" w:hAnsi="Times New Roman" w:cs="Times New Roman"/>
          <w:sz w:val="28"/>
          <w:szCs w:val="28"/>
        </w:rPr>
        <w:t>большое количество п</w:t>
      </w:r>
      <w:r w:rsidR="00CF1AD4">
        <w:rPr>
          <w:rFonts w:ascii="Times New Roman" w:hAnsi="Times New Roman" w:cs="Times New Roman"/>
          <w:sz w:val="28"/>
          <w:szCs w:val="28"/>
        </w:rPr>
        <w:t>о</w:t>
      </w:r>
      <w:r w:rsidR="00CF1AD4">
        <w:rPr>
          <w:rFonts w:ascii="Times New Roman" w:hAnsi="Times New Roman" w:cs="Times New Roman"/>
          <w:sz w:val="28"/>
          <w:szCs w:val="28"/>
        </w:rPr>
        <w:t xml:space="preserve">требителей  используют </w:t>
      </w:r>
      <w:r w:rsidRPr="00B81C89">
        <w:rPr>
          <w:rFonts w:ascii="Times New Roman" w:hAnsi="Times New Roman" w:cs="Times New Roman"/>
          <w:sz w:val="28"/>
          <w:szCs w:val="28"/>
        </w:rPr>
        <w:t>информаци</w:t>
      </w:r>
      <w:r w:rsidR="00CF1AD4">
        <w:rPr>
          <w:rFonts w:ascii="Times New Roman" w:hAnsi="Times New Roman" w:cs="Times New Roman"/>
          <w:sz w:val="28"/>
          <w:szCs w:val="28"/>
        </w:rPr>
        <w:t>ю</w:t>
      </w:r>
      <w:r w:rsidRPr="00B81C89">
        <w:rPr>
          <w:rFonts w:ascii="Times New Roman" w:hAnsi="Times New Roman" w:cs="Times New Roman"/>
          <w:sz w:val="28"/>
          <w:szCs w:val="28"/>
        </w:rPr>
        <w:t xml:space="preserve"> анализа финансового состоя</w:t>
      </w:r>
      <w:r w:rsidR="00CF1AD4">
        <w:rPr>
          <w:rFonts w:ascii="Times New Roman" w:hAnsi="Times New Roman" w:cs="Times New Roman"/>
          <w:sz w:val="28"/>
          <w:szCs w:val="28"/>
        </w:rPr>
        <w:t>ния пре</w:t>
      </w:r>
      <w:r w:rsidR="00CF1AD4">
        <w:rPr>
          <w:rFonts w:ascii="Times New Roman" w:hAnsi="Times New Roman" w:cs="Times New Roman"/>
          <w:sz w:val="28"/>
          <w:szCs w:val="28"/>
        </w:rPr>
        <w:t>д</w:t>
      </w:r>
      <w:r w:rsidR="00CF1AD4">
        <w:rPr>
          <w:rFonts w:ascii="Times New Roman" w:hAnsi="Times New Roman" w:cs="Times New Roman"/>
          <w:sz w:val="28"/>
          <w:szCs w:val="28"/>
        </w:rPr>
        <w:t>приятия</w:t>
      </w:r>
      <w:r w:rsidRPr="00B81C89">
        <w:rPr>
          <w:rFonts w:ascii="Times New Roman" w:hAnsi="Times New Roman" w:cs="Times New Roman"/>
          <w:sz w:val="28"/>
          <w:szCs w:val="28"/>
        </w:rPr>
        <w:t xml:space="preserve">. </w:t>
      </w:r>
      <w:r w:rsidR="00CF1AD4">
        <w:rPr>
          <w:rFonts w:ascii="Times New Roman" w:hAnsi="Times New Roman" w:cs="Times New Roman"/>
          <w:sz w:val="28"/>
          <w:szCs w:val="28"/>
        </w:rPr>
        <w:t>Некоторые могут использовать</w:t>
      </w:r>
      <w:r w:rsidRPr="00B81C89">
        <w:rPr>
          <w:rFonts w:ascii="Times New Roman" w:hAnsi="Times New Roman" w:cs="Times New Roman"/>
          <w:sz w:val="28"/>
          <w:szCs w:val="28"/>
        </w:rPr>
        <w:t xml:space="preserve"> данные о ликвидности и платеж</w:t>
      </w:r>
      <w:r w:rsidRPr="00B81C89">
        <w:rPr>
          <w:rFonts w:ascii="Times New Roman" w:hAnsi="Times New Roman" w:cs="Times New Roman"/>
          <w:sz w:val="28"/>
          <w:szCs w:val="28"/>
        </w:rPr>
        <w:t>е</w:t>
      </w:r>
      <w:r w:rsidRPr="00B81C89">
        <w:rPr>
          <w:rFonts w:ascii="Times New Roman" w:hAnsi="Times New Roman" w:cs="Times New Roman"/>
          <w:sz w:val="28"/>
          <w:szCs w:val="28"/>
        </w:rPr>
        <w:t xml:space="preserve">способности </w:t>
      </w:r>
      <w:r w:rsidR="00CF1AD4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B81C89">
        <w:rPr>
          <w:rFonts w:ascii="Times New Roman" w:hAnsi="Times New Roman" w:cs="Times New Roman"/>
          <w:sz w:val="28"/>
          <w:szCs w:val="28"/>
        </w:rPr>
        <w:t>в различных целях. К ним относятся: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инвесторы, планирующие вло</w:t>
      </w:r>
      <w:r w:rsidR="00BA6375">
        <w:rPr>
          <w:rFonts w:ascii="Times New Roman" w:hAnsi="Times New Roman" w:cs="Times New Roman"/>
          <w:sz w:val="28"/>
          <w:szCs w:val="28"/>
        </w:rPr>
        <w:t>жить деньги в деятельность пре</w:t>
      </w:r>
      <w:r w:rsidR="00BA6375">
        <w:rPr>
          <w:rFonts w:ascii="Times New Roman" w:hAnsi="Times New Roman" w:cs="Times New Roman"/>
          <w:sz w:val="28"/>
          <w:szCs w:val="28"/>
        </w:rPr>
        <w:t>д</w:t>
      </w:r>
      <w:r w:rsidRPr="00B81C89">
        <w:rPr>
          <w:rFonts w:ascii="Times New Roman" w:hAnsi="Times New Roman" w:cs="Times New Roman"/>
          <w:sz w:val="28"/>
          <w:szCs w:val="28"/>
        </w:rPr>
        <w:t>приятия;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кредиторы, которые принимают решение о выдаче кредита да</w:t>
      </w:r>
      <w:r w:rsidRPr="00B81C89">
        <w:rPr>
          <w:rFonts w:ascii="Times New Roman" w:hAnsi="Times New Roman" w:cs="Times New Roman"/>
          <w:sz w:val="28"/>
          <w:szCs w:val="28"/>
        </w:rPr>
        <w:t>н</w:t>
      </w:r>
      <w:r w:rsidRPr="00B81C89">
        <w:rPr>
          <w:rFonts w:ascii="Times New Roman" w:hAnsi="Times New Roman" w:cs="Times New Roman"/>
          <w:sz w:val="28"/>
          <w:szCs w:val="28"/>
        </w:rPr>
        <w:t>ному предприятию;</w:t>
      </w:r>
    </w:p>
    <w:p w:rsidR="00CF1AD4" w:rsidRDefault="004E70E8" w:rsidP="00BA63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контрагенты, заключающие договор на поставку сырья, товаров или продукции. Несмотря на разнообразие интересов пользователей, основой для анализа является единая система бухгалтерской отчетности, которую и</w:t>
      </w:r>
      <w:r w:rsidRPr="00B81C89">
        <w:rPr>
          <w:rFonts w:ascii="Times New Roman" w:hAnsi="Times New Roman" w:cs="Times New Roman"/>
          <w:sz w:val="28"/>
          <w:szCs w:val="28"/>
        </w:rPr>
        <w:t>с</w:t>
      </w:r>
      <w:r w:rsidRPr="00B81C89">
        <w:rPr>
          <w:rFonts w:ascii="Times New Roman" w:hAnsi="Times New Roman" w:cs="Times New Roman"/>
          <w:sz w:val="28"/>
          <w:szCs w:val="28"/>
        </w:rPr>
        <w:t>пользуют большинство экономических субъектов России</w:t>
      </w:r>
      <w:r>
        <w:rPr>
          <w:rFonts w:ascii="Times New Roman" w:hAnsi="Times New Roman" w:cs="Times New Roman"/>
          <w:sz w:val="28"/>
          <w:szCs w:val="28"/>
        </w:rPr>
        <w:t xml:space="preserve"> за незначительным исключением.</w:t>
      </w:r>
      <w:r w:rsidR="00F52C7E" w:rsidRPr="00F52C7E">
        <w:rPr>
          <w:rFonts w:ascii="Times New Roman" w:hAnsi="Times New Roman" w:cs="Times New Roman"/>
          <w:sz w:val="28"/>
          <w:szCs w:val="28"/>
        </w:rPr>
        <w:t xml:space="preserve"> [21</w:t>
      </w:r>
      <w:r w:rsidR="00D865B2">
        <w:rPr>
          <w:rFonts w:ascii="Times New Roman" w:hAnsi="Times New Roman" w:cs="Times New Roman"/>
          <w:sz w:val="28"/>
          <w:szCs w:val="28"/>
        </w:rPr>
        <w:t>, с. 107</w:t>
      </w:r>
      <w:r w:rsidR="00F52C7E" w:rsidRPr="00F52C7E">
        <w:rPr>
          <w:rFonts w:ascii="Times New Roman" w:hAnsi="Times New Roman" w:cs="Times New Roman"/>
          <w:sz w:val="28"/>
          <w:szCs w:val="28"/>
        </w:rPr>
        <w:t>].</w:t>
      </w:r>
    </w:p>
    <w:p w:rsidR="00D40FD5" w:rsidRDefault="004E70E8" w:rsidP="00D40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lastRenderedPageBreak/>
        <w:t xml:space="preserve">В условиях рыночной экономики </w:t>
      </w:r>
      <w:r w:rsidR="00CF1AD4">
        <w:rPr>
          <w:rFonts w:ascii="Times New Roman" w:hAnsi="Times New Roman" w:cs="Times New Roman"/>
          <w:sz w:val="28"/>
          <w:szCs w:val="28"/>
        </w:rPr>
        <w:t>многие предприятия</w:t>
      </w:r>
      <w:r w:rsidRPr="00B81C89">
        <w:rPr>
          <w:rFonts w:ascii="Times New Roman" w:hAnsi="Times New Roman" w:cs="Times New Roman"/>
          <w:sz w:val="28"/>
          <w:szCs w:val="28"/>
        </w:rPr>
        <w:t xml:space="preserve"> вынужде</w:t>
      </w:r>
      <w:r w:rsidR="00CF1AD4">
        <w:rPr>
          <w:rFonts w:ascii="Times New Roman" w:hAnsi="Times New Roman" w:cs="Times New Roman"/>
          <w:sz w:val="28"/>
          <w:szCs w:val="28"/>
        </w:rPr>
        <w:t>ны брать кредиты. Поэтому к</w:t>
      </w:r>
      <w:r w:rsidRPr="00B81C89">
        <w:rPr>
          <w:rFonts w:ascii="Times New Roman" w:hAnsi="Times New Roman" w:cs="Times New Roman"/>
          <w:sz w:val="28"/>
          <w:szCs w:val="28"/>
        </w:rPr>
        <w:t xml:space="preserve"> бухгалтерской отчетности,</w:t>
      </w:r>
      <w:r w:rsidR="00CF1AD4">
        <w:rPr>
          <w:rFonts w:ascii="Times New Roman" w:hAnsi="Times New Roman" w:cs="Times New Roman"/>
          <w:sz w:val="28"/>
          <w:szCs w:val="28"/>
        </w:rPr>
        <w:t xml:space="preserve"> которая является</w:t>
      </w:r>
      <w:r w:rsidRPr="00B81C89">
        <w:rPr>
          <w:rFonts w:ascii="Times New Roman" w:hAnsi="Times New Roman" w:cs="Times New Roman"/>
          <w:sz w:val="28"/>
          <w:szCs w:val="28"/>
        </w:rPr>
        <w:t xml:space="preserve"> </w:t>
      </w:r>
      <w:r w:rsidR="00CF1AD4">
        <w:rPr>
          <w:rFonts w:ascii="Times New Roman" w:hAnsi="Times New Roman" w:cs="Times New Roman"/>
          <w:sz w:val="28"/>
          <w:szCs w:val="28"/>
        </w:rPr>
        <w:t>о</w:t>
      </w:r>
      <w:r w:rsidR="00CF1AD4">
        <w:rPr>
          <w:rFonts w:ascii="Times New Roman" w:hAnsi="Times New Roman" w:cs="Times New Roman"/>
          <w:sz w:val="28"/>
          <w:szCs w:val="28"/>
        </w:rPr>
        <w:t>с</w:t>
      </w:r>
      <w:r w:rsidR="00CF1AD4">
        <w:rPr>
          <w:rFonts w:ascii="Times New Roman" w:hAnsi="Times New Roman" w:cs="Times New Roman"/>
          <w:sz w:val="28"/>
          <w:szCs w:val="28"/>
        </w:rPr>
        <w:t>новным</w:t>
      </w:r>
      <w:r w:rsidRPr="00B81C89">
        <w:rPr>
          <w:rFonts w:ascii="Times New Roman" w:hAnsi="Times New Roman" w:cs="Times New Roman"/>
          <w:sz w:val="28"/>
          <w:szCs w:val="28"/>
        </w:rPr>
        <w:t xml:space="preserve"> источни</w:t>
      </w:r>
      <w:r w:rsidR="00CF1AD4">
        <w:rPr>
          <w:rFonts w:ascii="Times New Roman" w:hAnsi="Times New Roman" w:cs="Times New Roman"/>
          <w:sz w:val="28"/>
          <w:szCs w:val="28"/>
        </w:rPr>
        <w:t>ком</w:t>
      </w:r>
      <w:r w:rsidRPr="00B81C89">
        <w:rPr>
          <w:rFonts w:ascii="Times New Roman" w:hAnsi="Times New Roman" w:cs="Times New Roman"/>
          <w:sz w:val="28"/>
          <w:szCs w:val="28"/>
        </w:rPr>
        <w:t xml:space="preserve"> </w:t>
      </w:r>
      <w:r w:rsidR="00CF1AD4">
        <w:rPr>
          <w:rFonts w:ascii="Times New Roman" w:hAnsi="Times New Roman" w:cs="Times New Roman"/>
          <w:sz w:val="28"/>
          <w:szCs w:val="28"/>
        </w:rPr>
        <w:t xml:space="preserve">данных </w:t>
      </w:r>
      <w:r w:rsidRPr="00B81C89">
        <w:rPr>
          <w:rFonts w:ascii="Times New Roman" w:hAnsi="Times New Roman" w:cs="Times New Roman"/>
          <w:sz w:val="28"/>
          <w:szCs w:val="28"/>
        </w:rPr>
        <w:t>о финансовом состоянии экономического суб</w:t>
      </w:r>
      <w:r w:rsidRPr="00B81C89">
        <w:rPr>
          <w:rFonts w:ascii="Times New Roman" w:hAnsi="Times New Roman" w:cs="Times New Roman"/>
          <w:sz w:val="28"/>
          <w:szCs w:val="28"/>
        </w:rPr>
        <w:t>ъ</w:t>
      </w:r>
      <w:r w:rsidRPr="00B81C89">
        <w:rPr>
          <w:rFonts w:ascii="Times New Roman" w:hAnsi="Times New Roman" w:cs="Times New Roman"/>
          <w:sz w:val="28"/>
          <w:szCs w:val="28"/>
        </w:rPr>
        <w:t xml:space="preserve">екта, </w:t>
      </w:r>
      <w:r w:rsidR="00CF1AD4">
        <w:rPr>
          <w:rFonts w:ascii="Times New Roman" w:hAnsi="Times New Roman" w:cs="Times New Roman"/>
          <w:sz w:val="28"/>
          <w:szCs w:val="28"/>
        </w:rPr>
        <w:t>предъявляются жесткие требования</w:t>
      </w:r>
      <w:r w:rsidRPr="00B81C89">
        <w:rPr>
          <w:rFonts w:ascii="Times New Roman" w:hAnsi="Times New Roman" w:cs="Times New Roman"/>
          <w:sz w:val="28"/>
          <w:szCs w:val="28"/>
        </w:rPr>
        <w:t>.</w:t>
      </w:r>
      <w:r w:rsidR="00CF1AD4">
        <w:rPr>
          <w:rFonts w:ascii="Times New Roman" w:hAnsi="Times New Roman" w:cs="Times New Roman"/>
          <w:sz w:val="28"/>
          <w:szCs w:val="28"/>
        </w:rPr>
        <w:t xml:space="preserve"> Информация</w:t>
      </w:r>
      <w:r w:rsidRPr="00B81C89">
        <w:rPr>
          <w:rFonts w:ascii="Times New Roman" w:hAnsi="Times New Roman" w:cs="Times New Roman"/>
          <w:sz w:val="28"/>
          <w:szCs w:val="28"/>
        </w:rPr>
        <w:t>, представлен</w:t>
      </w:r>
      <w:r w:rsidR="00CF1AD4">
        <w:rPr>
          <w:rFonts w:ascii="Times New Roman" w:hAnsi="Times New Roman" w:cs="Times New Roman"/>
          <w:sz w:val="28"/>
          <w:szCs w:val="28"/>
        </w:rPr>
        <w:t>ная</w:t>
      </w:r>
      <w:r w:rsidRPr="00B81C89">
        <w:rPr>
          <w:rFonts w:ascii="Times New Roman" w:hAnsi="Times New Roman" w:cs="Times New Roman"/>
          <w:sz w:val="28"/>
          <w:szCs w:val="28"/>
        </w:rPr>
        <w:t xml:space="preserve"> в бухгалтер</w:t>
      </w:r>
      <w:r w:rsidR="00CF1AD4">
        <w:rPr>
          <w:rFonts w:ascii="Times New Roman" w:hAnsi="Times New Roman" w:cs="Times New Roman"/>
          <w:sz w:val="28"/>
          <w:szCs w:val="28"/>
        </w:rPr>
        <w:t xml:space="preserve">ской отчетности должна </w:t>
      </w:r>
      <w:r w:rsidRPr="00B81C89">
        <w:rPr>
          <w:rFonts w:ascii="Times New Roman" w:hAnsi="Times New Roman" w:cs="Times New Roman"/>
          <w:sz w:val="28"/>
          <w:szCs w:val="28"/>
        </w:rPr>
        <w:t xml:space="preserve"> показывать точную картину результата деятельно</w:t>
      </w:r>
      <w:r w:rsidR="00CF1AD4">
        <w:rPr>
          <w:rFonts w:ascii="Times New Roman" w:hAnsi="Times New Roman" w:cs="Times New Roman"/>
          <w:sz w:val="28"/>
          <w:szCs w:val="28"/>
        </w:rPr>
        <w:t>сти предприятия, а также должна</w:t>
      </w:r>
      <w:r w:rsidRPr="00B81C89">
        <w:rPr>
          <w:rFonts w:ascii="Times New Roman" w:hAnsi="Times New Roman" w:cs="Times New Roman"/>
          <w:sz w:val="28"/>
          <w:szCs w:val="28"/>
        </w:rPr>
        <w:t xml:space="preserve"> давать </w:t>
      </w:r>
      <w:r w:rsidR="00CF1AD4" w:rsidRPr="00CF1AD4">
        <w:rPr>
          <w:rFonts w:ascii="Times New Roman" w:hAnsi="Times New Roman" w:cs="Times New Roman"/>
          <w:sz w:val="28"/>
          <w:szCs w:val="28"/>
        </w:rPr>
        <w:t>четкое представление о результа</w:t>
      </w:r>
      <w:r w:rsidR="00CF1AD4">
        <w:rPr>
          <w:rFonts w:ascii="Times New Roman" w:hAnsi="Times New Roman" w:cs="Times New Roman"/>
          <w:sz w:val="28"/>
          <w:szCs w:val="28"/>
        </w:rPr>
        <w:t xml:space="preserve">тах деятельности компании. </w:t>
      </w:r>
      <w:r w:rsidRPr="00B81C89">
        <w:rPr>
          <w:rFonts w:ascii="Times New Roman" w:hAnsi="Times New Roman" w:cs="Times New Roman"/>
          <w:sz w:val="28"/>
          <w:szCs w:val="28"/>
        </w:rPr>
        <w:t xml:space="preserve">Ни одна кредитная организация или контрагент в условиях рынка и свободной торговли не </w:t>
      </w:r>
      <w:r w:rsidR="00D40FD5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B81C89">
        <w:rPr>
          <w:rFonts w:ascii="Times New Roman" w:hAnsi="Times New Roman" w:cs="Times New Roman"/>
          <w:sz w:val="28"/>
          <w:szCs w:val="28"/>
        </w:rPr>
        <w:t xml:space="preserve">сотрудничать с организацией, чье финансовое состояние и платежеспособность вызывают недоверие. Поэтому </w:t>
      </w:r>
      <w:r w:rsidR="00D40FD5">
        <w:rPr>
          <w:rFonts w:ascii="Times New Roman" w:hAnsi="Times New Roman" w:cs="Times New Roman"/>
          <w:sz w:val="28"/>
          <w:szCs w:val="28"/>
        </w:rPr>
        <w:t xml:space="preserve">очень </w:t>
      </w:r>
      <w:r w:rsidRPr="00B81C89">
        <w:rPr>
          <w:rFonts w:ascii="Times New Roman" w:hAnsi="Times New Roman" w:cs="Times New Roman"/>
          <w:sz w:val="28"/>
          <w:szCs w:val="28"/>
        </w:rPr>
        <w:t xml:space="preserve">важно </w:t>
      </w:r>
      <w:r w:rsidR="00D40FD5">
        <w:rPr>
          <w:rFonts w:ascii="Times New Roman" w:hAnsi="Times New Roman" w:cs="Times New Roman"/>
          <w:sz w:val="28"/>
          <w:szCs w:val="28"/>
        </w:rPr>
        <w:t xml:space="preserve">качественно подготовить </w:t>
      </w:r>
      <w:r w:rsidRPr="00B81C89">
        <w:rPr>
          <w:rFonts w:ascii="Times New Roman" w:hAnsi="Times New Roman" w:cs="Times New Roman"/>
          <w:sz w:val="28"/>
          <w:szCs w:val="28"/>
        </w:rPr>
        <w:t>финансовую о</w:t>
      </w:r>
      <w:r w:rsidRPr="00B81C89">
        <w:rPr>
          <w:rFonts w:ascii="Times New Roman" w:hAnsi="Times New Roman" w:cs="Times New Roman"/>
          <w:sz w:val="28"/>
          <w:szCs w:val="28"/>
        </w:rPr>
        <w:t>т</w:t>
      </w:r>
      <w:r w:rsidRPr="00B81C89">
        <w:rPr>
          <w:rFonts w:ascii="Times New Roman" w:hAnsi="Times New Roman" w:cs="Times New Roman"/>
          <w:sz w:val="28"/>
          <w:szCs w:val="28"/>
        </w:rPr>
        <w:t>четность организац</w:t>
      </w:r>
      <w:r>
        <w:rPr>
          <w:rFonts w:ascii="Times New Roman" w:hAnsi="Times New Roman" w:cs="Times New Roman"/>
          <w:sz w:val="28"/>
          <w:szCs w:val="28"/>
        </w:rPr>
        <w:t>ии и</w:t>
      </w:r>
      <w:r w:rsidR="00D40FD5">
        <w:rPr>
          <w:rFonts w:ascii="Times New Roman" w:hAnsi="Times New Roman" w:cs="Times New Roman"/>
          <w:sz w:val="28"/>
          <w:szCs w:val="28"/>
        </w:rPr>
        <w:t xml:space="preserve"> представить ее пользователям в определенное время</w:t>
      </w:r>
      <w:r w:rsidRPr="00B81C89">
        <w:rPr>
          <w:rFonts w:ascii="Times New Roman" w:hAnsi="Times New Roman" w:cs="Times New Roman"/>
          <w:sz w:val="28"/>
          <w:szCs w:val="28"/>
        </w:rPr>
        <w:t>.</w:t>
      </w:r>
      <w:r w:rsidR="00D40FD5" w:rsidRPr="00D40FD5">
        <w:t xml:space="preserve"> </w:t>
      </w:r>
      <w:r w:rsidR="00D40FD5" w:rsidRPr="00D40FD5">
        <w:rPr>
          <w:rFonts w:ascii="Times New Roman" w:hAnsi="Times New Roman" w:cs="Times New Roman"/>
          <w:sz w:val="28"/>
          <w:szCs w:val="28"/>
        </w:rPr>
        <w:t>Аналитики финансовой отчетности составляют картину финансового состо</w:t>
      </w:r>
      <w:r w:rsidR="00D40FD5" w:rsidRPr="00D40FD5">
        <w:rPr>
          <w:rFonts w:ascii="Times New Roman" w:hAnsi="Times New Roman" w:cs="Times New Roman"/>
          <w:sz w:val="28"/>
          <w:szCs w:val="28"/>
        </w:rPr>
        <w:t>я</w:t>
      </w:r>
      <w:r w:rsidR="00D40FD5" w:rsidRPr="00D40FD5">
        <w:rPr>
          <w:rFonts w:ascii="Times New Roman" w:hAnsi="Times New Roman" w:cs="Times New Roman"/>
          <w:sz w:val="28"/>
          <w:szCs w:val="28"/>
        </w:rPr>
        <w:t>ния организации для кредиторов и инвесторов, вычисляя ключевые цифры и коэффициенты.</w:t>
      </w:r>
      <w:r w:rsidRPr="00B81C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FD5" w:rsidRDefault="004E70E8" w:rsidP="00D40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B81C89">
        <w:rPr>
          <w:rFonts w:ascii="Times New Roman" w:hAnsi="Times New Roman" w:cs="Times New Roman"/>
          <w:sz w:val="28"/>
          <w:szCs w:val="28"/>
        </w:rPr>
        <w:t>ормы отчетности, используемые для анализа ли</w:t>
      </w:r>
      <w:r>
        <w:rPr>
          <w:rFonts w:ascii="Times New Roman" w:hAnsi="Times New Roman" w:cs="Times New Roman"/>
          <w:sz w:val="28"/>
          <w:szCs w:val="28"/>
        </w:rPr>
        <w:t>квидности и платеж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способности</w:t>
      </w:r>
      <w:r w:rsidR="00D40FD5">
        <w:rPr>
          <w:rFonts w:ascii="Times New Roman" w:hAnsi="Times New Roman" w:cs="Times New Roman"/>
          <w:sz w:val="28"/>
          <w:szCs w:val="28"/>
        </w:rPr>
        <w:t>,</w:t>
      </w:r>
      <w:r w:rsidR="00862A5C">
        <w:rPr>
          <w:rFonts w:ascii="Times New Roman" w:hAnsi="Times New Roman" w:cs="Times New Roman"/>
          <w:sz w:val="28"/>
          <w:szCs w:val="28"/>
        </w:rPr>
        <w:t xml:space="preserve"> представлены в таблице 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0FD5" w:rsidRDefault="00D40FD5" w:rsidP="00D40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из ниже</w:t>
      </w:r>
      <w:r w:rsidRPr="00D40FD5">
        <w:rPr>
          <w:rFonts w:ascii="Times New Roman" w:hAnsi="Times New Roman" w:cs="Times New Roman"/>
          <w:sz w:val="28"/>
          <w:szCs w:val="28"/>
        </w:rPr>
        <w:t>перечисленных форм бухгалтерской отчетности должна выполнять определенную информационную</w:t>
      </w:r>
      <w:r>
        <w:rPr>
          <w:rFonts w:ascii="Times New Roman" w:hAnsi="Times New Roman" w:cs="Times New Roman"/>
          <w:sz w:val="28"/>
          <w:szCs w:val="28"/>
        </w:rPr>
        <w:t xml:space="preserve"> функцию, возложенную на нее.</w:t>
      </w:r>
      <w:r w:rsidRPr="00D40FD5">
        <w:t xml:space="preserve"> </w:t>
      </w:r>
      <w:r w:rsidRPr="00D40FD5">
        <w:rPr>
          <w:rFonts w:ascii="Times New Roman" w:hAnsi="Times New Roman" w:cs="Times New Roman"/>
          <w:sz w:val="28"/>
          <w:szCs w:val="28"/>
        </w:rPr>
        <w:t xml:space="preserve">Иногда к отчету требуются различные приложения, которые могут быть представлены в приложении или тезисах, либо в виде аналитических заметок, диаграмм или графиков. </w:t>
      </w:r>
      <w:r w:rsidRPr="0035130E">
        <w:rPr>
          <w:rFonts w:ascii="Times New Roman" w:hAnsi="Times New Roman" w:cs="Times New Roman"/>
          <w:sz w:val="28"/>
          <w:szCs w:val="28"/>
        </w:rPr>
        <w:t>[</w:t>
      </w:r>
      <w:r w:rsidRPr="00D40FD5">
        <w:rPr>
          <w:rFonts w:ascii="Times New Roman" w:hAnsi="Times New Roman" w:cs="Times New Roman"/>
          <w:sz w:val="28"/>
          <w:szCs w:val="28"/>
        </w:rPr>
        <w:t>23</w:t>
      </w:r>
      <w:r w:rsidR="00D865B2">
        <w:rPr>
          <w:rFonts w:ascii="Times New Roman" w:hAnsi="Times New Roman" w:cs="Times New Roman"/>
          <w:sz w:val="28"/>
          <w:szCs w:val="28"/>
        </w:rPr>
        <w:t>, с. 59</w:t>
      </w:r>
      <w:r w:rsidRPr="00D40FD5">
        <w:rPr>
          <w:rFonts w:ascii="Times New Roman" w:hAnsi="Times New Roman" w:cs="Times New Roman"/>
          <w:sz w:val="28"/>
          <w:szCs w:val="28"/>
        </w:rPr>
        <w:t>].</w:t>
      </w:r>
    </w:p>
    <w:p w:rsidR="00D40FD5" w:rsidRPr="00D40FD5" w:rsidRDefault="0035130E" w:rsidP="00D40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</w:t>
      </w:r>
      <w:r w:rsidR="00D40FD5" w:rsidRPr="00D40FD5">
        <w:rPr>
          <w:rFonts w:ascii="Times New Roman" w:hAnsi="Times New Roman" w:cs="Times New Roman"/>
          <w:sz w:val="28"/>
          <w:szCs w:val="28"/>
        </w:rPr>
        <w:t>, с</w:t>
      </w:r>
      <w:r>
        <w:rPr>
          <w:rFonts w:ascii="Times New Roman" w:hAnsi="Times New Roman" w:cs="Times New Roman"/>
          <w:sz w:val="28"/>
          <w:szCs w:val="28"/>
        </w:rPr>
        <w:t>одержащие</w:t>
      </w:r>
      <w:r w:rsidR="00D40FD5" w:rsidRPr="00D40FD5">
        <w:rPr>
          <w:rFonts w:ascii="Times New Roman" w:hAnsi="Times New Roman" w:cs="Times New Roman"/>
          <w:sz w:val="28"/>
          <w:szCs w:val="28"/>
        </w:rPr>
        <w:t>ся в финансовой отчетности организации, прим</w:t>
      </w:r>
      <w:r w:rsidR="00D40FD5" w:rsidRPr="00D40FD5">
        <w:rPr>
          <w:rFonts w:ascii="Times New Roman" w:hAnsi="Times New Roman" w:cs="Times New Roman"/>
          <w:sz w:val="28"/>
          <w:szCs w:val="28"/>
        </w:rPr>
        <w:t>е</w:t>
      </w:r>
      <w:r w:rsidR="00D40FD5" w:rsidRPr="00D40FD5">
        <w:rPr>
          <w:rFonts w:ascii="Times New Roman" w:hAnsi="Times New Roman" w:cs="Times New Roman"/>
          <w:sz w:val="28"/>
          <w:szCs w:val="28"/>
        </w:rPr>
        <w:t>ня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40FD5" w:rsidRPr="00D40FD5">
        <w:rPr>
          <w:rFonts w:ascii="Times New Roman" w:hAnsi="Times New Roman" w:cs="Times New Roman"/>
          <w:sz w:val="28"/>
          <w:szCs w:val="28"/>
        </w:rPr>
        <w:t>тся в следующих случаях:</w:t>
      </w:r>
    </w:p>
    <w:p w:rsidR="00D40FD5" w:rsidRDefault="00D40FD5" w:rsidP="003513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0FD5"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="0035130E">
        <w:rPr>
          <w:rFonts w:ascii="Times New Roman" w:hAnsi="Times New Roman" w:cs="Times New Roman"/>
          <w:sz w:val="28"/>
          <w:szCs w:val="28"/>
        </w:rPr>
        <w:t xml:space="preserve">они используются </w:t>
      </w:r>
      <w:r w:rsidRPr="00D40FD5">
        <w:rPr>
          <w:rFonts w:ascii="Times New Roman" w:hAnsi="Times New Roman" w:cs="Times New Roman"/>
          <w:sz w:val="28"/>
          <w:szCs w:val="28"/>
        </w:rPr>
        <w:t>для сравнительного анализа, и отче</w:t>
      </w:r>
      <w:r w:rsidRPr="00D40FD5">
        <w:rPr>
          <w:rFonts w:ascii="Times New Roman" w:hAnsi="Times New Roman" w:cs="Times New Roman"/>
          <w:sz w:val="28"/>
          <w:szCs w:val="28"/>
        </w:rPr>
        <w:t>т</w:t>
      </w:r>
      <w:r w:rsidRPr="00D40FD5">
        <w:rPr>
          <w:rFonts w:ascii="Times New Roman" w:hAnsi="Times New Roman" w:cs="Times New Roman"/>
          <w:sz w:val="28"/>
          <w:szCs w:val="28"/>
        </w:rPr>
        <w:t xml:space="preserve">ность </w:t>
      </w:r>
      <w:r w:rsidR="0035130E">
        <w:rPr>
          <w:rFonts w:ascii="Times New Roman" w:hAnsi="Times New Roman" w:cs="Times New Roman"/>
          <w:sz w:val="28"/>
          <w:szCs w:val="28"/>
        </w:rPr>
        <w:t>служит основой для выявления динамики показателей. Эксперты</w:t>
      </w:r>
      <w:r w:rsidRPr="00D40FD5">
        <w:rPr>
          <w:rFonts w:ascii="Times New Roman" w:hAnsi="Times New Roman" w:cs="Times New Roman"/>
          <w:sz w:val="28"/>
          <w:szCs w:val="28"/>
        </w:rPr>
        <w:t xml:space="preserve"> сра</w:t>
      </w:r>
      <w:r w:rsidRPr="00D40FD5">
        <w:rPr>
          <w:rFonts w:ascii="Times New Roman" w:hAnsi="Times New Roman" w:cs="Times New Roman"/>
          <w:sz w:val="28"/>
          <w:szCs w:val="28"/>
        </w:rPr>
        <w:t>в</w:t>
      </w:r>
      <w:r w:rsidRPr="00D40FD5">
        <w:rPr>
          <w:rFonts w:ascii="Times New Roman" w:hAnsi="Times New Roman" w:cs="Times New Roman"/>
          <w:sz w:val="28"/>
          <w:szCs w:val="28"/>
        </w:rPr>
        <w:t>нивают показатели текущего отчетного периода с предыдущими периодами или с аналогичными показателями других предпри</w:t>
      </w:r>
      <w:r w:rsidR="007B619F">
        <w:rPr>
          <w:rFonts w:ascii="Times New Roman" w:hAnsi="Times New Roman" w:cs="Times New Roman"/>
          <w:sz w:val="28"/>
          <w:szCs w:val="28"/>
        </w:rPr>
        <w:t>ятий и готовят конкре</w:t>
      </w:r>
      <w:r w:rsidR="007B619F">
        <w:rPr>
          <w:rFonts w:ascii="Times New Roman" w:hAnsi="Times New Roman" w:cs="Times New Roman"/>
          <w:sz w:val="28"/>
          <w:szCs w:val="28"/>
        </w:rPr>
        <w:t>т</w:t>
      </w:r>
      <w:r w:rsidR="007B619F">
        <w:rPr>
          <w:rFonts w:ascii="Times New Roman" w:hAnsi="Times New Roman" w:cs="Times New Roman"/>
          <w:sz w:val="28"/>
          <w:szCs w:val="28"/>
        </w:rPr>
        <w:t>ную статистику, определяющую долгосрочное развитие и планы компании.</w:t>
      </w:r>
    </w:p>
    <w:p w:rsidR="00D40FD5" w:rsidRDefault="007B619F" w:rsidP="00D40F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Во-вторых, по информации</w:t>
      </w:r>
      <w:r w:rsidR="00D40FD5" w:rsidRPr="00D40FD5">
        <w:rPr>
          <w:rFonts w:ascii="Times New Roman" w:hAnsi="Times New Roman" w:cs="Times New Roman"/>
          <w:sz w:val="28"/>
          <w:szCs w:val="28"/>
        </w:rPr>
        <w:t xml:space="preserve"> бухгалтерской отчетности рассчитывается множество коэффициентов, на основе которых создаются факторные модели, помогающие охарактеризовать платежеспособность организации. [23</w:t>
      </w:r>
      <w:r w:rsidR="00D865B2">
        <w:rPr>
          <w:rFonts w:ascii="Times New Roman" w:hAnsi="Times New Roman" w:cs="Times New Roman"/>
          <w:sz w:val="28"/>
          <w:szCs w:val="28"/>
        </w:rPr>
        <w:t>, с. 72</w:t>
      </w:r>
      <w:r w:rsidR="00D40FD5" w:rsidRPr="00D40FD5">
        <w:rPr>
          <w:rFonts w:ascii="Times New Roman" w:hAnsi="Times New Roman" w:cs="Times New Roman"/>
          <w:sz w:val="28"/>
          <w:szCs w:val="28"/>
        </w:rPr>
        <w:t>].</w:t>
      </w:r>
    </w:p>
    <w:p w:rsidR="004E70E8" w:rsidRDefault="00862A5C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  <w:r w:rsidR="004E70E8" w:rsidRPr="00E70667">
        <w:rPr>
          <w:rFonts w:ascii="Times New Roman" w:hAnsi="Times New Roman" w:cs="Times New Roman"/>
          <w:sz w:val="28"/>
          <w:szCs w:val="28"/>
        </w:rPr>
        <w:t>- Формы отчетности</w:t>
      </w:r>
    </w:p>
    <w:tbl>
      <w:tblPr>
        <w:tblStyle w:val="a3"/>
        <w:tblW w:w="9579" w:type="dxa"/>
        <w:tblLook w:val="04A0" w:firstRow="1" w:lastRow="0" w:firstColumn="1" w:lastColumn="0" w:noHBand="0" w:noVBand="1"/>
      </w:tblPr>
      <w:tblGrid>
        <w:gridCol w:w="4764"/>
        <w:gridCol w:w="15"/>
        <w:gridCol w:w="6"/>
        <w:gridCol w:w="4786"/>
        <w:gridCol w:w="8"/>
      </w:tblGrid>
      <w:tr w:rsidR="004E70E8" w:rsidTr="00222A8C">
        <w:trPr>
          <w:gridAfter w:val="1"/>
          <w:wAfter w:w="8" w:type="dxa"/>
        </w:trPr>
        <w:tc>
          <w:tcPr>
            <w:tcW w:w="4785" w:type="dxa"/>
            <w:gridSpan w:val="3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отчетности</w:t>
            </w:r>
          </w:p>
        </w:tc>
        <w:tc>
          <w:tcPr>
            <w:tcW w:w="4786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4E70E8" w:rsidTr="00222A8C">
        <w:trPr>
          <w:gridAfter w:val="1"/>
          <w:wAfter w:w="8" w:type="dxa"/>
        </w:trPr>
        <w:tc>
          <w:tcPr>
            <w:tcW w:w="4785" w:type="dxa"/>
            <w:gridSpan w:val="3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553">
              <w:rPr>
                <w:rFonts w:ascii="Times New Roman" w:hAnsi="Times New Roman" w:cs="Times New Roman"/>
                <w:sz w:val="28"/>
                <w:szCs w:val="28"/>
              </w:rPr>
              <w:t>Бухгалтерский баланс</w:t>
            </w:r>
          </w:p>
        </w:tc>
        <w:tc>
          <w:tcPr>
            <w:tcW w:w="4786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Сводный отчет об имуществе и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нансах организации.</w:t>
            </w:r>
          </w:p>
        </w:tc>
      </w:tr>
      <w:tr w:rsidR="004E70E8" w:rsidTr="00222A8C">
        <w:trPr>
          <w:gridAfter w:val="1"/>
          <w:wAfter w:w="8" w:type="dxa"/>
        </w:trPr>
        <w:tc>
          <w:tcPr>
            <w:tcW w:w="4785" w:type="dxa"/>
            <w:gridSpan w:val="3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553">
              <w:rPr>
                <w:rFonts w:ascii="Times New Roman" w:hAnsi="Times New Roman" w:cs="Times New Roman"/>
                <w:sz w:val="28"/>
                <w:szCs w:val="28"/>
              </w:rPr>
              <w:t>Отчет о финансовых результатах</w:t>
            </w:r>
          </w:p>
        </w:tc>
        <w:tc>
          <w:tcPr>
            <w:tcW w:w="4786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форма № 2 бухгалтерской отчётн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сти, которая характеризует финанс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вые результаты деятельности орган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зации за отчётный период и содержит данные о доходах, расходах и фина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совых результатах в сумме нараст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ющим итогом с начала года до отчё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ной даты</w:t>
            </w:r>
          </w:p>
        </w:tc>
      </w:tr>
      <w:tr w:rsidR="004E70E8" w:rsidTr="00222A8C">
        <w:trPr>
          <w:gridAfter w:val="1"/>
          <w:wAfter w:w="8" w:type="dxa"/>
        </w:trPr>
        <w:tc>
          <w:tcPr>
            <w:tcW w:w="4785" w:type="dxa"/>
            <w:gridSpan w:val="3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553">
              <w:rPr>
                <w:rFonts w:ascii="Times New Roman" w:hAnsi="Times New Roman" w:cs="Times New Roman"/>
                <w:sz w:val="28"/>
                <w:szCs w:val="28"/>
              </w:rPr>
              <w:t>Отчет об изменении капитала</w:t>
            </w:r>
          </w:p>
          <w:p w:rsidR="004E70E8" w:rsidRPr="00747D6A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0E8" w:rsidRPr="00747D6A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0E8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0E8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70E8" w:rsidRDefault="004E70E8" w:rsidP="00222A8C">
            <w:pPr>
              <w:tabs>
                <w:tab w:val="left" w:pos="3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E70E8" w:rsidRPr="00747D6A" w:rsidRDefault="004E70E8" w:rsidP="00222A8C">
            <w:pPr>
              <w:tabs>
                <w:tab w:val="left" w:pos="33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нем 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раскрывается информация о движении уставного капитала, р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зервного капитала, добавочного к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питала, а также информация об изм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нениях величины нерас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пределённой прибыли 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организации и доли со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ственных акций, выкупленных у а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B5D14">
              <w:rPr>
                <w:rFonts w:ascii="Times New Roman" w:hAnsi="Times New Roman" w:cs="Times New Roman"/>
                <w:sz w:val="28"/>
                <w:szCs w:val="28"/>
              </w:rPr>
              <w:t>ционеров.</w:t>
            </w:r>
          </w:p>
        </w:tc>
      </w:tr>
      <w:tr w:rsidR="004E70E8" w:rsidTr="00222A8C">
        <w:tblPrEx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4779" w:type="dxa"/>
            <w:gridSpan w:val="2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>Отчет о движении денежных средств</w:t>
            </w:r>
          </w:p>
        </w:tc>
        <w:tc>
          <w:tcPr>
            <w:tcW w:w="4800" w:type="dxa"/>
            <w:gridSpan w:val="3"/>
            <w:shd w:val="clear" w:color="auto" w:fill="auto"/>
          </w:tcPr>
          <w:p w:rsidR="004E70E8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>это документ, в котором отражается поступление и выбытие денежных сре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дств и их эквивалентов за отче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>ный период</w:t>
            </w:r>
          </w:p>
        </w:tc>
      </w:tr>
      <w:tr w:rsidR="004E70E8" w:rsidTr="00222A8C">
        <w:tblPrEx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4764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к бухгалтерскому </w:t>
            </w:r>
          </w:p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>лансу</w:t>
            </w:r>
          </w:p>
        </w:tc>
        <w:tc>
          <w:tcPr>
            <w:tcW w:w="4815" w:type="dxa"/>
            <w:gridSpan w:val="4"/>
            <w:shd w:val="clear" w:color="auto" w:fill="auto"/>
          </w:tcPr>
          <w:p w:rsidR="004E70E8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>в нем приводят данные о наличии и движении в течение отчетного пери-ода некоторых активов, расходов и обязательств</w:t>
            </w:r>
          </w:p>
        </w:tc>
      </w:tr>
      <w:tr w:rsidR="004E70E8" w:rsidTr="00222A8C">
        <w:tblPrEx>
          <w:tblLook w:val="0000" w:firstRow="0" w:lastRow="0" w:firstColumn="0" w:lastColumn="0" w:noHBand="0" w:noVBand="0"/>
        </w:tblPrEx>
        <w:trPr>
          <w:trHeight w:val="690"/>
        </w:trPr>
        <w:tc>
          <w:tcPr>
            <w:tcW w:w="4764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>Пояснительная записка</w:t>
            </w:r>
          </w:p>
        </w:tc>
        <w:tc>
          <w:tcPr>
            <w:tcW w:w="4815" w:type="dxa"/>
            <w:gridSpan w:val="4"/>
            <w:shd w:val="clear" w:color="auto" w:fill="auto"/>
          </w:tcPr>
          <w:p w:rsidR="004E70E8" w:rsidRDefault="004E70E8" w:rsidP="00222A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>сопроводительный документ, кот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47D6A">
              <w:rPr>
                <w:rFonts w:ascii="Times New Roman" w:hAnsi="Times New Roman" w:cs="Times New Roman"/>
                <w:sz w:val="28"/>
                <w:szCs w:val="28"/>
              </w:rPr>
              <w:t>рый в произвольной форме описывает финансовую ситуацию в организации</w:t>
            </w:r>
          </w:p>
        </w:tc>
      </w:tr>
    </w:tbl>
    <w:p w:rsidR="004E70E8" w:rsidRDefault="004E70E8" w:rsidP="004E7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В России форма бухгалтерского баланса выстроена таким образом, что активы расположены в порядке возрастания своей ликвидности, то есть в п</w:t>
      </w:r>
      <w:r w:rsidRPr="00B81C89">
        <w:rPr>
          <w:rFonts w:ascii="Times New Roman" w:hAnsi="Times New Roman" w:cs="Times New Roman"/>
          <w:sz w:val="28"/>
          <w:szCs w:val="28"/>
        </w:rPr>
        <w:t>о</w:t>
      </w:r>
      <w:r w:rsidRPr="00B81C89">
        <w:rPr>
          <w:rFonts w:ascii="Times New Roman" w:hAnsi="Times New Roman" w:cs="Times New Roman"/>
          <w:sz w:val="28"/>
          <w:szCs w:val="28"/>
        </w:rPr>
        <w:t>рядке возрастания скорости преобразования актива в денежный эквивалент.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Современные формы бухгалтерского баланса и отчета о</w:t>
      </w:r>
      <w:r w:rsidR="0072300B">
        <w:rPr>
          <w:rFonts w:ascii="Times New Roman" w:hAnsi="Times New Roman" w:cs="Times New Roman"/>
          <w:sz w:val="28"/>
          <w:szCs w:val="28"/>
        </w:rPr>
        <w:t xml:space="preserve"> прибыли и убытках</w:t>
      </w:r>
      <w:r w:rsidRPr="00B81C89">
        <w:rPr>
          <w:rFonts w:ascii="Times New Roman" w:hAnsi="Times New Roman" w:cs="Times New Roman"/>
          <w:sz w:val="28"/>
          <w:szCs w:val="28"/>
        </w:rPr>
        <w:t xml:space="preserve"> всесторонн</w:t>
      </w:r>
      <w:r w:rsidR="0072300B">
        <w:rPr>
          <w:rFonts w:ascii="Times New Roman" w:hAnsi="Times New Roman" w:cs="Times New Roman"/>
          <w:sz w:val="28"/>
          <w:szCs w:val="28"/>
        </w:rPr>
        <w:t>е охватывают учет деятельности,</w:t>
      </w:r>
      <w:r w:rsidRPr="00B81C89">
        <w:rPr>
          <w:rFonts w:ascii="Times New Roman" w:hAnsi="Times New Roman" w:cs="Times New Roman"/>
          <w:sz w:val="28"/>
          <w:szCs w:val="28"/>
        </w:rPr>
        <w:t xml:space="preserve"> отражают</w:t>
      </w:r>
      <w:r w:rsidR="0072300B">
        <w:rPr>
          <w:rFonts w:ascii="Times New Roman" w:hAnsi="Times New Roman" w:cs="Times New Roman"/>
          <w:sz w:val="28"/>
          <w:szCs w:val="28"/>
        </w:rPr>
        <w:t xml:space="preserve"> изменения </w:t>
      </w:r>
      <w:r w:rsidRPr="00B81C89">
        <w:rPr>
          <w:rFonts w:ascii="Times New Roman" w:hAnsi="Times New Roman" w:cs="Times New Roman"/>
          <w:sz w:val="28"/>
          <w:szCs w:val="28"/>
        </w:rPr>
        <w:t xml:space="preserve"> </w:t>
      </w:r>
      <w:r w:rsidRPr="00B81C89">
        <w:rPr>
          <w:rFonts w:ascii="Times New Roman" w:hAnsi="Times New Roman" w:cs="Times New Roman"/>
          <w:sz w:val="28"/>
          <w:szCs w:val="28"/>
        </w:rPr>
        <w:lastRenderedPageBreak/>
        <w:t>развития предприятия в прошедшем периоде, а также служат для помощи определения путей развития ор</w:t>
      </w:r>
      <w:r w:rsidR="0072300B">
        <w:rPr>
          <w:rFonts w:ascii="Times New Roman" w:hAnsi="Times New Roman" w:cs="Times New Roman"/>
          <w:sz w:val="28"/>
          <w:szCs w:val="28"/>
        </w:rPr>
        <w:t>ганизации на ближайшее будущее и помогают</w:t>
      </w:r>
      <w:r w:rsidRPr="00B81C89">
        <w:rPr>
          <w:rFonts w:ascii="Times New Roman" w:hAnsi="Times New Roman" w:cs="Times New Roman"/>
          <w:sz w:val="28"/>
          <w:szCs w:val="28"/>
        </w:rPr>
        <w:t xml:space="preserve"> руководству </w:t>
      </w:r>
      <w:r w:rsidR="0072300B">
        <w:rPr>
          <w:rFonts w:ascii="Times New Roman" w:hAnsi="Times New Roman" w:cs="Times New Roman"/>
          <w:sz w:val="28"/>
          <w:szCs w:val="28"/>
        </w:rPr>
        <w:t xml:space="preserve">компании </w:t>
      </w:r>
      <w:r w:rsidRPr="00B81C89">
        <w:rPr>
          <w:rFonts w:ascii="Times New Roman" w:hAnsi="Times New Roman" w:cs="Times New Roman"/>
          <w:sz w:val="28"/>
          <w:szCs w:val="28"/>
        </w:rPr>
        <w:t>принимать управленческие решения по дальнейшему функционир</w:t>
      </w:r>
      <w:r>
        <w:rPr>
          <w:rFonts w:ascii="Times New Roman" w:hAnsi="Times New Roman" w:cs="Times New Roman"/>
          <w:sz w:val="28"/>
          <w:szCs w:val="28"/>
        </w:rPr>
        <w:t>ованию и планам предприятия</w:t>
      </w:r>
      <w:r w:rsidRPr="00B81C89">
        <w:rPr>
          <w:rFonts w:ascii="Times New Roman" w:hAnsi="Times New Roman" w:cs="Times New Roman"/>
          <w:sz w:val="28"/>
          <w:szCs w:val="28"/>
        </w:rPr>
        <w:t>.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Смысл такого учета обусловлен характером необходимой информации, которую требуется от него получить, а том числе: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количественные показатели капитала и имущества организации;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структура и состав капитала и имущества;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чистые собственные средства;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изменения</w:t>
      </w:r>
      <w:r w:rsidRPr="00B81C89">
        <w:rPr>
          <w:rFonts w:ascii="Times New Roman" w:hAnsi="Times New Roman" w:cs="Times New Roman"/>
          <w:sz w:val="28"/>
          <w:szCs w:val="28"/>
        </w:rPr>
        <w:tab/>
        <w:t>собственного</w:t>
      </w:r>
      <w:r w:rsidRPr="00B81C89">
        <w:rPr>
          <w:rFonts w:ascii="Times New Roman" w:hAnsi="Times New Roman" w:cs="Times New Roman"/>
          <w:sz w:val="28"/>
          <w:szCs w:val="28"/>
        </w:rPr>
        <w:tab/>
        <w:t>капитала</w:t>
      </w:r>
      <w:r w:rsidRPr="00B81C89">
        <w:rPr>
          <w:rFonts w:ascii="Times New Roman" w:hAnsi="Times New Roman" w:cs="Times New Roman"/>
          <w:sz w:val="28"/>
          <w:szCs w:val="28"/>
        </w:rPr>
        <w:tab/>
        <w:t>в</w:t>
      </w:r>
      <w:r w:rsidRPr="00B81C89">
        <w:rPr>
          <w:rFonts w:ascii="Times New Roman" w:hAnsi="Times New Roman" w:cs="Times New Roman"/>
          <w:sz w:val="28"/>
          <w:szCs w:val="28"/>
        </w:rPr>
        <w:tab/>
        <w:t>течение</w:t>
      </w:r>
      <w:r w:rsidRPr="00B81C89">
        <w:rPr>
          <w:rFonts w:ascii="Times New Roman" w:hAnsi="Times New Roman" w:cs="Times New Roman"/>
          <w:sz w:val="28"/>
          <w:szCs w:val="28"/>
        </w:rPr>
        <w:tab/>
        <w:t>одного рассматриваемого периода.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В</w:t>
      </w:r>
      <w:r w:rsidRPr="00B81C89">
        <w:rPr>
          <w:rFonts w:ascii="Times New Roman" w:hAnsi="Times New Roman" w:cs="Times New Roman"/>
          <w:sz w:val="28"/>
          <w:szCs w:val="28"/>
        </w:rPr>
        <w:tab/>
        <w:t>получении</w:t>
      </w:r>
      <w:r w:rsidRPr="00B81C89">
        <w:rPr>
          <w:rFonts w:ascii="Times New Roman" w:hAnsi="Times New Roman" w:cs="Times New Roman"/>
          <w:sz w:val="28"/>
          <w:szCs w:val="28"/>
        </w:rPr>
        <w:tab/>
        <w:t>данной</w:t>
      </w:r>
      <w:r w:rsidRPr="00B81C89">
        <w:rPr>
          <w:rFonts w:ascii="Times New Roman" w:hAnsi="Times New Roman" w:cs="Times New Roman"/>
          <w:sz w:val="28"/>
          <w:szCs w:val="28"/>
        </w:rPr>
        <w:tab/>
        <w:t>информации</w:t>
      </w:r>
      <w:r w:rsidRPr="00B81C89">
        <w:rPr>
          <w:rFonts w:ascii="Times New Roman" w:hAnsi="Times New Roman" w:cs="Times New Roman"/>
          <w:sz w:val="28"/>
          <w:szCs w:val="28"/>
        </w:rPr>
        <w:tab/>
        <w:t>заинтересованы</w:t>
      </w:r>
      <w:r w:rsidRPr="00B81C89">
        <w:rPr>
          <w:rFonts w:ascii="Times New Roman" w:hAnsi="Times New Roman" w:cs="Times New Roman"/>
          <w:sz w:val="28"/>
          <w:szCs w:val="28"/>
        </w:rPr>
        <w:tab/>
        <w:t>такие пользователи как: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руководство экономического субъекта;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собственники данной организации;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государство (в частности финансовые органов);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кредиторы;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общественность;</w:t>
      </w:r>
    </w:p>
    <w:p w:rsidR="004E70E8" w:rsidRPr="00B81C8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-</w:t>
      </w:r>
      <w:r w:rsidRPr="00B81C89">
        <w:rPr>
          <w:rFonts w:ascii="Times New Roman" w:hAnsi="Times New Roman" w:cs="Times New Roman"/>
          <w:sz w:val="28"/>
          <w:szCs w:val="28"/>
        </w:rPr>
        <w:tab/>
        <w:t>научные институты и т.д.</w:t>
      </w:r>
    </w:p>
    <w:p w:rsidR="004E70E8" w:rsidRPr="008462E4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 xml:space="preserve">Цели и мотивы </w:t>
      </w:r>
      <w:r w:rsidR="00D216A2">
        <w:rPr>
          <w:rFonts w:ascii="Times New Roman" w:hAnsi="Times New Roman" w:cs="Times New Roman"/>
          <w:sz w:val="28"/>
          <w:szCs w:val="28"/>
        </w:rPr>
        <w:t>у всех могут быть разными. Например</w:t>
      </w:r>
      <w:r w:rsidRPr="00B81C89">
        <w:rPr>
          <w:rFonts w:ascii="Times New Roman" w:hAnsi="Times New Roman" w:cs="Times New Roman"/>
          <w:sz w:val="28"/>
          <w:szCs w:val="28"/>
        </w:rPr>
        <w:t>, руководству необходима информация для принятия управленческих реше</w:t>
      </w:r>
      <w:r w:rsidR="00D216A2">
        <w:rPr>
          <w:rFonts w:ascii="Times New Roman" w:hAnsi="Times New Roman" w:cs="Times New Roman"/>
          <w:sz w:val="28"/>
          <w:szCs w:val="28"/>
        </w:rPr>
        <w:t>ний, обеспеч</w:t>
      </w:r>
      <w:r w:rsidR="00D216A2">
        <w:rPr>
          <w:rFonts w:ascii="Times New Roman" w:hAnsi="Times New Roman" w:cs="Times New Roman"/>
          <w:sz w:val="28"/>
          <w:szCs w:val="28"/>
        </w:rPr>
        <w:t>и</w:t>
      </w:r>
      <w:r w:rsidR="00D216A2">
        <w:rPr>
          <w:rFonts w:ascii="Times New Roman" w:hAnsi="Times New Roman" w:cs="Times New Roman"/>
          <w:sz w:val="28"/>
          <w:szCs w:val="28"/>
        </w:rPr>
        <w:t xml:space="preserve">вающих </w:t>
      </w:r>
      <w:r w:rsidRPr="00B81C89">
        <w:rPr>
          <w:rFonts w:ascii="Times New Roman" w:hAnsi="Times New Roman" w:cs="Times New Roman"/>
          <w:sz w:val="28"/>
          <w:szCs w:val="28"/>
        </w:rPr>
        <w:t xml:space="preserve"> наиболее эффективное функционирование предприятия в буду</w:t>
      </w:r>
      <w:r w:rsidR="00D216A2">
        <w:rPr>
          <w:rFonts w:ascii="Times New Roman" w:hAnsi="Times New Roman" w:cs="Times New Roman"/>
          <w:sz w:val="28"/>
          <w:szCs w:val="28"/>
        </w:rPr>
        <w:t>щем. С</w:t>
      </w:r>
      <w:r w:rsidRPr="00B81C89">
        <w:rPr>
          <w:rFonts w:ascii="Times New Roman" w:hAnsi="Times New Roman" w:cs="Times New Roman"/>
          <w:sz w:val="28"/>
          <w:szCs w:val="28"/>
        </w:rPr>
        <w:t>обственник использует эти данные для кон</w:t>
      </w:r>
      <w:r w:rsidR="00D216A2">
        <w:rPr>
          <w:rFonts w:ascii="Times New Roman" w:hAnsi="Times New Roman" w:cs="Times New Roman"/>
          <w:sz w:val="28"/>
          <w:szCs w:val="28"/>
        </w:rPr>
        <w:t>троля над</w:t>
      </w:r>
      <w:r w:rsidRPr="00B81C89">
        <w:rPr>
          <w:rFonts w:ascii="Times New Roman" w:hAnsi="Times New Roman" w:cs="Times New Roman"/>
          <w:sz w:val="28"/>
          <w:szCs w:val="28"/>
        </w:rPr>
        <w:t xml:space="preserve"> деятельностью рук</w:t>
      </w:r>
      <w:r w:rsidRPr="00B81C89">
        <w:rPr>
          <w:rFonts w:ascii="Times New Roman" w:hAnsi="Times New Roman" w:cs="Times New Roman"/>
          <w:sz w:val="28"/>
          <w:szCs w:val="28"/>
        </w:rPr>
        <w:t>о</w:t>
      </w:r>
      <w:r w:rsidRPr="00B81C89">
        <w:rPr>
          <w:rFonts w:ascii="Times New Roman" w:hAnsi="Times New Roman" w:cs="Times New Roman"/>
          <w:sz w:val="28"/>
          <w:szCs w:val="28"/>
        </w:rPr>
        <w:t xml:space="preserve">водства, государство должно проверять правомерность действий организации и контролировать соблюдение нормативно-правовой базы, кредиторы в свою очередь </w:t>
      </w:r>
      <w:r w:rsidR="00D216A2">
        <w:rPr>
          <w:rFonts w:ascii="Times New Roman" w:hAnsi="Times New Roman" w:cs="Times New Roman"/>
          <w:sz w:val="28"/>
          <w:szCs w:val="28"/>
        </w:rPr>
        <w:t xml:space="preserve">следят за </w:t>
      </w:r>
      <w:r w:rsidRPr="00B81C89">
        <w:rPr>
          <w:rFonts w:ascii="Times New Roman" w:hAnsi="Times New Roman" w:cs="Times New Roman"/>
          <w:sz w:val="28"/>
          <w:szCs w:val="28"/>
        </w:rPr>
        <w:t>платежеспособность</w:t>
      </w:r>
      <w:r w:rsidR="00D216A2">
        <w:rPr>
          <w:rFonts w:ascii="Times New Roman" w:hAnsi="Times New Roman" w:cs="Times New Roman"/>
          <w:sz w:val="28"/>
          <w:szCs w:val="28"/>
        </w:rPr>
        <w:t>ю</w:t>
      </w:r>
      <w:r w:rsidRPr="00B81C89">
        <w:rPr>
          <w:rFonts w:ascii="Times New Roman" w:hAnsi="Times New Roman" w:cs="Times New Roman"/>
          <w:sz w:val="28"/>
          <w:szCs w:val="28"/>
        </w:rPr>
        <w:t xml:space="preserve"> субъекта для уверенности в собл</w:t>
      </w:r>
      <w:r w:rsidRPr="00B81C89">
        <w:rPr>
          <w:rFonts w:ascii="Times New Roman" w:hAnsi="Times New Roman" w:cs="Times New Roman"/>
          <w:sz w:val="28"/>
          <w:szCs w:val="28"/>
        </w:rPr>
        <w:t>ю</w:t>
      </w:r>
      <w:r w:rsidRPr="00B81C89">
        <w:rPr>
          <w:rFonts w:ascii="Times New Roman" w:hAnsi="Times New Roman" w:cs="Times New Roman"/>
          <w:sz w:val="28"/>
          <w:szCs w:val="28"/>
        </w:rPr>
        <w:t>дении сроков погашения выданных</w:t>
      </w:r>
      <w:r>
        <w:rPr>
          <w:rFonts w:ascii="Times New Roman" w:hAnsi="Times New Roman" w:cs="Times New Roman"/>
          <w:sz w:val="28"/>
          <w:szCs w:val="28"/>
        </w:rPr>
        <w:t xml:space="preserve"> заемных средств и т.д</w:t>
      </w:r>
      <w:r w:rsidRPr="00B81C89">
        <w:rPr>
          <w:rFonts w:ascii="Times New Roman" w:hAnsi="Times New Roman" w:cs="Times New Roman"/>
          <w:sz w:val="28"/>
          <w:szCs w:val="28"/>
        </w:rPr>
        <w:t>.</w:t>
      </w:r>
      <w:r w:rsidR="008462E4">
        <w:rPr>
          <w:rFonts w:ascii="Times New Roman" w:hAnsi="Times New Roman" w:cs="Times New Roman"/>
          <w:sz w:val="28"/>
          <w:szCs w:val="28"/>
        </w:rPr>
        <w:t xml:space="preserve"> </w:t>
      </w:r>
      <w:r w:rsidR="008462E4" w:rsidRPr="008462E4">
        <w:rPr>
          <w:rFonts w:ascii="Times New Roman" w:hAnsi="Times New Roman" w:cs="Times New Roman"/>
          <w:sz w:val="28"/>
          <w:szCs w:val="28"/>
        </w:rPr>
        <w:t>[25].</w:t>
      </w:r>
    </w:p>
    <w:p w:rsidR="00A62FB9" w:rsidRDefault="00A62FB9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FB9">
        <w:rPr>
          <w:rFonts w:ascii="Times New Roman" w:hAnsi="Times New Roman" w:cs="Times New Roman"/>
          <w:sz w:val="28"/>
          <w:szCs w:val="28"/>
        </w:rPr>
        <w:t>Конечно, главной мотивацией всегда является защита собственных и</w:t>
      </w:r>
      <w:r w:rsidRPr="00A62FB9">
        <w:rPr>
          <w:rFonts w:ascii="Times New Roman" w:hAnsi="Times New Roman" w:cs="Times New Roman"/>
          <w:sz w:val="28"/>
          <w:szCs w:val="28"/>
        </w:rPr>
        <w:t>н</w:t>
      </w:r>
      <w:r w:rsidRPr="00A62FB9">
        <w:rPr>
          <w:rFonts w:ascii="Times New Roman" w:hAnsi="Times New Roman" w:cs="Times New Roman"/>
          <w:sz w:val="28"/>
          <w:szCs w:val="28"/>
        </w:rPr>
        <w:t xml:space="preserve">тересов. Поэтому при анализе </w:t>
      </w:r>
      <w:r w:rsidR="00BA16DA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A62FB9">
        <w:rPr>
          <w:rFonts w:ascii="Times New Roman" w:hAnsi="Times New Roman" w:cs="Times New Roman"/>
          <w:sz w:val="28"/>
          <w:szCs w:val="28"/>
        </w:rPr>
        <w:t>особое внимание уделяется оце</w:t>
      </w:r>
      <w:r w:rsidRPr="00A62FB9">
        <w:rPr>
          <w:rFonts w:ascii="Times New Roman" w:hAnsi="Times New Roman" w:cs="Times New Roman"/>
          <w:sz w:val="28"/>
          <w:szCs w:val="28"/>
        </w:rPr>
        <w:t>н</w:t>
      </w:r>
      <w:r w:rsidRPr="00A62FB9">
        <w:rPr>
          <w:rFonts w:ascii="Times New Roman" w:hAnsi="Times New Roman" w:cs="Times New Roman"/>
          <w:sz w:val="28"/>
          <w:szCs w:val="28"/>
        </w:rPr>
        <w:t>ке его финансового положения, особенно его платежеспособности. Эта оце</w:t>
      </w:r>
      <w:r w:rsidRPr="00A62FB9">
        <w:rPr>
          <w:rFonts w:ascii="Times New Roman" w:hAnsi="Times New Roman" w:cs="Times New Roman"/>
          <w:sz w:val="28"/>
          <w:szCs w:val="28"/>
        </w:rPr>
        <w:t>н</w:t>
      </w:r>
      <w:r w:rsidRPr="00A62FB9">
        <w:rPr>
          <w:rFonts w:ascii="Times New Roman" w:hAnsi="Times New Roman" w:cs="Times New Roman"/>
          <w:sz w:val="28"/>
          <w:szCs w:val="28"/>
        </w:rPr>
        <w:lastRenderedPageBreak/>
        <w:t>ка основана не на близости к идеальному значению, а на удалении от крит</w:t>
      </w:r>
      <w:r w:rsidRPr="00A62FB9">
        <w:rPr>
          <w:rFonts w:ascii="Times New Roman" w:hAnsi="Times New Roman" w:cs="Times New Roman"/>
          <w:sz w:val="28"/>
          <w:szCs w:val="28"/>
        </w:rPr>
        <w:t>и</w:t>
      </w:r>
      <w:r w:rsidRPr="00A62FB9">
        <w:rPr>
          <w:rFonts w:ascii="Times New Roman" w:hAnsi="Times New Roman" w:cs="Times New Roman"/>
          <w:sz w:val="28"/>
          <w:szCs w:val="28"/>
        </w:rPr>
        <w:t>ческого состояния.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Поэтому организации с положительной статистикой имеют финанс</w:t>
      </w:r>
      <w:r w:rsidRPr="00B81C89">
        <w:rPr>
          <w:rFonts w:ascii="Times New Roman" w:hAnsi="Times New Roman" w:cs="Times New Roman"/>
          <w:sz w:val="28"/>
          <w:szCs w:val="28"/>
        </w:rPr>
        <w:t>о</w:t>
      </w:r>
      <w:r w:rsidRPr="00B81C89">
        <w:rPr>
          <w:rFonts w:ascii="Times New Roman" w:hAnsi="Times New Roman" w:cs="Times New Roman"/>
          <w:sz w:val="28"/>
          <w:szCs w:val="28"/>
        </w:rPr>
        <w:t xml:space="preserve">вые показатели, </w:t>
      </w:r>
      <w:r w:rsidR="00BA16DA"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Pr="00B81C89">
        <w:rPr>
          <w:rFonts w:ascii="Times New Roman" w:hAnsi="Times New Roman" w:cs="Times New Roman"/>
          <w:sz w:val="28"/>
          <w:szCs w:val="28"/>
        </w:rPr>
        <w:t>минимальному</w:t>
      </w:r>
      <w:r w:rsidR="00BA16DA">
        <w:rPr>
          <w:rFonts w:ascii="Times New Roman" w:hAnsi="Times New Roman" w:cs="Times New Roman"/>
          <w:sz w:val="28"/>
          <w:szCs w:val="28"/>
        </w:rPr>
        <w:t xml:space="preserve"> стандарту</w:t>
      </w:r>
      <w:r w:rsidRPr="00B81C89">
        <w:rPr>
          <w:rFonts w:ascii="Times New Roman" w:hAnsi="Times New Roman" w:cs="Times New Roman"/>
          <w:sz w:val="28"/>
          <w:szCs w:val="28"/>
        </w:rPr>
        <w:t>. Нормы показ</w:t>
      </w:r>
      <w:r w:rsidRPr="00B81C89">
        <w:rPr>
          <w:rFonts w:ascii="Times New Roman" w:hAnsi="Times New Roman" w:cs="Times New Roman"/>
          <w:sz w:val="28"/>
          <w:szCs w:val="28"/>
        </w:rPr>
        <w:t>а</w:t>
      </w:r>
      <w:r w:rsidRPr="00B81C89">
        <w:rPr>
          <w:rFonts w:ascii="Times New Roman" w:hAnsi="Times New Roman" w:cs="Times New Roman"/>
          <w:sz w:val="28"/>
          <w:szCs w:val="28"/>
        </w:rPr>
        <w:t xml:space="preserve">телей </w:t>
      </w:r>
      <w:r w:rsidR="00BA16DA">
        <w:rPr>
          <w:rFonts w:ascii="Times New Roman" w:hAnsi="Times New Roman" w:cs="Times New Roman"/>
          <w:sz w:val="28"/>
          <w:szCs w:val="28"/>
        </w:rPr>
        <w:t xml:space="preserve">определяются исходя из </w:t>
      </w:r>
      <w:r w:rsidRPr="00B81C89">
        <w:rPr>
          <w:rFonts w:ascii="Times New Roman" w:hAnsi="Times New Roman" w:cs="Times New Roman"/>
          <w:sz w:val="28"/>
          <w:szCs w:val="28"/>
        </w:rPr>
        <w:t>критериев эффективности деятельности пре</w:t>
      </w:r>
      <w:r w:rsidRPr="00B81C89">
        <w:rPr>
          <w:rFonts w:ascii="Times New Roman" w:hAnsi="Times New Roman" w:cs="Times New Roman"/>
          <w:sz w:val="28"/>
          <w:szCs w:val="28"/>
        </w:rPr>
        <w:t>д</w:t>
      </w:r>
      <w:r w:rsidRPr="00B81C89">
        <w:rPr>
          <w:rFonts w:ascii="Times New Roman" w:hAnsi="Times New Roman" w:cs="Times New Roman"/>
          <w:sz w:val="28"/>
          <w:szCs w:val="28"/>
        </w:rPr>
        <w:t>приятия и управления его финансами, а также принципов достаточност</w:t>
      </w:r>
      <w:r>
        <w:rPr>
          <w:rFonts w:ascii="Times New Roman" w:hAnsi="Times New Roman" w:cs="Times New Roman"/>
          <w:sz w:val="28"/>
          <w:szCs w:val="28"/>
        </w:rPr>
        <w:t>и и ликвидности его капитала</w:t>
      </w:r>
      <w:r w:rsidRPr="00B81C89">
        <w:rPr>
          <w:rFonts w:ascii="Times New Roman" w:hAnsi="Times New Roman" w:cs="Times New Roman"/>
          <w:sz w:val="28"/>
          <w:szCs w:val="28"/>
        </w:rPr>
        <w:t>.</w:t>
      </w:r>
      <w:r w:rsidR="00A7062F" w:rsidRPr="00A7062F">
        <w:rPr>
          <w:rFonts w:ascii="Times New Roman" w:hAnsi="Times New Roman" w:cs="Times New Roman"/>
          <w:sz w:val="28"/>
          <w:szCs w:val="28"/>
        </w:rPr>
        <w:t xml:space="preserve"> </w:t>
      </w:r>
      <w:r w:rsidR="00A7062F" w:rsidRPr="00566235">
        <w:rPr>
          <w:rFonts w:ascii="Times New Roman" w:hAnsi="Times New Roman" w:cs="Times New Roman"/>
          <w:sz w:val="28"/>
          <w:szCs w:val="28"/>
        </w:rPr>
        <w:t>[15</w:t>
      </w:r>
      <w:r w:rsidR="00D865B2">
        <w:rPr>
          <w:rFonts w:ascii="Times New Roman" w:hAnsi="Times New Roman" w:cs="Times New Roman"/>
          <w:sz w:val="28"/>
          <w:szCs w:val="28"/>
        </w:rPr>
        <w:t>, с. 97</w:t>
      </w:r>
      <w:r w:rsidR="00A7062F" w:rsidRPr="00566235">
        <w:rPr>
          <w:rFonts w:ascii="Times New Roman" w:hAnsi="Times New Roman" w:cs="Times New Roman"/>
          <w:sz w:val="28"/>
          <w:szCs w:val="28"/>
        </w:rPr>
        <w:t>].</w:t>
      </w:r>
    </w:p>
    <w:p w:rsidR="00BA16DA" w:rsidRPr="00566235" w:rsidRDefault="00BA16DA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 Нормативно правовые основы платежеспособности и ликвидности предприятия</w:t>
      </w:r>
    </w:p>
    <w:p w:rsidR="00E80E2F" w:rsidRDefault="00E80E2F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0E2F" w:rsidRDefault="004E70E8" w:rsidP="00D56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Формы бухгалтерской отчетности являются основной информационной базой для проведения любого финансового анализа.</w:t>
      </w:r>
      <w:r w:rsidR="006C70C2">
        <w:rPr>
          <w:rFonts w:ascii="Times New Roman" w:hAnsi="Times New Roman" w:cs="Times New Roman"/>
          <w:sz w:val="28"/>
          <w:szCs w:val="28"/>
        </w:rPr>
        <w:t xml:space="preserve"> Каждая из них предста</w:t>
      </w:r>
      <w:r w:rsidR="006C70C2">
        <w:rPr>
          <w:rFonts w:ascii="Times New Roman" w:hAnsi="Times New Roman" w:cs="Times New Roman"/>
          <w:sz w:val="28"/>
          <w:szCs w:val="28"/>
        </w:rPr>
        <w:t>в</w:t>
      </w:r>
      <w:r w:rsidR="006C70C2">
        <w:rPr>
          <w:rFonts w:ascii="Times New Roman" w:hAnsi="Times New Roman" w:cs="Times New Roman"/>
          <w:sz w:val="28"/>
          <w:szCs w:val="28"/>
        </w:rPr>
        <w:t xml:space="preserve">ляет список </w:t>
      </w:r>
      <w:r w:rsidRPr="00B81C89">
        <w:rPr>
          <w:rFonts w:ascii="Times New Roman" w:hAnsi="Times New Roman" w:cs="Times New Roman"/>
          <w:sz w:val="28"/>
          <w:szCs w:val="28"/>
        </w:rPr>
        <w:t>количественных показателей по каждому критерию, который может пригодиться аналитикам или любым иным пользователям. Поэтому к составлению отчетности экономическо</w:t>
      </w:r>
      <w:r w:rsidR="00E80E2F">
        <w:rPr>
          <w:rFonts w:ascii="Times New Roman" w:hAnsi="Times New Roman" w:cs="Times New Roman"/>
          <w:sz w:val="28"/>
          <w:szCs w:val="28"/>
        </w:rPr>
        <w:t>го субъекта нужно</w:t>
      </w:r>
      <w:r w:rsidRPr="00B81C89">
        <w:rPr>
          <w:rFonts w:ascii="Times New Roman" w:hAnsi="Times New Roman" w:cs="Times New Roman"/>
          <w:sz w:val="28"/>
          <w:szCs w:val="28"/>
        </w:rPr>
        <w:t xml:space="preserve"> относиться </w:t>
      </w:r>
      <w:r w:rsidR="00E80E2F" w:rsidRPr="00E80E2F">
        <w:rPr>
          <w:rFonts w:ascii="Times New Roman" w:hAnsi="Times New Roman" w:cs="Times New Roman"/>
          <w:sz w:val="28"/>
          <w:szCs w:val="28"/>
        </w:rPr>
        <w:t>очень серьезно, соблюдая все установленные и соблюдаемые ими законы и треб</w:t>
      </w:r>
      <w:r w:rsidR="00E80E2F" w:rsidRPr="00E80E2F">
        <w:rPr>
          <w:rFonts w:ascii="Times New Roman" w:hAnsi="Times New Roman" w:cs="Times New Roman"/>
          <w:sz w:val="28"/>
          <w:szCs w:val="28"/>
        </w:rPr>
        <w:t>о</w:t>
      </w:r>
      <w:r w:rsidR="00E80E2F" w:rsidRPr="00E80E2F">
        <w:rPr>
          <w:rFonts w:ascii="Times New Roman" w:hAnsi="Times New Roman" w:cs="Times New Roman"/>
          <w:sz w:val="28"/>
          <w:szCs w:val="28"/>
        </w:rPr>
        <w:t>вания</w:t>
      </w:r>
      <w:r w:rsidR="00E80E2F">
        <w:rPr>
          <w:rFonts w:ascii="Times New Roman" w:hAnsi="Times New Roman" w:cs="Times New Roman"/>
          <w:sz w:val="28"/>
          <w:szCs w:val="28"/>
        </w:rPr>
        <w:t>.</w:t>
      </w:r>
      <w:r w:rsidRPr="00B81C89">
        <w:rPr>
          <w:rFonts w:ascii="Times New Roman" w:hAnsi="Times New Roman" w:cs="Times New Roman"/>
          <w:sz w:val="28"/>
          <w:szCs w:val="28"/>
        </w:rPr>
        <w:t xml:space="preserve"> Критерии составления, правила формирования и предоставления о</w:t>
      </w:r>
      <w:r w:rsidRPr="00B81C89">
        <w:rPr>
          <w:rFonts w:ascii="Times New Roman" w:hAnsi="Times New Roman" w:cs="Times New Roman"/>
          <w:sz w:val="28"/>
          <w:szCs w:val="28"/>
        </w:rPr>
        <w:t>т</w:t>
      </w:r>
      <w:r w:rsidRPr="00B81C89">
        <w:rPr>
          <w:rFonts w:ascii="Times New Roman" w:hAnsi="Times New Roman" w:cs="Times New Roman"/>
          <w:sz w:val="28"/>
          <w:szCs w:val="28"/>
        </w:rPr>
        <w:t>четности хозяйствующих субъектов в Российской Федерации установлены на законодательном уровне. При составлении бухгалтерской отчетности спец</w:t>
      </w:r>
      <w:r w:rsidRPr="00B81C89">
        <w:rPr>
          <w:rFonts w:ascii="Times New Roman" w:hAnsi="Times New Roman" w:cs="Times New Roman"/>
          <w:sz w:val="28"/>
          <w:szCs w:val="28"/>
        </w:rPr>
        <w:t>и</w:t>
      </w:r>
      <w:r w:rsidRPr="00B81C89">
        <w:rPr>
          <w:rFonts w:ascii="Times New Roman" w:hAnsi="Times New Roman" w:cs="Times New Roman"/>
          <w:sz w:val="28"/>
          <w:szCs w:val="28"/>
        </w:rPr>
        <w:t>алисты руководствуются положениями и за</w:t>
      </w:r>
      <w:r w:rsidR="006C70C2">
        <w:rPr>
          <w:rFonts w:ascii="Times New Roman" w:hAnsi="Times New Roman" w:cs="Times New Roman"/>
          <w:sz w:val="28"/>
          <w:szCs w:val="28"/>
        </w:rPr>
        <w:t>конами, указанными в таблице 4.</w:t>
      </w:r>
    </w:p>
    <w:p w:rsidR="00EE3D99" w:rsidRDefault="00EE3D99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D99" w:rsidRDefault="00EE3D99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D99" w:rsidRDefault="00EE3D99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D99" w:rsidRDefault="00EE3D99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D99" w:rsidRDefault="00EE3D99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D99" w:rsidRDefault="00EE3D99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375" w:rsidRDefault="00BA6375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375" w:rsidRDefault="00BA6375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6375" w:rsidRDefault="00BA6375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0E2F" w:rsidRPr="00B81C89" w:rsidRDefault="00B266EF" w:rsidP="00E80E2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5</w:t>
      </w:r>
      <w:r w:rsidR="00E80E2F">
        <w:rPr>
          <w:rFonts w:ascii="Times New Roman" w:hAnsi="Times New Roman" w:cs="Times New Roman"/>
          <w:sz w:val="28"/>
          <w:szCs w:val="28"/>
        </w:rPr>
        <w:t xml:space="preserve">- Положения и законы </w:t>
      </w:r>
      <w:r w:rsidR="002F1FDC">
        <w:rPr>
          <w:rFonts w:ascii="Times New Roman" w:hAnsi="Times New Roman" w:cs="Times New Roman"/>
          <w:sz w:val="28"/>
          <w:szCs w:val="28"/>
        </w:rPr>
        <w:t>для составления бухгалтерской о</w:t>
      </w:r>
      <w:r w:rsidR="00E80E2F">
        <w:rPr>
          <w:rFonts w:ascii="Times New Roman" w:hAnsi="Times New Roman" w:cs="Times New Roman"/>
          <w:sz w:val="28"/>
          <w:szCs w:val="28"/>
        </w:rPr>
        <w:t>т</w:t>
      </w:r>
      <w:r w:rsidR="002F1FDC">
        <w:rPr>
          <w:rFonts w:ascii="Times New Roman" w:hAnsi="Times New Roman" w:cs="Times New Roman"/>
          <w:sz w:val="28"/>
          <w:szCs w:val="28"/>
        </w:rPr>
        <w:t>ч</w:t>
      </w:r>
      <w:r w:rsidR="00E80E2F">
        <w:rPr>
          <w:rFonts w:ascii="Times New Roman" w:hAnsi="Times New Roman" w:cs="Times New Roman"/>
          <w:sz w:val="28"/>
          <w:szCs w:val="28"/>
        </w:rPr>
        <w:t>етности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A7062F" w:rsidTr="00566235">
        <w:tc>
          <w:tcPr>
            <w:tcW w:w="9571" w:type="dxa"/>
            <w:gridSpan w:val="2"/>
          </w:tcPr>
          <w:p w:rsidR="00A7062F" w:rsidRPr="00A7062F" w:rsidRDefault="00A7062F" w:rsidP="00A7062F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Положения и законы для составления бухгалтерской отчетности</w:t>
            </w:r>
          </w:p>
        </w:tc>
      </w:tr>
      <w:tr w:rsidR="00A7062F" w:rsidTr="00A7062F">
        <w:tc>
          <w:tcPr>
            <w:tcW w:w="4785" w:type="dxa"/>
          </w:tcPr>
          <w:p w:rsidR="00A7062F" w:rsidRDefault="00A7062F" w:rsidP="00D56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4786" w:type="dxa"/>
          </w:tcPr>
          <w:p w:rsidR="00A7062F" w:rsidRDefault="00A7062F" w:rsidP="00D56CA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  <w:tr w:rsidR="00A7062F" w:rsidTr="00A7062F">
        <w:tc>
          <w:tcPr>
            <w:tcW w:w="4785" w:type="dxa"/>
          </w:tcPr>
          <w:p w:rsid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6.12.2011 № 402-ФЗ "О бухгалтерском учете" (в ред. От 01.07.2022).</w:t>
            </w:r>
          </w:p>
        </w:tc>
        <w:tc>
          <w:tcPr>
            <w:tcW w:w="4786" w:type="dxa"/>
          </w:tcPr>
          <w:p w:rsid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установление единых требований к бухгалтерскому учету, в том числе бухгалтерской (финансовой) отче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ности, а также создание правового механизма регулирования бухгалте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ского учета.</w:t>
            </w:r>
          </w:p>
        </w:tc>
      </w:tr>
      <w:tr w:rsidR="00A7062F" w:rsidTr="00A7062F">
        <w:tc>
          <w:tcPr>
            <w:tcW w:w="4785" w:type="dxa"/>
          </w:tcPr>
          <w:p w:rsid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Положение по бухгалтерскому учету «Бухгалтерская отчетность организ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ции» (с изменениями и дополнени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ми от 08.11.2010 с изм. от 29.01.2018) (ПБУ 4/99) 43н, утвержденное прик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зом Министерства финансов РФ от 6 июля 1999 г.</w:t>
            </w:r>
          </w:p>
        </w:tc>
        <w:tc>
          <w:tcPr>
            <w:tcW w:w="4786" w:type="dxa"/>
          </w:tcPr>
          <w:p w:rsid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устанавливает состав, содержание и методические основы формирования бухгалтерской отчетности организ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ции, являющихся юридическими л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цами по законодательству Росси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ской Федерации, кроме кредитных организаций и государственных (м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ниципальных) учреждений.</w:t>
            </w:r>
          </w:p>
        </w:tc>
      </w:tr>
      <w:tr w:rsidR="00A7062F" w:rsidTr="00A7062F">
        <w:tc>
          <w:tcPr>
            <w:tcW w:w="4785" w:type="dxa"/>
          </w:tcPr>
          <w:p w:rsid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Положение по бухгалтерскому учету «События после отчетной даты» (ПБУ 7/98), утвержденное приказом Министерства финансов РФ от 25 н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ября 1998 г. № 56н (ред. от 06.04.2015).</w:t>
            </w:r>
          </w:p>
        </w:tc>
        <w:tc>
          <w:tcPr>
            <w:tcW w:w="4786" w:type="dxa"/>
          </w:tcPr>
          <w:p w:rsid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Положение устанавливает порядок отражения в бухгалтерской отчетн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сти коммерческих организаций (кр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ме кредитных организаций), явля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щихся юридическими лицами по з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конодательству Российской Федер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ции, событий после отчетной даты.</w:t>
            </w:r>
          </w:p>
        </w:tc>
      </w:tr>
      <w:tr w:rsidR="00A7062F" w:rsidTr="00A7062F">
        <w:tc>
          <w:tcPr>
            <w:tcW w:w="4785" w:type="dxa"/>
          </w:tcPr>
          <w:p w:rsidR="00A7062F" w:rsidRP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Положение по бухгалтерскому учету «Оценочные обязательства, условные обязательства и условные активы» (ПБУ 8/2010), утвержденное прик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зом Министерства финансов РФ от 13 декабря 2010 г.</w:t>
            </w:r>
          </w:p>
          <w:p w:rsid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№ 167н (ред. от 06.04.2015).</w:t>
            </w:r>
          </w:p>
        </w:tc>
        <w:tc>
          <w:tcPr>
            <w:tcW w:w="4786" w:type="dxa"/>
          </w:tcPr>
          <w:p w:rsidR="00A7062F" w:rsidRDefault="00A7062F" w:rsidP="00A706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устанавливает порядок отражения оценочных обязательств, условных обязательств и условных активов в бухгалтерском учете и отчетности организаций (за исключением кр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дитных организаций, государстве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ных (муниципальных) учреждений), являющихся юридическими  лицами по законодательству Российской Ф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дерации.</w:t>
            </w:r>
          </w:p>
        </w:tc>
      </w:tr>
      <w:tr w:rsidR="00A7062F" w:rsidTr="00A7062F">
        <w:tc>
          <w:tcPr>
            <w:tcW w:w="4785" w:type="dxa"/>
          </w:tcPr>
          <w:p w:rsidR="00A7062F" w:rsidRDefault="00A7062F" w:rsidP="008F58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Положение по бухгалтерскому учету «Доходы организации» (ПБУ 9/99), утвержденное приказом Министе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ства финансов РФ от 06.05.1999 №32н (ред. От 27.11.2020).</w:t>
            </w:r>
          </w:p>
        </w:tc>
        <w:tc>
          <w:tcPr>
            <w:tcW w:w="4786" w:type="dxa"/>
          </w:tcPr>
          <w:p w:rsidR="00A7062F" w:rsidRDefault="00A7062F" w:rsidP="008F58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устанавливает правила формирования в бухгалтерском учете информации о доходах коммерческих организаций (кроме кредитных и страховых орг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низаций), являющихся юридическ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ми лицами по законодательству Ро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7062F">
              <w:rPr>
                <w:rFonts w:ascii="Times New Roman" w:hAnsi="Times New Roman" w:cs="Times New Roman"/>
                <w:sz w:val="28"/>
                <w:szCs w:val="28"/>
              </w:rPr>
              <w:t>сийской Федерации.</w:t>
            </w:r>
          </w:p>
        </w:tc>
      </w:tr>
    </w:tbl>
    <w:p w:rsidR="00D56CA3" w:rsidRDefault="00D56CA3" w:rsidP="00D56C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D99" w:rsidRDefault="00EE3D99" w:rsidP="00D56C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3D99" w:rsidRDefault="00B266EF" w:rsidP="000127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E3D99" w:rsidRPr="00EE3D99" w:rsidTr="00533BF9">
        <w:tc>
          <w:tcPr>
            <w:tcW w:w="9571" w:type="dxa"/>
            <w:gridSpan w:val="2"/>
          </w:tcPr>
          <w:p w:rsidR="00EE3D99" w:rsidRPr="00EE3D99" w:rsidRDefault="00EE3D99" w:rsidP="00EE3D9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Положения и законы для составления бухгалтерской отчетности</w:t>
            </w:r>
          </w:p>
        </w:tc>
      </w:tr>
      <w:tr w:rsidR="00EE3D99" w:rsidRPr="00EE3D99" w:rsidTr="00EE3D99">
        <w:tc>
          <w:tcPr>
            <w:tcW w:w="4785" w:type="dxa"/>
          </w:tcPr>
          <w:p w:rsidR="00EE3D99" w:rsidRPr="00EE3D99" w:rsidRDefault="00EE3D99" w:rsidP="00EE3D9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Название</w:t>
            </w:r>
          </w:p>
        </w:tc>
        <w:tc>
          <w:tcPr>
            <w:tcW w:w="4786" w:type="dxa"/>
          </w:tcPr>
          <w:p w:rsidR="00EE3D99" w:rsidRPr="00EE3D99" w:rsidRDefault="00EE3D99" w:rsidP="00EE3D99">
            <w:pPr>
              <w:spacing w:line="360" w:lineRule="auto"/>
              <w:ind w:left="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Цель</w:t>
            </w:r>
          </w:p>
        </w:tc>
      </w:tr>
      <w:tr w:rsidR="00EE3D99" w:rsidRPr="00EE3D99" w:rsidTr="00533BF9">
        <w:tc>
          <w:tcPr>
            <w:tcW w:w="4785" w:type="dxa"/>
          </w:tcPr>
          <w:p w:rsidR="00EE3D99" w:rsidRPr="00EE3D99" w:rsidRDefault="00EE3D99" w:rsidP="00EE3D9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Положение по бухгалтерскому учету «Расходы организации» (ПБУ 10/99), утвержденное приказом Министе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ства финансов РФ от 06.05.1999 №33н (ред. от 06.04.2015).</w:t>
            </w:r>
          </w:p>
        </w:tc>
        <w:tc>
          <w:tcPr>
            <w:tcW w:w="4786" w:type="dxa"/>
          </w:tcPr>
          <w:p w:rsidR="00EE3D99" w:rsidRPr="00EE3D99" w:rsidRDefault="00EE3D99" w:rsidP="00EE3D9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устанавливает правила формирования в бухгалтерском учете информации о расходах коммерческих организаций (кроме кредитных и страховых орг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низаций), являющихся юридическ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ми лицами по законодательству Ро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="00B75566">
              <w:rPr>
                <w:rFonts w:ascii="Times New Roman" w:eastAsia="Calibri" w:hAnsi="Times New Roman" w:cs="Times New Roman"/>
                <w:sz w:val="28"/>
                <w:szCs w:val="28"/>
              </w:rPr>
              <w:t>сийской Федерации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EE3D99" w:rsidRPr="00EE3D99" w:rsidTr="00533BF9">
        <w:tc>
          <w:tcPr>
            <w:tcW w:w="4785" w:type="dxa"/>
          </w:tcPr>
          <w:p w:rsidR="00EE3D99" w:rsidRPr="00EE3D99" w:rsidRDefault="00EE3D99" w:rsidP="00EE3D9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План счетов бухгалтерского учета финансово-хозяйственной деятельн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сти организации и Инструкция по его применению, утвержденным прик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зом Министерства финансов РФ от 31.10.2000г. № 94н (ред. от 08.11.2010).</w:t>
            </w:r>
          </w:p>
        </w:tc>
        <w:tc>
          <w:tcPr>
            <w:tcW w:w="4786" w:type="dxa"/>
          </w:tcPr>
          <w:p w:rsidR="00EE3D99" w:rsidRPr="00EE3D99" w:rsidRDefault="00EE3D99" w:rsidP="00EE3D9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устанавлив</w:t>
            </w:r>
            <w:r w:rsidR="00B75566">
              <w:rPr>
                <w:rFonts w:ascii="Times New Roman" w:eastAsia="Calibri" w:hAnsi="Times New Roman" w:cs="Times New Roman"/>
                <w:sz w:val="28"/>
                <w:szCs w:val="28"/>
              </w:rPr>
              <w:t>ают единый подход к применению п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лана счетов бухгалте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ского учета финансово-хозяйственной деятельности орган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заций и отражению фактов хозя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ственной деятельности на счетах бу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галтерского учета.</w:t>
            </w:r>
            <w:r w:rsidRPr="00EE3D99">
              <w:rPr>
                <w:rFonts w:ascii="Calibri" w:eastAsia="Calibri" w:hAnsi="Calibri" w:cs="Times New Roman"/>
              </w:rPr>
              <w:t xml:space="preserve"> 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Данные докуме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B75566">
              <w:rPr>
                <w:rFonts w:ascii="Times New Roman" w:eastAsia="Calibri" w:hAnsi="Times New Roman" w:cs="Times New Roman"/>
                <w:sz w:val="28"/>
                <w:szCs w:val="28"/>
              </w:rPr>
              <w:t>ты в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инструкции по применению приведена краткая характеристика синтетических счетов и открываемых к ним субсчетов.</w:t>
            </w:r>
          </w:p>
        </w:tc>
      </w:tr>
      <w:tr w:rsidR="00EE3D99" w:rsidRPr="00EE3D99" w:rsidTr="00533BF9">
        <w:tc>
          <w:tcPr>
            <w:tcW w:w="4785" w:type="dxa"/>
          </w:tcPr>
          <w:p w:rsidR="00EE3D99" w:rsidRPr="00EE3D99" w:rsidRDefault="00EE3D99" w:rsidP="00EE3D9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Приказ Министерства финансов РФ «О формах бухгалтерской отчетности организации» от 2 июля 2010 г. N 66н (ред. От 19.04.2019 с изм. и доп., вступ. В силу с отчетности за 2020 год) и утвержденным данным прик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зом Указаниями об объеме форм бу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галтерской отчетности и Указаниями о порядке составления и представл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ния бухгалтерской отчетности.</w:t>
            </w:r>
          </w:p>
        </w:tc>
        <w:tc>
          <w:tcPr>
            <w:tcW w:w="4786" w:type="dxa"/>
          </w:tcPr>
          <w:p w:rsidR="00EE3D99" w:rsidRPr="00EE3D99" w:rsidRDefault="00EE3D99" w:rsidP="00EE3D99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применяется в целях совершенств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вания норматив-но-правового рег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лирования в сфере бухгалтерского учета и бухгалтерской отчетности о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ганизаций (за исключением креди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ных организаций, государственных (муниципальных) учреждений) и в соответствии с Положением о Мин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стерстве финансов Российской Фед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рации, утвержденным Постановлен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ем Правительства Российской Фед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E3D99">
              <w:rPr>
                <w:rFonts w:ascii="Times New Roman" w:eastAsia="Calibri" w:hAnsi="Times New Roman" w:cs="Times New Roman"/>
                <w:sz w:val="28"/>
                <w:szCs w:val="28"/>
              </w:rPr>
              <w:t>рации</w:t>
            </w:r>
          </w:p>
        </w:tc>
      </w:tr>
    </w:tbl>
    <w:p w:rsidR="00EE3D99" w:rsidRDefault="00EE3D99" w:rsidP="00D56C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062F" w:rsidRPr="00A7062F" w:rsidRDefault="00D56CA3" w:rsidP="00D56C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CA3">
        <w:rPr>
          <w:rFonts w:ascii="Times New Roman" w:hAnsi="Times New Roman" w:cs="Times New Roman"/>
          <w:sz w:val="28"/>
          <w:szCs w:val="28"/>
        </w:rPr>
        <w:t>В соответствии с пунктом 2 настоящего Приказа Министерства фина</w:t>
      </w:r>
      <w:r w:rsidRPr="00D56CA3">
        <w:rPr>
          <w:rFonts w:ascii="Times New Roman" w:hAnsi="Times New Roman" w:cs="Times New Roman"/>
          <w:sz w:val="28"/>
          <w:szCs w:val="28"/>
        </w:rPr>
        <w:t>н</w:t>
      </w:r>
      <w:r w:rsidRPr="00D56CA3">
        <w:rPr>
          <w:rFonts w:ascii="Times New Roman" w:hAnsi="Times New Roman" w:cs="Times New Roman"/>
          <w:sz w:val="28"/>
          <w:szCs w:val="28"/>
        </w:rPr>
        <w:t>сов РФ «О формах бухгалтерской отчетности организации» от 2 июля 2010 г. N 66н (ред. От 19.04.2019 с изм. и доп., вступ. в силу с отчетности за 2020 год)  утверждены формы приложений к бухгалтерскому балансу и отчету о финансовых результатах, указанные на рисунке 3. [8].</w:t>
      </w:r>
    </w:p>
    <w:p w:rsidR="004E70E8" w:rsidRDefault="004E70E8" w:rsidP="004E7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C183C0" wp14:editId="78E863B1">
            <wp:extent cx="5486400" cy="3333750"/>
            <wp:effectExtent l="0" t="0" r="19050" b="0"/>
            <wp:docPr id="4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4" r:lo="rId25" r:qs="rId26" r:cs="rId27"/>
              </a:graphicData>
            </a:graphic>
          </wp:inline>
        </w:drawing>
      </w:r>
    </w:p>
    <w:p w:rsidR="000127D3" w:rsidRDefault="004E70E8" w:rsidP="004E7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3-</w:t>
      </w:r>
      <w:r w:rsidRPr="00F369D7">
        <w:t xml:space="preserve"> </w:t>
      </w:r>
      <w:r w:rsidRPr="00F369D7">
        <w:rPr>
          <w:rFonts w:ascii="Times New Roman" w:hAnsi="Times New Roman" w:cs="Times New Roman"/>
          <w:sz w:val="28"/>
          <w:szCs w:val="28"/>
        </w:rPr>
        <w:t xml:space="preserve">Формы приложений к бухгалтерскому балансу и отчету о </w:t>
      </w:r>
    </w:p>
    <w:p w:rsidR="004E70E8" w:rsidRPr="00B81C89" w:rsidRDefault="004E70E8" w:rsidP="004E70E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69D7">
        <w:rPr>
          <w:rFonts w:ascii="Times New Roman" w:hAnsi="Times New Roman" w:cs="Times New Roman"/>
          <w:sz w:val="28"/>
          <w:szCs w:val="28"/>
        </w:rPr>
        <w:t>финансовых результатах</w:t>
      </w:r>
    </w:p>
    <w:p w:rsidR="004E70E8" w:rsidRPr="008F58C0" w:rsidRDefault="007409BE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вышеперечисленные положения и законы используются для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ставления финансовой отчетности, поэтому на них также ссылаются при ан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лизе предприятия</w:t>
      </w:r>
      <w:r w:rsidR="004E70E8" w:rsidRPr="00B81C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Основные формулы процедуры анализа платежеспособн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 и финансовой устойчивости компании приведены в </w:t>
      </w:r>
      <w:r w:rsidR="004E70E8" w:rsidRPr="00B81C89">
        <w:rPr>
          <w:rFonts w:ascii="Times New Roman" w:hAnsi="Times New Roman" w:cs="Times New Roman"/>
          <w:sz w:val="28"/>
          <w:szCs w:val="28"/>
        </w:rPr>
        <w:t>«Методологических рекомендациях по проведению анализа финансово-хозяйственной деятельн</w:t>
      </w:r>
      <w:r w:rsidR="004E70E8" w:rsidRPr="00B81C89">
        <w:rPr>
          <w:rFonts w:ascii="Times New Roman" w:hAnsi="Times New Roman" w:cs="Times New Roman"/>
          <w:sz w:val="28"/>
          <w:szCs w:val="28"/>
        </w:rPr>
        <w:t>о</w:t>
      </w:r>
      <w:r w:rsidR="004E70E8" w:rsidRPr="00B81C89">
        <w:rPr>
          <w:rFonts w:ascii="Times New Roman" w:hAnsi="Times New Roman" w:cs="Times New Roman"/>
          <w:sz w:val="28"/>
          <w:szCs w:val="28"/>
        </w:rPr>
        <w:t>сти организаций», утвержденных заместителем председателя Госкомстата Ро</w:t>
      </w:r>
      <w:r w:rsidR="008F58C0">
        <w:rPr>
          <w:rFonts w:ascii="Times New Roman" w:hAnsi="Times New Roman" w:cs="Times New Roman"/>
          <w:sz w:val="28"/>
          <w:szCs w:val="28"/>
        </w:rPr>
        <w:t xml:space="preserve">ссии </w:t>
      </w:r>
      <w:proofErr w:type="spellStart"/>
      <w:r w:rsidR="008F58C0">
        <w:rPr>
          <w:rFonts w:ascii="Times New Roman" w:hAnsi="Times New Roman" w:cs="Times New Roman"/>
          <w:sz w:val="28"/>
          <w:szCs w:val="28"/>
        </w:rPr>
        <w:t>В.И.Галицким</w:t>
      </w:r>
      <w:proofErr w:type="spellEnd"/>
      <w:r w:rsidR="008F58C0">
        <w:rPr>
          <w:rFonts w:ascii="Times New Roman" w:hAnsi="Times New Roman" w:cs="Times New Roman"/>
          <w:sz w:val="28"/>
          <w:szCs w:val="28"/>
        </w:rPr>
        <w:t xml:space="preserve"> 28 ноября 200</w:t>
      </w:r>
      <w:r w:rsidR="008F58C0" w:rsidRPr="008F58C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70E8" w:rsidRPr="00B81C8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58C0">
        <w:rPr>
          <w:rFonts w:ascii="Times New Roman" w:hAnsi="Times New Roman" w:cs="Times New Roman"/>
          <w:sz w:val="28"/>
          <w:szCs w:val="28"/>
        </w:rPr>
        <w:t xml:space="preserve"> </w:t>
      </w:r>
      <w:r w:rsidR="008F58C0" w:rsidRPr="008F58C0">
        <w:rPr>
          <w:rFonts w:ascii="Times New Roman" w:hAnsi="Times New Roman" w:cs="Times New Roman"/>
          <w:sz w:val="28"/>
          <w:szCs w:val="28"/>
        </w:rPr>
        <w:t>[10].</w:t>
      </w:r>
    </w:p>
    <w:p w:rsidR="007409BE" w:rsidRDefault="007409BE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 Основные показатели платежеспособности и ликвидности орган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зации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4E4E" w:rsidRDefault="004E70E8" w:rsidP="00744E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89">
        <w:rPr>
          <w:rFonts w:ascii="Times New Roman" w:hAnsi="Times New Roman" w:cs="Times New Roman"/>
          <w:sz w:val="28"/>
          <w:szCs w:val="28"/>
        </w:rPr>
        <w:t>Платежеспособность экономическо</w:t>
      </w:r>
      <w:r>
        <w:rPr>
          <w:rFonts w:ascii="Times New Roman" w:hAnsi="Times New Roman" w:cs="Times New Roman"/>
          <w:sz w:val="28"/>
          <w:szCs w:val="28"/>
        </w:rPr>
        <w:t>го субъекта оценива</w:t>
      </w:r>
      <w:r w:rsidR="00744E4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</w:t>
      </w:r>
      <w:r w:rsidR="00744E4E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на основе </w:t>
      </w:r>
      <w:r w:rsidR="00744E4E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B81C89">
        <w:rPr>
          <w:rFonts w:ascii="Times New Roman" w:hAnsi="Times New Roman" w:cs="Times New Roman"/>
          <w:sz w:val="28"/>
          <w:szCs w:val="28"/>
        </w:rPr>
        <w:t>бухгалтерского баланса и характеристики ликвидности оборо</w:t>
      </w:r>
      <w:r w:rsidRPr="00B81C89">
        <w:rPr>
          <w:rFonts w:ascii="Times New Roman" w:hAnsi="Times New Roman" w:cs="Times New Roman"/>
          <w:sz w:val="28"/>
          <w:szCs w:val="28"/>
        </w:rPr>
        <w:t>т</w:t>
      </w:r>
      <w:r w:rsidRPr="00B81C89">
        <w:rPr>
          <w:rFonts w:ascii="Times New Roman" w:hAnsi="Times New Roman" w:cs="Times New Roman"/>
          <w:sz w:val="28"/>
          <w:szCs w:val="28"/>
        </w:rPr>
        <w:t xml:space="preserve">ных активов. Анализом ликвидности баланса </w:t>
      </w:r>
      <w:r w:rsidR="00744E4E">
        <w:rPr>
          <w:rFonts w:ascii="Times New Roman" w:hAnsi="Times New Roman" w:cs="Times New Roman"/>
          <w:sz w:val="28"/>
          <w:szCs w:val="28"/>
        </w:rPr>
        <w:t>организации сравнивают</w:t>
      </w:r>
      <w:r w:rsidRPr="00B81C89">
        <w:rPr>
          <w:rFonts w:ascii="Times New Roman" w:hAnsi="Times New Roman" w:cs="Times New Roman"/>
          <w:sz w:val="28"/>
          <w:szCs w:val="28"/>
        </w:rPr>
        <w:t xml:space="preserve"> средств по активу с обязательствами по пассиву. При этом активы групп</w:t>
      </w:r>
      <w:r w:rsidRPr="00B81C89">
        <w:rPr>
          <w:rFonts w:ascii="Times New Roman" w:hAnsi="Times New Roman" w:cs="Times New Roman"/>
          <w:sz w:val="28"/>
          <w:szCs w:val="28"/>
        </w:rPr>
        <w:t>и</w:t>
      </w:r>
      <w:r w:rsidRPr="00B81C89">
        <w:rPr>
          <w:rFonts w:ascii="Times New Roman" w:hAnsi="Times New Roman" w:cs="Times New Roman"/>
          <w:sz w:val="28"/>
          <w:szCs w:val="28"/>
        </w:rPr>
        <w:t>руют по уровню их ликвидности в порядке убывания</w:t>
      </w:r>
      <w:r w:rsidR="00783B9E">
        <w:rPr>
          <w:rFonts w:ascii="Times New Roman" w:hAnsi="Times New Roman" w:cs="Times New Roman"/>
          <w:sz w:val="28"/>
          <w:szCs w:val="28"/>
        </w:rPr>
        <w:t>, как в таблице 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1C89">
        <w:rPr>
          <w:rFonts w:ascii="Times New Roman" w:hAnsi="Times New Roman" w:cs="Times New Roman"/>
          <w:sz w:val="28"/>
          <w:szCs w:val="28"/>
        </w:rPr>
        <w:t>а па</w:t>
      </w:r>
      <w:r w:rsidRPr="00B81C89">
        <w:rPr>
          <w:rFonts w:ascii="Times New Roman" w:hAnsi="Times New Roman" w:cs="Times New Roman"/>
          <w:sz w:val="28"/>
          <w:szCs w:val="28"/>
        </w:rPr>
        <w:t>с</w:t>
      </w:r>
      <w:r w:rsidRPr="00B81C89">
        <w:rPr>
          <w:rFonts w:ascii="Times New Roman" w:hAnsi="Times New Roman" w:cs="Times New Roman"/>
          <w:sz w:val="28"/>
          <w:szCs w:val="28"/>
        </w:rPr>
        <w:t>сивы по времени их пога</w:t>
      </w:r>
      <w:r>
        <w:rPr>
          <w:rFonts w:ascii="Times New Roman" w:hAnsi="Times New Roman" w:cs="Times New Roman"/>
          <w:sz w:val="28"/>
          <w:szCs w:val="28"/>
        </w:rPr>
        <w:t>шения в порядке возрастания</w:t>
      </w:r>
      <w:r w:rsidRPr="00B81C89">
        <w:rPr>
          <w:rFonts w:ascii="Times New Roman" w:hAnsi="Times New Roman" w:cs="Times New Roman"/>
          <w:sz w:val="28"/>
          <w:szCs w:val="28"/>
        </w:rPr>
        <w:t>.</w:t>
      </w:r>
      <w:r w:rsidR="008F58C0" w:rsidRPr="008F58C0">
        <w:rPr>
          <w:rFonts w:ascii="Times New Roman" w:hAnsi="Times New Roman" w:cs="Times New Roman"/>
          <w:sz w:val="28"/>
          <w:szCs w:val="28"/>
        </w:rPr>
        <w:t>[17</w:t>
      </w:r>
      <w:r w:rsidR="00D865B2">
        <w:rPr>
          <w:rFonts w:ascii="Times New Roman" w:hAnsi="Times New Roman" w:cs="Times New Roman"/>
          <w:sz w:val="28"/>
          <w:szCs w:val="28"/>
        </w:rPr>
        <w:t>, с. 62</w:t>
      </w:r>
      <w:r w:rsidR="008F58C0" w:rsidRPr="008F58C0">
        <w:rPr>
          <w:rFonts w:ascii="Times New Roman" w:hAnsi="Times New Roman" w:cs="Times New Roman"/>
          <w:sz w:val="28"/>
          <w:szCs w:val="28"/>
        </w:rPr>
        <w:t>].</w:t>
      </w:r>
    </w:p>
    <w:p w:rsidR="004E70E8" w:rsidRDefault="00783B9E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6</w:t>
      </w:r>
      <w:r w:rsidR="004E70E8" w:rsidRPr="00415CB4">
        <w:rPr>
          <w:rFonts w:ascii="Times New Roman" w:hAnsi="Times New Roman" w:cs="Times New Roman"/>
          <w:sz w:val="28"/>
          <w:szCs w:val="28"/>
        </w:rPr>
        <w:t>- Активы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992"/>
        <w:gridCol w:w="4927"/>
      </w:tblGrid>
      <w:tr w:rsidR="004E70E8" w:rsidTr="00222A8C">
        <w:tc>
          <w:tcPr>
            <w:tcW w:w="3652" w:type="dxa"/>
          </w:tcPr>
          <w:p w:rsidR="004E70E8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активов</w:t>
            </w:r>
          </w:p>
        </w:tc>
        <w:tc>
          <w:tcPr>
            <w:tcW w:w="992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4927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</w:t>
            </w:r>
          </w:p>
        </w:tc>
      </w:tr>
      <w:tr w:rsidR="004E70E8" w:rsidTr="00222A8C">
        <w:tc>
          <w:tcPr>
            <w:tcW w:w="3652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Самые ликвидные активы</w:t>
            </w:r>
          </w:p>
        </w:tc>
        <w:tc>
          <w:tcPr>
            <w:tcW w:w="992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А1</w:t>
            </w:r>
          </w:p>
        </w:tc>
        <w:tc>
          <w:tcPr>
            <w:tcW w:w="4927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 организации, краткосрочные финансовые вложения в ценные бумаги</w:t>
            </w:r>
          </w:p>
        </w:tc>
      </w:tr>
      <w:tr w:rsidR="004E70E8" w:rsidTr="00222A8C">
        <w:tc>
          <w:tcPr>
            <w:tcW w:w="3652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Быстрореализуемые активы</w:t>
            </w:r>
          </w:p>
        </w:tc>
        <w:tc>
          <w:tcPr>
            <w:tcW w:w="992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А2</w:t>
            </w:r>
          </w:p>
        </w:tc>
        <w:tc>
          <w:tcPr>
            <w:tcW w:w="4927" w:type="dxa"/>
          </w:tcPr>
          <w:p w:rsidR="004E70E8" w:rsidRDefault="00744E4E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Различные депозиты и деби</w:t>
            </w:r>
            <w:r w:rsidR="004E70E8">
              <w:rPr>
                <w:rFonts w:ascii="Times New Roman" w:hAnsi="Times New Roman" w:cs="Times New Roman"/>
                <w:sz w:val="28"/>
                <w:szCs w:val="28"/>
              </w:rPr>
              <w:t>торская з</w:t>
            </w:r>
            <w:r w:rsidR="004E70E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E70E8">
              <w:rPr>
                <w:rFonts w:ascii="Times New Roman" w:hAnsi="Times New Roman" w:cs="Times New Roman"/>
                <w:sz w:val="28"/>
                <w:szCs w:val="28"/>
              </w:rPr>
              <w:t>долж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r w:rsidR="004E70E8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</w:p>
        </w:tc>
      </w:tr>
      <w:tr w:rsidR="004E70E8" w:rsidTr="00222A8C">
        <w:tc>
          <w:tcPr>
            <w:tcW w:w="3652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</w:t>
            </w:r>
            <w:r w:rsidRPr="00E81CF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ы, требующие</w:t>
            </w:r>
            <w:r w:rsidRPr="00E81CFA">
              <w:rPr>
                <w:rFonts w:ascii="Times New Roman" w:hAnsi="Times New Roman" w:cs="Times New Roman"/>
                <w:sz w:val="28"/>
                <w:szCs w:val="28"/>
              </w:rPr>
              <w:t xml:space="preserve"> более длительного времени для реализации</w:t>
            </w:r>
          </w:p>
        </w:tc>
        <w:tc>
          <w:tcPr>
            <w:tcW w:w="992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А3</w:t>
            </w:r>
          </w:p>
        </w:tc>
        <w:tc>
          <w:tcPr>
            <w:tcW w:w="4927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Готовая продукция, запасы сырья,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териалы, которые относятся к медле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 реализуемым активам</w:t>
            </w:r>
          </w:p>
        </w:tc>
      </w:tr>
      <w:tr w:rsidR="004E70E8" w:rsidTr="00222A8C">
        <w:tc>
          <w:tcPr>
            <w:tcW w:w="3652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Труднореализуемые</w:t>
            </w:r>
            <w:r w:rsidRPr="00E81CFA">
              <w:rPr>
                <w:rFonts w:ascii="Times New Roman" w:hAnsi="Times New Roman" w:cs="Times New Roman"/>
                <w:sz w:val="28"/>
                <w:szCs w:val="28"/>
              </w:rPr>
              <w:t xml:space="preserve"> акти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</w:p>
        </w:tc>
        <w:tc>
          <w:tcPr>
            <w:tcW w:w="992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А4</w:t>
            </w:r>
          </w:p>
        </w:tc>
        <w:tc>
          <w:tcPr>
            <w:tcW w:w="4927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Земля, здания и сооружения, оборуд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вание</w:t>
            </w:r>
          </w:p>
        </w:tc>
      </w:tr>
    </w:tbl>
    <w:p w:rsidR="004E70E8" w:rsidRDefault="004E70E8" w:rsidP="00744E4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E4E" w:rsidRDefault="00744E4E" w:rsidP="00744E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4E">
        <w:rPr>
          <w:rFonts w:ascii="Times New Roman" w:hAnsi="Times New Roman" w:cs="Times New Roman"/>
          <w:sz w:val="28"/>
          <w:szCs w:val="28"/>
        </w:rPr>
        <w:t xml:space="preserve">Для определения платежеспособности организации по ликвидности ее активов принято использовать бухгалтерский баланс. Ликвидность баланса – это степень покрытия обязательств компании ее активами, срок </w:t>
      </w:r>
      <w:r>
        <w:rPr>
          <w:rFonts w:ascii="Times New Roman" w:hAnsi="Times New Roman" w:cs="Times New Roman"/>
          <w:sz w:val="28"/>
          <w:szCs w:val="28"/>
        </w:rPr>
        <w:t xml:space="preserve">превращения которых в деньги </w:t>
      </w:r>
      <w:r w:rsidRPr="00744E4E">
        <w:rPr>
          <w:rFonts w:ascii="Times New Roman" w:hAnsi="Times New Roman" w:cs="Times New Roman"/>
          <w:sz w:val="28"/>
          <w:szCs w:val="28"/>
        </w:rPr>
        <w:t>равен сроку погашения обязательства.</w:t>
      </w:r>
    </w:p>
    <w:p w:rsidR="008F58C0" w:rsidRPr="00566235" w:rsidRDefault="00A90091" w:rsidP="00744E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Таблице 6</w:t>
      </w:r>
      <w:r w:rsidR="004E70E8">
        <w:rPr>
          <w:rFonts w:ascii="Times New Roman" w:hAnsi="Times New Roman" w:cs="Times New Roman"/>
          <w:sz w:val="28"/>
          <w:szCs w:val="28"/>
        </w:rPr>
        <w:t xml:space="preserve"> представлено, как п</w:t>
      </w:r>
      <w:r w:rsidR="004E70E8" w:rsidRPr="00B3113A">
        <w:rPr>
          <w:rFonts w:ascii="Times New Roman" w:hAnsi="Times New Roman" w:cs="Times New Roman"/>
          <w:sz w:val="28"/>
          <w:szCs w:val="28"/>
        </w:rPr>
        <w:t>ассив бухгалтерского баланса подра</w:t>
      </w:r>
      <w:r w:rsidR="004E70E8" w:rsidRPr="00B3113A">
        <w:rPr>
          <w:rFonts w:ascii="Times New Roman" w:hAnsi="Times New Roman" w:cs="Times New Roman"/>
          <w:sz w:val="28"/>
          <w:szCs w:val="28"/>
        </w:rPr>
        <w:t>з</w:t>
      </w:r>
      <w:r w:rsidR="004E70E8" w:rsidRPr="00B3113A">
        <w:rPr>
          <w:rFonts w:ascii="Times New Roman" w:hAnsi="Times New Roman" w:cs="Times New Roman"/>
          <w:sz w:val="28"/>
          <w:szCs w:val="28"/>
        </w:rPr>
        <w:t xml:space="preserve">деляют по времени его погашения следующим образом. </w:t>
      </w:r>
    </w:p>
    <w:p w:rsidR="004E70E8" w:rsidRDefault="00783B9E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="004E70E8" w:rsidRPr="00415CB4">
        <w:rPr>
          <w:rFonts w:ascii="Times New Roman" w:hAnsi="Times New Roman" w:cs="Times New Roman"/>
          <w:sz w:val="28"/>
          <w:szCs w:val="28"/>
        </w:rPr>
        <w:t>- Пассивы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746"/>
        <w:gridCol w:w="5635"/>
      </w:tblGrid>
      <w:tr w:rsidR="004E70E8" w:rsidTr="00222A8C">
        <w:tc>
          <w:tcPr>
            <w:tcW w:w="3190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пассивов</w:t>
            </w:r>
          </w:p>
        </w:tc>
        <w:tc>
          <w:tcPr>
            <w:tcW w:w="746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5635" w:type="dxa"/>
          </w:tcPr>
          <w:p w:rsidR="004E70E8" w:rsidRDefault="004E70E8" w:rsidP="00222A8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</w:t>
            </w:r>
          </w:p>
        </w:tc>
      </w:tr>
      <w:tr w:rsidR="004E70E8" w:rsidTr="00222A8C">
        <w:tc>
          <w:tcPr>
            <w:tcW w:w="3190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Срочные обязательства</w:t>
            </w:r>
          </w:p>
        </w:tc>
        <w:tc>
          <w:tcPr>
            <w:tcW w:w="746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П1</w:t>
            </w:r>
          </w:p>
        </w:tc>
        <w:tc>
          <w:tcPr>
            <w:tcW w:w="5635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Кредиторская задолженность, расчеты по дивидендам, а также ссуды, не погашенные в срок</w:t>
            </w:r>
          </w:p>
        </w:tc>
      </w:tr>
      <w:tr w:rsidR="004E70E8" w:rsidTr="00222A8C">
        <w:tc>
          <w:tcPr>
            <w:tcW w:w="3190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Краткосрочные пассивы</w:t>
            </w:r>
          </w:p>
        </w:tc>
        <w:tc>
          <w:tcPr>
            <w:tcW w:w="746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П2</w:t>
            </w:r>
          </w:p>
        </w:tc>
        <w:tc>
          <w:tcPr>
            <w:tcW w:w="5635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раткосрочные заемные кредиты банков и прочие займы, которые подлежат погаш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нию в срок не более одного года после о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четной даты</w:t>
            </w:r>
          </w:p>
        </w:tc>
      </w:tr>
      <w:tr w:rsidR="004E70E8" w:rsidTr="00222A8C">
        <w:tc>
          <w:tcPr>
            <w:tcW w:w="3190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Долгосрочные пассивы</w:t>
            </w:r>
          </w:p>
        </w:tc>
        <w:tc>
          <w:tcPr>
            <w:tcW w:w="746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П3</w:t>
            </w:r>
          </w:p>
        </w:tc>
        <w:tc>
          <w:tcPr>
            <w:tcW w:w="5635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олгосрочные пассивы, которые предста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лены долгосрочными заемными средствами, прочими долгосрочными пассивами и дох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дами будущих периодов</w:t>
            </w:r>
          </w:p>
        </w:tc>
      </w:tr>
      <w:tr w:rsidR="004E70E8" w:rsidTr="00222A8C">
        <w:tc>
          <w:tcPr>
            <w:tcW w:w="3190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Постоянные пассивы</w:t>
            </w:r>
          </w:p>
        </w:tc>
        <w:tc>
          <w:tcPr>
            <w:tcW w:w="746" w:type="dxa"/>
          </w:tcPr>
          <w:p w:rsidR="004E70E8" w:rsidRDefault="004E70E8" w:rsidP="00222A8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П4</w:t>
            </w:r>
          </w:p>
        </w:tc>
        <w:tc>
          <w:tcPr>
            <w:tcW w:w="5635" w:type="dxa"/>
          </w:tcPr>
          <w:p w:rsidR="004E70E8" w:rsidRDefault="004E70E8" w:rsidP="00222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Их перечень отражен в статьях третьего ра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дела бухгалтерского баланса «Капитал и р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112EC">
              <w:rPr>
                <w:rFonts w:ascii="Times New Roman" w:hAnsi="Times New Roman" w:cs="Times New Roman"/>
                <w:sz w:val="28"/>
                <w:szCs w:val="28"/>
              </w:rPr>
              <w:t>зервы» и некоторые статьи пятого раздела, которые не вошли в группы П1, П2 и П3, например, «Резервы предстоящих расхо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дов»</w:t>
            </w:r>
          </w:p>
        </w:tc>
      </w:tr>
    </w:tbl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527F" w:rsidRPr="00B3113A" w:rsidRDefault="000C527F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27F">
        <w:rPr>
          <w:rFonts w:ascii="Times New Roman" w:hAnsi="Times New Roman" w:cs="Times New Roman"/>
          <w:sz w:val="28"/>
          <w:szCs w:val="28"/>
        </w:rPr>
        <w:lastRenderedPageBreak/>
        <w:t xml:space="preserve">Для определения </w:t>
      </w:r>
      <w:r>
        <w:rPr>
          <w:rFonts w:ascii="Times New Roman" w:hAnsi="Times New Roman" w:cs="Times New Roman"/>
          <w:sz w:val="28"/>
          <w:szCs w:val="28"/>
        </w:rPr>
        <w:t>ликвидности баланса требуется</w:t>
      </w:r>
      <w:r w:rsidRPr="000C527F">
        <w:rPr>
          <w:rFonts w:ascii="Times New Roman" w:hAnsi="Times New Roman" w:cs="Times New Roman"/>
          <w:sz w:val="28"/>
          <w:szCs w:val="28"/>
        </w:rPr>
        <w:t xml:space="preserve"> сравнить полученные суммы всех вышеперечисленных активов и пассивов. </w:t>
      </w:r>
      <w:r>
        <w:rPr>
          <w:rFonts w:ascii="Times New Roman" w:hAnsi="Times New Roman" w:cs="Times New Roman"/>
          <w:sz w:val="28"/>
          <w:szCs w:val="28"/>
        </w:rPr>
        <w:t xml:space="preserve">Баланс считается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абс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лютно ликвидным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в случае соблюдения все следующих условий</w:t>
      </w:r>
      <w:r w:rsidR="00D865B2">
        <w:rPr>
          <w:rFonts w:ascii="Times New Roman" w:hAnsi="Times New Roman" w:cs="Times New Roman"/>
          <w:sz w:val="28"/>
          <w:szCs w:val="28"/>
        </w:rPr>
        <w:t xml:space="preserve"> [17, с. 75</w:t>
      </w:r>
      <w:r w:rsidRPr="000C527F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E70E8" w:rsidRPr="00B3113A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13A">
        <w:rPr>
          <w:rFonts w:ascii="Times New Roman" w:hAnsi="Times New Roman" w:cs="Times New Roman"/>
          <w:sz w:val="28"/>
          <w:szCs w:val="28"/>
        </w:rPr>
        <w:t>А1≥П1, А2≥П2, А3≥П3, А4≤П4.</w:t>
      </w:r>
    </w:p>
    <w:p w:rsidR="00533BF9" w:rsidRPr="00B3113A" w:rsidRDefault="00533BF9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3BF9">
        <w:rPr>
          <w:rFonts w:ascii="Times New Roman" w:hAnsi="Times New Roman" w:cs="Times New Roman"/>
          <w:sz w:val="28"/>
          <w:szCs w:val="28"/>
        </w:rPr>
        <w:t xml:space="preserve">Как было сказано ранее, анализ </w:t>
      </w:r>
      <w:r w:rsidR="0066131F">
        <w:rPr>
          <w:rFonts w:ascii="Times New Roman" w:hAnsi="Times New Roman" w:cs="Times New Roman"/>
          <w:sz w:val="28"/>
          <w:szCs w:val="28"/>
        </w:rPr>
        <w:t xml:space="preserve">платежеспособности </w:t>
      </w:r>
      <w:r w:rsidRPr="00533BF9">
        <w:rPr>
          <w:rFonts w:ascii="Times New Roman" w:hAnsi="Times New Roman" w:cs="Times New Roman"/>
          <w:sz w:val="28"/>
          <w:szCs w:val="28"/>
        </w:rPr>
        <w:t>должен выпо</w:t>
      </w:r>
      <w:r w:rsidRPr="00533BF9">
        <w:rPr>
          <w:rFonts w:ascii="Times New Roman" w:hAnsi="Times New Roman" w:cs="Times New Roman"/>
          <w:sz w:val="28"/>
          <w:szCs w:val="28"/>
        </w:rPr>
        <w:t>л</w:t>
      </w:r>
      <w:r w:rsidRPr="00533BF9">
        <w:rPr>
          <w:rFonts w:ascii="Times New Roman" w:hAnsi="Times New Roman" w:cs="Times New Roman"/>
          <w:sz w:val="28"/>
          <w:szCs w:val="28"/>
        </w:rPr>
        <w:t>няться для достижения внутренних целей компании, таких как прогнозир</w:t>
      </w:r>
      <w:r w:rsidRPr="00533BF9">
        <w:rPr>
          <w:rFonts w:ascii="Times New Roman" w:hAnsi="Times New Roman" w:cs="Times New Roman"/>
          <w:sz w:val="28"/>
          <w:szCs w:val="28"/>
        </w:rPr>
        <w:t>о</w:t>
      </w:r>
      <w:r w:rsidRPr="00533BF9">
        <w:rPr>
          <w:rFonts w:ascii="Times New Roman" w:hAnsi="Times New Roman" w:cs="Times New Roman"/>
          <w:sz w:val="28"/>
          <w:szCs w:val="28"/>
        </w:rPr>
        <w:t>вание, оценка финан</w:t>
      </w:r>
      <w:r w:rsidR="0066131F">
        <w:rPr>
          <w:rFonts w:ascii="Times New Roman" w:hAnsi="Times New Roman" w:cs="Times New Roman"/>
          <w:sz w:val="28"/>
          <w:szCs w:val="28"/>
        </w:rPr>
        <w:t>совой деятельности,</w:t>
      </w:r>
      <w:r w:rsidRPr="00533BF9">
        <w:rPr>
          <w:rFonts w:ascii="Times New Roman" w:hAnsi="Times New Roman" w:cs="Times New Roman"/>
          <w:sz w:val="28"/>
          <w:szCs w:val="28"/>
        </w:rPr>
        <w:t xml:space="preserve"> и</w:t>
      </w:r>
      <w:r w:rsidR="0066131F">
        <w:rPr>
          <w:rFonts w:ascii="Times New Roman" w:hAnsi="Times New Roman" w:cs="Times New Roman"/>
          <w:sz w:val="28"/>
          <w:szCs w:val="28"/>
        </w:rPr>
        <w:t xml:space="preserve"> для </w:t>
      </w:r>
      <w:r w:rsidRPr="00533BF9">
        <w:rPr>
          <w:rFonts w:ascii="Times New Roman" w:hAnsi="Times New Roman" w:cs="Times New Roman"/>
          <w:sz w:val="28"/>
          <w:szCs w:val="28"/>
        </w:rPr>
        <w:t xml:space="preserve"> внешних пользователей (и</w:t>
      </w:r>
      <w:r w:rsidRPr="00533BF9">
        <w:rPr>
          <w:rFonts w:ascii="Times New Roman" w:hAnsi="Times New Roman" w:cs="Times New Roman"/>
          <w:sz w:val="28"/>
          <w:szCs w:val="28"/>
        </w:rPr>
        <w:t>н</w:t>
      </w:r>
      <w:r w:rsidRPr="00533BF9">
        <w:rPr>
          <w:rFonts w:ascii="Times New Roman" w:hAnsi="Times New Roman" w:cs="Times New Roman"/>
          <w:sz w:val="28"/>
          <w:szCs w:val="28"/>
        </w:rPr>
        <w:t>весторов, банков).</w:t>
      </w:r>
    </w:p>
    <w:p w:rsidR="004E70E8" w:rsidRPr="00B3113A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13A">
        <w:rPr>
          <w:rFonts w:ascii="Times New Roman" w:hAnsi="Times New Roman" w:cs="Times New Roman"/>
          <w:sz w:val="28"/>
          <w:szCs w:val="28"/>
        </w:rPr>
        <w:t>Для того чтобы дать оценку платежеспособности предприятия необх</w:t>
      </w:r>
      <w:r w:rsidRPr="00B3113A">
        <w:rPr>
          <w:rFonts w:ascii="Times New Roman" w:hAnsi="Times New Roman" w:cs="Times New Roman"/>
          <w:sz w:val="28"/>
          <w:szCs w:val="28"/>
        </w:rPr>
        <w:t>о</w:t>
      </w:r>
      <w:r w:rsidRPr="00B3113A">
        <w:rPr>
          <w:rFonts w:ascii="Times New Roman" w:hAnsi="Times New Roman" w:cs="Times New Roman"/>
          <w:sz w:val="28"/>
          <w:szCs w:val="28"/>
        </w:rPr>
        <w:t>димо вычислить ряд абсолютных и относительных показателей. Рассмотрим формулы для вычисления этих показателей: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13A">
        <w:rPr>
          <w:rFonts w:ascii="Times New Roman" w:hAnsi="Times New Roman" w:cs="Times New Roman"/>
          <w:sz w:val="28"/>
          <w:szCs w:val="28"/>
        </w:rPr>
        <w:t>1.</w:t>
      </w:r>
      <w:r w:rsidRPr="00B3113A">
        <w:rPr>
          <w:rFonts w:ascii="Times New Roman" w:hAnsi="Times New Roman" w:cs="Times New Roman"/>
          <w:sz w:val="28"/>
          <w:szCs w:val="28"/>
        </w:rPr>
        <w:tab/>
        <w:t>Коэффициент текущей ликвидности</w:t>
      </w:r>
      <w:r w:rsidR="00A03397">
        <w:rPr>
          <w:rFonts w:ascii="Times New Roman" w:hAnsi="Times New Roman" w:cs="Times New Roman"/>
          <w:sz w:val="28"/>
          <w:szCs w:val="28"/>
        </w:rPr>
        <w:t>.</w:t>
      </w:r>
    </w:p>
    <w:p w:rsidR="00B8203F" w:rsidRDefault="00B8203F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характеризует платежеспособность организации, спосо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ность погашать текущие обязательства.</w:t>
      </w:r>
    </w:p>
    <w:p w:rsidR="00B8203F" w:rsidRDefault="00B8203F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Дает общую оценку ликвидности активов, показывая, сколько рублей текущих активов предприятия приходится на один рубль текущих обяз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тельств.</w:t>
      </w:r>
    </w:p>
    <w:p w:rsidR="004E70E8" w:rsidRPr="007F62AB" w:rsidRDefault="004E70E8" w:rsidP="004E70E8">
      <w:pPr>
        <w:widowControl w:val="0"/>
        <w:autoSpaceDE w:val="0"/>
        <w:autoSpaceDN w:val="0"/>
        <w:spacing w:after="0" w:line="360" w:lineRule="auto"/>
        <w:ind w:left="323" w:right="86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F62AB">
        <w:rPr>
          <w:rFonts w:ascii="Times New Roman" w:eastAsia="Times New Roman" w:hAnsi="Times New Roman" w:cs="Times New Roman"/>
          <w:sz w:val="28"/>
          <w:szCs w:val="28"/>
        </w:rPr>
        <w:t>Формула расчета показателя:</w:t>
      </w:r>
    </w:p>
    <w:p w:rsidR="004E70E8" w:rsidRDefault="004E70E8" w:rsidP="004E70E8">
      <w:pPr>
        <w:widowControl w:val="0"/>
        <w:tabs>
          <w:tab w:val="left" w:pos="1874"/>
          <w:tab w:val="left" w:pos="3705"/>
        </w:tabs>
        <w:autoSpaceDE w:val="0"/>
        <w:autoSpaceDN w:val="0"/>
        <w:spacing w:after="0" w:line="322" w:lineRule="exact"/>
        <w:ind w:left="1030"/>
        <w:rPr>
          <w:rFonts w:ascii="Times New Roman" w:eastAsia="Times New Roman" w:hAnsi="Times New Roman" w:cs="Times New Roman"/>
          <w:sz w:val="28"/>
          <w:szCs w:val="28"/>
        </w:rPr>
      </w:pPr>
    </w:p>
    <w:p w:rsidR="004E70E8" w:rsidRPr="007F62AB" w:rsidRDefault="004E70E8" w:rsidP="004E70E8">
      <w:pPr>
        <w:widowControl w:val="0"/>
        <w:tabs>
          <w:tab w:val="left" w:pos="1874"/>
          <w:tab w:val="left" w:pos="3705"/>
        </w:tabs>
        <w:autoSpaceDE w:val="0"/>
        <w:autoSpaceDN w:val="0"/>
        <w:spacing w:after="0" w:line="322" w:lineRule="exact"/>
        <w:ind w:left="103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F62AB">
        <w:rPr>
          <w:rFonts w:ascii="Times New Roman" w:eastAsia="Times New Roman" w:hAnsi="Times New Roman" w:cs="Times New Roman"/>
          <w:sz w:val="28"/>
          <w:szCs w:val="28"/>
        </w:rPr>
        <w:t>k</w:t>
      </w:r>
      <w:r w:rsidRPr="007F62AB">
        <w:rPr>
          <w:rFonts w:ascii="Times New Roman" w:eastAsia="Times New Roman" w:hAnsi="Times New Roman" w:cs="Times New Roman"/>
          <w:sz w:val="28"/>
          <w:szCs w:val="28"/>
          <w:vertAlign w:val="subscript"/>
        </w:rPr>
        <w:t>т.л</w:t>
      </w:r>
      <w:proofErr w:type="spellEnd"/>
      <w:r w:rsidRPr="007F62AB">
        <w:rPr>
          <w:rFonts w:ascii="Times New Roman" w:eastAsia="Times New Roman" w:hAnsi="Times New Roman" w:cs="Times New Roman"/>
          <w:sz w:val="28"/>
          <w:szCs w:val="28"/>
          <w:vertAlign w:val="subscript"/>
        </w:rPr>
        <w:t>.</w:t>
      </w:r>
      <w:r w:rsidRPr="007F62AB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7F62AB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7F62AB">
        <w:rPr>
          <w:rFonts w:ascii="Times New Roman" w:eastAsia="Times New Roman" w:hAnsi="Times New Roman" w:cs="Times New Roman"/>
          <w:sz w:val="28"/>
          <w:szCs w:val="28"/>
        </w:rPr>
        <w:tab/>
      </w:r>
      <w:r w:rsidRPr="007F62AB">
        <w:rPr>
          <w:rFonts w:ascii="Times New Roman" w:eastAsia="Times New Roman" w:hAnsi="Times New Roman" w:cs="Times New Roman"/>
          <w:sz w:val="28"/>
          <w:szCs w:val="28"/>
          <w:u w:val="single"/>
        </w:rPr>
        <w:t>Оборотные</w:t>
      </w:r>
      <w:r w:rsidRPr="007F62AB">
        <w:rPr>
          <w:rFonts w:ascii="Times New Roman" w:eastAsia="Times New Roman" w:hAnsi="Times New Roman" w:cs="Times New Roman"/>
          <w:sz w:val="28"/>
          <w:szCs w:val="28"/>
          <w:u w:val="single"/>
        </w:rPr>
        <w:tab/>
        <w:t>средства</w:t>
      </w:r>
    </w:p>
    <w:p w:rsidR="004E70E8" w:rsidRPr="007F62AB" w:rsidRDefault="004E70E8" w:rsidP="004E70E8">
      <w:pPr>
        <w:widowControl w:val="0"/>
        <w:tabs>
          <w:tab w:val="left" w:pos="8901"/>
        </w:tabs>
        <w:autoSpaceDE w:val="0"/>
        <w:autoSpaceDN w:val="0"/>
        <w:spacing w:after="0" w:line="240" w:lineRule="auto"/>
        <w:ind w:left="1867"/>
        <w:rPr>
          <w:rFonts w:ascii="Times New Roman" w:eastAsia="Times New Roman" w:hAnsi="Times New Roman" w:cs="Times New Roman"/>
          <w:sz w:val="28"/>
          <w:szCs w:val="28"/>
        </w:rPr>
      </w:pPr>
      <w:r w:rsidRPr="007F62AB">
        <w:rPr>
          <w:rFonts w:ascii="Times New Roman" w:eastAsia="Times New Roman" w:hAnsi="Times New Roman" w:cs="Times New Roman"/>
          <w:sz w:val="28"/>
          <w:szCs w:val="28"/>
        </w:rPr>
        <w:t>Краткосрочные</w:t>
      </w:r>
      <w:r w:rsidRPr="007F62A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7F62AB">
        <w:rPr>
          <w:rFonts w:ascii="Times New Roman" w:eastAsia="Times New Roman" w:hAnsi="Times New Roman" w:cs="Times New Roman"/>
          <w:sz w:val="28"/>
          <w:szCs w:val="28"/>
        </w:rPr>
        <w:t>пассивы</w:t>
      </w:r>
      <w:r w:rsidRPr="007F62AB">
        <w:rPr>
          <w:rFonts w:ascii="Times New Roman" w:eastAsia="Times New Roman" w:hAnsi="Times New Roman" w:cs="Times New Roman"/>
          <w:sz w:val="28"/>
          <w:szCs w:val="28"/>
        </w:rPr>
        <w:tab/>
        <w:t>(1)</w:t>
      </w:r>
    </w:p>
    <w:p w:rsidR="004E70E8" w:rsidRDefault="004E70E8" w:rsidP="004E70E8">
      <w:pPr>
        <w:widowControl w:val="0"/>
        <w:autoSpaceDE w:val="0"/>
        <w:autoSpaceDN w:val="0"/>
        <w:spacing w:after="0" w:line="360" w:lineRule="auto"/>
        <w:ind w:right="86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203F" w:rsidRPr="00B8203F" w:rsidRDefault="00B8203F" w:rsidP="00B820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03F">
        <w:rPr>
          <w:rFonts w:ascii="Times New Roman" w:eastAsia="Times New Roman" w:hAnsi="Times New Roman" w:cs="Times New Roman"/>
          <w:sz w:val="28"/>
          <w:szCs w:val="28"/>
        </w:rPr>
        <w:t>Логика исчисления данного показателя заключается в том, что пре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приятие погашает краткосрочные обязательства в основном за счет текущих активов; следовательно, если текущие активы превышают по величине тек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щие обязательства, предприятие может рассматриваться как успешно фун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циони</w:t>
      </w:r>
      <w:r>
        <w:rPr>
          <w:rFonts w:ascii="Times New Roman" w:eastAsia="Times New Roman" w:hAnsi="Times New Roman" w:cs="Times New Roman"/>
          <w:sz w:val="28"/>
          <w:szCs w:val="28"/>
        </w:rPr>
        <w:t>рующее.</w:t>
      </w:r>
    </w:p>
    <w:p w:rsidR="00B8203F" w:rsidRPr="00B8203F" w:rsidRDefault="00B8203F" w:rsidP="00B820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03F">
        <w:rPr>
          <w:rFonts w:ascii="Times New Roman" w:eastAsia="Times New Roman" w:hAnsi="Times New Roman" w:cs="Times New Roman"/>
          <w:sz w:val="28"/>
          <w:szCs w:val="28"/>
        </w:rPr>
        <w:t>Чем выше значение коэффициента текущей ликвидности, тем выш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ликвидность активов компании. 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Низкое значение показателя говорит о тру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 xml:space="preserve">ностях в погашении организацией своих текущих обязательств. Однако для полноты картины нужно смотреть поток денежных средств от операционной 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деятельности организа</w:t>
      </w:r>
      <w:r>
        <w:rPr>
          <w:rFonts w:ascii="Times New Roman" w:eastAsia="Times New Roman" w:hAnsi="Times New Roman" w:cs="Times New Roman"/>
          <w:sz w:val="28"/>
          <w:szCs w:val="28"/>
        </w:rPr>
        <w:t>ции -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 xml:space="preserve"> часто низкий коэффициент оправдан мощным потоком наличности (например, в сетях быстрог</w:t>
      </w:r>
      <w:r>
        <w:rPr>
          <w:rFonts w:ascii="Times New Roman" w:eastAsia="Times New Roman" w:hAnsi="Times New Roman" w:cs="Times New Roman"/>
          <w:sz w:val="28"/>
          <w:szCs w:val="28"/>
        </w:rPr>
        <w:t>о питания, розничной то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говле).</w:t>
      </w:r>
    </w:p>
    <w:p w:rsidR="00B8203F" w:rsidRPr="001F4272" w:rsidRDefault="00B8203F" w:rsidP="00B820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203F">
        <w:rPr>
          <w:rFonts w:ascii="Times New Roman" w:eastAsia="Times New Roman" w:hAnsi="Times New Roman" w:cs="Times New Roman"/>
          <w:sz w:val="28"/>
          <w:szCs w:val="28"/>
        </w:rPr>
        <w:t>Слишком высокий коэффициент текущей ликвидности отражает нед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статочно эффективное использование оборотных активов, либо краткосро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ного финансирования. Тем не менее, кредиторы предпочитают видеть более высокое значение коэффициента как признак устойчивого положения комп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8203F">
        <w:rPr>
          <w:rFonts w:ascii="Times New Roman" w:eastAsia="Times New Roman" w:hAnsi="Times New Roman" w:cs="Times New Roman"/>
          <w:sz w:val="28"/>
          <w:szCs w:val="28"/>
        </w:rPr>
        <w:t>нии.</w:t>
      </w:r>
      <w:r w:rsidR="00D865B2" w:rsidRPr="00D865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65B2" w:rsidRPr="001F4272">
        <w:rPr>
          <w:rFonts w:ascii="Times New Roman" w:eastAsia="Times New Roman" w:hAnsi="Times New Roman" w:cs="Times New Roman"/>
          <w:sz w:val="28"/>
          <w:szCs w:val="28"/>
        </w:rPr>
        <w:t>[25].</w:t>
      </w:r>
    </w:p>
    <w:p w:rsidR="004E70E8" w:rsidRPr="00B3113A" w:rsidRDefault="004E70E8" w:rsidP="004E70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13A">
        <w:rPr>
          <w:rFonts w:ascii="Times New Roman" w:eastAsia="Times New Roman" w:hAnsi="Times New Roman" w:cs="Times New Roman"/>
          <w:sz w:val="28"/>
          <w:szCs w:val="28"/>
        </w:rPr>
        <w:t>2. Коэффициент быстрой ликвидности</w:t>
      </w:r>
      <w:r w:rsidR="00A0339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3ADB" w:rsidRDefault="00BD3ADB" w:rsidP="004E70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BD3ADB">
        <w:rPr>
          <w:rFonts w:ascii="Times New Roman" w:eastAsia="Times New Roman" w:hAnsi="Times New Roman" w:cs="Times New Roman"/>
          <w:sz w:val="28"/>
          <w:szCs w:val="28"/>
        </w:rPr>
        <w:t>оказывает способность организации погашать свои краткосрочные обязательства за счет продажи ликвидных активов. Ликвидные активы в да</w:t>
      </w:r>
      <w:r w:rsidRPr="00BD3ADB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D3ADB">
        <w:rPr>
          <w:rFonts w:ascii="Times New Roman" w:eastAsia="Times New Roman" w:hAnsi="Times New Roman" w:cs="Times New Roman"/>
          <w:sz w:val="28"/>
          <w:szCs w:val="28"/>
        </w:rPr>
        <w:t>ном случае состоят из денежных средств, краткосрочных финансовых вл</w:t>
      </w:r>
      <w:r w:rsidRPr="00BD3AD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D3ADB">
        <w:rPr>
          <w:rFonts w:ascii="Times New Roman" w:eastAsia="Times New Roman" w:hAnsi="Times New Roman" w:cs="Times New Roman"/>
          <w:sz w:val="28"/>
          <w:szCs w:val="28"/>
        </w:rPr>
        <w:t>жений и краткосрочной дебиторской задолженности.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113A">
        <w:rPr>
          <w:rFonts w:ascii="Times New Roman" w:eastAsia="Times New Roman" w:hAnsi="Times New Roman" w:cs="Times New Roman"/>
          <w:sz w:val="28"/>
          <w:szCs w:val="28"/>
        </w:rPr>
        <w:t>Логика такого исключения состоит не только в значительно меньшей ликвидности запасов, но, что гораздо более важно, и в том, что денежные средства, которые можно выручить в случае вынужденной реализации пр</w:t>
      </w:r>
      <w:r w:rsidRPr="00B3113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3113A">
        <w:rPr>
          <w:rFonts w:ascii="Times New Roman" w:eastAsia="Times New Roman" w:hAnsi="Times New Roman" w:cs="Times New Roman"/>
          <w:sz w:val="28"/>
          <w:szCs w:val="28"/>
        </w:rPr>
        <w:t>изводственных запасов, могут быть существенно ниже затрат по их приобр</w:t>
      </w:r>
      <w:r w:rsidRPr="00B3113A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3113A">
        <w:rPr>
          <w:rFonts w:ascii="Times New Roman" w:eastAsia="Times New Roman" w:hAnsi="Times New Roman" w:cs="Times New Roman"/>
          <w:sz w:val="28"/>
          <w:szCs w:val="28"/>
        </w:rPr>
        <w:t>тению.</w:t>
      </w:r>
    </w:p>
    <w:p w:rsidR="004E70E8" w:rsidRPr="004E6A7B" w:rsidRDefault="004E70E8" w:rsidP="004E70E8">
      <w:pPr>
        <w:widowControl w:val="0"/>
        <w:autoSpaceDE w:val="0"/>
        <w:autoSpaceDN w:val="0"/>
        <w:spacing w:after="0" w:line="240" w:lineRule="auto"/>
        <w:ind w:left="10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6A7B">
        <w:rPr>
          <w:rFonts w:ascii="Times New Roman" w:eastAsia="Times New Roman" w:hAnsi="Times New Roman" w:cs="Times New Roman"/>
          <w:sz w:val="28"/>
          <w:szCs w:val="28"/>
        </w:rPr>
        <w:t>Формула</w:t>
      </w:r>
      <w:r w:rsidRPr="004E6A7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расчета</w:t>
      </w:r>
      <w:r w:rsidRPr="004E6A7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коэффициента</w:t>
      </w:r>
      <w:r w:rsidRPr="004E6A7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быстрой</w:t>
      </w:r>
      <w:r w:rsidRPr="004E6A7B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ликвидности</w:t>
      </w:r>
      <w:r w:rsidRPr="004E6A7B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представл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на</w:t>
      </w:r>
    </w:p>
    <w:p w:rsidR="004E70E8" w:rsidRPr="004E6A7B" w:rsidRDefault="004E70E8" w:rsidP="004E70E8">
      <w:pPr>
        <w:widowControl w:val="0"/>
        <w:autoSpaceDE w:val="0"/>
        <w:autoSpaceDN w:val="0"/>
        <w:spacing w:before="163" w:after="0" w:line="240" w:lineRule="auto"/>
        <w:ind w:left="322"/>
        <w:rPr>
          <w:rFonts w:ascii="Times New Roman" w:eastAsia="Times New Roman" w:hAnsi="Times New Roman" w:cs="Times New Roman"/>
          <w:sz w:val="28"/>
          <w:szCs w:val="28"/>
        </w:rPr>
      </w:pPr>
      <w:r w:rsidRPr="004E6A7B">
        <w:rPr>
          <w:rFonts w:ascii="Times New Roman" w:eastAsia="Times New Roman" w:hAnsi="Times New Roman" w:cs="Times New Roman"/>
          <w:sz w:val="28"/>
          <w:szCs w:val="28"/>
        </w:rPr>
        <w:t>ниже:</w:t>
      </w:r>
    </w:p>
    <w:p w:rsidR="004E70E8" w:rsidRPr="004E6A7B" w:rsidRDefault="004E70E8" w:rsidP="004E70E8">
      <w:pPr>
        <w:widowControl w:val="0"/>
        <w:autoSpaceDE w:val="0"/>
        <w:autoSpaceDN w:val="0"/>
        <w:spacing w:before="160" w:after="0" w:line="240" w:lineRule="auto"/>
        <w:ind w:left="103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6A7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E6A7B">
        <w:rPr>
          <w:rFonts w:ascii="Times New Roman" w:eastAsia="Times New Roman" w:hAnsi="Times New Roman" w:cs="Times New Roman"/>
          <w:sz w:val="28"/>
          <w:szCs w:val="28"/>
          <w:vertAlign w:val="subscript"/>
        </w:rPr>
        <w:t>б.л</w:t>
      </w:r>
      <w:proofErr w:type="spellEnd"/>
      <w:r w:rsidRPr="004E6A7B">
        <w:rPr>
          <w:rFonts w:ascii="Times New Roman" w:eastAsia="Times New Roman" w:hAnsi="Times New Roman" w:cs="Times New Roman"/>
          <w:sz w:val="28"/>
          <w:szCs w:val="28"/>
          <w:vertAlign w:val="subscript"/>
        </w:rPr>
        <w:t>.</w:t>
      </w:r>
      <w:r w:rsidRPr="004E6A7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=</w:t>
      </w:r>
      <w:r w:rsidRPr="004E6A7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(денежные</w:t>
      </w:r>
      <w:r w:rsidRPr="004E6A7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средства</w:t>
      </w:r>
      <w:r w:rsidRPr="004E6A7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4E6A7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финансовые</w:t>
      </w:r>
      <w:r w:rsidRPr="004E6A7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вложения</w:t>
      </w:r>
      <w:r w:rsidRPr="004E6A7B">
        <w:rPr>
          <w:rFonts w:ascii="Times New Roman" w:eastAsia="Times New Roman" w:hAnsi="Times New Roman" w:cs="Times New Roman"/>
          <w:spacing w:val="52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4E6A7B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дебито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ская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задолженность)</w:t>
      </w:r>
      <w:r w:rsidRPr="004E6A7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4E6A7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краткосрочные</w:t>
      </w:r>
      <w:r w:rsidRPr="004E6A7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обязательства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(2)</w:t>
      </w:r>
    </w:p>
    <w:p w:rsidR="004E70E8" w:rsidRPr="004E6A7B" w:rsidRDefault="004E70E8" w:rsidP="004E70E8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37"/>
          <w:szCs w:val="28"/>
        </w:rPr>
      </w:pPr>
    </w:p>
    <w:p w:rsidR="004E70E8" w:rsidRPr="00566235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Смысл данного коэффициента аналогичен коэффициенту текущей ли</w:t>
      </w:r>
      <w:r w:rsidRPr="00421A69">
        <w:rPr>
          <w:rFonts w:ascii="Times New Roman" w:hAnsi="Times New Roman" w:cs="Times New Roman"/>
          <w:sz w:val="28"/>
          <w:szCs w:val="28"/>
        </w:rPr>
        <w:t>к</w:t>
      </w:r>
      <w:r w:rsidRPr="00421A69">
        <w:rPr>
          <w:rFonts w:ascii="Times New Roman" w:hAnsi="Times New Roman" w:cs="Times New Roman"/>
          <w:sz w:val="28"/>
          <w:szCs w:val="28"/>
        </w:rPr>
        <w:t>видности, но вычисляется по сравнительно более узкому кругу оборотных активов (из расчета исключена наименее ликвидная часть – производстве</w:t>
      </w:r>
      <w:r w:rsidRPr="00421A69">
        <w:rPr>
          <w:rFonts w:ascii="Times New Roman" w:hAnsi="Times New Roman" w:cs="Times New Roman"/>
          <w:sz w:val="28"/>
          <w:szCs w:val="28"/>
        </w:rPr>
        <w:t>н</w:t>
      </w:r>
      <w:r w:rsidRPr="00421A69">
        <w:rPr>
          <w:rFonts w:ascii="Times New Roman" w:hAnsi="Times New Roman" w:cs="Times New Roman"/>
          <w:sz w:val="28"/>
          <w:szCs w:val="28"/>
        </w:rPr>
        <w:t>ные запасы).</w:t>
      </w:r>
      <w:r w:rsidR="008F58C0" w:rsidRPr="008F58C0">
        <w:rPr>
          <w:rFonts w:ascii="Times New Roman" w:hAnsi="Times New Roman" w:cs="Times New Roman"/>
          <w:sz w:val="28"/>
          <w:szCs w:val="28"/>
        </w:rPr>
        <w:t xml:space="preserve"> </w:t>
      </w:r>
      <w:r w:rsidR="008F58C0" w:rsidRPr="00566235">
        <w:rPr>
          <w:rFonts w:ascii="Times New Roman" w:hAnsi="Times New Roman" w:cs="Times New Roman"/>
          <w:sz w:val="28"/>
          <w:szCs w:val="28"/>
        </w:rPr>
        <w:t>[17</w:t>
      </w:r>
      <w:r w:rsidR="00D865B2">
        <w:rPr>
          <w:rFonts w:ascii="Times New Roman" w:hAnsi="Times New Roman" w:cs="Times New Roman"/>
          <w:sz w:val="28"/>
          <w:szCs w:val="28"/>
        </w:rPr>
        <w:t>, с. 84</w:t>
      </w:r>
      <w:r w:rsidR="008F58C0" w:rsidRPr="00566235">
        <w:rPr>
          <w:rFonts w:ascii="Times New Roman" w:hAnsi="Times New Roman" w:cs="Times New Roman"/>
          <w:sz w:val="28"/>
          <w:szCs w:val="28"/>
        </w:rPr>
        <w:t>].</w:t>
      </w:r>
    </w:p>
    <w:p w:rsidR="004E70E8" w:rsidRPr="00421A6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Смысл такого исключения заключается в гораздо меньшей ликвидн</w:t>
      </w:r>
      <w:r w:rsidRPr="00421A69">
        <w:rPr>
          <w:rFonts w:ascii="Times New Roman" w:hAnsi="Times New Roman" w:cs="Times New Roman"/>
          <w:sz w:val="28"/>
          <w:szCs w:val="28"/>
        </w:rPr>
        <w:t>о</w:t>
      </w:r>
      <w:r w:rsidRPr="00421A69">
        <w:rPr>
          <w:rFonts w:ascii="Times New Roman" w:hAnsi="Times New Roman" w:cs="Times New Roman"/>
          <w:sz w:val="28"/>
          <w:szCs w:val="28"/>
        </w:rPr>
        <w:t>сти запасов и в том, что денежные средства, которые можно получить в сл</w:t>
      </w:r>
      <w:r w:rsidRPr="00421A69">
        <w:rPr>
          <w:rFonts w:ascii="Times New Roman" w:hAnsi="Times New Roman" w:cs="Times New Roman"/>
          <w:sz w:val="28"/>
          <w:szCs w:val="28"/>
        </w:rPr>
        <w:t>у</w:t>
      </w:r>
      <w:r w:rsidRPr="00421A69">
        <w:rPr>
          <w:rFonts w:ascii="Times New Roman" w:hAnsi="Times New Roman" w:cs="Times New Roman"/>
          <w:sz w:val="28"/>
          <w:szCs w:val="28"/>
        </w:rPr>
        <w:t>чае вынужденной реализации производственных запасов, могут быть сущ</w:t>
      </w:r>
      <w:r w:rsidRPr="00421A69">
        <w:rPr>
          <w:rFonts w:ascii="Times New Roman" w:hAnsi="Times New Roman" w:cs="Times New Roman"/>
          <w:sz w:val="28"/>
          <w:szCs w:val="28"/>
        </w:rPr>
        <w:t>е</w:t>
      </w:r>
      <w:r w:rsidRPr="00421A69">
        <w:rPr>
          <w:rFonts w:ascii="Times New Roman" w:hAnsi="Times New Roman" w:cs="Times New Roman"/>
          <w:sz w:val="28"/>
          <w:szCs w:val="28"/>
        </w:rPr>
        <w:lastRenderedPageBreak/>
        <w:t>ственно ниже расходов по их приобретению. (Типична ситуация, когда при ликвидации организации выручают 40 % и менее от учетной стоимости зап</w:t>
      </w:r>
      <w:r w:rsidRPr="00421A69">
        <w:rPr>
          <w:rFonts w:ascii="Times New Roman" w:hAnsi="Times New Roman" w:cs="Times New Roman"/>
          <w:sz w:val="28"/>
          <w:szCs w:val="28"/>
        </w:rPr>
        <w:t>а</w:t>
      </w:r>
      <w:r w:rsidRPr="00421A69">
        <w:rPr>
          <w:rFonts w:ascii="Times New Roman" w:hAnsi="Times New Roman" w:cs="Times New Roman"/>
          <w:sz w:val="28"/>
          <w:szCs w:val="28"/>
        </w:rPr>
        <w:t>сов.)</w:t>
      </w:r>
    </w:p>
    <w:p w:rsidR="004E70E8" w:rsidRPr="00421A6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Проводя анализ динамики коэффициента быстрой ликвидности, стоит обратить внимание и на факторы, повлиявшие на это изменение. Так, если рост коэффициента быстрой ликвидности был связан в основном с ростом неоправданной дебиторской задолженности, вряд ли это характеризует де</w:t>
      </w:r>
      <w:r w:rsidRPr="00421A69">
        <w:rPr>
          <w:rFonts w:ascii="Times New Roman" w:hAnsi="Times New Roman" w:cs="Times New Roman"/>
          <w:sz w:val="28"/>
          <w:szCs w:val="28"/>
        </w:rPr>
        <w:t>я</w:t>
      </w:r>
      <w:r w:rsidRPr="00421A69">
        <w:rPr>
          <w:rFonts w:ascii="Times New Roman" w:hAnsi="Times New Roman" w:cs="Times New Roman"/>
          <w:sz w:val="28"/>
          <w:szCs w:val="28"/>
        </w:rPr>
        <w:t>тельность организации с положительной стороны.</w:t>
      </w:r>
    </w:p>
    <w:p w:rsidR="004E70E8" w:rsidRPr="00421A6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Приблизительное минимальное значение показателя коэффициента т</w:t>
      </w:r>
      <w:r w:rsidRPr="00421A69">
        <w:rPr>
          <w:rFonts w:ascii="Times New Roman" w:hAnsi="Times New Roman" w:cs="Times New Roman"/>
          <w:sz w:val="28"/>
          <w:szCs w:val="28"/>
        </w:rPr>
        <w:t>е</w:t>
      </w:r>
      <w:r w:rsidR="00F15D0A">
        <w:rPr>
          <w:rFonts w:ascii="Times New Roman" w:hAnsi="Times New Roman" w:cs="Times New Roman"/>
          <w:sz w:val="28"/>
          <w:szCs w:val="28"/>
        </w:rPr>
        <w:t>кущей ликвидности -</w:t>
      </w:r>
      <w:r w:rsidRPr="00421A69">
        <w:rPr>
          <w:rFonts w:ascii="Times New Roman" w:hAnsi="Times New Roman" w:cs="Times New Roman"/>
          <w:sz w:val="28"/>
          <w:szCs w:val="28"/>
        </w:rPr>
        <w:t xml:space="preserve"> 1, но данная оце</w:t>
      </w:r>
      <w:r>
        <w:rPr>
          <w:rFonts w:ascii="Times New Roman" w:hAnsi="Times New Roman" w:cs="Times New Roman"/>
          <w:sz w:val="28"/>
          <w:szCs w:val="28"/>
        </w:rPr>
        <w:t>нка носит условный характер</w:t>
      </w:r>
      <w:r w:rsidRPr="00421A69">
        <w:rPr>
          <w:rFonts w:ascii="Times New Roman" w:hAnsi="Times New Roman" w:cs="Times New Roman"/>
          <w:sz w:val="28"/>
          <w:szCs w:val="28"/>
        </w:rPr>
        <w:t>.</w:t>
      </w:r>
    </w:p>
    <w:p w:rsidR="004E70E8" w:rsidRPr="00421A6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3. Коэффициент абсолютной ликвидности</w:t>
      </w:r>
      <w:r w:rsidR="00A03397">
        <w:rPr>
          <w:rFonts w:ascii="Times New Roman" w:hAnsi="Times New Roman" w:cs="Times New Roman"/>
          <w:sz w:val="28"/>
          <w:szCs w:val="28"/>
        </w:rPr>
        <w:t>.</w:t>
      </w:r>
    </w:p>
    <w:p w:rsidR="004E70E8" w:rsidRPr="009002FA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Коэффициент абсолютной ликвидности показывает способность пре</w:t>
      </w:r>
      <w:r w:rsidRPr="00421A69">
        <w:rPr>
          <w:rFonts w:ascii="Times New Roman" w:hAnsi="Times New Roman" w:cs="Times New Roman"/>
          <w:sz w:val="28"/>
          <w:szCs w:val="28"/>
        </w:rPr>
        <w:t>д</w:t>
      </w:r>
      <w:r w:rsidRPr="00421A69">
        <w:rPr>
          <w:rFonts w:ascii="Times New Roman" w:hAnsi="Times New Roman" w:cs="Times New Roman"/>
          <w:sz w:val="28"/>
          <w:szCs w:val="28"/>
        </w:rPr>
        <w:t>приятия расплачиваться по своим обязательствам с помощью наиболее ли</w:t>
      </w:r>
      <w:r w:rsidRPr="00421A69">
        <w:rPr>
          <w:rFonts w:ascii="Times New Roman" w:hAnsi="Times New Roman" w:cs="Times New Roman"/>
          <w:sz w:val="28"/>
          <w:szCs w:val="28"/>
        </w:rPr>
        <w:t>к</w:t>
      </w:r>
      <w:r w:rsidRPr="00421A69">
        <w:rPr>
          <w:rFonts w:ascii="Times New Roman" w:hAnsi="Times New Roman" w:cs="Times New Roman"/>
          <w:sz w:val="28"/>
          <w:szCs w:val="28"/>
        </w:rPr>
        <w:t>видных активов. Другими словами абсолютная ликвидность характеризует краткосрочную платежеспособность предприятия. Данный коэффициент представляет собой отношение денежных средств (как самых ликвидных а</w:t>
      </w:r>
      <w:r w:rsidRPr="00421A69">
        <w:rPr>
          <w:rFonts w:ascii="Times New Roman" w:hAnsi="Times New Roman" w:cs="Times New Roman"/>
          <w:sz w:val="28"/>
          <w:szCs w:val="28"/>
        </w:rPr>
        <w:t>к</w:t>
      </w:r>
      <w:r w:rsidRPr="00421A69">
        <w:rPr>
          <w:rFonts w:ascii="Times New Roman" w:hAnsi="Times New Roman" w:cs="Times New Roman"/>
          <w:sz w:val="28"/>
          <w:szCs w:val="28"/>
        </w:rPr>
        <w:t>тивов предприятия) к текущим обязательствам и является наиболее жестким критерием ликвидности предприятия. При помощи него видно, какая часть краткосрочных заемных обязательств может быть, при необходимости, п</w:t>
      </w:r>
      <w:r w:rsidRPr="00421A69">
        <w:rPr>
          <w:rFonts w:ascii="Times New Roman" w:hAnsi="Times New Roman" w:cs="Times New Roman"/>
          <w:sz w:val="28"/>
          <w:szCs w:val="28"/>
        </w:rPr>
        <w:t>о</w:t>
      </w:r>
      <w:r w:rsidRPr="00421A69">
        <w:rPr>
          <w:rFonts w:ascii="Times New Roman" w:hAnsi="Times New Roman" w:cs="Times New Roman"/>
          <w:sz w:val="28"/>
          <w:szCs w:val="28"/>
        </w:rPr>
        <w:t>гашена немедленно.</w:t>
      </w:r>
      <w:r w:rsidR="009002FA" w:rsidRPr="009002FA">
        <w:rPr>
          <w:rFonts w:ascii="Times New Roman" w:hAnsi="Times New Roman" w:cs="Times New Roman"/>
          <w:sz w:val="28"/>
          <w:szCs w:val="28"/>
        </w:rPr>
        <w:t>[17</w:t>
      </w:r>
      <w:r w:rsidR="00D865B2">
        <w:rPr>
          <w:rFonts w:ascii="Times New Roman" w:hAnsi="Times New Roman" w:cs="Times New Roman"/>
          <w:sz w:val="28"/>
          <w:szCs w:val="28"/>
        </w:rPr>
        <w:t>, с. 91</w:t>
      </w:r>
      <w:r w:rsidR="009002FA" w:rsidRPr="009002FA">
        <w:rPr>
          <w:rFonts w:ascii="Times New Roman" w:hAnsi="Times New Roman" w:cs="Times New Roman"/>
          <w:sz w:val="28"/>
          <w:szCs w:val="28"/>
        </w:rPr>
        <w:t>].</w:t>
      </w:r>
    </w:p>
    <w:p w:rsidR="004E70E8" w:rsidRPr="009002FA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В западной литературе минимальная допустимая граница данного п</w:t>
      </w:r>
      <w:r w:rsidRPr="00421A69">
        <w:rPr>
          <w:rFonts w:ascii="Times New Roman" w:hAnsi="Times New Roman" w:cs="Times New Roman"/>
          <w:sz w:val="28"/>
          <w:szCs w:val="28"/>
        </w:rPr>
        <w:t>о</w:t>
      </w:r>
      <w:r w:rsidRPr="00421A69">
        <w:rPr>
          <w:rFonts w:ascii="Times New Roman" w:hAnsi="Times New Roman" w:cs="Times New Roman"/>
          <w:sz w:val="28"/>
          <w:szCs w:val="28"/>
        </w:rPr>
        <w:t>казателя обозначена величиной 0,2. Чем выше показатель, тем лучше плат</w:t>
      </w:r>
      <w:r w:rsidRPr="00421A69">
        <w:rPr>
          <w:rFonts w:ascii="Times New Roman" w:hAnsi="Times New Roman" w:cs="Times New Roman"/>
          <w:sz w:val="28"/>
          <w:szCs w:val="28"/>
        </w:rPr>
        <w:t>е</w:t>
      </w:r>
      <w:r w:rsidRPr="00421A69">
        <w:rPr>
          <w:rFonts w:ascii="Times New Roman" w:hAnsi="Times New Roman" w:cs="Times New Roman"/>
          <w:sz w:val="28"/>
          <w:szCs w:val="28"/>
        </w:rPr>
        <w:t>жеспособность организации. С другой стороны, высокий показатель может свидетельствовать о нерациональной структуре капитала, о слишком выс</w:t>
      </w:r>
      <w:r w:rsidRPr="00421A69">
        <w:rPr>
          <w:rFonts w:ascii="Times New Roman" w:hAnsi="Times New Roman" w:cs="Times New Roman"/>
          <w:sz w:val="28"/>
          <w:szCs w:val="28"/>
        </w:rPr>
        <w:t>о</w:t>
      </w:r>
      <w:r w:rsidRPr="00421A69">
        <w:rPr>
          <w:rFonts w:ascii="Times New Roman" w:hAnsi="Times New Roman" w:cs="Times New Roman"/>
          <w:sz w:val="28"/>
          <w:szCs w:val="28"/>
        </w:rPr>
        <w:t>кой доле неработающих активов в виде наличных денег и средств на счетах.</w:t>
      </w:r>
    </w:p>
    <w:p w:rsidR="004E70E8" w:rsidRPr="008F58C0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Другими словами, если поддерживать остаток денежных средств выше минимального значения на отчетную дату (преимущественно за счет обесп</w:t>
      </w:r>
      <w:r w:rsidRPr="00421A69">
        <w:rPr>
          <w:rFonts w:ascii="Times New Roman" w:hAnsi="Times New Roman" w:cs="Times New Roman"/>
          <w:sz w:val="28"/>
          <w:szCs w:val="28"/>
        </w:rPr>
        <w:t>е</w:t>
      </w:r>
      <w:r w:rsidRPr="00421A69">
        <w:rPr>
          <w:rFonts w:ascii="Times New Roman" w:hAnsi="Times New Roman" w:cs="Times New Roman"/>
          <w:sz w:val="28"/>
          <w:szCs w:val="28"/>
        </w:rPr>
        <w:t>чения равномерного поступления платежей от контрагентов), то краткосро</w:t>
      </w:r>
      <w:r w:rsidRPr="00421A69">
        <w:rPr>
          <w:rFonts w:ascii="Times New Roman" w:hAnsi="Times New Roman" w:cs="Times New Roman"/>
          <w:sz w:val="28"/>
          <w:szCs w:val="28"/>
        </w:rPr>
        <w:t>ч</w:t>
      </w:r>
      <w:r w:rsidRPr="00421A69">
        <w:rPr>
          <w:rFonts w:ascii="Times New Roman" w:hAnsi="Times New Roman" w:cs="Times New Roman"/>
          <w:sz w:val="28"/>
          <w:szCs w:val="28"/>
        </w:rPr>
        <w:t xml:space="preserve">ная задолженность на отчетную дату может быть погашена за пять дней. Указанное ограничение нормы применяется в практике финансового анализа </w:t>
      </w:r>
      <w:r w:rsidRPr="00421A69">
        <w:rPr>
          <w:rFonts w:ascii="Times New Roman" w:hAnsi="Times New Roman" w:cs="Times New Roman"/>
          <w:sz w:val="28"/>
          <w:szCs w:val="28"/>
        </w:rPr>
        <w:lastRenderedPageBreak/>
        <w:t>за рубежом. При этом точного объяснения, почему для поддержания но</w:t>
      </w:r>
      <w:r w:rsidRPr="00421A69">
        <w:rPr>
          <w:rFonts w:ascii="Times New Roman" w:hAnsi="Times New Roman" w:cs="Times New Roman"/>
          <w:sz w:val="28"/>
          <w:szCs w:val="28"/>
        </w:rPr>
        <w:t>р</w:t>
      </w:r>
      <w:r w:rsidRPr="00421A69">
        <w:rPr>
          <w:rFonts w:ascii="Times New Roman" w:hAnsi="Times New Roman" w:cs="Times New Roman"/>
          <w:sz w:val="28"/>
          <w:szCs w:val="28"/>
        </w:rPr>
        <w:t>мального уровня ликвидности российских организаций величина денежных средств должна покрывать 20% текущих пассивов, не имеется.</w:t>
      </w:r>
      <w:r w:rsidR="008F58C0" w:rsidRPr="008F58C0">
        <w:rPr>
          <w:rFonts w:ascii="Times New Roman" w:hAnsi="Times New Roman" w:cs="Times New Roman"/>
          <w:sz w:val="28"/>
          <w:szCs w:val="28"/>
        </w:rPr>
        <w:t>[22</w:t>
      </w:r>
      <w:r w:rsidR="00D865B2">
        <w:rPr>
          <w:rFonts w:ascii="Times New Roman" w:hAnsi="Times New Roman" w:cs="Times New Roman"/>
          <w:sz w:val="28"/>
          <w:szCs w:val="28"/>
        </w:rPr>
        <w:t>, с. 205</w:t>
      </w:r>
      <w:r w:rsidR="008F58C0" w:rsidRPr="008F58C0">
        <w:rPr>
          <w:rFonts w:ascii="Times New Roman" w:hAnsi="Times New Roman" w:cs="Times New Roman"/>
          <w:sz w:val="28"/>
          <w:szCs w:val="28"/>
        </w:rPr>
        <w:t>].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Формула расчета коэффициента абсолютной ликвидности выглядит следующим образом: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4E6A7B" w:rsidRDefault="004E70E8" w:rsidP="004E70E8">
      <w:pPr>
        <w:widowControl w:val="0"/>
        <w:tabs>
          <w:tab w:val="left" w:pos="8687"/>
        </w:tabs>
        <w:autoSpaceDE w:val="0"/>
        <w:autoSpaceDN w:val="0"/>
        <w:spacing w:after="0" w:line="360" w:lineRule="auto"/>
        <w:ind w:left="322" w:right="874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6A7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E6A7B">
        <w:rPr>
          <w:rFonts w:ascii="Times New Roman" w:eastAsia="Times New Roman" w:hAnsi="Times New Roman" w:cs="Times New Roman"/>
          <w:sz w:val="28"/>
          <w:szCs w:val="28"/>
          <w:vertAlign w:val="subscript"/>
        </w:rPr>
        <w:t>а.л</w:t>
      </w:r>
      <w:proofErr w:type="spellEnd"/>
      <w:r w:rsidRPr="004E6A7B">
        <w:rPr>
          <w:rFonts w:ascii="Times New Roman" w:eastAsia="Times New Roman" w:hAnsi="Times New Roman" w:cs="Times New Roman"/>
          <w:sz w:val="28"/>
          <w:szCs w:val="28"/>
          <w:vertAlign w:val="subscript"/>
        </w:rPr>
        <w:t>.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 xml:space="preserve"> = (денежные средства + финансовые вложения) / кратк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срочные</w:t>
      </w:r>
      <w:r w:rsidRPr="004E6A7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обязательства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(3)</w:t>
      </w:r>
    </w:p>
    <w:p w:rsidR="004E70E8" w:rsidRDefault="004E70E8" w:rsidP="004E70E8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70E8" w:rsidRPr="00421A6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4. Величина собственных оборотных средств</w:t>
      </w:r>
      <w:r w:rsidR="00A03397">
        <w:rPr>
          <w:rFonts w:ascii="Times New Roman" w:hAnsi="Times New Roman" w:cs="Times New Roman"/>
          <w:sz w:val="28"/>
          <w:szCs w:val="28"/>
        </w:rPr>
        <w:t>.</w:t>
      </w:r>
    </w:p>
    <w:p w:rsidR="009962B2" w:rsidRPr="009962B2" w:rsidRDefault="009962B2" w:rsidP="009962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2B2">
        <w:rPr>
          <w:rFonts w:ascii="Times New Roman" w:hAnsi="Times New Roman" w:cs="Times New Roman"/>
          <w:sz w:val="28"/>
          <w:szCs w:val="28"/>
        </w:rPr>
        <w:t xml:space="preserve">Собственные оборотные средства, или рабочий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962B2">
        <w:rPr>
          <w:rFonts w:ascii="Times New Roman" w:hAnsi="Times New Roman" w:cs="Times New Roman"/>
          <w:sz w:val="28"/>
          <w:szCs w:val="28"/>
        </w:rPr>
        <w:t xml:space="preserve"> это сумма, на которую оборотные активы организации превышают ее краткосрочные обязательства. Данный показатель используется для оценки возможности предприятия ра</w:t>
      </w:r>
      <w:r w:rsidRPr="009962B2">
        <w:rPr>
          <w:rFonts w:ascii="Times New Roman" w:hAnsi="Times New Roman" w:cs="Times New Roman"/>
          <w:sz w:val="28"/>
          <w:szCs w:val="28"/>
        </w:rPr>
        <w:t>с</w:t>
      </w:r>
      <w:r w:rsidRPr="009962B2">
        <w:rPr>
          <w:rFonts w:ascii="Times New Roman" w:hAnsi="Times New Roman" w:cs="Times New Roman"/>
          <w:sz w:val="28"/>
          <w:szCs w:val="28"/>
        </w:rPr>
        <w:t xml:space="preserve">считаться по краткосрочным обязательствам, реализовав все свои </w:t>
      </w:r>
      <w:r>
        <w:rPr>
          <w:rFonts w:ascii="Times New Roman" w:hAnsi="Times New Roman" w:cs="Times New Roman"/>
          <w:sz w:val="28"/>
          <w:szCs w:val="28"/>
        </w:rPr>
        <w:t>оборотные активы.</w:t>
      </w:r>
    </w:p>
    <w:p w:rsidR="008F58C0" w:rsidRDefault="009962B2" w:rsidP="009962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2B2">
        <w:rPr>
          <w:rFonts w:ascii="Times New Roman" w:hAnsi="Times New Roman" w:cs="Times New Roman"/>
          <w:sz w:val="28"/>
          <w:szCs w:val="28"/>
        </w:rPr>
        <w:t>Собственные оборотные средства</w:t>
      </w:r>
      <w:r>
        <w:rPr>
          <w:rFonts w:ascii="Times New Roman" w:hAnsi="Times New Roman" w:cs="Times New Roman"/>
          <w:sz w:val="28"/>
          <w:szCs w:val="28"/>
        </w:rPr>
        <w:t>, определяющие</w:t>
      </w:r>
      <w:r w:rsidRPr="009962B2">
        <w:rPr>
          <w:rFonts w:ascii="Times New Roman" w:hAnsi="Times New Roman" w:cs="Times New Roman"/>
          <w:sz w:val="28"/>
          <w:szCs w:val="28"/>
        </w:rPr>
        <w:t xml:space="preserve"> степень платежесп</w:t>
      </w:r>
      <w:r w:rsidRPr="009962B2">
        <w:rPr>
          <w:rFonts w:ascii="Times New Roman" w:hAnsi="Times New Roman" w:cs="Times New Roman"/>
          <w:sz w:val="28"/>
          <w:szCs w:val="28"/>
        </w:rPr>
        <w:t>о</w:t>
      </w:r>
      <w:r w:rsidRPr="009962B2">
        <w:rPr>
          <w:rFonts w:ascii="Times New Roman" w:hAnsi="Times New Roman" w:cs="Times New Roman"/>
          <w:sz w:val="28"/>
          <w:szCs w:val="28"/>
        </w:rPr>
        <w:t>собности и фина</w:t>
      </w:r>
      <w:r>
        <w:rPr>
          <w:rFonts w:ascii="Times New Roman" w:hAnsi="Times New Roman" w:cs="Times New Roman"/>
          <w:sz w:val="28"/>
          <w:szCs w:val="28"/>
        </w:rPr>
        <w:t>нсовой устойчивости организации, можно вычислить двумя способами:</w:t>
      </w:r>
    </w:p>
    <w:p w:rsidR="009962B2" w:rsidRPr="00566235" w:rsidRDefault="009962B2" w:rsidP="009962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4E6A7B" w:rsidRDefault="004E70E8" w:rsidP="004E70E8">
      <w:pPr>
        <w:widowControl w:val="0"/>
        <w:numPr>
          <w:ilvl w:val="0"/>
          <w:numId w:val="3"/>
        </w:numPr>
        <w:tabs>
          <w:tab w:val="left" w:pos="1412"/>
          <w:tab w:val="left" w:pos="9013"/>
        </w:tabs>
        <w:autoSpaceDE w:val="0"/>
        <w:autoSpaceDN w:val="0"/>
        <w:spacing w:after="0" w:line="360" w:lineRule="auto"/>
        <w:ind w:right="872" w:firstLine="707"/>
        <w:rPr>
          <w:rFonts w:ascii="Times New Roman" w:eastAsia="Times New Roman" w:hAnsi="Times New Roman" w:cs="Times New Roman"/>
          <w:sz w:val="28"/>
        </w:rPr>
      </w:pPr>
      <w:r w:rsidRPr="004E6A7B">
        <w:rPr>
          <w:rFonts w:ascii="Times New Roman" w:eastAsia="Times New Roman" w:hAnsi="Times New Roman" w:cs="Times New Roman"/>
          <w:sz w:val="28"/>
        </w:rPr>
        <w:t>СОС</w:t>
      </w:r>
      <w:r w:rsidRPr="004E6A7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=</w:t>
      </w:r>
      <w:r w:rsidRPr="004E6A7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Собственный</w:t>
      </w:r>
      <w:r w:rsidRPr="004E6A7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капитал</w:t>
      </w:r>
      <w:r w:rsidRPr="004E6A7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+</w:t>
      </w:r>
      <w:r w:rsidRPr="004E6A7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Долгосрочные</w:t>
      </w:r>
      <w:r w:rsidRPr="004E6A7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обязател</w:t>
      </w:r>
      <w:r w:rsidRPr="004E6A7B">
        <w:rPr>
          <w:rFonts w:ascii="Times New Roman" w:eastAsia="Times New Roman" w:hAnsi="Times New Roman" w:cs="Times New Roman"/>
          <w:sz w:val="28"/>
        </w:rPr>
        <w:t>ь</w:t>
      </w:r>
      <w:r w:rsidRPr="004E6A7B">
        <w:rPr>
          <w:rFonts w:ascii="Times New Roman" w:eastAsia="Times New Roman" w:hAnsi="Times New Roman" w:cs="Times New Roman"/>
          <w:sz w:val="28"/>
        </w:rPr>
        <w:t>ства</w:t>
      </w:r>
      <w:r w:rsidRPr="004E6A7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–</w:t>
      </w:r>
      <w:r w:rsidRPr="004E6A7B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Внеоборотные</w:t>
      </w:r>
      <w:r w:rsidRPr="004E6A7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</w:rPr>
        <w:t>активы;</w:t>
      </w:r>
      <w:r w:rsidRPr="004E6A7B">
        <w:rPr>
          <w:rFonts w:ascii="Times New Roman" w:eastAsia="Times New Roman" w:hAnsi="Times New Roman" w:cs="Times New Roman"/>
          <w:sz w:val="28"/>
        </w:rPr>
        <w:tab/>
        <w:t>(4)</w:t>
      </w:r>
    </w:p>
    <w:p w:rsidR="004E70E8" w:rsidRPr="004E6A7B" w:rsidRDefault="004E70E8" w:rsidP="004E70E8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8"/>
        </w:rPr>
      </w:pPr>
    </w:p>
    <w:p w:rsidR="004E70E8" w:rsidRPr="00F0049B" w:rsidRDefault="004E70E8" w:rsidP="004E70E8">
      <w:pPr>
        <w:widowControl w:val="0"/>
        <w:numPr>
          <w:ilvl w:val="0"/>
          <w:numId w:val="3"/>
        </w:numPr>
        <w:tabs>
          <w:tab w:val="left" w:pos="1490"/>
          <w:tab w:val="left" w:pos="1491"/>
          <w:tab w:val="left" w:pos="2294"/>
          <w:tab w:val="left" w:pos="2679"/>
          <w:tab w:val="left" w:pos="4248"/>
          <w:tab w:val="left" w:pos="5324"/>
          <w:tab w:val="left" w:pos="5689"/>
          <w:tab w:val="left" w:pos="7746"/>
        </w:tabs>
        <w:autoSpaceDE w:val="0"/>
        <w:autoSpaceDN w:val="0"/>
        <w:spacing w:before="89" w:after="0" w:line="240" w:lineRule="auto"/>
        <w:ind w:left="1490" w:hanging="461"/>
        <w:rPr>
          <w:rFonts w:ascii="Times New Roman" w:eastAsia="Times New Roman" w:hAnsi="Times New Roman" w:cs="Times New Roman"/>
          <w:sz w:val="28"/>
        </w:rPr>
      </w:pPr>
      <w:r w:rsidRPr="004E6A7B">
        <w:rPr>
          <w:rFonts w:ascii="Times New Roman" w:eastAsia="Times New Roman" w:hAnsi="Times New Roman" w:cs="Times New Roman"/>
          <w:sz w:val="28"/>
        </w:rPr>
        <w:t>СОС</w:t>
      </w:r>
      <w:r w:rsidRPr="004E6A7B">
        <w:rPr>
          <w:rFonts w:ascii="Times New Roman" w:eastAsia="Times New Roman" w:hAnsi="Times New Roman" w:cs="Times New Roman"/>
          <w:sz w:val="28"/>
        </w:rPr>
        <w:tab/>
        <w:t>=</w:t>
      </w:r>
      <w:r w:rsidRPr="004E6A7B">
        <w:rPr>
          <w:rFonts w:ascii="Times New Roman" w:eastAsia="Times New Roman" w:hAnsi="Times New Roman" w:cs="Times New Roman"/>
          <w:sz w:val="28"/>
        </w:rPr>
        <w:tab/>
        <w:t>Оборотные</w:t>
      </w:r>
      <w:r w:rsidRPr="004E6A7B">
        <w:rPr>
          <w:rFonts w:ascii="Times New Roman" w:eastAsia="Times New Roman" w:hAnsi="Times New Roman" w:cs="Times New Roman"/>
          <w:sz w:val="28"/>
        </w:rPr>
        <w:tab/>
        <w:t>активы</w:t>
      </w:r>
      <w:r w:rsidRPr="004E6A7B">
        <w:rPr>
          <w:rFonts w:ascii="Times New Roman" w:eastAsia="Times New Roman" w:hAnsi="Times New Roman" w:cs="Times New Roman"/>
          <w:sz w:val="28"/>
        </w:rPr>
        <w:tab/>
        <w:t>–</w:t>
      </w:r>
      <w:r w:rsidRPr="004E6A7B">
        <w:rPr>
          <w:rFonts w:ascii="Times New Roman" w:eastAsia="Times New Roman" w:hAnsi="Times New Roman" w:cs="Times New Roman"/>
          <w:sz w:val="28"/>
        </w:rPr>
        <w:tab/>
        <w:t>Краткосрочные</w:t>
      </w:r>
      <w:r w:rsidRPr="004E6A7B">
        <w:rPr>
          <w:rFonts w:ascii="Times New Roman" w:eastAsia="Times New Roman" w:hAnsi="Times New Roman" w:cs="Times New Roman"/>
          <w:sz w:val="28"/>
        </w:rPr>
        <w:tab/>
        <w:t>обязател</w:t>
      </w:r>
      <w:r w:rsidRPr="004E6A7B">
        <w:rPr>
          <w:rFonts w:ascii="Times New Roman" w:eastAsia="Times New Roman" w:hAnsi="Times New Roman" w:cs="Times New Roman"/>
          <w:sz w:val="28"/>
        </w:rPr>
        <w:t>ь</w:t>
      </w:r>
      <w:r w:rsidRPr="004E6A7B">
        <w:rPr>
          <w:rFonts w:ascii="Times New Roman" w:eastAsia="Times New Roman" w:hAnsi="Times New Roman" w:cs="Times New Roman"/>
          <w:sz w:val="28"/>
        </w:rPr>
        <w:t>ства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</w:t>
      </w:r>
      <w:r w:rsidRPr="00F0049B">
        <w:rPr>
          <w:rFonts w:ascii="Times New Roman" w:eastAsia="Times New Roman" w:hAnsi="Times New Roman" w:cs="Times New Roman"/>
          <w:sz w:val="28"/>
          <w:szCs w:val="28"/>
        </w:rPr>
        <w:t>(5)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421A69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В силу того, что показатель СОС по своей сути является аналитич</w:t>
      </w:r>
      <w:r w:rsidRPr="00421A69">
        <w:rPr>
          <w:rFonts w:ascii="Times New Roman" w:hAnsi="Times New Roman" w:cs="Times New Roman"/>
          <w:sz w:val="28"/>
          <w:szCs w:val="28"/>
        </w:rPr>
        <w:t>е</w:t>
      </w:r>
      <w:r w:rsidRPr="00421A69">
        <w:rPr>
          <w:rFonts w:ascii="Times New Roman" w:hAnsi="Times New Roman" w:cs="Times New Roman"/>
          <w:sz w:val="28"/>
          <w:szCs w:val="28"/>
        </w:rPr>
        <w:t>ским, и какой бы алгоритм не использовался для его расчета, величину со</w:t>
      </w:r>
      <w:r w:rsidRPr="00421A69">
        <w:rPr>
          <w:rFonts w:ascii="Times New Roman" w:hAnsi="Times New Roman" w:cs="Times New Roman"/>
          <w:sz w:val="28"/>
          <w:szCs w:val="28"/>
        </w:rPr>
        <w:t>б</w:t>
      </w:r>
      <w:r w:rsidRPr="00421A69">
        <w:rPr>
          <w:rFonts w:ascii="Times New Roman" w:hAnsi="Times New Roman" w:cs="Times New Roman"/>
          <w:sz w:val="28"/>
          <w:szCs w:val="28"/>
        </w:rPr>
        <w:t>ственных оборотных средств можно исчислить лишь с определенной долей условности и погрешности.</w:t>
      </w:r>
    </w:p>
    <w:p w:rsidR="00A03397" w:rsidRDefault="004E70E8" w:rsidP="00A033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5. Коэффициент обеспеченности собственными средствами</w:t>
      </w:r>
      <w:r w:rsidR="00A03397">
        <w:rPr>
          <w:rFonts w:ascii="Times New Roman" w:hAnsi="Times New Roman" w:cs="Times New Roman"/>
          <w:sz w:val="28"/>
          <w:szCs w:val="28"/>
        </w:rPr>
        <w:t>.</w:t>
      </w:r>
      <w:r w:rsidRPr="00421A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19C" w:rsidRDefault="0091419C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19C" w:rsidRDefault="0091419C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9C">
        <w:rPr>
          <w:rFonts w:ascii="Times New Roman" w:hAnsi="Times New Roman" w:cs="Times New Roman"/>
          <w:sz w:val="28"/>
          <w:szCs w:val="28"/>
        </w:rPr>
        <w:lastRenderedPageBreak/>
        <w:t>Коэффициент обеспеченности собственными оборотными средствами (СОС) показывает достаточность у организации собственных средств для финансирования текущей деятельности.</w:t>
      </w:r>
    </w:p>
    <w:p w:rsidR="004E70E8" w:rsidRPr="00421A69" w:rsidRDefault="0091419C" w:rsidP="006B26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9C">
        <w:rPr>
          <w:rFonts w:ascii="Times New Roman" w:hAnsi="Times New Roman" w:cs="Times New Roman"/>
          <w:sz w:val="28"/>
          <w:szCs w:val="28"/>
        </w:rPr>
        <w:t>Смысл данного коэффициента заключается в следующем. Сначала, в числителе формулы вычитают из собственного капитала внеоборотные акт</w:t>
      </w:r>
      <w:r w:rsidRPr="0091419C">
        <w:rPr>
          <w:rFonts w:ascii="Times New Roman" w:hAnsi="Times New Roman" w:cs="Times New Roman"/>
          <w:sz w:val="28"/>
          <w:szCs w:val="28"/>
        </w:rPr>
        <w:t>и</w:t>
      </w:r>
      <w:r w:rsidRPr="0091419C">
        <w:rPr>
          <w:rFonts w:ascii="Times New Roman" w:hAnsi="Times New Roman" w:cs="Times New Roman"/>
          <w:sz w:val="28"/>
          <w:szCs w:val="28"/>
        </w:rPr>
        <w:t>вы. Считается, что самые низколиквидные (внеоборотные) активы должны финансировать за счет самых устойчивых источников – собственного кап</w:t>
      </w:r>
      <w:r w:rsidRPr="0091419C">
        <w:rPr>
          <w:rFonts w:ascii="Times New Roman" w:hAnsi="Times New Roman" w:cs="Times New Roman"/>
          <w:sz w:val="28"/>
          <w:szCs w:val="28"/>
        </w:rPr>
        <w:t>и</w:t>
      </w:r>
      <w:r w:rsidRPr="0091419C">
        <w:rPr>
          <w:rFonts w:ascii="Times New Roman" w:hAnsi="Times New Roman" w:cs="Times New Roman"/>
          <w:sz w:val="28"/>
          <w:szCs w:val="28"/>
        </w:rPr>
        <w:t>тала. Более того, должна остаться еще некоторая часть собственного капит</w:t>
      </w:r>
      <w:r w:rsidRPr="0091419C">
        <w:rPr>
          <w:rFonts w:ascii="Times New Roman" w:hAnsi="Times New Roman" w:cs="Times New Roman"/>
          <w:sz w:val="28"/>
          <w:szCs w:val="28"/>
        </w:rPr>
        <w:t>а</w:t>
      </w:r>
      <w:r w:rsidRPr="0091419C">
        <w:rPr>
          <w:rFonts w:ascii="Times New Roman" w:hAnsi="Times New Roman" w:cs="Times New Roman"/>
          <w:sz w:val="28"/>
          <w:szCs w:val="28"/>
        </w:rPr>
        <w:t>ла для финансирования текущей деятельности.</w:t>
      </w:r>
      <w:r w:rsidR="004E70E8" w:rsidRPr="00421A69">
        <w:rPr>
          <w:rFonts w:ascii="Times New Roman" w:hAnsi="Times New Roman" w:cs="Times New Roman"/>
          <w:sz w:val="28"/>
          <w:szCs w:val="28"/>
        </w:rPr>
        <w:t xml:space="preserve"> [23</w:t>
      </w:r>
      <w:r w:rsidR="00D865B2">
        <w:rPr>
          <w:rFonts w:ascii="Times New Roman" w:hAnsi="Times New Roman" w:cs="Times New Roman"/>
          <w:sz w:val="28"/>
          <w:szCs w:val="28"/>
        </w:rPr>
        <w:t>, с. 97</w:t>
      </w:r>
      <w:r w:rsidR="004E70E8" w:rsidRPr="00421A69">
        <w:rPr>
          <w:rFonts w:ascii="Times New Roman" w:hAnsi="Times New Roman" w:cs="Times New Roman"/>
          <w:sz w:val="28"/>
          <w:szCs w:val="28"/>
        </w:rPr>
        <w:t>].</w:t>
      </w:r>
    </w:p>
    <w:p w:rsidR="006B263B" w:rsidRDefault="006B263B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263B">
        <w:rPr>
          <w:rFonts w:ascii="Times New Roman" w:hAnsi="Times New Roman" w:cs="Times New Roman"/>
          <w:sz w:val="28"/>
          <w:szCs w:val="28"/>
        </w:rPr>
        <w:t>Данный коэффициент не имеет распространения в западной практике финансового анализа. В российской практике коэффициент был введен но</w:t>
      </w:r>
      <w:r w:rsidRPr="006B263B">
        <w:rPr>
          <w:rFonts w:ascii="Times New Roman" w:hAnsi="Times New Roman" w:cs="Times New Roman"/>
          <w:sz w:val="28"/>
          <w:szCs w:val="28"/>
        </w:rPr>
        <w:t>р</w:t>
      </w:r>
      <w:r w:rsidRPr="006B263B">
        <w:rPr>
          <w:rFonts w:ascii="Times New Roman" w:hAnsi="Times New Roman" w:cs="Times New Roman"/>
          <w:sz w:val="28"/>
          <w:szCs w:val="28"/>
        </w:rPr>
        <w:t>мативно Распоряжение Федерального управления по делам о несостоятел</w:t>
      </w:r>
      <w:r w:rsidRPr="006B263B">
        <w:rPr>
          <w:rFonts w:ascii="Times New Roman" w:hAnsi="Times New Roman" w:cs="Times New Roman"/>
          <w:sz w:val="28"/>
          <w:szCs w:val="28"/>
        </w:rPr>
        <w:t>ь</w:t>
      </w:r>
      <w:r w:rsidRPr="006B263B">
        <w:rPr>
          <w:rFonts w:ascii="Times New Roman" w:hAnsi="Times New Roman" w:cs="Times New Roman"/>
          <w:sz w:val="28"/>
          <w:szCs w:val="28"/>
        </w:rPr>
        <w:t>ности (банкротстве) от 12.08.1994 г. N 31-р и ныне не действующим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263B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1A69">
        <w:rPr>
          <w:rFonts w:ascii="Times New Roman" w:hAnsi="Times New Roman" w:cs="Times New Roman"/>
          <w:sz w:val="28"/>
          <w:szCs w:val="28"/>
        </w:rPr>
        <w:t>Согласно Приказу ФСФО РФ от 23.01.2001 г. N 16 "Об утверждении "Методических указаний по проведению анализа финансового состояния о</w:t>
      </w:r>
      <w:r w:rsidRPr="00421A69">
        <w:rPr>
          <w:rFonts w:ascii="Times New Roman" w:hAnsi="Times New Roman" w:cs="Times New Roman"/>
          <w:sz w:val="28"/>
          <w:szCs w:val="28"/>
        </w:rPr>
        <w:t>р</w:t>
      </w:r>
      <w:r w:rsidRPr="00421A69">
        <w:rPr>
          <w:rFonts w:ascii="Times New Roman" w:hAnsi="Times New Roman" w:cs="Times New Roman"/>
          <w:sz w:val="28"/>
          <w:szCs w:val="28"/>
        </w:rPr>
        <w:t xml:space="preserve">ганизаций" </w:t>
      </w:r>
      <w:r w:rsidR="006B263B" w:rsidRPr="006B263B">
        <w:rPr>
          <w:rFonts w:ascii="Times New Roman" w:hAnsi="Times New Roman" w:cs="Times New Roman"/>
          <w:sz w:val="28"/>
          <w:szCs w:val="28"/>
        </w:rPr>
        <w:t>нормальное значение коэффициента обеспеченности собстве</w:t>
      </w:r>
      <w:r w:rsidR="006B263B" w:rsidRPr="006B263B">
        <w:rPr>
          <w:rFonts w:ascii="Times New Roman" w:hAnsi="Times New Roman" w:cs="Times New Roman"/>
          <w:sz w:val="28"/>
          <w:szCs w:val="28"/>
        </w:rPr>
        <w:t>н</w:t>
      </w:r>
      <w:r w:rsidR="006B263B" w:rsidRPr="006B263B">
        <w:rPr>
          <w:rFonts w:ascii="Times New Roman" w:hAnsi="Times New Roman" w:cs="Times New Roman"/>
          <w:sz w:val="28"/>
          <w:szCs w:val="28"/>
        </w:rPr>
        <w:t>ными средствами должно составлять не менее 0,1. Следует отметить, что это достаточно жесткий критерий, свойственный только российской практике финансового анализа; большинству предприятий сложно достичь указного значения коэффициента.</w:t>
      </w:r>
    </w:p>
    <w:p w:rsidR="004E70E8" w:rsidRDefault="006B263B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E70E8" w:rsidRPr="00421A69">
        <w:rPr>
          <w:rFonts w:ascii="Times New Roman" w:hAnsi="Times New Roman" w:cs="Times New Roman"/>
          <w:sz w:val="28"/>
          <w:szCs w:val="28"/>
        </w:rPr>
        <w:t>оэффициент рассчитывается следующим образом:</w:t>
      </w:r>
    </w:p>
    <w:p w:rsidR="004E70E8" w:rsidRDefault="004E70E8" w:rsidP="004E70E8">
      <w:pPr>
        <w:widowControl w:val="0"/>
        <w:tabs>
          <w:tab w:val="left" w:pos="8817"/>
        </w:tabs>
        <w:autoSpaceDE w:val="0"/>
        <w:autoSpaceDN w:val="0"/>
        <w:spacing w:after="0" w:line="360" w:lineRule="auto"/>
        <w:ind w:left="322" w:right="87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70E8" w:rsidRDefault="004E70E8" w:rsidP="004E70E8">
      <w:pPr>
        <w:widowControl w:val="0"/>
        <w:tabs>
          <w:tab w:val="left" w:pos="8817"/>
        </w:tabs>
        <w:autoSpaceDE w:val="0"/>
        <w:autoSpaceDN w:val="0"/>
        <w:spacing w:after="0" w:line="360" w:lineRule="auto"/>
        <w:ind w:left="322" w:right="870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6A7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E6A7B">
        <w:rPr>
          <w:rFonts w:ascii="Times New Roman" w:eastAsia="Times New Roman" w:hAnsi="Times New Roman" w:cs="Times New Roman"/>
          <w:sz w:val="28"/>
          <w:szCs w:val="28"/>
          <w:vertAlign w:val="subscript"/>
        </w:rPr>
        <w:t>обеспеченности</w:t>
      </w:r>
      <w:proofErr w:type="spellEnd"/>
      <w:r w:rsidRPr="004E6A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СОС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 xml:space="preserve"> = (Собственный капитал – Внеоборотные а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тивы) /</w:t>
      </w:r>
      <w:r w:rsidRPr="004E6A7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Оборотные</w:t>
      </w:r>
      <w:r w:rsidRPr="004E6A7B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>активы</w:t>
      </w:r>
      <w:r w:rsidRPr="004E6A7B">
        <w:rPr>
          <w:rFonts w:ascii="Times New Roman" w:eastAsia="Times New Roman" w:hAnsi="Times New Roman" w:cs="Times New Roman"/>
          <w:sz w:val="28"/>
          <w:szCs w:val="28"/>
        </w:rPr>
        <w:tab/>
        <w:t>(6)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F0049B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49B">
        <w:rPr>
          <w:rFonts w:ascii="Times New Roman" w:hAnsi="Times New Roman" w:cs="Times New Roman"/>
          <w:sz w:val="28"/>
          <w:szCs w:val="28"/>
        </w:rPr>
        <w:t>6. Коэффициент маневренности</w:t>
      </w:r>
    </w:p>
    <w:p w:rsidR="00F429EA" w:rsidRDefault="00F429EA" w:rsidP="00F429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9EA">
        <w:rPr>
          <w:rFonts w:ascii="Times New Roman" w:hAnsi="Times New Roman" w:cs="Times New Roman"/>
          <w:sz w:val="28"/>
          <w:szCs w:val="28"/>
        </w:rPr>
        <w:t>Данный коэффициент является одним из показателей финансово-хозяйственной эффективности предприятия, поскольку отражает, насколько независимой с точки зрения наличия собственных оборотных средств являе</w:t>
      </w:r>
      <w:r w:rsidRPr="00F429EA">
        <w:rPr>
          <w:rFonts w:ascii="Times New Roman" w:hAnsi="Times New Roman" w:cs="Times New Roman"/>
          <w:sz w:val="28"/>
          <w:szCs w:val="28"/>
        </w:rPr>
        <w:t>т</w:t>
      </w:r>
      <w:r w:rsidRPr="00F429EA">
        <w:rPr>
          <w:rFonts w:ascii="Times New Roman" w:hAnsi="Times New Roman" w:cs="Times New Roman"/>
          <w:sz w:val="28"/>
          <w:szCs w:val="28"/>
        </w:rPr>
        <w:t>ся фирма. Обладание значимыми объемам</w:t>
      </w:r>
      <w:r>
        <w:rPr>
          <w:rFonts w:ascii="Times New Roman" w:hAnsi="Times New Roman" w:cs="Times New Roman"/>
          <w:sz w:val="28"/>
          <w:szCs w:val="28"/>
        </w:rPr>
        <w:t xml:space="preserve">и собственных оборотных средств - </w:t>
      </w:r>
      <w:r w:rsidRPr="00F429EA">
        <w:rPr>
          <w:rFonts w:ascii="Times New Roman" w:hAnsi="Times New Roman" w:cs="Times New Roman"/>
          <w:sz w:val="28"/>
          <w:szCs w:val="28"/>
        </w:rPr>
        <w:t xml:space="preserve"> </w:t>
      </w:r>
      <w:r w:rsidRPr="00F429EA">
        <w:rPr>
          <w:rFonts w:ascii="Times New Roman" w:hAnsi="Times New Roman" w:cs="Times New Roman"/>
          <w:sz w:val="28"/>
          <w:szCs w:val="28"/>
        </w:rPr>
        <w:lastRenderedPageBreak/>
        <w:t>одно из ключевых условий развития бизнеса, поскольку данные ресурсы ч</w:t>
      </w:r>
      <w:r w:rsidRPr="00F429EA">
        <w:rPr>
          <w:rFonts w:ascii="Times New Roman" w:hAnsi="Times New Roman" w:cs="Times New Roman"/>
          <w:sz w:val="28"/>
          <w:szCs w:val="28"/>
        </w:rPr>
        <w:t>а</w:t>
      </w:r>
      <w:r w:rsidRPr="00F429EA">
        <w:rPr>
          <w:rFonts w:ascii="Times New Roman" w:hAnsi="Times New Roman" w:cs="Times New Roman"/>
          <w:sz w:val="28"/>
          <w:szCs w:val="28"/>
        </w:rPr>
        <w:t>сто выступают основным источником инвестиций в расширение и модерн</w:t>
      </w:r>
      <w:r w:rsidRPr="00F429E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зацию производства</w:t>
      </w:r>
    </w:p>
    <w:p w:rsidR="00F429EA" w:rsidRPr="00F429EA" w:rsidRDefault="00F429EA" w:rsidP="00F429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9EA">
        <w:rPr>
          <w:rFonts w:ascii="Times New Roman" w:hAnsi="Times New Roman" w:cs="Times New Roman"/>
          <w:sz w:val="28"/>
          <w:szCs w:val="28"/>
        </w:rPr>
        <w:t>Данный коэфф</w:t>
      </w:r>
      <w:r>
        <w:rPr>
          <w:rFonts w:ascii="Times New Roman" w:hAnsi="Times New Roman" w:cs="Times New Roman"/>
          <w:sz w:val="28"/>
          <w:szCs w:val="28"/>
        </w:rPr>
        <w:t>ициент дает возможность судить:</w:t>
      </w:r>
    </w:p>
    <w:p w:rsidR="00F429EA" w:rsidRPr="00F429EA" w:rsidRDefault="00F429EA" w:rsidP="00F429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9EA">
        <w:rPr>
          <w:rFonts w:ascii="Times New Roman" w:hAnsi="Times New Roman" w:cs="Times New Roman"/>
          <w:sz w:val="28"/>
          <w:szCs w:val="28"/>
        </w:rPr>
        <w:t>во-первых, о том, какая часть собственных средств фирмы находится в обороте;</w:t>
      </w:r>
    </w:p>
    <w:p w:rsidR="00F429EA" w:rsidRPr="00F429EA" w:rsidRDefault="00F429EA" w:rsidP="00F429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9EA">
        <w:rPr>
          <w:rFonts w:ascii="Times New Roman" w:hAnsi="Times New Roman" w:cs="Times New Roman"/>
          <w:sz w:val="28"/>
          <w:szCs w:val="28"/>
        </w:rPr>
        <w:t>во-вторых, насколько компания финансово независима.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49B">
        <w:rPr>
          <w:rFonts w:ascii="Times New Roman" w:hAnsi="Times New Roman" w:cs="Times New Roman"/>
          <w:sz w:val="28"/>
          <w:szCs w:val="28"/>
        </w:rPr>
        <w:t>Формула</w:t>
      </w:r>
      <w:r w:rsidRPr="00F0049B">
        <w:rPr>
          <w:rFonts w:ascii="Times New Roman" w:hAnsi="Times New Roman" w:cs="Times New Roman"/>
          <w:sz w:val="28"/>
          <w:szCs w:val="28"/>
        </w:rPr>
        <w:tab/>
        <w:t>расчета</w:t>
      </w:r>
      <w:r w:rsidRPr="00F0049B">
        <w:rPr>
          <w:rFonts w:ascii="Times New Roman" w:hAnsi="Times New Roman" w:cs="Times New Roman"/>
          <w:sz w:val="28"/>
          <w:szCs w:val="28"/>
        </w:rPr>
        <w:tab/>
        <w:t>коэффициента</w:t>
      </w:r>
      <w:r w:rsidRPr="00F0049B">
        <w:rPr>
          <w:rFonts w:ascii="Times New Roman" w:hAnsi="Times New Roman" w:cs="Times New Roman"/>
          <w:sz w:val="28"/>
          <w:szCs w:val="28"/>
        </w:rPr>
        <w:tab/>
        <w:t>маневренности</w:t>
      </w:r>
      <w:r w:rsidRPr="00F0049B">
        <w:rPr>
          <w:rFonts w:ascii="Times New Roman" w:hAnsi="Times New Roman" w:cs="Times New Roman"/>
          <w:sz w:val="28"/>
          <w:szCs w:val="28"/>
        </w:rPr>
        <w:tab/>
        <w:t>собственных оборотных средств выглядит так:</w:t>
      </w:r>
    </w:p>
    <w:p w:rsidR="004E70E8" w:rsidRPr="00510A32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E3EE7">
        <w:rPr>
          <w:rFonts w:ascii="Times New Roman" w:hAnsi="Times New Roman" w:cs="Times New Roman"/>
          <w:sz w:val="28"/>
          <w:szCs w:val="28"/>
        </w:rPr>
        <w:t xml:space="preserve">маневренности </w:t>
      </w:r>
      <w:r>
        <w:rPr>
          <w:rFonts w:ascii="Times New Roman" w:hAnsi="Times New Roman" w:cs="Times New Roman"/>
          <w:sz w:val="28"/>
          <w:szCs w:val="28"/>
        </w:rPr>
        <w:t>СОС</w:t>
      </w:r>
      <w:r>
        <w:rPr>
          <w:rFonts w:ascii="Times New Roman" w:hAnsi="Times New Roman" w:cs="Times New Roman"/>
          <w:sz w:val="28"/>
          <w:szCs w:val="28"/>
        </w:rPr>
        <w:tab/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денежные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средства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СОС</w:t>
      </w:r>
      <w:r w:rsidRPr="0076043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E3EE7">
        <w:rPr>
          <w:rFonts w:ascii="Times New Roman" w:hAnsi="Times New Roman" w:cs="Times New Roman"/>
          <w:sz w:val="28"/>
          <w:szCs w:val="28"/>
        </w:rPr>
        <w:t>(7)</w:t>
      </w:r>
    </w:p>
    <w:p w:rsidR="00F429EA" w:rsidRDefault="00F429EA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29EA" w:rsidRPr="00F429EA" w:rsidRDefault="00F429EA" w:rsidP="00F429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9EA">
        <w:rPr>
          <w:rFonts w:ascii="Times New Roman" w:hAnsi="Times New Roman" w:cs="Times New Roman"/>
          <w:sz w:val="28"/>
          <w:szCs w:val="28"/>
        </w:rPr>
        <w:t>Коэффициент маневренности указывает на размер собственных об</w:t>
      </w:r>
      <w:r w:rsidRPr="00F429EA">
        <w:rPr>
          <w:rFonts w:ascii="Times New Roman" w:hAnsi="Times New Roman" w:cs="Times New Roman"/>
          <w:sz w:val="28"/>
          <w:szCs w:val="28"/>
        </w:rPr>
        <w:t>о</w:t>
      </w:r>
      <w:r w:rsidRPr="00F429EA">
        <w:rPr>
          <w:rFonts w:ascii="Times New Roman" w:hAnsi="Times New Roman" w:cs="Times New Roman"/>
          <w:sz w:val="28"/>
          <w:szCs w:val="28"/>
        </w:rPr>
        <w:t>ротных средств фирмы, находящихся в движении, а в конечном итоге позв</w:t>
      </w:r>
      <w:r w:rsidRPr="00F429EA">
        <w:rPr>
          <w:rFonts w:ascii="Times New Roman" w:hAnsi="Times New Roman" w:cs="Times New Roman"/>
          <w:sz w:val="28"/>
          <w:szCs w:val="28"/>
        </w:rPr>
        <w:t>о</w:t>
      </w:r>
      <w:r w:rsidRPr="00F429EA">
        <w:rPr>
          <w:rFonts w:ascii="Times New Roman" w:hAnsi="Times New Roman" w:cs="Times New Roman"/>
          <w:sz w:val="28"/>
          <w:szCs w:val="28"/>
        </w:rPr>
        <w:t>ляет судить, насколько зависимо либо автономно предприятие от внешних займов. Если показатель менее 0,3, бизнес-модель фирмы можно охарактер</w:t>
      </w:r>
      <w:r w:rsidRPr="00F429EA">
        <w:rPr>
          <w:rFonts w:ascii="Times New Roman" w:hAnsi="Times New Roman" w:cs="Times New Roman"/>
          <w:sz w:val="28"/>
          <w:szCs w:val="28"/>
        </w:rPr>
        <w:t>и</w:t>
      </w:r>
      <w:r w:rsidRPr="00F429EA">
        <w:rPr>
          <w:rFonts w:ascii="Times New Roman" w:hAnsi="Times New Roman" w:cs="Times New Roman"/>
          <w:sz w:val="28"/>
          <w:szCs w:val="28"/>
        </w:rPr>
        <w:t>зовать как не самую эффективную. Если он приближается к 0,6, это может свидетельствовать о высокой фи</w:t>
      </w:r>
      <w:r>
        <w:rPr>
          <w:rFonts w:ascii="Times New Roman" w:hAnsi="Times New Roman" w:cs="Times New Roman"/>
          <w:sz w:val="28"/>
          <w:szCs w:val="28"/>
        </w:rPr>
        <w:t>нансовой устойчивости компании.</w:t>
      </w:r>
    </w:p>
    <w:p w:rsidR="004E70E8" w:rsidRPr="009E3EE7" w:rsidRDefault="00F429EA" w:rsidP="001408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9EA">
        <w:rPr>
          <w:rFonts w:ascii="Times New Roman" w:hAnsi="Times New Roman" w:cs="Times New Roman"/>
          <w:sz w:val="28"/>
          <w:szCs w:val="28"/>
        </w:rPr>
        <w:t>Коэффициент маневренности желательно интерпретировать не только в чистом виде, но и с учетом отраслевой специфики бизнеса. Кроме того, он будет еще более информативен при наблюдении за ним в динамике.[16</w:t>
      </w:r>
      <w:r w:rsidR="00D865B2">
        <w:rPr>
          <w:rFonts w:ascii="Times New Roman" w:hAnsi="Times New Roman" w:cs="Times New Roman"/>
          <w:sz w:val="28"/>
          <w:szCs w:val="28"/>
        </w:rPr>
        <w:t>, с.65</w:t>
      </w:r>
      <w:r w:rsidRPr="00F429EA">
        <w:rPr>
          <w:rFonts w:ascii="Times New Roman" w:hAnsi="Times New Roman" w:cs="Times New Roman"/>
          <w:sz w:val="28"/>
          <w:szCs w:val="28"/>
        </w:rPr>
        <w:t>].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7.</w:t>
      </w:r>
      <w:r w:rsidRPr="009E3EE7">
        <w:rPr>
          <w:rFonts w:ascii="Times New Roman" w:hAnsi="Times New Roman" w:cs="Times New Roman"/>
          <w:sz w:val="28"/>
          <w:szCs w:val="28"/>
        </w:rPr>
        <w:tab/>
        <w:t>Доля оборотных средств в активах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Значение данного показателя показывает удельный вес оборотных а</w:t>
      </w:r>
      <w:r w:rsidRPr="009E3EE7">
        <w:rPr>
          <w:rFonts w:ascii="Times New Roman" w:hAnsi="Times New Roman" w:cs="Times New Roman"/>
          <w:sz w:val="28"/>
          <w:szCs w:val="28"/>
        </w:rPr>
        <w:t>к</w:t>
      </w:r>
      <w:r w:rsidRPr="009E3EE7">
        <w:rPr>
          <w:rFonts w:ascii="Times New Roman" w:hAnsi="Times New Roman" w:cs="Times New Roman"/>
          <w:sz w:val="28"/>
          <w:szCs w:val="28"/>
        </w:rPr>
        <w:t>тивов в общей сумме активов.</w:t>
      </w:r>
    </w:p>
    <w:p w:rsidR="0014088D" w:rsidRPr="0014088D" w:rsidRDefault="0014088D" w:rsidP="001408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88D">
        <w:rPr>
          <w:rFonts w:ascii="Times New Roman" w:hAnsi="Times New Roman" w:cs="Times New Roman"/>
          <w:sz w:val="28"/>
          <w:szCs w:val="28"/>
        </w:rPr>
        <w:t>Нормативное значение доли оборотных средств в активах устанавлив</w:t>
      </w:r>
      <w:r w:rsidRPr="0014088D">
        <w:rPr>
          <w:rFonts w:ascii="Times New Roman" w:hAnsi="Times New Roman" w:cs="Times New Roman"/>
          <w:sz w:val="28"/>
          <w:szCs w:val="28"/>
        </w:rPr>
        <w:t>а</w:t>
      </w:r>
      <w:r w:rsidRPr="0014088D">
        <w:rPr>
          <w:rFonts w:ascii="Times New Roman" w:hAnsi="Times New Roman" w:cs="Times New Roman"/>
          <w:sz w:val="28"/>
          <w:szCs w:val="28"/>
        </w:rPr>
        <w:t>ется в оптимальной величине исходя из отраслевой специфики бизнес-процессов. В общем случае приветствуется доля ОС в активах в величине от 50% и выше. Также положительно оценивается уве</w:t>
      </w:r>
      <w:r>
        <w:rPr>
          <w:rFonts w:ascii="Times New Roman" w:hAnsi="Times New Roman" w:cs="Times New Roman"/>
          <w:sz w:val="28"/>
          <w:szCs w:val="28"/>
        </w:rPr>
        <w:t>личение данной доли в динамике -</w:t>
      </w:r>
      <w:r w:rsidRPr="0014088D">
        <w:rPr>
          <w:rFonts w:ascii="Times New Roman" w:hAnsi="Times New Roman" w:cs="Times New Roman"/>
          <w:sz w:val="28"/>
          <w:szCs w:val="28"/>
        </w:rPr>
        <w:t xml:space="preserve"> при ее измерении в разные периоды.</w:t>
      </w:r>
    </w:p>
    <w:p w:rsidR="0014088D" w:rsidRPr="0014088D" w:rsidRDefault="0014088D" w:rsidP="001408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88D" w:rsidRPr="0014088D" w:rsidRDefault="0014088D" w:rsidP="001408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88D">
        <w:rPr>
          <w:rFonts w:ascii="Times New Roman" w:hAnsi="Times New Roman" w:cs="Times New Roman"/>
          <w:sz w:val="28"/>
          <w:szCs w:val="28"/>
        </w:rPr>
        <w:lastRenderedPageBreak/>
        <w:t>Как правило, чем выше эта доля, тем более ликвидными рассматрив</w:t>
      </w:r>
      <w:r w:rsidRPr="0014088D">
        <w:rPr>
          <w:rFonts w:ascii="Times New Roman" w:hAnsi="Times New Roman" w:cs="Times New Roman"/>
          <w:sz w:val="28"/>
          <w:szCs w:val="28"/>
        </w:rPr>
        <w:t>а</w:t>
      </w:r>
      <w:r w:rsidRPr="0014088D">
        <w:rPr>
          <w:rFonts w:ascii="Times New Roman" w:hAnsi="Times New Roman" w:cs="Times New Roman"/>
          <w:sz w:val="28"/>
          <w:szCs w:val="28"/>
        </w:rPr>
        <w:t>ются активы фирмы и тем более платежеспособной считается фирма с точки зрения расчетов по краткосрочным обязательствам. Данный показатель, т</w:t>
      </w:r>
      <w:r w:rsidRPr="0014088D">
        <w:rPr>
          <w:rFonts w:ascii="Times New Roman" w:hAnsi="Times New Roman" w:cs="Times New Roman"/>
          <w:sz w:val="28"/>
          <w:szCs w:val="28"/>
        </w:rPr>
        <w:t>а</w:t>
      </w:r>
      <w:r w:rsidRPr="0014088D">
        <w:rPr>
          <w:rFonts w:ascii="Times New Roman" w:hAnsi="Times New Roman" w:cs="Times New Roman"/>
          <w:sz w:val="28"/>
          <w:szCs w:val="28"/>
        </w:rPr>
        <w:t>ким образом, может быть важным для инвестора и</w:t>
      </w:r>
      <w:r>
        <w:rPr>
          <w:rFonts w:ascii="Times New Roman" w:hAnsi="Times New Roman" w:cs="Times New Roman"/>
          <w:sz w:val="28"/>
          <w:szCs w:val="28"/>
        </w:rPr>
        <w:t>ли будущего кредитора компании.</w:t>
      </w:r>
    </w:p>
    <w:p w:rsidR="0014088D" w:rsidRDefault="0014088D" w:rsidP="001408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88D">
        <w:rPr>
          <w:rFonts w:ascii="Times New Roman" w:hAnsi="Times New Roman" w:cs="Times New Roman"/>
          <w:sz w:val="28"/>
          <w:szCs w:val="28"/>
        </w:rPr>
        <w:t>При определении норматива по доле оборотных средств в активах м</w:t>
      </w:r>
      <w:r w:rsidRPr="0014088D">
        <w:rPr>
          <w:rFonts w:ascii="Times New Roman" w:hAnsi="Times New Roman" w:cs="Times New Roman"/>
          <w:sz w:val="28"/>
          <w:szCs w:val="28"/>
        </w:rPr>
        <w:t>о</w:t>
      </w:r>
      <w:r w:rsidRPr="0014088D">
        <w:rPr>
          <w:rFonts w:ascii="Times New Roman" w:hAnsi="Times New Roman" w:cs="Times New Roman"/>
          <w:sz w:val="28"/>
          <w:szCs w:val="28"/>
        </w:rPr>
        <w:t>гут рассматриваться результаты хоз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4088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еятельности других организаций -</w:t>
      </w:r>
      <w:r w:rsidRPr="0014088D">
        <w:rPr>
          <w:rFonts w:ascii="Times New Roman" w:hAnsi="Times New Roman" w:cs="Times New Roman"/>
          <w:sz w:val="28"/>
          <w:szCs w:val="28"/>
        </w:rPr>
        <w:t xml:space="preserve"> если сведения о них есть в распоряжении менеджеров предприятия.</w:t>
      </w:r>
    </w:p>
    <w:p w:rsidR="004E70E8" w:rsidRPr="00510A32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Формула расчета доли оборотных средств в активах выглядит так:</w:t>
      </w:r>
    </w:p>
    <w:p w:rsidR="004E70E8" w:rsidRPr="00510A32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Доля СОС в активах = оборотные средства / валюта баланса</w:t>
      </w:r>
      <w:r w:rsidRPr="009E3EE7">
        <w:rPr>
          <w:rFonts w:ascii="Times New Roman" w:hAnsi="Times New Roman" w:cs="Times New Roman"/>
          <w:sz w:val="28"/>
          <w:szCs w:val="28"/>
        </w:rPr>
        <w:tab/>
      </w:r>
      <w:r w:rsidRPr="00B857A3">
        <w:rPr>
          <w:rFonts w:ascii="Times New Roman" w:hAnsi="Times New Roman" w:cs="Times New Roman"/>
          <w:sz w:val="28"/>
          <w:szCs w:val="28"/>
        </w:rPr>
        <w:t xml:space="preserve">       </w:t>
      </w:r>
      <w:r w:rsidRPr="009E3EE7">
        <w:rPr>
          <w:rFonts w:ascii="Times New Roman" w:hAnsi="Times New Roman" w:cs="Times New Roman"/>
          <w:sz w:val="28"/>
          <w:szCs w:val="28"/>
        </w:rPr>
        <w:t>(8)</w:t>
      </w:r>
    </w:p>
    <w:p w:rsidR="00DA3829" w:rsidRDefault="00DA3829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A3829" w:rsidRPr="009E3EE7" w:rsidRDefault="00DA3829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829">
        <w:rPr>
          <w:rFonts w:ascii="Times New Roman" w:hAnsi="Times New Roman" w:cs="Times New Roman"/>
          <w:sz w:val="28"/>
          <w:szCs w:val="28"/>
        </w:rPr>
        <w:t>Доля оборотных средств в активах представляет собой отношение об</w:t>
      </w:r>
      <w:r w:rsidRPr="00DA3829">
        <w:rPr>
          <w:rFonts w:ascii="Times New Roman" w:hAnsi="Times New Roman" w:cs="Times New Roman"/>
          <w:sz w:val="28"/>
          <w:szCs w:val="28"/>
        </w:rPr>
        <w:t>о</w:t>
      </w:r>
      <w:r w:rsidRPr="00DA3829">
        <w:rPr>
          <w:rFonts w:ascii="Times New Roman" w:hAnsi="Times New Roman" w:cs="Times New Roman"/>
          <w:sz w:val="28"/>
          <w:szCs w:val="28"/>
        </w:rPr>
        <w:t>ротных средств (оборотных активов по балансу) к общему объему активов (сумме оборотных и внеоборотных активов по балансу). Нормативный ее п</w:t>
      </w:r>
      <w:r w:rsidRPr="00DA3829">
        <w:rPr>
          <w:rFonts w:ascii="Times New Roman" w:hAnsi="Times New Roman" w:cs="Times New Roman"/>
          <w:sz w:val="28"/>
          <w:szCs w:val="28"/>
        </w:rPr>
        <w:t>о</w:t>
      </w:r>
      <w:r w:rsidRPr="00DA3829">
        <w:rPr>
          <w:rFonts w:ascii="Times New Roman" w:hAnsi="Times New Roman" w:cs="Times New Roman"/>
          <w:sz w:val="28"/>
          <w:szCs w:val="28"/>
        </w:rPr>
        <w:t>казатель устанавливается исходя из специфики организации производства на конкретном предприятии.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8.</w:t>
      </w:r>
      <w:r w:rsidRPr="009E3EE7">
        <w:rPr>
          <w:rFonts w:ascii="Times New Roman" w:hAnsi="Times New Roman" w:cs="Times New Roman"/>
          <w:sz w:val="28"/>
          <w:szCs w:val="28"/>
        </w:rPr>
        <w:tab/>
        <w:t>Доля запасов оборотных активов</w:t>
      </w:r>
    </w:p>
    <w:p w:rsidR="002A1128" w:rsidRPr="002A1128" w:rsidRDefault="002A1128" w:rsidP="002A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128">
        <w:rPr>
          <w:rFonts w:ascii="Times New Roman" w:hAnsi="Times New Roman" w:cs="Times New Roman"/>
          <w:sz w:val="28"/>
          <w:szCs w:val="28"/>
        </w:rPr>
        <w:t>Запасы могут составлять значительную часть оборотного капитала - настолько значительную, что это препятствует восприятию способности компании генерировать денежные ресурсы из оборотного капитала, особенно если запасы имеют медленный оборот и / или содержат значит</w:t>
      </w:r>
      <w:r>
        <w:rPr>
          <w:rFonts w:ascii="Times New Roman" w:hAnsi="Times New Roman" w:cs="Times New Roman"/>
          <w:sz w:val="28"/>
          <w:szCs w:val="28"/>
        </w:rPr>
        <w:t>ельную долю устаревших запасов.</w:t>
      </w:r>
    </w:p>
    <w:p w:rsidR="002A1128" w:rsidRDefault="002A1128" w:rsidP="002A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128">
        <w:rPr>
          <w:rFonts w:ascii="Times New Roman" w:hAnsi="Times New Roman" w:cs="Times New Roman"/>
          <w:sz w:val="28"/>
          <w:szCs w:val="28"/>
        </w:rPr>
        <w:t>Следовательно, если доля запасов в оборотном капитале слишком в</w:t>
      </w:r>
      <w:r w:rsidRPr="002A1128">
        <w:rPr>
          <w:rFonts w:ascii="Times New Roman" w:hAnsi="Times New Roman" w:cs="Times New Roman"/>
          <w:sz w:val="28"/>
          <w:szCs w:val="28"/>
        </w:rPr>
        <w:t>ы</w:t>
      </w:r>
      <w:r w:rsidRPr="002A1128">
        <w:rPr>
          <w:rFonts w:ascii="Times New Roman" w:hAnsi="Times New Roman" w:cs="Times New Roman"/>
          <w:sz w:val="28"/>
          <w:szCs w:val="28"/>
        </w:rPr>
        <w:t>сока, способность компании получать деньги для погашения краткосрочной кредиторской задолженности представляется сомнительной.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 xml:space="preserve">Формула расчета доли запасов оборотных активов выглядит так: 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 xml:space="preserve">Доля запасов </w:t>
      </w:r>
      <w:proofErr w:type="spellStart"/>
      <w:r w:rsidRPr="009E3EE7">
        <w:rPr>
          <w:rFonts w:ascii="Times New Roman" w:hAnsi="Times New Roman" w:cs="Times New Roman"/>
          <w:sz w:val="28"/>
          <w:szCs w:val="28"/>
        </w:rPr>
        <w:t>ОбА</w:t>
      </w:r>
      <w:proofErr w:type="spellEnd"/>
      <w:r w:rsidRPr="009E3EE7">
        <w:rPr>
          <w:rFonts w:ascii="Times New Roman" w:hAnsi="Times New Roman" w:cs="Times New Roman"/>
          <w:sz w:val="28"/>
          <w:szCs w:val="28"/>
        </w:rPr>
        <w:t xml:space="preserve"> = запасы / оборотные активы</w:t>
      </w:r>
      <w:r w:rsidRPr="009E3EE7">
        <w:rPr>
          <w:rFonts w:ascii="Times New Roman" w:hAnsi="Times New Roman" w:cs="Times New Roman"/>
          <w:sz w:val="28"/>
          <w:szCs w:val="28"/>
        </w:rPr>
        <w:tab/>
      </w:r>
      <w:r w:rsidRPr="00BF160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9E3EE7">
        <w:rPr>
          <w:rFonts w:ascii="Times New Roman" w:hAnsi="Times New Roman" w:cs="Times New Roman"/>
          <w:sz w:val="28"/>
          <w:szCs w:val="28"/>
        </w:rPr>
        <w:t>(9)</w:t>
      </w:r>
    </w:p>
    <w:p w:rsidR="002A1128" w:rsidRDefault="002A112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1128" w:rsidRPr="002A1128" w:rsidRDefault="002A1128" w:rsidP="002A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128">
        <w:rPr>
          <w:rFonts w:ascii="Times New Roman" w:hAnsi="Times New Roman" w:cs="Times New Roman"/>
          <w:sz w:val="28"/>
          <w:szCs w:val="28"/>
        </w:rPr>
        <w:lastRenderedPageBreak/>
        <w:t>Этот коэффициент должен сопровождаться калькуляцией оборачива</w:t>
      </w:r>
      <w:r w:rsidRPr="002A1128">
        <w:rPr>
          <w:rFonts w:ascii="Times New Roman" w:hAnsi="Times New Roman" w:cs="Times New Roman"/>
          <w:sz w:val="28"/>
          <w:szCs w:val="28"/>
        </w:rPr>
        <w:t>е</w:t>
      </w:r>
      <w:r w:rsidRPr="002A1128">
        <w:rPr>
          <w:rFonts w:ascii="Times New Roman" w:hAnsi="Times New Roman" w:cs="Times New Roman"/>
          <w:sz w:val="28"/>
          <w:szCs w:val="28"/>
        </w:rPr>
        <w:t>мости запасов, поскольку компания может быть относительно ликвидной даже при высокой доле запасов в оборотном капитале, если оборачиваемость запасов настолько быстрая, что конвертация их в деньги не является пробл</w:t>
      </w:r>
      <w:r w:rsidRPr="002A112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мой.</w:t>
      </w:r>
    </w:p>
    <w:p w:rsidR="004E70E8" w:rsidRPr="009E3EE7" w:rsidRDefault="002A1128" w:rsidP="002A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128">
        <w:rPr>
          <w:rFonts w:ascii="Times New Roman" w:hAnsi="Times New Roman" w:cs="Times New Roman"/>
          <w:sz w:val="28"/>
          <w:szCs w:val="28"/>
        </w:rPr>
        <w:t>Это отличный показатель для отслеживания на трендовой линии, п</w:t>
      </w:r>
      <w:r w:rsidRPr="002A1128">
        <w:rPr>
          <w:rFonts w:ascii="Times New Roman" w:hAnsi="Times New Roman" w:cs="Times New Roman"/>
          <w:sz w:val="28"/>
          <w:szCs w:val="28"/>
        </w:rPr>
        <w:t>о</w:t>
      </w:r>
      <w:r w:rsidRPr="002A1128">
        <w:rPr>
          <w:rFonts w:ascii="Times New Roman" w:hAnsi="Times New Roman" w:cs="Times New Roman"/>
          <w:sz w:val="28"/>
          <w:szCs w:val="28"/>
        </w:rPr>
        <w:t>скольку постоянное увеличение коэффициента указывает на операционные проблемы, связанные с плохим прогнозированием продаж, неадекватным контролем над закупками или увеличением уровня устаревших запасов.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9.</w:t>
      </w:r>
      <w:r w:rsidRPr="009E3EE7">
        <w:rPr>
          <w:rFonts w:ascii="Times New Roman" w:hAnsi="Times New Roman" w:cs="Times New Roman"/>
          <w:sz w:val="28"/>
          <w:szCs w:val="28"/>
        </w:rPr>
        <w:tab/>
        <w:t>Доля собственных оборотных средств в покрытии запасов</w:t>
      </w:r>
    </w:p>
    <w:p w:rsidR="002A1128" w:rsidRDefault="002A112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Покрытие запасов -</w:t>
      </w:r>
      <w:r w:rsidRPr="002A1128">
        <w:rPr>
          <w:rFonts w:ascii="Times New Roman" w:hAnsi="Times New Roman" w:cs="Times New Roman"/>
          <w:sz w:val="28"/>
          <w:szCs w:val="28"/>
        </w:rPr>
        <w:t xml:space="preserve"> индикатор экономической устойчивости, говор</w:t>
      </w:r>
      <w:r w:rsidRPr="002A1128">
        <w:rPr>
          <w:rFonts w:ascii="Times New Roman" w:hAnsi="Times New Roman" w:cs="Times New Roman"/>
          <w:sz w:val="28"/>
          <w:szCs w:val="28"/>
        </w:rPr>
        <w:t>я</w:t>
      </w:r>
      <w:r w:rsidRPr="002A1128">
        <w:rPr>
          <w:rFonts w:ascii="Times New Roman" w:hAnsi="Times New Roman" w:cs="Times New Roman"/>
          <w:sz w:val="28"/>
          <w:szCs w:val="28"/>
        </w:rPr>
        <w:t>щий про достаточный уровень финансирования, чтобы создать запасы, в том числе и производственные. Его рассчитывают, деля все источники финанс</w:t>
      </w:r>
      <w:r w:rsidRPr="002A1128">
        <w:rPr>
          <w:rFonts w:ascii="Times New Roman" w:hAnsi="Times New Roman" w:cs="Times New Roman"/>
          <w:sz w:val="28"/>
          <w:szCs w:val="28"/>
        </w:rPr>
        <w:t>и</w:t>
      </w:r>
      <w:r w:rsidRPr="002A1128">
        <w:rPr>
          <w:rFonts w:ascii="Times New Roman" w:hAnsi="Times New Roman" w:cs="Times New Roman"/>
          <w:sz w:val="28"/>
          <w:szCs w:val="28"/>
        </w:rPr>
        <w:t>рования на общую сумму запасов. Показатель показывает, какова часть зап</w:t>
      </w:r>
      <w:r w:rsidRPr="002A1128">
        <w:rPr>
          <w:rFonts w:ascii="Times New Roman" w:hAnsi="Times New Roman" w:cs="Times New Roman"/>
          <w:sz w:val="28"/>
          <w:szCs w:val="28"/>
        </w:rPr>
        <w:t>а</w:t>
      </w:r>
      <w:r w:rsidRPr="002A1128">
        <w:rPr>
          <w:rFonts w:ascii="Times New Roman" w:hAnsi="Times New Roman" w:cs="Times New Roman"/>
          <w:sz w:val="28"/>
          <w:szCs w:val="28"/>
        </w:rPr>
        <w:t>сов обеспечена нормативными источниками получения финансовых средств, то есть своими деньгами, долго- и краткосрочными обязательствами.</w:t>
      </w:r>
    </w:p>
    <w:p w:rsidR="004E70E8" w:rsidRPr="00175BF1" w:rsidRDefault="002A1128" w:rsidP="002A1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1128">
        <w:rPr>
          <w:rFonts w:ascii="Times New Roman" w:hAnsi="Times New Roman" w:cs="Times New Roman"/>
          <w:sz w:val="28"/>
          <w:szCs w:val="28"/>
        </w:rPr>
        <w:t>Показатель больше 1 считается нормой. Ниже показатель бывает при недостаточном объеме своих финансовых средств, а это является предвес</w:t>
      </w:r>
      <w:r w:rsidRPr="002A1128">
        <w:rPr>
          <w:rFonts w:ascii="Times New Roman" w:hAnsi="Times New Roman" w:cs="Times New Roman"/>
          <w:sz w:val="28"/>
          <w:szCs w:val="28"/>
        </w:rPr>
        <w:t>т</w:t>
      </w:r>
      <w:r w:rsidRPr="002A1128">
        <w:rPr>
          <w:rFonts w:ascii="Times New Roman" w:hAnsi="Times New Roman" w:cs="Times New Roman"/>
          <w:sz w:val="28"/>
          <w:szCs w:val="28"/>
        </w:rPr>
        <w:t>ником скорого банкротства организации. Во всех других случаях, показатель будет больше 1. Анализировать коэффициент необходимо в динамике. П</w:t>
      </w:r>
      <w:r w:rsidRPr="002A1128">
        <w:rPr>
          <w:rFonts w:ascii="Times New Roman" w:hAnsi="Times New Roman" w:cs="Times New Roman"/>
          <w:sz w:val="28"/>
          <w:szCs w:val="28"/>
        </w:rPr>
        <w:t>о</w:t>
      </w:r>
      <w:r w:rsidRPr="002A1128">
        <w:rPr>
          <w:rFonts w:ascii="Times New Roman" w:hAnsi="Times New Roman" w:cs="Times New Roman"/>
          <w:sz w:val="28"/>
          <w:szCs w:val="28"/>
        </w:rPr>
        <w:t>следовательное увеличение говорит об улучшении устойчивости финансовой отрасли компании.</w:t>
      </w:r>
      <w:r w:rsidRPr="003D1159">
        <w:rPr>
          <w:rFonts w:ascii="Times New Roman" w:hAnsi="Times New Roman" w:cs="Times New Roman"/>
          <w:sz w:val="28"/>
          <w:szCs w:val="28"/>
        </w:rPr>
        <w:t>[</w:t>
      </w:r>
      <w:r w:rsidR="00175BF1" w:rsidRPr="00175BF1">
        <w:rPr>
          <w:rFonts w:ascii="Times New Roman" w:hAnsi="Times New Roman" w:cs="Times New Roman"/>
          <w:sz w:val="28"/>
          <w:szCs w:val="28"/>
        </w:rPr>
        <w:t>17</w:t>
      </w:r>
      <w:r w:rsidR="00EE2309">
        <w:rPr>
          <w:rFonts w:ascii="Times New Roman" w:hAnsi="Times New Roman" w:cs="Times New Roman"/>
          <w:sz w:val="28"/>
          <w:szCs w:val="28"/>
        </w:rPr>
        <w:t>, с. 109</w:t>
      </w:r>
      <w:r w:rsidR="00175BF1" w:rsidRPr="00175BF1">
        <w:rPr>
          <w:rFonts w:ascii="Times New Roman" w:hAnsi="Times New Roman" w:cs="Times New Roman"/>
          <w:sz w:val="28"/>
          <w:szCs w:val="28"/>
        </w:rPr>
        <w:t>].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Формула расчета доли собственных оборотных активов в покрытии з</w:t>
      </w:r>
      <w:r w:rsidRPr="009E3EE7">
        <w:rPr>
          <w:rFonts w:ascii="Times New Roman" w:hAnsi="Times New Roman" w:cs="Times New Roman"/>
          <w:sz w:val="28"/>
          <w:szCs w:val="28"/>
        </w:rPr>
        <w:t>а</w:t>
      </w:r>
      <w:r w:rsidRPr="009E3EE7">
        <w:rPr>
          <w:rFonts w:ascii="Times New Roman" w:hAnsi="Times New Roman" w:cs="Times New Roman"/>
          <w:sz w:val="28"/>
          <w:szCs w:val="28"/>
        </w:rPr>
        <w:t>пасов выглядит так: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Доля СОС в покрытии запасов = СОС / запасы</w:t>
      </w:r>
      <w:r w:rsidRPr="009E3EE7">
        <w:rPr>
          <w:rFonts w:ascii="Times New Roman" w:hAnsi="Times New Roman" w:cs="Times New Roman"/>
          <w:sz w:val="28"/>
          <w:szCs w:val="28"/>
        </w:rPr>
        <w:tab/>
      </w:r>
      <w:r w:rsidRPr="002D723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9E3EE7">
        <w:rPr>
          <w:rFonts w:ascii="Times New Roman" w:hAnsi="Times New Roman" w:cs="Times New Roman"/>
          <w:sz w:val="28"/>
          <w:szCs w:val="28"/>
        </w:rPr>
        <w:t>(10)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Pr="002D723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Расчет вышеуказанных коэффициентов необходимо проводить не тол</w:t>
      </w:r>
      <w:r w:rsidRPr="009E3EE7">
        <w:rPr>
          <w:rFonts w:ascii="Times New Roman" w:hAnsi="Times New Roman" w:cs="Times New Roman"/>
          <w:sz w:val="28"/>
          <w:szCs w:val="28"/>
        </w:rPr>
        <w:t>ь</w:t>
      </w:r>
      <w:r w:rsidRPr="009E3EE7">
        <w:rPr>
          <w:rFonts w:ascii="Times New Roman" w:hAnsi="Times New Roman" w:cs="Times New Roman"/>
          <w:sz w:val="28"/>
          <w:szCs w:val="28"/>
        </w:rPr>
        <w:t>ко для разносторонней характеристики платежеспособности организации, но и для различных внешних пользователей аналитических данных. Так, для п</w:t>
      </w:r>
      <w:r w:rsidRPr="009E3EE7">
        <w:rPr>
          <w:rFonts w:ascii="Times New Roman" w:hAnsi="Times New Roman" w:cs="Times New Roman"/>
          <w:sz w:val="28"/>
          <w:szCs w:val="28"/>
        </w:rPr>
        <w:t>о</w:t>
      </w:r>
      <w:r w:rsidRPr="009E3EE7">
        <w:rPr>
          <w:rFonts w:ascii="Times New Roman" w:hAnsi="Times New Roman" w:cs="Times New Roman"/>
          <w:sz w:val="28"/>
          <w:szCs w:val="28"/>
        </w:rPr>
        <w:lastRenderedPageBreak/>
        <w:t>ставщиков сырья и материалов наиболее интересен коэффициент текущей ликвидности. Банк, выдающий кредит данной организации, особое внимание обращает на коэффициент абсолютной ликвидности. Покупатели и держат</w:t>
      </w:r>
      <w:r w:rsidRPr="009E3EE7">
        <w:rPr>
          <w:rFonts w:ascii="Times New Roman" w:hAnsi="Times New Roman" w:cs="Times New Roman"/>
          <w:sz w:val="28"/>
          <w:szCs w:val="28"/>
        </w:rPr>
        <w:t>е</w:t>
      </w:r>
      <w:r w:rsidRPr="009E3EE7">
        <w:rPr>
          <w:rFonts w:ascii="Times New Roman" w:hAnsi="Times New Roman" w:cs="Times New Roman"/>
          <w:sz w:val="28"/>
          <w:szCs w:val="28"/>
        </w:rPr>
        <w:t>ли акций и облигаций организации в большей мере оценивают платежную способность организации по коэффициенту текущей ликвидности. Эконом</w:t>
      </w:r>
      <w:r w:rsidRPr="009E3EE7">
        <w:rPr>
          <w:rFonts w:ascii="Times New Roman" w:hAnsi="Times New Roman" w:cs="Times New Roman"/>
          <w:sz w:val="28"/>
          <w:szCs w:val="28"/>
        </w:rPr>
        <w:t>и</w:t>
      </w:r>
      <w:r w:rsidRPr="009E3EE7">
        <w:rPr>
          <w:rFonts w:ascii="Times New Roman" w:hAnsi="Times New Roman" w:cs="Times New Roman"/>
          <w:sz w:val="28"/>
          <w:szCs w:val="28"/>
        </w:rPr>
        <w:t>ческие субъекты, которые предоставляют долгосрочный кредит, в большей мере заинтересованы коэффициентами ликвидности, характеризующими перспективную платежную способность. Организации, предоставляющие краткосрочные кредиты и ссуды на пополнение запасов, в большей степени интересуются коэффициентами ликвидности, характеризующими текущую или срочную платежную спо</w:t>
      </w:r>
      <w:r>
        <w:rPr>
          <w:rFonts w:ascii="Times New Roman" w:hAnsi="Times New Roman" w:cs="Times New Roman"/>
          <w:sz w:val="28"/>
          <w:szCs w:val="28"/>
        </w:rPr>
        <w:t>собность.</w:t>
      </w:r>
    </w:p>
    <w:p w:rsidR="004E70E8" w:rsidRPr="009E3EE7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EE7">
        <w:rPr>
          <w:rFonts w:ascii="Times New Roman" w:hAnsi="Times New Roman" w:cs="Times New Roman"/>
          <w:sz w:val="28"/>
          <w:szCs w:val="28"/>
        </w:rPr>
        <w:t>Перечень и последовательность представленных коэффициентов, по сути, является алгоритмом проведения анализа ликвидности и платежесп</w:t>
      </w:r>
      <w:r w:rsidRPr="009E3EE7">
        <w:rPr>
          <w:rFonts w:ascii="Times New Roman" w:hAnsi="Times New Roman" w:cs="Times New Roman"/>
          <w:sz w:val="28"/>
          <w:szCs w:val="28"/>
        </w:rPr>
        <w:t>о</w:t>
      </w:r>
      <w:r w:rsidRPr="009E3EE7">
        <w:rPr>
          <w:rFonts w:ascii="Times New Roman" w:hAnsi="Times New Roman" w:cs="Times New Roman"/>
          <w:sz w:val="28"/>
          <w:szCs w:val="28"/>
        </w:rPr>
        <w:t>собности организации, применяемом аналитиками на практике. Стоит отм</w:t>
      </w:r>
      <w:r w:rsidRPr="009E3EE7">
        <w:rPr>
          <w:rFonts w:ascii="Times New Roman" w:hAnsi="Times New Roman" w:cs="Times New Roman"/>
          <w:sz w:val="28"/>
          <w:szCs w:val="28"/>
        </w:rPr>
        <w:t>е</w:t>
      </w:r>
      <w:r w:rsidRPr="009E3EE7">
        <w:rPr>
          <w:rFonts w:ascii="Times New Roman" w:hAnsi="Times New Roman" w:cs="Times New Roman"/>
          <w:sz w:val="28"/>
          <w:szCs w:val="28"/>
        </w:rPr>
        <w:t>тить, что каждое предприятие и сфера деятельности, в котором оно работает, имеют свои определенные особенности, поэтому не всегда можно дать одн</w:t>
      </w:r>
      <w:r w:rsidRPr="009E3EE7">
        <w:rPr>
          <w:rFonts w:ascii="Times New Roman" w:hAnsi="Times New Roman" w:cs="Times New Roman"/>
          <w:sz w:val="28"/>
          <w:szCs w:val="28"/>
        </w:rPr>
        <w:t>о</w:t>
      </w:r>
      <w:r w:rsidRPr="009E3EE7">
        <w:rPr>
          <w:rFonts w:ascii="Times New Roman" w:hAnsi="Times New Roman" w:cs="Times New Roman"/>
          <w:sz w:val="28"/>
          <w:szCs w:val="28"/>
        </w:rPr>
        <w:t>значную оценку, опираясь только на цифры, не исследуя рынок. Во второй главе данной работы, мы проведем анализ платежеспособности и ликвидн</w:t>
      </w:r>
      <w:r w:rsidRPr="009E3EE7">
        <w:rPr>
          <w:rFonts w:ascii="Times New Roman" w:hAnsi="Times New Roman" w:cs="Times New Roman"/>
          <w:sz w:val="28"/>
          <w:szCs w:val="28"/>
        </w:rPr>
        <w:t>о</w:t>
      </w:r>
      <w:r w:rsidRPr="009E3EE7">
        <w:rPr>
          <w:rFonts w:ascii="Times New Roman" w:hAnsi="Times New Roman" w:cs="Times New Roman"/>
          <w:sz w:val="28"/>
          <w:szCs w:val="28"/>
        </w:rPr>
        <w:t>сти ООО «Формадел», используя формулы расчетов коэффициентов, пре</w:t>
      </w:r>
      <w:r w:rsidRPr="009E3EE7">
        <w:rPr>
          <w:rFonts w:ascii="Times New Roman" w:hAnsi="Times New Roman" w:cs="Times New Roman"/>
          <w:sz w:val="28"/>
          <w:szCs w:val="28"/>
        </w:rPr>
        <w:t>д</w:t>
      </w:r>
      <w:r w:rsidRPr="009E3EE7">
        <w:rPr>
          <w:rFonts w:ascii="Times New Roman" w:hAnsi="Times New Roman" w:cs="Times New Roman"/>
          <w:sz w:val="28"/>
          <w:szCs w:val="28"/>
        </w:rPr>
        <w:t xml:space="preserve">ставленных выше, и попробуем выделить основные проблемы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9E3EE7">
        <w:rPr>
          <w:rFonts w:ascii="Times New Roman" w:hAnsi="Times New Roman" w:cs="Times New Roman"/>
          <w:sz w:val="28"/>
          <w:szCs w:val="28"/>
        </w:rPr>
        <w:t xml:space="preserve">в настоящее время. </w:t>
      </w: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BF1" w:rsidRPr="003D1159" w:rsidRDefault="00175BF1" w:rsidP="002A1128">
      <w:pPr>
        <w:rPr>
          <w:rFonts w:ascii="Times New Roman" w:eastAsia="Calibri" w:hAnsi="Times New Roman" w:cs="Times New Roman"/>
          <w:sz w:val="28"/>
          <w:szCs w:val="28"/>
        </w:rPr>
      </w:pPr>
    </w:p>
    <w:p w:rsidR="00175BF1" w:rsidRPr="00566235" w:rsidRDefault="00175BF1" w:rsidP="004E70E8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706CB2" w:rsidRDefault="004E70E8" w:rsidP="004E70E8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6CB2">
        <w:rPr>
          <w:rFonts w:ascii="Times New Roman" w:eastAsia="Calibri" w:hAnsi="Times New Roman" w:cs="Times New Roman"/>
          <w:sz w:val="28"/>
          <w:szCs w:val="28"/>
        </w:rPr>
        <w:lastRenderedPageBreak/>
        <w:t>2. Анализ ликвидности и платежеспособности по данным бухгалте</w:t>
      </w:r>
      <w:r w:rsidRPr="00706CB2">
        <w:rPr>
          <w:rFonts w:ascii="Times New Roman" w:eastAsia="Calibri" w:hAnsi="Times New Roman" w:cs="Times New Roman"/>
          <w:sz w:val="28"/>
          <w:szCs w:val="28"/>
        </w:rPr>
        <w:t>р</w:t>
      </w:r>
      <w:r>
        <w:rPr>
          <w:rFonts w:ascii="Times New Roman" w:eastAsia="Calibri" w:hAnsi="Times New Roman" w:cs="Times New Roman"/>
          <w:sz w:val="28"/>
          <w:szCs w:val="28"/>
        </w:rPr>
        <w:t>ской отчетности ОО</w:t>
      </w:r>
      <w:r w:rsidRPr="00706CB2">
        <w:rPr>
          <w:rFonts w:ascii="Times New Roman" w:eastAsia="Calibri" w:hAnsi="Times New Roman" w:cs="Times New Roman"/>
          <w:sz w:val="28"/>
          <w:szCs w:val="28"/>
        </w:rPr>
        <w:t>О «Формадел»</w:t>
      </w:r>
      <w:r w:rsidRPr="00706CB2">
        <w:rPr>
          <w:rFonts w:ascii="Times New Roman" w:eastAsia="Calibri" w:hAnsi="Times New Roman" w:cs="Times New Roman"/>
          <w:sz w:val="28"/>
          <w:szCs w:val="28"/>
        </w:rPr>
        <w:tab/>
      </w:r>
    </w:p>
    <w:p w:rsidR="004E70E8" w:rsidRPr="00D716E2" w:rsidRDefault="004E70E8" w:rsidP="004E70E8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706CB2" w:rsidRDefault="004E70E8" w:rsidP="004E70E8">
      <w:pPr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6CB2">
        <w:rPr>
          <w:rFonts w:ascii="Times New Roman" w:eastAsia="Calibri" w:hAnsi="Times New Roman" w:cs="Times New Roman"/>
          <w:sz w:val="28"/>
          <w:szCs w:val="28"/>
        </w:rPr>
        <w:t>2.1.</w:t>
      </w:r>
      <w:r w:rsidRPr="00706CB2">
        <w:t xml:space="preserve"> </w:t>
      </w:r>
      <w:r w:rsidRPr="00706CB2">
        <w:rPr>
          <w:rFonts w:ascii="Times New Roman" w:eastAsia="Calibri" w:hAnsi="Times New Roman" w:cs="Times New Roman"/>
          <w:sz w:val="28"/>
          <w:szCs w:val="28"/>
        </w:rPr>
        <w:t>Организационно-экономическая характеристика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6CB2">
        <w:rPr>
          <w:rFonts w:ascii="Times New Roman" w:eastAsia="Calibri" w:hAnsi="Times New Roman" w:cs="Times New Roman"/>
          <w:sz w:val="28"/>
          <w:szCs w:val="28"/>
        </w:rPr>
        <w:tab/>
      </w:r>
      <w:r w:rsidR="00C23B22">
        <w:rPr>
          <w:rFonts w:ascii="Times New Roman" w:eastAsia="Calibri" w:hAnsi="Times New Roman" w:cs="Times New Roman"/>
          <w:sz w:val="28"/>
          <w:szCs w:val="28"/>
        </w:rPr>
        <w:t>организации</w:t>
      </w:r>
    </w:p>
    <w:p w:rsidR="004E70E8" w:rsidRPr="0055702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E70E8" w:rsidRPr="0055702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57028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ООО «Формадел» зарегистрирована 08 октября 2019 года по адресу 440028, Пензенская область, г. Пенза, ул., д. 1, Литер М, этаж/офис  3/1. Компании был присвоен ОГРН 1195835015606 и выдан ИНН 5835134540. Основным видом деятельности является обработка металлич</w:t>
      </w:r>
      <w:r w:rsidRPr="0055702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557028">
        <w:rPr>
          <w:rFonts w:ascii="Times New Roman" w:hAnsi="Times New Roman" w:cs="Times New Roman"/>
          <w:sz w:val="28"/>
          <w:szCs w:val="28"/>
          <w:shd w:val="clear" w:color="auto" w:fill="FFFFFF"/>
        </w:rPr>
        <w:t>ских изделий механическая.</w:t>
      </w:r>
      <w:r w:rsidRPr="00557028">
        <w:t xml:space="preserve"> </w:t>
      </w:r>
      <w:r w:rsidRPr="00557028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Организация осуществляет свою деятельность в соответствии с российским законодательством на основании Устава ООО «Формадел». Руководителем является Генеральный Директор Чуйков Вал</w:t>
      </w:r>
      <w:r w:rsidRPr="0055702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557028">
        <w:rPr>
          <w:rFonts w:ascii="Times New Roman" w:hAnsi="Times New Roman" w:cs="Times New Roman"/>
          <w:sz w:val="28"/>
          <w:szCs w:val="28"/>
          <w:shd w:val="clear" w:color="auto" w:fill="FFFFFF"/>
        </w:rPr>
        <w:t>рий  Евгеньевич. За 2021 год прибыль компании выросла, относительно 2019 и 2020 годов, и составила 1392 тыс. руб. Динамика изменения представлена на рисунке 4.</w:t>
      </w: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4582C0" wp14:editId="33B5C68F">
            <wp:extent cx="3457575" cy="2305050"/>
            <wp:effectExtent l="0" t="0" r="0" b="0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4E70E8" w:rsidRPr="00294F9C" w:rsidRDefault="004E70E8" w:rsidP="00294F9C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Рисунок 4- Д</w:t>
      </w:r>
      <w:r w:rsidR="00294F9C">
        <w:rPr>
          <w:rFonts w:ascii="Times New Roman" w:eastAsia="Calibri" w:hAnsi="Times New Roman" w:cs="Times New Roman"/>
          <w:sz w:val="28"/>
          <w:szCs w:val="28"/>
        </w:rPr>
        <w:t>инамика прибыли ООО «</w:t>
      </w:r>
      <w:proofErr w:type="spellStart"/>
      <w:r w:rsidR="00294F9C">
        <w:rPr>
          <w:rFonts w:ascii="Times New Roman" w:eastAsia="Calibri" w:hAnsi="Times New Roman" w:cs="Times New Roman"/>
          <w:sz w:val="28"/>
          <w:szCs w:val="28"/>
        </w:rPr>
        <w:t>Формадел</w:t>
      </w:r>
      <w:proofErr w:type="spellEnd"/>
      <w:r w:rsidR="00294F9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D1CDD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="00E9037E">
        <w:rPr>
          <w:rFonts w:ascii="Times New Roman" w:eastAsia="Calibri" w:hAnsi="Times New Roman" w:cs="Times New Roman"/>
          <w:sz w:val="28"/>
          <w:szCs w:val="28"/>
        </w:rPr>
        <w:t>тыс</w:t>
      </w:r>
      <w:proofErr w:type="gramStart"/>
      <w:r w:rsidR="00E9037E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="00E9037E">
        <w:rPr>
          <w:rFonts w:ascii="Times New Roman" w:eastAsia="Calibri" w:hAnsi="Times New Roman" w:cs="Times New Roman"/>
          <w:sz w:val="28"/>
          <w:szCs w:val="28"/>
        </w:rPr>
        <w:t>уб</w:t>
      </w:r>
      <w:proofErr w:type="spellEnd"/>
      <w:r w:rsidR="00E9037E">
        <w:rPr>
          <w:rFonts w:ascii="Times New Roman" w:eastAsia="Calibri" w:hAnsi="Times New Roman" w:cs="Times New Roman"/>
          <w:sz w:val="28"/>
          <w:szCs w:val="28"/>
        </w:rPr>
        <w:t>.</w:t>
      </w:r>
      <w:r w:rsidR="00DD1CDD">
        <w:rPr>
          <w:rFonts w:ascii="Times New Roman" w:eastAsia="Calibri" w:hAnsi="Times New Roman" w:cs="Times New Roman"/>
          <w:sz w:val="28"/>
          <w:szCs w:val="28"/>
        </w:rPr>
        <w:t>)</w:t>
      </w:r>
    </w:p>
    <w:p w:rsidR="004E70E8" w:rsidRPr="0002159D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t>Уставный капитал компании по состоянию на 8 октября 2019 года - 10000 руб.</w:t>
      </w:r>
    </w:p>
    <w:p w:rsidR="004E70E8" w:rsidRPr="0002159D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t>Реквизиты: Телефон: +7 (8412) 75-50-55, +7 (965) 630-02-74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6DC9">
        <w:rPr>
          <w:rFonts w:ascii="Times New Roman" w:eastAsia="Calibri" w:hAnsi="Times New Roman" w:cs="Times New Roman"/>
          <w:sz w:val="28"/>
          <w:szCs w:val="28"/>
        </w:rPr>
        <w:t>Дополнительные виды деятельности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Организации</w:t>
      </w:r>
      <w:r w:rsidRPr="000D6DC9">
        <w:rPr>
          <w:rFonts w:ascii="Times New Roman" w:eastAsia="Calibri" w:hAnsi="Times New Roman" w:cs="Times New Roman"/>
          <w:sz w:val="28"/>
          <w:szCs w:val="28"/>
        </w:rPr>
        <w:t xml:space="preserve"> по ОКВЭД:</w:t>
      </w:r>
    </w:p>
    <w:p w:rsidR="004E70E8" w:rsidRPr="0002159D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t>25.61</w:t>
      </w:r>
      <w:r w:rsidRPr="0002159D">
        <w:rPr>
          <w:rFonts w:ascii="Times New Roman" w:eastAsia="Calibri" w:hAnsi="Times New Roman" w:cs="Times New Roman"/>
          <w:sz w:val="28"/>
          <w:szCs w:val="28"/>
        </w:rPr>
        <w:tab/>
        <w:t>Обработка металлов и нанесение покрытий на металлы</w:t>
      </w:r>
    </w:p>
    <w:p w:rsidR="004E70E8" w:rsidRPr="0002159D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t>25.73</w:t>
      </w:r>
      <w:r w:rsidRPr="0002159D">
        <w:rPr>
          <w:rFonts w:ascii="Times New Roman" w:eastAsia="Calibri" w:hAnsi="Times New Roman" w:cs="Times New Roman"/>
          <w:sz w:val="28"/>
          <w:szCs w:val="28"/>
        </w:rPr>
        <w:tab/>
        <w:t>Производство инструмента</w:t>
      </w:r>
    </w:p>
    <w:p w:rsidR="004E70E8" w:rsidRPr="00DC2B69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lastRenderedPageBreak/>
        <w:t>25.94</w:t>
      </w:r>
      <w:r w:rsidRPr="0002159D">
        <w:rPr>
          <w:rFonts w:ascii="Times New Roman" w:eastAsia="Calibri" w:hAnsi="Times New Roman" w:cs="Times New Roman"/>
          <w:sz w:val="28"/>
          <w:szCs w:val="28"/>
        </w:rPr>
        <w:tab/>
        <w:t>Производство крепежных изделий</w:t>
      </w:r>
    </w:p>
    <w:p w:rsidR="004E70E8" w:rsidRPr="0040769F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769F">
        <w:rPr>
          <w:rFonts w:ascii="Times New Roman" w:eastAsia="Calibri" w:hAnsi="Times New Roman" w:cs="Times New Roman"/>
          <w:sz w:val="28"/>
          <w:szCs w:val="28"/>
        </w:rPr>
        <w:t>25.99</w:t>
      </w:r>
      <w:r w:rsidRPr="0040769F">
        <w:rPr>
          <w:rFonts w:ascii="Times New Roman" w:eastAsia="Calibri" w:hAnsi="Times New Roman" w:cs="Times New Roman"/>
          <w:sz w:val="28"/>
          <w:szCs w:val="28"/>
        </w:rPr>
        <w:tab/>
        <w:t>Производство прочих готовых металлических изделий, не вкл</w:t>
      </w:r>
      <w:r w:rsidRPr="0040769F">
        <w:rPr>
          <w:rFonts w:ascii="Times New Roman" w:eastAsia="Calibri" w:hAnsi="Times New Roman" w:cs="Times New Roman"/>
          <w:sz w:val="28"/>
          <w:szCs w:val="28"/>
        </w:rPr>
        <w:t>ю</w:t>
      </w:r>
      <w:r w:rsidRPr="0040769F">
        <w:rPr>
          <w:rFonts w:ascii="Times New Roman" w:eastAsia="Calibri" w:hAnsi="Times New Roman" w:cs="Times New Roman"/>
          <w:sz w:val="28"/>
          <w:szCs w:val="28"/>
        </w:rPr>
        <w:t>ченных в другие группировки</w:t>
      </w:r>
    </w:p>
    <w:p w:rsidR="004E70E8" w:rsidRPr="0040769F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769F">
        <w:rPr>
          <w:rFonts w:ascii="Times New Roman" w:eastAsia="Calibri" w:hAnsi="Times New Roman" w:cs="Times New Roman"/>
          <w:sz w:val="28"/>
          <w:szCs w:val="28"/>
        </w:rPr>
        <w:t>33.20</w:t>
      </w:r>
      <w:r w:rsidRPr="0040769F">
        <w:rPr>
          <w:rFonts w:ascii="Times New Roman" w:eastAsia="Calibri" w:hAnsi="Times New Roman" w:cs="Times New Roman"/>
          <w:sz w:val="28"/>
          <w:szCs w:val="28"/>
        </w:rPr>
        <w:tab/>
        <w:t>Монтаж промышленных машин и оборудования</w:t>
      </w:r>
    </w:p>
    <w:p w:rsidR="004E70E8" w:rsidRPr="0040769F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769F">
        <w:rPr>
          <w:rFonts w:ascii="Times New Roman" w:eastAsia="Calibri" w:hAnsi="Times New Roman" w:cs="Times New Roman"/>
          <w:sz w:val="28"/>
          <w:szCs w:val="28"/>
        </w:rPr>
        <w:t>46.62</w:t>
      </w:r>
      <w:r w:rsidRPr="0040769F">
        <w:rPr>
          <w:rFonts w:ascii="Times New Roman" w:eastAsia="Calibri" w:hAnsi="Times New Roman" w:cs="Times New Roman"/>
          <w:sz w:val="28"/>
          <w:szCs w:val="28"/>
        </w:rPr>
        <w:tab/>
        <w:t>Торговля оптовая станками</w:t>
      </w:r>
    </w:p>
    <w:p w:rsidR="004E70E8" w:rsidRPr="0040769F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769F">
        <w:rPr>
          <w:rFonts w:ascii="Times New Roman" w:eastAsia="Calibri" w:hAnsi="Times New Roman" w:cs="Times New Roman"/>
          <w:sz w:val="28"/>
          <w:szCs w:val="28"/>
        </w:rPr>
        <w:t>46.69</w:t>
      </w:r>
      <w:r w:rsidRPr="0040769F">
        <w:rPr>
          <w:rFonts w:ascii="Times New Roman" w:eastAsia="Calibri" w:hAnsi="Times New Roman" w:cs="Times New Roman"/>
          <w:sz w:val="28"/>
          <w:szCs w:val="28"/>
        </w:rPr>
        <w:tab/>
        <w:t>Торговля оптовая прочими машинами и оборудованием</w:t>
      </w:r>
    </w:p>
    <w:p w:rsidR="004E70E8" w:rsidRPr="0040769F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769F">
        <w:rPr>
          <w:rFonts w:ascii="Times New Roman" w:eastAsia="Calibri" w:hAnsi="Times New Roman" w:cs="Times New Roman"/>
          <w:sz w:val="28"/>
          <w:szCs w:val="28"/>
        </w:rPr>
        <w:t>46.90</w:t>
      </w:r>
      <w:r w:rsidRPr="0040769F">
        <w:rPr>
          <w:rFonts w:ascii="Times New Roman" w:eastAsia="Calibri" w:hAnsi="Times New Roman" w:cs="Times New Roman"/>
          <w:sz w:val="28"/>
          <w:szCs w:val="28"/>
        </w:rPr>
        <w:tab/>
        <w:t>Торговля оптовая неспециализированная</w:t>
      </w:r>
    </w:p>
    <w:p w:rsidR="004E70E8" w:rsidRPr="0040769F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769F">
        <w:rPr>
          <w:rFonts w:ascii="Times New Roman" w:eastAsia="Calibri" w:hAnsi="Times New Roman" w:cs="Times New Roman"/>
          <w:sz w:val="28"/>
          <w:szCs w:val="28"/>
        </w:rPr>
        <w:t>49.41</w:t>
      </w:r>
      <w:r w:rsidRPr="0040769F">
        <w:rPr>
          <w:rFonts w:ascii="Times New Roman" w:eastAsia="Calibri" w:hAnsi="Times New Roman" w:cs="Times New Roman"/>
          <w:sz w:val="28"/>
          <w:szCs w:val="28"/>
        </w:rPr>
        <w:tab/>
        <w:t>Деятельность автомобильного грузового транспорта</w:t>
      </w:r>
    </w:p>
    <w:p w:rsidR="004E70E8" w:rsidRPr="00AF704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Оперативный учет представляет собой концентрацию и анализ инфо</w:t>
      </w:r>
      <w:r w:rsidRPr="00AF7048">
        <w:rPr>
          <w:rFonts w:ascii="Times New Roman" w:eastAsia="Calibri" w:hAnsi="Times New Roman" w:cs="Times New Roman"/>
          <w:sz w:val="28"/>
          <w:szCs w:val="28"/>
        </w:rPr>
        <w:t>р</w:t>
      </w:r>
      <w:r w:rsidRPr="00AF7048">
        <w:rPr>
          <w:rFonts w:ascii="Times New Roman" w:eastAsia="Calibri" w:hAnsi="Times New Roman" w:cs="Times New Roman"/>
          <w:sz w:val="28"/>
          <w:szCs w:val="28"/>
        </w:rPr>
        <w:t>мации, отражающей выполнение хозяйственных различных операций пре</w:t>
      </w:r>
      <w:r w:rsidRPr="00AF7048">
        <w:rPr>
          <w:rFonts w:ascii="Times New Roman" w:eastAsia="Calibri" w:hAnsi="Times New Roman" w:cs="Times New Roman"/>
          <w:sz w:val="28"/>
          <w:szCs w:val="28"/>
        </w:rPr>
        <w:t>д</w:t>
      </w:r>
      <w:r w:rsidRPr="00AF7048">
        <w:rPr>
          <w:rFonts w:ascii="Times New Roman" w:eastAsia="Calibri" w:hAnsi="Times New Roman" w:cs="Times New Roman"/>
          <w:sz w:val="28"/>
          <w:szCs w:val="28"/>
        </w:rPr>
        <w:t>приятия. Данные оперативного учета используются для повседневного тек</w:t>
      </w:r>
      <w:r w:rsidRPr="00AF7048">
        <w:rPr>
          <w:rFonts w:ascii="Times New Roman" w:eastAsia="Calibri" w:hAnsi="Times New Roman" w:cs="Times New Roman"/>
          <w:sz w:val="28"/>
          <w:szCs w:val="28"/>
        </w:rPr>
        <w:t>у</w:t>
      </w:r>
      <w:r w:rsidRPr="00AF7048">
        <w:rPr>
          <w:rFonts w:ascii="Times New Roman" w:eastAsia="Calibri" w:hAnsi="Times New Roman" w:cs="Times New Roman"/>
          <w:sz w:val="28"/>
          <w:szCs w:val="28"/>
        </w:rPr>
        <w:t>щего руководства и управления предприятием. Оперативный учет и контроль над выручкой и прибылью осуществляется на основе первичных бухгалте</w:t>
      </w:r>
      <w:r w:rsidRPr="00AF7048">
        <w:rPr>
          <w:rFonts w:ascii="Times New Roman" w:eastAsia="Calibri" w:hAnsi="Times New Roman" w:cs="Times New Roman"/>
          <w:sz w:val="28"/>
          <w:szCs w:val="28"/>
        </w:rPr>
        <w:t>р</w:t>
      </w:r>
      <w:r w:rsidRPr="00AF7048">
        <w:rPr>
          <w:rFonts w:ascii="Times New Roman" w:eastAsia="Calibri" w:hAnsi="Times New Roman" w:cs="Times New Roman"/>
          <w:sz w:val="28"/>
          <w:szCs w:val="28"/>
        </w:rPr>
        <w:t>ских документов. Бухгалтерский учет ведется в программе 1: С Бухгалтерия.</w:t>
      </w:r>
    </w:p>
    <w:p w:rsidR="004E70E8" w:rsidRPr="001F4272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По данным учета прибыли и убытков составляется квартальная и год</w:t>
      </w:r>
      <w:r w:rsidRPr="00AF7048">
        <w:rPr>
          <w:rFonts w:ascii="Times New Roman" w:eastAsia="Calibri" w:hAnsi="Times New Roman" w:cs="Times New Roman"/>
          <w:sz w:val="28"/>
          <w:szCs w:val="28"/>
        </w:rPr>
        <w:t>о</w:t>
      </w:r>
      <w:r w:rsidRPr="00AF7048">
        <w:rPr>
          <w:rFonts w:ascii="Times New Roman" w:eastAsia="Calibri" w:hAnsi="Times New Roman" w:cs="Times New Roman"/>
          <w:sz w:val="28"/>
          <w:szCs w:val="28"/>
        </w:rPr>
        <w:t>вая отчетность о финансовых результатах и их использование – форма №2 «Отчет о финансовых результатах».</w:t>
      </w:r>
      <w:r w:rsidR="008030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3091" w:rsidRPr="001F4272">
        <w:rPr>
          <w:rFonts w:ascii="Times New Roman" w:eastAsia="Calibri" w:hAnsi="Times New Roman" w:cs="Times New Roman"/>
          <w:sz w:val="28"/>
          <w:szCs w:val="28"/>
        </w:rPr>
        <w:t>[28].</w:t>
      </w:r>
    </w:p>
    <w:p w:rsidR="004E70E8" w:rsidRPr="00AF704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Понимание целей и задач компании на всех уровнях организации, а также путей их выполнения является основой успешного функционирования компании.  Грамотный профессиональный ответственный менеджмент – это ключевой фактор успеха ООО «Формадел», поэтому руководитель  постоя</w:t>
      </w:r>
      <w:r w:rsidRPr="00AF7048">
        <w:rPr>
          <w:rFonts w:ascii="Times New Roman" w:eastAsia="Calibri" w:hAnsi="Times New Roman" w:cs="Times New Roman"/>
          <w:sz w:val="28"/>
          <w:szCs w:val="28"/>
        </w:rPr>
        <w:t>н</w:t>
      </w:r>
      <w:r w:rsidRPr="00AF7048">
        <w:rPr>
          <w:rFonts w:ascii="Times New Roman" w:eastAsia="Calibri" w:hAnsi="Times New Roman" w:cs="Times New Roman"/>
          <w:sz w:val="28"/>
          <w:szCs w:val="28"/>
        </w:rPr>
        <w:t>но совершенствует персонал на всех уровнях организации, инвестируя в об</w:t>
      </w:r>
      <w:r w:rsidRPr="00AF7048">
        <w:rPr>
          <w:rFonts w:ascii="Times New Roman" w:eastAsia="Calibri" w:hAnsi="Times New Roman" w:cs="Times New Roman"/>
          <w:sz w:val="28"/>
          <w:szCs w:val="28"/>
        </w:rPr>
        <w:t>у</w:t>
      </w:r>
      <w:r w:rsidRPr="00AF7048">
        <w:rPr>
          <w:rFonts w:ascii="Times New Roman" w:eastAsia="Calibri" w:hAnsi="Times New Roman" w:cs="Times New Roman"/>
          <w:sz w:val="28"/>
          <w:szCs w:val="28"/>
        </w:rPr>
        <w:t xml:space="preserve">чение и развитие. 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Руководство текущей деятельностью предприятия осуществляет ед</w:t>
      </w:r>
      <w:r w:rsidRPr="00AF7048">
        <w:rPr>
          <w:rFonts w:ascii="Times New Roman" w:eastAsia="Calibri" w:hAnsi="Times New Roman" w:cs="Times New Roman"/>
          <w:sz w:val="28"/>
          <w:szCs w:val="28"/>
        </w:rPr>
        <w:t>и</w:t>
      </w:r>
      <w:r w:rsidRPr="00AF7048">
        <w:rPr>
          <w:rFonts w:ascii="Times New Roman" w:eastAsia="Calibri" w:hAnsi="Times New Roman" w:cs="Times New Roman"/>
          <w:sz w:val="28"/>
          <w:szCs w:val="28"/>
        </w:rPr>
        <w:t>ноличный исполнительный орган общества в лице генерального директора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1CCC">
        <w:rPr>
          <w:rFonts w:ascii="Times New Roman" w:eastAsia="Calibri" w:hAnsi="Times New Roman" w:cs="Times New Roman"/>
          <w:sz w:val="28"/>
          <w:szCs w:val="28"/>
        </w:rPr>
        <w:t>Эффективность работы персонала зависит не только от полученных знаний, имеющегося опыта и методических наработок, взаимодействий ме</w:t>
      </w:r>
      <w:r w:rsidRPr="00041CCC">
        <w:rPr>
          <w:rFonts w:ascii="Times New Roman" w:eastAsia="Calibri" w:hAnsi="Times New Roman" w:cs="Times New Roman"/>
          <w:sz w:val="28"/>
          <w:szCs w:val="28"/>
        </w:rPr>
        <w:t>ж</w:t>
      </w:r>
      <w:r w:rsidRPr="00041CCC">
        <w:rPr>
          <w:rFonts w:ascii="Times New Roman" w:eastAsia="Calibri" w:hAnsi="Times New Roman" w:cs="Times New Roman"/>
          <w:sz w:val="28"/>
          <w:szCs w:val="28"/>
        </w:rPr>
        <w:t>ду отделами, но и от работоспос</w:t>
      </w:r>
      <w:r>
        <w:rPr>
          <w:rFonts w:ascii="Times New Roman" w:eastAsia="Calibri" w:hAnsi="Times New Roman" w:cs="Times New Roman"/>
          <w:sz w:val="28"/>
          <w:szCs w:val="28"/>
        </w:rPr>
        <w:t>обной организационной структуры, пре</w:t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>
        <w:rPr>
          <w:rFonts w:ascii="Times New Roman" w:eastAsia="Calibri" w:hAnsi="Times New Roman" w:cs="Times New Roman"/>
          <w:sz w:val="28"/>
          <w:szCs w:val="28"/>
        </w:rPr>
        <w:t>ставленной на рисунке 5.</w:t>
      </w:r>
      <w:r w:rsidRPr="00AF704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E70E8" w:rsidRDefault="004E70E8" w:rsidP="004E70E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F8F2860" wp14:editId="120CCF35">
            <wp:extent cx="4705224" cy="27622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124" cy="2765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70E8" w:rsidRPr="00AF7048" w:rsidRDefault="004E70E8" w:rsidP="004E70E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Рисунок 5- Организационная структура ООО «Формадел»</w:t>
      </w:r>
    </w:p>
    <w:p w:rsidR="004E70E8" w:rsidRPr="00AF704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Организационная структура предприятия регламентируется положен</w:t>
      </w:r>
      <w:r w:rsidRPr="00AF7048">
        <w:rPr>
          <w:rFonts w:ascii="Times New Roman" w:eastAsia="Calibri" w:hAnsi="Times New Roman" w:cs="Times New Roman"/>
          <w:sz w:val="28"/>
          <w:szCs w:val="28"/>
        </w:rPr>
        <w:t>и</w:t>
      </w:r>
      <w:r w:rsidRPr="00AF7048">
        <w:rPr>
          <w:rFonts w:ascii="Times New Roman" w:eastAsia="Calibri" w:hAnsi="Times New Roman" w:cs="Times New Roman"/>
          <w:sz w:val="28"/>
          <w:szCs w:val="28"/>
        </w:rPr>
        <w:t>ем и должностными инструкциями ведущих специалистов:</w:t>
      </w:r>
    </w:p>
    <w:p w:rsidR="004E70E8" w:rsidRPr="001071E7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удобные условия для работы, организованное питание и другие факт</w:t>
      </w:r>
      <w:r w:rsidRPr="00AF7048">
        <w:rPr>
          <w:rFonts w:ascii="Times New Roman" w:eastAsia="Calibri" w:hAnsi="Times New Roman" w:cs="Times New Roman"/>
          <w:sz w:val="28"/>
          <w:szCs w:val="28"/>
        </w:rPr>
        <w:t>о</w:t>
      </w:r>
      <w:r w:rsidRPr="00AF7048">
        <w:rPr>
          <w:rFonts w:ascii="Times New Roman" w:eastAsia="Calibri" w:hAnsi="Times New Roman" w:cs="Times New Roman"/>
          <w:sz w:val="28"/>
          <w:szCs w:val="28"/>
        </w:rPr>
        <w:t>ры, способствует качественной работе.</w:t>
      </w:r>
    </w:p>
    <w:p w:rsidR="004E70E8" w:rsidRPr="00AF704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Персонал предприятия повышает свою квалификацию, посещая сем</w:t>
      </w:r>
      <w:r w:rsidRPr="00AF7048">
        <w:rPr>
          <w:rFonts w:ascii="Times New Roman" w:eastAsia="Calibri" w:hAnsi="Times New Roman" w:cs="Times New Roman"/>
          <w:sz w:val="28"/>
          <w:szCs w:val="28"/>
        </w:rPr>
        <w:t>и</w:t>
      </w:r>
      <w:r w:rsidRPr="00AF7048">
        <w:rPr>
          <w:rFonts w:ascii="Times New Roman" w:eastAsia="Calibri" w:hAnsi="Times New Roman" w:cs="Times New Roman"/>
          <w:sz w:val="28"/>
          <w:szCs w:val="28"/>
        </w:rPr>
        <w:t>нары, тематике данной организации.</w:t>
      </w:r>
    </w:p>
    <w:p w:rsidR="004E70E8" w:rsidRPr="00AF704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 xml:space="preserve">Численность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организации </w:t>
      </w:r>
      <w:r w:rsidRPr="00AF7048">
        <w:rPr>
          <w:rFonts w:ascii="Times New Roman" w:eastAsia="Calibri" w:hAnsi="Times New Roman" w:cs="Times New Roman"/>
          <w:sz w:val="28"/>
          <w:szCs w:val="28"/>
        </w:rPr>
        <w:t>регулируется генеральным директором.  Е</w:t>
      </w:r>
      <w:r w:rsidRPr="00AF7048">
        <w:rPr>
          <w:rFonts w:ascii="Times New Roman" w:eastAsia="Calibri" w:hAnsi="Times New Roman" w:cs="Times New Roman"/>
          <w:sz w:val="28"/>
          <w:szCs w:val="28"/>
        </w:rPr>
        <w:t>с</w:t>
      </w:r>
      <w:r w:rsidRPr="00AF7048">
        <w:rPr>
          <w:rFonts w:ascii="Times New Roman" w:eastAsia="Calibri" w:hAnsi="Times New Roman" w:cs="Times New Roman"/>
          <w:sz w:val="28"/>
          <w:szCs w:val="28"/>
        </w:rPr>
        <w:t>ли возникает необходимость в подборе новых кадров, предприятие даёт р</w:t>
      </w:r>
      <w:r w:rsidRPr="00AF7048">
        <w:rPr>
          <w:rFonts w:ascii="Times New Roman" w:eastAsia="Calibri" w:hAnsi="Times New Roman" w:cs="Times New Roman"/>
          <w:sz w:val="28"/>
          <w:szCs w:val="28"/>
        </w:rPr>
        <w:t>е</w:t>
      </w:r>
      <w:r w:rsidRPr="00AF7048">
        <w:rPr>
          <w:rFonts w:ascii="Times New Roman" w:eastAsia="Calibri" w:hAnsi="Times New Roman" w:cs="Times New Roman"/>
          <w:sz w:val="28"/>
          <w:szCs w:val="28"/>
        </w:rPr>
        <w:t>кламу в СМИ о приёме на работу конкретного специалиста. Кадры выбир</w:t>
      </w:r>
      <w:r w:rsidRPr="00AF7048">
        <w:rPr>
          <w:rFonts w:ascii="Times New Roman" w:eastAsia="Calibri" w:hAnsi="Times New Roman" w:cs="Times New Roman"/>
          <w:sz w:val="28"/>
          <w:szCs w:val="28"/>
        </w:rPr>
        <w:t>а</w:t>
      </w:r>
      <w:r w:rsidRPr="00AF7048">
        <w:rPr>
          <w:rFonts w:ascii="Times New Roman" w:eastAsia="Calibri" w:hAnsi="Times New Roman" w:cs="Times New Roman"/>
          <w:sz w:val="28"/>
          <w:szCs w:val="28"/>
        </w:rPr>
        <w:t>ются на конкурсной основе: перед собеседованием просматриваются резюме и трудовые книжки желающих устроиться на работу. После решения о при</w:t>
      </w:r>
      <w:r w:rsidRPr="00AF7048">
        <w:rPr>
          <w:rFonts w:ascii="Times New Roman" w:eastAsia="Calibri" w:hAnsi="Times New Roman" w:cs="Times New Roman"/>
          <w:sz w:val="28"/>
          <w:szCs w:val="28"/>
        </w:rPr>
        <w:t>ё</w:t>
      </w:r>
      <w:r w:rsidRPr="00AF7048">
        <w:rPr>
          <w:rFonts w:ascii="Times New Roman" w:eastAsia="Calibri" w:hAnsi="Times New Roman" w:cs="Times New Roman"/>
          <w:sz w:val="28"/>
          <w:szCs w:val="28"/>
        </w:rPr>
        <w:t>ме на работу конкретного человека, с ним заключается договор, где оговар</w:t>
      </w:r>
      <w:r w:rsidRPr="00AF7048">
        <w:rPr>
          <w:rFonts w:ascii="Times New Roman" w:eastAsia="Calibri" w:hAnsi="Times New Roman" w:cs="Times New Roman"/>
          <w:sz w:val="28"/>
          <w:szCs w:val="28"/>
        </w:rPr>
        <w:t>и</w:t>
      </w:r>
      <w:r w:rsidRPr="00AF7048">
        <w:rPr>
          <w:rFonts w:ascii="Times New Roman" w:eastAsia="Calibri" w:hAnsi="Times New Roman" w:cs="Times New Roman"/>
          <w:sz w:val="28"/>
          <w:szCs w:val="28"/>
        </w:rPr>
        <w:t>вается испытательный срок.</w:t>
      </w:r>
    </w:p>
    <w:p w:rsidR="004E70E8" w:rsidRPr="00AF704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На предприятии установлена повременная оплата труда с выплатой д</w:t>
      </w:r>
      <w:r w:rsidRPr="00AF7048">
        <w:rPr>
          <w:rFonts w:ascii="Times New Roman" w:eastAsia="Calibri" w:hAnsi="Times New Roman" w:cs="Times New Roman"/>
          <w:sz w:val="28"/>
          <w:szCs w:val="28"/>
        </w:rPr>
        <w:t>о</w:t>
      </w:r>
      <w:r w:rsidRPr="00AF7048">
        <w:rPr>
          <w:rFonts w:ascii="Times New Roman" w:eastAsia="Calibri" w:hAnsi="Times New Roman" w:cs="Times New Roman"/>
          <w:sz w:val="28"/>
          <w:szCs w:val="28"/>
        </w:rPr>
        <w:t xml:space="preserve">плат, компенсаций, надбавок и премий. Заработная плата выплачивается два раза в месяц. </w:t>
      </w:r>
    </w:p>
    <w:p w:rsidR="004E70E8" w:rsidRP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048">
        <w:rPr>
          <w:rFonts w:ascii="Times New Roman" w:eastAsia="Calibri" w:hAnsi="Times New Roman" w:cs="Times New Roman"/>
          <w:sz w:val="28"/>
          <w:szCs w:val="28"/>
        </w:rPr>
        <w:t>За годы работы на рынке России ООО «Формадел» сумел завоевать своего покупателя. Лояльность покупателя - это главное богатство и дост</w:t>
      </w:r>
      <w:r w:rsidRPr="00AF7048">
        <w:rPr>
          <w:rFonts w:ascii="Times New Roman" w:eastAsia="Calibri" w:hAnsi="Times New Roman" w:cs="Times New Roman"/>
          <w:sz w:val="28"/>
          <w:szCs w:val="28"/>
        </w:rPr>
        <w:t>и</w:t>
      </w:r>
      <w:r w:rsidRPr="00AF7048">
        <w:rPr>
          <w:rFonts w:ascii="Times New Roman" w:eastAsia="Calibri" w:hAnsi="Times New Roman" w:cs="Times New Roman"/>
          <w:sz w:val="28"/>
          <w:szCs w:val="28"/>
        </w:rPr>
        <w:t>жение компании.</w:t>
      </w:r>
    </w:p>
    <w:p w:rsidR="004E70E8" w:rsidRPr="00706CB2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0769F"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8D5AE9">
        <w:rPr>
          <w:rFonts w:ascii="Times New Roman" w:eastAsia="Calibri" w:hAnsi="Times New Roman" w:cs="Times New Roman"/>
          <w:sz w:val="28"/>
          <w:szCs w:val="28"/>
        </w:rPr>
        <w:t xml:space="preserve">.2 </w:t>
      </w:r>
      <w:r w:rsidRPr="002A7935">
        <w:rPr>
          <w:rFonts w:ascii="Times New Roman" w:eastAsia="Times New Roman" w:hAnsi="Times New Roman" w:cs="Times New Roman"/>
          <w:sz w:val="28"/>
        </w:rPr>
        <w:t>Анализ</w:t>
      </w:r>
      <w:r w:rsidRPr="002A7935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2A7935">
        <w:rPr>
          <w:rFonts w:ascii="Times New Roman" w:eastAsia="Times New Roman" w:hAnsi="Times New Roman" w:cs="Times New Roman"/>
          <w:sz w:val="28"/>
        </w:rPr>
        <w:t>ликвидности</w:t>
      </w:r>
      <w:r w:rsidRPr="002A793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A7935">
        <w:rPr>
          <w:rFonts w:ascii="Times New Roman" w:eastAsia="Times New Roman" w:hAnsi="Times New Roman" w:cs="Times New Roman"/>
          <w:sz w:val="28"/>
        </w:rPr>
        <w:t>и</w:t>
      </w:r>
      <w:r w:rsidRPr="002A7935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2A7935">
        <w:rPr>
          <w:rFonts w:ascii="Times New Roman" w:eastAsia="Times New Roman" w:hAnsi="Times New Roman" w:cs="Times New Roman"/>
          <w:sz w:val="28"/>
        </w:rPr>
        <w:t>платежеспособности</w:t>
      </w:r>
      <w:r w:rsidRPr="002A7935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ООО </w:t>
      </w:r>
      <w:r w:rsidRPr="00701ADC">
        <w:rPr>
          <w:rFonts w:ascii="Times New Roman" w:eastAsia="Times New Roman" w:hAnsi="Times New Roman" w:cs="Times New Roman"/>
          <w:sz w:val="28"/>
          <w:szCs w:val="28"/>
        </w:rPr>
        <w:t>«Формадел»</w:t>
      </w:r>
    </w:p>
    <w:p w:rsidR="004E70E8" w:rsidRPr="00706CB2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02159D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t>Отчет о финансовых результатах характеризует показатели прибылей и убытков, связанных с деятельностью организации за отчетный период.</w:t>
      </w:r>
    </w:p>
    <w:p w:rsidR="004E70E8" w:rsidRPr="0002159D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t>Отчет о финансовых результатах отражает ключевые финансовые п</w:t>
      </w:r>
      <w:r w:rsidRPr="0002159D">
        <w:rPr>
          <w:rFonts w:ascii="Times New Roman" w:eastAsia="Calibri" w:hAnsi="Times New Roman" w:cs="Times New Roman"/>
          <w:sz w:val="28"/>
          <w:szCs w:val="28"/>
        </w:rPr>
        <w:t>о</w:t>
      </w:r>
      <w:r w:rsidRPr="0002159D">
        <w:rPr>
          <w:rFonts w:ascii="Times New Roman" w:eastAsia="Calibri" w:hAnsi="Times New Roman" w:cs="Times New Roman"/>
          <w:sz w:val="28"/>
          <w:szCs w:val="28"/>
        </w:rPr>
        <w:t>казатели работы предприятия, такие как выручка, себестоимость продаж, коммерческие и управленческие расходы, проценты к получению, проценты к уплате, прочие доходы и расходы, налог на прибыль и иные аналогичные обязательные платежи, а также итоговый финансовый результат.</w:t>
      </w:r>
    </w:p>
    <w:p w:rsidR="004E70E8" w:rsidRPr="0002159D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t xml:space="preserve">На основе данных </w:t>
      </w:r>
      <w:r w:rsidR="003D5B0F">
        <w:rPr>
          <w:rFonts w:ascii="Times New Roman" w:eastAsia="Calibri" w:hAnsi="Times New Roman" w:cs="Times New Roman"/>
          <w:sz w:val="28"/>
          <w:szCs w:val="28"/>
        </w:rPr>
        <w:t>приложения</w:t>
      </w:r>
      <w:proofErr w:type="gramStart"/>
      <w:r w:rsidR="003D5B0F">
        <w:rPr>
          <w:rFonts w:ascii="Times New Roman" w:eastAsia="Calibri" w:hAnsi="Times New Roman" w:cs="Times New Roman"/>
          <w:sz w:val="28"/>
          <w:szCs w:val="28"/>
        </w:rPr>
        <w:t xml:space="preserve"> Б</w:t>
      </w:r>
      <w:proofErr w:type="gramEnd"/>
      <w:r w:rsidR="00175B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2159D">
        <w:rPr>
          <w:rFonts w:ascii="Times New Roman" w:eastAsia="Calibri" w:hAnsi="Times New Roman" w:cs="Times New Roman"/>
          <w:sz w:val="28"/>
          <w:szCs w:val="28"/>
        </w:rPr>
        <w:t>был проведен сравнительный анализ основных экономических показателей предприятия за период 2019-2021 гг</w:t>
      </w:r>
      <w:r w:rsidR="005A7EBC">
        <w:rPr>
          <w:rFonts w:ascii="Times New Roman" w:eastAsia="Calibri" w:hAnsi="Times New Roman" w:cs="Times New Roman"/>
          <w:sz w:val="28"/>
          <w:szCs w:val="28"/>
        </w:rPr>
        <w:t xml:space="preserve">. (Таблица </w:t>
      </w:r>
      <w:r w:rsidR="000E4DAB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02159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70E8" w:rsidRPr="00BE7FE7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159D">
        <w:rPr>
          <w:rFonts w:ascii="Times New Roman" w:eastAsia="Calibri" w:hAnsi="Times New Roman" w:cs="Times New Roman"/>
          <w:sz w:val="28"/>
          <w:szCs w:val="28"/>
        </w:rPr>
        <w:t>Единица измерения: тыс. руб.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0E4DAB">
        <w:rPr>
          <w:rFonts w:ascii="Times New Roman" w:eastAsia="Calibri" w:hAnsi="Times New Roman" w:cs="Times New Roman"/>
          <w:sz w:val="28"/>
          <w:szCs w:val="28"/>
        </w:rPr>
        <w:t>8</w:t>
      </w:r>
      <w:r w:rsidRPr="001071E7">
        <w:rPr>
          <w:rFonts w:ascii="Times New Roman" w:eastAsia="Calibri" w:hAnsi="Times New Roman" w:cs="Times New Roman"/>
          <w:sz w:val="28"/>
          <w:szCs w:val="28"/>
        </w:rPr>
        <w:t>-</w:t>
      </w:r>
      <w:r w:rsidRPr="0002159D">
        <w:rPr>
          <w:rFonts w:ascii="Times New Roman" w:eastAsia="Calibri" w:hAnsi="Times New Roman" w:cs="Times New Roman"/>
          <w:sz w:val="28"/>
          <w:szCs w:val="28"/>
        </w:rPr>
        <w:t xml:space="preserve"> Финансовая отчетность ООО «</w:t>
      </w:r>
      <w:proofErr w:type="spellStart"/>
      <w:r w:rsidRPr="0002159D">
        <w:rPr>
          <w:rFonts w:ascii="Times New Roman" w:eastAsia="Calibri" w:hAnsi="Times New Roman" w:cs="Times New Roman"/>
          <w:sz w:val="28"/>
          <w:szCs w:val="28"/>
        </w:rPr>
        <w:t>Формадел</w:t>
      </w:r>
      <w:proofErr w:type="spellEnd"/>
      <w:r w:rsidRPr="0002159D">
        <w:rPr>
          <w:rFonts w:ascii="Times New Roman" w:eastAsia="Calibri" w:hAnsi="Times New Roman" w:cs="Times New Roman"/>
          <w:sz w:val="28"/>
          <w:szCs w:val="28"/>
        </w:rPr>
        <w:t>»</w:t>
      </w:r>
      <w:r w:rsidR="00DD1CD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E9037E">
        <w:rPr>
          <w:rFonts w:ascii="Times New Roman" w:eastAsia="Calibri" w:hAnsi="Times New Roman" w:cs="Times New Roman"/>
          <w:sz w:val="28"/>
          <w:szCs w:val="28"/>
        </w:rPr>
        <w:t>тыс. руб.</w:t>
      </w:r>
      <w:r w:rsidR="00DD1CDD">
        <w:rPr>
          <w:rFonts w:ascii="Times New Roman" w:eastAsia="Calibri" w:hAnsi="Times New Roman" w:cs="Times New Roman"/>
          <w:sz w:val="28"/>
          <w:szCs w:val="28"/>
        </w:rPr>
        <w:t>)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1"/>
        <w:gridCol w:w="4051"/>
        <w:gridCol w:w="1134"/>
        <w:gridCol w:w="996"/>
        <w:gridCol w:w="1134"/>
        <w:gridCol w:w="1421"/>
      </w:tblGrid>
      <w:tr w:rsidR="004E70E8" w:rsidRPr="00FC22E3" w:rsidTr="00222A8C">
        <w:trPr>
          <w:cantSplit/>
          <w:trHeight w:val="75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70E8" w:rsidRPr="004E1BB7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Поя</w:t>
            </w: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нения </w:t>
            </w:r>
          </w:p>
        </w:tc>
        <w:tc>
          <w:tcPr>
            <w:tcW w:w="4051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4E70E8" w:rsidRPr="004E1BB7" w:rsidRDefault="004E70E8" w:rsidP="00222A8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показателя 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4E70E8" w:rsidRPr="004E1BB7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За год</w:t>
            </w:r>
          </w:p>
          <w:p w:rsidR="004E70E8" w:rsidRPr="004E1BB7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996" w:type="dxa"/>
            <w:tcBorders>
              <w:bottom w:val="nil"/>
            </w:tcBorders>
            <w:shd w:val="clear" w:color="auto" w:fill="auto"/>
          </w:tcPr>
          <w:p w:rsidR="004E70E8" w:rsidRPr="004E1BB7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За год</w:t>
            </w:r>
          </w:p>
          <w:p w:rsidR="004E70E8" w:rsidRPr="004E1BB7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2020 г.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4E70E8" w:rsidRPr="004E1BB7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За год</w:t>
            </w:r>
          </w:p>
          <w:p w:rsidR="004E70E8" w:rsidRPr="004E1BB7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2019 г.</w:t>
            </w:r>
          </w:p>
        </w:tc>
        <w:tc>
          <w:tcPr>
            <w:tcW w:w="1421" w:type="dxa"/>
            <w:shd w:val="clear" w:color="auto" w:fill="auto"/>
          </w:tcPr>
          <w:p w:rsidR="004E70E8" w:rsidRPr="004E1BB7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Изменение</w:t>
            </w:r>
          </w:p>
          <w:p w:rsidR="004E70E8" w:rsidRPr="004E1BB7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(+,-)</w:t>
            </w:r>
          </w:p>
        </w:tc>
      </w:tr>
      <w:tr w:rsidR="004E70E8" w:rsidRPr="00FC22E3" w:rsidTr="00222A8C">
        <w:trPr>
          <w:trHeight w:val="283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Выручка 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7318</w:t>
            </w:r>
          </w:p>
        </w:tc>
        <w:tc>
          <w:tcPr>
            <w:tcW w:w="996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2015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+7137</w:t>
            </w:r>
          </w:p>
        </w:tc>
      </w:tr>
      <w:tr w:rsidR="004E70E8" w:rsidRPr="00FC22E3" w:rsidTr="00222A8C">
        <w:trPr>
          <w:cantSplit/>
          <w:trHeight w:val="28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Себестоимость продаж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(4674)</w:t>
            </w:r>
          </w:p>
        </w:tc>
        <w:tc>
          <w:tcPr>
            <w:tcW w:w="996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(1283)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+4620</w:t>
            </w:r>
          </w:p>
        </w:tc>
      </w:tr>
      <w:tr w:rsidR="004E70E8" w:rsidRPr="00FC22E3" w:rsidTr="00222A8C">
        <w:trPr>
          <w:trHeight w:val="28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Валовая прибыль (убыток)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2644</w:t>
            </w:r>
          </w:p>
        </w:tc>
        <w:tc>
          <w:tcPr>
            <w:tcW w:w="996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732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+2517</w:t>
            </w:r>
          </w:p>
        </w:tc>
      </w:tr>
      <w:tr w:rsidR="004E70E8" w:rsidRPr="00FC22E3" w:rsidTr="00222A8C">
        <w:trPr>
          <w:cantSplit/>
          <w:trHeight w:val="28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Коммерческие расходы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(0)</w:t>
            </w:r>
          </w:p>
        </w:tc>
        <w:tc>
          <w:tcPr>
            <w:tcW w:w="996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(0)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(0)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E70E8" w:rsidRPr="00FC22E3" w:rsidTr="00222A8C">
        <w:trPr>
          <w:cantSplit/>
          <w:trHeight w:val="28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Управленческие расходы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(1129)</w:t>
            </w:r>
          </w:p>
        </w:tc>
        <w:tc>
          <w:tcPr>
            <w:tcW w:w="996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(358)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(131)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+998</w:t>
            </w:r>
          </w:p>
        </w:tc>
      </w:tr>
      <w:tr w:rsidR="004E70E8" w:rsidRPr="00FC22E3" w:rsidTr="00222A8C">
        <w:trPr>
          <w:trHeight w:val="28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Прибыль (убыток) от продаж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1515</w:t>
            </w:r>
          </w:p>
        </w:tc>
        <w:tc>
          <w:tcPr>
            <w:tcW w:w="996" w:type="dxa"/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374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</w:tcPr>
          <w:p w:rsidR="004E70E8" w:rsidRPr="004E1BB7" w:rsidRDefault="004E70E8" w:rsidP="00222A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+1519</w:t>
            </w:r>
          </w:p>
        </w:tc>
      </w:tr>
      <w:tr w:rsidR="004E70E8" w:rsidRPr="00FC22E3" w:rsidTr="00BF3DF0">
        <w:trPr>
          <w:trHeight w:val="618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4E70E8" w:rsidRPr="004E1BB7" w:rsidRDefault="004E70E8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4E70E8" w:rsidRDefault="004E70E8" w:rsidP="00BF3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Доходы от участия в других</w:t>
            </w:r>
          </w:p>
          <w:p w:rsidR="004E70E8" w:rsidRPr="004E1BB7" w:rsidRDefault="004E70E8" w:rsidP="00BF3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организациях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4E70E8" w:rsidRPr="004E1BB7" w:rsidRDefault="004E70E8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</w:tcPr>
          <w:p w:rsidR="004E70E8" w:rsidRPr="004E1BB7" w:rsidRDefault="004E70E8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E70E8" w:rsidRPr="004E1BB7" w:rsidRDefault="004E70E8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4E70E8" w:rsidRPr="004E1BB7" w:rsidRDefault="004E70E8" w:rsidP="00BF3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1BB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F3DF0" w:rsidRPr="00FC22E3" w:rsidTr="00BF3DF0">
        <w:trPr>
          <w:trHeight w:val="387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F3DF0" w:rsidRPr="004E1BB7" w:rsidRDefault="00BF3DF0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F3DF0" w:rsidRPr="004E1BB7" w:rsidRDefault="00BF3DF0" w:rsidP="00BF3DF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D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Проценты к получению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F3DF0" w:rsidRPr="004E1BB7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</w:tcPr>
          <w:p w:rsidR="00BF3DF0" w:rsidRPr="004E1BB7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F3DF0" w:rsidRPr="004E1BB7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BF3DF0" w:rsidRPr="004E1BB7" w:rsidRDefault="00BF3DF0" w:rsidP="00BF3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F3DF0" w:rsidRPr="00FC22E3" w:rsidTr="00BF3DF0">
        <w:trPr>
          <w:trHeight w:val="46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F3DF0" w:rsidRPr="004E1BB7" w:rsidRDefault="00BF3DF0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F3DF0" w:rsidRPr="004E1BB7" w:rsidRDefault="00BF3DF0" w:rsidP="00BF3DF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3D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Проценты к уплате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F3DF0" w:rsidRPr="004E1BB7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</w:tcPr>
          <w:p w:rsidR="00BF3DF0" w:rsidRPr="004E1BB7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F3DF0" w:rsidRPr="004E1BB7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BF3DF0" w:rsidRPr="004E1BB7" w:rsidRDefault="00BF3DF0" w:rsidP="00BF3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F3DF0" w:rsidRPr="00FC22E3" w:rsidTr="00BF3DF0">
        <w:trPr>
          <w:trHeight w:val="46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F3DF0" w:rsidRPr="004E1BB7" w:rsidRDefault="00BF3DF0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F3DF0" w:rsidRPr="00BF3DF0" w:rsidRDefault="00BF3DF0" w:rsidP="00BF3DF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Прочие доходы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6" w:type="dxa"/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84000</w:t>
            </w:r>
          </w:p>
        </w:tc>
        <w:tc>
          <w:tcPr>
            <w:tcW w:w="1134" w:type="dxa"/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1" w:type="dxa"/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F3DF0" w:rsidRPr="00FC22E3" w:rsidTr="00BF3DF0">
        <w:trPr>
          <w:trHeight w:val="46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F3DF0" w:rsidRPr="004E1BB7" w:rsidRDefault="00BF3DF0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BF3DF0" w:rsidRPr="00BF3DF0" w:rsidRDefault="00BF3DF0" w:rsidP="00BF3DF0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Прочие расходы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(29)</w:t>
            </w:r>
          </w:p>
        </w:tc>
        <w:tc>
          <w:tcPr>
            <w:tcW w:w="996" w:type="dxa"/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(88)</w:t>
            </w:r>
          </w:p>
        </w:tc>
        <w:tc>
          <w:tcPr>
            <w:tcW w:w="1134" w:type="dxa"/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(0)</w:t>
            </w:r>
          </w:p>
        </w:tc>
        <w:tc>
          <w:tcPr>
            <w:tcW w:w="1421" w:type="dxa"/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+29</w:t>
            </w:r>
          </w:p>
        </w:tc>
      </w:tr>
      <w:tr w:rsidR="00BF3DF0" w:rsidRPr="00FC22E3" w:rsidTr="00BF3DF0">
        <w:trPr>
          <w:trHeight w:val="464"/>
        </w:trPr>
        <w:tc>
          <w:tcPr>
            <w:tcW w:w="107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bottom"/>
          </w:tcPr>
          <w:p w:rsidR="00BF3DF0" w:rsidRPr="004E1BB7" w:rsidRDefault="00BF3DF0" w:rsidP="00222A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1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F3DF0" w:rsidRDefault="00BF3DF0" w:rsidP="00BF3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Прибыль (убыток) до налого</w:t>
            </w:r>
            <w:r w:rsidRPr="00BF3D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F3D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BF3D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ложения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1486</w:t>
            </w:r>
          </w:p>
        </w:tc>
        <w:tc>
          <w:tcPr>
            <w:tcW w:w="996" w:type="dxa"/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370</w:t>
            </w:r>
          </w:p>
        </w:tc>
        <w:tc>
          <w:tcPr>
            <w:tcW w:w="1134" w:type="dxa"/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</w:tcPr>
          <w:p w:rsidR="00BF3DF0" w:rsidRDefault="00BF3DF0" w:rsidP="00BF3D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+1490</w:t>
            </w:r>
          </w:p>
        </w:tc>
      </w:tr>
    </w:tbl>
    <w:p w:rsidR="004E70E8" w:rsidRDefault="004E70E8" w:rsidP="00BF3DF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D716E2" w:rsidRDefault="000E4DAB" w:rsidP="004E70E8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Продолжение Таблицы 8</w:t>
      </w:r>
      <w:r w:rsidR="004E70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4"/>
        <w:gridCol w:w="3917"/>
        <w:gridCol w:w="1096"/>
        <w:gridCol w:w="976"/>
        <w:gridCol w:w="1096"/>
        <w:gridCol w:w="1369"/>
      </w:tblGrid>
      <w:tr w:rsidR="004E70E8" w:rsidRPr="00FC22E3" w:rsidTr="00BF3DF0">
        <w:trPr>
          <w:cantSplit/>
          <w:trHeight w:val="957"/>
        </w:trPr>
        <w:tc>
          <w:tcPr>
            <w:tcW w:w="135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46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Пояснения </w:t>
            </w:r>
          </w:p>
        </w:tc>
        <w:tc>
          <w:tcPr>
            <w:tcW w:w="3917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46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Наименование показателя </w:t>
            </w:r>
          </w:p>
        </w:tc>
        <w:tc>
          <w:tcPr>
            <w:tcW w:w="1096" w:type="dxa"/>
            <w:tcBorders>
              <w:bottom w:val="nil"/>
            </w:tcBorders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За год</w:t>
            </w:r>
          </w:p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  <w:tc>
          <w:tcPr>
            <w:tcW w:w="976" w:type="dxa"/>
            <w:tcBorders>
              <w:bottom w:val="nil"/>
            </w:tcBorders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За год</w:t>
            </w:r>
          </w:p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2020 г.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За год</w:t>
            </w:r>
          </w:p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2019 г.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auto" w:fill="auto"/>
          </w:tcPr>
          <w:p w:rsidR="004E70E8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141">
              <w:rPr>
                <w:rFonts w:ascii="Times New Roman" w:hAnsi="Times New Roman" w:cs="Times New Roman"/>
                <w:sz w:val="28"/>
                <w:szCs w:val="28"/>
              </w:rPr>
              <w:t>Изменение</w:t>
            </w:r>
          </w:p>
          <w:p w:rsidR="004E70E8" w:rsidRPr="006A4141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(+,-)</w:t>
            </w:r>
          </w:p>
        </w:tc>
      </w:tr>
      <w:tr w:rsidR="004E70E8" w:rsidRPr="00FC22E3" w:rsidTr="00A42F97">
        <w:trPr>
          <w:cantSplit/>
          <w:trHeight w:val="372"/>
        </w:trPr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5E465E" w:rsidRDefault="004E70E8" w:rsidP="00A42F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E70E8" w:rsidRPr="005E465E" w:rsidRDefault="004E70E8" w:rsidP="00A42F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46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Налог на прибыль 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</w:tcPr>
          <w:p w:rsidR="004E70E8" w:rsidRPr="005E465E" w:rsidRDefault="004E70E8" w:rsidP="00A42F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-94</w:t>
            </w:r>
          </w:p>
        </w:tc>
        <w:tc>
          <w:tcPr>
            <w:tcW w:w="976" w:type="dxa"/>
            <w:shd w:val="clear" w:color="auto" w:fill="auto"/>
          </w:tcPr>
          <w:p w:rsidR="004E70E8" w:rsidRPr="005E465E" w:rsidRDefault="004E70E8" w:rsidP="00A42F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-63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</w:tcPr>
          <w:p w:rsidR="004E70E8" w:rsidRPr="005E465E" w:rsidRDefault="004E70E8" w:rsidP="00A42F97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auto" w:fill="auto"/>
          </w:tcPr>
          <w:p w:rsidR="004E70E8" w:rsidRPr="006A4141" w:rsidRDefault="004E70E8" w:rsidP="00A42F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141">
              <w:rPr>
                <w:rFonts w:ascii="Times New Roman" w:hAnsi="Times New Roman" w:cs="Times New Roman"/>
                <w:sz w:val="28"/>
                <w:szCs w:val="28"/>
              </w:rPr>
              <w:t>-94</w:t>
            </w:r>
          </w:p>
        </w:tc>
      </w:tr>
      <w:tr w:rsidR="004E70E8" w:rsidRPr="00FC22E3" w:rsidTr="00BF3DF0">
        <w:trPr>
          <w:cantSplit/>
          <w:trHeight w:val="284"/>
        </w:trPr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4E70E8" w:rsidRPr="005E465E" w:rsidRDefault="004E70E8" w:rsidP="00A42F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46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 т.ч. </w:t>
            </w:r>
            <w:r w:rsidRPr="005E46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текущий налог на прибыль</w:t>
            </w:r>
          </w:p>
        </w:tc>
        <w:tc>
          <w:tcPr>
            <w:tcW w:w="1096" w:type="dxa"/>
            <w:shd w:val="clear" w:color="auto" w:fill="auto"/>
          </w:tcPr>
          <w:p w:rsidR="004E70E8" w:rsidRPr="005E465E" w:rsidRDefault="004E70E8" w:rsidP="00A42F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(0)</w:t>
            </w:r>
          </w:p>
        </w:tc>
        <w:tc>
          <w:tcPr>
            <w:tcW w:w="976" w:type="dxa"/>
            <w:shd w:val="clear" w:color="auto" w:fill="auto"/>
          </w:tcPr>
          <w:p w:rsidR="004E70E8" w:rsidRPr="005E465E" w:rsidRDefault="004E70E8" w:rsidP="00A42F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(0)</w:t>
            </w:r>
          </w:p>
        </w:tc>
        <w:tc>
          <w:tcPr>
            <w:tcW w:w="1096" w:type="dxa"/>
            <w:shd w:val="clear" w:color="auto" w:fill="auto"/>
          </w:tcPr>
          <w:p w:rsidR="004E70E8" w:rsidRPr="005E465E" w:rsidRDefault="004E70E8" w:rsidP="00A42F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(0)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auto" w:fill="auto"/>
          </w:tcPr>
          <w:p w:rsidR="004E70E8" w:rsidRPr="006A4141" w:rsidRDefault="004E70E8" w:rsidP="00A42F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1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E70E8" w:rsidRPr="00FC22E3" w:rsidTr="00A42F97">
        <w:trPr>
          <w:trHeight w:val="460"/>
        </w:trPr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4E70E8" w:rsidRPr="005E465E" w:rsidRDefault="00A42F97" w:rsidP="00A42F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4E70E8" w:rsidRPr="005E46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тложенный налог на прибыль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</w:tcPr>
          <w:p w:rsidR="004E70E8" w:rsidRPr="005E465E" w:rsidRDefault="004E70E8" w:rsidP="00A42F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76" w:type="dxa"/>
            <w:shd w:val="clear" w:color="auto" w:fill="auto"/>
          </w:tcPr>
          <w:p w:rsidR="004E70E8" w:rsidRPr="005E465E" w:rsidRDefault="004E70E8" w:rsidP="00A42F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6" w:type="dxa"/>
            <w:shd w:val="clear" w:color="auto" w:fill="auto"/>
          </w:tcPr>
          <w:p w:rsidR="004E70E8" w:rsidRPr="005E465E" w:rsidRDefault="004E70E8" w:rsidP="00A42F9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auto" w:fill="auto"/>
          </w:tcPr>
          <w:p w:rsidR="004E70E8" w:rsidRPr="006A4141" w:rsidRDefault="004E70E8" w:rsidP="00A42F9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1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E70E8" w:rsidRPr="00FC22E3" w:rsidTr="00A42F97">
        <w:trPr>
          <w:trHeight w:val="482"/>
        </w:trPr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7" w:type="dxa"/>
            <w:tcBorders>
              <w:top w:val="single" w:sz="6" w:space="0" w:color="auto"/>
              <w:left w:val="nil"/>
              <w:right w:val="single" w:sz="12" w:space="0" w:color="auto"/>
            </w:tcBorders>
            <w:vAlign w:val="bottom"/>
          </w:tcPr>
          <w:p w:rsidR="004E70E8" w:rsidRPr="005E465E" w:rsidRDefault="004E70E8" w:rsidP="0022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46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Прочее</w:t>
            </w:r>
          </w:p>
        </w:tc>
        <w:tc>
          <w:tcPr>
            <w:tcW w:w="1096" w:type="dxa"/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76" w:type="dxa"/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96" w:type="dxa"/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auto" w:fill="auto"/>
          </w:tcPr>
          <w:p w:rsidR="004E70E8" w:rsidRPr="006A4141" w:rsidRDefault="004E70E8" w:rsidP="00222A8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1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E70E8" w:rsidRPr="00FC22E3" w:rsidTr="00BF3DF0">
        <w:trPr>
          <w:trHeight w:val="284"/>
        </w:trPr>
        <w:tc>
          <w:tcPr>
            <w:tcW w:w="1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bottom"/>
          </w:tcPr>
          <w:p w:rsidR="004E70E8" w:rsidRPr="005E465E" w:rsidRDefault="004E70E8" w:rsidP="00222A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46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Чистая прибыль (убыток)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1392</w:t>
            </w:r>
          </w:p>
        </w:tc>
        <w:tc>
          <w:tcPr>
            <w:tcW w:w="976" w:type="dxa"/>
            <w:tcBorders>
              <w:bottom w:val="single" w:sz="4" w:space="0" w:color="auto"/>
            </w:tcBorders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1096" w:type="dxa"/>
            <w:tcBorders>
              <w:bottom w:val="single" w:sz="4" w:space="0" w:color="auto"/>
            </w:tcBorders>
            <w:shd w:val="clear" w:color="auto" w:fill="auto"/>
          </w:tcPr>
          <w:p w:rsidR="004E70E8" w:rsidRPr="005E465E" w:rsidRDefault="004E70E8" w:rsidP="00222A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E465E">
              <w:rPr>
                <w:rFonts w:ascii="Times New Roman" w:eastAsia="Calibri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shd w:val="clear" w:color="auto" w:fill="auto"/>
          </w:tcPr>
          <w:p w:rsidR="004E70E8" w:rsidRPr="006A4141" w:rsidRDefault="004E70E8" w:rsidP="00222A8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141">
              <w:rPr>
                <w:rFonts w:ascii="Times New Roman" w:hAnsi="Times New Roman" w:cs="Times New Roman"/>
                <w:sz w:val="28"/>
                <w:szCs w:val="28"/>
              </w:rPr>
              <w:t>+1396</w:t>
            </w:r>
          </w:p>
        </w:tc>
      </w:tr>
    </w:tbl>
    <w:p w:rsidR="004E70E8" w:rsidRPr="001071E7" w:rsidRDefault="004E70E8" w:rsidP="004E70E8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BC021E" w:rsidRDefault="000E4DAB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Анализируя данные </w:t>
      </w:r>
      <w:r w:rsidR="004E70E8" w:rsidRPr="00BC021E">
        <w:rPr>
          <w:rFonts w:ascii="Times New Roman" w:eastAsia="Calibri" w:hAnsi="Times New Roman" w:cs="Times New Roman"/>
          <w:sz w:val="28"/>
          <w:szCs w:val="28"/>
        </w:rPr>
        <w:t xml:space="preserve">, можно увидеть, что большинство  определяющих показателей положительно возросло в исследуемом периоде. 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021E">
        <w:rPr>
          <w:rFonts w:ascii="Times New Roman" w:eastAsia="Calibri" w:hAnsi="Times New Roman" w:cs="Times New Roman"/>
          <w:sz w:val="28"/>
          <w:szCs w:val="28"/>
        </w:rPr>
        <w:t>Как видно из таблицы, на протяжении последних трех лет заметен рост показателей годовой выручки ООО «Формадел», которая составила в 2021 году 7318 т</w:t>
      </w:r>
      <w:r>
        <w:rPr>
          <w:rFonts w:ascii="Times New Roman" w:eastAsia="Calibri" w:hAnsi="Times New Roman" w:cs="Times New Roman"/>
          <w:sz w:val="28"/>
          <w:szCs w:val="28"/>
        </w:rPr>
        <w:t>ыс</w:t>
      </w:r>
      <w:r w:rsidRPr="00BC021E">
        <w:rPr>
          <w:rFonts w:ascii="Times New Roman" w:eastAsia="Calibri" w:hAnsi="Times New Roman" w:cs="Times New Roman"/>
          <w:sz w:val="28"/>
          <w:szCs w:val="28"/>
        </w:rPr>
        <w:t>.</w:t>
      </w:r>
      <w:r w:rsidR="00556608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>
        <w:rPr>
          <w:rFonts w:ascii="Times New Roman" w:eastAsia="Calibri" w:hAnsi="Times New Roman" w:cs="Times New Roman"/>
          <w:sz w:val="28"/>
          <w:szCs w:val="28"/>
        </w:rPr>
        <w:t>уб</w:t>
      </w:r>
      <w:r w:rsidRPr="00BC021E">
        <w:rPr>
          <w:rFonts w:ascii="Times New Roman" w:eastAsia="Calibri" w:hAnsi="Times New Roman" w:cs="Times New Roman"/>
          <w:sz w:val="28"/>
          <w:szCs w:val="28"/>
        </w:rPr>
        <w:t>., то есть выросла  приблизительно на 40,4% по сравнению с по</w:t>
      </w:r>
      <w:r>
        <w:rPr>
          <w:rFonts w:ascii="Times New Roman" w:eastAsia="Calibri" w:hAnsi="Times New Roman" w:cs="Times New Roman"/>
          <w:sz w:val="28"/>
          <w:szCs w:val="28"/>
        </w:rPr>
        <w:t>казателем 2019 года</w:t>
      </w:r>
      <w:r w:rsidR="00BE7BD3">
        <w:rPr>
          <w:rFonts w:ascii="Times New Roman" w:eastAsia="Calibri" w:hAnsi="Times New Roman" w:cs="Times New Roman"/>
          <w:sz w:val="28"/>
          <w:szCs w:val="28"/>
        </w:rPr>
        <w:t>. (Р</w:t>
      </w:r>
      <w:r>
        <w:rPr>
          <w:rFonts w:ascii="Times New Roman" w:eastAsia="Calibri" w:hAnsi="Times New Roman" w:cs="Times New Roman"/>
          <w:sz w:val="28"/>
          <w:szCs w:val="28"/>
        </w:rPr>
        <w:t>исунок 6).</w:t>
      </w: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75E00D" wp14:editId="15210441">
            <wp:extent cx="2886075" cy="1924050"/>
            <wp:effectExtent l="0" t="0" r="0" b="0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4E70E8" w:rsidRPr="00BC021E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Рисунок 6- Динамика выручки </w:t>
      </w:r>
      <w:r w:rsidR="00DD1CDD">
        <w:rPr>
          <w:rFonts w:ascii="Times New Roman" w:eastAsia="Calibri" w:hAnsi="Times New Roman" w:cs="Times New Roman"/>
          <w:sz w:val="28"/>
          <w:szCs w:val="28"/>
        </w:rPr>
        <w:t>(тыс. руб.)</w:t>
      </w:r>
    </w:p>
    <w:p w:rsidR="004E70E8" w:rsidRPr="00BC021E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021E">
        <w:rPr>
          <w:rFonts w:ascii="Times New Roman" w:eastAsia="Calibri" w:hAnsi="Times New Roman" w:cs="Times New Roman"/>
          <w:sz w:val="28"/>
          <w:szCs w:val="28"/>
        </w:rPr>
        <w:t>Но также возросла и себестоимость продукции, ее темп роста равен 86,5%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(рисунок 7)</w:t>
      </w:r>
      <w:r w:rsidRPr="00BC021E">
        <w:rPr>
          <w:rFonts w:ascii="Times New Roman" w:eastAsia="Calibri" w:hAnsi="Times New Roman" w:cs="Times New Roman"/>
          <w:sz w:val="28"/>
          <w:szCs w:val="28"/>
        </w:rPr>
        <w:t>. Интенсивно возрастает и размер прибыли от основной д</w:t>
      </w:r>
      <w:r w:rsidRPr="00BC021E">
        <w:rPr>
          <w:rFonts w:ascii="Times New Roman" w:eastAsia="Calibri" w:hAnsi="Times New Roman" w:cs="Times New Roman"/>
          <w:sz w:val="28"/>
          <w:szCs w:val="28"/>
        </w:rPr>
        <w:t>е</w:t>
      </w:r>
      <w:r w:rsidRPr="00BC021E">
        <w:rPr>
          <w:rFonts w:ascii="Times New Roman" w:eastAsia="Calibri" w:hAnsi="Times New Roman" w:cs="Times New Roman"/>
          <w:sz w:val="28"/>
          <w:szCs w:val="28"/>
        </w:rPr>
        <w:t>ятельности.</w:t>
      </w: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ACE790" wp14:editId="3A3C50C3">
            <wp:extent cx="2614613" cy="1743075"/>
            <wp:effectExtent l="0" t="0" r="0" b="0"/>
            <wp:docPr id="8" name="Диаграмм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Рисунок 7- Динамика себестоимости продукции </w:t>
      </w:r>
      <w:r w:rsidR="00DD1CDD">
        <w:rPr>
          <w:rFonts w:ascii="Times New Roman" w:eastAsia="Calibri" w:hAnsi="Times New Roman" w:cs="Times New Roman"/>
          <w:sz w:val="28"/>
          <w:szCs w:val="28"/>
        </w:rPr>
        <w:t>(тыс. руб.)</w:t>
      </w:r>
    </w:p>
    <w:p w:rsidR="004E70E8" w:rsidRPr="00BC021E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021E">
        <w:rPr>
          <w:rFonts w:ascii="Times New Roman" w:eastAsia="Calibri" w:hAnsi="Times New Roman" w:cs="Times New Roman"/>
          <w:sz w:val="28"/>
          <w:szCs w:val="28"/>
        </w:rPr>
        <w:t>Прибыль от продажи возросла в анализируемый период более чем в 376 раза, ее тем роста равен 378,75%.</w:t>
      </w:r>
    </w:p>
    <w:p w:rsidR="004E70E8" w:rsidRPr="00BC021E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021E">
        <w:rPr>
          <w:rFonts w:ascii="Times New Roman" w:eastAsia="Calibri" w:hAnsi="Times New Roman" w:cs="Times New Roman"/>
          <w:sz w:val="28"/>
          <w:szCs w:val="28"/>
        </w:rPr>
        <w:t>Прибыль до налогообложения в анализируемый нами период возросла более чем в 371 раз, и ее темп роста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составил 371,</w:t>
      </w:r>
      <w:r w:rsidRPr="00BC021E">
        <w:rPr>
          <w:rFonts w:ascii="Times New Roman" w:eastAsia="Calibri" w:hAnsi="Times New Roman" w:cs="Times New Roman"/>
          <w:sz w:val="28"/>
          <w:szCs w:val="28"/>
        </w:rPr>
        <w:t>5%. Следовательно, чистая прибыль за этот период также ув</w:t>
      </w:r>
      <w:r w:rsidR="000C5867">
        <w:rPr>
          <w:rFonts w:ascii="Times New Roman" w:eastAsia="Calibri" w:hAnsi="Times New Roman" w:cs="Times New Roman"/>
          <w:sz w:val="28"/>
          <w:szCs w:val="28"/>
        </w:rPr>
        <w:t>еличилась более чем в 348 раза.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BC021E">
        <w:rPr>
          <w:rFonts w:ascii="Times New Roman" w:hAnsi="Times New Roman" w:cs="Times New Roman"/>
          <w:sz w:val="28"/>
          <w:szCs w:val="28"/>
        </w:rPr>
        <w:t>данный момент мы не может дать адекватную оценку платежесп</w:t>
      </w:r>
      <w:r w:rsidRPr="00BC021E">
        <w:rPr>
          <w:rFonts w:ascii="Times New Roman" w:hAnsi="Times New Roman" w:cs="Times New Roman"/>
          <w:sz w:val="28"/>
          <w:szCs w:val="28"/>
        </w:rPr>
        <w:t>о</w:t>
      </w:r>
      <w:r w:rsidRPr="00BC021E">
        <w:rPr>
          <w:rFonts w:ascii="Times New Roman" w:hAnsi="Times New Roman" w:cs="Times New Roman"/>
          <w:sz w:val="28"/>
          <w:szCs w:val="28"/>
        </w:rPr>
        <w:t>собности</w:t>
      </w:r>
      <w:r>
        <w:rPr>
          <w:rFonts w:ascii="Times New Roman" w:hAnsi="Times New Roman" w:cs="Times New Roman"/>
          <w:sz w:val="28"/>
          <w:szCs w:val="28"/>
        </w:rPr>
        <w:t xml:space="preserve"> ООО</w:t>
      </w:r>
      <w:r w:rsidRPr="00BC021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Формадел»</w:t>
      </w:r>
      <w:r w:rsidRPr="00BC021E">
        <w:rPr>
          <w:rFonts w:ascii="Times New Roman" w:hAnsi="Times New Roman" w:cs="Times New Roman"/>
          <w:sz w:val="28"/>
          <w:szCs w:val="28"/>
        </w:rPr>
        <w:t>. Для того, чтобы сделать соответствующие в</w:t>
      </w:r>
      <w:r w:rsidRPr="00BC021E">
        <w:rPr>
          <w:rFonts w:ascii="Times New Roman" w:hAnsi="Times New Roman" w:cs="Times New Roman"/>
          <w:sz w:val="28"/>
          <w:szCs w:val="28"/>
        </w:rPr>
        <w:t>ы</w:t>
      </w:r>
      <w:r w:rsidRPr="00BC021E">
        <w:rPr>
          <w:rFonts w:ascii="Times New Roman" w:hAnsi="Times New Roman" w:cs="Times New Roman"/>
          <w:sz w:val="28"/>
          <w:szCs w:val="28"/>
        </w:rPr>
        <w:t>воды, 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21E">
        <w:rPr>
          <w:rFonts w:ascii="Times New Roman" w:hAnsi="Times New Roman" w:cs="Times New Roman"/>
          <w:sz w:val="28"/>
          <w:szCs w:val="28"/>
        </w:rPr>
        <w:t>необходимо п</w:t>
      </w:r>
      <w:r>
        <w:rPr>
          <w:rFonts w:ascii="Times New Roman" w:hAnsi="Times New Roman" w:cs="Times New Roman"/>
          <w:sz w:val="28"/>
          <w:szCs w:val="28"/>
        </w:rPr>
        <w:t>ровести анализ показателей бухг</w:t>
      </w:r>
      <w:r w:rsidRPr="00BC021E">
        <w:rPr>
          <w:rFonts w:ascii="Times New Roman" w:hAnsi="Times New Roman" w:cs="Times New Roman"/>
          <w:sz w:val="28"/>
          <w:szCs w:val="28"/>
        </w:rPr>
        <w:t>алтерской о</w:t>
      </w:r>
      <w:r>
        <w:rPr>
          <w:rFonts w:ascii="Times New Roman" w:hAnsi="Times New Roman" w:cs="Times New Roman"/>
          <w:sz w:val="28"/>
          <w:szCs w:val="28"/>
        </w:rPr>
        <w:t>тчетн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сти и </w:t>
      </w:r>
      <w:r w:rsidRPr="00BC021E">
        <w:rPr>
          <w:rFonts w:ascii="Times New Roman" w:hAnsi="Times New Roman" w:cs="Times New Roman"/>
          <w:sz w:val="28"/>
          <w:szCs w:val="28"/>
        </w:rPr>
        <w:t>вычислить необходимые коэффици</w:t>
      </w:r>
      <w:r>
        <w:rPr>
          <w:rFonts w:ascii="Times New Roman" w:hAnsi="Times New Roman" w:cs="Times New Roman"/>
          <w:sz w:val="28"/>
          <w:szCs w:val="28"/>
        </w:rPr>
        <w:t xml:space="preserve">енты. На основании полученных </w:t>
      </w:r>
      <w:r w:rsidRPr="00BC021E">
        <w:rPr>
          <w:rFonts w:ascii="Times New Roman" w:hAnsi="Times New Roman" w:cs="Times New Roman"/>
          <w:sz w:val="28"/>
          <w:szCs w:val="28"/>
        </w:rPr>
        <w:t>данных, можно будет в полной мере оце</w:t>
      </w:r>
      <w:r>
        <w:rPr>
          <w:rFonts w:ascii="Times New Roman" w:hAnsi="Times New Roman" w:cs="Times New Roman"/>
          <w:sz w:val="28"/>
          <w:szCs w:val="28"/>
        </w:rPr>
        <w:t xml:space="preserve">нить финансовое состояние </w:t>
      </w:r>
      <w:r w:rsidRPr="00BC021E">
        <w:rPr>
          <w:rFonts w:ascii="Times New Roman" w:hAnsi="Times New Roman" w:cs="Times New Roman"/>
          <w:sz w:val="28"/>
          <w:szCs w:val="28"/>
        </w:rPr>
        <w:t>предпр</w:t>
      </w:r>
      <w:r w:rsidRPr="00BC021E">
        <w:rPr>
          <w:rFonts w:ascii="Times New Roman" w:hAnsi="Times New Roman" w:cs="Times New Roman"/>
          <w:sz w:val="28"/>
          <w:szCs w:val="28"/>
        </w:rPr>
        <w:t>и</w:t>
      </w:r>
      <w:r w:rsidRPr="00BC021E">
        <w:rPr>
          <w:rFonts w:ascii="Times New Roman" w:hAnsi="Times New Roman" w:cs="Times New Roman"/>
          <w:sz w:val="28"/>
          <w:szCs w:val="28"/>
        </w:rPr>
        <w:t>ятия в разрезе его п</w:t>
      </w:r>
      <w:r>
        <w:rPr>
          <w:rFonts w:ascii="Times New Roman" w:hAnsi="Times New Roman" w:cs="Times New Roman"/>
          <w:sz w:val="28"/>
          <w:szCs w:val="28"/>
        </w:rPr>
        <w:t xml:space="preserve">латежеспособности. 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B73">
        <w:rPr>
          <w:rFonts w:ascii="Times New Roman" w:hAnsi="Times New Roman" w:cs="Times New Roman"/>
          <w:sz w:val="28"/>
          <w:szCs w:val="28"/>
        </w:rPr>
        <w:t>По данным бухгалтерского баланса проанализируем и оценим динам</w:t>
      </w:r>
      <w:r w:rsidRPr="00D43B73">
        <w:rPr>
          <w:rFonts w:ascii="Times New Roman" w:hAnsi="Times New Roman" w:cs="Times New Roman"/>
          <w:sz w:val="28"/>
          <w:szCs w:val="28"/>
        </w:rPr>
        <w:t>и</w:t>
      </w:r>
      <w:r w:rsidRPr="00D43B73">
        <w:rPr>
          <w:rFonts w:ascii="Times New Roman" w:hAnsi="Times New Roman" w:cs="Times New Roman"/>
          <w:sz w:val="28"/>
          <w:szCs w:val="28"/>
        </w:rPr>
        <w:t>ку состава и структуры активов и пассивов организации. Данные об имущ</w:t>
      </w:r>
      <w:r w:rsidRPr="00D43B73">
        <w:rPr>
          <w:rFonts w:ascii="Times New Roman" w:hAnsi="Times New Roman" w:cs="Times New Roman"/>
          <w:sz w:val="28"/>
          <w:szCs w:val="28"/>
        </w:rPr>
        <w:t>е</w:t>
      </w:r>
      <w:r w:rsidRPr="00D43B73">
        <w:rPr>
          <w:rFonts w:ascii="Times New Roman" w:hAnsi="Times New Roman" w:cs="Times New Roman"/>
          <w:sz w:val="28"/>
          <w:szCs w:val="28"/>
        </w:rPr>
        <w:t>ственном положении и источниках финансирования активов организации о</w:t>
      </w:r>
      <w:r w:rsidRPr="00D43B73">
        <w:rPr>
          <w:rFonts w:ascii="Times New Roman" w:hAnsi="Times New Roman" w:cs="Times New Roman"/>
          <w:sz w:val="28"/>
          <w:szCs w:val="28"/>
        </w:rPr>
        <w:t>т</w:t>
      </w:r>
      <w:r w:rsidR="000A5FCA">
        <w:rPr>
          <w:rFonts w:ascii="Times New Roman" w:hAnsi="Times New Roman" w:cs="Times New Roman"/>
          <w:sz w:val="28"/>
          <w:szCs w:val="28"/>
        </w:rPr>
        <w:t>ражены в таблице 9</w:t>
      </w:r>
      <w:r w:rsidRPr="00D43B73">
        <w:rPr>
          <w:rFonts w:ascii="Times New Roman" w:hAnsi="Times New Roman" w:cs="Times New Roman"/>
          <w:sz w:val="28"/>
          <w:szCs w:val="28"/>
        </w:rPr>
        <w:t>.</w:t>
      </w:r>
    </w:p>
    <w:p w:rsidR="000C5867" w:rsidRPr="000C5867" w:rsidRDefault="00C32AA2" w:rsidP="000C5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Расчет: все данные для таблицы 8</w:t>
      </w:r>
      <w:r w:rsidR="00DE76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761E">
        <w:rPr>
          <w:rFonts w:ascii="Times New Roman" w:hAnsi="Times New Roman" w:cs="Times New Roman"/>
          <w:sz w:val="28"/>
          <w:szCs w:val="28"/>
        </w:rPr>
        <w:t xml:space="preserve">берем из </w:t>
      </w:r>
      <w:r w:rsidR="00952320">
        <w:rPr>
          <w:rFonts w:ascii="Times New Roman" w:hAnsi="Times New Roman" w:cs="Times New Roman"/>
          <w:sz w:val="28"/>
          <w:szCs w:val="28"/>
        </w:rPr>
        <w:t>приложения А</w:t>
      </w:r>
      <w:r w:rsidR="000C5867" w:rsidRPr="000C5867">
        <w:rPr>
          <w:rFonts w:ascii="Times New Roman" w:hAnsi="Times New Roman" w:cs="Times New Roman"/>
          <w:sz w:val="28"/>
          <w:szCs w:val="28"/>
        </w:rPr>
        <w:t>. Найдем</w:t>
      </w:r>
      <w:proofErr w:type="gramEnd"/>
      <w:r w:rsidR="000C5867" w:rsidRPr="000C5867">
        <w:rPr>
          <w:rFonts w:ascii="Times New Roman" w:hAnsi="Times New Roman" w:cs="Times New Roman"/>
          <w:sz w:val="28"/>
          <w:szCs w:val="28"/>
        </w:rPr>
        <w:t xml:space="preserve"> первую строку таблицы (внеобороные активы):</w:t>
      </w:r>
    </w:p>
    <w:p w:rsidR="000C5867" w:rsidRPr="000C5867" w:rsidRDefault="000C5867" w:rsidP="000C5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867">
        <w:rPr>
          <w:rFonts w:ascii="Times New Roman" w:hAnsi="Times New Roman" w:cs="Times New Roman"/>
          <w:sz w:val="28"/>
          <w:szCs w:val="28"/>
        </w:rPr>
        <w:t>Изменение остатков по балансу = 6176 - 469=5707  тыс.</w:t>
      </w:r>
      <w:r w:rsidR="00C32AA2">
        <w:rPr>
          <w:rFonts w:ascii="Times New Roman" w:hAnsi="Times New Roman" w:cs="Times New Roman"/>
          <w:sz w:val="28"/>
          <w:szCs w:val="28"/>
        </w:rPr>
        <w:t xml:space="preserve"> </w:t>
      </w:r>
      <w:r w:rsidRPr="000C5867">
        <w:rPr>
          <w:rFonts w:ascii="Times New Roman" w:hAnsi="Times New Roman" w:cs="Times New Roman"/>
          <w:sz w:val="28"/>
          <w:szCs w:val="28"/>
        </w:rPr>
        <w:t>руб.</w:t>
      </w:r>
    </w:p>
    <w:p w:rsidR="000C5867" w:rsidRPr="000C5867" w:rsidRDefault="000C5867" w:rsidP="000C5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867">
        <w:rPr>
          <w:rFonts w:ascii="Times New Roman" w:hAnsi="Times New Roman" w:cs="Times New Roman"/>
          <w:sz w:val="28"/>
          <w:szCs w:val="28"/>
        </w:rPr>
        <w:t>Темп роста = (6176/469)*100% = 13,17%</w:t>
      </w:r>
    </w:p>
    <w:p w:rsidR="000C5867" w:rsidRPr="000C5867" w:rsidRDefault="000C5867" w:rsidP="000C5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867">
        <w:rPr>
          <w:rFonts w:ascii="Times New Roman" w:hAnsi="Times New Roman" w:cs="Times New Roman"/>
          <w:sz w:val="28"/>
          <w:szCs w:val="28"/>
        </w:rPr>
        <w:t xml:space="preserve">Структура активов </w:t>
      </w:r>
      <w:proofErr w:type="gramStart"/>
      <w:r w:rsidRPr="000C5867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0C5867">
        <w:rPr>
          <w:rFonts w:ascii="Times New Roman" w:hAnsi="Times New Roman" w:cs="Times New Roman"/>
          <w:sz w:val="28"/>
          <w:szCs w:val="28"/>
        </w:rPr>
        <w:t xml:space="preserve"> 2020 г. = (469/908)*100% = 0,52%</w:t>
      </w:r>
    </w:p>
    <w:p w:rsidR="000C5867" w:rsidRPr="000C5867" w:rsidRDefault="000C5867" w:rsidP="000C5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867">
        <w:rPr>
          <w:rFonts w:ascii="Times New Roman" w:hAnsi="Times New Roman" w:cs="Times New Roman"/>
          <w:sz w:val="28"/>
          <w:szCs w:val="28"/>
        </w:rPr>
        <w:t xml:space="preserve">Структура активов </w:t>
      </w:r>
      <w:proofErr w:type="gramStart"/>
      <w:r w:rsidRPr="000C5867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0C5867">
        <w:rPr>
          <w:rFonts w:ascii="Times New Roman" w:hAnsi="Times New Roman" w:cs="Times New Roman"/>
          <w:sz w:val="28"/>
          <w:szCs w:val="28"/>
        </w:rPr>
        <w:t xml:space="preserve"> 2021 г. = (6176/12123)*100% = 0,51%</w:t>
      </w:r>
    </w:p>
    <w:p w:rsidR="000C5867" w:rsidRPr="000C5867" w:rsidRDefault="000C5867" w:rsidP="000C58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867">
        <w:rPr>
          <w:rFonts w:ascii="Times New Roman" w:hAnsi="Times New Roman" w:cs="Times New Roman"/>
          <w:sz w:val="28"/>
          <w:szCs w:val="28"/>
        </w:rPr>
        <w:t>Изменение структуры активов = 0,51 – 0,52 = -0,01%</w:t>
      </w:r>
    </w:p>
    <w:p w:rsidR="000C5867" w:rsidRDefault="000C5867" w:rsidP="008F43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867">
        <w:rPr>
          <w:rFonts w:ascii="Times New Roman" w:hAnsi="Times New Roman" w:cs="Times New Roman"/>
          <w:sz w:val="28"/>
          <w:szCs w:val="28"/>
        </w:rPr>
        <w:t>Аналогично рассчитаем данные для всей таблицы.</w:t>
      </w:r>
    </w:p>
    <w:p w:rsidR="004E70E8" w:rsidRDefault="000A5FCA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  <w:r w:rsidR="004E70E8">
        <w:rPr>
          <w:rFonts w:ascii="Times New Roman" w:hAnsi="Times New Roman" w:cs="Times New Roman"/>
          <w:sz w:val="28"/>
          <w:szCs w:val="28"/>
        </w:rPr>
        <w:t xml:space="preserve">- </w:t>
      </w:r>
      <w:r w:rsidR="004E70E8" w:rsidRPr="00D716E2"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4E70E8">
        <w:rPr>
          <w:rFonts w:ascii="Times New Roman" w:hAnsi="Times New Roman" w:cs="Times New Roman"/>
          <w:sz w:val="28"/>
          <w:szCs w:val="28"/>
        </w:rPr>
        <w:t>активов и пассивов</w:t>
      </w:r>
      <w:r w:rsidR="00DD1CDD">
        <w:rPr>
          <w:rFonts w:ascii="Times New Roman" w:hAnsi="Times New Roman" w:cs="Times New Roman"/>
          <w:sz w:val="28"/>
          <w:szCs w:val="28"/>
        </w:rPr>
        <w:t xml:space="preserve"> (тыс. руб.)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857"/>
        <w:gridCol w:w="927"/>
        <w:gridCol w:w="1224"/>
        <w:gridCol w:w="969"/>
        <w:gridCol w:w="880"/>
        <w:gridCol w:w="884"/>
        <w:gridCol w:w="1224"/>
      </w:tblGrid>
      <w:tr w:rsidR="004E70E8" w:rsidRPr="00D43B73" w:rsidTr="00222A8C">
        <w:tc>
          <w:tcPr>
            <w:tcW w:w="25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9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Остатки по балансу, тыс.</w:t>
            </w:r>
            <w:r w:rsidR="008F432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Темп роста %</w:t>
            </w:r>
          </w:p>
        </w:tc>
        <w:tc>
          <w:tcPr>
            <w:tcW w:w="29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Структура активов и па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сивов, %</w:t>
            </w:r>
          </w:p>
        </w:tc>
      </w:tr>
      <w:tr w:rsidR="004E70E8" w:rsidRPr="00D43B73" w:rsidTr="00222A8C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Pr="00D43B73">
              <w:rPr>
                <w:rFonts w:ascii="Arial" w:eastAsia="Calibri" w:hAnsi="Arial" w:cs="Arial"/>
                <w:sz w:val="24"/>
                <w:szCs w:val="24"/>
              </w:rPr>
              <w:t>к</w:t>
            </w:r>
            <w:r w:rsidRPr="00D43B73">
              <w:rPr>
                <w:rFonts w:ascii="Arial" w:eastAsia="Calibri" w:hAnsi="Arial" w:cs="Arial"/>
                <w:sz w:val="24"/>
                <w:szCs w:val="24"/>
              </w:rPr>
              <w:t>о</w:t>
            </w:r>
            <w:r w:rsidRPr="00D43B73">
              <w:rPr>
                <w:rFonts w:ascii="Arial" w:eastAsia="Calibri" w:hAnsi="Arial" w:cs="Arial"/>
                <w:sz w:val="24"/>
                <w:szCs w:val="24"/>
              </w:rPr>
              <w:t>нец 2020 года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к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нец 2021 года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8F4326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измене</w:t>
            </w:r>
            <w:r w:rsidR="004E70E8"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ние</w:t>
            </w:r>
          </w:p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(+ , -)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к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нец 2020 года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к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нец 2021 года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8F4326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измене</w:t>
            </w:r>
            <w:r w:rsidR="004E70E8"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ние</w:t>
            </w:r>
          </w:p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(+ , -)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E70E8" w:rsidRPr="00D43B73" w:rsidTr="00222A8C">
        <w:tc>
          <w:tcPr>
            <w:tcW w:w="937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АКТИВЫ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Внеоборотные а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тивы – всего,</w:t>
            </w:r>
          </w:p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6176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5707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13,17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0,51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-0,01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1.1. Нематериал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ь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ные активы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1.2. Основные сре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6176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5707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13,17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0,51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-0,01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1.3. Долгосрочные вложения в матер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альные активы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1.4. Долгосрочные финансовые влож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1.5. Отложенные налоговые активы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1.6. Прочие внеоб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ротные активы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Оборотные активы – всего,</w:t>
            </w:r>
          </w:p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5947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5508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13,55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+0,01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2.1. Запасы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516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1,99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28,52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4,26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-24,26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 Налог на доба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ленную стоимость по приоб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ретенным це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ностям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-34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2.3. Дебиторская з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долженность (более чем через 12 мес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цев)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2.4. Дебиторская з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долженность (в т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чение 12 месяцев)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3933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3850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107,63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0,09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0,32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2.5. Краткосрочные финансовые влож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2,89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+2,89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2.6. Денежные сре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2,57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0,06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-0,05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2.7. Прочие оборо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ные активы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1009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112,11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+0,07</w:t>
            </w:r>
          </w:p>
        </w:tc>
      </w:tr>
      <w:tr w:rsidR="004E70E8" w:rsidRPr="00D43B73" w:rsidTr="00222A8C"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активов</w:t>
            </w:r>
          </w:p>
        </w:tc>
        <w:tc>
          <w:tcPr>
            <w:tcW w:w="9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12123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11215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13,35</w:t>
            </w:r>
          </w:p>
        </w:tc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4E70E8" w:rsidRDefault="004E70E8" w:rsidP="004E70E8">
      <w:pPr>
        <w:spacing w:after="0" w:line="360" w:lineRule="auto"/>
        <w:ind w:left="3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Default="000A5FCA" w:rsidP="004E70E8">
      <w:pPr>
        <w:spacing w:after="0" w:line="360" w:lineRule="auto"/>
        <w:ind w:left="3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Продолжение Таблицы 9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999"/>
        <w:gridCol w:w="82"/>
        <w:gridCol w:w="911"/>
        <w:gridCol w:w="1064"/>
        <w:gridCol w:w="1010"/>
        <w:gridCol w:w="920"/>
        <w:gridCol w:w="75"/>
        <w:gridCol w:w="854"/>
        <w:gridCol w:w="1045"/>
      </w:tblGrid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E70E8" w:rsidRPr="00D43B73" w:rsidTr="00222A8C">
        <w:tc>
          <w:tcPr>
            <w:tcW w:w="9371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ПАССИВЫ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Капитал и</w:t>
            </w:r>
          </w:p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резервы – всего,</w:t>
            </w:r>
          </w:p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1628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1315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5,2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0,34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1.1. Уставный кап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тал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0,001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-0,009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1.2. Собственные акции, выкупленные у акционеров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1.3. Добавочный к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питал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1.4. Резервный кап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тал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1.5. Нераспределе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ная прибыль (неп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крытый убыток)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1618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1315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5,34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0,33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0,13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-0,2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Обязательства-всего, в том числе: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10495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9900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17,64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0,87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+0,21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2.1. Долгосрочные обязательства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8704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8704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0,72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2.1.1. Займы и кр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диты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2780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2780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2.1.2. Отложенные налоговые обяз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тельства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2.1.3. Прочие долг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срочные обязател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ь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5924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5924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0,49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 Краткосрочные обязательства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595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1791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1196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3,01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0,66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-0,51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2.2.1. Займы и кр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диты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-200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2.2.2. Кредиторская задолженность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1791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1396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4,54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0,44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-0,29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2.2.3. Задолже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ность перед учас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никами (учредит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лями)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2.2.4. Доходы буд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щих периодов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2.2.5. Резервы пре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</w:t>
            </w: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стоящих расходов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B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D43B73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633A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2.2.6. Прочие кратко-срочные обязател</w:t>
            </w:r>
            <w:r w:rsidRPr="007633A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ь</w:t>
            </w:r>
            <w:r w:rsidRPr="007633A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D43B73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E70E8" w:rsidRPr="00D43B73" w:rsidTr="008F4326">
        <w:tc>
          <w:tcPr>
            <w:tcW w:w="24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Pr="007633A4" w:rsidRDefault="004E70E8" w:rsidP="00222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Итого пассивов</w:t>
            </w:r>
          </w:p>
        </w:tc>
        <w:tc>
          <w:tcPr>
            <w:tcW w:w="1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908</w:t>
            </w:r>
          </w:p>
        </w:tc>
        <w:tc>
          <w:tcPr>
            <w:tcW w:w="9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12123</w:t>
            </w:r>
          </w:p>
        </w:tc>
        <w:tc>
          <w:tcPr>
            <w:tcW w:w="10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11215</w:t>
            </w:r>
          </w:p>
        </w:tc>
        <w:tc>
          <w:tcPr>
            <w:tcW w:w="1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13,35</w:t>
            </w:r>
          </w:p>
        </w:tc>
        <w:tc>
          <w:tcPr>
            <w:tcW w:w="99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4E70E8" w:rsidRDefault="004E70E8" w:rsidP="00222A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4E70E8" w:rsidRDefault="004E70E8" w:rsidP="004E70E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D43B73" w:rsidRDefault="004E70E8" w:rsidP="004E70E8">
      <w:pPr>
        <w:spacing w:after="0" w:line="360" w:lineRule="auto"/>
        <w:ind w:left="3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полученным данным </w:t>
      </w:r>
      <w:r w:rsidRPr="00D43B73">
        <w:rPr>
          <w:rFonts w:ascii="Times New Roman" w:eastAsia="Calibri" w:hAnsi="Times New Roman" w:cs="Times New Roman"/>
          <w:sz w:val="28"/>
          <w:szCs w:val="28"/>
        </w:rPr>
        <w:t>можно сделать следующие выводы:</w:t>
      </w:r>
    </w:p>
    <w:p w:rsidR="004E70E8" w:rsidRPr="00D43B73" w:rsidRDefault="004E70E8" w:rsidP="004E70E8">
      <w:pPr>
        <w:spacing w:after="0" w:line="360" w:lineRule="auto"/>
        <w:ind w:left="3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B73">
        <w:rPr>
          <w:rFonts w:ascii="Times New Roman" w:eastAsia="Calibri" w:hAnsi="Times New Roman" w:cs="Times New Roman"/>
          <w:sz w:val="28"/>
          <w:szCs w:val="28"/>
        </w:rPr>
        <w:t>В отчетном периоде стоимость имущества предприятия возросла на 11215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43B73">
        <w:rPr>
          <w:rFonts w:ascii="Times New Roman" w:eastAsia="Calibri" w:hAnsi="Times New Roman" w:cs="Times New Roman"/>
          <w:sz w:val="28"/>
          <w:szCs w:val="28"/>
        </w:rPr>
        <w:t>тыс. руб., что составило 13,35% к уровню прошлого года.</w:t>
      </w:r>
    </w:p>
    <w:p w:rsidR="004E70E8" w:rsidRPr="00D43B73" w:rsidRDefault="004E70E8" w:rsidP="004E70E8">
      <w:pPr>
        <w:spacing w:after="0" w:line="360" w:lineRule="auto"/>
        <w:ind w:left="3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B73">
        <w:rPr>
          <w:rFonts w:ascii="Times New Roman" w:eastAsia="Calibri" w:hAnsi="Times New Roman" w:cs="Times New Roman"/>
          <w:sz w:val="28"/>
          <w:szCs w:val="28"/>
        </w:rPr>
        <w:t>Размер внеоборотных активов в отчетном периоде увеличился по сравнению с предыдущим периодом на 5707 тыс. руб., что составило 13,17% по отношению к предыдущему периоду. Доля внеоборотных акт</w:t>
      </w:r>
      <w:r w:rsidRPr="00D43B73">
        <w:rPr>
          <w:rFonts w:ascii="Times New Roman" w:eastAsia="Calibri" w:hAnsi="Times New Roman" w:cs="Times New Roman"/>
          <w:sz w:val="28"/>
          <w:szCs w:val="28"/>
        </w:rPr>
        <w:t>и</w:t>
      </w:r>
      <w:r w:rsidRPr="00D43B73">
        <w:rPr>
          <w:rFonts w:ascii="Times New Roman" w:eastAsia="Calibri" w:hAnsi="Times New Roman" w:cs="Times New Roman"/>
          <w:sz w:val="28"/>
          <w:szCs w:val="28"/>
        </w:rPr>
        <w:t xml:space="preserve">вов в валюте баланса в отчетном периоде составила 0,51%, что на 0,01 процентных пункта ниже, чем в предыдущем. </w:t>
      </w:r>
    </w:p>
    <w:p w:rsidR="004E70E8" w:rsidRDefault="004E70E8" w:rsidP="004E70E8">
      <w:pPr>
        <w:spacing w:after="0" w:line="360" w:lineRule="auto"/>
        <w:ind w:left="3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B73">
        <w:rPr>
          <w:rFonts w:ascii="Times New Roman" w:eastAsia="Calibri" w:hAnsi="Times New Roman" w:cs="Times New Roman"/>
          <w:sz w:val="28"/>
          <w:szCs w:val="28"/>
        </w:rPr>
        <w:t>Стоимость оборотных активов в отчетном периоде возросла на 5508 тыс. руб., что составило 13,55% к уровню предыдущего периода</w:t>
      </w:r>
      <w:r w:rsidR="00D67353">
        <w:rPr>
          <w:rFonts w:ascii="Times New Roman" w:eastAsia="Calibri" w:hAnsi="Times New Roman" w:cs="Times New Roman"/>
          <w:sz w:val="28"/>
          <w:szCs w:val="28"/>
        </w:rPr>
        <w:t xml:space="preserve"> (рисунок 7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D43B73">
        <w:rPr>
          <w:rFonts w:ascii="Times New Roman" w:eastAsia="Calibri" w:hAnsi="Times New Roman" w:cs="Times New Roman"/>
          <w:sz w:val="28"/>
          <w:szCs w:val="28"/>
        </w:rPr>
        <w:t>. Рост оборотных активов произошел за счет роста запасов (на 257 тыс. руб.). Рост оборотных активов в целом положительно сказывается на ли</w:t>
      </w:r>
      <w:r w:rsidRPr="00D43B73">
        <w:rPr>
          <w:rFonts w:ascii="Times New Roman" w:eastAsia="Calibri" w:hAnsi="Times New Roman" w:cs="Times New Roman"/>
          <w:sz w:val="28"/>
          <w:szCs w:val="28"/>
        </w:rPr>
        <w:t>к</w:t>
      </w:r>
      <w:r w:rsidRPr="00D43B73">
        <w:rPr>
          <w:rFonts w:ascii="Times New Roman" w:eastAsia="Calibri" w:hAnsi="Times New Roman" w:cs="Times New Roman"/>
          <w:sz w:val="28"/>
          <w:szCs w:val="28"/>
        </w:rPr>
        <w:t>видности баланса предприя</w:t>
      </w:r>
      <w:r w:rsidR="00B94BD4">
        <w:rPr>
          <w:rFonts w:ascii="Times New Roman" w:eastAsia="Calibri" w:hAnsi="Times New Roman" w:cs="Times New Roman"/>
          <w:sz w:val="28"/>
          <w:szCs w:val="28"/>
        </w:rPr>
        <w:t>тия. С другой стороны, рост деби</w:t>
      </w:r>
      <w:r w:rsidRPr="00D43B73">
        <w:rPr>
          <w:rFonts w:ascii="Times New Roman" w:eastAsia="Calibri" w:hAnsi="Times New Roman" w:cs="Times New Roman"/>
          <w:sz w:val="28"/>
          <w:szCs w:val="28"/>
        </w:rPr>
        <w:t>торской з</w:t>
      </w:r>
      <w:r w:rsidRPr="00D43B73">
        <w:rPr>
          <w:rFonts w:ascii="Times New Roman" w:eastAsia="Calibri" w:hAnsi="Times New Roman" w:cs="Times New Roman"/>
          <w:sz w:val="28"/>
          <w:szCs w:val="28"/>
        </w:rPr>
        <w:t>а</w:t>
      </w:r>
      <w:r w:rsidRPr="00D43B73">
        <w:rPr>
          <w:rFonts w:ascii="Times New Roman" w:eastAsia="Calibri" w:hAnsi="Times New Roman" w:cs="Times New Roman"/>
          <w:sz w:val="28"/>
          <w:szCs w:val="28"/>
        </w:rPr>
        <w:t>долж</w:t>
      </w:r>
      <w:r w:rsidR="00B94BD4">
        <w:rPr>
          <w:rFonts w:ascii="Times New Roman" w:eastAsia="Calibri" w:hAnsi="Times New Roman" w:cs="Times New Roman"/>
          <w:sz w:val="28"/>
          <w:szCs w:val="28"/>
        </w:rPr>
        <w:t>ен</w:t>
      </w:r>
      <w:r w:rsidRPr="00D43B73">
        <w:rPr>
          <w:rFonts w:ascii="Times New Roman" w:eastAsia="Calibri" w:hAnsi="Times New Roman" w:cs="Times New Roman"/>
          <w:sz w:val="28"/>
          <w:szCs w:val="28"/>
        </w:rPr>
        <w:t>ности вырос на 107,63%.</w:t>
      </w:r>
    </w:p>
    <w:p w:rsidR="004E70E8" w:rsidRDefault="004E70E8" w:rsidP="004E70E8">
      <w:pPr>
        <w:spacing w:after="0" w:line="360" w:lineRule="auto"/>
        <w:ind w:left="32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F30D53" wp14:editId="255303BE">
            <wp:extent cx="3886200" cy="2593692"/>
            <wp:effectExtent l="0" t="0" r="0" b="0"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A0015A" w:rsidRDefault="00D67353" w:rsidP="00BF0453">
      <w:pPr>
        <w:spacing w:after="0" w:line="360" w:lineRule="auto"/>
        <w:ind w:left="323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Рисунок 7</w:t>
      </w:r>
      <w:r w:rsidR="004E70E8">
        <w:rPr>
          <w:rFonts w:ascii="Times New Roman" w:eastAsia="Calibri" w:hAnsi="Times New Roman" w:cs="Times New Roman"/>
          <w:sz w:val="28"/>
          <w:szCs w:val="28"/>
        </w:rPr>
        <w:t>- Динамика активов</w:t>
      </w:r>
      <w:r w:rsidR="00DD1CDD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</w:p>
    <w:p w:rsidR="004E70E8" w:rsidRPr="00D43B73" w:rsidRDefault="004E70E8" w:rsidP="004E70E8">
      <w:pPr>
        <w:spacing w:after="0" w:line="360" w:lineRule="auto"/>
        <w:ind w:left="3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B73">
        <w:rPr>
          <w:rFonts w:ascii="Times New Roman" w:eastAsia="Calibri" w:hAnsi="Times New Roman" w:cs="Times New Roman"/>
          <w:sz w:val="28"/>
          <w:szCs w:val="28"/>
        </w:rPr>
        <w:t xml:space="preserve">Анализ ликвидности баланса заключается в сравнении средств по активу баланса с обязательствами по пассиву. </w:t>
      </w:r>
    </w:p>
    <w:p w:rsidR="004E70E8" w:rsidRPr="00AB2529" w:rsidRDefault="004E70E8" w:rsidP="004E70E8">
      <w:pPr>
        <w:spacing w:after="0" w:line="360" w:lineRule="auto"/>
        <w:ind w:left="323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3B73">
        <w:rPr>
          <w:rFonts w:ascii="Times New Roman" w:eastAsia="Calibri" w:hAnsi="Times New Roman" w:cs="Times New Roman"/>
          <w:sz w:val="28"/>
          <w:szCs w:val="28"/>
        </w:rPr>
        <w:t>Для данного анализа используем группировку статей актива и па</w:t>
      </w:r>
      <w:r w:rsidRPr="00D43B73">
        <w:rPr>
          <w:rFonts w:ascii="Times New Roman" w:eastAsia="Calibri" w:hAnsi="Times New Roman" w:cs="Times New Roman"/>
          <w:sz w:val="28"/>
          <w:szCs w:val="28"/>
        </w:rPr>
        <w:t>с</w:t>
      </w:r>
      <w:r w:rsidRPr="00D43B73">
        <w:rPr>
          <w:rFonts w:ascii="Times New Roman" w:eastAsia="Calibri" w:hAnsi="Times New Roman" w:cs="Times New Roman"/>
          <w:sz w:val="28"/>
          <w:szCs w:val="28"/>
        </w:rPr>
        <w:t>сива баланса ООО «Формадел» за 2020-2021гг. по степени ликвидности и срокам погашения обязательст</w:t>
      </w:r>
      <w:r w:rsidR="00A06423">
        <w:rPr>
          <w:rFonts w:ascii="Times New Roman" w:eastAsia="Calibri" w:hAnsi="Times New Roman" w:cs="Times New Roman"/>
          <w:sz w:val="28"/>
          <w:szCs w:val="28"/>
        </w:rPr>
        <w:t>в, которые отразим в таблице 10, 11 и 12</w:t>
      </w:r>
      <w:r w:rsidRPr="00D43B7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0453" w:rsidRDefault="00BF0453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A06423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  <w:r w:rsidR="004E70E8" w:rsidRPr="00D43B73">
        <w:rPr>
          <w:rFonts w:ascii="Times New Roman" w:hAnsi="Times New Roman" w:cs="Times New Roman"/>
          <w:sz w:val="28"/>
          <w:szCs w:val="28"/>
        </w:rPr>
        <w:t xml:space="preserve"> </w:t>
      </w:r>
      <w:r w:rsidR="004E70E8">
        <w:rPr>
          <w:rFonts w:ascii="Times New Roman" w:hAnsi="Times New Roman" w:cs="Times New Roman"/>
          <w:sz w:val="28"/>
          <w:szCs w:val="28"/>
        </w:rPr>
        <w:t>-</w:t>
      </w:r>
      <w:r w:rsidR="004E70E8" w:rsidRPr="00D43B73">
        <w:rPr>
          <w:rFonts w:ascii="Times New Roman" w:hAnsi="Times New Roman" w:cs="Times New Roman"/>
          <w:sz w:val="28"/>
          <w:szCs w:val="28"/>
        </w:rPr>
        <w:t xml:space="preserve"> Соотношение активо</w:t>
      </w:r>
      <w:r w:rsidR="004E70E8">
        <w:rPr>
          <w:rFonts w:ascii="Times New Roman" w:hAnsi="Times New Roman" w:cs="Times New Roman"/>
          <w:sz w:val="28"/>
          <w:szCs w:val="28"/>
        </w:rPr>
        <w:t xml:space="preserve">в по степени ликвидности </w:t>
      </w:r>
      <w:r w:rsidR="00DD1CDD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851"/>
        <w:gridCol w:w="1599"/>
        <w:gridCol w:w="6"/>
        <w:gridCol w:w="1513"/>
        <w:gridCol w:w="1134"/>
      </w:tblGrid>
      <w:tr w:rsidR="004E70E8" w:rsidRPr="00D43B73" w:rsidTr="00222A8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tcBorders>
              <w:lef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статей актива баланса</w:t>
            </w:r>
          </w:p>
        </w:tc>
        <w:tc>
          <w:tcPr>
            <w:tcW w:w="851" w:type="dxa"/>
            <w:vMerge w:val="restart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3118" w:type="dxa"/>
            <w:gridSpan w:val="3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Абсолютные величины</w:t>
            </w:r>
          </w:p>
        </w:tc>
        <w:tc>
          <w:tcPr>
            <w:tcW w:w="1134" w:type="dxa"/>
            <w:vMerge w:val="restart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Гру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пы а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тива А</w:t>
            </w:r>
          </w:p>
        </w:tc>
      </w:tr>
      <w:tr w:rsidR="004E70E8" w:rsidRPr="00D43B73" w:rsidTr="00222A8C">
        <w:trPr>
          <w:trHeight w:val="6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99" w:type="dxa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На конец 2020 г.</w:t>
            </w:r>
          </w:p>
        </w:tc>
        <w:tc>
          <w:tcPr>
            <w:tcW w:w="1519" w:type="dxa"/>
            <w:gridSpan w:val="2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На конец 2021 г.</w:t>
            </w:r>
          </w:p>
        </w:tc>
        <w:tc>
          <w:tcPr>
            <w:tcW w:w="1134" w:type="dxa"/>
            <w:vMerge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0E8" w:rsidRPr="00D43B73" w:rsidTr="00222A8C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9" w:type="dxa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9" w:type="dxa"/>
            <w:gridSpan w:val="2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4E70E8" w:rsidRPr="00D43B73" w:rsidTr="00222A8C">
        <w:trPr>
          <w:trHeight w:val="95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Наиболее ликвидные активы </w:t>
            </w:r>
          </w:p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- денежные средства и дене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ж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ные эквиваленты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1250</w:t>
            </w:r>
          </w:p>
        </w:tc>
        <w:tc>
          <w:tcPr>
            <w:tcW w:w="1599" w:type="dxa"/>
            <w:tcBorders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519" w:type="dxa"/>
            <w:gridSpan w:val="2"/>
            <w:tcBorders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139</w:t>
            </w:r>
          </w:p>
        </w:tc>
        <w:tc>
          <w:tcPr>
            <w:tcW w:w="1134" w:type="dxa"/>
            <w:vMerge w:val="restart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 xml:space="preserve"> 1</w:t>
            </w:r>
          </w:p>
        </w:tc>
      </w:tr>
      <w:tr w:rsidR="004E70E8" w:rsidRPr="00D43B73" w:rsidTr="00222A8C">
        <w:trPr>
          <w:trHeight w:val="3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- краткосрочные финансовые вложения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1240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134" w:type="dxa"/>
            <w:vMerge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0E8" w:rsidRPr="00D43B73" w:rsidTr="00222A8C">
        <w:trPr>
          <w:trHeight w:val="70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2.Быстрореализуемые активы </w:t>
            </w:r>
          </w:p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дебиторская задолженность 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1230</w:t>
            </w:r>
          </w:p>
        </w:tc>
        <w:tc>
          <w:tcPr>
            <w:tcW w:w="159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519" w:type="dxa"/>
            <w:gridSpan w:val="2"/>
            <w:tcBorders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3933</w:t>
            </w:r>
          </w:p>
        </w:tc>
        <w:tc>
          <w:tcPr>
            <w:tcW w:w="1134" w:type="dxa"/>
            <w:vMerge w:val="restart"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</w:tr>
      <w:tr w:rsidR="004E70E8" w:rsidRPr="00D43B73" w:rsidTr="00222A8C">
        <w:trPr>
          <w:trHeight w:val="40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- прочие оборотные активы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1260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1009</w:t>
            </w:r>
          </w:p>
        </w:tc>
        <w:tc>
          <w:tcPr>
            <w:tcW w:w="1134" w:type="dxa"/>
            <w:vMerge/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0E8" w:rsidRPr="00D43B73" w:rsidTr="00222A8C">
        <w:trPr>
          <w:trHeight w:val="2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3. Медленно реализуемые а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тивы </w:t>
            </w:r>
          </w:p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запасы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1210</w:t>
            </w: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259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516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4E70E8" w:rsidRPr="00D43B73" w:rsidTr="00222A8C">
        <w:trPr>
          <w:trHeight w:val="62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- налог на добавленную сто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мость по приобретенным це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ностям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1220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0E8" w:rsidRPr="00D43B73" w:rsidTr="00222A8C">
        <w:trPr>
          <w:trHeight w:val="46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- долгосрочные финансовые вложения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1170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0E8" w:rsidRPr="00D43B73" w:rsidTr="00222A8C">
        <w:trPr>
          <w:trHeight w:val="18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Трудно реализуемые активы </w:t>
            </w:r>
          </w:p>
          <w:p w:rsidR="004E70E8" w:rsidRPr="00AB252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- внеоборотные активы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15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469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>6176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0E8" w:rsidRPr="00AB252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5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r w:rsidRPr="00AB252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</w:tr>
    </w:tbl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B208D0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Исходя из таблицы 10</w:t>
      </w:r>
      <w:r w:rsidR="009E65AA">
        <w:rPr>
          <w:rFonts w:ascii="Times New Roman" w:eastAsia="Calibri" w:hAnsi="Times New Roman" w:cs="Times New Roman"/>
          <w:sz w:val="28"/>
          <w:szCs w:val="28"/>
        </w:rPr>
        <w:t>,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можно сделать вывод, что наиболее ликвидных активов на конец 2020 года меньше на 85 т</w:t>
      </w:r>
      <w:r w:rsidR="004E70E8">
        <w:rPr>
          <w:rFonts w:ascii="Times New Roman" w:eastAsia="Calibri" w:hAnsi="Times New Roman" w:cs="Times New Roman"/>
          <w:sz w:val="28"/>
          <w:szCs w:val="28"/>
        </w:rPr>
        <w:t>ыс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.</w:t>
      </w:r>
      <w:r w:rsidR="004E70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р</w:t>
      </w:r>
      <w:r w:rsidR="004E70E8">
        <w:rPr>
          <w:rFonts w:ascii="Times New Roman" w:eastAsia="Calibri" w:hAnsi="Times New Roman" w:cs="Times New Roman"/>
          <w:sz w:val="28"/>
          <w:szCs w:val="28"/>
        </w:rPr>
        <w:t>уб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., чем на конец 2021 года, темп роста при этом составил 2,57%. Быстрореализуемые активы увелич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и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лись на 4850 т</w:t>
      </w:r>
      <w:r w:rsidR="004E70E8">
        <w:rPr>
          <w:rFonts w:ascii="Times New Roman" w:eastAsia="Calibri" w:hAnsi="Times New Roman" w:cs="Times New Roman"/>
          <w:sz w:val="28"/>
          <w:szCs w:val="28"/>
        </w:rPr>
        <w:t>ыс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.</w:t>
      </w:r>
      <w:r w:rsidR="004E70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р</w:t>
      </w:r>
      <w:r w:rsidR="004E70E8">
        <w:rPr>
          <w:rFonts w:ascii="Times New Roman" w:eastAsia="Calibri" w:hAnsi="Times New Roman" w:cs="Times New Roman"/>
          <w:sz w:val="28"/>
          <w:szCs w:val="28"/>
        </w:rPr>
        <w:t>уб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. в конце 2021года, по сравнению на конец 2020 года, темп роста при этом составил 53,72%. Тоже самое можно сказать и про ме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д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ленно</w:t>
      </w:r>
      <w:proofErr w:type="gramEnd"/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реализуемые активы, и </w:t>
      </w:r>
      <w:proofErr w:type="gramStart"/>
      <w:r w:rsidR="004E70E8" w:rsidRPr="008D2FC1">
        <w:rPr>
          <w:rFonts w:ascii="Times New Roman" w:eastAsia="Calibri" w:hAnsi="Times New Roman" w:cs="Times New Roman"/>
          <w:sz w:val="28"/>
          <w:szCs w:val="28"/>
        </w:rPr>
        <w:t>про</w:t>
      </w:r>
      <w:proofErr w:type="gramEnd"/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труднореализуемые, они так же увелич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и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лись. Темп роста медленно реализуемых активов составил 1,76%, а трудн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о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реализуемых активов составил 13,17%</w:t>
      </w:r>
      <w:r w:rsidR="004B3C5B">
        <w:rPr>
          <w:rFonts w:ascii="Times New Roman" w:eastAsia="Calibri" w:hAnsi="Times New Roman" w:cs="Times New Roman"/>
          <w:sz w:val="28"/>
          <w:szCs w:val="28"/>
        </w:rPr>
        <w:t xml:space="preserve"> (рисунок 8</w:t>
      </w:r>
      <w:r w:rsidR="004E70E8">
        <w:rPr>
          <w:rFonts w:ascii="Times New Roman" w:eastAsia="Calibri" w:hAnsi="Times New Roman" w:cs="Times New Roman"/>
          <w:sz w:val="28"/>
          <w:szCs w:val="28"/>
        </w:rPr>
        <w:t>)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575CBDE" wp14:editId="331AC67C">
            <wp:extent cx="2743200" cy="1828800"/>
            <wp:effectExtent l="0" t="0" r="0" b="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Рисунок 9- Ликвидность активов</w:t>
      </w:r>
      <w:r w:rsidR="00DD1CDD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</w:p>
    <w:p w:rsidR="004E70E8" w:rsidRDefault="004E70E8" w:rsidP="007221C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FC1">
        <w:rPr>
          <w:rFonts w:ascii="Times New Roman" w:eastAsia="Calibri" w:hAnsi="Times New Roman" w:cs="Times New Roman"/>
          <w:sz w:val="28"/>
          <w:szCs w:val="28"/>
        </w:rPr>
        <w:t>Теперь составим группировку статей пассива баланса по степен</w:t>
      </w:r>
      <w:r w:rsidR="00DD4877">
        <w:rPr>
          <w:rFonts w:ascii="Times New Roman" w:eastAsia="Calibri" w:hAnsi="Times New Roman" w:cs="Times New Roman"/>
          <w:sz w:val="28"/>
          <w:szCs w:val="28"/>
        </w:rPr>
        <w:t>и</w:t>
      </w:r>
      <w:r w:rsidRPr="008D2FC1">
        <w:rPr>
          <w:rFonts w:ascii="Times New Roman" w:eastAsia="Calibri" w:hAnsi="Times New Roman" w:cs="Times New Roman"/>
          <w:sz w:val="28"/>
          <w:szCs w:val="28"/>
        </w:rPr>
        <w:t xml:space="preserve"> ли</w:t>
      </w:r>
      <w:r w:rsidRPr="008D2FC1">
        <w:rPr>
          <w:rFonts w:ascii="Times New Roman" w:eastAsia="Calibri" w:hAnsi="Times New Roman" w:cs="Times New Roman"/>
          <w:sz w:val="28"/>
          <w:szCs w:val="28"/>
        </w:rPr>
        <w:t>к</w:t>
      </w:r>
      <w:r w:rsidRPr="008D2FC1">
        <w:rPr>
          <w:rFonts w:ascii="Times New Roman" w:eastAsia="Calibri" w:hAnsi="Times New Roman" w:cs="Times New Roman"/>
          <w:sz w:val="28"/>
          <w:szCs w:val="28"/>
        </w:rPr>
        <w:t>видности и срокам пог</w:t>
      </w:r>
      <w:r w:rsidR="00B208D0">
        <w:rPr>
          <w:rFonts w:ascii="Times New Roman" w:eastAsia="Calibri" w:hAnsi="Times New Roman" w:cs="Times New Roman"/>
          <w:sz w:val="28"/>
          <w:szCs w:val="28"/>
        </w:rPr>
        <w:t>ашения и отразим в таблице 11</w:t>
      </w:r>
      <w:r w:rsidR="003C4CF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70E8" w:rsidRPr="008D2FC1" w:rsidRDefault="00B208D0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11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70E8">
        <w:rPr>
          <w:rFonts w:ascii="Times New Roman" w:eastAsia="Calibri" w:hAnsi="Times New Roman" w:cs="Times New Roman"/>
          <w:sz w:val="28"/>
          <w:szCs w:val="28"/>
        </w:rPr>
        <w:t>-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Соотношение обязательств по</w:t>
      </w:r>
      <w:r w:rsidR="004E70E8">
        <w:rPr>
          <w:rFonts w:ascii="Times New Roman" w:eastAsia="Calibri" w:hAnsi="Times New Roman" w:cs="Times New Roman"/>
          <w:sz w:val="28"/>
          <w:szCs w:val="28"/>
        </w:rPr>
        <w:t xml:space="preserve"> сроку погашения задо</w:t>
      </w:r>
      <w:r w:rsidR="004E70E8">
        <w:rPr>
          <w:rFonts w:ascii="Times New Roman" w:eastAsia="Calibri" w:hAnsi="Times New Roman" w:cs="Times New Roman"/>
          <w:sz w:val="28"/>
          <w:szCs w:val="28"/>
        </w:rPr>
        <w:t>л</w:t>
      </w:r>
      <w:r w:rsidR="00DD1CDD">
        <w:rPr>
          <w:rFonts w:ascii="Times New Roman" w:eastAsia="Calibri" w:hAnsi="Times New Roman" w:cs="Times New Roman"/>
          <w:sz w:val="28"/>
          <w:szCs w:val="28"/>
        </w:rPr>
        <w:t>жен</w:t>
      </w:r>
      <w:r w:rsidR="004E70E8">
        <w:rPr>
          <w:rFonts w:ascii="Times New Roman" w:eastAsia="Calibri" w:hAnsi="Times New Roman" w:cs="Times New Roman"/>
          <w:sz w:val="28"/>
          <w:szCs w:val="28"/>
        </w:rPr>
        <w:t>ностей</w:t>
      </w:r>
      <w:r w:rsidR="00DD1CDD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</w:p>
    <w:tbl>
      <w:tblPr>
        <w:tblStyle w:val="a3"/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4111"/>
        <w:gridCol w:w="851"/>
        <w:gridCol w:w="1559"/>
        <w:gridCol w:w="1417"/>
        <w:gridCol w:w="1134"/>
      </w:tblGrid>
      <w:tr w:rsidR="004E70E8" w:rsidRPr="001A7A45" w:rsidTr="00585A1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111" w:type="dxa"/>
            <w:vMerge w:val="restart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статей пассива баланса</w:t>
            </w:r>
          </w:p>
        </w:tc>
        <w:tc>
          <w:tcPr>
            <w:tcW w:w="851" w:type="dxa"/>
            <w:vMerge w:val="restart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2976" w:type="dxa"/>
            <w:gridSpan w:val="2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Абсолютные велич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ны</w:t>
            </w:r>
          </w:p>
        </w:tc>
        <w:tc>
          <w:tcPr>
            <w:tcW w:w="1134" w:type="dxa"/>
            <w:vMerge w:val="restart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Гру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пы а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тива П</w:t>
            </w:r>
          </w:p>
        </w:tc>
      </w:tr>
      <w:tr w:rsidR="004E70E8" w:rsidRPr="001A7A45" w:rsidTr="00585A1B">
        <w:tc>
          <w:tcPr>
            <w:tcW w:w="68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vMerge/>
          </w:tcPr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На конец 2020 г.</w:t>
            </w:r>
          </w:p>
        </w:tc>
        <w:tc>
          <w:tcPr>
            <w:tcW w:w="1417" w:type="dxa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На ко</w:t>
            </w:r>
            <w:r w:rsidR="001E1E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нец 2021 </w:t>
            </w:r>
            <w:r w:rsidR="00585A1B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134" w:type="dxa"/>
            <w:vMerge/>
          </w:tcPr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0E8" w:rsidRPr="001A7A45" w:rsidTr="00585A1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1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4E70E8" w:rsidRPr="001A7A45" w:rsidTr="00585A1B">
        <w:trPr>
          <w:trHeight w:val="914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1. Наиболее срочные обязател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ства </w:t>
            </w:r>
          </w:p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кредиторская задолженность </w:t>
            </w:r>
          </w:p>
        </w:tc>
        <w:tc>
          <w:tcPr>
            <w:tcW w:w="851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1520</w:t>
            </w:r>
          </w:p>
        </w:tc>
        <w:tc>
          <w:tcPr>
            <w:tcW w:w="1559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417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1791</w:t>
            </w:r>
          </w:p>
        </w:tc>
        <w:tc>
          <w:tcPr>
            <w:tcW w:w="1134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</w:tr>
      <w:tr w:rsidR="004E70E8" w:rsidRPr="001A7A45" w:rsidTr="00585A1B">
        <w:trPr>
          <w:trHeight w:val="89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2. Краткосрочные пассивы (об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зательства) </w:t>
            </w:r>
          </w:p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заемные средства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1510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Merge w:val="restart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</w:tr>
      <w:tr w:rsidR="004E70E8" w:rsidRPr="001A7A45" w:rsidTr="00585A1B">
        <w:trPr>
          <w:trHeight w:val="315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-прочие обязательства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1550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Merge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0E8" w:rsidRPr="001A7A45" w:rsidTr="00585A1B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3. Долгосрочные пассивы (об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зательства) </w:t>
            </w:r>
          </w:p>
        </w:tc>
        <w:tc>
          <w:tcPr>
            <w:tcW w:w="851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1400</w:t>
            </w:r>
          </w:p>
        </w:tc>
        <w:tc>
          <w:tcPr>
            <w:tcW w:w="1559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8704</w:t>
            </w:r>
          </w:p>
        </w:tc>
        <w:tc>
          <w:tcPr>
            <w:tcW w:w="1134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w:r w:rsidRPr="001A7A45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A7A45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</w:tr>
      <w:tr w:rsidR="004E70E8" w:rsidRPr="001A7A45" w:rsidTr="00585A1B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E70E8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4E70E8" w:rsidRPr="001A7A45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Постоянные пассивы (капитал и резервы)</w:t>
            </w:r>
          </w:p>
        </w:tc>
        <w:tc>
          <w:tcPr>
            <w:tcW w:w="851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559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1417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1628</w:t>
            </w:r>
          </w:p>
        </w:tc>
        <w:tc>
          <w:tcPr>
            <w:tcW w:w="1134" w:type="dxa"/>
            <w:vMerge w:val="restart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2FC1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D2FC1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4E70E8" w:rsidRPr="001A7A45" w:rsidTr="00585A1B">
        <w:tc>
          <w:tcPr>
            <w:tcW w:w="68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E70E8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4E70E8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-доходы будущих периодов</w:t>
            </w:r>
          </w:p>
        </w:tc>
        <w:tc>
          <w:tcPr>
            <w:tcW w:w="851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1530</w:t>
            </w:r>
          </w:p>
        </w:tc>
        <w:tc>
          <w:tcPr>
            <w:tcW w:w="1559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Merge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E70E8" w:rsidRPr="001A7A45" w:rsidTr="00585A1B"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E70E8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:rsidR="004E70E8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-оценочные обязательства</w:t>
            </w:r>
          </w:p>
        </w:tc>
        <w:tc>
          <w:tcPr>
            <w:tcW w:w="851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1540</w:t>
            </w:r>
          </w:p>
        </w:tc>
        <w:tc>
          <w:tcPr>
            <w:tcW w:w="1559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Merge/>
            <w:vAlign w:val="center"/>
          </w:tcPr>
          <w:p w:rsidR="004E70E8" w:rsidRPr="001A7A45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E70E8" w:rsidRDefault="004E70E8" w:rsidP="004E70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1C4" w:rsidRPr="007221C4" w:rsidRDefault="007221C4" w:rsidP="007221C4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7221C4">
        <w:rPr>
          <w:rFonts w:ascii="Times New Roman" w:eastAsia="Calibri" w:hAnsi="Times New Roman" w:cs="Times New Roman"/>
          <w:sz w:val="28"/>
          <w:szCs w:val="28"/>
        </w:rPr>
        <w:t>сходя из данных</w:t>
      </w:r>
      <w:r w:rsidR="0011212F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221C4">
        <w:rPr>
          <w:rFonts w:ascii="Times New Roman" w:eastAsia="Calibri" w:hAnsi="Times New Roman" w:cs="Times New Roman"/>
          <w:sz w:val="28"/>
          <w:szCs w:val="28"/>
        </w:rPr>
        <w:t>сделаем вывод, что наиболее срочные обязател</w:t>
      </w:r>
      <w:r w:rsidRPr="007221C4">
        <w:rPr>
          <w:rFonts w:ascii="Times New Roman" w:eastAsia="Calibri" w:hAnsi="Times New Roman" w:cs="Times New Roman"/>
          <w:sz w:val="28"/>
          <w:szCs w:val="28"/>
        </w:rPr>
        <w:t>ь</w:t>
      </w:r>
      <w:r w:rsidRPr="007221C4">
        <w:rPr>
          <w:rFonts w:ascii="Times New Roman" w:eastAsia="Calibri" w:hAnsi="Times New Roman" w:cs="Times New Roman"/>
          <w:sz w:val="28"/>
          <w:szCs w:val="28"/>
        </w:rPr>
        <w:t>ства, долгосрочные пассивы и постоянные пассивы увеличились к концу 2021 года, а вот краткосрочные пассивы  наоборот снизились.</w:t>
      </w:r>
    </w:p>
    <w:p w:rsidR="007221C4" w:rsidRDefault="007221C4" w:rsidP="007221C4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221C4">
        <w:rPr>
          <w:rFonts w:ascii="Times New Roman" w:eastAsia="Calibri" w:hAnsi="Times New Roman" w:cs="Times New Roman"/>
          <w:sz w:val="28"/>
          <w:szCs w:val="28"/>
        </w:rPr>
        <w:t xml:space="preserve"> Краткосрочные пассивы уменьшились на 100%, постоянные пассивы увеличились на 5,2%,  долгосрочные обязательства  так же увеличились.</w:t>
      </w:r>
    </w:p>
    <w:p w:rsidR="00614477" w:rsidRDefault="00DC3221" w:rsidP="001E1E2E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object w:dxaOrig="4619" w:dyaOrig="28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1pt;height:142.5pt" o:ole="">
            <v:imagedata r:id="rId35" o:title=""/>
          </v:shape>
          <o:OLEObject Type="Embed" ProgID="MSGraph.Chart.8" ShapeID="_x0000_i1025" DrawAspect="Content" ObjectID="_1724659625" r:id="rId36">
            <o:FieldCodes>\s</o:FieldCodes>
          </o:OLEObject>
        </w:object>
      </w:r>
    </w:p>
    <w:p w:rsidR="001E1E2E" w:rsidRDefault="001E1E2E" w:rsidP="001E1E2E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Рисунок</w:t>
      </w:r>
      <w:r w:rsidR="00F82D19">
        <w:rPr>
          <w:rFonts w:ascii="Times New Roman" w:eastAsia="Calibri" w:hAnsi="Times New Roman" w:cs="Times New Roman"/>
          <w:sz w:val="28"/>
          <w:szCs w:val="28"/>
        </w:rPr>
        <w:t xml:space="preserve"> 9 – Динамика пассивов </w:t>
      </w:r>
      <w:r w:rsidR="00DD1CDD">
        <w:rPr>
          <w:rFonts w:ascii="Times New Roman" w:eastAsia="Calibri" w:hAnsi="Times New Roman" w:cs="Times New Roman"/>
          <w:sz w:val="28"/>
          <w:szCs w:val="28"/>
        </w:rPr>
        <w:t>(тыс. руб.)</w:t>
      </w:r>
    </w:p>
    <w:p w:rsidR="00614477" w:rsidRPr="008D2FC1" w:rsidRDefault="004E70E8" w:rsidP="00614477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2FC1">
        <w:rPr>
          <w:rFonts w:ascii="Times New Roman" w:eastAsia="Calibri" w:hAnsi="Times New Roman" w:cs="Times New Roman"/>
          <w:sz w:val="28"/>
          <w:szCs w:val="28"/>
        </w:rPr>
        <w:t>Теперь провед</w:t>
      </w:r>
      <w:r>
        <w:rPr>
          <w:rFonts w:ascii="Times New Roman" w:eastAsia="Calibri" w:hAnsi="Times New Roman" w:cs="Times New Roman"/>
          <w:sz w:val="28"/>
          <w:szCs w:val="28"/>
        </w:rPr>
        <w:t>ем оценку ликвидности баланса.</w:t>
      </w:r>
    </w:p>
    <w:p w:rsidR="004E70E8" w:rsidRPr="008D2FC1" w:rsidRDefault="004E70E8" w:rsidP="004E70E8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2FC1">
        <w:rPr>
          <w:rFonts w:ascii="Times New Roman" w:eastAsia="Calibri" w:hAnsi="Times New Roman" w:cs="Times New Roman"/>
          <w:sz w:val="28"/>
          <w:szCs w:val="28"/>
        </w:rPr>
        <w:t>Необходимо отметить тот факт, что баланс предприятия считается а</w:t>
      </w:r>
      <w:r w:rsidRPr="008D2FC1">
        <w:rPr>
          <w:rFonts w:ascii="Times New Roman" w:eastAsia="Calibri" w:hAnsi="Times New Roman" w:cs="Times New Roman"/>
          <w:sz w:val="28"/>
          <w:szCs w:val="28"/>
        </w:rPr>
        <w:t>б</w:t>
      </w:r>
      <w:r w:rsidRPr="008D2FC1">
        <w:rPr>
          <w:rFonts w:ascii="Times New Roman" w:eastAsia="Calibri" w:hAnsi="Times New Roman" w:cs="Times New Roman"/>
          <w:sz w:val="28"/>
          <w:szCs w:val="28"/>
        </w:rPr>
        <w:t>солютно ликвидным, если имеют место следующие соотношения:</w:t>
      </w:r>
    </w:p>
    <w:p w:rsidR="004E70E8" w:rsidRPr="008D2FC1" w:rsidRDefault="0028387E" w:rsidP="004E70E8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</w:t>
      </w:r>
      <w:r>
        <w:rPr>
          <w:rFonts w:ascii="Times New Roman" w:eastAsia="Calibri" w:hAnsi="Times New Roman" w:cs="Times New Roman"/>
          <w:sz w:val="28"/>
          <w:szCs w:val="28"/>
        </w:rPr>
        <w:tab/>
        <w:t>А1 ≥ П1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70E8" w:rsidRPr="008D2FC1" w:rsidRDefault="004E70E8" w:rsidP="004E70E8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2FC1">
        <w:rPr>
          <w:rFonts w:ascii="Times New Roman" w:eastAsia="Calibri" w:hAnsi="Times New Roman" w:cs="Times New Roman"/>
          <w:sz w:val="28"/>
          <w:szCs w:val="28"/>
        </w:rPr>
        <w:t>2)</w:t>
      </w:r>
      <w:r w:rsidRPr="008D2FC1">
        <w:rPr>
          <w:rFonts w:ascii="Times New Roman" w:eastAsia="Calibri" w:hAnsi="Times New Roman" w:cs="Times New Roman"/>
          <w:sz w:val="28"/>
          <w:szCs w:val="28"/>
        </w:rPr>
        <w:tab/>
        <w:t>А2 ≥ П2;</w:t>
      </w:r>
    </w:p>
    <w:p w:rsidR="004E70E8" w:rsidRPr="008D2FC1" w:rsidRDefault="00A9296A" w:rsidP="004E70E8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     </w:t>
      </w:r>
      <w:r w:rsidR="0028387E">
        <w:rPr>
          <w:rFonts w:ascii="Times New Roman" w:eastAsia="Calibri" w:hAnsi="Times New Roman" w:cs="Times New Roman"/>
          <w:sz w:val="28"/>
          <w:szCs w:val="28"/>
        </w:rPr>
        <w:t xml:space="preserve"> А3 ≥ П3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70E8" w:rsidRPr="008D2FC1" w:rsidRDefault="004E70E8" w:rsidP="004E70E8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8D2FC1">
        <w:rPr>
          <w:rFonts w:ascii="Times New Roman" w:eastAsia="Calibri" w:hAnsi="Times New Roman" w:cs="Times New Roman"/>
          <w:sz w:val="28"/>
          <w:szCs w:val="28"/>
        </w:rPr>
        <w:t>4)</w:t>
      </w:r>
      <w:r w:rsidRPr="008D2FC1">
        <w:rPr>
          <w:rFonts w:ascii="Times New Roman" w:eastAsia="Calibri" w:hAnsi="Times New Roman" w:cs="Times New Roman"/>
          <w:sz w:val="28"/>
          <w:szCs w:val="28"/>
        </w:rPr>
        <w:tab/>
        <w:t xml:space="preserve">А4 ≤ П4. </w:t>
      </w:r>
    </w:p>
    <w:p w:rsidR="004E70E8" w:rsidRDefault="00B208D0" w:rsidP="008A5DCF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ниже приведенной таблице 12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«Оценка лик</w:t>
      </w:r>
      <w:r w:rsidR="004E70E8">
        <w:rPr>
          <w:rFonts w:ascii="Times New Roman" w:eastAsia="Calibri" w:hAnsi="Times New Roman" w:cs="Times New Roman"/>
          <w:sz w:val="28"/>
          <w:szCs w:val="28"/>
        </w:rPr>
        <w:t>видности баланса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» пров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е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рим с помощью вычислений</w:t>
      </w:r>
      <w:r w:rsidR="004E70E8">
        <w:rPr>
          <w:rFonts w:ascii="Times New Roman" w:eastAsia="Calibri" w:hAnsi="Times New Roman" w:cs="Times New Roman"/>
          <w:sz w:val="28"/>
          <w:szCs w:val="28"/>
        </w:rPr>
        <w:t>,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является ли баланс ООО «Формадел» абсолю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>т</w:t>
      </w:r>
      <w:r w:rsidR="004E70E8">
        <w:rPr>
          <w:rFonts w:ascii="Times New Roman" w:eastAsia="Calibri" w:hAnsi="Times New Roman" w:cs="Times New Roman"/>
          <w:sz w:val="28"/>
          <w:szCs w:val="28"/>
        </w:rPr>
        <w:t>но ликвидным, по</w:t>
      </w:r>
      <w:r w:rsidR="004E70E8" w:rsidRPr="00DA187C">
        <w:rPr>
          <w:rFonts w:ascii="Times New Roman" w:eastAsia="Calibri" w:hAnsi="Times New Roman" w:cs="Times New Roman"/>
          <w:sz w:val="28"/>
          <w:szCs w:val="28"/>
        </w:rPr>
        <w:t xml:space="preserve"> данным </w:t>
      </w:r>
      <w:r w:rsidR="004E70E8">
        <w:rPr>
          <w:rFonts w:ascii="Times New Roman" w:eastAsia="Calibri" w:hAnsi="Times New Roman" w:cs="Times New Roman"/>
          <w:sz w:val="28"/>
          <w:szCs w:val="28"/>
        </w:rPr>
        <w:t xml:space="preserve">которой </w:t>
      </w:r>
      <w:r w:rsidR="004E70E8" w:rsidRPr="00DA187C">
        <w:rPr>
          <w:rFonts w:ascii="Times New Roman" w:eastAsia="Calibri" w:hAnsi="Times New Roman" w:cs="Times New Roman"/>
          <w:sz w:val="28"/>
          <w:szCs w:val="28"/>
        </w:rPr>
        <w:t>следует сделать вывод: из четырех обяз</w:t>
      </w:r>
      <w:r w:rsidR="004E70E8" w:rsidRPr="00DA187C">
        <w:rPr>
          <w:rFonts w:ascii="Times New Roman" w:eastAsia="Calibri" w:hAnsi="Times New Roman" w:cs="Times New Roman"/>
          <w:sz w:val="28"/>
          <w:szCs w:val="28"/>
        </w:rPr>
        <w:t>а</w:t>
      </w:r>
      <w:r w:rsidR="004E70E8" w:rsidRPr="00DA187C">
        <w:rPr>
          <w:rFonts w:ascii="Times New Roman" w:eastAsia="Calibri" w:hAnsi="Times New Roman" w:cs="Times New Roman"/>
          <w:sz w:val="28"/>
          <w:szCs w:val="28"/>
        </w:rPr>
        <w:t>тельных условий абсолютной ликвидности</w:t>
      </w:r>
      <w:r w:rsidR="00654E3F">
        <w:rPr>
          <w:rFonts w:ascii="Times New Roman" w:eastAsia="Calibri" w:hAnsi="Times New Roman" w:cs="Times New Roman"/>
          <w:sz w:val="28"/>
          <w:szCs w:val="28"/>
        </w:rPr>
        <w:t xml:space="preserve"> соблюдено лишь второе</w:t>
      </w:r>
      <w:r w:rsidR="004E70E8" w:rsidRPr="00DA187C">
        <w:rPr>
          <w:rFonts w:ascii="Times New Roman" w:eastAsia="Calibri" w:hAnsi="Times New Roman" w:cs="Times New Roman"/>
          <w:sz w:val="28"/>
          <w:szCs w:val="28"/>
        </w:rPr>
        <w:t>, следов</w:t>
      </w:r>
      <w:r w:rsidR="004E70E8" w:rsidRPr="00DA187C">
        <w:rPr>
          <w:rFonts w:ascii="Times New Roman" w:eastAsia="Calibri" w:hAnsi="Times New Roman" w:cs="Times New Roman"/>
          <w:sz w:val="28"/>
          <w:szCs w:val="28"/>
        </w:rPr>
        <w:t>а</w:t>
      </w:r>
      <w:r w:rsidR="004E70E8" w:rsidRPr="00DA187C">
        <w:rPr>
          <w:rFonts w:ascii="Times New Roman" w:eastAsia="Calibri" w:hAnsi="Times New Roman" w:cs="Times New Roman"/>
          <w:sz w:val="28"/>
          <w:szCs w:val="28"/>
        </w:rPr>
        <w:t xml:space="preserve">тельно, баланс организации не является </w:t>
      </w:r>
      <w:proofErr w:type="gramStart"/>
      <w:r w:rsidR="004E70E8" w:rsidRPr="00DA187C">
        <w:rPr>
          <w:rFonts w:ascii="Times New Roman" w:eastAsia="Calibri" w:hAnsi="Times New Roman" w:cs="Times New Roman"/>
          <w:sz w:val="28"/>
          <w:szCs w:val="28"/>
        </w:rPr>
        <w:t>абсолютно ликвидным</w:t>
      </w:r>
      <w:proofErr w:type="gramEnd"/>
      <w:r w:rsidR="004E70E8" w:rsidRPr="00DA18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70E8" w:rsidRDefault="00B208D0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Таблица 12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E70E8">
        <w:rPr>
          <w:rFonts w:ascii="Times New Roman" w:eastAsia="Calibri" w:hAnsi="Times New Roman" w:cs="Times New Roman"/>
          <w:sz w:val="28"/>
          <w:szCs w:val="28"/>
        </w:rPr>
        <w:t>-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Оценка ликвидности</w:t>
      </w:r>
      <w:r w:rsidR="004E70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2E43">
        <w:rPr>
          <w:rFonts w:ascii="Times New Roman" w:eastAsia="Calibri" w:hAnsi="Times New Roman" w:cs="Times New Roman"/>
          <w:sz w:val="28"/>
          <w:szCs w:val="28"/>
        </w:rPr>
        <w:t>(</w:t>
      </w:r>
      <w:r w:rsidR="004E70E8">
        <w:rPr>
          <w:rFonts w:ascii="Times New Roman" w:eastAsia="Calibri" w:hAnsi="Times New Roman" w:cs="Times New Roman"/>
          <w:sz w:val="28"/>
          <w:szCs w:val="28"/>
        </w:rPr>
        <w:t>тыс. руб.</w:t>
      </w:r>
      <w:r w:rsidR="001F2E43">
        <w:rPr>
          <w:rFonts w:ascii="Times New Roman" w:eastAsia="Calibri" w:hAnsi="Times New Roman" w:cs="Times New Roman"/>
          <w:sz w:val="28"/>
          <w:szCs w:val="28"/>
        </w:rPr>
        <w:t>)</w:t>
      </w:r>
    </w:p>
    <w:tbl>
      <w:tblPr>
        <w:tblStyle w:val="a3"/>
        <w:tblW w:w="91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3"/>
        <w:gridCol w:w="1412"/>
        <w:gridCol w:w="1414"/>
        <w:gridCol w:w="1978"/>
        <w:gridCol w:w="1555"/>
        <w:gridCol w:w="1412"/>
      </w:tblGrid>
      <w:tr w:rsidR="004E70E8" w:rsidRPr="008D2FC1" w:rsidTr="00222A8C">
        <w:trPr>
          <w:trHeight w:val="607"/>
        </w:trPr>
        <w:tc>
          <w:tcPr>
            <w:tcW w:w="1413" w:type="dxa"/>
            <w:vMerge w:val="restart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Групп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ровка а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тивов</w:t>
            </w:r>
          </w:p>
        </w:tc>
        <w:tc>
          <w:tcPr>
            <w:tcW w:w="2826" w:type="dxa"/>
            <w:gridSpan w:val="2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Абсолютные велич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ны</w:t>
            </w:r>
          </w:p>
        </w:tc>
        <w:tc>
          <w:tcPr>
            <w:tcW w:w="1978" w:type="dxa"/>
            <w:vMerge w:val="restart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Группировка пассивов</w:t>
            </w:r>
          </w:p>
        </w:tc>
        <w:tc>
          <w:tcPr>
            <w:tcW w:w="2967" w:type="dxa"/>
            <w:gridSpan w:val="2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Абсолютные велич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ны</w:t>
            </w:r>
          </w:p>
        </w:tc>
      </w:tr>
      <w:tr w:rsidR="004E70E8" w:rsidRPr="008D2FC1" w:rsidTr="00222A8C">
        <w:trPr>
          <w:trHeight w:val="312"/>
        </w:trPr>
        <w:tc>
          <w:tcPr>
            <w:tcW w:w="1413" w:type="dxa"/>
            <w:vMerge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На конец 2020 г.</w:t>
            </w:r>
          </w:p>
        </w:tc>
        <w:tc>
          <w:tcPr>
            <w:tcW w:w="1413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На конец 2021 г.</w:t>
            </w:r>
          </w:p>
        </w:tc>
        <w:tc>
          <w:tcPr>
            <w:tcW w:w="1978" w:type="dxa"/>
            <w:vMerge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На конец 2020 г.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На конец 2021 г.</w:t>
            </w:r>
          </w:p>
        </w:tc>
      </w:tr>
      <w:tr w:rsidR="004E70E8" w:rsidRPr="008D2FC1" w:rsidTr="00222A8C">
        <w:trPr>
          <w:trHeight w:val="461"/>
        </w:trPr>
        <w:tc>
          <w:tcPr>
            <w:tcW w:w="1413" w:type="dxa"/>
            <w:vAlign w:val="center"/>
          </w:tcPr>
          <w:p w:rsidR="004E70E8" w:rsidRPr="00CC08A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413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489</w:t>
            </w:r>
          </w:p>
        </w:tc>
        <w:tc>
          <w:tcPr>
            <w:tcW w:w="1978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 xml:space="preserve"> 1</w:t>
            </w:r>
          </w:p>
        </w:tc>
        <w:tc>
          <w:tcPr>
            <w:tcW w:w="1555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1791</w:t>
            </w:r>
          </w:p>
        </w:tc>
      </w:tr>
      <w:tr w:rsidR="004E70E8" w:rsidRPr="008D2FC1" w:rsidTr="00222A8C">
        <w:trPr>
          <w:trHeight w:val="425"/>
        </w:trPr>
        <w:tc>
          <w:tcPr>
            <w:tcW w:w="1413" w:type="dxa"/>
            <w:vAlign w:val="center"/>
          </w:tcPr>
          <w:p w:rsidR="004E70E8" w:rsidRPr="00CC08A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413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4942</w:t>
            </w:r>
          </w:p>
        </w:tc>
        <w:tc>
          <w:tcPr>
            <w:tcW w:w="1978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 xml:space="preserve"> 2</w:t>
            </w:r>
          </w:p>
        </w:tc>
        <w:tc>
          <w:tcPr>
            <w:tcW w:w="1555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</w:tr>
      <w:tr w:rsidR="004E70E8" w:rsidRPr="008D2FC1" w:rsidTr="00222A8C">
        <w:trPr>
          <w:trHeight w:val="474"/>
        </w:trPr>
        <w:tc>
          <w:tcPr>
            <w:tcW w:w="1413" w:type="dxa"/>
            <w:vAlign w:val="center"/>
          </w:tcPr>
          <w:p w:rsidR="004E70E8" w:rsidRPr="00CC08A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293</w:t>
            </w:r>
          </w:p>
        </w:tc>
        <w:tc>
          <w:tcPr>
            <w:tcW w:w="1413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516</w:t>
            </w:r>
          </w:p>
        </w:tc>
        <w:tc>
          <w:tcPr>
            <w:tcW w:w="1978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 xml:space="preserve"> 3</w:t>
            </w:r>
          </w:p>
        </w:tc>
        <w:tc>
          <w:tcPr>
            <w:tcW w:w="1555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8704</w:t>
            </w:r>
          </w:p>
        </w:tc>
      </w:tr>
      <w:tr w:rsidR="004E70E8" w:rsidRPr="008D2FC1" w:rsidTr="00222A8C">
        <w:trPr>
          <w:trHeight w:val="542"/>
        </w:trPr>
        <w:tc>
          <w:tcPr>
            <w:tcW w:w="1413" w:type="dxa"/>
            <w:vAlign w:val="center"/>
          </w:tcPr>
          <w:p w:rsidR="004E70E8" w:rsidRPr="00CC08A9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469</w:t>
            </w:r>
          </w:p>
        </w:tc>
        <w:tc>
          <w:tcPr>
            <w:tcW w:w="1413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6176</w:t>
            </w:r>
          </w:p>
        </w:tc>
        <w:tc>
          <w:tcPr>
            <w:tcW w:w="1978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CC08A9">
              <w:rPr>
                <w:rFonts w:ascii="Times New Roman" w:eastAsia="Calibri" w:hAnsi="Times New Roman" w:cs="Times New Roman"/>
                <w:sz w:val="28"/>
                <w:szCs w:val="28"/>
                <w:vertAlign w:val="subscript"/>
              </w:rPr>
              <w:t xml:space="preserve"> 4</w:t>
            </w:r>
          </w:p>
        </w:tc>
        <w:tc>
          <w:tcPr>
            <w:tcW w:w="1555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313</w:t>
            </w:r>
          </w:p>
        </w:tc>
        <w:tc>
          <w:tcPr>
            <w:tcW w:w="1412" w:type="dxa"/>
            <w:vAlign w:val="center"/>
          </w:tcPr>
          <w:p w:rsidR="004E70E8" w:rsidRPr="00CC08A9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08A9">
              <w:rPr>
                <w:rFonts w:ascii="Times New Roman" w:eastAsia="Calibri" w:hAnsi="Times New Roman" w:cs="Times New Roman"/>
                <w:sz w:val="28"/>
                <w:szCs w:val="28"/>
              </w:rPr>
              <w:t>1628</w:t>
            </w:r>
          </w:p>
        </w:tc>
      </w:tr>
    </w:tbl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2FC1">
        <w:rPr>
          <w:rFonts w:ascii="Times New Roman" w:eastAsia="Calibri" w:hAnsi="Times New Roman" w:cs="Times New Roman"/>
          <w:sz w:val="28"/>
          <w:szCs w:val="28"/>
        </w:rPr>
        <w:t>Для анализа ликвидности и платежеспособности рассчитаем следу</w:t>
      </w:r>
      <w:r w:rsidRPr="008D2FC1">
        <w:rPr>
          <w:rFonts w:ascii="Times New Roman" w:eastAsia="Calibri" w:hAnsi="Times New Roman" w:cs="Times New Roman"/>
          <w:sz w:val="28"/>
          <w:szCs w:val="28"/>
        </w:rPr>
        <w:t>ю</w:t>
      </w:r>
      <w:r w:rsidRPr="008D2FC1">
        <w:rPr>
          <w:rFonts w:ascii="Times New Roman" w:eastAsia="Calibri" w:hAnsi="Times New Roman" w:cs="Times New Roman"/>
          <w:sz w:val="28"/>
          <w:szCs w:val="28"/>
        </w:rPr>
        <w:t>щие коэффициенты</w:t>
      </w:r>
      <w:r w:rsidR="00B208D0">
        <w:rPr>
          <w:rFonts w:ascii="Times New Roman" w:eastAsia="Calibri" w:hAnsi="Times New Roman" w:cs="Times New Roman"/>
          <w:sz w:val="28"/>
          <w:szCs w:val="28"/>
        </w:rPr>
        <w:t>, представленные в таблице 13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70E8" w:rsidRDefault="00B208D0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Таблица 13</w:t>
      </w:r>
      <w:r w:rsidR="004E70E8">
        <w:rPr>
          <w:rFonts w:ascii="Times New Roman" w:eastAsia="Calibri" w:hAnsi="Times New Roman" w:cs="Times New Roman"/>
          <w:sz w:val="28"/>
          <w:szCs w:val="28"/>
        </w:rPr>
        <w:t>-</w:t>
      </w:r>
      <w:r w:rsidR="004E70E8" w:rsidRPr="008D2FC1">
        <w:rPr>
          <w:rFonts w:ascii="Times New Roman" w:eastAsia="Calibri" w:hAnsi="Times New Roman" w:cs="Times New Roman"/>
          <w:sz w:val="28"/>
          <w:szCs w:val="28"/>
        </w:rPr>
        <w:t xml:space="preserve"> Расчет коэффициентов ликвидности и платежеспособности  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8"/>
        <w:gridCol w:w="1559"/>
        <w:gridCol w:w="1134"/>
        <w:gridCol w:w="1134"/>
        <w:gridCol w:w="992"/>
      </w:tblGrid>
      <w:tr w:rsidR="004E70E8" w:rsidRPr="008D2FC1" w:rsidTr="00222A8C">
        <w:trPr>
          <w:trHeight w:val="561"/>
        </w:trPr>
        <w:tc>
          <w:tcPr>
            <w:tcW w:w="4508" w:type="dxa"/>
          </w:tcPr>
          <w:p w:rsidR="004E70E8" w:rsidRPr="00B61CE6" w:rsidRDefault="004E70E8" w:rsidP="00222A8C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Показатели, расчетная формула</w:t>
            </w:r>
          </w:p>
        </w:tc>
        <w:tc>
          <w:tcPr>
            <w:tcW w:w="1559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ное огр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ничение 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нец 2020 г.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к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нец 2021 г.</w:t>
            </w:r>
          </w:p>
        </w:tc>
        <w:tc>
          <w:tcPr>
            <w:tcW w:w="992" w:type="dxa"/>
          </w:tcPr>
          <w:p w:rsidR="004E70E8" w:rsidRPr="00B61CE6" w:rsidRDefault="004E70E8" w:rsidP="0022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нение</w:t>
            </w:r>
          </w:p>
        </w:tc>
      </w:tr>
      <w:tr w:rsidR="004E70E8" w:rsidRPr="008D2FC1" w:rsidTr="00222A8C">
        <w:trPr>
          <w:trHeight w:val="561"/>
        </w:trPr>
        <w:tc>
          <w:tcPr>
            <w:tcW w:w="4508" w:type="dxa"/>
          </w:tcPr>
          <w:p w:rsidR="004E70E8" w:rsidRPr="00B61CE6" w:rsidRDefault="004E70E8" w:rsidP="0022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Коэффициент абсолютной ликви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ности (формула 1.1)</w:t>
            </w:r>
          </w:p>
        </w:tc>
        <w:tc>
          <w:tcPr>
            <w:tcW w:w="1559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(0,2-0,5)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3,3</w:t>
            </w:r>
          </w:p>
        </w:tc>
        <w:tc>
          <w:tcPr>
            <w:tcW w:w="992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</w:tr>
      <w:tr w:rsidR="004E70E8" w:rsidRPr="008D2FC1" w:rsidTr="00222A8C">
        <w:trPr>
          <w:trHeight w:val="662"/>
        </w:trPr>
        <w:tc>
          <w:tcPr>
            <w:tcW w:w="4508" w:type="dxa"/>
          </w:tcPr>
          <w:p w:rsidR="004E70E8" w:rsidRPr="00B61CE6" w:rsidRDefault="004E70E8" w:rsidP="00222A8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Коэффициент быстрой ликвидн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сти (формула 1.2)</w:t>
            </w:r>
          </w:p>
        </w:tc>
        <w:tc>
          <w:tcPr>
            <w:tcW w:w="1559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(0,8-1)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3,03</w:t>
            </w:r>
          </w:p>
        </w:tc>
        <w:tc>
          <w:tcPr>
            <w:tcW w:w="992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2,83</w:t>
            </w:r>
          </w:p>
        </w:tc>
      </w:tr>
      <w:tr w:rsidR="004E70E8" w:rsidRPr="008D2FC1" w:rsidTr="00222A8C">
        <w:trPr>
          <w:trHeight w:val="806"/>
        </w:trPr>
        <w:tc>
          <w:tcPr>
            <w:tcW w:w="4508" w:type="dxa"/>
          </w:tcPr>
          <w:p w:rsidR="004E70E8" w:rsidRPr="00B61CE6" w:rsidRDefault="004E70E8" w:rsidP="00222A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Коэффициент текущей ликвидн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сти (формула 1.3)</w:t>
            </w:r>
          </w:p>
        </w:tc>
        <w:tc>
          <w:tcPr>
            <w:tcW w:w="1559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(1,5-2)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992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</w:tr>
      <w:tr w:rsidR="004E70E8" w:rsidRPr="008D2FC1" w:rsidTr="00222A8C">
        <w:trPr>
          <w:trHeight w:val="461"/>
        </w:trPr>
        <w:tc>
          <w:tcPr>
            <w:tcW w:w="4508" w:type="dxa"/>
          </w:tcPr>
          <w:p w:rsidR="004E70E8" w:rsidRPr="00B61CE6" w:rsidRDefault="004E70E8" w:rsidP="00222A8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Коэффициент платежеспособности</w:t>
            </w:r>
          </w:p>
        </w:tc>
        <w:tc>
          <w:tcPr>
            <w:tcW w:w="1559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не менее 3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992" w:type="dxa"/>
          </w:tcPr>
          <w:p w:rsidR="004E70E8" w:rsidRPr="00B61CE6" w:rsidRDefault="004E70E8" w:rsidP="00222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-0,</w:t>
            </w:r>
            <w:r w:rsidRPr="00B61C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:rsidR="004E70E8" w:rsidRPr="00DA187C" w:rsidRDefault="004E70E8" w:rsidP="004E70E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3031CB" w:rsidRDefault="004E70E8" w:rsidP="004E70E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Коэффициент текущей ликвидности определяется по формуле:  </w:t>
      </w:r>
    </w:p>
    <w:p w:rsidR="004E70E8" w:rsidRPr="003031CB" w:rsidRDefault="004E70E8" w:rsidP="004E70E8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031CB">
        <w:rPr>
          <w:rFonts w:ascii="Times New Roman" w:eastAsia="Calibri" w:hAnsi="Times New Roman" w:cs="Times New Roman"/>
          <w:i/>
          <w:sz w:val="28"/>
          <w:szCs w:val="28"/>
        </w:rPr>
        <w:t>К</w:t>
      </w:r>
      <w:r w:rsidRPr="003031CB">
        <w:rPr>
          <w:rFonts w:ascii="Times New Roman" w:eastAsia="Calibri" w:hAnsi="Times New Roman" w:cs="Times New Roman"/>
          <w:i/>
          <w:szCs w:val="28"/>
        </w:rPr>
        <w:t>ТЛ</w:t>
      </w:r>
      <w:r w:rsidRPr="003031CB">
        <w:rPr>
          <w:rFonts w:ascii="Times New Roman" w:eastAsia="Calibri" w:hAnsi="Times New Roman" w:cs="Times New Roman"/>
          <w:i/>
          <w:sz w:val="28"/>
          <w:szCs w:val="28"/>
        </w:rPr>
        <w:t xml:space="preserve"> = (А1 + А2 + А3) / (П1 + П2),</w:t>
      </w:r>
    </w:p>
    <w:p w:rsidR="004E70E8" w:rsidRPr="003031CB" w:rsidRDefault="004E70E8" w:rsidP="004E70E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Коэффициент быстрой ликвидности определяется по формуле:  </w:t>
      </w:r>
    </w:p>
    <w:p w:rsidR="004E70E8" w:rsidRPr="003031CB" w:rsidRDefault="004E70E8" w:rsidP="004E70E8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3031CB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К</w:t>
      </w:r>
      <w:r w:rsidRPr="003031CB">
        <w:rPr>
          <w:rFonts w:ascii="Times New Roman" w:eastAsia="Calibri" w:hAnsi="Times New Roman" w:cs="Times New Roman"/>
          <w:i/>
          <w:szCs w:val="28"/>
        </w:rPr>
        <w:t>БЛ</w:t>
      </w:r>
      <w:r w:rsidRPr="003031CB">
        <w:rPr>
          <w:rFonts w:ascii="Times New Roman" w:eastAsia="Calibri" w:hAnsi="Times New Roman" w:cs="Times New Roman"/>
          <w:i/>
          <w:sz w:val="28"/>
          <w:szCs w:val="28"/>
        </w:rPr>
        <w:t xml:space="preserve"> = (А1 + А2) / (П1 + П2),                                   </w:t>
      </w:r>
    </w:p>
    <w:p w:rsidR="004E70E8" w:rsidRPr="003031CB" w:rsidRDefault="004E70E8" w:rsidP="004E70E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>Коэффициент абсолютной ликвидности:</w:t>
      </w:r>
    </w:p>
    <w:p w:rsidR="004E70E8" w:rsidRPr="003031CB" w:rsidRDefault="004E70E8" w:rsidP="004E70E8">
      <w:pPr>
        <w:spacing w:after="0" w:line="36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031CB">
        <w:rPr>
          <w:rFonts w:ascii="Times New Roman" w:eastAsia="Calibri" w:hAnsi="Times New Roman" w:cs="Times New Roman"/>
          <w:i/>
          <w:sz w:val="28"/>
          <w:szCs w:val="28"/>
        </w:rPr>
        <w:t>К</w:t>
      </w:r>
      <w:r w:rsidRPr="003031CB">
        <w:rPr>
          <w:rFonts w:ascii="Times New Roman" w:eastAsia="Calibri" w:hAnsi="Times New Roman" w:cs="Times New Roman"/>
          <w:i/>
          <w:szCs w:val="28"/>
        </w:rPr>
        <w:t>АЛ</w:t>
      </w:r>
      <w:r w:rsidRPr="003031CB">
        <w:rPr>
          <w:rFonts w:ascii="Times New Roman" w:eastAsia="Calibri" w:hAnsi="Times New Roman" w:cs="Times New Roman"/>
          <w:i/>
          <w:sz w:val="28"/>
          <w:szCs w:val="28"/>
        </w:rPr>
        <w:t xml:space="preserve"> = А1 / (П1 + П2),</w:t>
      </w:r>
    </w:p>
    <w:p w:rsidR="004E70E8" w:rsidRPr="003031CB" w:rsidRDefault="004E70E8" w:rsidP="004E70E8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shd w:val="clear" w:color="auto" w:fill="FFFFFF"/>
          <w:lang w:eastAsia="ru-RU"/>
        </w:rPr>
      </w:pPr>
      <w:r w:rsidRPr="003031CB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    </w:t>
      </w:r>
      <w:bookmarkStart w:id="0" w:name="_Toc525143090"/>
      <w:bookmarkStart w:id="1" w:name="_Toc525143783"/>
      <w:r w:rsidRPr="003031C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shd w:val="clear" w:color="auto" w:fill="FFFFFF"/>
          <w:lang w:eastAsia="ru-RU"/>
        </w:rPr>
        <w:t>Коэффициент платежеспособности (или финансовой независимости) ра</w:t>
      </w:r>
      <w:r w:rsidRPr="003031C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shd w:val="clear" w:color="auto" w:fill="FFFFFF"/>
          <w:lang w:eastAsia="ru-RU"/>
        </w:rPr>
        <w:t>с</w:t>
      </w:r>
      <w:r w:rsidRPr="003031C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shd w:val="clear" w:color="auto" w:fill="FFFFFF"/>
          <w:lang w:eastAsia="ru-RU"/>
        </w:rPr>
        <w:t>считывается по следующей формуле:</w:t>
      </w:r>
      <w:bookmarkEnd w:id="0"/>
      <w:bookmarkEnd w:id="1"/>
    </w:p>
    <w:p w:rsidR="004E70E8" w:rsidRPr="00D87A56" w:rsidRDefault="00D87A56" w:rsidP="00D87A56">
      <w:pPr>
        <w:spacing w:after="0" w:line="360" w:lineRule="auto"/>
        <w:jc w:val="center"/>
        <w:rPr>
          <w:rFonts w:ascii="Calibri" w:eastAsia="Calibri" w:hAnsi="Calibri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Calibri" w:eastAsia="Calibri" w:hAnsi="Calibri" w:cs="Times New Roman"/>
          <w:i/>
          <w:color w:val="000000"/>
          <w:sz w:val="28"/>
          <w:szCs w:val="28"/>
          <w:shd w:val="clear" w:color="auto" w:fill="FFFFFF"/>
        </w:rPr>
        <w:t>Кпл = (СК/СВК) х 100%,</w:t>
      </w:r>
    </w:p>
    <w:p w:rsidR="004E70E8" w:rsidRPr="00B61CE6" w:rsidRDefault="00B208D0" w:rsidP="00B208D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Продолжение таблицы 13</w:t>
      </w:r>
      <w:r w:rsidR="004E70E8" w:rsidRPr="00B61CE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8"/>
        <w:gridCol w:w="1559"/>
        <w:gridCol w:w="1134"/>
        <w:gridCol w:w="1134"/>
        <w:gridCol w:w="992"/>
      </w:tblGrid>
      <w:tr w:rsidR="004E70E8" w:rsidRPr="003031CB" w:rsidTr="00D87A56">
        <w:trPr>
          <w:trHeight w:val="994"/>
        </w:trPr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E8" w:rsidRPr="00B61CE6" w:rsidRDefault="004E70E8" w:rsidP="00D87A5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Показатели, расчетная формула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E8" w:rsidRPr="00B61CE6" w:rsidRDefault="004E70E8" w:rsidP="00D87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Нормати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ное огр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ничение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E8" w:rsidRPr="00B61CE6" w:rsidRDefault="004E70E8" w:rsidP="00D87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На к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нец 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E8" w:rsidRPr="00B61CE6" w:rsidRDefault="004E70E8" w:rsidP="00D87A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На к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нец 2021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0E8" w:rsidRPr="00B61CE6" w:rsidRDefault="004E70E8" w:rsidP="00D87A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нение</w:t>
            </w:r>
          </w:p>
        </w:tc>
      </w:tr>
      <w:tr w:rsidR="004E70E8" w:rsidRPr="003031CB" w:rsidTr="00222A8C">
        <w:trPr>
          <w:trHeight w:val="229"/>
        </w:trPr>
        <w:tc>
          <w:tcPr>
            <w:tcW w:w="4508" w:type="dxa"/>
          </w:tcPr>
          <w:p w:rsidR="004E70E8" w:rsidRPr="00B61CE6" w:rsidRDefault="004E70E8" w:rsidP="00222A8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Коэффициент обеспеченности  собственными средствами</w:t>
            </w:r>
          </w:p>
          <w:p w:rsidR="004E70E8" w:rsidRPr="00B61CE6" w:rsidRDefault="004E70E8" w:rsidP="00222A8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Kо</w:t>
            </w:r>
            <w:proofErr w:type="spellEnd"/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(П4 – А4) / (А1 + А2 + А3))</w:t>
            </w:r>
          </w:p>
        </w:tc>
        <w:tc>
          <w:tcPr>
            <w:tcW w:w="1559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не менее 0,1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-0,4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0,2</w:t>
            </w:r>
          </w:p>
        </w:tc>
        <w:tc>
          <w:tcPr>
            <w:tcW w:w="992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</w:tr>
      <w:tr w:rsidR="004E70E8" w:rsidRPr="003031CB" w:rsidTr="00D87A56">
        <w:trPr>
          <w:trHeight w:val="968"/>
        </w:trPr>
        <w:tc>
          <w:tcPr>
            <w:tcW w:w="4508" w:type="dxa"/>
          </w:tcPr>
          <w:p w:rsidR="004E70E8" w:rsidRPr="00B61CE6" w:rsidRDefault="004E70E8" w:rsidP="00222A8C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Коэффициент маневренности функционального капитала (</w:t>
            </w:r>
            <w:proofErr w:type="spellStart"/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Kм</w:t>
            </w:r>
            <w:proofErr w:type="spellEnd"/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= А3 / [(А1+А2+А3) – (П1+П2)])</w:t>
            </w:r>
          </w:p>
        </w:tc>
        <w:tc>
          <w:tcPr>
            <w:tcW w:w="1559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=0,5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-1,9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0,1</w:t>
            </w:r>
          </w:p>
        </w:tc>
        <w:tc>
          <w:tcPr>
            <w:tcW w:w="992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E70E8" w:rsidRPr="003031CB" w:rsidTr="00D87A56">
        <w:trPr>
          <w:trHeight w:val="1302"/>
        </w:trPr>
        <w:tc>
          <w:tcPr>
            <w:tcW w:w="4508" w:type="dxa"/>
          </w:tcPr>
          <w:p w:rsidR="004E70E8" w:rsidRPr="00B61CE6" w:rsidRDefault="004E70E8" w:rsidP="00222A8C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Общий показатель ликвидности баланса предприятия (К = (А1 + 0,5×А2 + 0,3×А3) / (П1 + 0,5×П2 + 0,3×П3))</w:t>
            </w:r>
          </w:p>
        </w:tc>
        <w:tc>
          <w:tcPr>
            <w:tcW w:w="1559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больше 1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992" w:type="dxa"/>
          </w:tcPr>
          <w:p w:rsidR="004E70E8" w:rsidRPr="00B61CE6" w:rsidRDefault="004E70E8" w:rsidP="00222A8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3031CB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lastRenderedPageBreak/>
        <w:t>По данным анализа коэффициентов ликвидности и платежеспособн</w:t>
      </w:r>
      <w:r w:rsidRPr="003031CB">
        <w:rPr>
          <w:rFonts w:ascii="Times New Roman" w:eastAsia="Calibri" w:hAnsi="Times New Roman" w:cs="Times New Roman"/>
          <w:sz w:val="28"/>
          <w:szCs w:val="28"/>
        </w:rPr>
        <w:t>о</w:t>
      </w:r>
      <w:r w:rsidRPr="003031CB">
        <w:rPr>
          <w:rFonts w:ascii="Times New Roman" w:eastAsia="Calibri" w:hAnsi="Times New Roman" w:cs="Times New Roman"/>
          <w:sz w:val="28"/>
          <w:szCs w:val="28"/>
        </w:rPr>
        <w:t>сти можно сделать следующие выводы.</w:t>
      </w:r>
    </w:p>
    <w:p w:rsidR="004E70E8" w:rsidRPr="003031CB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>Коэффициент абсолютной ликвидности  не попадает в диапазон но</w:t>
      </w:r>
      <w:r w:rsidRPr="003031CB">
        <w:rPr>
          <w:rFonts w:ascii="Times New Roman" w:eastAsia="Calibri" w:hAnsi="Times New Roman" w:cs="Times New Roman"/>
          <w:sz w:val="28"/>
          <w:szCs w:val="28"/>
        </w:rPr>
        <w:t>р</w:t>
      </w:r>
      <w:r w:rsidRPr="003031CB">
        <w:rPr>
          <w:rFonts w:ascii="Times New Roman" w:eastAsia="Calibri" w:hAnsi="Times New Roman" w:cs="Times New Roman"/>
          <w:sz w:val="28"/>
          <w:szCs w:val="28"/>
        </w:rPr>
        <w:t>мальных значений. Коэффициент быстрой ликвидности на конец 2021 года выше значения, т.е. предприятие покрывает высоколиквидными и быстро р</w:t>
      </w:r>
      <w:r w:rsidRPr="003031CB">
        <w:rPr>
          <w:rFonts w:ascii="Times New Roman" w:eastAsia="Calibri" w:hAnsi="Times New Roman" w:cs="Times New Roman"/>
          <w:sz w:val="28"/>
          <w:szCs w:val="28"/>
        </w:rPr>
        <w:t>е</w:t>
      </w:r>
      <w:r w:rsidRPr="003031CB">
        <w:rPr>
          <w:rFonts w:ascii="Times New Roman" w:eastAsia="Calibri" w:hAnsi="Times New Roman" w:cs="Times New Roman"/>
          <w:sz w:val="28"/>
          <w:szCs w:val="28"/>
        </w:rPr>
        <w:t>ализуемыми активами текущие обязательства. Коэффициент текущей ли</w:t>
      </w:r>
      <w:r w:rsidRPr="003031CB">
        <w:rPr>
          <w:rFonts w:ascii="Times New Roman" w:eastAsia="Calibri" w:hAnsi="Times New Roman" w:cs="Times New Roman"/>
          <w:sz w:val="28"/>
          <w:szCs w:val="28"/>
        </w:rPr>
        <w:t>к</w:t>
      </w: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видности ниже нормы, что говорит  о вероятных трудностях организации в погашении организацией своих текущих обязательств. </w:t>
      </w:r>
    </w:p>
    <w:p w:rsidR="004E70E8" w:rsidRPr="003031CB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>Коэффициент обеспеченности собственными источниками финансир</w:t>
      </w:r>
      <w:r w:rsidRPr="003031CB">
        <w:rPr>
          <w:rFonts w:ascii="Times New Roman" w:eastAsia="Calibri" w:hAnsi="Times New Roman" w:cs="Times New Roman"/>
          <w:sz w:val="28"/>
          <w:szCs w:val="28"/>
        </w:rPr>
        <w:t>о</w:t>
      </w:r>
      <w:r w:rsidRPr="003031CB">
        <w:rPr>
          <w:rFonts w:ascii="Times New Roman" w:eastAsia="Calibri" w:hAnsi="Times New Roman" w:cs="Times New Roman"/>
          <w:sz w:val="28"/>
          <w:szCs w:val="28"/>
        </w:rPr>
        <w:t>вания в конце отчетного периода значительно выше требуемого значения. Показатель определяет, какая часть оборотных активов финансируется за счет собственных средств. Из этого следует, что у организации достаточно  собственных средств, необходимых для ее финансовой устойчивости.</w:t>
      </w:r>
    </w:p>
    <w:p w:rsidR="004E70E8" w:rsidRPr="003031CB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 Показатель коэффициента маневренности функционального капитала на анализируемом предприятии ниже нормы,  что свидетельствует о риске неплатежеспособности и финансовой зависимости организации. </w:t>
      </w:r>
    </w:p>
    <w:p w:rsidR="004E70E8" w:rsidRPr="003031CB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>Общий показатель ликвидности баланса предприятия к концу 2021 года превышает нормативный показатель, что говорит о ликвидности баланса предприятия.</w:t>
      </w:r>
    </w:p>
    <w:p w:rsidR="004E70E8" w:rsidRPr="00D716E2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К абсолютным показателям платежеспособности относится чистый оборотный капитал, рассчитаем его по формуле ЧОК=ОА ˗ </w:t>
      </w:r>
      <w:proofErr w:type="gramStart"/>
      <w:r w:rsidRPr="003031CB">
        <w:rPr>
          <w:rFonts w:ascii="Times New Roman" w:eastAsia="Calibri" w:hAnsi="Times New Roman" w:cs="Times New Roman"/>
          <w:sz w:val="28"/>
          <w:szCs w:val="28"/>
        </w:rPr>
        <w:t>КО</w:t>
      </w:r>
      <w:proofErr w:type="gramEnd"/>
      <w:r w:rsidR="00D116BA">
        <w:rPr>
          <w:rFonts w:ascii="Times New Roman" w:eastAsia="Calibri" w:hAnsi="Times New Roman" w:cs="Times New Roman"/>
          <w:sz w:val="28"/>
          <w:szCs w:val="28"/>
        </w:rPr>
        <w:t xml:space="preserve"> (таблица 14</w:t>
      </w:r>
      <w:r>
        <w:rPr>
          <w:rFonts w:ascii="Times New Roman" w:eastAsia="Calibri" w:hAnsi="Times New Roman" w:cs="Times New Roman"/>
          <w:sz w:val="28"/>
          <w:szCs w:val="28"/>
        </w:rPr>
        <w:t>)</w:t>
      </w: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.             </w:t>
      </w:r>
    </w:p>
    <w:p w:rsidR="004E70E8" w:rsidRPr="00B61CE6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16BA">
        <w:rPr>
          <w:rFonts w:ascii="Times New Roman" w:eastAsia="Calibri" w:hAnsi="Times New Roman" w:cs="Times New Roman"/>
          <w:sz w:val="28"/>
          <w:szCs w:val="28"/>
        </w:rPr>
        <w:t>Таблица 14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 Расчет чистого оборотного капитала за 2020-2021 г.</w:t>
      </w:r>
      <w:r w:rsidR="001F2E43">
        <w:rPr>
          <w:rFonts w:ascii="Times New Roman" w:eastAsia="Calibri" w:hAnsi="Times New Roman" w:cs="Times New Roman"/>
          <w:sz w:val="28"/>
          <w:szCs w:val="28"/>
        </w:rPr>
        <w:t xml:space="preserve"> (тыс. руб.)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515"/>
        <w:gridCol w:w="1701"/>
        <w:gridCol w:w="1985"/>
        <w:gridCol w:w="2126"/>
      </w:tblGrid>
      <w:tr w:rsidR="004E70E8" w:rsidRPr="003031CB" w:rsidTr="00222A8C">
        <w:tc>
          <w:tcPr>
            <w:tcW w:w="3515" w:type="dxa"/>
          </w:tcPr>
          <w:p w:rsidR="004E70E8" w:rsidRPr="00B61CE6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Показатели </w:t>
            </w:r>
          </w:p>
        </w:tc>
        <w:tc>
          <w:tcPr>
            <w:tcW w:w="1701" w:type="dxa"/>
          </w:tcPr>
          <w:p w:rsidR="004E70E8" w:rsidRPr="00B61CE6" w:rsidRDefault="004E70E8" w:rsidP="00222A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конец </w:t>
            </w:r>
          </w:p>
          <w:p w:rsidR="004E70E8" w:rsidRPr="00B61CE6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г.</w:t>
            </w:r>
          </w:p>
        </w:tc>
        <w:tc>
          <w:tcPr>
            <w:tcW w:w="1985" w:type="dxa"/>
          </w:tcPr>
          <w:p w:rsidR="004E70E8" w:rsidRPr="00B61CE6" w:rsidRDefault="004E70E8" w:rsidP="00222A8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конец </w:t>
            </w:r>
          </w:p>
          <w:p w:rsidR="004E70E8" w:rsidRPr="00B61CE6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г.</w:t>
            </w:r>
          </w:p>
        </w:tc>
        <w:tc>
          <w:tcPr>
            <w:tcW w:w="2126" w:type="dxa"/>
          </w:tcPr>
          <w:p w:rsidR="004E70E8" w:rsidRPr="00B61CE6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Отклонение</w:t>
            </w:r>
          </w:p>
        </w:tc>
      </w:tr>
      <w:tr w:rsidR="004E70E8" w:rsidRPr="003031CB" w:rsidTr="00222A8C">
        <w:trPr>
          <w:trHeight w:val="519"/>
        </w:trPr>
        <w:tc>
          <w:tcPr>
            <w:tcW w:w="3515" w:type="dxa"/>
          </w:tcPr>
          <w:p w:rsidR="004E70E8" w:rsidRPr="00B61CE6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Оборотные активы</w:t>
            </w:r>
          </w:p>
        </w:tc>
        <w:tc>
          <w:tcPr>
            <w:tcW w:w="1701" w:type="dxa"/>
          </w:tcPr>
          <w:p w:rsidR="004E70E8" w:rsidRPr="00B61CE6" w:rsidRDefault="006A05B4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439</w:t>
            </w:r>
          </w:p>
        </w:tc>
        <w:tc>
          <w:tcPr>
            <w:tcW w:w="1985" w:type="dxa"/>
          </w:tcPr>
          <w:p w:rsidR="004E70E8" w:rsidRPr="00B61CE6" w:rsidRDefault="006A05B4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5947</w:t>
            </w:r>
          </w:p>
        </w:tc>
        <w:tc>
          <w:tcPr>
            <w:tcW w:w="2126" w:type="dxa"/>
          </w:tcPr>
          <w:p w:rsidR="004E70E8" w:rsidRPr="00B61CE6" w:rsidRDefault="006A05B4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5508</w:t>
            </w:r>
          </w:p>
        </w:tc>
      </w:tr>
      <w:tr w:rsidR="004E70E8" w:rsidRPr="003031CB" w:rsidTr="00222A8C">
        <w:trPr>
          <w:trHeight w:val="228"/>
        </w:trPr>
        <w:tc>
          <w:tcPr>
            <w:tcW w:w="3515" w:type="dxa"/>
          </w:tcPr>
          <w:p w:rsidR="004E70E8" w:rsidRPr="00B61CE6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Краткосрочные обязател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ства</w:t>
            </w:r>
          </w:p>
        </w:tc>
        <w:tc>
          <w:tcPr>
            <w:tcW w:w="1701" w:type="dxa"/>
          </w:tcPr>
          <w:p w:rsidR="004E70E8" w:rsidRPr="00B61CE6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595</w:t>
            </w:r>
          </w:p>
        </w:tc>
        <w:tc>
          <w:tcPr>
            <w:tcW w:w="1985" w:type="dxa"/>
          </w:tcPr>
          <w:p w:rsidR="004E70E8" w:rsidRPr="00B61CE6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1791</w:t>
            </w:r>
          </w:p>
        </w:tc>
        <w:tc>
          <w:tcPr>
            <w:tcW w:w="2126" w:type="dxa"/>
          </w:tcPr>
          <w:p w:rsidR="004E70E8" w:rsidRPr="00B61CE6" w:rsidRDefault="004E70E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1196</w:t>
            </w:r>
          </w:p>
        </w:tc>
      </w:tr>
      <w:tr w:rsidR="004E70E8" w:rsidRPr="003031CB" w:rsidTr="00222A8C">
        <w:trPr>
          <w:trHeight w:val="240"/>
        </w:trPr>
        <w:tc>
          <w:tcPr>
            <w:tcW w:w="3515" w:type="dxa"/>
            <w:tcBorders>
              <w:bottom w:val="single" w:sz="4" w:space="0" w:color="auto"/>
            </w:tcBorders>
          </w:tcPr>
          <w:p w:rsidR="004E70E8" w:rsidRPr="00B61CE6" w:rsidRDefault="004E70E8" w:rsidP="00222A8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Чистый оборотный кап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B61CE6">
              <w:rPr>
                <w:rFonts w:ascii="Times New Roman" w:eastAsia="Calibri" w:hAnsi="Times New Roman" w:cs="Times New Roman"/>
                <w:sz w:val="28"/>
                <w:szCs w:val="28"/>
              </w:rPr>
              <w:t>тал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E70E8" w:rsidRPr="00B61CE6" w:rsidRDefault="006A05B4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-156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E70E8" w:rsidRPr="00B61CE6" w:rsidRDefault="006A05B4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4156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4E70E8" w:rsidRPr="00B61CE6" w:rsidRDefault="00B73DD8" w:rsidP="00222A8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4312</w:t>
            </w:r>
          </w:p>
        </w:tc>
      </w:tr>
    </w:tbl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3031CB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Наличие и увеличение чистого оборотного капитала (ЧОК) является главным условием ликвидности и финансовой устойчивости предприятия. Величина чистого оборотного капитала показывает, какая часть оборотных средств финансируется за счет инвестированного капитала.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031CB">
        <w:rPr>
          <w:rFonts w:ascii="Times New Roman" w:eastAsia="Calibri" w:hAnsi="Times New Roman" w:cs="Times New Roman"/>
          <w:sz w:val="28"/>
          <w:szCs w:val="28"/>
        </w:rPr>
        <w:t xml:space="preserve">Чистый оборотный капитал ООО «Формадел» </w:t>
      </w:r>
      <w:r w:rsidR="00481F4F">
        <w:rPr>
          <w:rFonts w:ascii="Times New Roman" w:eastAsia="Calibri" w:hAnsi="Times New Roman" w:cs="Times New Roman"/>
          <w:sz w:val="28"/>
          <w:szCs w:val="28"/>
        </w:rPr>
        <w:t xml:space="preserve"> в 2021 г. я</w:t>
      </w:r>
      <w:r w:rsidRPr="003031CB">
        <w:rPr>
          <w:rFonts w:ascii="Times New Roman" w:eastAsia="Calibri" w:hAnsi="Times New Roman" w:cs="Times New Roman"/>
          <w:sz w:val="28"/>
          <w:szCs w:val="28"/>
        </w:rPr>
        <w:t>вляется</w:t>
      </w:r>
      <w:r w:rsidR="00481F4F">
        <w:rPr>
          <w:rFonts w:ascii="Times New Roman" w:eastAsia="Calibri" w:hAnsi="Times New Roman" w:cs="Times New Roman"/>
          <w:sz w:val="28"/>
          <w:szCs w:val="28"/>
        </w:rPr>
        <w:t xml:space="preserve"> пол</w:t>
      </w:r>
      <w:r w:rsidR="00481F4F">
        <w:rPr>
          <w:rFonts w:ascii="Times New Roman" w:eastAsia="Calibri" w:hAnsi="Times New Roman" w:cs="Times New Roman"/>
          <w:sz w:val="28"/>
          <w:szCs w:val="28"/>
        </w:rPr>
        <w:t>о</w:t>
      </w:r>
      <w:r w:rsidR="00481F4F">
        <w:rPr>
          <w:rFonts w:ascii="Times New Roman" w:eastAsia="Calibri" w:hAnsi="Times New Roman" w:cs="Times New Roman"/>
          <w:sz w:val="28"/>
          <w:szCs w:val="28"/>
        </w:rPr>
        <w:t xml:space="preserve">жительным, что свидетельствует о </w:t>
      </w:r>
      <w:r w:rsidRPr="003031CB">
        <w:rPr>
          <w:rFonts w:ascii="Times New Roman" w:eastAsia="Calibri" w:hAnsi="Times New Roman" w:cs="Times New Roman"/>
          <w:sz w:val="28"/>
          <w:szCs w:val="28"/>
        </w:rPr>
        <w:t>способности своевременно погасить все краткосрочные</w:t>
      </w:r>
      <w:r w:rsidR="00481F4F">
        <w:rPr>
          <w:rFonts w:ascii="Times New Roman" w:eastAsia="Calibri" w:hAnsi="Times New Roman" w:cs="Times New Roman"/>
          <w:sz w:val="28"/>
          <w:szCs w:val="28"/>
        </w:rPr>
        <w:t xml:space="preserve"> обязательства и о финансовой </w:t>
      </w:r>
      <w:r w:rsidRPr="003031CB">
        <w:rPr>
          <w:rFonts w:ascii="Times New Roman" w:eastAsia="Calibri" w:hAnsi="Times New Roman" w:cs="Times New Roman"/>
          <w:sz w:val="28"/>
          <w:szCs w:val="28"/>
        </w:rPr>
        <w:t>устойчивости предприятия.</w:t>
      </w: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2.3 </w:t>
      </w:r>
      <w:r w:rsidRPr="00244437">
        <w:rPr>
          <w:rFonts w:ascii="Times New Roman" w:eastAsia="Calibri" w:hAnsi="Times New Roman" w:cs="Times New Roman"/>
          <w:sz w:val="28"/>
          <w:szCs w:val="28"/>
        </w:rPr>
        <w:t>Мероприятия, направленные на повышение ликвидности и плат</w:t>
      </w:r>
      <w:r w:rsidRPr="00244437">
        <w:rPr>
          <w:rFonts w:ascii="Times New Roman" w:eastAsia="Calibri" w:hAnsi="Times New Roman" w:cs="Times New Roman"/>
          <w:sz w:val="28"/>
          <w:szCs w:val="28"/>
        </w:rPr>
        <w:t>е</w:t>
      </w:r>
      <w:r w:rsidRPr="00244437">
        <w:rPr>
          <w:rFonts w:ascii="Times New Roman" w:eastAsia="Calibri" w:hAnsi="Times New Roman" w:cs="Times New Roman"/>
          <w:sz w:val="28"/>
          <w:szCs w:val="28"/>
        </w:rPr>
        <w:t xml:space="preserve">жеспособности </w:t>
      </w:r>
      <w:r>
        <w:rPr>
          <w:rFonts w:ascii="Times New Roman" w:eastAsia="Calibri" w:hAnsi="Times New Roman" w:cs="Times New Roman"/>
          <w:sz w:val="28"/>
          <w:szCs w:val="28"/>
        </w:rPr>
        <w:t>ООО «Формадел»</w:t>
      </w:r>
    </w:p>
    <w:p w:rsidR="004E70E8" w:rsidRDefault="004E70E8" w:rsidP="00CA728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Мировая экономика в 2020 году вошла в длинную фазу глубокого кр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зиса, который, вероятно, продлится еще не один год. Главной причиной так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положения дел, несомненно, можно считать пандемию COVID-19, которая существенно отразилась на политике, экономических связях, ценностях и приоритетах государств по всему миру.</w:t>
      </w: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– год, когда большинству стран мира пришлось идти на крайние меры – вводить масштабные </w:t>
      </w:r>
      <w:proofErr w:type="spell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локдауны</w:t>
      </w:r>
      <w:proofErr w:type="spell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закрывать целые сектора экономики, выстраивать новые механизмы взаимодействия с гражданами и переходить </w:t>
      </w:r>
      <w:proofErr w:type="gram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повсеместной </w:t>
      </w:r>
      <w:proofErr w:type="spell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цифровизации</w:t>
      </w:r>
      <w:proofErr w:type="spell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Учитывая все вышеперечисленное</w:t>
      </w:r>
      <w:r w:rsidR="00DD1C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предприятию следует проводить разумную кредитную политику. Рыночная ситуация заставляет многие ко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пании все активнее предлагать своим покупателям различные формы това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и коммерческих кредитов, то есть продажи с отсрочкой платежа.</w:t>
      </w: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же, компания, которая продает товары на условиях отсрочки платежа, увеличивает свои объемы реализации, но при этом растут и объемы сомнительных долгов. Одна из проблем, связанная с дебиторской задолже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ностью, является проблема ее ликвидности.</w:t>
      </w: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того</w:t>
      </w:r>
      <w:proofErr w:type="gram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дебиторская задолженность стала наиболее ликви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ной, она должна иметь оптимальный объем (общую величину товарного кр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дита, допустимую для компании), строго соблюдаемые сроки оборачиваем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и быть «качественной» (иметь минимальные риски невозврата средств).</w:t>
      </w:r>
    </w:p>
    <w:p w:rsidR="00C64B62" w:rsidRPr="00C64B62" w:rsidRDefault="00C64B62" w:rsidP="00C64B6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 решение проблем с дебиторской задолженностью во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только при грамотном построении системы управления, целью кот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рой является обеспечение наиболее эффективной реализации экономических решений в процессе деятельности предприятия. Для достижения поставле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цели руководству предприятия необходимо принимать во внимание сл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дующие принципы: 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недопустимо аккумулировать большую величину деб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торской задолженности, чем может позволить собственный капитал; 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ходимо прогнозировать последствия роста дебиторской задолженности; 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недопустим неоправданный рост дебиторской задолженности.</w:t>
      </w:r>
    </w:p>
    <w:p w:rsidR="00C64B62" w:rsidRPr="00C64B62" w:rsidRDefault="00C64B62" w:rsidP="00C64B6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Инвестирование в дебиторскую задолженность должно осуществлят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в пределах, ограниченных максимально допустимым объемом (лимитом) дебиторской задолженности предприятия. Поэтому целесообразно порек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мендовать внедрить </w:t>
      </w:r>
      <w:proofErr w:type="spell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лимитирование</w:t>
      </w:r>
      <w:proofErr w:type="spell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дебиторской задолженности и систем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тический контроль ее величины и оборачиваемости на основании динамики ключевых показателей эффективности управления дебиторской задолженн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сти, которые также предстоит разработать и внедрить.</w:t>
      </w:r>
    </w:p>
    <w:p w:rsidR="00C64B62" w:rsidRPr="00C64B62" w:rsidRDefault="00C64B62" w:rsidP="00C64B6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Проблемы предприятия по управлению эффективностью деятельности и возможные пути их решения представлены на т</w:t>
      </w:r>
      <w:r w:rsidR="00AC3BC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аблице 15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B62" w:rsidRDefault="00C64B62" w:rsidP="00C64B6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эти проблемы в управлении остаются нерешенными на протяжении ряда периодов, что приводит к ухудшению финансовых результатов, сниж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 рентабельности финансово–хозяйственной деятельности, замедлению оборачиваемости капитала, потере финансовой устойчивости и платежесп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собности предприятия.</w:t>
      </w:r>
    </w:p>
    <w:p w:rsidR="00C64B62" w:rsidRDefault="00C64B62" w:rsidP="00C64B6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B62" w:rsidRDefault="00C64B62" w:rsidP="00C64B6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B62" w:rsidRDefault="00C64B62" w:rsidP="001F2E43">
      <w:pPr>
        <w:spacing w:after="0" w:line="384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B62" w:rsidRPr="00C64B62" w:rsidRDefault="00C64B62" w:rsidP="00C64B6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15- Проблемы управления эффективностью деятельност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ООО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Формадел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4842"/>
      </w:tblGrid>
      <w:tr w:rsidR="00C64B62" w:rsidRPr="00C64B62" w:rsidTr="00C64B62">
        <w:trPr>
          <w:trHeight w:val="481"/>
        </w:trPr>
        <w:tc>
          <w:tcPr>
            <w:tcW w:w="4503" w:type="dxa"/>
          </w:tcPr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Проблема</w:t>
            </w:r>
          </w:p>
        </w:tc>
        <w:tc>
          <w:tcPr>
            <w:tcW w:w="4842" w:type="dxa"/>
          </w:tcPr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C64B62" w:rsidRPr="00C64B62" w:rsidTr="00C64B62">
        <w:tc>
          <w:tcPr>
            <w:tcW w:w="4503" w:type="dxa"/>
          </w:tcPr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Снижение выручки от продаж как результат активации конкурентов и недостаточной конкурентосп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о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собности работ (услуг предпри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я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тия)</w:t>
            </w:r>
          </w:p>
        </w:tc>
        <w:tc>
          <w:tcPr>
            <w:tcW w:w="4842" w:type="dxa"/>
          </w:tcPr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Внедрение новых актуальных видов услуг, таких как консультационные услуги по внедрению топливосбер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е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гающих технологий и перепроект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и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 xml:space="preserve">рование старых систем </w:t>
            </w:r>
            <w:proofErr w:type="gramStart"/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сельско-хозяйственного</w:t>
            </w:r>
            <w:proofErr w:type="gramEnd"/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 xml:space="preserve"> машиностроения по передовым технологиям</w:t>
            </w:r>
          </w:p>
        </w:tc>
      </w:tr>
      <w:tr w:rsidR="00C64B62" w:rsidRPr="00C64B62" w:rsidTr="00C64B62">
        <w:tc>
          <w:tcPr>
            <w:tcW w:w="4503" w:type="dxa"/>
          </w:tcPr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Повышение уровня затрат, пр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и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 xml:space="preserve">ближающегося к </w:t>
            </w:r>
            <w:proofErr w:type="gramStart"/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критическому</w:t>
            </w:r>
            <w:proofErr w:type="gramEnd"/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, низкая рентабельность произво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д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ственной деятельности, наход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я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щаяся на уровне ниже среднео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т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раслевых значений</w:t>
            </w:r>
          </w:p>
        </w:tc>
        <w:tc>
          <w:tcPr>
            <w:tcW w:w="4842" w:type="dxa"/>
          </w:tcPr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Проведение ежеквартального мон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и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торинга цен поставщиков и выбора наиболее выгодных условий пост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а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вок материальных ценностей с ц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е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лью снижения себестоимости в ч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а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сти материальных затрат</w:t>
            </w:r>
          </w:p>
        </w:tc>
      </w:tr>
      <w:tr w:rsidR="00C64B62" w:rsidRPr="00C64B62" w:rsidTr="00C64B62">
        <w:trPr>
          <w:trHeight w:val="1701"/>
        </w:trPr>
        <w:tc>
          <w:tcPr>
            <w:tcW w:w="4503" w:type="dxa"/>
          </w:tcPr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Кризисное финансовое состояние</w:t>
            </w:r>
          </w:p>
        </w:tc>
        <w:tc>
          <w:tcPr>
            <w:tcW w:w="4842" w:type="dxa"/>
          </w:tcPr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 xml:space="preserve">Внедрение механизма </w:t>
            </w:r>
            <w:proofErr w:type="spellStart"/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лимитиров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а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ния</w:t>
            </w:r>
            <w:proofErr w:type="spellEnd"/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 xml:space="preserve"> дебиторской задолженности</w:t>
            </w:r>
          </w:p>
          <w:p w:rsidR="00C64B62" w:rsidRPr="00C64B62" w:rsidRDefault="00C64B62" w:rsidP="00C64B62">
            <w:pPr>
              <w:widowControl w:val="0"/>
              <w:shd w:val="clear" w:color="auto" w:fill="FFFFFF"/>
              <w:tabs>
                <w:tab w:val="left" w:pos="26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Разработка и внедрение ключевых показателей эффективности упра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в</w:t>
            </w:r>
            <w:r w:rsidRPr="00C64B62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  <w:lang w:eastAsia="ru-RU"/>
              </w:rPr>
              <w:t>ления дебиторской задолженностью</w:t>
            </w:r>
          </w:p>
        </w:tc>
      </w:tr>
    </w:tbl>
    <w:p w:rsidR="00C64B62" w:rsidRPr="00C64B62" w:rsidRDefault="00C64B62" w:rsidP="00C64B62">
      <w:pPr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проведения инвентаризации выяснилось, что на балансе</w:t>
      </w:r>
    </w:p>
    <w:p w:rsidR="00C64B62" w:rsidRPr="00C64B62" w:rsidRDefault="00C64B62" w:rsidP="00C64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числятся транспортные средства, не используемые в произво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 в виду высокой интенсивности работы более </w:t>
      </w:r>
      <w:proofErr w:type="gram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proofErr w:type="gram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. А также складское помещение, которое на данный момент не используется. Наименования транспортных средств и их стоимость на отчетную дату представлены в та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 16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16- Транспортные средства и здания ООО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Формадел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230"/>
        <w:gridCol w:w="1666"/>
      </w:tblGrid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230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66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Стоимость, тыс. руб.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230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Грузовик КАМАЗ - 65115</w:t>
            </w:r>
          </w:p>
        </w:tc>
        <w:tc>
          <w:tcPr>
            <w:tcW w:w="1666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1320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230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Автокран КС-35719-8А </w:t>
            </w:r>
          </w:p>
        </w:tc>
        <w:tc>
          <w:tcPr>
            <w:tcW w:w="1666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1486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230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Складское помещение 12*12</w:t>
            </w:r>
          </w:p>
        </w:tc>
        <w:tc>
          <w:tcPr>
            <w:tcW w:w="1666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1123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230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666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3929</w:t>
            </w:r>
          </w:p>
        </w:tc>
      </w:tr>
    </w:tbl>
    <w:p w:rsidR="00C64B62" w:rsidRPr="00C64B62" w:rsidRDefault="00C64B62" w:rsidP="00C64B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B62" w:rsidRPr="00C64B62" w:rsidRDefault="00C64B62" w:rsidP="00C64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Также выяснилось, чт</w:t>
      </w:r>
      <w:proofErr w:type="gram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о у ООО</w:t>
      </w:r>
      <w:proofErr w:type="gram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Формадел</w:t>
      </w:r>
      <w:proofErr w:type="spell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складе в запасах имею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 590  шт.  деревянных поддонов. В ходе анализа установлено, что для 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ганизации перевозок товара требуется всего 190 шт. поддонов, следовател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но, 400 шт. других можно реализовать без ущерба для производственной де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тельности.</w:t>
      </w:r>
    </w:p>
    <w:p w:rsidR="00C64B62" w:rsidRPr="00C64B62" w:rsidRDefault="00C64B62" w:rsidP="00C64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анализа рынка было</w:t>
      </w:r>
      <w:r w:rsidR="00B22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установлено, что средняя цена по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на деревянные поддоны составляет 250 руб.</w:t>
      </w:r>
    </w:p>
    <w:p w:rsidR="00C64B62" w:rsidRPr="00C64B62" w:rsidRDefault="00C64B62" w:rsidP="00C64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400 шт. деревянных поддонов можно реализовать за  100 тыс.  руб.</w:t>
      </w: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Следовательно, в результате предложенных мероприятии </w:t>
      </w:r>
      <w:proofErr w:type="spell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внеоборо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</w:t>
      </w:r>
      <w:proofErr w:type="spell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активы можно снизить на 3929 </w:t>
      </w:r>
      <w:proofErr w:type="spell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., оборотные на 100 тыс. руб. В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рученные средства целесообразно направить на погашение кредиторской з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долженности ООО «</w:t>
      </w:r>
      <w:proofErr w:type="spell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Формадел</w:t>
      </w:r>
      <w:proofErr w:type="spell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бухгалтерский баланс с учетом изменений будет в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глядеть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образом. (Таблица 17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17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Показатели прогнозного баланс</w:t>
      </w:r>
      <w:proofErr w:type="gram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ООО</w:t>
      </w:r>
      <w:proofErr w:type="gram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Формадел</w:t>
      </w:r>
      <w:proofErr w:type="spell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» (тыс.</w:t>
      </w:r>
      <w:r w:rsidR="00AB29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AB29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5"/>
      </w:tblGrid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53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г.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Прогнозные значения</w:t>
            </w:r>
          </w:p>
        </w:tc>
        <w:tc>
          <w:tcPr>
            <w:tcW w:w="191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Изменения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53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Активы, всего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12123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12123</w:t>
            </w:r>
          </w:p>
        </w:tc>
        <w:tc>
          <w:tcPr>
            <w:tcW w:w="191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53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Внеоборотные</w:t>
            </w:r>
            <w:proofErr w:type="spellEnd"/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активы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6176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2247</w:t>
            </w:r>
          </w:p>
        </w:tc>
        <w:tc>
          <w:tcPr>
            <w:tcW w:w="191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-3929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53" w:type="dxa"/>
          </w:tcPr>
          <w:p w:rsidR="00C64B62" w:rsidRPr="00C64B62" w:rsidRDefault="00C64B62" w:rsidP="00C64B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Оборотные активы, в </w:t>
            </w:r>
            <w:proofErr w:type="spellStart"/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5947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9876</w:t>
            </w:r>
          </w:p>
        </w:tc>
        <w:tc>
          <w:tcPr>
            <w:tcW w:w="191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+3929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53" w:type="dxa"/>
          </w:tcPr>
          <w:p w:rsidR="00C64B62" w:rsidRPr="00C64B62" w:rsidRDefault="00C64B62" w:rsidP="00C64B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-денежные средства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4168</w:t>
            </w:r>
          </w:p>
        </w:tc>
        <w:tc>
          <w:tcPr>
            <w:tcW w:w="191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+4029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53" w:type="dxa"/>
          </w:tcPr>
          <w:p w:rsidR="00C64B62" w:rsidRPr="00C64B62" w:rsidRDefault="00C64B62" w:rsidP="00C64B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-запасы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416</w:t>
            </w:r>
          </w:p>
        </w:tc>
        <w:tc>
          <w:tcPr>
            <w:tcW w:w="191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-100</w:t>
            </w:r>
          </w:p>
        </w:tc>
      </w:tr>
      <w:tr w:rsidR="00C64B62" w:rsidRPr="00C64B62" w:rsidTr="001F2E43">
        <w:tc>
          <w:tcPr>
            <w:tcW w:w="675" w:type="dxa"/>
          </w:tcPr>
          <w:p w:rsidR="00C64B62" w:rsidRPr="00C64B62" w:rsidRDefault="00C64B62" w:rsidP="00C64B6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53" w:type="dxa"/>
          </w:tcPr>
          <w:p w:rsidR="00C64B62" w:rsidRPr="00C64B62" w:rsidRDefault="00C64B62" w:rsidP="00C64B62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Пассив, всего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12123</w:t>
            </w:r>
          </w:p>
        </w:tc>
        <w:tc>
          <w:tcPr>
            <w:tcW w:w="191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12123</w:t>
            </w:r>
          </w:p>
        </w:tc>
        <w:tc>
          <w:tcPr>
            <w:tcW w:w="191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Далее, рассчитаем коэффицие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нты платежеспособности с учетом 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ложенных мероприятий. (Таблица 18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18- Прогнозные показатели платежеспособност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ООО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мадел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786"/>
        <w:gridCol w:w="1425"/>
        <w:gridCol w:w="1134"/>
        <w:gridCol w:w="1693"/>
        <w:gridCol w:w="1533"/>
      </w:tblGrid>
      <w:tr w:rsidR="00C64B62" w:rsidRPr="00C64B62" w:rsidTr="001F2E43">
        <w:tc>
          <w:tcPr>
            <w:tcW w:w="3786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</w:t>
            </w:r>
          </w:p>
        </w:tc>
        <w:tc>
          <w:tcPr>
            <w:tcW w:w="1425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</w:t>
            </w:r>
          </w:p>
        </w:tc>
        <w:tc>
          <w:tcPr>
            <w:tcW w:w="1134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г.</w:t>
            </w:r>
          </w:p>
        </w:tc>
        <w:tc>
          <w:tcPr>
            <w:tcW w:w="1693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Прогнозные значения</w:t>
            </w:r>
          </w:p>
        </w:tc>
        <w:tc>
          <w:tcPr>
            <w:tcW w:w="1533" w:type="dxa"/>
          </w:tcPr>
          <w:p w:rsidR="00C64B62" w:rsidRPr="00C64B62" w:rsidRDefault="00C64B62" w:rsidP="00C64B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Изменения</w:t>
            </w:r>
          </w:p>
        </w:tc>
      </w:tr>
      <w:tr w:rsidR="00C64B62" w:rsidRPr="00C64B62" w:rsidTr="001F2E43">
        <w:tc>
          <w:tcPr>
            <w:tcW w:w="3786" w:type="dxa"/>
          </w:tcPr>
          <w:p w:rsidR="00C64B62" w:rsidRPr="00C64B62" w:rsidRDefault="00C64B62" w:rsidP="00C64B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текущей ли</w:t>
            </w: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видности</w:t>
            </w:r>
          </w:p>
        </w:tc>
        <w:tc>
          <w:tcPr>
            <w:tcW w:w="142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&gt;1,2,5</w:t>
            </w:r>
          </w:p>
        </w:tc>
        <w:tc>
          <w:tcPr>
            <w:tcW w:w="113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1693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27,5</w:t>
            </w:r>
          </w:p>
        </w:tc>
        <w:tc>
          <w:tcPr>
            <w:tcW w:w="1533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27,4</w:t>
            </w:r>
          </w:p>
        </w:tc>
      </w:tr>
      <w:tr w:rsidR="00C64B62" w:rsidRPr="00C64B62" w:rsidTr="001F2E43">
        <w:tc>
          <w:tcPr>
            <w:tcW w:w="3786" w:type="dxa"/>
          </w:tcPr>
          <w:p w:rsidR="00C64B62" w:rsidRPr="00C64B62" w:rsidRDefault="00C64B62" w:rsidP="00C64B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срочной ли</w:t>
            </w: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видности</w:t>
            </w:r>
          </w:p>
        </w:tc>
        <w:tc>
          <w:tcPr>
            <w:tcW w:w="142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0,8-1</w:t>
            </w:r>
          </w:p>
        </w:tc>
        <w:tc>
          <w:tcPr>
            <w:tcW w:w="113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693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5,2</w:t>
            </w:r>
          </w:p>
        </w:tc>
        <w:tc>
          <w:tcPr>
            <w:tcW w:w="1533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64B62" w:rsidRPr="00C64B62" w:rsidTr="001F2E43">
        <w:tc>
          <w:tcPr>
            <w:tcW w:w="3786" w:type="dxa"/>
          </w:tcPr>
          <w:p w:rsidR="00C64B62" w:rsidRPr="00C64B62" w:rsidRDefault="00C64B62" w:rsidP="00C64B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абсолютной ликвидности</w:t>
            </w:r>
          </w:p>
        </w:tc>
        <w:tc>
          <w:tcPr>
            <w:tcW w:w="1425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&gt;</w:t>
            </w: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134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693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533" w:type="dxa"/>
          </w:tcPr>
          <w:p w:rsidR="00C64B62" w:rsidRPr="00C64B62" w:rsidRDefault="00C64B62" w:rsidP="00C64B6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4B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</w:t>
            </w:r>
          </w:p>
        </w:tc>
      </w:tr>
    </w:tbl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4B62" w:rsidRPr="00C64B62" w:rsidRDefault="00C64B62" w:rsidP="00C64B6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 результате </w:t>
      </w:r>
      <w:proofErr w:type="gram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</w:t>
      </w:r>
      <w:proofErr w:type="gram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мероприятии мы видим, что коэффициенты платежеспособности увеличились. Это говорит о том, что внедрение выше </w:t>
      </w:r>
      <w:proofErr w:type="gramStart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предложенных</w:t>
      </w:r>
      <w:proofErr w:type="gramEnd"/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мероприятии положительно повлияет на де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тельность организации и повысит ее платежеспособность</w:t>
      </w:r>
      <w:r w:rsidR="00157F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2" w:name="_GoBack"/>
      <w:bookmarkEnd w:id="2"/>
    </w:p>
    <w:p w:rsidR="00A25D4C" w:rsidRDefault="00A25D4C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5022" w:rsidRDefault="0066502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B62" w:rsidRDefault="00C64B6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B62" w:rsidRDefault="00C64B6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B62" w:rsidRPr="00566235" w:rsidRDefault="00C64B62" w:rsidP="00CB5C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D4C" w:rsidRPr="00F40DF2" w:rsidRDefault="00A25D4C" w:rsidP="00A25D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40DF2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1C1D3D" w:rsidRDefault="001C1D3D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бакалаврской работе обоснованы </w:t>
      </w:r>
      <w:r w:rsidRPr="001C1D3D">
        <w:rPr>
          <w:rFonts w:ascii="Times New Roman" w:hAnsi="Times New Roman" w:cs="Times New Roman"/>
          <w:sz w:val="28"/>
          <w:szCs w:val="28"/>
        </w:rPr>
        <w:t xml:space="preserve"> необходимость постоянн</w:t>
      </w:r>
      <w:r w:rsidRPr="001C1D3D">
        <w:rPr>
          <w:rFonts w:ascii="Times New Roman" w:hAnsi="Times New Roman" w:cs="Times New Roman"/>
          <w:sz w:val="28"/>
          <w:szCs w:val="28"/>
        </w:rPr>
        <w:t>о</w:t>
      </w:r>
      <w:r w:rsidRPr="001C1D3D">
        <w:rPr>
          <w:rFonts w:ascii="Times New Roman" w:hAnsi="Times New Roman" w:cs="Times New Roman"/>
          <w:sz w:val="28"/>
          <w:szCs w:val="28"/>
        </w:rPr>
        <w:t>го и своевременного анализа показателей ликвидности и</w:t>
      </w:r>
      <w:r>
        <w:rPr>
          <w:rFonts w:ascii="Times New Roman" w:hAnsi="Times New Roman" w:cs="Times New Roman"/>
          <w:sz w:val="28"/>
          <w:szCs w:val="28"/>
        </w:rPr>
        <w:t xml:space="preserve"> платежеспособности предприятия</w:t>
      </w:r>
      <w:r w:rsidRPr="001C1D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 помощью </w:t>
      </w:r>
      <w:r w:rsidRPr="001C1D3D">
        <w:rPr>
          <w:rFonts w:ascii="Times New Roman" w:hAnsi="Times New Roman" w:cs="Times New Roman"/>
          <w:sz w:val="28"/>
          <w:szCs w:val="28"/>
        </w:rPr>
        <w:t>тако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1C1D3D">
        <w:rPr>
          <w:rFonts w:ascii="Times New Roman" w:hAnsi="Times New Roman" w:cs="Times New Roman"/>
          <w:sz w:val="28"/>
          <w:szCs w:val="28"/>
        </w:rPr>
        <w:t xml:space="preserve"> ана</w:t>
      </w:r>
      <w:r>
        <w:rPr>
          <w:rFonts w:ascii="Times New Roman" w:hAnsi="Times New Roman" w:cs="Times New Roman"/>
          <w:sz w:val="28"/>
          <w:szCs w:val="28"/>
        </w:rPr>
        <w:t>лиза</w:t>
      </w:r>
      <w:r w:rsidRPr="001C1D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можно</w:t>
      </w:r>
      <w:r w:rsidRPr="001C1D3D">
        <w:rPr>
          <w:rFonts w:ascii="Times New Roman" w:hAnsi="Times New Roman" w:cs="Times New Roman"/>
          <w:sz w:val="28"/>
          <w:szCs w:val="28"/>
        </w:rPr>
        <w:t xml:space="preserve"> быстро выявить и принять оперативные управленческие решения по устранению причин ухудшения финансового положения организации.</w:t>
      </w:r>
    </w:p>
    <w:p w:rsidR="00A25D4C" w:rsidRPr="00F40DF2" w:rsidRDefault="00A25D4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F2">
        <w:rPr>
          <w:rFonts w:ascii="Times New Roman" w:hAnsi="Times New Roman" w:cs="Times New Roman"/>
          <w:sz w:val="28"/>
          <w:szCs w:val="28"/>
        </w:rPr>
        <w:t xml:space="preserve">Нами был проведен анализ ликвидности и </w:t>
      </w:r>
      <w:r>
        <w:rPr>
          <w:rFonts w:ascii="Times New Roman" w:hAnsi="Times New Roman" w:cs="Times New Roman"/>
          <w:sz w:val="28"/>
          <w:szCs w:val="28"/>
        </w:rPr>
        <w:t>платежеспособности на примере ООО «Формадел</w:t>
      </w:r>
      <w:r w:rsidRPr="00F40DF2">
        <w:rPr>
          <w:rFonts w:ascii="Times New Roman" w:hAnsi="Times New Roman" w:cs="Times New Roman"/>
          <w:sz w:val="28"/>
          <w:szCs w:val="28"/>
        </w:rPr>
        <w:t>», а также предложены некоторые мероприятия по улучшению и восстановлению платежеспособности.</w:t>
      </w:r>
    </w:p>
    <w:p w:rsidR="00A25D4C" w:rsidRDefault="00A25D4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F2">
        <w:rPr>
          <w:rFonts w:ascii="Times New Roman" w:hAnsi="Times New Roman" w:cs="Times New Roman"/>
          <w:sz w:val="28"/>
          <w:szCs w:val="28"/>
        </w:rPr>
        <w:t>В первом разделе были рассмотрены теоретические аспекты темы б</w:t>
      </w:r>
      <w:r w:rsidRPr="00F40DF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калаврской</w:t>
      </w:r>
      <w:r>
        <w:rPr>
          <w:rFonts w:ascii="Times New Roman" w:hAnsi="Times New Roman" w:cs="Times New Roman"/>
          <w:sz w:val="28"/>
          <w:szCs w:val="28"/>
        </w:rPr>
        <w:tab/>
        <w:t> работы. Определены</w:t>
      </w:r>
      <w:r>
        <w:rPr>
          <w:rFonts w:ascii="Times New Roman" w:hAnsi="Times New Roman" w:cs="Times New Roman"/>
          <w:sz w:val="28"/>
          <w:szCs w:val="28"/>
        </w:rPr>
        <w:tab/>
        <w:t>понятия и </w:t>
      </w:r>
      <w:r w:rsidRPr="00F40DF2">
        <w:rPr>
          <w:rFonts w:ascii="Times New Roman" w:hAnsi="Times New Roman" w:cs="Times New Roman"/>
          <w:sz w:val="28"/>
          <w:szCs w:val="28"/>
        </w:rPr>
        <w:t>сущность платежеспособности и ликвидности организ</w:t>
      </w:r>
      <w:r>
        <w:rPr>
          <w:rFonts w:ascii="Times New Roman" w:hAnsi="Times New Roman" w:cs="Times New Roman"/>
          <w:sz w:val="28"/>
          <w:szCs w:val="28"/>
        </w:rPr>
        <w:t>ации, показана их роль, а также </w:t>
      </w:r>
      <w:r w:rsidRPr="00F40DF2">
        <w:rPr>
          <w:rFonts w:ascii="Times New Roman" w:hAnsi="Times New Roman" w:cs="Times New Roman"/>
          <w:sz w:val="28"/>
          <w:szCs w:val="28"/>
        </w:rPr>
        <w:t>важ</w:t>
      </w:r>
      <w:r>
        <w:rPr>
          <w:rFonts w:ascii="Times New Roman" w:hAnsi="Times New Roman" w:cs="Times New Roman"/>
          <w:sz w:val="28"/>
          <w:szCs w:val="28"/>
        </w:rPr>
        <w:t>ность</w:t>
      </w:r>
      <w:r>
        <w:rPr>
          <w:rFonts w:ascii="Times New Roman" w:hAnsi="Times New Roman" w:cs="Times New Roman"/>
          <w:sz w:val="28"/>
          <w:szCs w:val="28"/>
        </w:rPr>
        <w:tab/>
        <w:t> </w:t>
      </w:r>
      <w:r w:rsidRPr="00F40DF2">
        <w:rPr>
          <w:rFonts w:ascii="Times New Roman" w:hAnsi="Times New Roman" w:cs="Times New Roman"/>
          <w:sz w:val="28"/>
          <w:szCs w:val="28"/>
        </w:rPr>
        <w:t>своевр</w:t>
      </w:r>
      <w:r w:rsidRPr="00F40DF2">
        <w:rPr>
          <w:rFonts w:ascii="Times New Roman" w:hAnsi="Times New Roman" w:cs="Times New Roman"/>
          <w:sz w:val="28"/>
          <w:szCs w:val="28"/>
        </w:rPr>
        <w:t>е</w:t>
      </w:r>
      <w:r w:rsidRPr="00F40DF2">
        <w:rPr>
          <w:rFonts w:ascii="Times New Roman" w:hAnsi="Times New Roman" w:cs="Times New Roman"/>
          <w:sz w:val="28"/>
          <w:szCs w:val="28"/>
        </w:rPr>
        <w:t>мен</w:t>
      </w:r>
      <w:r>
        <w:rPr>
          <w:rFonts w:ascii="Times New Roman" w:hAnsi="Times New Roman" w:cs="Times New Roman"/>
          <w:sz w:val="28"/>
          <w:szCs w:val="28"/>
        </w:rPr>
        <w:t>ного  анализа</w:t>
      </w:r>
      <w:r>
        <w:rPr>
          <w:rFonts w:ascii="Times New Roman" w:hAnsi="Times New Roman" w:cs="Times New Roman"/>
          <w:sz w:val="28"/>
          <w:szCs w:val="28"/>
        </w:rPr>
        <w:tab/>
        <w:t>и </w:t>
      </w:r>
      <w:r w:rsidRPr="00F40DF2">
        <w:rPr>
          <w:rFonts w:ascii="Times New Roman" w:hAnsi="Times New Roman" w:cs="Times New Roman"/>
          <w:sz w:val="28"/>
          <w:szCs w:val="28"/>
        </w:rPr>
        <w:t>выяв</w:t>
      </w:r>
      <w:r>
        <w:rPr>
          <w:rFonts w:ascii="Times New Roman" w:hAnsi="Times New Roman" w:cs="Times New Roman"/>
          <w:sz w:val="28"/>
          <w:szCs w:val="28"/>
        </w:rPr>
        <w:t>ления </w:t>
      </w:r>
      <w:r w:rsidRPr="00F40DF2">
        <w:rPr>
          <w:rFonts w:ascii="Times New Roman" w:hAnsi="Times New Roman" w:cs="Times New Roman"/>
          <w:sz w:val="28"/>
          <w:szCs w:val="28"/>
        </w:rPr>
        <w:t>проблем. Рассмотрена информационная база, которой руководствуются эконо</w:t>
      </w:r>
      <w:r>
        <w:rPr>
          <w:rFonts w:ascii="Times New Roman" w:hAnsi="Times New Roman" w:cs="Times New Roman"/>
          <w:sz w:val="28"/>
          <w:szCs w:val="28"/>
        </w:rPr>
        <w:t>мисты-</w:t>
      </w:r>
      <w:r w:rsidRPr="00F40DF2">
        <w:rPr>
          <w:rFonts w:ascii="Times New Roman" w:hAnsi="Times New Roman" w:cs="Times New Roman"/>
          <w:sz w:val="28"/>
          <w:szCs w:val="28"/>
        </w:rPr>
        <w:t>аналитики при оценке показателей ликвидности и платежеспособно</w:t>
      </w:r>
      <w:r>
        <w:rPr>
          <w:rFonts w:ascii="Times New Roman" w:hAnsi="Times New Roman" w:cs="Times New Roman"/>
          <w:sz w:val="28"/>
          <w:szCs w:val="28"/>
        </w:rPr>
        <w:t>сти. В данном</w:t>
      </w:r>
      <w:r>
        <w:rPr>
          <w:rFonts w:ascii="Times New Roman" w:hAnsi="Times New Roman" w:cs="Times New Roman"/>
          <w:sz w:val="28"/>
          <w:szCs w:val="28"/>
        </w:rPr>
        <w:tab/>
        <w:t> </w:t>
      </w:r>
      <w:r w:rsidRPr="00F40DF2">
        <w:rPr>
          <w:rFonts w:ascii="Times New Roman" w:hAnsi="Times New Roman" w:cs="Times New Roman"/>
          <w:sz w:val="28"/>
          <w:szCs w:val="28"/>
        </w:rPr>
        <w:t>разде</w:t>
      </w:r>
      <w:r>
        <w:rPr>
          <w:rFonts w:ascii="Times New Roman" w:hAnsi="Times New Roman" w:cs="Times New Roman"/>
          <w:sz w:val="28"/>
          <w:szCs w:val="28"/>
        </w:rPr>
        <w:t>ле </w:t>
      </w:r>
      <w:r w:rsidRPr="00F40DF2">
        <w:rPr>
          <w:rFonts w:ascii="Times New Roman" w:hAnsi="Times New Roman" w:cs="Times New Roman"/>
          <w:sz w:val="28"/>
          <w:szCs w:val="28"/>
        </w:rPr>
        <w:t>выявлен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DF2">
        <w:rPr>
          <w:rFonts w:ascii="Times New Roman" w:hAnsi="Times New Roman" w:cs="Times New Roman"/>
          <w:sz w:val="28"/>
          <w:szCs w:val="28"/>
        </w:rPr>
        <w:tab/>
        <w:t>основ</w:t>
      </w:r>
      <w:r>
        <w:rPr>
          <w:rFonts w:ascii="Times New Roman" w:hAnsi="Times New Roman" w:cs="Times New Roman"/>
          <w:sz w:val="28"/>
          <w:szCs w:val="28"/>
        </w:rPr>
        <w:t xml:space="preserve">ной </w:t>
      </w:r>
      <w:r w:rsidRPr="00F40DF2">
        <w:rPr>
          <w:rFonts w:ascii="Times New Roman" w:hAnsi="Times New Roman" w:cs="Times New Roman"/>
          <w:sz w:val="28"/>
          <w:szCs w:val="28"/>
        </w:rPr>
        <w:t>алго</w:t>
      </w:r>
      <w:r>
        <w:rPr>
          <w:rFonts w:ascii="Times New Roman" w:hAnsi="Times New Roman" w:cs="Times New Roman"/>
          <w:sz w:val="28"/>
          <w:szCs w:val="28"/>
        </w:rPr>
        <w:t>ритм </w:t>
      </w:r>
      <w:r w:rsidRPr="00F40DF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DF2">
        <w:rPr>
          <w:rFonts w:ascii="Times New Roman" w:hAnsi="Times New Roman" w:cs="Times New Roman"/>
          <w:sz w:val="28"/>
          <w:szCs w:val="28"/>
        </w:rPr>
        <w:tab/>
        <w:t>мето</w:t>
      </w:r>
      <w:r>
        <w:rPr>
          <w:rFonts w:ascii="Times New Roman" w:hAnsi="Times New Roman" w:cs="Times New Roman"/>
          <w:sz w:val="28"/>
          <w:szCs w:val="28"/>
        </w:rPr>
        <w:t>дика </w:t>
      </w:r>
      <w:r w:rsidRPr="00F40DF2">
        <w:rPr>
          <w:rFonts w:ascii="Times New Roman" w:hAnsi="Times New Roman" w:cs="Times New Roman"/>
          <w:sz w:val="28"/>
          <w:szCs w:val="28"/>
        </w:rPr>
        <w:t>оценки ликвидности и платежеспособности, изучены основные формулы для расчета коэффициентов и показателей ликвидности и платежеспособности.</w:t>
      </w:r>
    </w:p>
    <w:p w:rsidR="00A25D4C" w:rsidRPr="00F40DF2" w:rsidRDefault="00A25D4C" w:rsidP="005B71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F2">
        <w:rPr>
          <w:rFonts w:ascii="Times New Roman" w:hAnsi="Times New Roman" w:cs="Times New Roman"/>
          <w:sz w:val="28"/>
          <w:szCs w:val="28"/>
        </w:rPr>
        <w:t xml:space="preserve"> Второй раздел – аналитический. В ней была представ</w:t>
      </w:r>
      <w:r>
        <w:rPr>
          <w:rFonts w:ascii="Times New Roman" w:hAnsi="Times New Roman" w:cs="Times New Roman"/>
          <w:sz w:val="28"/>
          <w:szCs w:val="28"/>
        </w:rPr>
        <w:t>лена организац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онно</w:t>
      </w:r>
      <w:r w:rsidR="00665022">
        <w:rPr>
          <w:rFonts w:ascii="Times New Roman" w:hAnsi="Times New Roman" w:cs="Times New Roman"/>
          <w:sz w:val="28"/>
          <w:szCs w:val="28"/>
        </w:rPr>
        <w:t xml:space="preserve"> </w:t>
      </w:r>
      <w:r w:rsidRPr="00F40DF2">
        <w:rPr>
          <w:rFonts w:ascii="Times New Roman" w:hAnsi="Times New Roman" w:cs="Times New Roman"/>
          <w:sz w:val="28"/>
          <w:szCs w:val="28"/>
        </w:rPr>
        <w:t>- экономическая</w:t>
      </w:r>
      <w:r w:rsidRPr="00F40DF2">
        <w:rPr>
          <w:rFonts w:ascii="Times New Roman" w:hAnsi="Times New Roman" w:cs="Times New Roman"/>
          <w:sz w:val="28"/>
          <w:szCs w:val="28"/>
        </w:rPr>
        <w:tab/>
        <w:t>харак</w:t>
      </w:r>
      <w:r>
        <w:rPr>
          <w:rFonts w:ascii="Times New Roman" w:hAnsi="Times New Roman" w:cs="Times New Roman"/>
          <w:sz w:val="28"/>
          <w:szCs w:val="28"/>
        </w:rPr>
        <w:t>теристика</w:t>
      </w:r>
      <w:r>
        <w:rPr>
          <w:rFonts w:ascii="Times New Roman" w:hAnsi="Times New Roman" w:cs="Times New Roman"/>
          <w:sz w:val="28"/>
          <w:szCs w:val="28"/>
        </w:rPr>
        <w:tab/>
        <w:t>ООО</w:t>
      </w:r>
      <w:r>
        <w:rPr>
          <w:rFonts w:ascii="Times New Roman" w:hAnsi="Times New Roman" w:cs="Times New Roman"/>
          <w:sz w:val="28"/>
          <w:szCs w:val="28"/>
        </w:rPr>
        <w:tab/>
        <w:t xml:space="preserve">«Формадел»,  </w:t>
      </w:r>
      <w:r w:rsidRPr="00F40DF2">
        <w:rPr>
          <w:rFonts w:ascii="Times New Roman" w:hAnsi="Times New Roman" w:cs="Times New Roman"/>
          <w:sz w:val="28"/>
          <w:szCs w:val="28"/>
        </w:rPr>
        <w:t>проанализир</w:t>
      </w:r>
      <w:r w:rsidRPr="00F40DF2">
        <w:rPr>
          <w:rFonts w:ascii="Times New Roman" w:hAnsi="Times New Roman" w:cs="Times New Roman"/>
          <w:sz w:val="28"/>
          <w:szCs w:val="28"/>
        </w:rPr>
        <w:t>о</w:t>
      </w:r>
      <w:r w:rsidRPr="00F40DF2">
        <w:rPr>
          <w:rFonts w:ascii="Times New Roman" w:hAnsi="Times New Roman" w:cs="Times New Roman"/>
          <w:sz w:val="28"/>
          <w:szCs w:val="28"/>
        </w:rPr>
        <w:t>ваны основные показатели финансово-хозяйственной деятельности предпр</w:t>
      </w:r>
      <w:r w:rsidRPr="00F40DF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ятия за период 2019-2021</w:t>
      </w:r>
      <w:r w:rsidRPr="00F40DF2">
        <w:rPr>
          <w:rFonts w:ascii="Times New Roman" w:hAnsi="Times New Roman" w:cs="Times New Roman"/>
          <w:sz w:val="28"/>
          <w:szCs w:val="28"/>
        </w:rPr>
        <w:t>гг.; дана оценка динамики их изменения. Второй раздел содержит непосредственный анализ платежеспособности в пе</w:t>
      </w:r>
      <w:r>
        <w:rPr>
          <w:rFonts w:ascii="Times New Roman" w:hAnsi="Times New Roman" w:cs="Times New Roman"/>
          <w:sz w:val="28"/>
          <w:szCs w:val="28"/>
        </w:rPr>
        <w:t>риод 2020-2021</w:t>
      </w:r>
      <w:r w:rsidRPr="00F40DF2">
        <w:rPr>
          <w:rFonts w:ascii="Times New Roman" w:hAnsi="Times New Roman" w:cs="Times New Roman"/>
          <w:sz w:val="28"/>
          <w:szCs w:val="28"/>
        </w:rPr>
        <w:t>гг. рассчитаны все коэффициенты и сделаны выводы. После анал</w:t>
      </w:r>
      <w:r w:rsidRPr="00F40DF2">
        <w:rPr>
          <w:rFonts w:ascii="Times New Roman" w:hAnsi="Times New Roman" w:cs="Times New Roman"/>
          <w:sz w:val="28"/>
          <w:szCs w:val="28"/>
        </w:rPr>
        <w:t>и</w:t>
      </w:r>
      <w:r w:rsidRPr="00F40DF2">
        <w:rPr>
          <w:rFonts w:ascii="Times New Roman" w:hAnsi="Times New Roman" w:cs="Times New Roman"/>
          <w:sz w:val="28"/>
          <w:szCs w:val="28"/>
        </w:rPr>
        <w:t>тических процедур было установле</w:t>
      </w:r>
      <w:r>
        <w:rPr>
          <w:rFonts w:ascii="Times New Roman" w:hAnsi="Times New Roman" w:cs="Times New Roman"/>
          <w:sz w:val="28"/>
          <w:szCs w:val="28"/>
        </w:rPr>
        <w:t xml:space="preserve">но, что </w:t>
      </w:r>
      <w:r w:rsidR="00654755">
        <w:rPr>
          <w:rFonts w:ascii="Times New Roman" w:hAnsi="Times New Roman" w:cs="Times New Roman"/>
          <w:sz w:val="28"/>
          <w:szCs w:val="28"/>
        </w:rPr>
        <w:t xml:space="preserve">на сегодняшний день </w:t>
      </w: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мадел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AB296B">
        <w:rPr>
          <w:rFonts w:ascii="Times New Roman" w:hAnsi="Times New Roman" w:cs="Times New Roman"/>
          <w:sz w:val="28"/>
          <w:szCs w:val="28"/>
        </w:rPr>
        <w:t xml:space="preserve">высоколиквидное и </w:t>
      </w:r>
      <w:r w:rsidRPr="00F40DF2">
        <w:rPr>
          <w:rFonts w:ascii="Times New Roman" w:hAnsi="Times New Roman" w:cs="Times New Roman"/>
          <w:sz w:val="28"/>
          <w:szCs w:val="28"/>
        </w:rPr>
        <w:t>платежеспособное предприятие.</w:t>
      </w:r>
      <w:r w:rsidR="005B7175">
        <w:rPr>
          <w:rFonts w:ascii="Times New Roman" w:hAnsi="Times New Roman" w:cs="Times New Roman"/>
          <w:sz w:val="28"/>
          <w:szCs w:val="28"/>
        </w:rPr>
        <w:t xml:space="preserve"> Далее были </w:t>
      </w:r>
      <w:r w:rsidRPr="00F40DF2">
        <w:rPr>
          <w:rFonts w:ascii="Times New Roman" w:hAnsi="Times New Roman" w:cs="Times New Roman"/>
          <w:sz w:val="28"/>
          <w:szCs w:val="28"/>
        </w:rPr>
        <w:t>пр</w:t>
      </w:r>
      <w:r w:rsidRPr="00F40DF2">
        <w:rPr>
          <w:rFonts w:ascii="Times New Roman" w:hAnsi="Times New Roman" w:cs="Times New Roman"/>
          <w:sz w:val="28"/>
          <w:szCs w:val="28"/>
        </w:rPr>
        <w:t>и</w:t>
      </w:r>
      <w:r w:rsidRPr="00F40DF2">
        <w:rPr>
          <w:rFonts w:ascii="Times New Roman" w:hAnsi="Times New Roman" w:cs="Times New Roman"/>
          <w:sz w:val="28"/>
          <w:szCs w:val="28"/>
        </w:rPr>
        <w:t>ведены некоторые направлен</w:t>
      </w:r>
      <w:r w:rsidR="00AB296B">
        <w:rPr>
          <w:rFonts w:ascii="Times New Roman" w:hAnsi="Times New Roman" w:cs="Times New Roman"/>
          <w:sz w:val="28"/>
          <w:szCs w:val="28"/>
        </w:rPr>
        <w:t xml:space="preserve">ия и мероприятия по улучшению </w:t>
      </w:r>
      <w:r w:rsidRPr="00F40DF2">
        <w:rPr>
          <w:rFonts w:ascii="Times New Roman" w:hAnsi="Times New Roman" w:cs="Times New Roman"/>
          <w:sz w:val="28"/>
          <w:szCs w:val="28"/>
        </w:rPr>
        <w:t>платежесп</w:t>
      </w:r>
      <w:r w:rsidRPr="00F40DF2">
        <w:rPr>
          <w:rFonts w:ascii="Times New Roman" w:hAnsi="Times New Roman" w:cs="Times New Roman"/>
          <w:sz w:val="28"/>
          <w:szCs w:val="28"/>
        </w:rPr>
        <w:t>о</w:t>
      </w:r>
      <w:r w:rsidRPr="00F40DF2">
        <w:rPr>
          <w:rFonts w:ascii="Times New Roman" w:hAnsi="Times New Roman" w:cs="Times New Roman"/>
          <w:sz w:val="28"/>
          <w:szCs w:val="28"/>
        </w:rPr>
        <w:t>собности и ликвидност</w:t>
      </w:r>
      <w:proofErr w:type="gramStart"/>
      <w:r w:rsidRPr="00F40DF2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ОО</w:t>
      </w:r>
      <w:r w:rsidRPr="00F40DF2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F40DF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Формадел</w:t>
      </w:r>
      <w:r w:rsidRPr="00F40DF2">
        <w:rPr>
          <w:rFonts w:ascii="Times New Roman" w:hAnsi="Times New Roman" w:cs="Times New Roman"/>
          <w:sz w:val="28"/>
          <w:szCs w:val="28"/>
        </w:rPr>
        <w:t xml:space="preserve">». Внедрение данных мероприятий позволят скорректировать определенные показатели, </w:t>
      </w:r>
      <w:r w:rsidR="005B7175">
        <w:rPr>
          <w:rFonts w:ascii="Times New Roman" w:hAnsi="Times New Roman" w:cs="Times New Roman"/>
          <w:sz w:val="28"/>
          <w:szCs w:val="28"/>
        </w:rPr>
        <w:t>что повысит</w:t>
      </w:r>
      <w:r w:rsidRPr="00F40DF2">
        <w:rPr>
          <w:rFonts w:ascii="Times New Roman" w:hAnsi="Times New Roman" w:cs="Times New Roman"/>
          <w:sz w:val="28"/>
          <w:szCs w:val="28"/>
        </w:rPr>
        <w:t xml:space="preserve"> платеж</w:t>
      </w:r>
      <w:r w:rsidRPr="00F40DF2">
        <w:rPr>
          <w:rFonts w:ascii="Times New Roman" w:hAnsi="Times New Roman" w:cs="Times New Roman"/>
          <w:sz w:val="28"/>
          <w:szCs w:val="28"/>
        </w:rPr>
        <w:t>е</w:t>
      </w:r>
      <w:r w:rsidRPr="00F40DF2">
        <w:rPr>
          <w:rFonts w:ascii="Times New Roman" w:hAnsi="Times New Roman" w:cs="Times New Roman"/>
          <w:sz w:val="28"/>
          <w:szCs w:val="28"/>
        </w:rPr>
        <w:t>способность предприятия.</w:t>
      </w:r>
    </w:p>
    <w:p w:rsidR="00073C5D" w:rsidRDefault="00073C5D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Подводя итог</w:t>
      </w:r>
      <w:r w:rsidRPr="00073C5D">
        <w:rPr>
          <w:rFonts w:ascii="Times New Roman" w:hAnsi="Times New Roman" w:cs="Times New Roman"/>
          <w:sz w:val="28"/>
          <w:szCs w:val="28"/>
        </w:rPr>
        <w:t xml:space="preserve">, можно сказать, что наиболее важными для оценки </w:t>
      </w:r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нансового состояния </w:t>
      </w:r>
      <w:r w:rsidRPr="00073C5D">
        <w:rPr>
          <w:rFonts w:ascii="Times New Roman" w:hAnsi="Times New Roman" w:cs="Times New Roman"/>
          <w:sz w:val="28"/>
          <w:szCs w:val="28"/>
        </w:rPr>
        <w:t xml:space="preserve"> организа</w:t>
      </w:r>
      <w:r>
        <w:rPr>
          <w:rFonts w:ascii="Times New Roman" w:hAnsi="Times New Roman" w:cs="Times New Roman"/>
          <w:sz w:val="28"/>
          <w:szCs w:val="28"/>
        </w:rPr>
        <w:t>ции являются платежеспособность</w:t>
      </w:r>
      <w:r w:rsidRPr="00073C5D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ликви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ность</w:t>
      </w:r>
      <w:r w:rsidRPr="00073C5D">
        <w:rPr>
          <w:rFonts w:ascii="Times New Roman" w:hAnsi="Times New Roman" w:cs="Times New Roman"/>
          <w:sz w:val="28"/>
          <w:szCs w:val="28"/>
        </w:rPr>
        <w:t>. По результатам анализа партнеры могут выбрать уровень удовлетв</w:t>
      </w:r>
      <w:r w:rsidRPr="00073C5D">
        <w:rPr>
          <w:rFonts w:ascii="Times New Roman" w:hAnsi="Times New Roman" w:cs="Times New Roman"/>
          <w:sz w:val="28"/>
          <w:szCs w:val="28"/>
        </w:rPr>
        <w:t>о</w:t>
      </w:r>
      <w:r w:rsidRPr="00073C5D">
        <w:rPr>
          <w:rFonts w:ascii="Times New Roman" w:hAnsi="Times New Roman" w:cs="Times New Roman"/>
          <w:sz w:val="28"/>
          <w:szCs w:val="28"/>
        </w:rPr>
        <w:t>ренности организации по нескольким направ</w:t>
      </w:r>
      <w:r w:rsidR="003B41EE">
        <w:rPr>
          <w:rFonts w:ascii="Times New Roman" w:hAnsi="Times New Roman" w:cs="Times New Roman"/>
          <w:sz w:val="28"/>
          <w:szCs w:val="28"/>
        </w:rPr>
        <w:t>лениям: для банков - кредит</w:t>
      </w:r>
      <w:r w:rsidR="003B41EE">
        <w:rPr>
          <w:rFonts w:ascii="Times New Roman" w:hAnsi="Times New Roman" w:cs="Times New Roman"/>
          <w:sz w:val="28"/>
          <w:szCs w:val="28"/>
        </w:rPr>
        <w:t>о</w:t>
      </w:r>
      <w:r w:rsidR="003B41EE">
        <w:rPr>
          <w:rFonts w:ascii="Times New Roman" w:hAnsi="Times New Roman" w:cs="Times New Roman"/>
          <w:sz w:val="28"/>
          <w:szCs w:val="28"/>
        </w:rPr>
        <w:t>способность</w:t>
      </w:r>
      <w:r w:rsidRPr="00073C5D">
        <w:rPr>
          <w:rFonts w:ascii="Times New Roman" w:hAnsi="Times New Roman" w:cs="Times New Roman"/>
          <w:sz w:val="28"/>
          <w:szCs w:val="28"/>
        </w:rPr>
        <w:t>, для инв</w:t>
      </w:r>
      <w:r w:rsidR="003B41EE">
        <w:rPr>
          <w:rFonts w:ascii="Times New Roman" w:hAnsi="Times New Roman" w:cs="Times New Roman"/>
          <w:sz w:val="28"/>
          <w:szCs w:val="28"/>
        </w:rPr>
        <w:t>есторов – прибыль и ликвидность</w:t>
      </w:r>
      <w:r w:rsidRPr="00073C5D">
        <w:rPr>
          <w:rFonts w:ascii="Times New Roman" w:hAnsi="Times New Roman" w:cs="Times New Roman"/>
          <w:sz w:val="28"/>
          <w:szCs w:val="28"/>
        </w:rPr>
        <w:t>, для поставщиков - возможность своевременно оплачивать обязательства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3B30" w:rsidRDefault="00F33B30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3B30">
        <w:rPr>
          <w:rFonts w:ascii="Times New Roman" w:hAnsi="Times New Roman" w:cs="Times New Roman"/>
          <w:sz w:val="28"/>
          <w:szCs w:val="28"/>
        </w:rPr>
        <w:t>Руководство организации, получив своевременные отчеты по этим направлениям, с учетом проведенного анализа, может оперативно коррект</w:t>
      </w:r>
      <w:r w:rsidRPr="00F33B30">
        <w:rPr>
          <w:rFonts w:ascii="Times New Roman" w:hAnsi="Times New Roman" w:cs="Times New Roman"/>
          <w:sz w:val="28"/>
          <w:szCs w:val="28"/>
        </w:rPr>
        <w:t>и</w:t>
      </w:r>
      <w:r w:rsidRPr="00F33B30">
        <w:rPr>
          <w:rFonts w:ascii="Times New Roman" w:hAnsi="Times New Roman" w:cs="Times New Roman"/>
          <w:sz w:val="28"/>
          <w:szCs w:val="28"/>
        </w:rPr>
        <w:t>ровать деятельность компании на том или ином этапе, избегая риска бан</w:t>
      </w:r>
      <w:r w:rsidRPr="00F33B30">
        <w:rPr>
          <w:rFonts w:ascii="Times New Roman" w:hAnsi="Times New Roman" w:cs="Times New Roman"/>
          <w:sz w:val="28"/>
          <w:szCs w:val="28"/>
        </w:rPr>
        <w:t>к</w:t>
      </w:r>
      <w:r w:rsidRPr="00F33B30">
        <w:rPr>
          <w:rFonts w:ascii="Times New Roman" w:hAnsi="Times New Roman" w:cs="Times New Roman"/>
          <w:sz w:val="28"/>
          <w:szCs w:val="28"/>
        </w:rPr>
        <w:t>ротства.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D4C" w:rsidRDefault="00A25D4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0DF2">
        <w:rPr>
          <w:rFonts w:ascii="Times New Roman" w:hAnsi="Times New Roman" w:cs="Times New Roman"/>
          <w:sz w:val="28"/>
          <w:szCs w:val="28"/>
        </w:rPr>
        <w:t>Таким образом, основная цель бакалаврской работы достигнута и п</w:t>
      </w:r>
      <w:r w:rsidRPr="00F40DF2">
        <w:rPr>
          <w:rFonts w:ascii="Times New Roman" w:hAnsi="Times New Roman" w:cs="Times New Roman"/>
          <w:sz w:val="28"/>
          <w:szCs w:val="28"/>
        </w:rPr>
        <w:t>о</w:t>
      </w:r>
      <w:r w:rsidRPr="00F40DF2">
        <w:rPr>
          <w:rFonts w:ascii="Times New Roman" w:hAnsi="Times New Roman" w:cs="Times New Roman"/>
          <w:sz w:val="28"/>
          <w:szCs w:val="28"/>
        </w:rPr>
        <w:t>ставленные задачи решены.</w:t>
      </w: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B1E" w:rsidRDefault="005B4B1E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B1E" w:rsidRDefault="005B4B1E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B1E" w:rsidRDefault="005B4B1E" w:rsidP="00A25D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2A8C" w:rsidRDefault="00222A8C" w:rsidP="00222A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использованных источников</w:t>
      </w:r>
    </w:p>
    <w:p w:rsidR="00222A8C" w:rsidRDefault="00222A8C" w:rsidP="00222A8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22A8C" w:rsidRPr="00A6078A" w:rsidRDefault="00222A8C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Федерации. Части 1, 2.</w:t>
      </w:r>
    </w:p>
    <w:p w:rsidR="00222A8C" w:rsidRPr="00A6078A" w:rsidRDefault="00E33805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Федеральный закон от 6.12.2011 № 402-ФЗ "О бухгалтерском учете" (в ред. От 01.07.2022)</w:t>
      </w:r>
      <w:r w:rsidR="00A6078A" w:rsidRPr="00A6078A">
        <w:rPr>
          <w:rFonts w:ascii="Times New Roman" w:hAnsi="Times New Roman" w:cs="Times New Roman"/>
          <w:sz w:val="28"/>
          <w:szCs w:val="28"/>
        </w:rPr>
        <w:t>.</w:t>
      </w:r>
    </w:p>
    <w:p w:rsidR="00E33805" w:rsidRPr="00A6078A" w:rsidRDefault="00E33805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Положение по бухгалтерскому учету «Бухгалтерская отчетность организации» (с изменениями и дополнениями от 08.11.2010 с изм. от 29.01.2018) (ПБУ 4/99) 43н, утвержденное приказом Министерства ф</w:t>
      </w:r>
      <w:r w:rsidRPr="00A6078A">
        <w:rPr>
          <w:rFonts w:ascii="Times New Roman" w:hAnsi="Times New Roman" w:cs="Times New Roman"/>
          <w:sz w:val="28"/>
          <w:szCs w:val="28"/>
        </w:rPr>
        <w:t>и</w:t>
      </w:r>
      <w:r w:rsidRPr="00A6078A">
        <w:rPr>
          <w:rFonts w:ascii="Times New Roman" w:hAnsi="Times New Roman" w:cs="Times New Roman"/>
          <w:sz w:val="28"/>
          <w:szCs w:val="28"/>
        </w:rPr>
        <w:t>нансов РФ от 6 июля 1999 г.</w:t>
      </w:r>
    </w:p>
    <w:p w:rsidR="00E4468C" w:rsidRPr="00A6078A" w:rsidRDefault="00E4468C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Положение по бухгалтерскому учету «Доходы организации» (ПБУ 9/99), утвержденное приказом Министерства финансов РФ от 06.05.1999 №32н (ред. От 27.11.2020).</w:t>
      </w:r>
    </w:p>
    <w:p w:rsidR="00E33805" w:rsidRPr="00A6078A" w:rsidRDefault="00E33805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Положение по бухгалтерскому учету «Оценочные обязательства, условные обязательства и условные активы» (ПБУ 8/2010), утвержде</w:t>
      </w:r>
      <w:r w:rsidRPr="00A6078A">
        <w:rPr>
          <w:rFonts w:ascii="Times New Roman" w:hAnsi="Times New Roman" w:cs="Times New Roman"/>
          <w:sz w:val="28"/>
          <w:szCs w:val="28"/>
        </w:rPr>
        <w:t>н</w:t>
      </w:r>
      <w:r w:rsidRPr="00A6078A">
        <w:rPr>
          <w:rFonts w:ascii="Times New Roman" w:hAnsi="Times New Roman" w:cs="Times New Roman"/>
          <w:sz w:val="28"/>
          <w:szCs w:val="28"/>
        </w:rPr>
        <w:t>ное приказом Министерства финансов РФ от 13 декабря 2010 г. № 167н (ред. от 06.04.2015).</w:t>
      </w:r>
    </w:p>
    <w:p w:rsidR="00E33805" w:rsidRPr="00A6078A" w:rsidRDefault="00E33805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Положение по бухгалтерскому учету «Расходы организации» (ПБУ 10/99), утвержденное приказом Министерства финансов РФ от 06.05.1999 №33н (ред. от 06.04.2015).</w:t>
      </w:r>
    </w:p>
    <w:p w:rsidR="00E33805" w:rsidRPr="00A6078A" w:rsidRDefault="00E4468C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П</w:t>
      </w:r>
      <w:r w:rsidR="00E33805" w:rsidRPr="00A6078A">
        <w:rPr>
          <w:rFonts w:ascii="Times New Roman" w:hAnsi="Times New Roman" w:cs="Times New Roman"/>
          <w:sz w:val="28"/>
          <w:szCs w:val="28"/>
        </w:rPr>
        <w:t>рика</w:t>
      </w:r>
      <w:r w:rsidRPr="00A6078A">
        <w:rPr>
          <w:rFonts w:ascii="Times New Roman" w:hAnsi="Times New Roman" w:cs="Times New Roman"/>
          <w:sz w:val="28"/>
          <w:szCs w:val="28"/>
        </w:rPr>
        <w:t>з</w:t>
      </w:r>
      <w:r w:rsidR="00E33805" w:rsidRPr="00A6078A">
        <w:rPr>
          <w:rFonts w:ascii="Times New Roman" w:hAnsi="Times New Roman" w:cs="Times New Roman"/>
          <w:sz w:val="28"/>
          <w:szCs w:val="28"/>
        </w:rPr>
        <w:t xml:space="preserve"> Министерства финансов РФ</w:t>
      </w:r>
      <w:r w:rsidRPr="00A6078A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Pr="00A6078A">
        <w:rPr>
          <w:rFonts w:ascii="Times New Roman" w:hAnsi="Times New Roman" w:cs="Times New Roman"/>
          <w:sz w:val="28"/>
          <w:szCs w:val="28"/>
        </w:rPr>
        <w:t>Плана сч</w:t>
      </w:r>
      <w:r w:rsidRPr="00A6078A">
        <w:rPr>
          <w:rFonts w:ascii="Times New Roman" w:hAnsi="Times New Roman" w:cs="Times New Roman"/>
          <w:sz w:val="28"/>
          <w:szCs w:val="28"/>
        </w:rPr>
        <w:t>е</w:t>
      </w:r>
      <w:r w:rsidRPr="00A6078A">
        <w:rPr>
          <w:rFonts w:ascii="Times New Roman" w:hAnsi="Times New Roman" w:cs="Times New Roman"/>
          <w:sz w:val="28"/>
          <w:szCs w:val="28"/>
        </w:rPr>
        <w:t>тов бухгалтерского учета финансово-хозяйственной деятельности о</w:t>
      </w:r>
      <w:r w:rsidRPr="00A6078A">
        <w:rPr>
          <w:rFonts w:ascii="Times New Roman" w:hAnsi="Times New Roman" w:cs="Times New Roman"/>
          <w:sz w:val="28"/>
          <w:szCs w:val="28"/>
        </w:rPr>
        <w:t>р</w:t>
      </w:r>
      <w:r w:rsidRPr="00A6078A">
        <w:rPr>
          <w:rFonts w:ascii="Times New Roman" w:hAnsi="Times New Roman" w:cs="Times New Roman"/>
          <w:sz w:val="28"/>
          <w:szCs w:val="28"/>
        </w:rPr>
        <w:t>ганизаций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 xml:space="preserve"> и Инструкции по его применению»</w:t>
      </w:r>
      <w:r w:rsidR="00E33805" w:rsidRPr="00A6078A">
        <w:rPr>
          <w:rFonts w:ascii="Times New Roman" w:hAnsi="Times New Roman" w:cs="Times New Roman"/>
          <w:sz w:val="28"/>
          <w:szCs w:val="28"/>
        </w:rPr>
        <w:t xml:space="preserve"> от 31.10.20</w:t>
      </w:r>
      <w:r w:rsidRPr="00A6078A">
        <w:rPr>
          <w:rFonts w:ascii="Times New Roman" w:hAnsi="Times New Roman" w:cs="Times New Roman"/>
          <w:sz w:val="28"/>
          <w:szCs w:val="28"/>
        </w:rPr>
        <w:t>00г. № 94н (ред. от 08.11.2010)</w:t>
      </w:r>
      <w:r w:rsidR="00A6078A" w:rsidRPr="00A6078A">
        <w:rPr>
          <w:rFonts w:ascii="Times New Roman" w:hAnsi="Times New Roman" w:cs="Times New Roman"/>
          <w:sz w:val="28"/>
          <w:szCs w:val="28"/>
        </w:rPr>
        <w:t>.</w:t>
      </w:r>
    </w:p>
    <w:p w:rsidR="00E33805" w:rsidRPr="00A6078A" w:rsidRDefault="00E33805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Приказ Министерства финансов РФ</w:t>
      </w:r>
      <w:r w:rsidR="00E4468C" w:rsidRPr="00A6078A">
        <w:rPr>
          <w:rFonts w:ascii="Times New Roman" w:hAnsi="Times New Roman" w:cs="Times New Roman"/>
          <w:sz w:val="28"/>
          <w:szCs w:val="28"/>
        </w:rPr>
        <w:t xml:space="preserve"> </w:t>
      </w:r>
      <w:r w:rsidRPr="00A6078A">
        <w:rPr>
          <w:rFonts w:ascii="Times New Roman" w:hAnsi="Times New Roman" w:cs="Times New Roman"/>
          <w:sz w:val="28"/>
          <w:szCs w:val="28"/>
        </w:rPr>
        <w:t xml:space="preserve"> «О формах бухгалтерской отчетности организации» от 2 июля 2010 г. N 66н (ред. От 19</w:t>
      </w:r>
      <w:r w:rsidR="00E4468C" w:rsidRPr="00A6078A">
        <w:rPr>
          <w:rFonts w:ascii="Times New Roman" w:hAnsi="Times New Roman" w:cs="Times New Roman"/>
          <w:sz w:val="28"/>
          <w:szCs w:val="28"/>
        </w:rPr>
        <w:t>.04.2019 с изм. и доп., вступ. в</w:t>
      </w:r>
      <w:r w:rsidRPr="00A6078A">
        <w:rPr>
          <w:rFonts w:ascii="Times New Roman" w:hAnsi="Times New Roman" w:cs="Times New Roman"/>
          <w:sz w:val="28"/>
          <w:szCs w:val="28"/>
        </w:rPr>
        <w:t xml:space="preserve"> силу с отчетности за 2020 год) и утвержденным данным приказом Указаниями об объеме форм бухгалтерской отчетн</w:t>
      </w:r>
      <w:r w:rsidRPr="00A6078A">
        <w:rPr>
          <w:rFonts w:ascii="Times New Roman" w:hAnsi="Times New Roman" w:cs="Times New Roman"/>
          <w:sz w:val="28"/>
          <w:szCs w:val="28"/>
        </w:rPr>
        <w:t>о</w:t>
      </w:r>
      <w:r w:rsidRPr="00A6078A">
        <w:rPr>
          <w:rFonts w:ascii="Times New Roman" w:hAnsi="Times New Roman" w:cs="Times New Roman"/>
          <w:sz w:val="28"/>
          <w:szCs w:val="28"/>
        </w:rPr>
        <w:t>сти и Указаниями о порядке составления и представления бухгалте</w:t>
      </w:r>
      <w:r w:rsidRPr="00A6078A">
        <w:rPr>
          <w:rFonts w:ascii="Times New Roman" w:hAnsi="Times New Roman" w:cs="Times New Roman"/>
          <w:sz w:val="28"/>
          <w:szCs w:val="28"/>
        </w:rPr>
        <w:t>р</w:t>
      </w:r>
      <w:r w:rsidRPr="00A6078A">
        <w:rPr>
          <w:rFonts w:ascii="Times New Roman" w:hAnsi="Times New Roman" w:cs="Times New Roman"/>
          <w:sz w:val="28"/>
          <w:szCs w:val="28"/>
        </w:rPr>
        <w:t>ской отчетности</w:t>
      </w:r>
      <w:r w:rsidR="00E4468C" w:rsidRPr="00A6078A">
        <w:rPr>
          <w:rFonts w:ascii="Times New Roman" w:hAnsi="Times New Roman" w:cs="Times New Roman"/>
          <w:sz w:val="28"/>
          <w:szCs w:val="28"/>
        </w:rPr>
        <w:t>.</w:t>
      </w:r>
    </w:p>
    <w:p w:rsidR="00E4468C" w:rsidRPr="00A6078A" w:rsidRDefault="00E4468C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lastRenderedPageBreak/>
        <w:t>Приказ ФСФО РФ от 23.01.2001 г. N 16 "Об утверждении "Мет</w:t>
      </w:r>
      <w:r w:rsidRPr="00A6078A">
        <w:rPr>
          <w:rFonts w:ascii="Times New Roman" w:hAnsi="Times New Roman" w:cs="Times New Roman"/>
          <w:sz w:val="28"/>
          <w:szCs w:val="28"/>
        </w:rPr>
        <w:t>о</w:t>
      </w:r>
      <w:r w:rsidRPr="00A6078A">
        <w:rPr>
          <w:rFonts w:ascii="Times New Roman" w:hAnsi="Times New Roman" w:cs="Times New Roman"/>
          <w:sz w:val="28"/>
          <w:szCs w:val="28"/>
        </w:rPr>
        <w:t>дических указаний по проведению анализа финансового состояния о</w:t>
      </w:r>
      <w:r w:rsidRPr="00A6078A">
        <w:rPr>
          <w:rFonts w:ascii="Times New Roman" w:hAnsi="Times New Roman" w:cs="Times New Roman"/>
          <w:sz w:val="28"/>
          <w:szCs w:val="28"/>
        </w:rPr>
        <w:t>р</w:t>
      </w:r>
      <w:r w:rsidRPr="00A6078A">
        <w:rPr>
          <w:rFonts w:ascii="Times New Roman" w:hAnsi="Times New Roman" w:cs="Times New Roman"/>
          <w:sz w:val="28"/>
          <w:szCs w:val="28"/>
        </w:rPr>
        <w:t>ганизаций"</w:t>
      </w:r>
      <w:r w:rsidR="00A6078A" w:rsidRPr="00A6078A">
        <w:rPr>
          <w:rFonts w:ascii="Times New Roman" w:hAnsi="Times New Roman" w:cs="Times New Roman"/>
          <w:sz w:val="28"/>
          <w:szCs w:val="28"/>
        </w:rPr>
        <w:t>.</w:t>
      </w:r>
    </w:p>
    <w:p w:rsidR="00E33805" w:rsidRPr="00A6078A" w:rsidRDefault="00E4468C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«Методологические рекомендации</w:t>
      </w:r>
      <w:r w:rsidR="00E33805" w:rsidRPr="00A6078A">
        <w:rPr>
          <w:rFonts w:ascii="Times New Roman" w:hAnsi="Times New Roman" w:cs="Times New Roman"/>
          <w:sz w:val="28"/>
          <w:szCs w:val="28"/>
        </w:rPr>
        <w:t xml:space="preserve"> по проведению анализа ф</w:t>
      </w:r>
      <w:r w:rsidR="00E33805" w:rsidRPr="00A6078A">
        <w:rPr>
          <w:rFonts w:ascii="Times New Roman" w:hAnsi="Times New Roman" w:cs="Times New Roman"/>
          <w:sz w:val="28"/>
          <w:szCs w:val="28"/>
        </w:rPr>
        <w:t>и</w:t>
      </w:r>
      <w:r w:rsidR="00E33805" w:rsidRPr="00A6078A">
        <w:rPr>
          <w:rFonts w:ascii="Times New Roman" w:hAnsi="Times New Roman" w:cs="Times New Roman"/>
          <w:sz w:val="28"/>
          <w:szCs w:val="28"/>
        </w:rPr>
        <w:t>нансово-хозяйственной деятель</w:t>
      </w:r>
      <w:r w:rsidRPr="00A6078A">
        <w:rPr>
          <w:rFonts w:ascii="Times New Roman" w:hAnsi="Times New Roman" w:cs="Times New Roman"/>
          <w:sz w:val="28"/>
          <w:szCs w:val="28"/>
        </w:rPr>
        <w:t>ности организаций», утв.</w:t>
      </w:r>
      <w:r w:rsidR="00E33805" w:rsidRPr="00A6078A">
        <w:rPr>
          <w:rFonts w:ascii="Times New Roman" w:hAnsi="Times New Roman" w:cs="Times New Roman"/>
          <w:sz w:val="28"/>
          <w:szCs w:val="28"/>
        </w:rPr>
        <w:t xml:space="preserve"> заместителем председателя Госкомстата Ро</w:t>
      </w:r>
      <w:r w:rsidRPr="00A6078A">
        <w:rPr>
          <w:rFonts w:ascii="Times New Roman" w:hAnsi="Times New Roman" w:cs="Times New Roman"/>
          <w:sz w:val="28"/>
          <w:szCs w:val="28"/>
        </w:rPr>
        <w:t>ссии В.И.Галицким 28 ноября 2002</w:t>
      </w:r>
      <w:r w:rsidR="00E33805" w:rsidRPr="00A6078A">
        <w:rPr>
          <w:rFonts w:ascii="Times New Roman" w:hAnsi="Times New Roman" w:cs="Times New Roman"/>
          <w:sz w:val="28"/>
          <w:szCs w:val="28"/>
        </w:rPr>
        <w:t>г.</w:t>
      </w:r>
    </w:p>
    <w:p w:rsidR="00981D4D" w:rsidRPr="00852346" w:rsidRDefault="00981D4D" w:rsidP="00852346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Аверина О.И. Комплексный экономический анализ хозяйстве</w:t>
      </w:r>
      <w:r w:rsidRPr="00A6078A">
        <w:rPr>
          <w:rFonts w:ascii="Times New Roman" w:hAnsi="Times New Roman" w:cs="Times New Roman"/>
          <w:sz w:val="28"/>
          <w:szCs w:val="28"/>
        </w:rPr>
        <w:t>н</w:t>
      </w:r>
      <w:r w:rsidRPr="00A6078A">
        <w:rPr>
          <w:rFonts w:ascii="Times New Roman" w:hAnsi="Times New Roman" w:cs="Times New Roman"/>
          <w:sz w:val="28"/>
          <w:szCs w:val="28"/>
        </w:rPr>
        <w:t>ной</w:t>
      </w:r>
      <w:r w:rsidR="00852346">
        <w:rPr>
          <w:rFonts w:ascii="Times New Roman" w:hAnsi="Times New Roman" w:cs="Times New Roman"/>
          <w:sz w:val="28"/>
          <w:szCs w:val="28"/>
        </w:rPr>
        <w:t xml:space="preserve"> </w:t>
      </w:r>
      <w:r w:rsidRPr="00852346">
        <w:rPr>
          <w:rFonts w:ascii="Times New Roman" w:hAnsi="Times New Roman" w:cs="Times New Roman"/>
          <w:sz w:val="28"/>
          <w:szCs w:val="28"/>
        </w:rPr>
        <w:t xml:space="preserve">деятельности (для бакалавров) / О.И. Аверина. — М.: </w:t>
      </w:r>
      <w:proofErr w:type="spellStart"/>
      <w:r w:rsidRPr="00852346">
        <w:rPr>
          <w:rFonts w:ascii="Times New Roman" w:hAnsi="Times New Roman" w:cs="Times New Roman"/>
          <w:sz w:val="28"/>
          <w:szCs w:val="28"/>
        </w:rPr>
        <w:t>КноРус</w:t>
      </w:r>
      <w:proofErr w:type="spellEnd"/>
      <w:r w:rsidRPr="00852346">
        <w:rPr>
          <w:rFonts w:ascii="Times New Roman" w:hAnsi="Times New Roman" w:cs="Times New Roman"/>
          <w:sz w:val="28"/>
          <w:szCs w:val="28"/>
        </w:rPr>
        <w:t>, 2019.</w:t>
      </w:r>
      <w:r w:rsidR="005A1396" w:rsidRPr="005A1396">
        <w:rPr>
          <w:rFonts w:ascii="Times New Roman" w:hAnsi="Times New Roman" w:cs="Times New Roman"/>
          <w:sz w:val="28"/>
          <w:szCs w:val="28"/>
        </w:rPr>
        <w:t xml:space="preserve"> </w:t>
      </w:r>
      <w:r w:rsidR="005A1396">
        <w:rPr>
          <w:rFonts w:ascii="Times New Roman" w:hAnsi="Times New Roman" w:cs="Times New Roman"/>
          <w:sz w:val="28"/>
          <w:szCs w:val="28"/>
        </w:rPr>
        <w:t>–</w:t>
      </w:r>
      <w:r w:rsidR="005A1396" w:rsidRPr="005A1396">
        <w:rPr>
          <w:rFonts w:ascii="Times New Roman" w:hAnsi="Times New Roman" w:cs="Times New Roman"/>
          <w:sz w:val="28"/>
          <w:szCs w:val="28"/>
        </w:rPr>
        <w:t xml:space="preserve"> 425 </w:t>
      </w:r>
      <w:r w:rsidR="005A1396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5A1396">
        <w:rPr>
          <w:rFonts w:ascii="Times New Roman" w:hAnsi="Times New Roman" w:cs="Times New Roman"/>
          <w:sz w:val="28"/>
          <w:szCs w:val="28"/>
        </w:rPr>
        <w:t>.</w:t>
      </w:r>
    </w:p>
    <w:p w:rsidR="00BA3A30" w:rsidRPr="00A6078A" w:rsidRDefault="00BA3A30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078A">
        <w:rPr>
          <w:rFonts w:ascii="Times New Roman" w:hAnsi="Times New Roman" w:cs="Times New Roman"/>
          <w:sz w:val="28"/>
          <w:szCs w:val="28"/>
        </w:rPr>
        <w:t>Афоничкин</w:t>
      </w:r>
      <w:proofErr w:type="spellEnd"/>
      <w:r w:rsidRPr="00A6078A">
        <w:rPr>
          <w:rFonts w:ascii="Times New Roman" w:hAnsi="Times New Roman" w:cs="Times New Roman"/>
          <w:sz w:val="28"/>
          <w:szCs w:val="28"/>
        </w:rPr>
        <w:t xml:space="preserve"> А. И.  Финансовый менеджмент в 2 ч. Часть 2. Ф</w:t>
      </w:r>
      <w:r w:rsidRPr="00A6078A">
        <w:rPr>
          <w:rFonts w:ascii="Times New Roman" w:hAnsi="Times New Roman" w:cs="Times New Roman"/>
          <w:sz w:val="28"/>
          <w:szCs w:val="28"/>
        </w:rPr>
        <w:t>и</w:t>
      </w:r>
      <w:r w:rsidRPr="00A6078A">
        <w:rPr>
          <w:rFonts w:ascii="Times New Roman" w:hAnsi="Times New Roman" w:cs="Times New Roman"/>
          <w:sz w:val="28"/>
          <w:szCs w:val="28"/>
        </w:rPr>
        <w:t>нансовая политика предприятия</w:t>
      </w:r>
      <w:proofErr w:type="gramStart"/>
      <w:r w:rsidRPr="00A6078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 xml:space="preserve"> учебник и практикум для академич</w:t>
      </w:r>
      <w:r w:rsidRPr="00A6078A">
        <w:rPr>
          <w:rFonts w:ascii="Times New Roman" w:hAnsi="Times New Roman" w:cs="Times New Roman"/>
          <w:sz w:val="28"/>
          <w:szCs w:val="28"/>
        </w:rPr>
        <w:t>е</w:t>
      </w:r>
      <w:r w:rsidRPr="00A6078A">
        <w:rPr>
          <w:rFonts w:ascii="Times New Roman" w:hAnsi="Times New Roman" w:cs="Times New Roman"/>
          <w:sz w:val="28"/>
          <w:szCs w:val="28"/>
        </w:rPr>
        <w:t xml:space="preserve">ского бакалавриата / А. И. Афоничкин, Л. И. Журова, Д. Г. Михаленко. — 2-е изд., перераб. и доп. — Москва : Издательство </w:t>
      </w:r>
      <w:proofErr w:type="spellStart"/>
      <w:r w:rsidRPr="00A6078A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6078A">
        <w:rPr>
          <w:rFonts w:ascii="Times New Roman" w:hAnsi="Times New Roman" w:cs="Times New Roman"/>
          <w:sz w:val="28"/>
          <w:szCs w:val="28"/>
        </w:rPr>
        <w:t>, 2019</w:t>
      </w:r>
      <w:r w:rsidR="00A6078A" w:rsidRPr="00A6078A">
        <w:rPr>
          <w:rFonts w:ascii="Times New Roman" w:hAnsi="Times New Roman" w:cs="Times New Roman"/>
          <w:sz w:val="28"/>
          <w:szCs w:val="28"/>
        </w:rPr>
        <w:t>.</w:t>
      </w:r>
      <w:r w:rsidR="005A1396">
        <w:rPr>
          <w:rFonts w:ascii="Times New Roman" w:hAnsi="Times New Roman" w:cs="Times New Roman"/>
          <w:sz w:val="28"/>
          <w:szCs w:val="28"/>
        </w:rPr>
        <w:t xml:space="preserve"> – 297 с.</w:t>
      </w:r>
    </w:p>
    <w:p w:rsidR="00981D4D" w:rsidRPr="00A6078A" w:rsidRDefault="00981D4D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Бариленко В. И. Комплексный анализ хозяйственной деятельн</w:t>
      </w:r>
      <w:r w:rsidRPr="00A6078A">
        <w:rPr>
          <w:rFonts w:ascii="Times New Roman" w:hAnsi="Times New Roman" w:cs="Times New Roman"/>
          <w:sz w:val="28"/>
          <w:szCs w:val="28"/>
        </w:rPr>
        <w:t>о</w:t>
      </w:r>
      <w:r w:rsidRPr="00A6078A">
        <w:rPr>
          <w:rFonts w:ascii="Times New Roman" w:hAnsi="Times New Roman" w:cs="Times New Roman"/>
          <w:sz w:val="28"/>
          <w:szCs w:val="28"/>
        </w:rPr>
        <w:t>сти — М.:</w:t>
      </w:r>
      <w:proofErr w:type="spellStart"/>
      <w:r w:rsidR="00A6078A" w:rsidRPr="00A6078A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="00A6078A" w:rsidRPr="00A6078A">
        <w:rPr>
          <w:rFonts w:ascii="Times New Roman" w:hAnsi="Times New Roman" w:cs="Times New Roman"/>
          <w:sz w:val="28"/>
          <w:szCs w:val="28"/>
        </w:rPr>
        <w:t>, 2020.</w:t>
      </w:r>
      <w:r w:rsidR="005A1396">
        <w:rPr>
          <w:rFonts w:ascii="Times New Roman" w:hAnsi="Times New Roman" w:cs="Times New Roman"/>
          <w:sz w:val="28"/>
          <w:szCs w:val="28"/>
        </w:rPr>
        <w:t xml:space="preserve"> – 455 с.</w:t>
      </w:r>
    </w:p>
    <w:p w:rsidR="00E4468C" w:rsidRPr="00A6078A" w:rsidRDefault="00E4468C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078A">
        <w:rPr>
          <w:rFonts w:ascii="Times New Roman" w:hAnsi="Times New Roman" w:cs="Times New Roman"/>
          <w:sz w:val="28"/>
          <w:szCs w:val="28"/>
        </w:rPr>
        <w:t>Бурсулая</w:t>
      </w:r>
      <w:proofErr w:type="spellEnd"/>
      <w:r w:rsidRPr="00A6078A">
        <w:rPr>
          <w:rFonts w:ascii="Times New Roman" w:hAnsi="Times New Roman" w:cs="Times New Roman"/>
          <w:sz w:val="28"/>
          <w:szCs w:val="28"/>
        </w:rPr>
        <w:t xml:space="preserve"> Т. Д. Ведение бухгалтерского </w:t>
      </w:r>
      <w:proofErr w:type="gramStart"/>
      <w:r w:rsidRPr="00A6078A">
        <w:rPr>
          <w:rFonts w:ascii="Times New Roman" w:hAnsi="Times New Roman" w:cs="Times New Roman"/>
          <w:sz w:val="28"/>
          <w:szCs w:val="28"/>
        </w:rPr>
        <w:t>учета источников форм</w:t>
      </w:r>
      <w:r w:rsidRPr="00A6078A">
        <w:rPr>
          <w:rFonts w:ascii="Times New Roman" w:hAnsi="Times New Roman" w:cs="Times New Roman"/>
          <w:sz w:val="28"/>
          <w:szCs w:val="28"/>
        </w:rPr>
        <w:t>и</w:t>
      </w:r>
      <w:r w:rsidRPr="00A6078A">
        <w:rPr>
          <w:rFonts w:ascii="Times New Roman" w:hAnsi="Times New Roman" w:cs="Times New Roman"/>
          <w:sz w:val="28"/>
          <w:szCs w:val="28"/>
        </w:rPr>
        <w:t>рования имущества организации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>. Учебное пособие. — М.: Феникс, 2020.</w:t>
      </w:r>
      <w:r w:rsidR="005A1396">
        <w:rPr>
          <w:rFonts w:ascii="Times New Roman" w:hAnsi="Times New Roman" w:cs="Times New Roman"/>
          <w:sz w:val="28"/>
          <w:szCs w:val="28"/>
        </w:rPr>
        <w:t xml:space="preserve"> – 271 с.</w:t>
      </w:r>
    </w:p>
    <w:p w:rsidR="00BA3A30" w:rsidRPr="00A6078A" w:rsidRDefault="00BA3A30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Долгосрочная финансовая политика организации : учеб</w:t>
      </w:r>
      <w:proofErr w:type="gramStart"/>
      <w:r w:rsidRPr="00A6078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78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>особие / Е.Н. Карпова, О.М. Кочановская, А.М. Усенко, А.А. Коновалов. — 2-е изд., перераб. и доп. — М. : ИНФРА-М, 2019.</w:t>
      </w:r>
      <w:r w:rsidR="005A1396">
        <w:rPr>
          <w:rFonts w:ascii="Times New Roman" w:hAnsi="Times New Roman" w:cs="Times New Roman"/>
          <w:sz w:val="28"/>
          <w:szCs w:val="28"/>
        </w:rPr>
        <w:t xml:space="preserve"> – 193 с.</w:t>
      </w:r>
    </w:p>
    <w:p w:rsidR="00E4468C" w:rsidRPr="00A6078A" w:rsidRDefault="00E4468C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Ершова И. В. Банкротство хозяйствующих субъектов. М.: Пр</w:t>
      </w:r>
      <w:r w:rsidRPr="00A6078A">
        <w:rPr>
          <w:rFonts w:ascii="Times New Roman" w:hAnsi="Times New Roman" w:cs="Times New Roman"/>
          <w:sz w:val="28"/>
          <w:szCs w:val="28"/>
        </w:rPr>
        <w:t>о</w:t>
      </w:r>
      <w:r w:rsidRPr="00A6078A">
        <w:rPr>
          <w:rFonts w:ascii="Times New Roman" w:hAnsi="Times New Roman" w:cs="Times New Roman"/>
          <w:sz w:val="28"/>
          <w:szCs w:val="28"/>
        </w:rPr>
        <w:t>спект, 2021</w:t>
      </w:r>
      <w:r w:rsidR="00A6078A" w:rsidRPr="00A6078A">
        <w:rPr>
          <w:rFonts w:ascii="Times New Roman" w:hAnsi="Times New Roman" w:cs="Times New Roman"/>
          <w:sz w:val="28"/>
          <w:szCs w:val="28"/>
        </w:rPr>
        <w:t>.</w:t>
      </w:r>
      <w:r w:rsidR="00756C1E">
        <w:rPr>
          <w:rFonts w:ascii="Times New Roman" w:hAnsi="Times New Roman" w:cs="Times New Roman"/>
          <w:sz w:val="28"/>
          <w:szCs w:val="28"/>
        </w:rPr>
        <w:t xml:space="preserve"> – 336 с.</w:t>
      </w:r>
    </w:p>
    <w:p w:rsidR="00E4468C" w:rsidRPr="00A6078A" w:rsidRDefault="00B86716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Ершова</w:t>
      </w:r>
      <w:r w:rsidR="00E4468C" w:rsidRPr="00A6078A">
        <w:rPr>
          <w:rFonts w:ascii="Times New Roman" w:hAnsi="Times New Roman" w:cs="Times New Roman"/>
          <w:sz w:val="28"/>
          <w:szCs w:val="28"/>
        </w:rPr>
        <w:t xml:space="preserve"> С. А. «Анализ и диагностика финансово-хозяйственной деятельности предприятия»</w:t>
      </w:r>
      <w:proofErr w:type="gramStart"/>
      <w:r w:rsidR="00CA579C" w:rsidRPr="00CA579C">
        <w:t xml:space="preserve"> </w:t>
      </w:r>
      <w:r w:rsidR="00CA579C">
        <w:t>:</w:t>
      </w:r>
      <w:proofErr w:type="gramEnd"/>
      <w:r w:rsidR="00CA579C">
        <w:t xml:space="preserve"> </w:t>
      </w:r>
      <w:r w:rsidR="00CA579C" w:rsidRPr="00A6078A">
        <w:rPr>
          <w:rFonts w:ascii="Times New Roman" w:hAnsi="Times New Roman" w:cs="Times New Roman"/>
          <w:sz w:val="28"/>
          <w:szCs w:val="28"/>
        </w:rPr>
        <w:t>СПбГАСУ. – СПб. , 2017.</w:t>
      </w:r>
      <w:r w:rsidR="00756C1E">
        <w:rPr>
          <w:rFonts w:ascii="Times New Roman" w:hAnsi="Times New Roman" w:cs="Times New Roman"/>
          <w:sz w:val="28"/>
          <w:szCs w:val="28"/>
        </w:rPr>
        <w:t xml:space="preserve"> – 115 с.</w:t>
      </w:r>
    </w:p>
    <w:p w:rsidR="00BA3A30" w:rsidRPr="00A6078A" w:rsidRDefault="00BA3A30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 xml:space="preserve">Инвестиционная оценка: Инструменты и методы оценки любых активов: </w:t>
      </w:r>
      <w:proofErr w:type="gramStart"/>
      <w:r w:rsidRPr="00A6078A">
        <w:rPr>
          <w:rFonts w:ascii="Times New Roman" w:hAnsi="Times New Roman" w:cs="Times New Roman"/>
          <w:sz w:val="28"/>
          <w:szCs w:val="28"/>
        </w:rPr>
        <w:t>Научное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 xml:space="preserve"> / Дамодаран А., - 11-е</w:t>
      </w:r>
      <w:r w:rsidR="00852346">
        <w:rPr>
          <w:rFonts w:ascii="Times New Roman" w:hAnsi="Times New Roman" w:cs="Times New Roman"/>
          <w:sz w:val="28"/>
          <w:szCs w:val="28"/>
        </w:rPr>
        <w:t xml:space="preserve"> изд., перераб. и доп. - Москва</w:t>
      </w:r>
      <w:r w:rsidRPr="00A6078A">
        <w:rPr>
          <w:rFonts w:ascii="Times New Roman" w:hAnsi="Times New Roman" w:cs="Times New Roman"/>
          <w:sz w:val="28"/>
          <w:szCs w:val="28"/>
        </w:rPr>
        <w:t>:</w:t>
      </w:r>
      <w:r w:rsidR="00852346">
        <w:rPr>
          <w:rFonts w:ascii="Times New Roman" w:hAnsi="Times New Roman" w:cs="Times New Roman"/>
          <w:sz w:val="28"/>
          <w:szCs w:val="28"/>
        </w:rPr>
        <w:t xml:space="preserve"> </w:t>
      </w:r>
      <w:r w:rsidRPr="00A6078A">
        <w:rPr>
          <w:rFonts w:ascii="Times New Roman" w:hAnsi="Times New Roman" w:cs="Times New Roman"/>
          <w:sz w:val="28"/>
          <w:szCs w:val="28"/>
        </w:rPr>
        <w:t xml:space="preserve">Альпина </w:t>
      </w:r>
      <w:proofErr w:type="spellStart"/>
      <w:r w:rsidRPr="00A6078A">
        <w:rPr>
          <w:rFonts w:ascii="Times New Roman" w:hAnsi="Times New Roman" w:cs="Times New Roman"/>
          <w:sz w:val="28"/>
          <w:szCs w:val="28"/>
        </w:rPr>
        <w:t>Паблишер</w:t>
      </w:r>
      <w:proofErr w:type="spellEnd"/>
      <w:r w:rsidRPr="00A6078A">
        <w:rPr>
          <w:rFonts w:ascii="Times New Roman" w:hAnsi="Times New Roman" w:cs="Times New Roman"/>
          <w:sz w:val="28"/>
          <w:szCs w:val="28"/>
        </w:rPr>
        <w:t>, 2019</w:t>
      </w:r>
      <w:r w:rsidR="00756C1E">
        <w:rPr>
          <w:rFonts w:ascii="Times New Roman" w:hAnsi="Times New Roman" w:cs="Times New Roman"/>
          <w:sz w:val="28"/>
          <w:szCs w:val="28"/>
        </w:rPr>
        <w:t xml:space="preserve"> – 1465 с.</w:t>
      </w:r>
    </w:p>
    <w:p w:rsidR="00BA3A30" w:rsidRPr="00A6078A" w:rsidRDefault="00BA3A30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lastRenderedPageBreak/>
        <w:t>Казакова, Н.А. Финансовый анализ: учебное пособие / Н.А. Каз</w:t>
      </w:r>
      <w:r w:rsidRPr="00A6078A">
        <w:rPr>
          <w:rFonts w:ascii="Times New Roman" w:hAnsi="Times New Roman" w:cs="Times New Roman"/>
          <w:sz w:val="28"/>
          <w:szCs w:val="28"/>
        </w:rPr>
        <w:t>а</w:t>
      </w:r>
      <w:r w:rsidRPr="00A6078A">
        <w:rPr>
          <w:rFonts w:ascii="Times New Roman" w:hAnsi="Times New Roman" w:cs="Times New Roman"/>
          <w:sz w:val="28"/>
          <w:szCs w:val="28"/>
        </w:rPr>
        <w:t>кова</w:t>
      </w:r>
      <w:proofErr w:type="gramStart"/>
      <w:r w:rsidRPr="00A6078A">
        <w:rPr>
          <w:rFonts w:ascii="Times New Roman" w:hAnsi="Times New Roman" w:cs="Times New Roman"/>
          <w:sz w:val="28"/>
          <w:szCs w:val="28"/>
        </w:rPr>
        <w:t>.–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 xml:space="preserve">М.: </w:t>
      </w:r>
      <w:proofErr w:type="spellStart"/>
      <w:r w:rsidRPr="00A6078A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6078A">
        <w:rPr>
          <w:rFonts w:ascii="Times New Roman" w:hAnsi="Times New Roman" w:cs="Times New Roman"/>
          <w:sz w:val="28"/>
          <w:szCs w:val="28"/>
        </w:rPr>
        <w:t>, 2020.</w:t>
      </w:r>
      <w:r w:rsidR="00756C1E">
        <w:rPr>
          <w:rFonts w:ascii="Times New Roman" w:hAnsi="Times New Roman" w:cs="Times New Roman"/>
          <w:sz w:val="28"/>
          <w:szCs w:val="28"/>
        </w:rPr>
        <w:t xml:space="preserve"> – 470 с.</w:t>
      </w:r>
    </w:p>
    <w:p w:rsidR="00E4468C" w:rsidRPr="00A6078A" w:rsidRDefault="00E4468C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Керимов В.Э. Теория бухгалтерского учета. Учебник для бак</w:t>
      </w:r>
      <w:r w:rsidRPr="00A6078A">
        <w:rPr>
          <w:rFonts w:ascii="Times New Roman" w:hAnsi="Times New Roman" w:cs="Times New Roman"/>
          <w:sz w:val="28"/>
          <w:szCs w:val="28"/>
        </w:rPr>
        <w:t>а</w:t>
      </w:r>
      <w:r w:rsidRPr="00A6078A">
        <w:rPr>
          <w:rFonts w:ascii="Times New Roman" w:hAnsi="Times New Roman" w:cs="Times New Roman"/>
          <w:sz w:val="28"/>
          <w:szCs w:val="28"/>
        </w:rPr>
        <w:t>лавров. 2-е изд., стер. — М.: Дашков и К, 2020.</w:t>
      </w:r>
      <w:r w:rsidR="00756C1E">
        <w:rPr>
          <w:rFonts w:ascii="Times New Roman" w:hAnsi="Times New Roman" w:cs="Times New Roman"/>
          <w:sz w:val="28"/>
          <w:szCs w:val="28"/>
        </w:rPr>
        <w:t xml:space="preserve"> – 688 с.</w:t>
      </w:r>
    </w:p>
    <w:p w:rsidR="00BA3A30" w:rsidRPr="00A6078A" w:rsidRDefault="00BA3A30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078A">
        <w:rPr>
          <w:rFonts w:ascii="Times New Roman" w:hAnsi="Times New Roman" w:cs="Times New Roman"/>
          <w:sz w:val="28"/>
          <w:szCs w:val="28"/>
        </w:rPr>
        <w:t>Кован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 xml:space="preserve"> С. Е. Предупреждение банкротства организаций: моногр</w:t>
      </w:r>
      <w:r w:rsidRPr="00A6078A">
        <w:rPr>
          <w:rFonts w:ascii="Times New Roman" w:hAnsi="Times New Roman" w:cs="Times New Roman"/>
          <w:sz w:val="28"/>
          <w:szCs w:val="28"/>
        </w:rPr>
        <w:t>а</w:t>
      </w:r>
      <w:r w:rsidR="00852346">
        <w:rPr>
          <w:rFonts w:ascii="Times New Roman" w:hAnsi="Times New Roman" w:cs="Times New Roman"/>
          <w:sz w:val="28"/>
          <w:szCs w:val="28"/>
        </w:rPr>
        <w:t>фия / С.Е. Кован. — М.</w:t>
      </w:r>
      <w:r w:rsidRPr="00A6078A">
        <w:rPr>
          <w:rFonts w:ascii="Times New Roman" w:hAnsi="Times New Roman" w:cs="Times New Roman"/>
          <w:sz w:val="28"/>
          <w:szCs w:val="28"/>
        </w:rPr>
        <w:t>: ИНФРА-М, 2017</w:t>
      </w:r>
      <w:r w:rsidR="00756C1E">
        <w:rPr>
          <w:rFonts w:ascii="Times New Roman" w:hAnsi="Times New Roman" w:cs="Times New Roman"/>
          <w:sz w:val="28"/>
          <w:szCs w:val="28"/>
        </w:rPr>
        <w:t xml:space="preserve"> – 224 с.</w:t>
      </w:r>
    </w:p>
    <w:p w:rsidR="00981D4D" w:rsidRPr="00A6078A" w:rsidRDefault="00F25598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Косорукова И. В. Анализ финанс</w:t>
      </w:r>
      <w:r w:rsidR="00E4468C" w:rsidRPr="00A6078A">
        <w:rPr>
          <w:rFonts w:ascii="Times New Roman" w:hAnsi="Times New Roman" w:cs="Times New Roman"/>
          <w:sz w:val="28"/>
          <w:szCs w:val="28"/>
        </w:rPr>
        <w:t>ово-хозяйственной деятельн</w:t>
      </w:r>
      <w:r w:rsidR="00E4468C" w:rsidRPr="00A6078A">
        <w:rPr>
          <w:rFonts w:ascii="Times New Roman" w:hAnsi="Times New Roman" w:cs="Times New Roman"/>
          <w:sz w:val="28"/>
          <w:szCs w:val="28"/>
        </w:rPr>
        <w:t>о</w:t>
      </w:r>
      <w:r w:rsidR="00E4468C" w:rsidRPr="00A6078A">
        <w:rPr>
          <w:rFonts w:ascii="Times New Roman" w:hAnsi="Times New Roman" w:cs="Times New Roman"/>
          <w:sz w:val="28"/>
          <w:szCs w:val="28"/>
        </w:rPr>
        <w:t xml:space="preserve">сти. </w:t>
      </w:r>
      <w:r w:rsidRPr="00A6078A">
        <w:rPr>
          <w:rFonts w:ascii="Times New Roman" w:hAnsi="Times New Roman" w:cs="Times New Roman"/>
          <w:sz w:val="28"/>
          <w:szCs w:val="28"/>
        </w:rPr>
        <w:t xml:space="preserve">Учебник — М.: КноРус, 2021. </w:t>
      </w:r>
      <w:r w:rsidR="00756C1E">
        <w:rPr>
          <w:rFonts w:ascii="Times New Roman" w:hAnsi="Times New Roman" w:cs="Times New Roman"/>
          <w:sz w:val="28"/>
          <w:szCs w:val="28"/>
        </w:rPr>
        <w:t>– 341 с.</w:t>
      </w:r>
    </w:p>
    <w:p w:rsidR="00F25598" w:rsidRPr="00A6078A" w:rsidRDefault="00F25598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6078A">
        <w:rPr>
          <w:rFonts w:ascii="Times New Roman" w:hAnsi="Times New Roman" w:cs="Times New Roman"/>
          <w:sz w:val="28"/>
          <w:szCs w:val="28"/>
        </w:rPr>
        <w:t>Толпегина</w:t>
      </w:r>
      <w:proofErr w:type="spellEnd"/>
      <w:r w:rsidRPr="00A6078A">
        <w:rPr>
          <w:rFonts w:ascii="Times New Roman" w:hAnsi="Times New Roman" w:cs="Times New Roman"/>
          <w:sz w:val="28"/>
          <w:szCs w:val="28"/>
        </w:rPr>
        <w:t>, О.А. Комплексный экономический анализ хозя</w:t>
      </w:r>
      <w:r w:rsidRPr="00A6078A">
        <w:rPr>
          <w:rFonts w:ascii="Times New Roman" w:hAnsi="Times New Roman" w:cs="Times New Roman"/>
          <w:sz w:val="28"/>
          <w:szCs w:val="28"/>
        </w:rPr>
        <w:t>й</w:t>
      </w:r>
      <w:r w:rsidRPr="00A6078A">
        <w:rPr>
          <w:rFonts w:ascii="Times New Roman" w:hAnsi="Times New Roman" w:cs="Times New Roman"/>
          <w:sz w:val="28"/>
          <w:szCs w:val="28"/>
        </w:rPr>
        <w:t>ствен</w:t>
      </w:r>
      <w:r w:rsidR="00BA3A30" w:rsidRPr="00A6078A">
        <w:rPr>
          <w:rFonts w:ascii="Times New Roman" w:hAnsi="Times New Roman" w:cs="Times New Roman"/>
          <w:sz w:val="28"/>
          <w:szCs w:val="28"/>
        </w:rPr>
        <w:t xml:space="preserve">ной </w:t>
      </w:r>
      <w:r w:rsidRPr="00A6078A">
        <w:rPr>
          <w:rFonts w:ascii="Times New Roman" w:hAnsi="Times New Roman" w:cs="Times New Roman"/>
          <w:sz w:val="28"/>
          <w:szCs w:val="28"/>
        </w:rPr>
        <w:t xml:space="preserve">деятельности В 2 ч. Часть 2: учебник для бакалавров / О.А. Толпегина, Н.А.Толпегина. – М.: </w:t>
      </w:r>
      <w:proofErr w:type="spellStart"/>
      <w:r w:rsidRPr="00A6078A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6078A">
        <w:rPr>
          <w:rFonts w:ascii="Times New Roman" w:hAnsi="Times New Roman" w:cs="Times New Roman"/>
          <w:sz w:val="28"/>
          <w:szCs w:val="28"/>
        </w:rPr>
        <w:t>, 2020.</w:t>
      </w:r>
      <w:r w:rsidR="00756C1E">
        <w:rPr>
          <w:rFonts w:ascii="Times New Roman" w:hAnsi="Times New Roman" w:cs="Times New Roman"/>
          <w:sz w:val="28"/>
          <w:szCs w:val="28"/>
        </w:rPr>
        <w:t>- 182 с.</w:t>
      </w:r>
    </w:p>
    <w:p w:rsidR="00F25598" w:rsidRPr="00A6078A" w:rsidRDefault="00F25598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78A">
        <w:rPr>
          <w:rFonts w:ascii="Times New Roman" w:hAnsi="Times New Roman" w:cs="Times New Roman"/>
          <w:sz w:val="28"/>
          <w:szCs w:val="28"/>
        </w:rPr>
        <w:t>Сорокина, Е. М.  Бухгалтерская (финансовая) отчетность</w:t>
      </w:r>
      <w:proofErr w:type="gramStart"/>
      <w:r w:rsidRPr="00A6078A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A6078A">
        <w:rPr>
          <w:rFonts w:ascii="Times New Roman" w:hAnsi="Times New Roman" w:cs="Times New Roman"/>
          <w:sz w:val="28"/>
          <w:szCs w:val="28"/>
        </w:rPr>
        <w:t xml:space="preserve"> уче</w:t>
      </w:r>
      <w:r w:rsidRPr="00A6078A">
        <w:rPr>
          <w:rFonts w:ascii="Times New Roman" w:hAnsi="Times New Roman" w:cs="Times New Roman"/>
          <w:sz w:val="28"/>
          <w:szCs w:val="28"/>
        </w:rPr>
        <w:t>б</w:t>
      </w:r>
      <w:r w:rsidRPr="00A6078A">
        <w:rPr>
          <w:rFonts w:ascii="Times New Roman" w:hAnsi="Times New Roman" w:cs="Times New Roman"/>
          <w:sz w:val="28"/>
          <w:szCs w:val="28"/>
        </w:rPr>
        <w:t>ное пособие для среднего профессионального образования / Е. М. С</w:t>
      </w:r>
      <w:r w:rsidRPr="00A6078A">
        <w:rPr>
          <w:rFonts w:ascii="Times New Roman" w:hAnsi="Times New Roman" w:cs="Times New Roman"/>
          <w:sz w:val="28"/>
          <w:szCs w:val="28"/>
        </w:rPr>
        <w:t>о</w:t>
      </w:r>
      <w:r w:rsidRPr="00A6078A">
        <w:rPr>
          <w:rFonts w:ascii="Times New Roman" w:hAnsi="Times New Roman" w:cs="Times New Roman"/>
          <w:sz w:val="28"/>
          <w:szCs w:val="28"/>
        </w:rPr>
        <w:t>ро</w:t>
      </w:r>
      <w:r w:rsidR="00852346">
        <w:rPr>
          <w:rFonts w:ascii="Times New Roman" w:hAnsi="Times New Roman" w:cs="Times New Roman"/>
          <w:sz w:val="28"/>
          <w:szCs w:val="28"/>
        </w:rPr>
        <w:t>кина. — Москва</w:t>
      </w:r>
      <w:r w:rsidRPr="00A6078A">
        <w:rPr>
          <w:rFonts w:ascii="Times New Roman" w:hAnsi="Times New Roman" w:cs="Times New Roman"/>
          <w:sz w:val="28"/>
          <w:szCs w:val="28"/>
        </w:rPr>
        <w:t xml:space="preserve">: Издательство </w:t>
      </w:r>
      <w:proofErr w:type="spellStart"/>
      <w:r w:rsidRPr="00A6078A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6078A">
        <w:rPr>
          <w:rFonts w:ascii="Times New Roman" w:hAnsi="Times New Roman" w:cs="Times New Roman"/>
          <w:sz w:val="28"/>
          <w:szCs w:val="28"/>
        </w:rPr>
        <w:t>, 2021.</w:t>
      </w:r>
      <w:r w:rsidR="00756C1E">
        <w:rPr>
          <w:rFonts w:ascii="Times New Roman" w:hAnsi="Times New Roman" w:cs="Times New Roman"/>
          <w:sz w:val="28"/>
          <w:szCs w:val="28"/>
        </w:rPr>
        <w:t xml:space="preserve"> – 120 с.</w:t>
      </w:r>
    </w:p>
    <w:p w:rsidR="00A6078A" w:rsidRPr="00A6078A" w:rsidRDefault="0034327A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7" w:history="1">
        <w:r w:rsidR="00A6078A" w:rsidRPr="00314253">
          <w:rPr>
            <w:rStyle w:val="aa"/>
            <w:rFonts w:ascii="Times New Roman" w:hAnsi="Times New Roman" w:cs="Times New Roman"/>
            <w:sz w:val="28"/>
            <w:szCs w:val="28"/>
          </w:rPr>
          <w:t>http://www.consultant.ru/</w:t>
        </w:r>
      </w:hyperlink>
      <w:r w:rsidR="00A6078A">
        <w:rPr>
          <w:rFonts w:ascii="Times New Roman" w:hAnsi="Times New Roman" w:cs="Times New Roman"/>
          <w:sz w:val="28"/>
          <w:szCs w:val="28"/>
        </w:rPr>
        <w:t xml:space="preserve"> - Признаки платежеспособности</w:t>
      </w:r>
    </w:p>
    <w:p w:rsidR="00BA3A30" w:rsidRPr="00A6078A" w:rsidRDefault="0034327A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8" w:history="1">
        <w:r w:rsidR="00A6078A" w:rsidRPr="00A6078A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A6078A" w:rsidRPr="00A6078A">
          <w:rPr>
            <w:rStyle w:val="aa"/>
            <w:rFonts w:ascii="Times New Roman" w:hAnsi="Times New Roman" w:cs="Times New Roman"/>
            <w:sz w:val="28"/>
            <w:szCs w:val="28"/>
          </w:rPr>
          <w:t>://www.listfinances.ru/-</w:t>
        </w:r>
      </w:hyperlink>
      <w:r w:rsidR="00BA3A30" w:rsidRPr="00A6078A">
        <w:rPr>
          <w:rFonts w:ascii="Times New Roman" w:hAnsi="Times New Roman" w:cs="Times New Roman"/>
          <w:sz w:val="28"/>
          <w:szCs w:val="28"/>
        </w:rPr>
        <w:t xml:space="preserve"> Анализ хозяйственной деятельности предприятия</w:t>
      </w:r>
    </w:p>
    <w:p w:rsidR="00E86F09" w:rsidRPr="00A6078A" w:rsidRDefault="0034327A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39" w:history="1">
        <w:r w:rsidR="00852346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52346" w:rsidRPr="00852346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researchgate</w:t>
        </w:r>
        <w:proofErr w:type="spellEnd"/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96D25" w:rsidRPr="00A6078A">
        <w:rPr>
          <w:rFonts w:ascii="Times New Roman" w:hAnsi="Times New Roman" w:cs="Times New Roman"/>
          <w:sz w:val="28"/>
          <w:szCs w:val="28"/>
        </w:rPr>
        <w:t xml:space="preserve">  - </w:t>
      </w:r>
      <w:r w:rsidR="00E86F09" w:rsidRPr="00A6078A">
        <w:rPr>
          <w:rFonts w:ascii="Times New Roman" w:hAnsi="Times New Roman" w:cs="Times New Roman"/>
          <w:sz w:val="28"/>
          <w:szCs w:val="28"/>
        </w:rPr>
        <w:t>Анализ ликвидности бухгалтерского баланса</w:t>
      </w:r>
    </w:p>
    <w:p w:rsidR="00E86F09" w:rsidRPr="00A6078A" w:rsidRDefault="0034327A" w:rsidP="00A6078A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0" w:history="1">
        <w:r w:rsidR="00852346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52346" w:rsidRPr="00852346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formadel</w:t>
        </w:r>
        <w:proofErr w:type="spellEnd"/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  <w:r w:rsidR="00396D25" w:rsidRPr="00A6078A">
        <w:rPr>
          <w:rFonts w:ascii="Times New Roman" w:hAnsi="Times New Roman" w:cs="Times New Roman"/>
          <w:sz w:val="28"/>
          <w:szCs w:val="28"/>
        </w:rPr>
        <w:t xml:space="preserve"> - </w:t>
      </w:r>
      <w:r w:rsidR="00E86F09" w:rsidRPr="00A6078A">
        <w:rPr>
          <w:rFonts w:ascii="Times New Roman" w:hAnsi="Times New Roman" w:cs="Times New Roman"/>
          <w:sz w:val="28"/>
          <w:szCs w:val="28"/>
        </w:rPr>
        <w:t>Основные сведения ООО «</w:t>
      </w:r>
      <w:proofErr w:type="spellStart"/>
      <w:r w:rsidR="00E86F09" w:rsidRPr="00A6078A">
        <w:rPr>
          <w:rFonts w:ascii="Times New Roman" w:hAnsi="Times New Roman" w:cs="Times New Roman"/>
          <w:sz w:val="28"/>
          <w:szCs w:val="28"/>
        </w:rPr>
        <w:t>Формадел</w:t>
      </w:r>
      <w:proofErr w:type="spellEnd"/>
      <w:r w:rsidR="00E86F09" w:rsidRPr="00A6078A">
        <w:rPr>
          <w:rFonts w:ascii="Times New Roman" w:hAnsi="Times New Roman" w:cs="Times New Roman"/>
          <w:sz w:val="28"/>
          <w:szCs w:val="28"/>
        </w:rPr>
        <w:t>»</w:t>
      </w:r>
    </w:p>
    <w:p w:rsidR="002E3822" w:rsidRPr="002E3822" w:rsidRDefault="0034327A" w:rsidP="002E3822">
      <w:pPr>
        <w:pStyle w:val="ab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1" w:history="1">
        <w:r w:rsidR="00852346" w:rsidRPr="00852346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852346" w:rsidRPr="00852346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="00E86F09" w:rsidRPr="00852346">
          <w:rPr>
            <w:rStyle w:val="aa"/>
            <w:rFonts w:ascii="Times New Roman" w:hAnsi="Times New Roman" w:cs="Times New Roman"/>
            <w:sz w:val="28"/>
            <w:szCs w:val="28"/>
          </w:rPr>
          <w:t>www.list-org.com/company/</w:t>
        </w:r>
      </w:hyperlink>
      <w:r w:rsidR="00E86F09" w:rsidRPr="00A6078A">
        <w:rPr>
          <w:rFonts w:ascii="Times New Roman" w:hAnsi="Times New Roman" w:cs="Times New Roman"/>
          <w:sz w:val="28"/>
          <w:szCs w:val="28"/>
        </w:rPr>
        <w:t xml:space="preserve"> - Финансовая отчетность ООО «Формадел»</w:t>
      </w:r>
    </w:p>
    <w:p w:rsidR="00E86F09" w:rsidRPr="00396D25" w:rsidRDefault="00E86F09" w:rsidP="00760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E65" w:rsidRPr="00396D25" w:rsidRDefault="00AD6E65" w:rsidP="00760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E65" w:rsidRPr="00396D25" w:rsidRDefault="00AD6E65" w:rsidP="00760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E65" w:rsidRPr="00396D25" w:rsidRDefault="00AD6E65" w:rsidP="00760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E65" w:rsidRPr="00396D25" w:rsidRDefault="00AD6E65" w:rsidP="00760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E65" w:rsidRPr="00396D25" w:rsidRDefault="00AD6E65" w:rsidP="00760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E65" w:rsidRPr="00396D25" w:rsidRDefault="00AD6E65" w:rsidP="00760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6E65" w:rsidRPr="00396D25" w:rsidRDefault="00AD6E65" w:rsidP="00EE207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6E65" w:rsidRDefault="00952320" w:rsidP="009523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E85989" w:rsidRDefault="00E85989" w:rsidP="009523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Бухгалтерский баланс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Формадел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952320">
        <w:rPr>
          <w:rFonts w:ascii="Times New Roman" w:hAnsi="Times New Roman" w:cs="Times New Roman"/>
          <w:sz w:val="28"/>
          <w:szCs w:val="28"/>
        </w:rPr>
        <w:t>, тыс. руб.</w:t>
      </w:r>
    </w:p>
    <w:p w:rsidR="00AD6E65" w:rsidRPr="00E86F09" w:rsidRDefault="00E85989" w:rsidP="007606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77DCA9" wp14:editId="70593BB3">
            <wp:extent cx="5028572" cy="5276191"/>
            <wp:effectExtent l="0" t="0" r="635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иншот 07-09-2022 213135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8572" cy="527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2A8C" w:rsidRDefault="00222A8C" w:rsidP="00222A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D4C" w:rsidRDefault="00A25D4C" w:rsidP="004E70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0E8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Pr="008E53DE" w:rsidRDefault="004E70E8" w:rsidP="004E70E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E70E8" w:rsidRDefault="004E70E8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989" w:rsidRDefault="00E85989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989" w:rsidRDefault="00E85989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989" w:rsidRDefault="00E85989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989" w:rsidRDefault="00E85989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989" w:rsidRDefault="00E85989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989" w:rsidRDefault="00952320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E85989" w:rsidRDefault="00E85989" w:rsidP="006F6D0A">
      <w:pPr>
        <w:spacing w:after="0"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отчетность </w:t>
      </w:r>
      <w:r w:rsidR="00952320">
        <w:rPr>
          <w:rFonts w:ascii="Times New Roman" w:hAnsi="Times New Roman" w:cs="Times New Roman"/>
          <w:sz w:val="28"/>
          <w:szCs w:val="28"/>
        </w:rPr>
        <w:t xml:space="preserve">ООО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Формадел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952320">
        <w:rPr>
          <w:rFonts w:ascii="Times New Roman" w:hAnsi="Times New Roman" w:cs="Times New Roman"/>
          <w:sz w:val="28"/>
          <w:szCs w:val="28"/>
        </w:rPr>
        <w:t xml:space="preserve">, тыс. </w:t>
      </w:r>
      <w:proofErr w:type="spellStart"/>
      <w:r w:rsidR="00952320">
        <w:rPr>
          <w:rFonts w:ascii="Times New Roman" w:hAnsi="Times New Roman" w:cs="Times New Roman"/>
          <w:sz w:val="28"/>
          <w:szCs w:val="28"/>
        </w:rPr>
        <w:t>руб</w:t>
      </w:r>
      <w:proofErr w:type="spellEnd"/>
    </w:p>
    <w:p w:rsidR="00E85989" w:rsidRPr="00B227C0" w:rsidRDefault="00E85989" w:rsidP="006F6D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54290E" wp14:editId="79B7CEA1">
            <wp:extent cx="5947410" cy="42481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иншот 07-09-2022 213346.pn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667" cy="4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5989" w:rsidRPr="00B227C0" w:rsidSect="003D3896">
      <w:headerReference w:type="default" r:id="rId4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F31" w:rsidRDefault="00AE1F31" w:rsidP="003D3896">
      <w:pPr>
        <w:spacing w:after="0" w:line="240" w:lineRule="auto"/>
      </w:pPr>
      <w:r>
        <w:separator/>
      </w:r>
    </w:p>
  </w:endnote>
  <w:endnote w:type="continuationSeparator" w:id="0">
    <w:p w:rsidR="00AE1F31" w:rsidRDefault="00AE1F31" w:rsidP="003D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F31" w:rsidRDefault="00AE1F31" w:rsidP="003D3896">
      <w:pPr>
        <w:spacing w:after="0" w:line="240" w:lineRule="auto"/>
      </w:pPr>
      <w:r>
        <w:separator/>
      </w:r>
    </w:p>
  </w:footnote>
  <w:footnote w:type="continuationSeparator" w:id="0">
    <w:p w:rsidR="00AE1F31" w:rsidRDefault="00AE1F31" w:rsidP="003D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0512746"/>
      <w:docPartObj>
        <w:docPartGallery w:val="Page Numbers (Top of Page)"/>
        <w:docPartUnique/>
      </w:docPartObj>
    </w:sdtPr>
    <w:sdtContent>
      <w:p w:rsidR="0034327A" w:rsidRDefault="0034327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FEC">
          <w:rPr>
            <w:noProof/>
          </w:rPr>
          <w:t>54</w:t>
        </w:r>
        <w:r>
          <w:fldChar w:fldCharType="end"/>
        </w:r>
      </w:p>
    </w:sdtContent>
  </w:sdt>
  <w:p w:rsidR="0034327A" w:rsidRDefault="0034327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21829"/>
    <w:multiLevelType w:val="hybridMultilevel"/>
    <w:tmpl w:val="35D6E0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55325AD"/>
    <w:multiLevelType w:val="multilevel"/>
    <w:tmpl w:val="65862F38"/>
    <w:lvl w:ilvl="0">
      <w:start w:val="1"/>
      <w:numFmt w:val="decimal"/>
      <w:lvlText w:val="%1"/>
      <w:lvlJc w:val="left"/>
      <w:pPr>
        <w:ind w:left="888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88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5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492"/>
      </w:pPr>
      <w:rPr>
        <w:rFonts w:hint="default"/>
        <w:lang w:val="ru-RU" w:eastAsia="en-US" w:bidi="ar-SA"/>
      </w:rPr>
    </w:lvl>
  </w:abstractNum>
  <w:abstractNum w:abstractNumId="2">
    <w:nsid w:val="25805A81"/>
    <w:multiLevelType w:val="multilevel"/>
    <w:tmpl w:val="07220AB6"/>
    <w:lvl w:ilvl="0">
      <w:start w:val="1"/>
      <w:numFmt w:val="decimal"/>
      <w:lvlText w:val="%1)"/>
      <w:lvlJc w:val="left"/>
      <w:pPr>
        <w:ind w:left="322" w:hanging="38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2" w:hanging="492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91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5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7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5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2" w:hanging="492"/>
      </w:pPr>
      <w:rPr>
        <w:rFonts w:hint="default"/>
        <w:lang w:val="ru-RU" w:eastAsia="en-US" w:bidi="ar-SA"/>
      </w:rPr>
    </w:lvl>
  </w:abstractNum>
  <w:abstractNum w:abstractNumId="3">
    <w:nsid w:val="32604AE3"/>
    <w:multiLevelType w:val="multilevel"/>
    <w:tmpl w:val="B5F64F42"/>
    <w:lvl w:ilvl="0">
      <w:start w:val="2"/>
      <w:numFmt w:val="decimal"/>
      <w:lvlText w:val="%1"/>
      <w:lvlJc w:val="left"/>
      <w:pPr>
        <w:ind w:left="138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0" w:hanging="49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5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0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9" w:hanging="492"/>
      </w:pPr>
      <w:rPr>
        <w:rFonts w:hint="default"/>
        <w:lang w:val="ru-RU" w:eastAsia="en-US" w:bidi="ar-SA"/>
      </w:rPr>
    </w:lvl>
  </w:abstractNum>
  <w:abstractNum w:abstractNumId="4">
    <w:nsid w:val="43B371C3"/>
    <w:multiLevelType w:val="hybridMultilevel"/>
    <w:tmpl w:val="0C021A24"/>
    <w:lvl w:ilvl="0" w:tplc="A644EB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987230"/>
    <w:multiLevelType w:val="hybridMultilevel"/>
    <w:tmpl w:val="A5F8841A"/>
    <w:lvl w:ilvl="0" w:tplc="55946686">
      <w:start w:val="1"/>
      <w:numFmt w:val="decimal"/>
      <w:lvlText w:val="%1."/>
      <w:lvlJc w:val="left"/>
      <w:pPr>
        <w:ind w:left="720" w:hanging="1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D0A"/>
    <w:rsid w:val="000127D3"/>
    <w:rsid w:val="00034D2A"/>
    <w:rsid w:val="00035D95"/>
    <w:rsid w:val="00073C5D"/>
    <w:rsid w:val="000A5FCA"/>
    <w:rsid w:val="000B0410"/>
    <w:rsid w:val="000B1212"/>
    <w:rsid w:val="000B723E"/>
    <w:rsid w:val="000C527F"/>
    <w:rsid w:val="000C5867"/>
    <w:rsid w:val="000D6377"/>
    <w:rsid w:val="000E4DAB"/>
    <w:rsid w:val="000F21D8"/>
    <w:rsid w:val="0011212F"/>
    <w:rsid w:val="00117571"/>
    <w:rsid w:val="00120CE3"/>
    <w:rsid w:val="00122E0E"/>
    <w:rsid w:val="0014088D"/>
    <w:rsid w:val="00143078"/>
    <w:rsid w:val="001546BC"/>
    <w:rsid w:val="00157B6D"/>
    <w:rsid w:val="00157FEC"/>
    <w:rsid w:val="00175BF1"/>
    <w:rsid w:val="001A34F7"/>
    <w:rsid w:val="001C1D3D"/>
    <w:rsid w:val="001C3C63"/>
    <w:rsid w:val="001C6602"/>
    <w:rsid w:val="001C78C1"/>
    <w:rsid w:val="001E1E2E"/>
    <w:rsid w:val="001F26B6"/>
    <w:rsid w:val="001F2E43"/>
    <w:rsid w:val="001F4272"/>
    <w:rsid w:val="00222A8C"/>
    <w:rsid w:val="0022546F"/>
    <w:rsid w:val="00236B60"/>
    <w:rsid w:val="00266CA9"/>
    <w:rsid w:val="0028387E"/>
    <w:rsid w:val="002839F6"/>
    <w:rsid w:val="002863D8"/>
    <w:rsid w:val="00294F9C"/>
    <w:rsid w:val="00296262"/>
    <w:rsid w:val="00296FD7"/>
    <w:rsid w:val="002A1128"/>
    <w:rsid w:val="002E2A75"/>
    <w:rsid w:val="002E3822"/>
    <w:rsid w:val="002E42CF"/>
    <w:rsid w:val="002F1FDC"/>
    <w:rsid w:val="00335E25"/>
    <w:rsid w:val="00342A42"/>
    <w:rsid w:val="0034327A"/>
    <w:rsid w:val="00347AB4"/>
    <w:rsid w:val="0035130E"/>
    <w:rsid w:val="00366CCD"/>
    <w:rsid w:val="0038386A"/>
    <w:rsid w:val="00396D25"/>
    <w:rsid w:val="003B41EE"/>
    <w:rsid w:val="003C4CFC"/>
    <w:rsid w:val="003D1159"/>
    <w:rsid w:val="003D3896"/>
    <w:rsid w:val="003D4647"/>
    <w:rsid w:val="003D4F8D"/>
    <w:rsid w:val="003D5B0F"/>
    <w:rsid w:val="00405B2A"/>
    <w:rsid w:val="004616F9"/>
    <w:rsid w:val="0046215C"/>
    <w:rsid w:val="00481F4F"/>
    <w:rsid w:val="004B3C5B"/>
    <w:rsid w:val="004D1416"/>
    <w:rsid w:val="004D5A2A"/>
    <w:rsid w:val="004E70E8"/>
    <w:rsid w:val="005215E3"/>
    <w:rsid w:val="00533BF9"/>
    <w:rsid w:val="00556608"/>
    <w:rsid w:val="00557028"/>
    <w:rsid w:val="00566235"/>
    <w:rsid w:val="00580752"/>
    <w:rsid w:val="00581233"/>
    <w:rsid w:val="00585A1B"/>
    <w:rsid w:val="0059682D"/>
    <w:rsid w:val="005A1396"/>
    <w:rsid w:val="005A27C5"/>
    <w:rsid w:val="005A365B"/>
    <w:rsid w:val="005A7EBC"/>
    <w:rsid w:val="005B132C"/>
    <w:rsid w:val="005B4B1E"/>
    <w:rsid w:val="005B7175"/>
    <w:rsid w:val="005B7C33"/>
    <w:rsid w:val="005E12F7"/>
    <w:rsid w:val="005E48E7"/>
    <w:rsid w:val="005F3894"/>
    <w:rsid w:val="005F4093"/>
    <w:rsid w:val="00610956"/>
    <w:rsid w:val="00614477"/>
    <w:rsid w:val="00624556"/>
    <w:rsid w:val="00654755"/>
    <w:rsid w:val="00654E3F"/>
    <w:rsid w:val="0066131F"/>
    <w:rsid w:val="00665022"/>
    <w:rsid w:val="006751DE"/>
    <w:rsid w:val="006772B3"/>
    <w:rsid w:val="00683B8F"/>
    <w:rsid w:val="006A05B4"/>
    <w:rsid w:val="006B263B"/>
    <w:rsid w:val="006C0D85"/>
    <w:rsid w:val="006C70C2"/>
    <w:rsid w:val="006F62D4"/>
    <w:rsid w:val="006F6D0A"/>
    <w:rsid w:val="00712B5C"/>
    <w:rsid w:val="0071755F"/>
    <w:rsid w:val="007221C4"/>
    <w:rsid w:val="0072300B"/>
    <w:rsid w:val="007323B7"/>
    <w:rsid w:val="007409BE"/>
    <w:rsid w:val="00744E4E"/>
    <w:rsid w:val="00756C1E"/>
    <w:rsid w:val="00760606"/>
    <w:rsid w:val="00760FE7"/>
    <w:rsid w:val="0076696D"/>
    <w:rsid w:val="00771D68"/>
    <w:rsid w:val="0077282E"/>
    <w:rsid w:val="0078242A"/>
    <w:rsid w:val="00783B9E"/>
    <w:rsid w:val="007B619F"/>
    <w:rsid w:val="007B7CEE"/>
    <w:rsid w:val="007C09A5"/>
    <w:rsid w:val="00803091"/>
    <w:rsid w:val="0081590A"/>
    <w:rsid w:val="00816027"/>
    <w:rsid w:val="00833338"/>
    <w:rsid w:val="00842061"/>
    <w:rsid w:val="008462E4"/>
    <w:rsid w:val="00852346"/>
    <w:rsid w:val="00862A5C"/>
    <w:rsid w:val="008942F1"/>
    <w:rsid w:val="008A5DCF"/>
    <w:rsid w:val="008D3846"/>
    <w:rsid w:val="008F4326"/>
    <w:rsid w:val="008F58C0"/>
    <w:rsid w:val="009002FA"/>
    <w:rsid w:val="009029AD"/>
    <w:rsid w:val="00904135"/>
    <w:rsid w:val="0091419C"/>
    <w:rsid w:val="0093444D"/>
    <w:rsid w:val="00946FC4"/>
    <w:rsid w:val="00952320"/>
    <w:rsid w:val="009529A2"/>
    <w:rsid w:val="00955A9B"/>
    <w:rsid w:val="009766F1"/>
    <w:rsid w:val="00981D4D"/>
    <w:rsid w:val="00995701"/>
    <w:rsid w:val="009962B2"/>
    <w:rsid w:val="009A27F8"/>
    <w:rsid w:val="009B7B5D"/>
    <w:rsid w:val="009D45D7"/>
    <w:rsid w:val="009E65AA"/>
    <w:rsid w:val="00A0015A"/>
    <w:rsid w:val="00A03397"/>
    <w:rsid w:val="00A06423"/>
    <w:rsid w:val="00A16594"/>
    <w:rsid w:val="00A25D4C"/>
    <w:rsid w:val="00A26D72"/>
    <w:rsid w:val="00A33021"/>
    <w:rsid w:val="00A42F97"/>
    <w:rsid w:val="00A53713"/>
    <w:rsid w:val="00A6078A"/>
    <w:rsid w:val="00A62FB9"/>
    <w:rsid w:val="00A6539F"/>
    <w:rsid w:val="00A7062F"/>
    <w:rsid w:val="00A87B00"/>
    <w:rsid w:val="00A90091"/>
    <w:rsid w:val="00A9296A"/>
    <w:rsid w:val="00AA3828"/>
    <w:rsid w:val="00AB296B"/>
    <w:rsid w:val="00AC3BCD"/>
    <w:rsid w:val="00AD554C"/>
    <w:rsid w:val="00AD6E65"/>
    <w:rsid w:val="00AE1F31"/>
    <w:rsid w:val="00AF27A9"/>
    <w:rsid w:val="00AF6C08"/>
    <w:rsid w:val="00B00E3F"/>
    <w:rsid w:val="00B20843"/>
    <w:rsid w:val="00B208D0"/>
    <w:rsid w:val="00B227C0"/>
    <w:rsid w:val="00B22A1F"/>
    <w:rsid w:val="00B23C42"/>
    <w:rsid w:val="00B266EF"/>
    <w:rsid w:val="00B3545D"/>
    <w:rsid w:val="00B60EC2"/>
    <w:rsid w:val="00B621E5"/>
    <w:rsid w:val="00B62C8B"/>
    <w:rsid w:val="00B73DD8"/>
    <w:rsid w:val="00B75566"/>
    <w:rsid w:val="00B8203F"/>
    <w:rsid w:val="00B862C6"/>
    <w:rsid w:val="00B86716"/>
    <w:rsid w:val="00B94BD4"/>
    <w:rsid w:val="00BA16DA"/>
    <w:rsid w:val="00BA3A30"/>
    <w:rsid w:val="00BA6375"/>
    <w:rsid w:val="00BD30DD"/>
    <w:rsid w:val="00BD3ADB"/>
    <w:rsid w:val="00BE06E8"/>
    <w:rsid w:val="00BE60DA"/>
    <w:rsid w:val="00BE7BD3"/>
    <w:rsid w:val="00BF0453"/>
    <w:rsid w:val="00BF3DF0"/>
    <w:rsid w:val="00C20817"/>
    <w:rsid w:val="00C23B22"/>
    <w:rsid w:val="00C32AA2"/>
    <w:rsid w:val="00C3648D"/>
    <w:rsid w:val="00C5033E"/>
    <w:rsid w:val="00C57499"/>
    <w:rsid w:val="00C632EC"/>
    <w:rsid w:val="00C64B62"/>
    <w:rsid w:val="00C82B94"/>
    <w:rsid w:val="00CA579C"/>
    <w:rsid w:val="00CA728E"/>
    <w:rsid w:val="00CB5C66"/>
    <w:rsid w:val="00CD3F12"/>
    <w:rsid w:val="00CE20C8"/>
    <w:rsid w:val="00CE7130"/>
    <w:rsid w:val="00CF1AD4"/>
    <w:rsid w:val="00D116BA"/>
    <w:rsid w:val="00D216A2"/>
    <w:rsid w:val="00D324AA"/>
    <w:rsid w:val="00D40FD5"/>
    <w:rsid w:val="00D54121"/>
    <w:rsid w:val="00D54890"/>
    <w:rsid w:val="00D56CA3"/>
    <w:rsid w:val="00D64531"/>
    <w:rsid w:val="00D67353"/>
    <w:rsid w:val="00D80265"/>
    <w:rsid w:val="00D81ED5"/>
    <w:rsid w:val="00D865B2"/>
    <w:rsid w:val="00D87A56"/>
    <w:rsid w:val="00D91ECF"/>
    <w:rsid w:val="00D94B77"/>
    <w:rsid w:val="00DA3829"/>
    <w:rsid w:val="00DB09C3"/>
    <w:rsid w:val="00DB6F89"/>
    <w:rsid w:val="00DC3221"/>
    <w:rsid w:val="00DD1CDD"/>
    <w:rsid w:val="00DD4877"/>
    <w:rsid w:val="00DE2DF0"/>
    <w:rsid w:val="00DE761E"/>
    <w:rsid w:val="00E04BC9"/>
    <w:rsid w:val="00E14129"/>
    <w:rsid w:val="00E22BE8"/>
    <w:rsid w:val="00E33805"/>
    <w:rsid w:val="00E414B8"/>
    <w:rsid w:val="00E4468C"/>
    <w:rsid w:val="00E77549"/>
    <w:rsid w:val="00E80E2F"/>
    <w:rsid w:val="00E85989"/>
    <w:rsid w:val="00E86F09"/>
    <w:rsid w:val="00E9037E"/>
    <w:rsid w:val="00EE2074"/>
    <w:rsid w:val="00EE2309"/>
    <w:rsid w:val="00EE3D99"/>
    <w:rsid w:val="00F01CBF"/>
    <w:rsid w:val="00F13AA8"/>
    <w:rsid w:val="00F15D0A"/>
    <w:rsid w:val="00F25598"/>
    <w:rsid w:val="00F27813"/>
    <w:rsid w:val="00F33B30"/>
    <w:rsid w:val="00F429EA"/>
    <w:rsid w:val="00F468FC"/>
    <w:rsid w:val="00F52C7E"/>
    <w:rsid w:val="00F53569"/>
    <w:rsid w:val="00F82D19"/>
    <w:rsid w:val="00F85617"/>
    <w:rsid w:val="00F97247"/>
    <w:rsid w:val="00F97D16"/>
    <w:rsid w:val="00FB5A4A"/>
    <w:rsid w:val="00FD4C1B"/>
    <w:rsid w:val="00FE3906"/>
    <w:rsid w:val="00FF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7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0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E7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E70E8"/>
  </w:style>
  <w:style w:type="paragraph" w:styleId="a8">
    <w:name w:val="footer"/>
    <w:basedOn w:val="a"/>
    <w:link w:val="a9"/>
    <w:uiPriority w:val="99"/>
    <w:unhideWhenUsed/>
    <w:rsid w:val="004E7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E70E8"/>
  </w:style>
  <w:style w:type="table" w:customStyle="1" w:styleId="TableNormal">
    <w:name w:val="Table Normal"/>
    <w:uiPriority w:val="2"/>
    <w:semiHidden/>
    <w:unhideWhenUsed/>
    <w:qFormat/>
    <w:rsid w:val="004E70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unhideWhenUsed/>
    <w:rsid w:val="00F25598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A6078A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1F427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70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E7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0E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E7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E70E8"/>
  </w:style>
  <w:style w:type="paragraph" w:styleId="a8">
    <w:name w:val="footer"/>
    <w:basedOn w:val="a"/>
    <w:link w:val="a9"/>
    <w:uiPriority w:val="99"/>
    <w:unhideWhenUsed/>
    <w:rsid w:val="004E7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E70E8"/>
  </w:style>
  <w:style w:type="table" w:customStyle="1" w:styleId="TableNormal">
    <w:name w:val="Table Normal"/>
    <w:uiPriority w:val="2"/>
    <w:semiHidden/>
    <w:unhideWhenUsed/>
    <w:qFormat/>
    <w:rsid w:val="004E70E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a">
    <w:name w:val="Hyperlink"/>
    <w:basedOn w:val="a0"/>
    <w:uiPriority w:val="99"/>
    <w:unhideWhenUsed/>
    <w:rsid w:val="00F25598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A6078A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1F42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5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diagramQuickStyle" Target="diagrams/quickStyle4.xml"/><Relationship Id="rId39" Type="http://schemas.openxmlformats.org/officeDocument/2006/relationships/hyperlink" Target="http://www.researchgate.ru/" TargetMode="External"/><Relationship Id="rId3" Type="http://schemas.openxmlformats.org/officeDocument/2006/relationships/styles" Target="styles.xml"/><Relationship Id="rId21" Type="http://schemas.openxmlformats.org/officeDocument/2006/relationships/diagramQuickStyle" Target="diagrams/quickStyle3.xml"/><Relationship Id="rId34" Type="http://schemas.openxmlformats.org/officeDocument/2006/relationships/chart" Target="charts/chart5.xml"/><Relationship Id="rId42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diagramLayout" Target="diagrams/layout4.xml"/><Relationship Id="rId33" Type="http://schemas.openxmlformats.org/officeDocument/2006/relationships/chart" Target="charts/chart4.xml"/><Relationship Id="rId38" Type="http://schemas.openxmlformats.org/officeDocument/2006/relationships/hyperlink" Target="http://www.listfinances.ru/-" TargetMode="Externa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chart" Target="charts/chart1.xml"/><Relationship Id="rId41" Type="http://schemas.openxmlformats.org/officeDocument/2006/relationships/hyperlink" Target="http://www.list-org.com/company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diagramData" Target="diagrams/data4.xml"/><Relationship Id="rId32" Type="http://schemas.openxmlformats.org/officeDocument/2006/relationships/chart" Target="charts/chart3.xml"/><Relationship Id="rId37" Type="http://schemas.openxmlformats.org/officeDocument/2006/relationships/hyperlink" Target="http://www.consultant.ru/" TargetMode="External"/><Relationship Id="rId40" Type="http://schemas.openxmlformats.org/officeDocument/2006/relationships/hyperlink" Target="http://www.formadel.com/" TargetMode="External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oleObject" Target="embeddings/oleObject1.bin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chart" Target="charts/chart2.xml"/><Relationship Id="rId4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image" Target="media/image1.png"/><Relationship Id="rId35" Type="http://schemas.openxmlformats.org/officeDocument/2006/relationships/image" Target="media/image2.emf"/><Relationship Id="rId43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1111111111111111111111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21212121212121212121212121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31313131313131313131313131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141414141414141414141414141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151515151515151515151515151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447592067988668"/>
          <c:y val="0.10344827586206896"/>
          <c:w val="0.67422096317280455"/>
          <c:h val="0.8017241379310344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Прибыль</c:v>
                </c:pt>
              </c:strCache>
            </c:strRef>
          </c:cat>
          <c:val>
            <c:numRef>
              <c:f>Sheet1!$B$2:$B$2</c:f>
              <c:numCache>
                <c:formatCode>General</c:formatCode>
                <c:ptCount val="1"/>
                <c:pt idx="0">
                  <c:v>-4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9ED-4217-8591-89F5336DE85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Прибыль</c:v>
                </c:pt>
              </c:strCache>
            </c:strRef>
          </c:cat>
          <c:val>
            <c:numRef>
              <c:f>Sheet1!$B$3:$B$3</c:f>
              <c:numCache>
                <c:formatCode>General</c:formatCode>
                <c:ptCount val="1"/>
                <c:pt idx="0">
                  <c:v>307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9ED-4217-8591-89F5336DE85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Sheet1!$B$1:$B$1</c:f>
              <c:strCache>
                <c:ptCount val="1"/>
                <c:pt idx="0">
                  <c:v>Прибыль</c:v>
                </c:pt>
              </c:strCache>
            </c:strRef>
          </c:cat>
          <c:val>
            <c:numRef>
              <c:f>Sheet1!$B$4:$B$4</c:f>
              <c:numCache>
                <c:formatCode>General</c:formatCode>
                <c:ptCount val="1"/>
                <c:pt idx="0">
                  <c:v>1392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9ED-4217-8591-89F5336DE8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5546112"/>
        <c:axId val="85547648"/>
      </c:barChart>
      <c:catAx>
        <c:axId val="85546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55476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8554764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554611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4702549575070818"/>
          <c:y val="0.35775862068965519"/>
          <c:w val="0.14164305949008499"/>
          <c:h val="0.2887931034482758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4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2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9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3651877133105803"/>
          <c:y val="7.8125E-2"/>
          <c:w val="0.4948805460750853"/>
          <c:h val="0.744791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Выручка(тыс.р.)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1">
                  <c:v>2019</c:v>
                </c:pt>
                <c:pt idx="2">
                  <c:v>2020</c:v>
                </c:pt>
                <c:pt idx="3">
                  <c:v>2021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181</c:v>
                </c:pt>
                <c:pt idx="2">
                  <c:v>2015</c:v>
                </c:pt>
                <c:pt idx="3">
                  <c:v>7318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E5E-4510-A732-FDA483EC69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85560320"/>
        <c:axId val="134701824"/>
        <c:axId val="0"/>
      </c:bar3DChart>
      <c:catAx>
        <c:axId val="85560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47018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7018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8556032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6894197952218426"/>
          <c:y val="0.44791666666666669"/>
          <c:w val="0.3174061433447099"/>
          <c:h val="0.1041666666666666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8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5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0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388489208633093"/>
          <c:y val="8.7912087912087919E-2"/>
          <c:w val="0.47482014388489208"/>
          <c:h val="0.725274725274725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Себестоимость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Sheet1!$B$1:$E$1</c:f>
              <c:numCache>
                <c:formatCode>General</c:formatCode>
                <c:ptCount val="4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Sheet1!$B$2:$E$2</c:f>
              <c:numCache>
                <c:formatCode>General</c:formatCode>
                <c:ptCount val="4"/>
                <c:pt idx="0">
                  <c:v>54</c:v>
                </c:pt>
                <c:pt idx="1">
                  <c:v>1283</c:v>
                </c:pt>
                <c:pt idx="2">
                  <c:v>4674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B6-4985-90E4-6FC2370C8A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714496"/>
        <c:axId val="134716032"/>
        <c:axId val="0"/>
      </c:bar3DChart>
      <c:catAx>
        <c:axId val="1347144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47160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7160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471449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65827338129496404"/>
          <c:y val="0.44505494505494503"/>
          <c:w val="0.3273381294964029"/>
          <c:h val="0.109890109890109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10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388489208633093"/>
          <c:y val="8.2417582417582416E-2"/>
          <c:w val="0.47482014388489208"/>
          <c:h val="0.7307692307692307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Внеоб. активы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Sheet1!$B$1:$C$1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469</c:v>
                </c:pt>
                <c:pt idx="1">
                  <c:v>6176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0A4-47FE-A90C-E2EBC3022451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Оборот. активы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numRef>
              <c:f>Sheet1!$B$1:$C$1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439</c:v>
                </c:pt>
                <c:pt idx="1">
                  <c:v>5947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0A4-47FE-A90C-E2EBC30224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34918528"/>
        <c:axId val="134920064"/>
        <c:axId val="0"/>
      </c:bar3DChart>
      <c:catAx>
        <c:axId val="1349185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4920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920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491852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65827338129496404"/>
          <c:y val="0.39560439560439559"/>
          <c:w val="0.3273381294964029"/>
          <c:h val="0.2142857142857142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187050359712229"/>
          <c:y val="0.11538461538461539"/>
          <c:w val="0.44244604316546765"/>
          <c:h val="0.68681318681318682"/>
        </c:manualLayout>
      </c:layout>
      <c:lineChart>
        <c:grouping val="standard"/>
        <c:varyColors val="0"/>
        <c:ser>
          <c:idx val="0"/>
          <c:order val="0"/>
          <c:tx>
            <c:v>А1</c:v>
          </c:tx>
          <c:spPr>
            <a:ln w="12700">
              <a:solidFill>
                <a:srgbClr val="000080"/>
              </a:solidFill>
              <a:prstDash val="solid"/>
            </a:ln>
          </c:spPr>
          <c:marker>
            <c:symbol val="diamond"/>
            <c:size val="4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f>Sheet1!$B$1:$C$1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54</c:v>
                </c:pt>
                <c:pt idx="1">
                  <c:v>489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1B3E-4ECB-B47A-11E0D1C86412}"/>
            </c:ext>
          </c:extLst>
        </c:ser>
        <c:ser>
          <c:idx val="1"/>
          <c:order val="1"/>
          <c:tx>
            <c:v>А2</c:v>
          </c:tx>
          <c:spPr>
            <a:ln w="12700">
              <a:solidFill>
                <a:srgbClr val="FF00FF"/>
              </a:solidFill>
              <a:prstDash val="solid"/>
            </a:ln>
          </c:spPr>
          <c:marker>
            <c:symbol val="square"/>
            <c:size val="4"/>
            <c:spPr>
              <a:solidFill>
                <a:srgbClr val="FF00FF"/>
              </a:solidFill>
              <a:ln>
                <a:solidFill>
                  <a:srgbClr val="FF00FF"/>
                </a:solidFill>
                <a:prstDash val="solid"/>
              </a:ln>
            </c:spPr>
          </c:marker>
          <c:cat>
            <c:numRef>
              <c:f>Sheet1!$B$1:$C$1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92</c:v>
                </c:pt>
                <c:pt idx="1">
                  <c:v>4942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B3E-4ECB-B47A-11E0D1C86412}"/>
            </c:ext>
          </c:extLst>
        </c:ser>
        <c:ser>
          <c:idx val="2"/>
          <c:order val="2"/>
          <c:tx>
            <c:v>А3</c:v>
          </c:tx>
          <c:spPr>
            <a:ln w="12700">
              <a:solidFill>
                <a:srgbClr val="FFFF00"/>
              </a:solidFill>
              <a:prstDash val="solid"/>
            </a:ln>
          </c:spPr>
          <c:marker>
            <c:symbol val="triangle"/>
            <c:size val="4"/>
            <c:spPr>
              <a:solidFill>
                <a:srgbClr val="FFFF00"/>
              </a:solidFill>
              <a:ln>
                <a:solidFill>
                  <a:srgbClr val="FFFF00"/>
                </a:solidFill>
                <a:prstDash val="solid"/>
              </a:ln>
            </c:spPr>
          </c:marker>
          <c:cat>
            <c:numRef>
              <c:f>Sheet1!$B$1:$C$1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Sheet1!$B$4:$C$4</c:f>
              <c:numCache>
                <c:formatCode>General</c:formatCode>
                <c:ptCount val="2"/>
                <c:pt idx="0">
                  <c:v>293</c:v>
                </c:pt>
                <c:pt idx="1">
                  <c:v>516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B3E-4ECB-B47A-11E0D1C86412}"/>
            </c:ext>
          </c:extLst>
        </c:ser>
        <c:ser>
          <c:idx val="3"/>
          <c:order val="3"/>
          <c:tx>
            <c:v>А4</c:v>
          </c:tx>
          <c:spPr>
            <a:ln w="12700">
              <a:solidFill>
                <a:srgbClr val="00FFFF"/>
              </a:solidFill>
              <a:prstDash val="solid"/>
            </a:ln>
          </c:spPr>
          <c:marker>
            <c:symbol val="x"/>
            <c:size val="4"/>
            <c:spPr>
              <a:noFill/>
              <a:ln>
                <a:solidFill>
                  <a:srgbClr val="00FFFF"/>
                </a:solidFill>
                <a:prstDash val="solid"/>
              </a:ln>
            </c:spPr>
          </c:marker>
          <c:cat>
            <c:numRef>
              <c:f>Sheet1!$B$1:$C$1</c:f>
              <c:numCache>
                <c:formatCode>General</c:formatCode>
                <c:ptCount val="2"/>
                <c:pt idx="0">
                  <c:v>2020</c:v>
                </c:pt>
                <c:pt idx="1">
                  <c:v>2021</c:v>
                </c:pt>
              </c:numCache>
            </c:numRef>
          </c:cat>
          <c:val>
            <c:numRef>
              <c:f>Sheet1!$B$5:$C$5</c:f>
              <c:numCache>
                <c:formatCode>General</c:formatCode>
                <c:ptCount val="2"/>
                <c:pt idx="0">
                  <c:v>469</c:v>
                </c:pt>
                <c:pt idx="1">
                  <c:v>6176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1B3E-4ECB-B47A-11E0D1C864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227072"/>
        <c:axId val="134228992"/>
      </c:lineChart>
      <c:catAx>
        <c:axId val="134227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42289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422899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42270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A87F58E-FC9F-48EE-8CC2-8430A51C10D5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61A5B5A9-D7FD-468C-B9EF-80A2F8E61F79}">
      <dgm:prSet phldrT="[Текст]" custT="1"/>
      <dgm:spPr>
        <a:xfrm>
          <a:off x="1695454" y="141801"/>
          <a:ext cx="1666872" cy="72657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Признаки платежеспособности предприятия</a:t>
          </a:r>
        </a:p>
      </dgm:t>
    </dgm:pt>
    <dgm:pt modelId="{46229B2F-8668-48D4-9C37-ACA3C3AEE44C}" type="parTrans" cxnId="{B6256214-6EB6-4458-A038-3D8F354D7D52}">
      <dgm:prSet/>
      <dgm:spPr/>
      <dgm:t>
        <a:bodyPr/>
        <a:lstStyle/>
        <a:p>
          <a:endParaRPr lang="ru-RU"/>
        </a:p>
      </dgm:t>
    </dgm:pt>
    <dgm:pt modelId="{C37974CC-7CC7-4945-B1D8-0DA47C15431E}" type="sibTrans" cxnId="{B6256214-6EB6-4458-A038-3D8F354D7D52}">
      <dgm:prSet/>
      <dgm:spPr/>
      <dgm:t>
        <a:bodyPr/>
        <a:lstStyle/>
        <a:p>
          <a:endParaRPr lang="ru-RU"/>
        </a:p>
      </dgm:t>
    </dgm:pt>
    <dgm:pt modelId="{2C8C6CC3-358E-484C-A92D-4FDCCC4988AD}">
      <dgm:prSet phldrT="[Текст]" custT="1"/>
      <dgm:spPr>
        <a:xfrm>
          <a:off x="1779" y="1383084"/>
          <a:ext cx="1530233" cy="846783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Наличие в достаточном объеме средств на расчетном счете</a:t>
          </a:r>
        </a:p>
      </dgm:t>
    </dgm:pt>
    <dgm:pt modelId="{EE837CAF-0AFD-4EAD-B55A-EFDC0794CD24}" type="parTrans" cxnId="{E42D1516-4611-4375-9A8B-A25724DAAE3B}">
      <dgm:prSet/>
      <dgm:spPr>
        <a:xfrm>
          <a:off x="766895" y="868373"/>
          <a:ext cx="1761995" cy="514710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84DA42BA-D736-4341-BC8E-549A696BD556}" type="sibTrans" cxnId="{E42D1516-4611-4375-9A8B-A25724DAAE3B}">
      <dgm:prSet/>
      <dgm:spPr/>
      <dgm:t>
        <a:bodyPr/>
        <a:lstStyle/>
        <a:p>
          <a:endParaRPr lang="ru-RU"/>
        </a:p>
      </dgm:t>
    </dgm:pt>
    <dgm:pt modelId="{6BD7636C-4FEA-44BF-B54A-E16B443C252D}">
      <dgm:prSet phldrT="[Текст]" custT="1"/>
      <dgm:spPr>
        <a:xfrm>
          <a:off x="1713350" y="1373559"/>
          <a:ext cx="1575454" cy="94208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Способность покрывать текущие обязательства за счет мобилизации оборотных  средств</a:t>
          </a:r>
        </a:p>
      </dgm:t>
    </dgm:pt>
    <dgm:pt modelId="{8F27DCC4-FEE4-4517-92CB-EFB32933B931}" type="parTrans" cxnId="{EA1B7B94-3FF5-4BFB-92A9-6B644BB04829}">
      <dgm:prSet/>
      <dgm:spPr>
        <a:xfrm>
          <a:off x="2455357" y="868373"/>
          <a:ext cx="91440" cy="505185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4E7CEAAD-EB0F-4B29-9A74-99918A98A6B5}" type="sibTrans" cxnId="{EA1B7B94-3FF5-4BFB-92A9-6B644BB04829}">
      <dgm:prSet/>
      <dgm:spPr/>
      <dgm:t>
        <a:bodyPr/>
        <a:lstStyle/>
        <a:p>
          <a:endParaRPr lang="ru-RU"/>
        </a:p>
      </dgm:t>
    </dgm:pt>
    <dgm:pt modelId="{D912ED70-BB42-4F88-A45D-3AD1D8F29D08}">
      <dgm:prSet phldrT="[Текст]" custT="1"/>
      <dgm:spPr>
        <a:xfrm>
          <a:off x="3432041" y="1392610"/>
          <a:ext cx="1547758" cy="84002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Отсутствие просроченной кредиторской задолжности</a:t>
          </a:r>
        </a:p>
      </dgm:t>
    </dgm:pt>
    <dgm:pt modelId="{EE10883C-C0EC-4C48-B72D-BDDBE9D2F550}" type="parTrans" cxnId="{91EA33A6-187B-497C-B4BE-2008B5D9093D}">
      <dgm:prSet/>
      <dgm:spPr>
        <a:xfrm>
          <a:off x="2528890" y="868373"/>
          <a:ext cx="1677029" cy="524236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84B4654-D1CE-4EBC-8C4F-6375DF4636A7}" type="sibTrans" cxnId="{91EA33A6-187B-497C-B4BE-2008B5D9093D}">
      <dgm:prSet/>
      <dgm:spPr/>
      <dgm:t>
        <a:bodyPr/>
        <a:lstStyle/>
        <a:p>
          <a:endParaRPr lang="ru-RU"/>
        </a:p>
      </dgm:t>
    </dgm:pt>
    <dgm:pt modelId="{C2AFA232-E9E5-4B0F-92B0-ED5E7293F599}" type="pres">
      <dgm:prSet presAssocID="{2A87F58E-FC9F-48EE-8CC2-8430A51C10D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119DAD86-2DF8-478B-B469-B0FD40F16DA1}" type="pres">
      <dgm:prSet presAssocID="{61A5B5A9-D7FD-468C-B9EF-80A2F8E61F79}" presName="hierRoot1" presStyleCnt="0">
        <dgm:presLayoutVars>
          <dgm:hierBranch val="init"/>
        </dgm:presLayoutVars>
      </dgm:prSet>
      <dgm:spPr/>
    </dgm:pt>
    <dgm:pt modelId="{745B6380-F395-48CE-B050-B875C2FF278C}" type="pres">
      <dgm:prSet presAssocID="{61A5B5A9-D7FD-468C-B9EF-80A2F8E61F79}" presName="rootComposite1" presStyleCnt="0"/>
      <dgm:spPr/>
    </dgm:pt>
    <dgm:pt modelId="{E34DEBAA-CC0F-4F6C-A833-F4381465AA2B}" type="pres">
      <dgm:prSet presAssocID="{61A5B5A9-D7FD-468C-B9EF-80A2F8E61F79}" presName="rootText1" presStyleLbl="node0" presStyleIdx="0" presStyleCnt="1" custScaleX="114708" custLinFactNeighborX="-7210" custLinFactNeighborY="-2884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DC8BF99B-856B-4A91-A403-01A858203E41}" type="pres">
      <dgm:prSet presAssocID="{61A5B5A9-D7FD-468C-B9EF-80A2F8E61F79}" presName="rootConnector1" presStyleLbl="node1" presStyleIdx="0" presStyleCnt="0"/>
      <dgm:spPr/>
      <dgm:t>
        <a:bodyPr/>
        <a:lstStyle/>
        <a:p>
          <a:endParaRPr lang="ru-RU"/>
        </a:p>
      </dgm:t>
    </dgm:pt>
    <dgm:pt modelId="{F378660A-FE56-4A7E-9962-361372B45732}" type="pres">
      <dgm:prSet presAssocID="{61A5B5A9-D7FD-468C-B9EF-80A2F8E61F79}" presName="hierChild2" presStyleCnt="0"/>
      <dgm:spPr/>
    </dgm:pt>
    <dgm:pt modelId="{331DD3E5-BBBD-4388-B779-886F50C71B6D}" type="pres">
      <dgm:prSet presAssocID="{EE837CAF-0AFD-4EAD-B55A-EFDC0794CD24}" presName="Name37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761995" y="0"/>
              </a:moveTo>
              <a:lnTo>
                <a:pt x="1761995" y="362130"/>
              </a:lnTo>
              <a:lnTo>
                <a:pt x="0" y="362130"/>
              </a:lnTo>
              <a:lnTo>
                <a:pt x="0" y="514710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722F3B3-6859-465D-A107-C97F52941C27}" type="pres">
      <dgm:prSet presAssocID="{2C8C6CC3-358E-484C-A92D-4FDCCC4988AD}" presName="hierRoot2" presStyleCnt="0">
        <dgm:presLayoutVars>
          <dgm:hierBranch val="init"/>
        </dgm:presLayoutVars>
      </dgm:prSet>
      <dgm:spPr/>
    </dgm:pt>
    <dgm:pt modelId="{62481A72-86EF-49B0-9CBA-C5939B6D2981}" type="pres">
      <dgm:prSet presAssocID="{2C8C6CC3-358E-484C-A92D-4FDCCC4988AD}" presName="rootComposite" presStyleCnt="0"/>
      <dgm:spPr/>
    </dgm:pt>
    <dgm:pt modelId="{13201917-F2D8-4502-A3C7-F158F7384200}" type="pres">
      <dgm:prSet presAssocID="{2C8C6CC3-358E-484C-A92D-4FDCCC4988AD}" presName="rootText" presStyleLbl="node2" presStyleIdx="0" presStyleCnt="3" custScaleX="105305" custScaleY="116545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057D1E4-B7D9-48A0-9F58-B4E1C3E254B9}" type="pres">
      <dgm:prSet presAssocID="{2C8C6CC3-358E-484C-A92D-4FDCCC4988AD}" presName="rootConnector" presStyleLbl="node2" presStyleIdx="0" presStyleCnt="3"/>
      <dgm:spPr/>
      <dgm:t>
        <a:bodyPr/>
        <a:lstStyle/>
        <a:p>
          <a:endParaRPr lang="ru-RU"/>
        </a:p>
      </dgm:t>
    </dgm:pt>
    <dgm:pt modelId="{611085EE-2A57-4332-87F6-76BF4ED9E297}" type="pres">
      <dgm:prSet presAssocID="{2C8C6CC3-358E-484C-A92D-4FDCCC4988AD}" presName="hierChild4" presStyleCnt="0"/>
      <dgm:spPr/>
    </dgm:pt>
    <dgm:pt modelId="{720743DE-569E-40D5-B669-B46D1B7034FB}" type="pres">
      <dgm:prSet presAssocID="{2C8C6CC3-358E-484C-A92D-4FDCCC4988AD}" presName="hierChild5" presStyleCnt="0"/>
      <dgm:spPr/>
    </dgm:pt>
    <dgm:pt modelId="{299F51F4-A2D7-4A4B-9CD8-7327B1FFF9DB}" type="pres">
      <dgm:prSet presAssocID="{8F27DCC4-FEE4-4517-92CB-EFB32933B931}" presName="Name37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73533" y="0"/>
              </a:moveTo>
              <a:lnTo>
                <a:pt x="73533" y="352605"/>
              </a:lnTo>
              <a:lnTo>
                <a:pt x="45720" y="352605"/>
              </a:lnTo>
              <a:lnTo>
                <a:pt x="45720" y="505185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A5C6900-3A4A-4B9C-BAE4-93E9B3AC4663}" type="pres">
      <dgm:prSet presAssocID="{6BD7636C-4FEA-44BF-B54A-E16B443C252D}" presName="hierRoot2" presStyleCnt="0">
        <dgm:presLayoutVars>
          <dgm:hierBranch val="init"/>
        </dgm:presLayoutVars>
      </dgm:prSet>
      <dgm:spPr/>
    </dgm:pt>
    <dgm:pt modelId="{AF03B4C4-E3F6-4F03-9A53-092AD93DB262}" type="pres">
      <dgm:prSet presAssocID="{6BD7636C-4FEA-44BF-B54A-E16B443C252D}" presName="rootComposite" presStyleCnt="0"/>
      <dgm:spPr/>
    </dgm:pt>
    <dgm:pt modelId="{531EFD38-F5F9-462F-A020-989750F8F23E}" type="pres">
      <dgm:prSet presAssocID="{6BD7636C-4FEA-44BF-B54A-E16B443C252D}" presName="rootText" presStyleLbl="node2" presStyleIdx="1" presStyleCnt="3" custScaleX="108417" custScaleY="129662" custLinFactNeighborX="-8521" custLinFactNeighborY="-131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02A80758-D225-4E36-90FE-6C362B956A60}" type="pres">
      <dgm:prSet presAssocID="{6BD7636C-4FEA-44BF-B54A-E16B443C252D}" presName="rootConnector" presStyleLbl="node2" presStyleIdx="1" presStyleCnt="3"/>
      <dgm:spPr/>
      <dgm:t>
        <a:bodyPr/>
        <a:lstStyle/>
        <a:p>
          <a:endParaRPr lang="ru-RU"/>
        </a:p>
      </dgm:t>
    </dgm:pt>
    <dgm:pt modelId="{111AC0FA-14CC-4320-B63F-BC6E273FA49E}" type="pres">
      <dgm:prSet presAssocID="{6BD7636C-4FEA-44BF-B54A-E16B443C252D}" presName="hierChild4" presStyleCnt="0"/>
      <dgm:spPr/>
    </dgm:pt>
    <dgm:pt modelId="{96A059A2-F45A-4AEA-A719-9FF3EEBC9DE6}" type="pres">
      <dgm:prSet presAssocID="{6BD7636C-4FEA-44BF-B54A-E16B443C252D}" presName="hierChild5" presStyleCnt="0"/>
      <dgm:spPr/>
    </dgm:pt>
    <dgm:pt modelId="{C5975BFE-D26C-4ED8-A879-A30206CD8989}" type="pres">
      <dgm:prSet presAssocID="{EE10883C-C0EC-4C48-B72D-BDDBE9D2F550}" presName="Name37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1656"/>
              </a:lnTo>
              <a:lnTo>
                <a:pt x="1677029" y="371656"/>
              </a:lnTo>
              <a:lnTo>
                <a:pt x="1677029" y="524236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167F6B8-B774-4A68-BB40-37A4E4FDE8B7}" type="pres">
      <dgm:prSet presAssocID="{D912ED70-BB42-4F88-A45D-3AD1D8F29D08}" presName="hierRoot2" presStyleCnt="0">
        <dgm:presLayoutVars>
          <dgm:hierBranch val="init"/>
        </dgm:presLayoutVars>
      </dgm:prSet>
      <dgm:spPr/>
    </dgm:pt>
    <dgm:pt modelId="{A890FE55-135E-4B48-B8B0-A1981C3A0CDD}" type="pres">
      <dgm:prSet presAssocID="{D912ED70-BB42-4F88-A45D-3AD1D8F29D08}" presName="rootComposite" presStyleCnt="0"/>
      <dgm:spPr/>
    </dgm:pt>
    <dgm:pt modelId="{61F14EF8-8236-4F1D-A88F-8732997F7724}" type="pres">
      <dgm:prSet presAssocID="{D912ED70-BB42-4F88-A45D-3AD1D8F29D08}" presName="rootText" presStyleLbl="node2" presStyleIdx="2" presStyleCnt="3" custScaleX="106511" custScaleY="115615" custLinFactNeighborX="-19664" custLinFactNeighborY="131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098372A1-549D-4AD3-B9C4-18B8FC80DDB0}" type="pres">
      <dgm:prSet presAssocID="{D912ED70-BB42-4F88-A45D-3AD1D8F29D08}" presName="rootConnector" presStyleLbl="node2" presStyleIdx="2" presStyleCnt="3"/>
      <dgm:spPr/>
      <dgm:t>
        <a:bodyPr/>
        <a:lstStyle/>
        <a:p>
          <a:endParaRPr lang="ru-RU"/>
        </a:p>
      </dgm:t>
    </dgm:pt>
    <dgm:pt modelId="{B26A497A-45EA-430C-A35F-3DBF3B8A706A}" type="pres">
      <dgm:prSet presAssocID="{D912ED70-BB42-4F88-A45D-3AD1D8F29D08}" presName="hierChild4" presStyleCnt="0"/>
      <dgm:spPr/>
    </dgm:pt>
    <dgm:pt modelId="{3FF38D6A-6BD3-49E8-977A-D24A0566B12B}" type="pres">
      <dgm:prSet presAssocID="{D912ED70-BB42-4F88-A45D-3AD1D8F29D08}" presName="hierChild5" presStyleCnt="0"/>
      <dgm:spPr/>
    </dgm:pt>
    <dgm:pt modelId="{87F3FD8A-C9A1-4E23-8A79-E08E34193444}" type="pres">
      <dgm:prSet presAssocID="{61A5B5A9-D7FD-468C-B9EF-80A2F8E61F79}" presName="hierChild3" presStyleCnt="0"/>
      <dgm:spPr/>
    </dgm:pt>
  </dgm:ptLst>
  <dgm:cxnLst>
    <dgm:cxn modelId="{E42D1516-4611-4375-9A8B-A25724DAAE3B}" srcId="{61A5B5A9-D7FD-468C-B9EF-80A2F8E61F79}" destId="{2C8C6CC3-358E-484C-A92D-4FDCCC4988AD}" srcOrd="0" destOrd="0" parTransId="{EE837CAF-0AFD-4EAD-B55A-EFDC0794CD24}" sibTransId="{84DA42BA-D736-4341-BC8E-549A696BD556}"/>
    <dgm:cxn modelId="{E87C98AC-2D07-46E4-80BA-AEF5772778AE}" type="presOf" srcId="{EE837CAF-0AFD-4EAD-B55A-EFDC0794CD24}" destId="{331DD3E5-BBBD-4388-B779-886F50C71B6D}" srcOrd="0" destOrd="0" presId="urn:microsoft.com/office/officeart/2005/8/layout/orgChart1"/>
    <dgm:cxn modelId="{EBCA7A89-B7AB-4C38-8A12-A0391C80A220}" type="presOf" srcId="{6BD7636C-4FEA-44BF-B54A-E16B443C252D}" destId="{02A80758-D225-4E36-90FE-6C362B956A60}" srcOrd="1" destOrd="0" presId="urn:microsoft.com/office/officeart/2005/8/layout/orgChart1"/>
    <dgm:cxn modelId="{7819732D-6920-4E51-8701-6A435E99A681}" type="presOf" srcId="{2A87F58E-FC9F-48EE-8CC2-8430A51C10D5}" destId="{C2AFA232-E9E5-4B0F-92B0-ED5E7293F599}" srcOrd="0" destOrd="0" presId="urn:microsoft.com/office/officeart/2005/8/layout/orgChart1"/>
    <dgm:cxn modelId="{4423160A-7C52-4AC1-A477-C3FB655DC9B9}" type="presOf" srcId="{8F27DCC4-FEE4-4517-92CB-EFB32933B931}" destId="{299F51F4-A2D7-4A4B-9CD8-7327B1FFF9DB}" srcOrd="0" destOrd="0" presId="urn:microsoft.com/office/officeart/2005/8/layout/orgChart1"/>
    <dgm:cxn modelId="{585BFCE0-8B48-4030-90B5-C531FBA1C797}" type="presOf" srcId="{2C8C6CC3-358E-484C-A92D-4FDCCC4988AD}" destId="{13201917-F2D8-4502-A3C7-F158F7384200}" srcOrd="0" destOrd="0" presId="urn:microsoft.com/office/officeart/2005/8/layout/orgChart1"/>
    <dgm:cxn modelId="{4879E1ED-1D63-46DF-9BE1-DAF61845422D}" type="presOf" srcId="{EE10883C-C0EC-4C48-B72D-BDDBE9D2F550}" destId="{C5975BFE-D26C-4ED8-A879-A30206CD8989}" srcOrd="0" destOrd="0" presId="urn:microsoft.com/office/officeart/2005/8/layout/orgChart1"/>
    <dgm:cxn modelId="{91EA33A6-187B-497C-B4BE-2008B5D9093D}" srcId="{61A5B5A9-D7FD-468C-B9EF-80A2F8E61F79}" destId="{D912ED70-BB42-4F88-A45D-3AD1D8F29D08}" srcOrd="2" destOrd="0" parTransId="{EE10883C-C0EC-4C48-B72D-BDDBE9D2F550}" sibTransId="{184B4654-D1CE-4EBC-8C4F-6375DF4636A7}"/>
    <dgm:cxn modelId="{F6D42F5D-C74C-4C22-ABBA-EA815D55B55D}" type="presOf" srcId="{D912ED70-BB42-4F88-A45D-3AD1D8F29D08}" destId="{098372A1-549D-4AD3-B9C4-18B8FC80DDB0}" srcOrd="1" destOrd="0" presId="urn:microsoft.com/office/officeart/2005/8/layout/orgChart1"/>
    <dgm:cxn modelId="{FFEEDED3-C0A7-40DB-92C3-880BBC3CDDE7}" type="presOf" srcId="{6BD7636C-4FEA-44BF-B54A-E16B443C252D}" destId="{531EFD38-F5F9-462F-A020-989750F8F23E}" srcOrd="0" destOrd="0" presId="urn:microsoft.com/office/officeart/2005/8/layout/orgChart1"/>
    <dgm:cxn modelId="{027E39EF-C596-45E0-9D35-1899DE9F721F}" type="presOf" srcId="{61A5B5A9-D7FD-468C-B9EF-80A2F8E61F79}" destId="{E34DEBAA-CC0F-4F6C-A833-F4381465AA2B}" srcOrd="0" destOrd="0" presId="urn:microsoft.com/office/officeart/2005/8/layout/orgChart1"/>
    <dgm:cxn modelId="{F9F69EA8-BD81-42FF-A812-510A8239D7C6}" type="presOf" srcId="{D912ED70-BB42-4F88-A45D-3AD1D8F29D08}" destId="{61F14EF8-8236-4F1D-A88F-8732997F7724}" srcOrd="0" destOrd="0" presId="urn:microsoft.com/office/officeart/2005/8/layout/orgChart1"/>
    <dgm:cxn modelId="{B6256214-6EB6-4458-A038-3D8F354D7D52}" srcId="{2A87F58E-FC9F-48EE-8CC2-8430A51C10D5}" destId="{61A5B5A9-D7FD-468C-B9EF-80A2F8E61F79}" srcOrd="0" destOrd="0" parTransId="{46229B2F-8668-48D4-9C37-ACA3C3AEE44C}" sibTransId="{C37974CC-7CC7-4945-B1D8-0DA47C15431E}"/>
    <dgm:cxn modelId="{EA1B7B94-3FF5-4BFB-92A9-6B644BB04829}" srcId="{61A5B5A9-D7FD-468C-B9EF-80A2F8E61F79}" destId="{6BD7636C-4FEA-44BF-B54A-E16B443C252D}" srcOrd="1" destOrd="0" parTransId="{8F27DCC4-FEE4-4517-92CB-EFB32933B931}" sibTransId="{4E7CEAAD-EB0F-4B29-9A74-99918A98A6B5}"/>
    <dgm:cxn modelId="{ED863EDE-80EB-471A-8446-CCE6A3CD4818}" type="presOf" srcId="{2C8C6CC3-358E-484C-A92D-4FDCCC4988AD}" destId="{4057D1E4-B7D9-48A0-9F58-B4E1C3E254B9}" srcOrd="1" destOrd="0" presId="urn:microsoft.com/office/officeart/2005/8/layout/orgChart1"/>
    <dgm:cxn modelId="{860FC5B7-B345-4A6F-9847-B06466FD124B}" type="presOf" srcId="{61A5B5A9-D7FD-468C-B9EF-80A2F8E61F79}" destId="{DC8BF99B-856B-4A91-A403-01A858203E41}" srcOrd="1" destOrd="0" presId="urn:microsoft.com/office/officeart/2005/8/layout/orgChart1"/>
    <dgm:cxn modelId="{8CAAB4D6-34C1-4780-90EB-7F6B01535F1B}" type="presParOf" srcId="{C2AFA232-E9E5-4B0F-92B0-ED5E7293F599}" destId="{119DAD86-2DF8-478B-B469-B0FD40F16DA1}" srcOrd="0" destOrd="0" presId="urn:microsoft.com/office/officeart/2005/8/layout/orgChart1"/>
    <dgm:cxn modelId="{6B6255D2-9A53-416D-93C8-E32CE0186A66}" type="presParOf" srcId="{119DAD86-2DF8-478B-B469-B0FD40F16DA1}" destId="{745B6380-F395-48CE-B050-B875C2FF278C}" srcOrd="0" destOrd="0" presId="urn:microsoft.com/office/officeart/2005/8/layout/orgChart1"/>
    <dgm:cxn modelId="{E44ABE53-4850-4F20-999D-0CDA001EA173}" type="presParOf" srcId="{745B6380-F395-48CE-B050-B875C2FF278C}" destId="{E34DEBAA-CC0F-4F6C-A833-F4381465AA2B}" srcOrd="0" destOrd="0" presId="urn:microsoft.com/office/officeart/2005/8/layout/orgChart1"/>
    <dgm:cxn modelId="{D83F2EE7-1092-4607-9823-E410B29A85C1}" type="presParOf" srcId="{745B6380-F395-48CE-B050-B875C2FF278C}" destId="{DC8BF99B-856B-4A91-A403-01A858203E41}" srcOrd="1" destOrd="0" presId="urn:microsoft.com/office/officeart/2005/8/layout/orgChart1"/>
    <dgm:cxn modelId="{CDE81437-C7CC-4A7A-9DE9-EC0475554B4D}" type="presParOf" srcId="{119DAD86-2DF8-478B-B469-B0FD40F16DA1}" destId="{F378660A-FE56-4A7E-9962-361372B45732}" srcOrd="1" destOrd="0" presId="urn:microsoft.com/office/officeart/2005/8/layout/orgChart1"/>
    <dgm:cxn modelId="{47E17A3B-2D11-425D-B30D-69A81207033C}" type="presParOf" srcId="{F378660A-FE56-4A7E-9962-361372B45732}" destId="{331DD3E5-BBBD-4388-B779-886F50C71B6D}" srcOrd="0" destOrd="0" presId="urn:microsoft.com/office/officeart/2005/8/layout/orgChart1"/>
    <dgm:cxn modelId="{FF542F22-BB44-4319-8BBB-14CA0C0CC35D}" type="presParOf" srcId="{F378660A-FE56-4A7E-9962-361372B45732}" destId="{1722F3B3-6859-465D-A107-C97F52941C27}" srcOrd="1" destOrd="0" presId="urn:microsoft.com/office/officeart/2005/8/layout/orgChart1"/>
    <dgm:cxn modelId="{519785F4-8E71-46F1-860E-214DF4B416A7}" type="presParOf" srcId="{1722F3B3-6859-465D-A107-C97F52941C27}" destId="{62481A72-86EF-49B0-9CBA-C5939B6D2981}" srcOrd="0" destOrd="0" presId="urn:microsoft.com/office/officeart/2005/8/layout/orgChart1"/>
    <dgm:cxn modelId="{FA1F5185-4509-494B-AB8F-DC1B3452542C}" type="presParOf" srcId="{62481A72-86EF-49B0-9CBA-C5939B6D2981}" destId="{13201917-F2D8-4502-A3C7-F158F7384200}" srcOrd="0" destOrd="0" presId="urn:microsoft.com/office/officeart/2005/8/layout/orgChart1"/>
    <dgm:cxn modelId="{734FF3AC-63A2-4482-B07F-7D87658C92E1}" type="presParOf" srcId="{62481A72-86EF-49B0-9CBA-C5939B6D2981}" destId="{4057D1E4-B7D9-48A0-9F58-B4E1C3E254B9}" srcOrd="1" destOrd="0" presId="urn:microsoft.com/office/officeart/2005/8/layout/orgChart1"/>
    <dgm:cxn modelId="{E57E8AD5-8D89-4364-A509-38A1F820B278}" type="presParOf" srcId="{1722F3B3-6859-465D-A107-C97F52941C27}" destId="{611085EE-2A57-4332-87F6-76BF4ED9E297}" srcOrd="1" destOrd="0" presId="urn:microsoft.com/office/officeart/2005/8/layout/orgChart1"/>
    <dgm:cxn modelId="{F00886C1-71AC-4249-B4F0-2AB684EE0B82}" type="presParOf" srcId="{1722F3B3-6859-465D-A107-C97F52941C27}" destId="{720743DE-569E-40D5-B669-B46D1B7034FB}" srcOrd="2" destOrd="0" presId="urn:microsoft.com/office/officeart/2005/8/layout/orgChart1"/>
    <dgm:cxn modelId="{910A82AC-3455-402A-8C2B-BFDA97BE79E3}" type="presParOf" srcId="{F378660A-FE56-4A7E-9962-361372B45732}" destId="{299F51F4-A2D7-4A4B-9CD8-7327B1FFF9DB}" srcOrd="2" destOrd="0" presId="urn:microsoft.com/office/officeart/2005/8/layout/orgChart1"/>
    <dgm:cxn modelId="{5563A76B-8B40-4BEE-B412-A7152A72F570}" type="presParOf" srcId="{F378660A-FE56-4A7E-9962-361372B45732}" destId="{1A5C6900-3A4A-4B9C-BAE4-93E9B3AC4663}" srcOrd="3" destOrd="0" presId="urn:microsoft.com/office/officeart/2005/8/layout/orgChart1"/>
    <dgm:cxn modelId="{62EBC224-81F9-4765-A5A8-5C6C810357C6}" type="presParOf" srcId="{1A5C6900-3A4A-4B9C-BAE4-93E9B3AC4663}" destId="{AF03B4C4-E3F6-4F03-9A53-092AD93DB262}" srcOrd="0" destOrd="0" presId="urn:microsoft.com/office/officeart/2005/8/layout/orgChart1"/>
    <dgm:cxn modelId="{4BD7695F-F8FD-4220-A0D9-1423A936DA81}" type="presParOf" srcId="{AF03B4C4-E3F6-4F03-9A53-092AD93DB262}" destId="{531EFD38-F5F9-462F-A020-989750F8F23E}" srcOrd="0" destOrd="0" presId="urn:microsoft.com/office/officeart/2005/8/layout/orgChart1"/>
    <dgm:cxn modelId="{81CE1865-D70E-42D7-9AF1-24EFD6200800}" type="presParOf" srcId="{AF03B4C4-E3F6-4F03-9A53-092AD93DB262}" destId="{02A80758-D225-4E36-90FE-6C362B956A60}" srcOrd="1" destOrd="0" presId="urn:microsoft.com/office/officeart/2005/8/layout/orgChart1"/>
    <dgm:cxn modelId="{03CEB686-A68A-4326-B820-AF7D5BEDAF9A}" type="presParOf" srcId="{1A5C6900-3A4A-4B9C-BAE4-93E9B3AC4663}" destId="{111AC0FA-14CC-4320-B63F-BC6E273FA49E}" srcOrd="1" destOrd="0" presId="urn:microsoft.com/office/officeart/2005/8/layout/orgChart1"/>
    <dgm:cxn modelId="{4A6B797F-3220-4D7C-A06D-5FA11A70280A}" type="presParOf" srcId="{1A5C6900-3A4A-4B9C-BAE4-93E9B3AC4663}" destId="{96A059A2-F45A-4AEA-A719-9FF3EEBC9DE6}" srcOrd="2" destOrd="0" presId="urn:microsoft.com/office/officeart/2005/8/layout/orgChart1"/>
    <dgm:cxn modelId="{D30D7419-4015-40A9-A6B2-A559001B00F2}" type="presParOf" srcId="{F378660A-FE56-4A7E-9962-361372B45732}" destId="{C5975BFE-D26C-4ED8-A879-A30206CD8989}" srcOrd="4" destOrd="0" presId="urn:microsoft.com/office/officeart/2005/8/layout/orgChart1"/>
    <dgm:cxn modelId="{EA2A87CD-80F5-404F-AFCE-8590FCA41736}" type="presParOf" srcId="{F378660A-FE56-4A7E-9962-361372B45732}" destId="{6167F6B8-B774-4A68-BB40-37A4E4FDE8B7}" srcOrd="5" destOrd="0" presId="urn:microsoft.com/office/officeart/2005/8/layout/orgChart1"/>
    <dgm:cxn modelId="{D5735FE9-6A5C-42C7-8877-044F7BE17A89}" type="presParOf" srcId="{6167F6B8-B774-4A68-BB40-37A4E4FDE8B7}" destId="{A890FE55-135E-4B48-B8B0-A1981C3A0CDD}" srcOrd="0" destOrd="0" presId="urn:microsoft.com/office/officeart/2005/8/layout/orgChart1"/>
    <dgm:cxn modelId="{98E1B778-BEED-4064-B81C-5CCA9F50AB98}" type="presParOf" srcId="{A890FE55-135E-4B48-B8B0-A1981C3A0CDD}" destId="{61F14EF8-8236-4F1D-A88F-8732997F7724}" srcOrd="0" destOrd="0" presId="urn:microsoft.com/office/officeart/2005/8/layout/orgChart1"/>
    <dgm:cxn modelId="{CC7A9D89-71DC-46E6-A280-F9EBB2A2B01A}" type="presParOf" srcId="{A890FE55-135E-4B48-B8B0-A1981C3A0CDD}" destId="{098372A1-549D-4AD3-B9C4-18B8FC80DDB0}" srcOrd="1" destOrd="0" presId="urn:microsoft.com/office/officeart/2005/8/layout/orgChart1"/>
    <dgm:cxn modelId="{F21D5566-C670-4B67-B410-8E405CA6B8E3}" type="presParOf" srcId="{6167F6B8-B774-4A68-BB40-37A4E4FDE8B7}" destId="{B26A497A-45EA-430C-A35F-3DBF3B8A706A}" srcOrd="1" destOrd="0" presId="urn:microsoft.com/office/officeart/2005/8/layout/orgChart1"/>
    <dgm:cxn modelId="{41E142F3-830D-45CF-9240-0DB7853B8737}" type="presParOf" srcId="{6167F6B8-B774-4A68-BB40-37A4E4FDE8B7}" destId="{3FF38D6A-6BD3-49E8-977A-D24A0566B12B}" srcOrd="2" destOrd="0" presId="urn:microsoft.com/office/officeart/2005/8/layout/orgChart1"/>
    <dgm:cxn modelId="{C8B6B212-6050-4AE8-9591-750AE4B57016}" type="presParOf" srcId="{119DAD86-2DF8-478B-B469-B0FD40F16DA1}" destId="{87F3FD8A-C9A1-4E23-8A79-E08E34193444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E41E4EA2-C40F-4F2F-BB08-BDF6918D0057}" type="doc">
      <dgm:prSet loTypeId="urn:microsoft.com/office/officeart/2005/8/layout/orgChart1" loCatId="hierarchy" qsTypeId="urn:microsoft.com/office/officeart/2005/8/quickstyle/simple3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991FDFA8-B241-4841-B592-8BC53BC25A9B}">
      <dgm:prSet phldrT="[Текст]" custT="1"/>
      <dgm:spPr>
        <a:xfrm>
          <a:off x="1829729" y="0"/>
          <a:ext cx="1827872" cy="620168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Причины неплатежеспособности организации</a:t>
          </a:r>
        </a:p>
      </dgm:t>
    </dgm:pt>
    <dgm:pt modelId="{E1FEBA32-ECDC-43A7-A6A3-4C5594AE50A6}" type="parTrans" cxnId="{31A2BFF3-27E0-4531-93F2-D6C1A30D24B1}">
      <dgm:prSet/>
      <dgm:spPr/>
      <dgm:t>
        <a:bodyPr/>
        <a:lstStyle/>
        <a:p>
          <a:pPr algn="ctr"/>
          <a:endParaRPr lang="ru-RU"/>
        </a:p>
      </dgm:t>
    </dgm:pt>
    <dgm:pt modelId="{406E0FF1-7AEF-462A-9C1E-46FC906AC80D}" type="sibTrans" cxnId="{31A2BFF3-27E0-4531-93F2-D6C1A30D24B1}">
      <dgm:prSet/>
      <dgm:spPr/>
      <dgm:t>
        <a:bodyPr/>
        <a:lstStyle/>
        <a:p>
          <a:pPr algn="ctr"/>
          <a:endParaRPr lang="ru-RU"/>
        </a:p>
      </dgm:t>
    </dgm:pt>
    <dgm:pt modelId="{512E66D1-63FA-40C9-A9B5-55E377A3E627}">
      <dgm:prSet phldrT="[Текст]" custT="1"/>
      <dgm:spPr>
        <a:xfrm>
          <a:off x="109468" y="1267860"/>
          <a:ext cx="1024865" cy="711265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недостаток в финансовых ресурсах</a:t>
          </a:r>
        </a:p>
      </dgm:t>
    </dgm:pt>
    <dgm:pt modelId="{38F3D365-97B7-47F8-A2FE-FD71794ED86C}" type="parTrans" cxnId="{9D5A4826-A538-41C9-80EE-AE610A52AFDC}">
      <dgm:prSet/>
      <dgm:spPr>
        <a:xfrm>
          <a:off x="621901" y="620168"/>
          <a:ext cx="2121764" cy="647692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8BB87F4D-7F26-4B45-9BA9-99A71E7DD7B5}" type="sibTrans" cxnId="{9D5A4826-A538-41C9-80EE-AE610A52AFDC}">
      <dgm:prSet/>
      <dgm:spPr/>
      <dgm:t>
        <a:bodyPr/>
        <a:lstStyle/>
        <a:p>
          <a:pPr algn="ctr"/>
          <a:endParaRPr lang="ru-RU"/>
        </a:p>
      </dgm:t>
    </dgm:pt>
    <dgm:pt modelId="{AB151475-860A-4700-8B46-F7D709A69D8D}">
      <dgm:prSet phldrT="[Текст]" custT="1"/>
      <dgm:spPr>
        <a:xfrm>
          <a:off x="1186750" y="1267215"/>
          <a:ext cx="1240337" cy="734174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невыполнение плана реализации продукции</a:t>
          </a:r>
        </a:p>
      </dgm:t>
    </dgm:pt>
    <dgm:pt modelId="{FB30CE7A-0D7C-40C2-AD7F-57FD8ED8AECC}" type="parTrans" cxnId="{B7A520B6-A58E-47DF-B6F7-8122ABFE3E57}">
      <dgm:prSet/>
      <dgm:spPr>
        <a:xfrm>
          <a:off x="1806919" y="620168"/>
          <a:ext cx="936745" cy="647047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887B402E-11AE-43A0-BDFC-409BEFDC6AFF}" type="sibTrans" cxnId="{B7A520B6-A58E-47DF-B6F7-8122ABFE3E57}">
      <dgm:prSet/>
      <dgm:spPr/>
      <dgm:t>
        <a:bodyPr/>
        <a:lstStyle/>
        <a:p>
          <a:pPr algn="ctr"/>
          <a:endParaRPr lang="ru-RU"/>
        </a:p>
      </dgm:t>
    </dgm:pt>
    <dgm:pt modelId="{951D77F5-EB46-4BA7-A7B8-909FDB34D735}">
      <dgm:prSet phldrT="[Текст]" custT="1"/>
      <dgm:spPr>
        <a:xfrm>
          <a:off x="2831747" y="1268573"/>
          <a:ext cx="1240337" cy="713088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нерациональная структура оборотных активов</a:t>
          </a:r>
        </a:p>
      </dgm:t>
    </dgm:pt>
    <dgm:pt modelId="{2D24CFC0-386D-4559-9E56-0BF15FEB9E28}" type="parTrans" cxnId="{50D986AA-43D9-4DAD-9128-6599A6F49EA5}">
      <dgm:prSet/>
      <dgm:spPr>
        <a:xfrm>
          <a:off x="2743665" y="620168"/>
          <a:ext cx="708251" cy="648405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B4CAC058-6D81-4CB2-B579-442255B91A61}" type="sibTrans" cxnId="{50D986AA-43D9-4DAD-9128-6599A6F49EA5}">
      <dgm:prSet/>
      <dgm:spPr/>
      <dgm:t>
        <a:bodyPr/>
        <a:lstStyle/>
        <a:p>
          <a:pPr algn="ctr"/>
          <a:endParaRPr lang="ru-RU"/>
        </a:p>
      </dgm:t>
    </dgm:pt>
    <dgm:pt modelId="{F1703FCA-B0A1-4AC8-B867-A056CF087D13}">
      <dgm:prSet custT="1"/>
      <dgm:spPr>
        <a:xfrm>
          <a:off x="4189805" y="1265255"/>
          <a:ext cx="1338633" cy="737808"/>
        </a:xfr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gm:spPr>
      <dgm:t>
        <a:bodyPr/>
        <a:lstStyle/>
        <a:p>
          <a:pPr algn="ctr"/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несвоевременное поступление платежей от контрагентов</a:t>
          </a:r>
        </a:p>
      </dgm:t>
    </dgm:pt>
    <dgm:pt modelId="{ACD8AC1D-BAD8-42F4-B134-661FA6D7ED61}" type="parTrans" cxnId="{334AEC48-4F25-493B-8716-94D219962087}">
      <dgm:prSet/>
      <dgm:spPr>
        <a:xfrm>
          <a:off x="2743665" y="620168"/>
          <a:ext cx="2115456" cy="645087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endParaRPr lang="ru-RU"/>
        </a:p>
      </dgm:t>
    </dgm:pt>
    <dgm:pt modelId="{ADC8734E-37A5-468D-8DCB-2B882B2D9DE2}" type="sibTrans" cxnId="{334AEC48-4F25-493B-8716-94D219962087}">
      <dgm:prSet/>
      <dgm:spPr/>
      <dgm:t>
        <a:bodyPr/>
        <a:lstStyle/>
        <a:p>
          <a:pPr algn="ctr"/>
          <a:endParaRPr lang="ru-RU"/>
        </a:p>
      </dgm:t>
    </dgm:pt>
    <dgm:pt modelId="{0B6008C8-42FA-4224-ABD7-14C93550C070}" type="pres">
      <dgm:prSet presAssocID="{E41E4EA2-C40F-4F2F-BB08-BDF6918D005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32B2F068-ACEC-4DB7-AEFE-845EF1D59837}" type="pres">
      <dgm:prSet presAssocID="{991FDFA8-B241-4841-B592-8BC53BC25A9B}" presName="hierRoot1" presStyleCnt="0">
        <dgm:presLayoutVars>
          <dgm:hierBranch val="init"/>
        </dgm:presLayoutVars>
      </dgm:prSet>
      <dgm:spPr/>
    </dgm:pt>
    <dgm:pt modelId="{C814FE77-0E5D-418C-8037-94DFE57735B1}" type="pres">
      <dgm:prSet presAssocID="{991FDFA8-B241-4841-B592-8BC53BC25A9B}" presName="rootComposite1" presStyleCnt="0"/>
      <dgm:spPr/>
    </dgm:pt>
    <dgm:pt modelId="{B46A6C7D-2821-4933-81F7-CC4D754124FC}" type="pres">
      <dgm:prSet presAssocID="{991FDFA8-B241-4841-B592-8BC53BC25A9B}" presName="rootText1" presStyleLbl="node0" presStyleIdx="0" presStyleCnt="1" custScaleX="147369" custLinFactY="-8191" custLinFactNeighborX="-5722" custLinFactNeighborY="-1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EB41BE79-2C45-470A-B28D-685C43B6A4C7}" type="pres">
      <dgm:prSet presAssocID="{991FDFA8-B241-4841-B592-8BC53BC25A9B}" presName="rootConnector1" presStyleLbl="node1" presStyleIdx="0" presStyleCnt="0"/>
      <dgm:spPr/>
      <dgm:t>
        <a:bodyPr/>
        <a:lstStyle/>
        <a:p>
          <a:endParaRPr lang="ru-RU"/>
        </a:p>
      </dgm:t>
    </dgm:pt>
    <dgm:pt modelId="{45A6EB55-127B-45C1-8E25-D333E74DF780}" type="pres">
      <dgm:prSet presAssocID="{991FDFA8-B241-4841-B592-8BC53BC25A9B}" presName="hierChild2" presStyleCnt="0"/>
      <dgm:spPr/>
    </dgm:pt>
    <dgm:pt modelId="{1C739B80-A417-4936-84D6-E00F7A757316}" type="pres">
      <dgm:prSet presAssocID="{38F3D365-97B7-47F8-A2FE-FD71794ED86C}" presName="Name37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2121764" y="0"/>
              </a:moveTo>
              <a:lnTo>
                <a:pt x="2121764" y="517456"/>
              </a:lnTo>
              <a:lnTo>
                <a:pt x="0" y="517456"/>
              </a:lnTo>
              <a:lnTo>
                <a:pt x="0" y="647692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638A82C0-7D02-4274-B49C-D19F35B35649}" type="pres">
      <dgm:prSet presAssocID="{512E66D1-63FA-40C9-A9B5-55E377A3E627}" presName="hierRoot2" presStyleCnt="0">
        <dgm:presLayoutVars>
          <dgm:hierBranch val="init"/>
        </dgm:presLayoutVars>
      </dgm:prSet>
      <dgm:spPr/>
    </dgm:pt>
    <dgm:pt modelId="{6300BF27-DEE1-4E5E-813F-70A3F8E5498C}" type="pres">
      <dgm:prSet presAssocID="{512E66D1-63FA-40C9-A9B5-55E377A3E627}" presName="rootComposite" presStyleCnt="0"/>
      <dgm:spPr/>
    </dgm:pt>
    <dgm:pt modelId="{18D29A03-09E9-4F51-B1B3-9536D50A3C3D}" type="pres">
      <dgm:prSet presAssocID="{512E66D1-63FA-40C9-A9B5-55E377A3E627}" presName="rootText" presStyleLbl="node2" presStyleIdx="0" presStyleCnt="4" custScaleX="82628" custScaleY="114689" custLinFactNeighborX="8677" custLinFactNeighborY="-1749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C8D187A-4AFD-44B2-906C-AE0EA1B0B294}" type="pres">
      <dgm:prSet presAssocID="{512E66D1-63FA-40C9-A9B5-55E377A3E627}" presName="rootConnector" presStyleLbl="node2" presStyleIdx="0" presStyleCnt="4"/>
      <dgm:spPr/>
      <dgm:t>
        <a:bodyPr/>
        <a:lstStyle/>
        <a:p>
          <a:endParaRPr lang="ru-RU"/>
        </a:p>
      </dgm:t>
    </dgm:pt>
    <dgm:pt modelId="{C90F6D5C-BF56-4A64-BAE8-697471B8A25E}" type="pres">
      <dgm:prSet presAssocID="{512E66D1-63FA-40C9-A9B5-55E377A3E627}" presName="hierChild4" presStyleCnt="0"/>
      <dgm:spPr/>
    </dgm:pt>
    <dgm:pt modelId="{DE1B95FE-3E26-4EAC-B372-CBD70E1A99BA}" type="pres">
      <dgm:prSet presAssocID="{512E66D1-63FA-40C9-A9B5-55E377A3E627}" presName="hierChild5" presStyleCnt="0"/>
      <dgm:spPr/>
    </dgm:pt>
    <dgm:pt modelId="{E11874D3-968E-4E84-AF91-550EA11304FE}" type="pres">
      <dgm:prSet presAssocID="{FB30CE7A-0D7C-40C2-AD7F-57FD8ED8AECC}" presName="Name37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936745" y="0"/>
              </a:moveTo>
              <a:lnTo>
                <a:pt x="936745" y="516811"/>
              </a:lnTo>
              <a:lnTo>
                <a:pt x="0" y="516811"/>
              </a:lnTo>
              <a:lnTo>
                <a:pt x="0" y="647047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430A9E58-EA00-495C-9622-5D80FF05329A}" type="pres">
      <dgm:prSet presAssocID="{AB151475-860A-4700-8B46-F7D709A69D8D}" presName="hierRoot2" presStyleCnt="0">
        <dgm:presLayoutVars>
          <dgm:hierBranch val="init"/>
        </dgm:presLayoutVars>
      </dgm:prSet>
      <dgm:spPr/>
    </dgm:pt>
    <dgm:pt modelId="{2B2D2363-4020-49C6-A0F2-FD8697479131}" type="pres">
      <dgm:prSet presAssocID="{AB151475-860A-4700-8B46-F7D709A69D8D}" presName="rootComposite" presStyleCnt="0"/>
      <dgm:spPr/>
    </dgm:pt>
    <dgm:pt modelId="{3CEDCFF0-E78F-4147-BAD3-02B52C7FC4B9}" type="pres">
      <dgm:prSet presAssocID="{AB151475-860A-4700-8B46-F7D709A69D8D}" presName="rootText" presStyleLbl="node2" presStyleIdx="1" presStyleCnt="4" custScaleY="118383" custLinFactNeighborX="-8097" custLinFactNeighborY="-17596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055AA51-4963-41BF-898A-98756A10AC3E}" type="pres">
      <dgm:prSet presAssocID="{AB151475-860A-4700-8B46-F7D709A69D8D}" presName="rootConnector" presStyleLbl="node2" presStyleIdx="1" presStyleCnt="4"/>
      <dgm:spPr/>
      <dgm:t>
        <a:bodyPr/>
        <a:lstStyle/>
        <a:p>
          <a:endParaRPr lang="ru-RU"/>
        </a:p>
      </dgm:t>
    </dgm:pt>
    <dgm:pt modelId="{1493C5DD-0674-43FC-914B-684E4C9D6112}" type="pres">
      <dgm:prSet presAssocID="{AB151475-860A-4700-8B46-F7D709A69D8D}" presName="hierChild4" presStyleCnt="0"/>
      <dgm:spPr/>
    </dgm:pt>
    <dgm:pt modelId="{11C4B0F0-1888-45CE-9B5D-8D547C1D18C5}" type="pres">
      <dgm:prSet presAssocID="{AB151475-860A-4700-8B46-F7D709A69D8D}" presName="hierChild5" presStyleCnt="0"/>
      <dgm:spPr/>
    </dgm:pt>
    <dgm:pt modelId="{39A67D62-85E2-48D3-A26B-9AE220392CC8}" type="pres">
      <dgm:prSet presAssocID="{2D24CFC0-386D-4559-9E56-0BF15FEB9E28}" presName="Name37" presStyleLbl="parChTrans1D2" presStyleIdx="2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8169"/>
              </a:lnTo>
              <a:lnTo>
                <a:pt x="708251" y="518169"/>
              </a:lnTo>
              <a:lnTo>
                <a:pt x="708251" y="648405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E8848C6-C123-47B9-92D4-3CD3BF07CD70}" type="pres">
      <dgm:prSet presAssocID="{951D77F5-EB46-4BA7-A7B8-909FDB34D735}" presName="hierRoot2" presStyleCnt="0">
        <dgm:presLayoutVars>
          <dgm:hierBranch val="init"/>
        </dgm:presLayoutVars>
      </dgm:prSet>
      <dgm:spPr/>
    </dgm:pt>
    <dgm:pt modelId="{9E63300E-99B2-402C-BF41-C067818B5EF5}" type="pres">
      <dgm:prSet presAssocID="{951D77F5-EB46-4BA7-A7B8-909FDB34D735}" presName="rootComposite" presStyleCnt="0"/>
      <dgm:spPr/>
    </dgm:pt>
    <dgm:pt modelId="{C2EBD080-0784-4B4A-AD0C-4DBCCC5BDF4C}" type="pres">
      <dgm:prSet presAssocID="{951D77F5-EB46-4BA7-A7B8-909FDB34D735}" presName="rootText" presStyleLbl="node2" presStyleIdx="2" presStyleCnt="4" custScaleY="114983" custLinFactNeighborX="3528" custLinFactNeighborY="-17377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DDB707E-772F-4169-83BE-DE344A89F00D}" type="pres">
      <dgm:prSet presAssocID="{951D77F5-EB46-4BA7-A7B8-909FDB34D735}" presName="rootConnector" presStyleLbl="node2" presStyleIdx="2" presStyleCnt="4"/>
      <dgm:spPr/>
      <dgm:t>
        <a:bodyPr/>
        <a:lstStyle/>
        <a:p>
          <a:endParaRPr lang="ru-RU"/>
        </a:p>
      </dgm:t>
    </dgm:pt>
    <dgm:pt modelId="{5661E2AE-3191-4F2F-89B7-CF263EE6AC79}" type="pres">
      <dgm:prSet presAssocID="{951D77F5-EB46-4BA7-A7B8-909FDB34D735}" presName="hierChild4" presStyleCnt="0"/>
      <dgm:spPr/>
    </dgm:pt>
    <dgm:pt modelId="{D04E82D6-B5F3-4FE7-98BC-23B6CFD5551C}" type="pres">
      <dgm:prSet presAssocID="{951D77F5-EB46-4BA7-A7B8-909FDB34D735}" presName="hierChild5" presStyleCnt="0"/>
      <dgm:spPr/>
    </dgm:pt>
    <dgm:pt modelId="{C378E9E8-7F84-4007-BA76-9F639F99D935}" type="pres">
      <dgm:prSet presAssocID="{ACD8AC1D-BAD8-42F4-B134-661FA6D7ED61}" presName="Name37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4851"/>
              </a:lnTo>
              <a:lnTo>
                <a:pt x="2115456" y="514851"/>
              </a:lnTo>
              <a:lnTo>
                <a:pt x="2115456" y="645087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559CCF82-22DE-49B9-8DF1-0DB141E750B2}" type="pres">
      <dgm:prSet presAssocID="{F1703FCA-B0A1-4AC8-B867-A056CF087D13}" presName="hierRoot2" presStyleCnt="0">
        <dgm:presLayoutVars>
          <dgm:hierBranch val="init"/>
        </dgm:presLayoutVars>
      </dgm:prSet>
      <dgm:spPr/>
    </dgm:pt>
    <dgm:pt modelId="{C400C9D5-0002-4DE9-9887-820C10607A4F}" type="pres">
      <dgm:prSet presAssocID="{F1703FCA-B0A1-4AC8-B867-A056CF087D13}" presName="rootComposite" presStyleCnt="0"/>
      <dgm:spPr/>
    </dgm:pt>
    <dgm:pt modelId="{4936AD15-C036-40D6-A2AC-76CF54186439}" type="pres">
      <dgm:prSet presAssocID="{F1703FCA-B0A1-4AC8-B867-A056CF087D13}" presName="rootText" presStyleLbl="node2" presStyleIdx="3" presStyleCnt="4" custScaleX="107925" custScaleY="118969" custLinFactNeighborX="-7981" custLinFactNeighborY="-17912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4CD8541E-6875-4C17-9B8F-4D81BB5E80BE}" type="pres">
      <dgm:prSet presAssocID="{F1703FCA-B0A1-4AC8-B867-A056CF087D13}" presName="rootConnector" presStyleLbl="node2" presStyleIdx="3" presStyleCnt="4"/>
      <dgm:spPr/>
      <dgm:t>
        <a:bodyPr/>
        <a:lstStyle/>
        <a:p>
          <a:endParaRPr lang="ru-RU"/>
        </a:p>
      </dgm:t>
    </dgm:pt>
    <dgm:pt modelId="{030AAC23-C401-422B-9862-051DBABF9B2B}" type="pres">
      <dgm:prSet presAssocID="{F1703FCA-B0A1-4AC8-B867-A056CF087D13}" presName="hierChild4" presStyleCnt="0"/>
      <dgm:spPr/>
    </dgm:pt>
    <dgm:pt modelId="{9B51492B-6053-4F9D-8557-96F10FB0254B}" type="pres">
      <dgm:prSet presAssocID="{F1703FCA-B0A1-4AC8-B867-A056CF087D13}" presName="hierChild5" presStyleCnt="0"/>
      <dgm:spPr/>
    </dgm:pt>
    <dgm:pt modelId="{D4474402-D248-412D-B43D-F0D8BD98D0A8}" type="pres">
      <dgm:prSet presAssocID="{991FDFA8-B241-4841-B592-8BC53BC25A9B}" presName="hierChild3" presStyleCnt="0"/>
      <dgm:spPr/>
    </dgm:pt>
  </dgm:ptLst>
  <dgm:cxnLst>
    <dgm:cxn modelId="{AE40DF4E-4BC8-45FE-9DD5-D02BCFE1F657}" type="presOf" srcId="{2D24CFC0-386D-4559-9E56-0BF15FEB9E28}" destId="{39A67D62-85E2-48D3-A26B-9AE220392CC8}" srcOrd="0" destOrd="0" presId="urn:microsoft.com/office/officeart/2005/8/layout/orgChart1"/>
    <dgm:cxn modelId="{17835B2C-FE04-4F75-804D-E27DFE04D8D3}" type="presOf" srcId="{951D77F5-EB46-4BA7-A7B8-909FDB34D735}" destId="{3DDB707E-772F-4169-83BE-DE344A89F00D}" srcOrd="1" destOrd="0" presId="urn:microsoft.com/office/officeart/2005/8/layout/orgChart1"/>
    <dgm:cxn modelId="{50D986AA-43D9-4DAD-9128-6599A6F49EA5}" srcId="{991FDFA8-B241-4841-B592-8BC53BC25A9B}" destId="{951D77F5-EB46-4BA7-A7B8-909FDB34D735}" srcOrd="2" destOrd="0" parTransId="{2D24CFC0-386D-4559-9E56-0BF15FEB9E28}" sibTransId="{B4CAC058-6D81-4CB2-B579-442255B91A61}"/>
    <dgm:cxn modelId="{80AC9976-7CF3-4B9C-8EB7-F3673A2AB893}" type="presOf" srcId="{38F3D365-97B7-47F8-A2FE-FD71794ED86C}" destId="{1C739B80-A417-4936-84D6-E00F7A757316}" srcOrd="0" destOrd="0" presId="urn:microsoft.com/office/officeart/2005/8/layout/orgChart1"/>
    <dgm:cxn modelId="{9D5A4826-A538-41C9-80EE-AE610A52AFDC}" srcId="{991FDFA8-B241-4841-B592-8BC53BC25A9B}" destId="{512E66D1-63FA-40C9-A9B5-55E377A3E627}" srcOrd="0" destOrd="0" parTransId="{38F3D365-97B7-47F8-A2FE-FD71794ED86C}" sibTransId="{8BB87F4D-7F26-4B45-9BA9-99A71E7DD7B5}"/>
    <dgm:cxn modelId="{C3FD8039-F823-4AE4-9303-EC3214532DAC}" type="presOf" srcId="{F1703FCA-B0A1-4AC8-B867-A056CF087D13}" destId="{4936AD15-C036-40D6-A2AC-76CF54186439}" srcOrd="0" destOrd="0" presId="urn:microsoft.com/office/officeart/2005/8/layout/orgChart1"/>
    <dgm:cxn modelId="{EFD3BD7C-D98F-4154-99C4-AB5835B7E771}" type="presOf" srcId="{ACD8AC1D-BAD8-42F4-B134-661FA6D7ED61}" destId="{C378E9E8-7F84-4007-BA76-9F639F99D935}" srcOrd="0" destOrd="0" presId="urn:microsoft.com/office/officeart/2005/8/layout/orgChart1"/>
    <dgm:cxn modelId="{B7A520B6-A58E-47DF-B6F7-8122ABFE3E57}" srcId="{991FDFA8-B241-4841-B592-8BC53BC25A9B}" destId="{AB151475-860A-4700-8B46-F7D709A69D8D}" srcOrd="1" destOrd="0" parTransId="{FB30CE7A-0D7C-40C2-AD7F-57FD8ED8AECC}" sibTransId="{887B402E-11AE-43A0-BDFC-409BEFDC6AFF}"/>
    <dgm:cxn modelId="{5833F007-1E2B-42B8-ADB2-1A27CCDA9373}" type="presOf" srcId="{512E66D1-63FA-40C9-A9B5-55E377A3E627}" destId="{3C8D187A-4AFD-44B2-906C-AE0EA1B0B294}" srcOrd="1" destOrd="0" presId="urn:microsoft.com/office/officeart/2005/8/layout/orgChart1"/>
    <dgm:cxn modelId="{16DB43BF-FE22-4CF7-B63B-D4F80BC152B4}" type="presOf" srcId="{AB151475-860A-4700-8B46-F7D709A69D8D}" destId="{B055AA51-4963-41BF-898A-98756A10AC3E}" srcOrd="1" destOrd="0" presId="urn:microsoft.com/office/officeart/2005/8/layout/orgChart1"/>
    <dgm:cxn modelId="{0C7DE4F5-2B50-40E4-9B7F-4644D6E8EA26}" type="presOf" srcId="{FB30CE7A-0D7C-40C2-AD7F-57FD8ED8AECC}" destId="{E11874D3-968E-4E84-AF91-550EA11304FE}" srcOrd="0" destOrd="0" presId="urn:microsoft.com/office/officeart/2005/8/layout/orgChart1"/>
    <dgm:cxn modelId="{DC26A903-0067-4429-ACD3-62936E75312D}" type="presOf" srcId="{951D77F5-EB46-4BA7-A7B8-909FDB34D735}" destId="{C2EBD080-0784-4B4A-AD0C-4DBCCC5BDF4C}" srcOrd="0" destOrd="0" presId="urn:microsoft.com/office/officeart/2005/8/layout/orgChart1"/>
    <dgm:cxn modelId="{334AEC48-4F25-493B-8716-94D219962087}" srcId="{991FDFA8-B241-4841-B592-8BC53BC25A9B}" destId="{F1703FCA-B0A1-4AC8-B867-A056CF087D13}" srcOrd="3" destOrd="0" parTransId="{ACD8AC1D-BAD8-42F4-B134-661FA6D7ED61}" sibTransId="{ADC8734E-37A5-468D-8DCB-2B882B2D9DE2}"/>
    <dgm:cxn modelId="{20CE12D6-54F2-44D2-A38F-2BF4478A34EC}" type="presOf" srcId="{E41E4EA2-C40F-4F2F-BB08-BDF6918D0057}" destId="{0B6008C8-42FA-4224-ABD7-14C93550C070}" srcOrd="0" destOrd="0" presId="urn:microsoft.com/office/officeart/2005/8/layout/orgChart1"/>
    <dgm:cxn modelId="{00F7EE9F-22C0-4658-9EC8-989637C07971}" type="presOf" srcId="{991FDFA8-B241-4841-B592-8BC53BC25A9B}" destId="{B46A6C7D-2821-4933-81F7-CC4D754124FC}" srcOrd="0" destOrd="0" presId="urn:microsoft.com/office/officeart/2005/8/layout/orgChart1"/>
    <dgm:cxn modelId="{DE5AABE5-5ECE-4FF3-B4F3-5B35EDB6F41B}" type="presOf" srcId="{512E66D1-63FA-40C9-A9B5-55E377A3E627}" destId="{18D29A03-09E9-4F51-B1B3-9536D50A3C3D}" srcOrd="0" destOrd="0" presId="urn:microsoft.com/office/officeart/2005/8/layout/orgChart1"/>
    <dgm:cxn modelId="{729F571D-8DFD-49B4-9D13-7199BCCF4013}" type="presOf" srcId="{F1703FCA-B0A1-4AC8-B867-A056CF087D13}" destId="{4CD8541E-6875-4C17-9B8F-4D81BB5E80BE}" srcOrd="1" destOrd="0" presId="urn:microsoft.com/office/officeart/2005/8/layout/orgChart1"/>
    <dgm:cxn modelId="{31A2BFF3-27E0-4531-93F2-D6C1A30D24B1}" srcId="{E41E4EA2-C40F-4F2F-BB08-BDF6918D0057}" destId="{991FDFA8-B241-4841-B592-8BC53BC25A9B}" srcOrd="0" destOrd="0" parTransId="{E1FEBA32-ECDC-43A7-A6A3-4C5594AE50A6}" sibTransId="{406E0FF1-7AEF-462A-9C1E-46FC906AC80D}"/>
    <dgm:cxn modelId="{ABE0F710-5488-49EB-A6BA-D74D322AD81D}" type="presOf" srcId="{AB151475-860A-4700-8B46-F7D709A69D8D}" destId="{3CEDCFF0-E78F-4147-BAD3-02B52C7FC4B9}" srcOrd="0" destOrd="0" presId="urn:microsoft.com/office/officeart/2005/8/layout/orgChart1"/>
    <dgm:cxn modelId="{A8945002-14F6-4044-B13F-1862FC899F2C}" type="presOf" srcId="{991FDFA8-B241-4841-B592-8BC53BC25A9B}" destId="{EB41BE79-2C45-470A-B28D-685C43B6A4C7}" srcOrd="1" destOrd="0" presId="urn:microsoft.com/office/officeart/2005/8/layout/orgChart1"/>
    <dgm:cxn modelId="{41E0055A-6CED-4B41-8A89-3A94773F3EBB}" type="presParOf" srcId="{0B6008C8-42FA-4224-ABD7-14C93550C070}" destId="{32B2F068-ACEC-4DB7-AEFE-845EF1D59837}" srcOrd="0" destOrd="0" presId="urn:microsoft.com/office/officeart/2005/8/layout/orgChart1"/>
    <dgm:cxn modelId="{FB3703EF-38C8-49EB-B87F-21261482D7DE}" type="presParOf" srcId="{32B2F068-ACEC-4DB7-AEFE-845EF1D59837}" destId="{C814FE77-0E5D-418C-8037-94DFE57735B1}" srcOrd="0" destOrd="0" presId="urn:microsoft.com/office/officeart/2005/8/layout/orgChart1"/>
    <dgm:cxn modelId="{20E11405-70C0-4A8E-A163-134A941E8B5A}" type="presParOf" srcId="{C814FE77-0E5D-418C-8037-94DFE57735B1}" destId="{B46A6C7D-2821-4933-81F7-CC4D754124FC}" srcOrd="0" destOrd="0" presId="urn:microsoft.com/office/officeart/2005/8/layout/orgChart1"/>
    <dgm:cxn modelId="{A67AB3BD-8247-446A-8538-5D3ACEA028C2}" type="presParOf" srcId="{C814FE77-0E5D-418C-8037-94DFE57735B1}" destId="{EB41BE79-2C45-470A-B28D-685C43B6A4C7}" srcOrd="1" destOrd="0" presId="urn:microsoft.com/office/officeart/2005/8/layout/orgChart1"/>
    <dgm:cxn modelId="{DD3B410E-6662-4440-BF7E-7128E40FB704}" type="presParOf" srcId="{32B2F068-ACEC-4DB7-AEFE-845EF1D59837}" destId="{45A6EB55-127B-45C1-8E25-D333E74DF780}" srcOrd="1" destOrd="0" presId="urn:microsoft.com/office/officeart/2005/8/layout/orgChart1"/>
    <dgm:cxn modelId="{3E8C7460-5064-45B7-AEA9-06AB15F27DED}" type="presParOf" srcId="{45A6EB55-127B-45C1-8E25-D333E74DF780}" destId="{1C739B80-A417-4936-84D6-E00F7A757316}" srcOrd="0" destOrd="0" presId="urn:microsoft.com/office/officeart/2005/8/layout/orgChart1"/>
    <dgm:cxn modelId="{35BA62FE-8D74-4FED-A06A-BB411CFDA8C7}" type="presParOf" srcId="{45A6EB55-127B-45C1-8E25-D333E74DF780}" destId="{638A82C0-7D02-4274-B49C-D19F35B35649}" srcOrd="1" destOrd="0" presId="urn:microsoft.com/office/officeart/2005/8/layout/orgChart1"/>
    <dgm:cxn modelId="{FB149489-764E-41D2-B43B-F4F2235D79EE}" type="presParOf" srcId="{638A82C0-7D02-4274-B49C-D19F35B35649}" destId="{6300BF27-DEE1-4E5E-813F-70A3F8E5498C}" srcOrd="0" destOrd="0" presId="urn:microsoft.com/office/officeart/2005/8/layout/orgChart1"/>
    <dgm:cxn modelId="{17786E6F-F80E-408A-BB0B-8DB3E6B1C74D}" type="presParOf" srcId="{6300BF27-DEE1-4E5E-813F-70A3F8E5498C}" destId="{18D29A03-09E9-4F51-B1B3-9536D50A3C3D}" srcOrd="0" destOrd="0" presId="urn:microsoft.com/office/officeart/2005/8/layout/orgChart1"/>
    <dgm:cxn modelId="{3AAFAF8B-A5BE-4D5A-8BAE-A5A87366C97E}" type="presParOf" srcId="{6300BF27-DEE1-4E5E-813F-70A3F8E5498C}" destId="{3C8D187A-4AFD-44B2-906C-AE0EA1B0B294}" srcOrd="1" destOrd="0" presId="urn:microsoft.com/office/officeart/2005/8/layout/orgChart1"/>
    <dgm:cxn modelId="{931455FA-8F2B-48A3-A046-59DF6D53A6B0}" type="presParOf" srcId="{638A82C0-7D02-4274-B49C-D19F35B35649}" destId="{C90F6D5C-BF56-4A64-BAE8-697471B8A25E}" srcOrd="1" destOrd="0" presId="urn:microsoft.com/office/officeart/2005/8/layout/orgChart1"/>
    <dgm:cxn modelId="{9FD93E2C-324B-40F4-8256-8F25C648B929}" type="presParOf" srcId="{638A82C0-7D02-4274-B49C-D19F35B35649}" destId="{DE1B95FE-3E26-4EAC-B372-CBD70E1A99BA}" srcOrd="2" destOrd="0" presId="urn:microsoft.com/office/officeart/2005/8/layout/orgChart1"/>
    <dgm:cxn modelId="{D78E016D-9A0F-4A4A-A1A1-26A3A8A01347}" type="presParOf" srcId="{45A6EB55-127B-45C1-8E25-D333E74DF780}" destId="{E11874D3-968E-4E84-AF91-550EA11304FE}" srcOrd="2" destOrd="0" presId="urn:microsoft.com/office/officeart/2005/8/layout/orgChart1"/>
    <dgm:cxn modelId="{3F9CE10E-F97D-4F79-A84C-F100FAF30704}" type="presParOf" srcId="{45A6EB55-127B-45C1-8E25-D333E74DF780}" destId="{430A9E58-EA00-495C-9622-5D80FF05329A}" srcOrd="3" destOrd="0" presId="urn:microsoft.com/office/officeart/2005/8/layout/orgChart1"/>
    <dgm:cxn modelId="{05D782C7-E46A-415A-9448-74E0110E533E}" type="presParOf" srcId="{430A9E58-EA00-495C-9622-5D80FF05329A}" destId="{2B2D2363-4020-49C6-A0F2-FD8697479131}" srcOrd="0" destOrd="0" presId="urn:microsoft.com/office/officeart/2005/8/layout/orgChart1"/>
    <dgm:cxn modelId="{D85BE8CA-738B-4CC9-B9C9-AE5117A9E368}" type="presParOf" srcId="{2B2D2363-4020-49C6-A0F2-FD8697479131}" destId="{3CEDCFF0-E78F-4147-BAD3-02B52C7FC4B9}" srcOrd="0" destOrd="0" presId="urn:microsoft.com/office/officeart/2005/8/layout/orgChart1"/>
    <dgm:cxn modelId="{0ED3A33F-AD08-46B5-BA40-5F57DAA44467}" type="presParOf" srcId="{2B2D2363-4020-49C6-A0F2-FD8697479131}" destId="{B055AA51-4963-41BF-898A-98756A10AC3E}" srcOrd="1" destOrd="0" presId="urn:microsoft.com/office/officeart/2005/8/layout/orgChart1"/>
    <dgm:cxn modelId="{F91AD9B1-0D9B-4FB7-BC40-B2AC350951A3}" type="presParOf" srcId="{430A9E58-EA00-495C-9622-5D80FF05329A}" destId="{1493C5DD-0674-43FC-914B-684E4C9D6112}" srcOrd="1" destOrd="0" presId="urn:microsoft.com/office/officeart/2005/8/layout/orgChart1"/>
    <dgm:cxn modelId="{FD6A9F49-88D4-4B31-A26E-8A1BFB70FD4A}" type="presParOf" srcId="{430A9E58-EA00-495C-9622-5D80FF05329A}" destId="{11C4B0F0-1888-45CE-9B5D-8D547C1D18C5}" srcOrd="2" destOrd="0" presId="urn:microsoft.com/office/officeart/2005/8/layout/orgChart1"/>
    <dgm:cxn modelId="{DEA1C0B5-1773-4782-8632-084243A8E3B6}" type="presParOf" srcId="{45A6EB55-127B-45C1-8E25-D333E74DF780}" destId="{39A67D62-85E2-48D3-A26B-9AE220392CC8}" srcOrd="4" destOrd="0" presId="urn:microsoft.com/office/officeart/2005/8/layout/orgChart1"/>
    <dgm:cxn modelId="{5AA85871-0F4E-4490-931B-1AB972068E51}" type="presParOf" srcId="{45A6EB55-127B-45C1-8E25-D333E74DF780}" destId="{5E8848C6-C123-47B9-92D4-3CD3BF07CD70}" srcOrd="5" destOrd="0" presId="urn:microsoft.com/office/officeart/2005/8/layout/orgChart1"/>
    <dgm:cxn modelId="{18F8AF01-A81B-4F8D-ABE9-CD0E290E92E2}" type="presParOf" srcId="{5E8848C6-C123-47B9-92D4-3CD3BF07CD70}" destId="{9E63300E-99B2-402C-BF41-C067818B5EF5}" srcOrd="0" destOrd="0" presId="urn:microsoft.com/office/officeart/2005/8/layout/orgChart1"/>
    <dgm:cxn modelId="{EE4DDF92-0181-452E-ABB8-CD1FDC780E88}" type="presParOf" srcId="{9E63300E-99B2-402C-BF41-C067818B5EF5}" destId="{C2EBD080-0784-4B4A-AD0C-4DBCCC5BDF4C}" srcOrd="0" destOrd="0" presId="urn:microsoft.com/office/officeart/2005/8/layout/orgChart1"/>
    <dgm:cxn modelId="{12329C2F-AAA6-4722-B51E-7F379C676BE7}" type="presParOf" srcId="{9E63300E-99B2-402C-BF41-C067818B5EF5}" destId="{3DDB707E-772F-4169-83BE-DE344A89F00D}" srcOrd="1" destOrd="0" presId="urn:microsoft.com/office/officeart/2005/8/layout/orgChart1"/>
    <dgm:cxn modelId="{9731FA48-3835-49C4-AAA7-C91EE9E6D23C}" type="presParOf" srcId="{5E8848C6-C123-47B9-92D4-3CD3BF07CD70}" destId="{5661E2AE-3191-4F2F-89B7-CF263EE6AC79}" srcOrd="1" destOrd="0" presId="urn:microsoft.com/office/officeart/2005/8/layout/orgChart1"/>
    <dgm:cxn modelId="{4716BF55-82E9-49D1-822B-5C3D321C972D}" type="presParOf" srcId="{5E8848C6-C123-47B9-92D4-3CD3BF07CD70}" destId="{D04E82D6-B5F3-4FE7-98BC-23B6CFD5551C}" srcOrd="2" destOrd="0" presId="urn:microsoft.com/office/officeart/2005/8/layout/orgChart1"/>
    <dgm:cxn modelId="{34877730-8744-48CA-BD1C-E9CF3F55DF99}" type="presParOf" srcId="{45A6EB55-127B-45C1-8E25-D333E74DF780}" destId="{C378E9E8-7F84-4007-BA76-9F639F99D935}" srcOrd="6" destOrd="0" presId="urn:microsoft.com/office/officeart/2005/8/layout/orgChart1"/>
    <dgm:cxn modelId="{B8B7D247-A622-4EE8-BCD6-C34275F3FF4A}" type="presParOf" srcId="{45A6EB55-127B-45C1-8E25-D333E74DF780}" destId="{559CCF82-22DE-49B9-8DF1-0DB141E750B2}" srcOrd="7" destOrd="0" presId="urn:microsoft.com/office/officeart/2005/8/layout/orgChart1"/>
    <dgm:cxn modelId="{A5396B05-96B5-4D3B-B07F-3B8B0FC623ED}" type="presParOf" srcId="{559CCF82-22DE-49B9-8DF1-0DB141E750B2}" destId="{C400C9D5-0002-4DE9-9887-820C10607A4F}" srcOrd="0" destOrd="0" presId="urn:microsoft.com/office/officeart/2005/8/layout/orgChart1"/>
    <dgm:cxn modelId="{EED1AE15-797E-4818-83D6-751EAFDACEB8}" type="presParOf" srcId="{C400C9D5-0002-4DE9-9887-820C10607A4F}" destId="{4936AD15-C036-40D6-A2AC-76CF54186439}" srcOrd="0" destOrd="0" presId="urn:microsoft.com/office/officeart/2005/8/layout/orgChart1"/>
    <dgm:cxn modelId="{53F37A6E-4B4C-4DBA-94B2-3940200CF68F}" type="presParOf" srcId="{C400C9D5-0002-4DE9-9887-820C10607A4F}" destId="{4CD8541E-6875-4C17-9B8F-4D81BB5E80BE}" srcOrd="1" destOrd="0" presId="urn:microsoft.com/office/officeart/2005/8/layout/orgChart1"/>
    <dgm:cxn modelId="{D36C45A0-69A8-4834-B5DD-DAD9F663CDD1}" type="presParOf" srcId="{559CCF82-22DE-49B9-8DF1-0DB141E750B2}" destId="{030AAC23-C401-422B-9862-051DBABF9B2B}" srcOrd="1" destOrd="0" presId="urn:microsoft.com/office/officeart/2005/8/layout/orgChart1"/>
    <dgm:cxn modelId="{D9C93FB3-ED0A-4648-8396-461B2227A1CF}" type="presParOf" srcId="{559CCF82-22DE-49B9-8DF1-0DB141E750B2}" destId="{9B51492B-6053-4F9D-8557-96F10FB0254B}" srcOrd="2" destOrd="0" presId="urn:microsoft.com/office/officeart/2005/8/layout/orgChart1"/>
    <dgm:cxn modelId="{EA1D6D1F-B4B3-48AB-BC3C-4CCBFE4B15BA}" type="presParOf" srcId="{32B2F068-ACEC-4DB7-AEFE-845EF1D59837}" destId="{D4474402-D248-412D-B43D-F0D8BD98D0A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DE2C370-641B-43E8-8F15-07D1FC60AE3A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ECAB1892-7961-4C5A-9644-E439889CEE65}">
      <dgm:prSet phldrT="[Текст]" custT="1"/>
      <dgm:spPr>
        <a:xfrm>
          <a:off x="1463865" y="63873"/>
          <a:ext cx="2130044" cy="106502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Условия для благоприятного развития организации</a:t>
          </a:r>
        </a:p>
      </dgm:t>
    </dgm:pt>
    <dgm:pt modelId="{BAF80B55-23B4-4FFD-8107-58C5C83F2F8C}" type="parTrans" cxnId="{6B98B56A-FFA6-4E4D-8757-94C762352EBF}">
      <dgm:prSet/>
      <dgm:spPr/>
      <dgm:t>
        <a:bodyPr/>
        <a:lstStyle/>
        <a:p>
          <a:endParaRPr lang="ru-RU"/>
        </a:p>
      </dgm:t>
    </dgm:pt>
    <dgm:pt modelId="{71212451-73B1-4181-9BF8-1316DE362190}" type="sibTrans" cxnId="{6B98B56A-FFA6-4E4D-8757-94C762352EBF}">
      <dgm:prSet/>
      <dgm:spPr/>
      <dgm:t>
        <a:bodyPr/>
        <a:lstStyle/>
        <a:p>
          <a:endParaRPr lang="ru-RU"/>
        </a:p>
      </dgm:t>
    </dgm:pt>
    <dgm:pt modelId="{78BCC970-7D09-48EF-BCC8-A891671CC4C5}">
      <dgm:prSet custT="1"/>
      <dgm:spPr>
        <a:xfrm>
          <a:off x="1632" y="1576204"/>
          <a:ext cx="2130044" cy="78329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наличие у него достаточного количества денежных средств и ре-зервов</a:t>
          </a:r>
        </a:p>
      </dgm:t>
    </dgm:pt>
    <dgm:pt modelId="{89D27009-8419-41C2-8061-002DCDC17276}" type="parTrans" cxnId="{9BD1C1FF-EE06-4B54-8F5B-7207CAD6ABB4}">
      <dgm:prSet/>
      <dgm:spPr>
        <a:xfrm>
          <a:off x="1066654" y="1128895"/>
          <a:ext cx="1462232" cy="447309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1B6D8F04-64CE-4983-AE48-B35366C367BA}" type="sibTrans" cxnId="{9BD1C1FF-EE06-4B54-8F5B-7207CAD6ABB4}">
      <dgm:prSet/>
      <dgm:spPr/>
      <dgm:t>
        <a:bodyPr/>
        <a:lstStyle/>
        <a:p>
          <a:endParaRPr lang="ru-RU"/>
        </a:p>
      </dgm:t>
    </dgm:pt>
    <dgm:pt modelId="{43969344-DF93-44DD-AC32-50438D9C252C}">
      <dgm:prSet custT="1"/>
      <dgm:spPr>
        <a:xfrm>
          <a:off x="2578986" y="1576204"/>
          <a:ext cx="2477156" cy="1065022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возможность получения дополнительных денежных средств при минимальной или доступной плате за них на случай дополнительных затрат или при неизбежных спадах</a:t>
          </a:r>
        </a:p>
      </dgm:t>
    </dgm:pt>
    <dgm:pt modelId="{9C043798-FE22-40C1-B884-8490B334ED1B}" type="parTrans" cxnId="{294DF400-50C5-44EB-AFA5-C331AC887929}">
      <dgm:prSet/>
      <dgm:spPr>
        <a:xfrm>
          <a:off x="2528887" y="1128895"/>
          <a:ext cx="1288676" cy="447309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399B16E5-8B26-4FFC-BD87-BA3A9C2CA1F0}" type="sibTrans" cxnId="{294DF400-50C5-44EB-AFA5-C331AC887929}">
      <dgm:prSet/>
      <dgm:spPr/>
      <dgm:t>
        <a:bodyPr/>
        <a:lstStyle/>
        <a:p>
          <a:endParaRPr lang="ru-RU"/>
        </a:p>
      </dgm:t>
    </dgm:pt>
    <dgm:pt modelId="{236D2BCF-F52A-49C7-9B72-4005574633F6}" type="pres">
      <dgm:prSet presAssocID="{DDE2C370-641B-43E8-8F15-07D1FC60AE3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D93716E7-53D2-423A-A614-8C873C3AD05B}" type="pres">
      <dgm:prSet presAssocID="{ECAB1892-7961-4C5A-9644-E439889CEE65}" presName="hierRoot1" presStyleCnt="0">
        <dgm:presLayoutVars>
          <dgm:hierBranch val="init"/>
        </dgm:presLayoutVars>
      </dgm:prSet>
      <dgm:spPr/>
    </dgm:pt>
    <dgm:pt modelId="{BC7EA943-58EB-43E8-9061-F228BC103EEA}" type="pres">
      <dgm:prSet presAssocID="{ECAB1892-7961-4C5A-9644-E439889CEE65}" presName="rootComposite1" presStyleCnt="0"/>
      <dgm:spPr/>
    </dgm:pt>
    <dgm:pt modelId="{E1018C35-4A8F-4833-9786-5D496BFFAF25}" type="pres">
      <dgm:prSet presAssocID="{ECAB1892-7961-4C5A-9644-E439889CEE65}" presName="rootText1" presStyleLbl="node0" presStyleIdx="0" presStyleCnt="1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9148244-022A-42B9-914C-BD937330A155}" type="pres">
      <dgm:prSet presAssocID="{ECAB1892-7961-4C5A-9644-E439889CEE65}" presName="rootConnector1" presStyleLbl="node1" presStyleIdx="0" presStyleCnt="0"/>
      <dgm:spPr/>
      <dgm:t>
        <a:bodyPr/>
        <a:lstStyle/>
        <a:p>
          <a:endParaRPr lang="ru-RU"/>
        </a:p>
      </dgm:t>
    </dgm:pt>
    <dgm:pt modelId="{EA5D752A-705D-45FD-B6D7-7A377EC44E0A}" type="pres">
      <dgm:prSet presAssocID="{ECAB1892-7961-4C5A-9644-E439889CEE65}" presName="hierChild2" presStyleCnt="0"/>
      <dgm:spPr/>
    </dgm:pt>
    <dgm:pt modelId="{979A0C81-0BAF-4FE8-8BC2-EB588124E796}" type="pres">
      <dgm:prSet presAssocID="{89D27009-8419-41C2-8061-002DCDC17276}" presName="Name37" presStyleLbl="parChTrans1D2" presStyleIdx="0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1462232" y="0"/>
              </a:moveTo>
              <a:lnTo>
                <a:pt x="1462232" y="223654"/>
              </a:lnTo>
              <a:lnTo>
                <a:pt x="0" y="223654"/>
              </a:lnTo>
              <a:lnTo>
                <a:pt x="0" y="44730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2E2E9230-5EF8-4BC7-BFC8-62FA00DD1EF0}" type="pres">
      <dgm:prSet presAssocID="{78BCC970-7D09-48EF-BCC8-A891671CC4C5}" presName="hierRoot2" presStyleCnt="0">
        <dgm:presLayoutVars>
          <dgm:hierBranch val="init"/>
        </dgm:presLayoutVars>
      </dgm:prSet>
      <dgm:spPr/>
    </dgm:pt>
    <dgm:pt modelId="{81E35F8F-6164-4DE0-90E6-7AC35E55534F}" type="pres">
      <dgm:prSet presAssocID="{78BCC970-7D09-48EF-BCC8-A891671CC4C5}" presName="rootComposite" presStyleCnt="0"/>
      <dgm:spPr/>
    </dgm:pt>
    <dgm:pt modelId="{48B0A524-BDC5-4E66-BEF7-040CD23D6D96}" type="pres">
      <dgm:prSet presAssocID="{78BCC970-7D09-48EF-BCC8-A891671CC4C5}" presName="rootText" presStyleLbl="node2" presStyleIdx="0" presStyleCnt="2" custScaleY="73547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47B18F9-8522-409C-9D16-604723810028}" type="pres">
      <dgm:prSet presAssocID="{78BCC970-7D09-48EF-BCC8-A891671CC4C5}" presName="rootConnector" presStyleLbl="node2" presStyleIdx="0" presStyleCnt="2"/>
      <dgm:spPr/>
      <dgm:t>
        <a:bodyPr/>
        <a:lstStyle/>
        <a:p>
          <a:endParaRPr lang="ru-RU"/>
        </a:p>
      </dgm:t>
    </dgm:pt>
    <dgm:pt modelId="{6E9B8B74-EF26-4D5B-85CA-154FF974F148}" type="pres">
      <dgm:prSet presAssocID="{78BCC970-7D09-48EF-BCC8-A891671CC4C5}" presName="hierChild4" presStyleCnt="0"/>
      <dgm:spPr/>
    </dgm:pt>
    <dgm:pt modelId="{4D2621D8-4CED-475E-83A2-BEF3B7A41172}" type="pres">
      <dgm:prSet presAssocID="{78BCC970-7D09-48EF-BCC8-A891671CC4C5}" presName="hierChild5" presStyleCnt="0"/>
      <dgm:spPr/>
    </dgm:pt>
    <dgm:pt modelId="{87837CAE-3A08-4055-839E-05E7A77CA16A}" type="pres">
      <dgm:prSet presAssocID="{9C043798-FE22-40C1-B884-8490B334ED1B}" presName="Name37" presStyleLbl="parChTrans1D2" presStyleIdx="1" presStyleCnt="2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3654"/>
              </a:lnTo>
              <a:lnTo>
                <a:pt x="1288676" y="223654"/>
              </a:lnTo>
              <a:lnTo>
                <a:pt x="1288676" y="447309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32B13554-36E3-4833-98FB-FCA50BC1D02E}" type="pres">
      <dgm:prSet presAssocID="{43969344-DF93-44DD-AC32-50438D9C252C}" presName="hierRoot2" presStyleCnt="0">
        <dgm:presLayoutVars>
          <dgm:hierBranch val="init"/>
        </dgm:presLayoutVars>
      </dgm:prSet>
      <dgm:spPr/>
    </dgm:pt>
    <dgm:pt modelId="{651A507A-8281-4E06-A3A3-36E4AEB97697}" type="pres">
      <dgm:prSet presAssocID="{43969344-DF93-44DD-AC32-50438D9C252C}" presName="rootComposite" presStyleCnt="0"/>
      <dgm:spPr/>
    </dgm:pt>
    <dgm:pt modelId="{8EC3B0E2-26E6-4E0E-9B3E-26B1D7CFD45F}" type="pres">
      <dgm:prSet presAssocID="{43969344-DF93-44DD-AC32-50438D9C252C}" presName="rootText" presStyleLbl="node2" presStyleIdx="1" presStyleCnt="2" custScaleX="116296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8EEF30F4-B9C2-430F-8EF7-6C837F26171B}" type="pres">
      <dgm:prSet presAssocID="{43969344-DF93-44DD-AC32-50438D9C252C}" presName="rootConnector" presStyleLbl="node2" presStyleIdx="1" presStyleCnt="2"/>
      <dgm:spPr/>
      <dgm:t>
        <a:bodyPr/>
        <a:lstStyle/>
        <a:p>
          <a:endParaRPr lang="ru-RU"/>
        </a:p>
      </dgm:t>
    </dgm:pt>
    <dgm:pt modelId="{EC2FA6D4-4003-488C-B1E5-848C5B6CDFFA}" type="pres">
      <dgm:prSet presAssocID="{43969344-DF93-44DD-AC32-50438D9C252C}" presName="hierChild4" presStyleCnt="0"/>
      <dgm:spPr/>
    </dgm:pt>
    <dgm:pt modelId="{627B2C22-EC0D-4B2D-BF29-C4E8B11361BC}" type="pres">
      <dgm:prSet presAssocID="{43969344-DF93-44DD-AC32-50438D9C252C}" presName="hierChild5" presStyleCnt="0"/>
      <dgm:spPr/>
    </dgm:pt>
    <dgm:pt modelId="{9A2235BC-BAE7-4F7C-889A-52495676871F}" type="pres">
      <dgm:prSet presAssocID="{ECAB1892-7961-4C5A-9644-E439889CEE65}" presName="hierChild3" presStyleCnt="0"/>
      <dgm:spPr/>
    </dgm:pt>
  </dgm:ptLst>
  <dgm:cxnLst>
    <dgm:cxn modelId="{D77D70C8-5651-476A-A5B4-20359F751DBA}" type="presOf" srcId="{43969344-DF93-44DD-AC32-50438D9C252C}" destId="{8EC3B0E2-26E6-4E0E-9B3E-26B1D7CFD45F}" srcOrd="0" destOrd="0" presId="urn:microsoft.com/office/officeart/2005/8/layout/orgChart1"/>
    <dgm:cxn modelId="{294DF400-50C5-44EB-AFA5-C331AC887929}" srcId="{ECAB1892-7961-4C5A-9644-E439889CEE65}" destId="{43969344-DF93-44DD-AC32-50438D9C252C}" srcOrd="1" destOrd="0" parTransId="{9C043798-FE22-40C1-B884-8490B334ED1B}" sibTransId="{399B16E5-8B26-4FFC-BD87-BA3A9C2CA1F0}"/>
    <dgm:cxn modelId="{E5D5F362-2511-404F-93CF-5448E6DFC4B4}" type="presOf" srcId="{43969344-DF93-44DD-AC32-50438D9C252C}" destId="{8EEF30F4-B9C2-430F-8EF7-6C837F26171B}" srcOrd="1" destOrd="0" presId="urn:microsoft.com/office/officeart/2005/8/layout/orgChart1"/>
    <dgm:cxn modelId="{F428B461-3F31-4BE4-9F91-F6BF35358E10}" type="presOf" srcId="{89D27009-8419-41C2-8061-002DCDC17276}" destId="{979A0C81-0BAF-4FE8-8BC2-EB588124E796}" srcOrd="0" destOrd="0" presId="urn:microsoft.com/office/officeart/2005/8/layout/orgChart1"/>
    <dgm:cxn modelId="{6B98B56A-FFA6-4E4D-8757-94C762352EBF}" srcId="{DDE2C370-641B-43E8-8F15-07D1FC60AE3A}" destId="{ECAB1892-7961-4C5A-9644-E439889CEE65}" srcOrd="0" destOrd="0" parTransId="{BAF80B55-23B4-4FFD-8107-58C5C83F2F8C}" sibTransId="{71212451-73B1-4181-9BF8-1316DE362190}"/>
    <dgm:cxn modelId="{8E58F34E-147E-423E-8B4F-1745CD12FDBE}" type="presOf" srcId="{DDE2C370-641B-43E8-8F15-07D1FC60AE3A}" destId="{236D2BCF-F52A-49C7-9B72-4005574633F6}" srcOrd="0" destOrd="0" presId="urn:microsoft.com/office/officeart/2005/8/layout/orgChart1"/>
    <dgm:cxn modelId="{69F1538F-87C1-4E05-B30A-6746ED695281}" type="presOf" srcId="{ECAB1892-7961-4C5A-9644-E439889CEE65}" destId="{E1018C35-4A8F-4833-9786-5D496BFFAF25}" srcOrd="0" destOrd="0" presId="urn:microsoft.com/office/officeart/2005/8/layout/orgChart1"/>
    <dgm:cxn modelId="{F30AE712-71C8-4F43-A4B6-39FE885F165D}" type="presOf" srcId="{ECAB1892-7961-4C5A-9644-E439889CEE65}" destId="{89148244-022A-42B9-914C-BD937330A155}" srcOrd="1" destOrd="0" presId="urn:microsoft.com/office/officeart/2005/8/layout/orgChart1"/>
    <dgm:cxn modelId="{FF4F9339-CECF-4A12-939F-28FE1905BAD5}" type="presOf" srcId="{9C043798-FE22-40C1-B884-8490B334ED1B}" destId="{87837CAE-3A08-4055-839E-05E7A77CA16A}" srcOrd="0" destOrd="0" presId="urn:microsoft.com/office/officeart/2005/8/layout/orgChart1"/>
    <dgm:cxn modelId="{5CB48122-0A08-4ADA-BB33-2CA63D1C264A}" type="presOf" srcId="{78BCC970-7D09-48EF-BCC8-A891671CC4C5}" destId="{B47B18F9-8522-409C-9D16-604723810028}" srcOrd="1" destOrd="0" presId="urn:microsoft.com/office/officeart/2005/8/layout/orgChart1"/>
    <dgm:cxn modelId="{9BD1C1FF-EE06-4B54-8F5B-7207CAD6ABB4}" srcId="{ECAB1892-7961-4C5A-9644-E439889CEE65}" destId="{78BCC970-7D09-48EF-BCC8-A891671CC4C5}" srcOrd="0" destOrd="0" parTransId="{89D27009-8419-41C2-8061-002DCDC17276}" sibTransId="{1B6D8F04-64CE-4983-AE48-B35366C367BA}"/>
    <dgm:cxn modelId="{8355B616-CCFE-4F3F-9AB5-D3C6155167B0}" type="presOf" srcId="{78BCC970-7D09-48EF-BCC8-A891671CC4C5}" destId="{48B0A524-BDC5-4E66-BEF7-040CD23D6D96}" srcOrd="0" destOrd="0" presId="urn:microsoft.com/office/officeart/2005/8/layout/orgChart1"/>
    <dgm:cxn modelId="{DEE26DDF-FEB0-451C-9B9E-8995BA862075}" type="presParOf" srcId="{236D2BCF-F52A-49C7-9B72-4005574633F6}" destId="{D93716E7-53D2-423A-A614-8C873C3AD05B}" srcOrd="0" destOrd="0" presId="urn:microsoft.com/office/officeart/2005/8/layout/orgChart1"/>
    <dgm:cxn modelId="{DE8CC922-DFD9-45A1-A5B4-451EE6C26FB5}" type="presParOf" srcId="{D93716E7-53D2-423A-A614-8C873C3AD05B}" destId="{BC7EA943-58EB-43E8-9061-F228BC103EEA}" srcOrd="0" destOrd="0" presId="urn:microsoft.com/office/officeart/2005/8/layout/orgChart1"/>
    <dgm:cxn modelId="{1A91D811-24E0-49A5-AEFF-89262B31B7E1}" type="presParOf" srcId="{BC7EA943-58EB-43E8-9061-F228BC103EEA}" destId="{E1018C35-4A8F-4833-9786-5D496BFFAF25}" srcOrd="0" destOrd="0" presId="urn:microsoft.com/office/officeart/2005/8/layout/orgChart1"/>
    <dgm:cxn modelId="{914B1A49-C491-4A52-A839-F8DCF9EFB17E}" type="presParOf" srcId="{BC7EA943-58EB-43E8-9061-F228BC103EEA}" destId="{89148244-022A-42B9-914C-BD937330A155}" srcOrd="1" destOrd="0" presId="urn:microsoft.com/office/officeart/2005/8/layout/orgChart1"/>
    <dgm:cxn modelId="{A22F576E-7800-4461-BF6D-25EFF3D48B13}" type="presParOf" srcId="{D93716E7-53D2-423A-A614-8C873C3AD05B}" destId="{EA5D752A-705D-45FD-B6D7-7A377EC44E0A}" srcOrd="1" destOrd="0" presId="urn:microsoft.com/office/officeart/2005/8/layout/orgChart1"/>
    <dgm:cxn modelId="{97FE7D80-F0C7-43EB-B2E0-DD09484E03F3}" type="presParOf" srcId="{EA5D752A-705D-45FD-B6D7-7A377EC44E0A}" destId="{979A0C81-0BAF-4FE8-8BC2-EB588124E796}" srcOrd="0" destOrd="0" presId="urn:microsoft.com/office/officeart/2005/8/layout/orgChart1"/>
    <dgm:cxn modelId="{078DDD59-8E58-43B5-84BA-B4FF0BB69305}" type="presParOf" srcId="{EA5D752A-705D-45FD-B6D7-7A377EC44E0A}" destId="{2E2E9230-5EF8-4BC7-BFC8-62FA00DD1EF0}" srcOrd="1" destOrd="0" presId="urn:microsoft.com/office/officeart/2005/8/layout/orgChart1"/>
    <dgm:cxn modelId="{24244D07-E1E8-4ACB-BFBB-079391184701}" type="presParOf" srcId="{2E2E9230-5EF8-4BC7-BFC8-62FA00DD1EF0}" destId="{81E35F8F-6164-4DE0-90E6-7AC35E55534F}" srcOrd="0" destOrd="0" presId="urn:microsoft.com/office/officeart/2005/8/layout/orgChart1"/>
    <dgm:cxn modelId="{D3831F29-1C3B-4F1B-8156-5C5047984F56}" type="presParOf" srcId="{81E35F8F-6164-4DE0-90E6-7AC35E55534F}" destId="{48B0A524-BDC5-4E66-BEF7-040CD23D6D96}" srcOrd="0" destOrd="0" presId="urn:microsoft.com/office/officeart/2005/8/layout/orgChart1"/>
    <dgm:cxn modelId="{DDD6CA32-9FAA-4B84-A5D2-86B76D725303}" type="presParOf" srcId="{81E35F8F-6164-4DE0-90E6-7AC35E55534F}" destId="{B47B18F9-8522-409C-9D16-604723810028}" srcOrd="1" destOrd="0" presId="urn:microsoft.com/office/officeart/2005/8/layout/orgChart1"/>
    <dgm:cxn modelId="{A9EA60C0-9348-49B2-A61B-8D8865B6A3B6}" type="presParOf" srcId="{2E2E9230-5EF8-4BC7-BFC8-62FA00DD1EF0}" destId="{6E9B8B74-EF26-4D5B-85CA-154FF974F148}" srcOrd="1" destOrd="0" presId="urn:microsoft.com/office/officeart/2005/8/layout/orgChart1"/>
    <dgm:cxn modelId="{A1CFFC90-EB83-438A-B156-525A77C1EE20}" type="presParOf" srcId="{2E2E9230-5EF8-4BC7-BFC8-62FA00DD1EF0}" destId="{4D2621D8-4CED-475E-83A2-BEF3B7A41172}" srcOrd="2" destOrd="0" presId="urn:microsoft.com/office/officeart/2005/8/layout/orgChart1"/>
    <dgm:cxn modelId="{729A27A6-27E1-4692-B49B-82C24E755FDC}" type="presParOf" srcId="{EA5D752A-705D-45FD-B6D7-7A377EC44E0A}" destId="{87837CAE-3A08-4055-839E-05E7A77CA16A}" srcOrd="2" destOrd="0" presId="urn:microsoft.com/office/officeart/2005/8/layout/orgChart1"/>
    <dgm:cxn modelId="{F0F54134-E2F6-4445-A096-3A6F1CCF49B3}" type="presParOf" srcId="{EA5D752A-705D-45FD-B6D7-7A377EC44E0A}" destId="{32B13554-36E3-4833-98FB-FCA50BC1D02E}" srcOrd="3" destOrd="0" presId="urn:microsoft.com/office/officeart/2005/8/layout/orgChart1"/>
    <dgm:cxn modelId="{931CF7E0-9691-4A44-8E8C-85DD420AE2C8}" type="presParOf" srcId="{32B13554-36E3-4833-98FB-FCA50BC1D02E}" destId="{651A507A-8281-4E06-A3A3-36E4AEB97697}" srcOrd="0" destOrd="0" presId="urn:microsoft.com/office/officeart/2005/8/layout/orgChart1"/>
    <dgm:cxn modelId="{3D319CC6-8931-4B79-AD76-73570A9517CB}" type="presParOf" srcId="{651A507A-8281-4E06-A3A3-36E4AEB97697}" destId="{8EC3B0E2-26E6-4E0E-9B3E-26B1D7CFD45F}" srcOrd="0" destOrd="0" presId="urn:microsoft.com/office/officeart/2005/8/layout/orgChart1"/>
    <dgm:cxn modelId="{D9EA6C17-89AB-44BE-B513-C08B42AFB0C7}" type="presParOf" srcId="{651A507A-8281-4E06-A3A3-36E4AEB97697}" destId="{8EEF30F4-B9C2-430F-8EF7-6C837F26171B}" srcOrd="1" destOrd="0" presId="urn:microsoft.com/office/officeart/2005/8/layout/orgChart1"/>
    <dgm:cxn modelId="{7F8B798F-F13D-40E0-9B51-6A3D83C73554}" type="presParOf" srcId="{32B13554-36E3-4833-98FB-FCA50BC1D02E}" destId="{EC2FA6D4-4003-488C-B1E5-848C5B6CDFFA}" srcOrd="1" destOrd="0" presId="urn:microsoft.com/office/officeart/2005/8/layout/orgChart1"/>
    <dgm:cxn modelId="{6B820377-FC9A-4954-9D68-71EEF5BBEED1}" type="presParOf" srcId="{32B13554-36E3-4833-98FB-FCA50BC1D02E}" destId="{627B2C22-EC0D-4B2D-BF29-C4E8B11361BC}" srcOrd="2" destOrd="0" presId="urn:microsoft.com/office/officeart/2005/8/layout/orgChart1"/>
    <dgm:cxn modelId="{12A551DE-1F35-4056-9905-FA0855A5C9E5}" type="presParOf" srcId="{D93716E7-53D2-423A-A614-8C873C3AD05B}" destId="{9A2235BC-BAE7-4F7C-889A-52495676871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EB91DEAF-F630-43E7-BB73-EEF8A1638098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4A717187-BF09-487D-81E6-AD0836FD3D2B}">
      <dgm:prSet phldrT="[Текст]" custT="1"/>
      <dgm:spPr>
        <a:xfrm>
          <a:off x="1885952" y="539642"/>
          <a:ext cx="1714494" cy="98227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Формы приложений к бухгалтерскому балансу и отчету о финансовых результатах</a:t>
          </a:r>
        </a:p>
      </dgm:t>
    </dgm:pt>
    <dgm:pt modelId="{4AA9F31D-2415-4461-AF77-E7536CA649E7}" type="parTrans" cxnId="{EF481C71-F7CE-4995-9CCA-E8FC00DE76B9}">
      <dgm:prSet/>
      <dgm:spPr/>
      <dgm:t>
        <a:bodyPr/>
        <a:lstStyle/>
        <a:p>
          <a:endParaRPr lang="ru-RU"/>
        </a:p>
      </dgm:t>
    </dgm:pt>
    <dgm:pt modelId="{212AA92E-01F0-4B67-B0D4-38A3ECCEFC07}" type="sibTrans" cxnId="{EF481C71-F7CE-4995-9CCA-E8FC00DE76B9}">
      <dgm:prSet/>
      <dgm:spPr/>
      <dgm:t>
        <a:bodyPr/>
        <a:lstStyle/>
        <a:p>
          <a:endParaRPr lang="ru-RU"/>
        </a:p>
      </dgm:t>
    </dgm:pt>
    <dgm:pt modelId="{9F1CE1AD-CB2D-4E34-8CAC-FCEEA644941D}">
      <dgm:prSet phldrT="[Текст]" custT="1"/>
      <dgm:spPr>
        <a:xfrm>
          <a:off x="368" y="1858760"/>
          <a:ext cx="1603995" cy="80199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Форма отчета об изменениях капитала</a:t>
          </a:r>
        </a:p>
      </dgm:t>
    </dgm:pt>
    <dgm:pt modelId="{6EF3B4F1-7B38-4077-8A37-87106AF51F5F}" type="parTrans" cxnId="{EE77A2B8-F389-40E9-94C2-BD2FA4D3974E}">
      <dgm:prSet/>
      <dgm:spPr>
        <a:xfrm>
          <a:off x="802365" y="1521921"/>
          <a:ext cx="1940834" cy="336838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6EB5651F-4AF9-4CCB-A5BC-D3945239D9AE}" type="sibTrans" cxnId="{EE77A2B8-F389-40E9-94C2-BD2FA4D3974E}">
      <dgm:prSet/>
      <dgm:spPr/>
      <dgm:t>
        <a:bodyPr/>
        <a:lstStyle/>
        <a:p>
          <a:endParaRPr lang="ru-RU"/>
        </a:p>
      </dgm:t>
    </dgm:pt>
    <dgm:pt modelId="{D57EDC0E-B1DF-4AEC-A896-EC9DF4E369E2}">
      <dgm:prSet phldrT="[Текст]" custT="1"/>
      <dgm:spPr>
        <a:xfrm>
          <a:off x="1941202" y="1858760"/>
          <a:ext cx="1603995" cy="80199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Форма отчета о движении денежных средств</a:t>
          </a:r>
        </a:p>
      </dgm:t>
    </dgm:pt>
    <dgm:pt modelId="{690DD69E-63BB-40B6-82F0-8CD57E4096A7}" type="parTrans" cxnId="{846F07B5-D911-4FB1-9D4A-C1DE40CD04B5}">
      <dgm:prSet/>
      <dgm:spPr>
        <a:xfrm>
          <a:off x="2697479" y="1521921"/>
          <a:ext cx="91440" cy="336838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D2BBFD04-460E-4DEC-8F21-52F9F1E8D230}" type="sibTrans" cxnId="{846F07B5-D911-4FB1-9D4A-C1DE40CD04B5}">
      <dgm:prSet/>
      <dgm:spPr/>
      <dgm:t>
        <a:bodyPr/>
        <a:lstStyle/>
        <a:p>
          <a:endParaRPr lang="ru-RU"/>
        </a:p>
      </dgm:t>
    </dgm:pt>
    <dgm:pt modelId="{AA74D415-AA85-4225-8386-51F48A63D8C3}">
      <dgm:prSet phldrT="[Текст]" custT="1"/>
      <dgm:spPr>
        <a:xfrm>
          <a:off x="3882036" y="1858760"/>
          <a:ext cx="1603995" cy="801997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ru-RU" sz="14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Форма отчета о целевом использовании средств</a:t>
          </a:r>
        </a:p>
      </dgm:t>
    </dgm:pt>
    <dgm:pt modelId="{EA365BE5-2E0E-482E-B451-56E973B50AE3}" type="parTrans" cxnId="{A55DA249-0934-443E-8479-F5C3D5A00B8A}">
      <dgm:prSet/>
      <dgm:spPr>
        <a:xfrm>
          <a:off x="2743200" y="1521921"/>
          <a:ext cx="1940834" cy="336838"/>
        </a:xfr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ru-RU"/>
        </a:p>
      </dgm:t>
    </dgm:pt>
    <dgm:pt modelId="{F086DF92-E3EB-46E4-B8C2-E29CB81C8DBB}" type="sibTrans" cxnId="{A55DA249-0934-443E-8479-F5C3D5A00B8A}">
      <dgm:prSet/>
      <dgm:spPr/>
      <dgm:t>
        <a:bodyPr/>
        <a:lstStyle/>
        <a:p>
          <a:endParaRPr lang="ru-RU"/>
        </a:p>
      </dgm:t>
    </dgm:pt>
    <dgm:pt modelId="{19A7D87F-08DA-45F5-979E-66850BB0B1AB}" type="pres">
      <dgm:prSet presAssocID="{EB91DEAF-F630-43E7-BB73-EEF8A1638098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6CF8EB43-61C6-44C3-BF0D-62A449E378C7}" type="pres">
      <dgm:prSet presAssocID="{4A717187-BF09-487D-81E6-AD0836FD3D2B}" presName="hierRoot1" presStyleCnt="0">
        <dgm:presLayoutVars>
          <dgm:hierBranch val="init"/>
        </dgm:presLayoutVars>
      </dgm:prSet>
      <dgm:spPr/>
    </dgm:pt>
    <dgm:pt modelId="{8F928FFA-27A6-4055-A2F9-A42E1EDD627D}" type="pres">
      <dgm:prSet presAssocID="{4A717187-BF09-487D-81E6-AD0836FD3D2B}" presName="rootComposite1" presStyleCnt="0"/>
      <dgm:spPr/>
    </dgm:pt>
    <dgm:pt modelId="{C09EED3E-3810-4914-BCD2-72BA5B52DFC0}" type="pres">
      <dgm:prSet presAssocID="{4A717187-BF09-487D-81E6-AD0836FD3D2B}" presName="rootText1" presStyleLbl="node0" presStyleIdx="0" presStyleCnt="1" custScaleX="106889" custScaleY="122479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3B6DC96D-48CA-4876-B99F-88206BD29129}" type="pres">
      <dgm:prSet presAssocID="{4A717187-BF09-487D-81E6-AD0836FD3D2B}" presName="rootConnector1" presStyleLbl="node1" presStyleIdx="0" presStyleCnt="0"/>
      <dgm:spPr/>
      <dgm:t>
        <a:bodyPr/>
        <a:lstStyle/>
        <a:p>
          <a:endParaRPr lang="ru-RU"/>
        </a:p>
      </dgm:t>
    </dgm:pt>
    <dgm:pt modelId="{400382DC-6A2C-488E-89BC-96E1BAE52EF0}" type="pres">
      <dgm:prSet presAssocID="{4A717187-BF09-487D-81E6-AD0836FD3D2B}" presName="hierChild2" presStyleCnt="0"/>
      <dgm:spPr/>
    </dgm:pt>
    <dgm:pt modelId="{7141E6B2-B3AD-418E-8B4E-DE8F249CF1F7}" type="pres">
      <dgm:prSet presAssocID="{6EF3B4F1-7B38-4077-8A37-87106AF51F5F}" presName="Name37" presStyleLbl="parChTrans1D2" presStyleIdx="0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3C447E3-C911-4E3C-B263-A74554C9032E}" type="pres">
      <dgm:prSet presAssocID="{9F1CE1AD-CB2D-4E34-8CAC-FCEEA644941D}" presName="hierRoot2" presStyleCnt="0">
        <dgm:presLayoutVars>
          <dgm:hierBranch val="init"/>
        </dgm:presLayoutVars>
      </dgm:prSet>
      <dgm:spPr/>
    </dgm:pt>
    <dgm:pt modelId="{D7E0BF46-2D95-470B-A276-EE051BF258D3}" type="pres">
      <dgm:prSet presAssocID="{9F1CE1AD-CB2D-4E34-8CAC-FCEEA644941D}" presName="rootComposite" presStyleCnt="0"/>
      <dgm:spPr/>
    </dgm:pt>
    <dgm:pt modelId="{2B6E034E-DF65-4D60-ACC1-799B85B62CAD}" type="pres">
      <dgm:prSet presAssocID="{9F1CE1AD-CB2D-4E34-8CAC-FCEEA644941D}" presName="rootText" presStyleLbl="node2" presStyleIdx="0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DE0441D3-F8C0-4F7E-9396-2BDC42E64F0F}" type="pres">
      <dgm:prSet presAssocID="{9F1CE1AD-CB2D-4E34-8CAC-FCEEA644941D}" presName="rootConnector" presStyleLbl="node2" presStyleIdx="0" presStyleCnt="3"/>
      <dgm:spPr/>
      <dgm:t>
        <a:bodyPr/>
        <a:lstStyle/>
        <a:p>
          <a:endParaRPr lang="ru-RU"/>
        </a:p>
      </dgm:t>
    </dgm:pt>
    <dgm:pt modelId="{876B3249-76B9-4852-A9DC-F37F67DD3099}" type="pres">
      <dgm:prSet presAssocID="{9F1CE1AD-CB2D-4E34-8CAC-FCEEA644941D}" presName="hierChild4" presStyleCnt="0"/>
      <dgm:spPr/>
    </dgm:pt>
    <dgm:pt modelId="{FFC87A3D-529C-4763-9EFA-82C59893C9A0}" type="pres">
      <dgm:prSet presAssocID="{9F1CE1AD-CB2D-4E34-8CAC-FCEEA644941D}" presName="hierChild5" presStyleCnt="0"/>
      <dgm:spPr/>
    </dgm:pt>
    <dgm:pt modelId="{96FA6F0F-D0A9-4180-BFCA-2BF94C9DACD5}" type="pres">
      <dgm:prSet presAssocID="{690DD69E-63BB-40B6-82F0-8CD57E4096A7}" presName="Name37" presStyleLbl="parChTrans1D2" presStyleIdx="1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335A172F-BBDB-44BA-87B3-6ABD6E3CDE5F}" type="pres">
      <dgm:prSet presAssocID="{D57EDC0E-B1DF-4AEC-A896-EC9DF4E369E2}" presName="hierRoot2" presStyleCnt="0">
        <dgm:presLayoutVars>
          <dgm:hierBranch val="init"/>
        </dgm:presLayoutVars>
      </dgm:prSet>
      <dgm:spPr/>
    </dgm:pt>
    <dgm:pt modelId="{F70B901F-F37D-48A5-AA09-4DE0F9EA07F1}" type="pres">
      <dgm:prSet presAssocID="{D57EDC0E-B1DF-4AEC-A896-EC9DF4E369E2}" presName="rootComposite" presStyleCnt="0"/>
      <dgm:spPr/>
    </dgm:pt>
    <dgm:pt modelId="{C3A3B644-F5D9-4C62-802E-FBA60C939D90}" type="pres">
      <dgm:prSet presAssocID="{D57EDC0E-B1DF-4AEC-A896-EC9DF4E369E2}" presName="rootText" presStyleLbl="node2" presStyleIdx="1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BFC7F06D-C7FD-4F7C-91F0-4CB1A1819614}" type="pres">
      <dgm:prSet presAssocID="{D57EDC0E-B1DF-4AEC-A896-EC9DF4E369E2}" presName="rootConnector" presStyleLbl="node2" presStyleIdx="1" presStyleCnt="3"/>
      <dgm:spPr/>
      <dgm:t>
        <a:bodyPr/>
        <a:lstStyle/>
        <a:p>
          <a:endParaRPr lang="ru-RU"/>
        </a:p>
      </dgm:t>
    </dgm:pt>
    <dgm:pt modelId="{CC0842E7-9A6E-495F-ACE7-85CAB4E94C5B}" type="pres">
      <dgm:prSet presAssocID="{D57EDC0E-B1DF-4AEC-A896-EC9DF4E369E2}" presName="hierChild4" presStyleCnt="0"/>
      <dgm:spPr/>
    </dgm:pt>
    <dgm:pt modelId="{AE18A829-0AB5-4C6D-ACD9-59393C17D7FF}" type="pres">
      <dgm:prSet presAssocID="{D57EDC0E-B1DF-4AEC-A896-EC9DF4E369E2}" presName="hierChild5" presStyleCnt="0"/>
      <dgm:spPr/>
    </dgm:pt>
    <dgm:pt modelId="{EB3B946F-4176-496C-9000-BD87F9E843DC}" type="pres">
      <dgm:prSet presAssocID="{EA365BE5-2E0E-482E-B451-56E973B50AE3}" presName="Name37" presStyleLbl="parChTrans1D2" presStyleIdx="2" presStyleCnt="3"/>
      <dgm:spPr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1844EFB5-A0BE-4C2B-A917-D8CE1A7AAF98}" type="pres">
      <dgm:prSet presAssocID="{AA74D415-AA85-4225-8386-51F48A63D8C3}" presName="hierRoot2" presStyleCnt="0">
        <dgm:presLayoutVars>
          <dgm:hierBranch val="init"/>
        </dgm:presLayoutVars>
      </dgm:prSet>
      <dgm:spPr/>
    </dgm:pt>
    <dgm:pt modelId="{8423656E-9552-4C98-B8BD-273C64364FDC}" type="pres">
      <dgm:prSet presAssocID="{AA74D415-AA85-4225-8386-51F48A63D8C3}" presName="rootComposite" presStyleCnt="0"/>
      <dgm:spPr/>
    </dgm:pt>
    <dgm:pt modelId="{3002A317-E586-4FCA-B387-6956E599A259}" type="pres">
      <dgm:prSet presAssocID="{AA74D415-AA85-4225-8386-51F48A63D8C3}" presName="rootText" presStyleLbl="node2" presStyleIdx="2" presStyleCnt="3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ru-RU"/>
        </a:p>
      </dgm:t>
    </dgm:pt>
    <dgm:pt modelId="{E3354E4A-9DD8-444D-B58F-2B581F0CF374}" type="pres">
      <dgm:prSet presAssocID="{AA74D415-AA85-4225-8386-51F48A63D8C3}" presName="rootConnector" presStyleLbl="node2" presStyleIdx="2" presStyleCnt="3"/>
      <dgm:spPr/>
      <dgm:t>
        <a:bodyPr/>
        <a:lstStyle/>
        <a:p>
          <a:endParaRPr lang="ru-RU"/>
        </a:p>
      </dgm:t>
    </dgm:pt>
    <dgm:pt modelId="{874DA7BB-A174-4181-B3A3-1790D7385D1D}" type="pres">
      <dgm:prSet presAssocID="{AA74D415-AA85-4225-8386-51F48A63D8C3}" presName="hierChild4" presStyleCnt="0"/>
      <dgm:spPr/>
    </dgm:pt>
    <dgm:pt modelId="{DFF88C66-D880-40DC-8829-966C300C7311}" type="pres">
      <dgm:prSet presAssocID="{AA74D415-AA85-4225-8386-51F48A63D8C3}" presName="hierChild5" presStyleCnt="0"/>
      <dgm:spPr/>
    </dgm:pt>
    <dgm:pt modelId="{EFF2596F-4D9F-44E0-BC90-2BCE4EEF988A}" type="pres">
      <dgm:prSet presAssocID="{4A717187-BF09-487D-81E6-AD0836FD3D2B}" presName="hierChild3" presStyleCnt="0"/>
      <dgm:spPr/>
    </dgm:pt>
  </dgm:ptLst>
  <dgm:cxnLst>
    <dgm:cxn modelId="{EE77A2B8-F389-40E9-94C2-BD2FA4D3974E}" srcId="{4A717187-BF09-487D-81E6-AD0836FD3D2B}" destId="{9F1CE1AD-CB2D-4E34-8CAC-FCEEA644941D}" srcOrd="0" destOrd="0" parTransId="{6EF3B4F1-7B38-4077-8A37-87106AF51F5F}" sibTransId="{6EB5651F-4AF9-4CCB-A5BC-D3945239D9AE}"/>
    <dgm:cxn modelId="{925733F1-3BF4-421C-87A2-592517B0954E}" type="presOf" srcId="{EA365BE5-2E0E-482E-B451-56E973B50AE3}" destId="{EB3B946F-4176-496C-9000-BD87F9E843DC}" srcOrd="0" destOrd="0" presId="urn:microsoft.com/office/officeart/2005/8/layout/orgChart1"/>
    <dgm:cxn modelId="{CB265518-BB6F-4A33-9CE6-57C560D918FB}" type="presOf" srcId="{AA74D415-AA85-4225-8386-51F48A63D8C3}" destId="{E3354E4A-9DD8-444D-B58F-2B581F0CF374}" srcOrd="1" destOrd="0" presId="urn:microsoft.com/office/officeart/2005/8/layout/orgChart1"/>
    <dgm:cxn modelId="{846F07B5-D911-4FB1-9D4A-C1DE40CD04B5}" srcId="{4A717187-BF09-487D-81E6-AD0836FD3D2B}" destId="{D57EDC0E-B1DF-4AEC-A896-EC9DF4E369E2}" srcOrd="1" destOrd="0" parTransId="{690DD69E-63BB-40B6-82F0-8CD57E4096A7}" sibTransId="{D2BBFD04-460E-4DEC-8F21-52F9F1E8D230}"/>
    <dgm:cxn modelId="{96390568-74DC-4F51-BCB3-A417DD508930}" type="presOf" srcId="{4A717187-BF09-487D-81E6-AD0836FD3D2B}" destId="{3B6DC96D-48CA-4876-B99F-88206BD29129}" srcOrd="1" destOrd="0" presId="urn:microsoft.com/office/officeart/2005/8/layout/orgChart1"/>
    <dgm:cxn modelId="{B94AE7A3-56D5-4416-BAF6-FC631B9AC28C}" type="presOf" srcId="{690DD69E-63BB-40B6-82F0-8CD57E4096A7}" destId="{96FA6F0F-D0A9-4180-BFCA-2BF94C9DACD5}" srcOrd="0" destOrd="0" presId="urn:microsoft.com/office/officeart/2005/8/layout/orgChart1"/>
    <dgm:cxn modelId="{267F9E60-7D84-45E6-AEED-37CF569092D9}" type="presOf" srcId="{EB91DEAF-F630-43E7-BB73-EEF8A1638098}" destId="{19A7D87F-08DA-45F5-979E-66850BB0B1AB}" srcOrd="0" destOrd="0" presId="urn:microsoft.com/office/officeart/2005/8/layout/orgChart1"/>
    <dgm:cxn modelId="{19873940-B329-4B2C-939A-0EDE6B6E63BB}" type="presOf" srcId="{6EF3B4F1-7B38-4077-8A37-87106AF51F5F}" destId="{7141E6B2-B3AD-418E-8B4E-DE8F249CF1F7}" srcOrd="0" destOrd="0" presId="urn:microsoft.com/office/officeart/2005/8/layout/orgChart1"/>
    <dgm:cxn modelId="{EAEC3991-D611-4023-8D46-4B1A76C7B2C4}" type="presOf" srcId="{9F1CE1AD-CB2D-4E34-8CAC-FCEEA644941D}" destId="{2B6E034E-DF65-4D60-ACC1-799B85B62CAD}" srcOrd="0" destOrd="0" presId="urn:microsoft.com/office/officeart/2005/8/layout/orgChart1"/>
    <dgm:cxn modelId="{07BD1987-3903-42BF-9D7A-EEE72F9C3B6E}" type="presOf" srcId="{AA74D415-AA85-4225-8386-51F48A63D8C3}" destId="{3002A317-E586-4FCA-B387-6956E599A259}" srcOrd="0" destOrd="0" presId="urn:microsoft.com/office/officeart/2005/8/layout/orgChart1"/>
    <dgm:cxn modelId="{2B38312A-877C-4F2A-9A63-AE4FE14B94D3}" type="presOf" srcId="{4A717187-BF09-487D-81E6-AD0836FD3D2B}" destId="{C09EED3E-3810-4914-BCD2-72BA5B52DFC0}" srcOrd="0" destOrd="0" presId="urn:microsoft.com/office/officeart/2005/8/layout/orgChart1"/>
    <dgm:cxn modelId="{B38440E4-D0D5-4D8A-A596-63C3C76E98A7}" type="presOf" srcId="{D57EDC0E-B1DF-4AEC-A896-EC9DF4E369E2}" destId="{BFC7F06D-C7FD-4F7C-91F0-4CB1A1819614}" srcOrd="1" destOrd="0" presId="urn:microsoft.com/office/officeart/2005/8/layout/orgChart1"/>
    <dgm:cxn modelId="{73C49DAF-1E45-44BF-BBB8-A250C5E8BECD}" type="presOf" srcId="{9F1CE1AD-CB2D-4E34-8CAC-FCEEA644941D}" destId="{DE0441D3-F8C0-4F7E-9396-2BDC42E64F0F}" srcOrd="1" destOrd="0" presId="urn:microsoft.com/office/officeart/2005/8/layout/orgChart1"/>
    <dgm:cxn modelId="{EF481C71-F7CE-4995-9CCA-E8FC00DE76B9}" srcId="{EB91DEAF-F630-43E7-BB73-EEF8A1638098}" destId="{4A717187-BF09-487D-81E6-AD0836FD3D2B}" srcOrd="0" destOrd="0" parTransId="{4AA9F31D-2415-4461-AF77-E7536CA649E7}" sibTransId="{212AA92E-01F0-4B67-B0D4-38A3ECCEFC07}"/>
    <dgm:cxn modelId="{A55DA249-0934-443E-8479-F5C3D5A00B8A}" srcId="{4A717187-BF09-487D-81E6-AD0836FD3D2B}" destId="{AA74D415-AA85-4225-8386-51F48A63D8C3}" srcOrd="2" destOrd="0" parTransId="{EA365BE5-2E0E-482E-B451-56E973B50AE3}" sibTransId="{F086DF92-E3EB-46E4-B8C2-E29CB81C8DBB}"/>
    <dgm:cxn modelId="{85061D22-B9C9-45DE-B509-61FDD07807C5}" type="presOf" srcId="{D57EDC0E-B1DF-4AEC-A896-EC9DF4E369E2}" destId="{C3A3B644-F5D9-4C62-802E-FBA60C939D90}" srcOrd="0" destOrd="0" presId="urn:microsoft.com/office/officeart/2005/8/layout/orgChart1"/>
    <dgm:cxn modelId="{8964B17B-BE23-4F84-BD58-956C54EBF8EE}" type="presParOf" srcId="{19A7D87F-08DA-45F5-979E-66850BB0B1AB}" destId="{6CF8EB43-61C6-44C3-BF0D-62A449E378C7}" srcOrd="0" destOrd="0" presId="urn:microsoft.com/office/officeart/2005/8/layout/orgChart1"/>
    <dgm:cxn modelId="{04019D81-B5BB-42D2-8A48-D15FC6E44E85}" type="presParOf" srcId="{6CF8EB43-61C6-44C3-BF0D-62A449E378C7}" destId="{8F928FFA-27A6-4055-A2F9-A42E1EDD627D}" srcOrd="0" destOrd="0" presId="urn:microsoft.com/office/officeart/2005/8/layout/orgChart1"/>
    <dgm:cxn modelId="{38337F77-9A84-44BC-BE86-1A95AD07DCFB}" type="presParOf" srcId="{8F928FFA-27A6-4055-A2F9-A42E1EDD627D}" destId="{C09EED3E-3810-4914-BCD2-72BA5B52DFC0}" srcOrd="0" destOrd="0" presId="urn:microsoft.com/office/officeart/2005/8/layout/orgChart1"/>
    <dgm:cxn modelId="{BAB66900-98A4-45E5-8186-15F6CEAAD0CE}" type="presParOf" srcId="{8F928FFA-27A6-4055-A2F9-A42E1EDD627D}" destId="{3B6DC96D-48CA-4876-B99F-88206BD29129}" srcOrd="1" destOrd="0" presId="urn:microsoft.com/office/officeart/2005/8/layout/orgChart1"/>
    <dgm:cxn modelId="{C46986E1-AE00-41DF-8A22-3A0D6E4ECCC7}" type="presParOf" srcId="{6CF8EB43-61C6-44C3-BF0D-62A449E378C7}" destId="{400382DC-6A2C-488E-89BC-96E1BAE52EF0}" srcOrd="1" destOrd="0" presId="urn:microsoft.com/office/officeart/2005/8/layout/orgChart1"/>
    <dgm:cxn modelId="{48D32701-4B5B-4942-8284-E2069E5AFB15}" type="presParOf" srcId="{400382DC-6A2C-488E-89BC-96E1BAE52EF0}" destId="{7141E6B2-B3AD-418E-8B4E-DE8F249CF1F7}" srcOrd="0" destOrd="0" presId="urn:microsoft.com/office/officeart/2005/8/layout/orgChart1"/>
    <dgm:cxn modelId="{3BD98AEF-8073-4325-BD14-56839816BBA6}" type="presParOf" srcId="{400382DC-6A2C-488E-89BC-96E1BAE52EF0}" destId="{13C447E3-C911-4E3C-B263-A74554C9032E}" srcOrd="1" destOrd="0" presId="urn:microsoft.com/office/officeart/2005/8/layout/orgChart1"/>
    <dgm:cxn modelId="{5C5E5F3B-00A8-4FB3-9B8D-89D529F6F7F8}" type="presParOf" srcId="{13C447E3-C911-4E3C-B263-A74554C9032E}" destId="{D7E0BF46-2D95-470B-A276-EE051BF258D3}" srcOrd="0" destOrd="0" presId="urn:microsoft.com/office/officeart/2005/8/layout/orgChart1"/>
    <dgm:cxn modelId="{F4222EA7-963B-46B5-AF09-CBE6BBE5A4AC}" type="presParOf" srcId="{D7E0BF46-2D95-470B-A276-EE051BF258D3}" destId="{2B6E034E-DF65-4D60-ACC1-799B85B62CAD}" srcOrd="0" destOrd="0" presId="urn:microsoft.com/office/officeart/2005/8/layout/orgChart1"/>
    <dgm:cxn modelId="{D2ADDC79-C851-47EC-8FFC-86489E5A254A}" type="presParOf" srcId="{D7E0BF46-2D95-470B-A276-EE051BF258D3}" destId="{DE0441D3-F8C0-4F7E-9396-2BDC42E64F0F}" srcOrd="1" destOrd="0" presId="urn:microsoft.com/office/officeart/2005/8/layout/orgChart1"/>
    <dgm:cxn modelId="{86E7591A-08AA-4948-BFD7-13F41625D136}" type="presParOf" srcId="{13C447E3-C911-4E3C-B263-A74554C9032E}" destId="{876B3249-76B9-4852-A9DC-F37F67DD3099}" srcOrd="1" destOrd="0" presId="urn:microsoft.com/office/officeart/2005/8/layout/orgChart1"/>
    <dgm:cxn modelId="{50561017-BC56-4AD6-AB58-9065A033ED8A}" type="presParOf" srcId="{13C447E3-C911-4E3C-B263-A74554C9032E}" destId="{FFC87A3D-529C-4763-9EFA-82C59893C9A0}" srcOrd="2" destOrd="0" presId="urn:microsoft.com/office/officeart/2005/8/layout/orgChart1"/>
    <dgm:cxn modelId="{654344B7-EF50-4226-BC36-B8FE3BE2EE55}" type="presParOf" srcId="{400382DC-6A2C-488E-89BC-96E1BAE52EF0}" destId="{96FA6F0F-D0A9-4180-BFCA-2BF94C9DACD5}" srcOrd="2" destOrd="0" presId="urn:microsoft.com/office/officeart/2005/8/layout/orgChart1"/>
    <dgm:cxn modelId="{FAF307BA-5B51-4985-B646-ACC12B778F32}" type="presParOf" srcId="{400382DC-6A2C-488E-89BC-96E1BAE52EF0}" destId="{335A172F-BBDB-44BA-87B3-6ABD6E3CDE5F}" srcOrd="3" destOrd="0" presId="urn:microsoft.com/office/officeart/2005/8/layout/orgChart1"/>
    <dgm:cxn modelId="{40865E01-D9E8-452C-93C4-E460D11FFE73}" type="presParOf" srcId="{335A172F-BBDB-44BA-87B3-6ABD6E3CDE5F}" destId="{F70B901F-F37D-48A5-AA09-4DE0F9EA07F1}" srcOrd="0" destOrd="0" presId="urn:microsoft.com/office/officeart/2005/8/layout/orgChart1"/>
    <dgm:cxn modelId="{9505FCDD-7BD1-4A10-A08E-B02E2A518950}" type="presParOf" srcId="{F70B901F-F37D-48A5-AA09-4DE0F9EA07F1}" destId="{C3A3B644-F5D9-4C62-802E-FBA60C939D90}" srcOrd="0" destOrd="0" presId="urn:microsoft.com/office/officeart/2005/8/layout/orgChart1"/>
    <dgm:cxn modelId="{A8CAB663-0B00-46F2-8F57-57BF132C22EC}" type="presParOf" srcId="{F70B901F-F37D-48A5-AA09-4DE0F9EA07F1}" destId="{BFC7F06D-C7FD-4F7C-91F0-4CB1A1819614}" srcOrd="1" destOrd="0" presId="urn:microsoft.com/office/officeart/2005/8/layout/orgChart1"/>
    <dgm:cxn modelId="{3A9A83CF-1794-4AC1-8EB2-D69459EB4124}" type="presParOf" srcId="{335A172F-BBDB-44BA-87B3-6ABD6E3CDE5F}" destId="{CC0842E7-9A6E-495F-ACE7-85CAB4E94C5B}" srcOrd="1" destOrd="0" presId="urn:microsoft.com/office/officeart/2005/8/layout/orgChart1"/>
    <dgm:cxn modelId="{9E55C492-1212-4067-B1C0-1B79CE59D27C}" type="presParOf" srcId="{335A172F-BBDB-44BA-87B3-6ABD6E3CDE5F}" destId="{AE18A829-0AB5-4C6D-ACD9-59393C17D7FF}" srcOrd="2" destOrd="0" presId="urn:microsoft.com/office/officeart/2005/8/layout/orgChart1"/>
    <dgm:cxn modelId="{C95755DC-9F61-4369-A47D-25CE6A594211}" type="presParOf" srcId="{400382DC-6A2C-488E-89BC-96E1BAE52EF0}" destId="{EB3B946F-4176-496C-9000-BD87F9E843DC}" srcOrd="4" destOrd="0" presId="urn:microsoft.com/office/officeart/2005/8/layout/orgChart1"/>
    <dgm:cxn modelId="{60722D2B-97F8-4298-A340-25395996EDD5}" type="presParOf" srcId="{400382DC-6A2C-488E-89BC-96E1BAE52EF0}" destId="{1844EFB5-A0BE-4C2B-A917-D8CE1A7AAF98}" srcOrd="5" destOrd="0" presId="urn:microsoft.com/office/officeart/2005/8/layout/orgChart1"/>
    <dgm:cxn modelId="{426BAF2B-B220-4623-807E-DDD407024BE3}" type="presParOf" srcId="{1844EFB5-A0BE-4C2B-A917-D8CE1A7AAF98}" destId="{8423656E-9552-4C98-B8BD-273C64364FDC}" srcOrd="0" destOrd="0" presId="urn:microsoft.com/office/officeart/2005/8/layout/orgChart1"/>
    <dgm:cxn modelId="{4A05A788-9093-45D8-B0E5-B4A5674CE048}" type="presParOf" srcId="{8423656E-9552-4C98-B8BD-273C64364FDC}" destId="{3002A317-E586-4FCA-B387-6956E599A259}" srcOrd="0" destOrd="0" presId="urn:microsoft.com/office/officeart/2005/8/layout/orgChart1"/>
    <dgm:cxn modelId="{600EF29E-F948-463D-8434-1E5B07140A93}" type="presParOf" srcId="{8423656E-9552-4C98-B8BD-273C64364FDC}" destId="{E3354E4A-9DD8-444D-B58F-2B581F0CF374}" srcOrd="1" destOrd="0" presId="urn:microsoft.com/office/officeart/2005/8/layout/orgChart1"/>
    <dgm:cxn modelId="{CF58B9CF-9622-4364-819B-7B8F919E1BD7}" type="presParOf" srcId="{1844EFB5-A0BE-4C2B-A917-D8CE1A7AAF98}" destId="{874DA7BB-A174-4181-B3A3-1790D7385D1D}" srcOrd="1" destOrd="0" presId="urn:microsoft.com/office/officeart/2005/8/layout/orgChart1"/>
    <dgm:cxn modelId="{192DB5C9-5B09-422C-B536-341C7B661BCA}" type="presParOf" srcId="{1844EFB5-A0BE-4C2B-A917-D8CE1A7AAF98}" destId="{DFF88C66-D880-40DC-8829-966C300C7311}" srcOrd="2" destOrd="0" presId="urn:microsoft.com/office/officeart/2005/8/layout/orgChart1"/>
    <dgm:cxn modelId="{915E465A-0F98-4AE0-B673-06F6A7825818}" type="presParOf" srcId="{6CF8EB43-61C6-44C3-BF0D-62A449E378C7}" destId="{EFF2596F-4D9F-44E0-BC90-2BCE4EEF988A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975BFE-D26C-4ED8-A879-A30206CD8989}">
      <dsp:nvSpPr>
        <dsp:cNvPr id="0" name=""/>
        <dsp:cNvSpPr/>
      </dsp:nvSpPr>
      <dsp:spPr>
        <a:xfrm>
          <a:off x="2528890" y="801698"/>
          <a:ext cx="1677029" cy="5242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71656"/>
              </a:lnTo>
              <a:lnTo>
                <a:pt x="1677029" y="371656"/>
              </a:lnTo>
              <a:lnTo>
                <a:pt x="1677029" y="524236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9F51F4-A2D7-4A4B-9CD8-7327B1FFF9DB}">
      <dsp:nvSpPr>
        <dsp:cNvPr id="0" name=""/>
        <dsp:cNvSpPr/>
      </dsp:nvSpPr>
      <dsp:spPr>
        <a:xfrm>
          <a:off x="2455357" y="801698"/>
          <a:ext cx="91440" cy="505185"/>
        </a:xfrm>
        <a:custGeom>
          <a:avLst/>
          <a:gdLst/>
          <a:ahLst/>
          <a:cxnLst/>
          <a:rect l="0" t="0" r="0" b="0"/>
          <a:pathLst>
            <a:path>
              <a:moveTo>
                <a:pt x="73533" y="0"/>
              </a:moveTo>
              <a:lnTo>
                <a:pt x="73533" y="352605"/>
              </a:lnTo>
              <a:lnTo>
                <a:pt x="45720" y="352605"/>
              </a:lnTo>
              <a:lnTo>
                <a:pt x="45720" y="505185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1DD3E5-BBBD-4388-B779-886F50C71B6D}">
      <dsp:nvSpPr>
        <dsp:cNvPr id="0" name=""/>
        <dsp:cNvSpPr/>
      </dsp:nvSpPr>
      <dsp:spPr>
        <a:xfrm>
          <a:off x="766895" y="801698"/>
          <a:ext cx="1761995" cy="514710"/>
        </a:xfrm>
        <a:custGeom>
          <a:avLst/>
          <a:gdLst/>
          <a:ahLst/>
          <a:cxnLst/>
          <a:rect l="0" t="0" r="0" b="0"/>
          <a:pathLst>
            <a:path>
              <a:moveTo>
                <a:pt x="1761995" y="0"/>
              </a:moveTo>
              <a:lnTo>
                <a:pt x="1761995" y="362130"/>
              </a:lnTo>
              <a:lnTo>
                <a:pt x="0" y="362130"/>
              </a:lnTo>
              <a:lnTo>
                <a:pt x="0" y="514710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34DEBAA-CC0F-4F6C-A833-F4381465AA2B}">
      <dsp:nvSpPr>
        <dsp:cNvPr id="0" name=""/>
        <dsp:cNvSpPr/>
      </dsp:nvSpPr>
      <dsp:spPr>
        <a:xfrm>
          <a:off x="1695454" y="75126"/>
          <a:ext cx="1666872" cy="72657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Признаки платежеспособности предприятия</a:t>
          </a:r>
        </a:p>
      </dsp:txBody>
      <dsp:txXfrm>
        <a:off x="1695454" y="75126"/>
        <a:ext cx="1666872" cy="726571"/>
      </dsp:txXfrm>
    </dsp:sp>
    <dsp:sp modelId="{13201917-F2D8-4502-A3C7-F158F7384200}">
      <dsp:nvSpPr>
        <dsp:cNvPr id="0" name=""/>
        <dsp:cNvSpPr/>
      </dsp:nvSpPr>
      <dsp:spPr>
        <a:xfrm>
          <a:off x="1779" y="1316409"/>
          <a:ext cx="1530233" cy="846783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Наличие в достаточном объеме средств на расчетном счете</a:t>
          </a:r>
        </a:p>
      </dsp:txBody>
      <dsp:txXfrm>
        <a:off x="1779" y="1316409"/>
        <a:ext cx="1530233" cy="846783"/>
      </dsp:txXfrm>
    </dsp:sp>
    <dsp:sp modelId="{531EFD38-F5F9-462F-A020-989750F8F23E}">
      <dsp:nvSpPr>
        <dsp:cNvPr id="0" name=""/>
        <dsp:cNvSpPr/>
      </dsp:nvSpPr>
      <dsp:spPr>
        <a:xfrm>
          <a:off x="1713350" y="1306884"/>
          <a:ext cx="1575454" cy="94208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Способность покрывать текущие обязательства за счет мобилизации оборотных  средств</a:t>
          </a:r>
        </a:p>
      </dsp:txBody>
      <dsp:txXfrm>
        <a:off x="1713350" y="1306884"/>
        <a:ext cx="1575454" cy="942087"/>
      </dsp:txXfrm>
    </dsp:sp>
    <dsp:sp modelId="{61F14EF8-8236-4F1D-A88F-8732997F7724}">
      <dsp:nvSpPr>
        <dsp:cNvPr id="0" name=""/>
        <dsp:cNvSpPr/>
      </dsp:nvSpPr>
      <dsp:spPr>
        <a:xfrm>
          <a:off x="3432041" y="1325935"/>
          <a:ext cx="1547758" cy="840026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Отсутствие просроченной кредиторской задолжности</a:t>
          </a:r>
        </a:p>
      </dsp:txBody>
      <dsp:txXfrm>
        <a:off x="3432041" y="1325935"/>
        <a:ext cx="1547758" cy="84002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378E9E8-7F84-4007-BA76-9F639F99D935}">
      <dsp:nvSpPr>
        <dsp:cNvPr id="0" name=""/>
        <dsp:cNvSpPr/>
      </dsp:nvSpPr>
      <dsp:spPr>
        <a:xfrm>
          <a:off x="2743665" y="620168"/>
          <a:ext cx="2115456" cy="64508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4851"/>
              </a:lnTo>
              <a:lnTo>
                <a:pt x="2115456" y="514851"/>
              </a:lnTo>
              <a:lnTo>
                <a:pt x="2115456" y="645087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A67D62-85E2-48D3-A26B-9AE220392CC8}">
      <dsp:nvSpPr>
        <dsp:cNvPr id="0" name=""/>
        <dsp:cNvSpPr/>
      </dsp:nvSpPr>
      <dsp:spPr>
        <a:xfrm>
          <a:off x="2743665" y="620168"/>
          <a:ext cx="708251" cy="64840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8169"/>
              </a:lnTo>
              <a:lnTo>
                <a:pt x="708251" y="518169"/>
              </a:lnTo>
              <a:lnTo>
                <a:pt x="708251" y="648405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1874D3-968E-4E84-AF91-550EA11304FE}">
      <dsp:nvSpPr>
        <dsp:cNvPr id="0" name=""/>
        <dsp:cNvSpPr/>
      </dsp:nvSpPr>
      <dsp:spPr>
        <a:xfrm>
          <a:off x="1806919" y="620168"/>
          <a:ext cx="936745" cy="647047"/>
        </a:xfrm>
        <a:custGeom>
          <a:avLst/>
          <a:gdLst/>
          <a:ahLst/>
          <a:cxnLst/>
          <a:rect l="0" t="0" r="0" b="0"/>
          <a:pathLst>
            <a:path>
              <a:moveTo>
                <a:pt x="936745" y="0"/>
              </a:moveTo>
              <a:lnTo>
                <a:pt x="936745" y="516811"/>
              </a:lnTo>
              <a:lnTo>
                <a:pt x="0" y="516811"/>
              </a:lnTo>
              <a:lnTo>
                <a:pt x="0" y="647047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739B80-A417-4936-84D6-E00F7A757316}">
      <dsp:nvSpPr>
        <dsp:cNvPr id="0" name=""/>
        <dsp:cNvSpPr/>
      </dsp:nvSpPr>
      <dsp:spPr>
        <a:xfrm>
          <a:off x="621901" y="620168"/>
          <a:ext cx="2121764" cy="647692"/>
        </a:xfrm>
        <a:custGeom>
          <a:avLst/>
          <a:gdLst/>
          <a:ahLst/>
          <a:cxnLst/>
          <a:rect l="0" t="0" r="0" b="0"/>
          <a:pathLst>
            <a:path>
              <a:moveTo>
                <a:pt x="2121764" y="0"/>
              </a:moveTo>
              <a:lnTo>
                <a:pt x="2121764" y="517456"/>
              </a:lnTo>
              <a:lnTo>
                <a:pt x="0" y="517456"/>
              </a:lnTo>
              <a:lnTo>
                <a:pt x="0" y="647692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6A6C7D-2821-4933-81F7-CC4D754124FC}">
      <dsp:nvSpPr>
        <dsp:cNvPr id="0" name=""/>
        <dsp:cNvSpPr/>
      </dsp:nvSpPr>
      <dsp:spPr>
        <a:xfrm>
          <a:off x="1829729" y="0"/>
          <a:ext cx="1827872" cy="620168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Причины неплатежеспособности организации</a:t>
          </a:r>
        </a:p>
      </dsp:txBody>
      <dsp:txXfrm>
        <a:off x="1829729" y="0"/>
        <a:ext cx="1827872" cy="620168"/>
      </dsp:txXfrm>
    </dsp:sp>
    <dsp:sp modelId="{18D29A03-09E9-4F51-B1B3-9536D50A3C3D}">
      <dsp:nvSpPr>
        <dsp:cNvPr id="0" name=""/>
        <dsp:cNvSpPr/>
      </dsp:nvSpPr>
      <dsp:spPr>
        <a:xfrm>
          <a:off x="109468" y="1267860"/>
          <a:ext cx="1024865" cy="711265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недостаток в финансовых ресурсах</a:t>
          </a:r>
        </a:p>
      </dsp:txBody>
      <dsp:txXfrm>
        <a:off x="109468" y="1267860"/>
        <a:ext cx="1024865" cy="711265"/>
      </dsp:txXfrm>
    </dsp:sp>
    <dsp:sp modelId="{3CEDCFF0-E78F-4147-BAD3-02B52C7FC4B9}">
      <dsp:nvSpPr>
        <dsp:cNvPr id="0" name=""/>
        <dsp:cNvSpPr/>
      </dsp:nvSpPr>
      <dsp:spPr>
        <a:xfrm>
          <a:off x="1186750" y="1267215"/>
          <a:ext cx="1240337" cy="734174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невыполнение плана реализации продукции</a:t>
          </a:r>
        </a:p>
      </dsp:txBody>
      <dsp:txXfrm>
        <a:off x="1186750" y="1267215"/>
        <a:ext cx="1240337" cy="734174"/>
      </dsp:txXfrm>
    </dsp:sp>
    <dsp:sp modelId="{C2EBD080-0784-4B4A-AD0C-4DBCCC5BDF4C}">
      <dsp:nvSpPr>
        <dsp:cNvPr id="0" name=""/>
        <dsp:cNvSpPr/>
      </dsp:nvSpPr>
      <dsp:spPr>
        <a:xfrm>
          <a:off x="2831747" y="1268573"/>
          <a:ext cx="1240337" cy="713088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нерациональная структура оборотных активов</a:t>
          </a:r>
        </a:p>
      </dsp:txBody>
      <dsp:txXfrm>
        <a:off x="2831747" y="1268573"/>
        <a:ext cx="1240337" cy="713088"/>
      </dsp:txXfrm>
    </dsp:sp>
    <dsp:sp modelId="{4936AD15-C036-40D6-A2AC-76CF54186439}">
      <dsp:nvSpPr>
        <dsp:cNvPr id="0" name=""/>
        <dsp:cNvSpPr/>
      </dsp:nvSpPr>
      <dsp:spPr>
        <a:xfrm>
          <a:off x="4189805" y="1265255"/>
          <a:ext cx="1338633" cy="737808"/>
        </a:xfrm>
        <a:prstGeom prst="rect">
          <a:avLst/>
        </a:prstGeom>
        <a:gradFill rotWithShape="0">
          <a:gsLst>
            <a:gs pos="0">
              <a:sysClr val="window" lastClr="FFFFFF">
                <a:hueOff val="0"/>
                <a:satOff val="0"/>
                <a:lumOff val="0"/>
                <a:alphaOff val="0"/>
                <a:tint val="50000"/>
                <a:satMod val="300000"/>
              </a:sysClr>
            </a:gs>
            <a:gs pos="35000">
              <a:sysClr val="window" lastClr="FFFFFF">
                <a:hueOff val="0"/>
                <a:satOff val="0"/>
                <a:lumOff val="0"/>
                <a:alphaOff val="0"/>
                <a:tint val="37000"/>
                <a:satMod val="300000"/>
              </a:sysClr>
            </a:gs>
            <a:gs pos="100000">
              <a:sysClr val="window" lastClr="FFFFFF">
                <a:hueOff val="0"/>
                <a:satOff val="0"/>
                <a:lumOff val="0"/>
                <a:alphaOff val="0"/>
                <a:tint val="15000"/>
                <a:satMod val="350000"/>
              </a:sys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несвоевременное поступление платежей от контрагентов</a:t>
          </a:r>
        </a:p>
      </dsp:txBody>
      <dsp:txXfrm>
        <a:off x="4189805" y="1265255"/>
        <a:ext cx="1338633" cy="73780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837CAE-3A08-4055-839E-05E7A77CA16A}">
      <dsp:nvSpPr>
        <dsp:cNvPr id="0" name=""/>
        <dsp:cNvSpPr/>
      </dsp:nvSpPr>
      <dsp:spPr>
        <a:xfrm>
          <a:off x="2528887" y="1128895"/>
          <a:ext cx="1288676" cy="44730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3654"/>
              </a:lnTo>
              <a:lnTo>
                <a:pt x="1288676" y="223654"/>
              </a:lnTo>
              <a:lnTo>
                <a:pt x="1288676" y="447309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9A0C81-0BAF-4FE8-8BC2-EB588124E796}">
      <dsp:nvSpPr>
        <dsp:cNvPr id="0" name=""/>
        <dsp:cNvSpPr/>
      </dsp:nvSpPr>
      <dsp:spPr>
        <a:xfrm>
          <a:off x="1066654" y="1128895"/>
          <a:ext cx="1462232" cy="447309"/>
        </a:xfrm>
        <a:custGeom>
          <a:avLst/>
          <a:gdLst/>
          <a:ahLst/>
          <a:cxnLst/>
          <a:rect l="0" t="0" r="0" b="0"/>
          <a:pathLst>
            <a:path>
              <a:moveTo>
                <a:pt x="1462232" y="0"/>
              </a:moveTo>
              <a:lnTo>
                <a:pt x="1462232" y="223654"/>
              </a:lnTo>
              <a:lnTo>
                <a:pt x="0" y="223654"/>
              </a:lnTo>
              <a:lnTo>
                <a:pt x="0" y="447309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018C35-4A8F-4833-9786-5D496BFFAF25}">
      <dsp:nvSpPr>
        <dsp:cNvPr id="0" name=""/>
        <dsp:cNvSpPr/>
      </dsp:nvSpPr>
      <dsp:spPr>
        <a:xfrm>
          <a:off x="1463865" y="63873"/>
          <a:ext cx="2130044" cy="106502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Условия для благоприятного развития организации</a:t>
          </a:r>
        </a:p>
      </dsp:txBody>
      <dsp:txXfrm>
        <a:off x="1463865" y="63873"/>
        <a:ext cx="2130044" cy="1065022"/>
      </dsp:txXfrm>
    </dsp:sp>
    <dsp:sp modelId="{48B0A524-BDC5-4E66-BEF7-040CD23D6D96}">
      <dsp:nvSpPr>
        <dsp:cNvPr id="0" name=""/>
        <dsp:cNvSpPr/>
      </dsp:nvSpPr>
      <dsp:spPr>
        <a:xfrm>
          <a:off x="1632" y="1576204"/>
          <a:ext cx="2130044" cy="78329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наличие у него достаточного количества денежных средств и ре-зервов</a:t>
          </a:r>
        </a:p>
      </dsp:txBody>
      <dsp:txXfrm>
        <a:off x="1632" y="1576204"/>
        <a:ext cx="2130044" cy="783291"/>
      </dsp:txXfrm>
    </dsp:sp>
    <dsp:sp modelId="{8EC3B0E2-26E6-4E0E-9B3E-26B1D7CFD45F}">
      <dsp:nvSpPr>
        <dsp:cNvPr id="0" name=""/>
        <dsp:cNvSpPr/>
      </dsp:nvSpPr>
      <dsp:spPr>
        <a:xfrm>
          <a:off x="2578986" y="1576204"/>
          <a:ext cx="2477156" cy="106502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возможность получения дополнительных денежных средств при минимальной или доступной плате за них на случай дополнительных затрат или при неизбежных спадах</a:t>
          </a:r>
        </a:p>
      </dsp:txBody>
      <dsp:txXfrm>
        <a:off x="2578986" y="1576204"/>
        <a:ext cx="2477156" cy="1065022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B3B946F-4176-496C-9000-BD87F9E843DC}">
      <dsp:nvSpPr>
        <dsp:cNvPr id="0" name=""/>
        <dsp:cNvSpPr/>
      </dsp:nvSpPr>
      <dsp:spPr>
        <a:xfrm>
          <a:off x="2743200" y="1588596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FA6F0F-D0A9-4180-BFCA-2BF94C9DACD5}">
      <dsp:nvSpPr>
        <dsp:cNvPr id="0" name=""/>
        <dsp:cNvSpPr/>
      </dsp:nvSpPr>
      <dsp:spPr>
        <a:xfrm>
          <a:off x="2697479" y="1588596"/>
          <a:ext cx="91440" cy="3368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41E6B2-B3AD-418E-8B4E-DE8F249CF1F7}">
      <dsp:nvSpPr>
        <dsp:cNvPr id="0" name=""/>
        <dsp:cNvSpPr/>
      </dsp:nvSpPr>
      <dsp:spPr>
        <a:xfrm>
          <a:off x="802365" y="1588596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254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9EED3E-3810-4914-BCD2-72BA5B52DFC0}">
      <dsp:nvSpPr>
        <dsp:cNvPr id="0" name=""/>
        <dsp:cNvSpPr/>
      </dsp:nvSpPr>
      <dsp:spPr>
        <a:xfrm>
          <a:off x="1885952" y="606317"/>
          <a:ext cx="1714494" cy="98227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Формы приложений к бухгалтерскому балансу и отчету о финансовых результатах</a:t>
          </a:r>
        </a:p>
      </dsp:txBody>
      <dsp:txXfrm>
        <a:off x="1885952" y="606317"/>
        <a:ext cx="1714494" cy="982278"/>
      </dsp:txXfrm>
    </dsp:sp>
    <dsp:sp modelId="{2B6E034E-DF65-4D60-ACC1-799B85B62CAD}">
      <dsp:nvSpPr>
        <dsp:cNvPr id="0" name=""/>
        <dsp:cNvSpPr/>
      </dsp:nvSpPr>
      <dsp:spPr>
        <a:xfrm>
          <a:off x="368" y="1925435"/>
          <a:ext cx="1603995" cy="80199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Форма отчета об изменениях капитала</a:t>
          </a:r>
        </a:p>
      </dsp:txBody>
      <dsp:txXfrm>
        <a:off x="368" y="1925435"/>
        <a:ext cx="1603995" cy="801997"/>
      </dsp:txXfrm>
    </dsp:sp>
    <dsp:sp modelId="{C3A3B644-F5D9-4C62-802E-FBA60C939D90}">
      <dsp:nvSpPr>
        <dsp:cNvPr id="0" name=""/>
        <dsp:cNvSpPr/>
      </dsp:nvSpPr>
      <dsp:spPr>
        <a:xfrm>
          <a:off x="1941202" y="1925435"/>
          <a:ext cx="1603995" cy="80199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Форма отчета о движении денежных средств</a:t>
          </a:r>
        </a:p>
      </dsp:txBody>
      <dsp:txXfrm>
        <a:off x="1941202" y="1925435"/>
        <a:ext cx="1603995" cy="801997"/>
      </dsp:txXfrm>
    </dsp:sp>
    <dsp:sp modelId="{3002A317-E586-4FCA-B387-6956E599A259}">
      <dsp:nvSpPr>
        <dsp:cNvPr id="0" name=""/>
        <dsp:cNvSpPr/>
      </dsp:nvSpPr>
      <dsp:spPr>
        <a:xfrm>
          <a:off x="3882036" y="1925435"/>
          <a:ext cx="1603995" cy="80199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Times New Roman" pitchFamily="18" charset="0"/>
              <a:ea typeface="+mn-ea"/>
              <a:cs typeface="Times New Roman" pitchFamily="18" charset="0"/>
            </a:rPr>
            <a:t>Форма отчета о целевом использовании средств</a:t>
          </a:r>
        </a:p>
      </dsp:txBody>
      <dsp:txXfrm>
        <a:off x="3882036" y="1925435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E5F5807-AD34-44AC-8C3D-43F5FA9A6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61</Pages>
  <Words>12419</Words>
  <Characters>70792</Characters>
  <Application>Microsoft Office Word</Application>
  <DocSecurity>0</DocSecurity>
  <Lines>589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231</cp:revision>
  <dcterms:created xsi:type="dcterms:W3CDTF">2022-09-06T16:55:00Z</dcterms:created>
  <dcterms:modified xsi:type="dcterms:W3CDTF">2022-09-14T08:21:00Z</dcterms:modified>
</cp:coreProperties>
</file>