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5E7D4" w14:textId="77777777" w:rsidR="004A1760" w:rsidRDefault="00085A60" w:rsidP="00085A60">
      <w:pPr>
        <w:jc w:val="center"/>
      </w:pPr>
      <w:r>
        <w:t>ФГБОУ ВО «Пензенский государственный университет»</w:t>
      </w:r>
    </w:p>
    <w:p w14:paraId="699B855B" w14:textId="77777777" w:rsidR="00B40862" w:rsidRDefault="00B40862" w:rsidP="00B40862">
      <w:pPr>
        <w:jc w:val="center"/>
      </w:pPr>
      <w:r>
        <w:t>Многопрофильный колледж</w:t>
      </w:r>
    </w:p>
    <w:p w14:paraId="0E57EFFE" w14:textId="77777777" w:rsidR="00085A60" w:rsidRDefault="00E6199C" w:rsidP="00085A60">
      <w:pPr>
        <w:jc w:val="center"/>
      </w:pPr>
      <w:r>
        <w:t>Отделение «</w:t>
      </w:r>
      <w:r w:rsidR="00A51DB6">
        <w:t>Информационные системы и программирование</w:t>
      </w:r>
      <w:r>
        <w:t>»</w:t>
      </w:r>
    </w:p>
    <w:p w14:paraId="5E9EA762" w14:textId="77777777" w:rsidR="00085A60" w:rsidRDefault="00085A60" w:rsidP="00085A60">
      <w:pPr>
        <w:jc w:val="center"/>
      </w:pPr>
    </w:p>
    <w:p w14:paraId="078838B7" w14:textId="77777777" w:rsidR="00085A60" w:rsidRDefault="00085A60" w:rsidP="00085A60">
      <w:pPr>
        <w:jc w:val="center"/>
      </w:pPr>
    </w:p>
    <w:p w14:paraId="0FF47D5B" w14:textId="77777777" w:rsidR="00085A60" w:rsidRDefault="00085A60" w:rsidP="00085A60">
      <w:pPr>
        <w:jc w:val="center"/>
      </w:pPr>
    </w:p>
    <w:p w14:paraId="3179BA5E" w14:textId="77777777" w:rsidR="00085A60" w:rsidRDefault="00085A60" w:rsidP="00085A60">
      <w:pPr>
        <w:jc w:val="center"/>
      </w:pPr>
    </w:p>
    <w:p w14:paraId="25EF655E" w14:textId="77777777" w:rsidR="00085A60" w:rsidRDefault="00085A60" w:rsidP="00085A60">
      <w:pPr>
        <w:jc w:val="center"/>
      </w:pPr>
    </w:p>
    <w:p w14:paraId="6C1089FB" w14:textId="77777777" w:rsidR="00085A60" w:rsidRDefault="00085A60" w:rsidP="00085A60">
      <w:pPr>
        <w:jc w:val="center"/>
      </w:pPr>
    </w:p>
    <w:p w14:paraId="518A6349" w14:textId="77777777" w:rsidR="00085A60" w:rsidRDefault="00085A60" w:rsidP="00085A60">
      <w:pPr>
        <w:jc w:val="center"/>
      </w:pPr>
      <w:r>
        <w:t>ОТЧЕТ</w:t>
      </w:r>
    </w:p>
    <w:p w14:paraId="450FC029" w14:textId="7709D5F0" w:rsidR="00085A60" w:rsidRDefault="00085A60" w:rsidP="00085A60">
      <w:pPr>
        <w:jc w:val="center"/>
      </w:pPr>
      <w:r>
        <w:t>о практической работе №</w:t>
      </w:r>
      <w:r w:rsidR="00E6199C">
        <w:t xml:space="preserve"> </w:t>
      </w:r>
      <w:r w:rsidR="00AD5A0C">
        <w:t>2</w:t>
      </w:r>
    </w:p>
    <w:p w14:paraId="084BBA2B" w14:textId="77777777" w:rsidR="00085A60" w:rsidRDefault="00085A60" w:rsidP="00085A60">
      <w:pPr>
        <w:jc w:val="center"/>
      </w:pPr>
      <w:r>
        <w:t>«</w:t>
      </w:r>
      <w:r w:rsidR="00D16F05" w:rsidRPr="00D16F05">
        <w:t>Правовое регулирование профессии программиста</w:t>
      </w:r>
      <w:r>
        <w:t>»</w:t>
      </w:r>
    </w:p>
    <w:p w14:paraId="5C31ABDB" w14:textId="77777777" w:rsidR="00085A60" w:rsidRDefault="00085A60" w:rsidP="00085A60">
      <w:pPr>
        <w:jc w:val="center"/>
      </w:pPr>
      <w:r>
        <w:t>по дисциплине</w:t>
      </w:r>
    </w:p>
    <w:p w14:paraId="789ADF26" w14:textId="77777777" w:rsidR="00085A60" w:rsidRDefault="00085A60" w:rsidP="00085A60">
      <w:pPr>
        <w:jc w:val="center"/>
        <w:rPr>
          <w:i/>
        </w:rPr>
      </w:pPr>
      <w:r w:rsidRPr="00085A60">
        <w:rPr>
          <w:i/>
        </w:rPr>
        <w:t>«</w:t>
      </w:r>
      <w:r w:rsidR="00D16F05">
        <w:rPr>
          <w:i/>
        </w:rPr>
        <w:t xml:space="preserve">Правовое обеспечение </w:t>
      </w:r>
      <w:r w:rsidR="00BE6935">
        <w:rPr>
          <w:i/>
        </w:rPr>
        <w:t>профессиональной деятельности</w:t>
      </w:r>
      <w:r w:rsidRPr="00085A60">
        <w:rPr>
          <w:i/>
        </w:rPr>
        <w:t>»</w:t>
      </w:r>
    </w:p>
    <w:p w14:paraId="686FB8E7" w14:textId="77777777" w:rsidR="00E6199C" w:rsidRDefault="00E6199C" w:rsidP="00085A60">
      <w:pPr>
        <w:jc w:val="center"/>
        <w:rPr>
          <w:i/>
        </w:rPr>
      </w:pPr>
      <w:r>
        <w:rPr>
          <w:i/>
        </w:rPr>
        <w:t xml:space="preserve">Вариант </w:t>
      </w:r>
      <w:r w:rsidR="0073465D">
        <w:rPr>
          <w:i/>
        </w:rPr>
        <w:t>8</w:t>
      </w:r>
    </w:p>
    <w:p w14:paraId="211558C0" w14:textId="77777777" w:rsidR="00085A60" w:rsidRPr="00085A60" w:rsidRDefault="00085A60" w:rsidP="00085A60"/>
    <w:p w14:paraId="4AFA87A1" w14:textId="77777777" w:rsidR="00085A60" w:rsidRPr="00085A60" w:rsidRDefault="00085A60" w:rsidP="00085A60"/>
    <w:p w14:paraId="08320914" w14:textId="77777777" w:rsidR="00085A60" w:rsidRPr="00085A60" w:rsidRDefault="00085A60" w:rsidP="00085A60"/>
    <w:p w14:paraId="0292F2BA" w14:textId="77777777" w:rsidR="00085A60" w:rsidRPr="00085A60" w:rsidRDefault="00085A60" w:rsidP="00085A60"/>
    <w:p w14:paraId="5A766E5C" w14:textId="77777777" w:rsidR="00085A60" w:rsidRPr="00085A60" w:rsidRDefault="00085A60" w:rsidP="00D369E8">
      <w:pPr>
        <w:jc w:val="right"/>
      </w:pPr>
    </w:p>
    <w:p w14:paraId="0C74A063" w14:textId="77777777" w:rsidR="00085A60" w:rsidRDefault="00085A60" w:rsidP="00D369E8">
      <w:pPr>
        <w:jc w:val="right"/>
      </w:pPr>
    </w:p>
    <w:p w14:paraId="71399BBA" w14:textId="77777777" w:rsidR="00085A60" w:rsidRPr="00640934" w:rsidRDefault="00085A60" w:rsidP="00D369E8">
      <w:pPr>
        <w:tabs>
          <w:tab w:val="left" w:pos="6360"/>
        </w:tabs>
        <w:jc w:val="right"/>
      </w:pPr>
      <w:r>
        <w:tab/>
        <w:t>Выполнили:</w:t>
      </w:r>
      <w:r w:rsidR="00640934">
        <w:t xml:space="preserve"> </w:t>
      </w:r>
    </w:p>
    <w:p w14:paraId="4A181D64" w14:textId="77777777" w:rsidR="00D369E8" w:rsidRDefault="00D369E8" w:rsidP="00D369E8">
      <w:pPr>
        <w:tabs>
          <w:tab w:val="left" w:pos="6360"/>
        </w:tabs>
        <w:ind w:left="0" w:firstLine="709"/>
        <w:jc w:val="right"/>
      </w:pPr>
      <w:proofErr w:type="spellStart"/>
      <w:r>
        <w:t>Кудиков</w:t>
      </w:r>
      <w:proofErr w:type="spellEnd"/>
      <w:r w:rsidRPr="00D369E8">
        <w:t xml:space="preserve">, </w:t>
      </w:r>
      <w:r>
        <w:t xml:space="preserve">Хохлов, </w:t>
      </w:r>
      <w:r w:rsidR="00304FFF">
        <w:t>Костин</w:t>
      </w:r>
    </w:p>
    <w:p w14:paraId="1A2C51AF" w14:textId="77777777" w:rsidR="0064371F" w:rsidRDefault="00085A60" w:rsidP="00D369E8">
      <w:pPr>
        <w:tabs>
          <w:tab w:val="left" w:pos="6360"/>
        </w:tabs>
        <w:ind w:left="0" w:firstLine="709"/>
        <w:jc w:val="right"/>
      </w:pPr>
      <w:r>
        <w:t xml:space="preserve"> гр. </w:t>
      </w:r>
      <w:r w:rsidR="00DC4EA7">
        <w:t>24КИС</w:t>
      </w:r>
      <w:r w:rsidR="00F07BFF">
        <w:t>2</w:t>
      </w:r>
      <w:r w:rsidR="0064371F">
        <w:t xml:space="preserve"> </w:t>
      </w:r>
    </w:p>
    <w:p w14:paraId="31465D93" w14:textId="77777777" w:rsidR="00085A60" w:rsidRDefault="00085A60" w:rsidP="00D369E8">
      <w:pPr>
        <w:tabs>
          <w:tab w:val="left" w:pos="6360"/>
        </w:tabs>
        <w:jc w:val="right"/>
      </w:pPr>
      <w:r>
        <w:tab/>
        <w:t>Принял:</w:t>
      </w:r>
    </w:p>
    <w:p w14:paraId="73809050" w14:textId="77777777" w:rsidR="00085A60" w:rsidRDefault="00085A60" w:rsidP="00D369E8">
      <w:pPr>
        <w:tabs>
          <w:tab w:val="left" w:pos="6360"/>
        </w:tabs>
        <w:jc w:val="right"/>
      </w:pPr>
      <w:r>
        <w:tab/>
        <w:t>преподаватель СПО</w:t>
      </w:r>
    </w:p>
    <w:p w14:paraId="262D4AF2" w14:textId="77777777" w:rsidR="00085A60" w:rsidRDefault="00085A60" w:rsidP="00D369E8">
      <w:pPr>
        <w:tabs>
          <w:tab w:val="left" w:pos="6360"/>
        </w:tabs>
        <w:jc w:val="right"/>
      </w:pPr>
      <w:r>
        <w:tab/>
      </w:r>
      <w:r w:rsidR="00D16F05">
        <w:t>А.А. Тарасова</w:t>
      </w:r>
    </w:p>
    <w:p w14:paraId="32A0DF63" w14:textId="77777777" w:rsidR="00BF3425" w:rsidRDefault="00BF3425" w:rsidP="00085A60">
      <w:pPr>
        <w:tabs>
          <w:tab w:val="left" w:pos="3330"/>
        </w:tabs>
        <w:jc w:val="center"/>
      </w:pPr>
    </w:p>
    <w:p w14:paraId="60A698A7" w14:textId="77777777" w:rsidR="00085A60" w:rsidRDefault="00085A60" w:rsidP="00085A60">
      <w:pPr>
        <w:tabs>
          <w:tab w:val="left" w:pos="3330"/>
        </w:tabs>
        <w:jc w:val="center"/>
      </w:pPr>
      <w:r>
        <w:t>202</w:t>
      </w:r>
      <w:r w:rsidR="0064371F">
        <w:t>5</w:t>
      </w:r>
    </w:p>
    <w:p w14:paraId="723B27A4" w14:textId="77777777" w:rsidR="00BF3425" w:rsidRPr="00BE6935" w:rsidRDefault="00085A60" w:rsidP="00BF3425">
      <w:pPr>
        <w:tabs>
          <w:tab w:val="left" w:pos="3330"/>
        </w:tabs>
      </w:pPr>
      <w:r w:rsidRPr="00085A60">
        <w:rPr>
          <w:b/>
        </w:rPr>
        <w:lastRenderedPageBreak/>
        <w:t>Цель работы</w:t>
      </w:r>
      <w:r>
        <w:t xml:space="preserve">: </w:t>
      </w:r>
      <w:r w:rsidR="00D16F05">
        <w:t>изучить нормативно-законодательную базу, регламентирующую деятельность профессии «программист</w:t>
      </w:r>
      <w:r w:rsidR="007C13D3">
        <w:t xml:space="preserve">»; приобрести практические навыки по решению </w:t>
      </w:r>
      <w:r w:rsidR="0058719F">
        <w:t xml:space="preserve">профессиональных </w:t>
      </w:r>
      <w:r w:rsidR="007C13D3">
        <w:t>кейс-ситуаций.</w:t>
      </w:r>
    </w:p>
    <w:p w14:paraId="626CAAC6" w14:textId="77777777" w:rsidR="00085A60" w:rsidRDefault="00085A60" w:rsidP="00085A60">
      <w:pPr>
        <w:tabs>
          <w:tab w:val="left" w:pos="3330"/>
        </w:tabs>
        <w:jc w:val="center"/>
        <w:rPr>
          <w:b/>
        </w:rPr>
      </w:pPr>
      <w:r w:rsidRPr="00085A60">
        <w:rPr>
          <w:b/>
        </w:rPr>
        <w:t>Порядок выполнения работы</w:t>
      </w:r>
    </w:p>
    <w:p w14:paraId="7DE052DB" w14:textId="77777777" w:rsidR="0073465D" w:rsidRPr="0073465D" w:rsidRDefault="00E20C07" w:rsidP="0073465D">
      <w:pPr>
        <w:pStyle w:val="a9"/>
        <w:widowControl w:val="0"/>
        <w:numPr>
          <w:ilvl w:val="0"/>
          <w:numId w:val="13"/>
        </w:numPr>
        <w:suppressAutoHyphens/>
        <w:spacing w:line="276" w:lineRule="auto"/>
        <w:rPr>
          <w:iCs/>
          <w:szCs w:val="28"/>
        </w:rPr>
      </w:pPr>
      <w:r w:rsidRPr="0073465D">
        <w:rPr>
          <w:bCs/>
        </w:rPr>
        <w:t>Изучили общие сведения.</w:t>
      </w:r>
    </w:p>
    <w:p w14:paraId="21D78F1A" w14:textId="77777777" w:rsidR="0073465D" w:rsidRPr="0073465D" w:rsidRDefault="0073465D" w:rsidP="0073465D">
      <w:pPr>
        <w:pStyle w:val="a9"/>
        <w:widowControl w:val="0"/>
        <w:numPr>
          <w:ilvl w:val="0"/>
          <w:numId w:val="13"/>
        </w:numPr>
        <w:suppressAutoHyphens/>
        <w:spacing w:line="276" w:lineRule="auto"/>
        <w:rPr>
          <w:iCs/>
          <w:szCs w:val="28"/>
        </w:rPr>
      </w:pPr>
      <w:r w:rsidRPr="0073465D">
        <w:rPr>
          <w:iCs/>
          <w:szCs w:val="28"/>
        </w:rPr>
        <w:t xml:space="preserve">С помощью справочно-правовой системы «КонсультантПлюс», найдите нормативные акты, которые будут регламентировать основные виды законодательства, регулирующие деятельность программиста. </w:t>
      </w:r>
    </w:p>
    <w:p w14:paraId="65998F84" w14:textId="77777777" w:rsidR="00E20C07" w:rsidRPr="0073465D" w:rsidRDefault="00E20C07" w:rsidP="0073465D">
      <w:pPr>
        <w:tabs>
          <w:tab w:val="left" w:pos="3330"/>
        </w:tabs>
        <w:ind w:left="709"/>
        <w:rPr>
          <w:bCs/>
        </w:rPr>
      </w:pPr>
    </w:p>
    <w:tbl>
      <w:tblPr>
        <w:tblStyle w:val="aa"/>
        <w:tblW w:w="9173" w:type="dxa"/>
        <w:jc w:val="center"/>
        <w:tblLook w:val="04A0" w:firstRow="1" w:lastRow="0" w:firstColumn="1" w:lastColumn="0" w:noHBand="0" w:noVBand="1"/>
      </w:tblPr>
      <w:tblGrid>
        <w:gridCol w:w="4729"/>
        <w:gridCol w:w="4444"/>
      </w:tblGrid>
      <w:tr w:rsidR="00D93673" w14:paraId="2BA3E015" w14:textId="77777777" w:rsidTr="00D93673">
        <w:trPr>
          <w:trHeight w:val="794"/>
          <w:jc w:val="center"/>
        </w:trPr>
        <w:tc>
          <w:tcPr>
            <w:tcW w:w="4729" w:type="dxa"/>
          </w:tcPr>
          <w:p w14:paraId="4F23A833" w14:textId="77777777" w:rsidR="00D93673" w:rsidRPr="00D93673" w:rsidRDefault="00D93673" w:rsidP="00D93673">
            <w:pPr>
              <w:pStyle w:val="a9"/>
              <w:spacing w:line="276" w:lineRule="auto"/>
              <w:ind w:left="0"/>
              <w:jc w:val="left"/>
              <w:rPr>
                <w:iCs/>
                <w:sz w:val="24"/>
                <w:szCs w:val="24"/>
              </w:rPr>
            </w:pPr>
            <w:r w:rsidRPr="00D93673">
              <w:rPr>
                <w:b/>
                <w:iCs/>
                <w:sz w:val="24"/>
                <w:szCs w:val="24"/>
              </w:rPr>
              <w:t>Трудовое законодательство:</w:t>
            </w:r>
            <w:r w:rsidRPr="00D93673">
              <w:rPr>
                <w:iCs/>
                <w:sz w:val="24"/>
                <w:szCs w:val="24"/>
              </w:rPr>
              <w:t xml:space="preserve"> права и обязанности программистов как работников.</w:t>
            </w:r>
          </w:p>
          <w:p w14:paraId="25F87FED" w14:textId="77777777" w:rsidR="00D93673" w:rsidRPr="00D93673" w:rsidRDefault="00D93673" w:rsidP="00D93673">
            <w:pPr>
              <w:pStyle w:val="a9"/>
              <w:tabs>
                <w:tab w:val="left" w:pos="3330"/>
              </w:tabs>
              <w:ind w:left="1069"/>
              <w:jc w:val="left"/>
              <w:rPr>
                <w:color w:val="212529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444" w:type="dxa"/>
          </w:tcPr>
          <w:p w14:paraId="495060F1" w14:textId="77777777" w:rsidR="00D93673" w:rsidRPr="00D93673" w:rsidRDefault="00D93673" w:rsidP="00A51DB6">
            <w:pPr>
              <w:pStyle w:val="a9"/>
              <w:tabs>
                <w:tab w:val="left" w:pos="3330"/>
              </w:tabs>
              <w:ind w:left="0"/>
              <w:jc w:val="left"/>
              <w:rPr>
                <w:b/>
                <w:color w:val="212529"/>
                <w:sz w:val="24"/>
                <w:szCs w:val="24"/>
                <w:shd w:val="clear" w:color="auto" w:fill="FFFFFF"/>
              </w:rPr>
            </w:pPr>
            <w:r w:rsidRPr="00D93673">
              <w:rPr>
                <w:color w:val="212529"/>
                <w:sz w:val="24"/>
                <w:szCs w:val="24"/>
                <w:shd w:val="clear" w:color="auto" w:fill="FFFFFF"/>
              </w:rPr>
              <w:t>Трудовой кодекс РФ (ТК РФ), Правила внутреннего трудового распорядка,</w:t>
            </w:r>
            <w:r w:rsidRPr="00D93673">
              <w:rPr>
                <w:sz w:val="24"/>
                <w:szCs w:val="24"/>
              </w:rPr>
              <w:t xml:space="preserve"> </w:t>
            </w:r>
            <w:r w:rsidRPr="00D93673">
              <w:rPr>
                <w:color w:val="212529"/>
                <w:sz w:val="24"/>
                <w:szCs w:val="24"/>
                <w:shd w:val="clear" w:color="auto" w:fill="FFFFFF"/>
              </w:rPr>
              <w:t>Федеральный закон «О специальных тарифных разрядах и оплате труда»</w:t>
            </w:r>
          </w:p>
        </w:tc>
      </w:tr>
      <w:tr w:rsidR="00D93673" w14:paraId="2E861DBB" w14:textId="77777777" w:rsidTr="00D93673">
        <w:trPr>
          <w:trHeight w:val="816"/>
          <w:jc w:val="center"/>
        </w:trPr>
        <w:tc>
          <w:tcPr>
            <w:tcW w:w="4729" w:type="dxa"/>
          </w:tcPr>
          <w:p w14:paraId="48D859FF" w14:textId="77777777" w:rsidR="00D93673" w:rsidRPr="00D93673" w:rsidRDefault="00D93673" w:rsidP="00D93673">
            <w:pPr>
              <w:pStyle w:val="a9"/>
              <w:spacing w:line="276" w:lineRule="auto"/>
              <w:ind w:left="0"/>
              <w:jc w:val="left"/>
              <w:rPr>
                <w:iCs/>
                <w:sz w:val="24"/>
                <w:szCs w:val="24"/>
              </w:rPr>
            </w:pPr>
            <w:r w:rsidRPr="00D93673">
              <w:rPr>
                <w:b/>
                <w:iCs/>
                <w:sz w:val="24"/>
                <w:szCs w:val="24"/>
              </w:rPr>
              <w:t>Авторское право:</w:t>
            </w:r>
            <w:r w:rsidRPr="00D93673">
              <w:rPr>
                <w:iCs/>
                <w:sz w:val="24"/>
                <w:szCs w:val="24"/>
              </w:rPr>
              <w:t xml:space="preserve"> защита программного обеспечения.</w:t>
            </w:r>
          </w:p>
          <w:p w14:paraId="2F0179B5" w14:textId="77777777" w:rsidR="00D93673" w:rsidRPr="00D93673" w:rsidRDefault="00D93673" w:rsidP="00D93673">
            <w:pPr>
              <w:pStyle w:val="a9"/>
              <w:tabs>
                <w:tab w:val="left" w:pos="3330"/>
              </w:tabs>
              <w:ind w:left="0"/>
              <w:jc w:val="left"/>
              <w:rPr>
                <w:color w:val="212529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444" w:type="dxa"/>
          </w:tcPr>
          <w:p w14:paraId="66A6E812" w14:textId="77777777" w:rsidR="00D93673" w:rsidRDefault="00D93673" w:rsidP="00A51DB6">
            <w:pPr>
              <w:pStyle w:val="a9"/>
              <w:tabs>
                <w:tab w:val="left" w:pos="3330"/>
              </w:tabs>
              <w:ind w:left="0"/>
              <w:jc w:val="left"/>
              <w:rPr>
                <w:color w:val="212529"/>
                <w:sz w:val="24"/>
                <w:szCs w:val="24"/>
                <w:shd w:val="clear" w:color="auto" w:fill="FFFFFF"/>
              </w:rPr>
            </w:pPr>
            <w:r w:rsidRPr="00D93673">
              <w:rPr>
                <w:color w:val="212529"/>
                <w:sz w:val="24"/>
                <w:szCs w:val="24"/>
                <w:shd w:val="clear" w:color="auto" w:fill="FFFFFF"/>
              </w:rPr>
              <w:t>Гражданский кодекс РФ (часть четвертая, ГК РФ) — статья 1225 и последующие, регулирующие авторское право.</w:t>
            </w:r>
          </w:p>
          <w:p w14:paraId="2C21FA25" w14:textId="77777777" w:rsidR="00D93673" w:rsidRPr="00D93673" w:rsidRDefault="00D93673" w:rsidP="00A51DB6">
            <w:pPr>
              <w:pStyle w:val="a9"/>
              <w:tabs>
                <w:tab w:val="left" w:pos="3330"/>
              </w:tabs>
              <w:ind w:left="0"/>
              <w:jc w:val="left"/>
              <w:rPr>
                <w:color w:val="212529"/>
                <w:sz w:val="24"/>
                <w:szCs w:val="24"/>
                <w:shd w:val="clear" w:color="auto" w:fill="FFFFFF"/>
              </w:rPr>
            </w:pPr>
            <w:r w:rsidRPr="00D93673">
              <w:rPr>
                <w:color w:val="212529"/>
                <w:sz w:val="24"/>
                <w:szCs w:val="24"/>
                <w:shd w:val="clear" w:color="auto" w:fill="FFFFFF"/>
              </w:rPr>
              <w:t>Федеральный закон от 26.07.2006 № 140-ФЗ «Об авторском праве и смежных правах», Патентное законодательство</w:t>
            </w:r>
          </w:p>
        </w:tc>
      </w:tr>
      <w:tr w:rsidR="00D93673" w14:paraId="14E687A8" w14:textId="77777777" w:rsidTr="00D93673">
        <w:trPr>
          <w:trHeight w:val="794"/>
          <w:jc w:val="center"/>
        </w:trPr>
        <w:tc>
          <w:tcPr>
            <w:tcW w:w="4729" w:type="dxa"/>
          </w:tcPr>
          <w:p w14:paraId="6A2F62ED" w14:textId="77777777" w:rsidR="00D93673" w:rsidRPr="00D93673" w:rsidRDefault="00D93673" w:rsidP="00D93673">
            <w:pPr>
              <w:pStyle w:val="a9"/>
              <w:spacing w:line="276" w:lineRule="auto"/>
              <w:ind w:left="0"/>
              <w:jc w:val="left"/>
              <w:rPr>
                <w:iCs/>
                <w:sz w:val="24"/>
                <w:szCs w:val="24"/>
              </w:rPr>
            </w:pPr>
            <w:r w:rsidRPr="00D93673">
              <w:rPr>
                <w:b/>
                <w:iCs/>
                <w:sz w:val="24"/>
                <w:szCs w:val="24"/>
              </w:rPr>
              <w:t>Интеллектуальная собственность:</w:t>
            </w:r>
            <w:r w:rsidRPr="00D93673">
              <w:rPr>
                <w:iCs/>
                <w:sz w:val="24"/>
                <w:szCs w:val="24"/>
              </w:rPr>
              <w:t xml:space="preserve"> права на алгоритмы, коды и разработки.</w:t>
            </w:r>
          </w:p>
          <w:p w14:paraId="36F30FB1" w14:textId="77777777" w:rsidR="00D93673" w:rsidRPr="00D93673" w:rsidRDefault="00D93673" w:rsidP="00D93673">
            <w:pPr>
              <w:pStyle w:val="a9"/>
              <w:tabs>
                <w:tab w:val="left" w:pos="3330"/>
              </w:tabs>
              <w:ind w:left="0"/>
              <w:jc w:val="left"/>
              <w:rPr>
                <w:color w:val="212529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444" w:type="dxa"/>
          </w:tcPr>
          <w:p w14:paraId="25ADBADD" w14:textId="77777777" w:rsidR="00D93673" w:rsidRPr="00D93673" w:rsidRDefault="00D93673" w:rsidP="00A51DB6">
            <w:pPr>
              <w:pStyle w:val="a9"/>
              <w:tabs>
                <w:tab w:val="left" w:pos="3330"/>
              </w:tabs>
              <w:ind w:left="0"/>
              <w:jc w:val="left"/>
              <w:rPr>
                <w:color w:val="212529"/>
                <w:sz w:val="24"/>
                <w:szCs w:val="24"/>
                <w:shd w:val="clear" w:color="auto" w:fill="FFFFFF"/>
              </w:rPr>
            </w:pPr>
            <w:r w:rsidRPr="00D93673">
              <w:rPr>
                <w:color w:val="212529"/>
                <w:sz w:val="24"/>
                <w:szCs w:val="24"/>
                <w:shd w:val="clear" w:color="auto" w:fill="FFFFFF"/>
              </w:rPr>
              <w:t>Гражданский кодекс РФ (часть четвертая), Федеральный закон № 227-ФЗ «Об интеллектуальной собственности», Положения, регулирующие авторское право и патентное право.</w:t>
            </w:r>
          </w:p>
        </w:tc>
      </w:tr>
      <w:tr w:rsidR="00D93673" w14:paraId="6B622FA5" w14:textId="77777777" w:rsidTr="00D93673">
        <w:trPr>
          <w:trHeight w:val="816"/>
          <w:jc w:val="center"/>
        </w:trPr>
        <w:tc>
          <w:tcPr>
            <w:tcW w:w="4729" w:type="dxa"/>
          </w:tcPr>
          <w:p w14:paraId="6AEEE390" w14:textId="77777777" w:rsidR="00D93673" w:rsidRPr="00D93673" w:rsidRDefault="00D93673" w:rsidP="00D93673">
            <w:pPr>
              <w:pStyle w:val="a9"/>
              <w:spacing w:line="276" w:lineRule="auto"/>
              <w:ind w:left="0"/>
              <w:jc w:val="left"/>
              <w:rPr>
                <w:iCs/>
                <w:sz w:val="24"/>
                <w:szCs w:val="24"/>
              </w:rPr>
            </w:pPr>
            <w:r w:rsidRPr="00D93673">
              <w:rPr>
                <w:b/>
                <w:iCs/>
                <w:sz w:val="24"/>
                <w:szCs w:val="24"/>
              </w:rPr>
              <w:t>Законодательство в области защиты персональных данных</w:t>
            </w:r>
          </w:p>
          <w:p w14:paraId="699CF99B" w14:textId="77777777" w:rsidR="00D93673" w:rsidRPr="00D93673" w:rsidRDefault="00D93673" w:rsidP="00D93673">
            <w:pPr>
              <w:pStyle w:val="a9"/>
              <w:tabs>
                <w:tab w:val="left" w:pos="3330"/>
              </w:tabs>
              <w:ind w:left="0"/>
              <w:jc w:val="left"/>
              <w:rPr>
                <w:color w:val="212529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444" w:type="dxa"/>
          </w:tcPr>
          <w:p w14:paraId="46209789" w14:textId="77777777" w:rsidR="00D93673" w:rsidRPr="00DC58EB" w:rsidRDefault="00DC58EB" w:rsidP="00A51DB6">
            <w:pPr>
              <w:pStyle w:val="a9"/>
              <w:tabs>
                <w:tab w:val="left" w:pos="3330"/>
              </w:tabs>
              <w:ind w:left="0"/>
              <w:jc w:val="left"/>
              <w:rPr>
                <w:color w:val="212529"/>
                <w:sz w:val="24"/>
                <w:szCs w:val="24"/>
                <w:shd w:val="clear" w:color="auto" w:fill="FFFFFF"/>
              </w:rPr>
            </w:pPr>
            <w:r w:rsidRPr="00DC58EB">
              <w:rPr>
                <w:color w:val="212529"/>
                <w:sz w:val="24"/>
                <w:szCs w:val="24"/>
                <w:shd w:val="clear" w:color="auto" w:fill="FFFFFF"/>
              </w:rPr>
              <w:t>Федеральный закон от 27.07.2006 № 152-ФЗ «О персональных данных» — основной документ. Приказы и нормативные акты Роскомнадзора, регулирующие порядок обработки и защиты персональных данных. Стандарты и рекомендации по безопасной обработке данных.</w:t>
            </w:r>
          </w:p>
        </w:tc>
      </w:tr>
      <w:tr w:rsidR="00D93673" w14:paraId="3876F771" w14:textId="77777777" w:rsidTr="00D93673">
        <w:trPr>
          <w:trHeight w:val="1082"/>
          <w:jc w:val="center"/>
        </w:trPr>
        <w:tc>
          <w:tcPr>
            <w:tcW w:w="4729" w:type="dxa"/>
          </w:tcPr>
          <w:p w14:paraId="30CAB4B8" w14:textId="77777777" w:rsidR="00D93673" w:rsidRPr="00D93673" w:rsidRDefault="00D93673" w:rsidP="00D93673">
            <w:pPr>
              <w:pStyle w:val="a9"/>
              <w:spacing w:line="276" w:lineRule="auto"/>
              <w:ind w:left="0"/>
              <w:jc w:val="left"/>
              <w:rPr>
                <w:b/>
                <w:iCs/>
                <w:sz w:val="24"/>
                <w:szCs w:val="24"/>
              </w:rPr>
            </w:pPr>
            <w:r w:rsidRPr="00D93673">
              <w:rPr>
                <w:b/>
                <w:iCs/>
                <w:sz w:val="24"/>
                <w:szCs w:val="24"/>
              </w:rPr>
              <w:t>Электронные контракты, лицензии и соглашения об использовании ПО.</w:t>
            </w:r>
          </w:p>
        </w:tc>
        <w:tc>
          <w:tcPr>
            <w:tcW w:w="4444" w:type="dxa"/>
          </w:tcPr>
          <w:p w14:paraId="6B83C059" w14:textId="77777777" w:rsidR="00DC58EB" w:rsidRPr="00DC58EB" w:rsidRDefault="00DC58EB" w:rsidP="00A51DB6">
            <w:pPr>
              <w:pStyle w:val="a9"/>
              <w:tabs>
                <w:tab w:val="left" w:pos="3330"/>
              </w:tabs>
              <w:ind w:left="0"/>
              <w:jc w:val="left"/>
              <w:rPr>
                <w:color w:val="212529"/>
                <w:sz w:val="24"/>
                <w:szCs w:val="24"/>
                <w:shd w:val="clear" w:color="auto" w:fill="FFFFFF"/>
              </w:rPr>
            </w:pPr>
            <w:r w:rsidRPr="00DC58EB">
              <w:rPr>
                <w:color w:val="212529"/>
                <w:sz w:val="24"/>
                <w:szCs w:val="24"/>
                <w:shd w:val="clear" w:color="auto" w:fill="FFFFFF"/>
              </w:rPr>
              <w:t>Гражданский кодекс РФ (часть 2, договорное право) — регулирование договоров, в том числе лицензионных соглашений.</w:t>
            </w:r>
          </w:p>
        </w:tc>
      </w:tr>
    </w:tbl>
    <w:p w14:paraId="46FF6D1D" w14:textId="77777777" w:rsidR="00A51DB6" w:rsidRPr="0073465D" w:rsidRDefault="00A51DB6" w:rsidP="0073465D">
      <w:pPr>
        <w:widowControl w:val="0"/>
        <w:tabs>
          <w:tab w:val="left" w:pos="993"/>
        </w:tabs>
        <w:suppressAutoHyphens/>
        <w:spacing w:line="276" w:lineRule="auto"/>
        <w:ind w:left="568"/>
        <w:rPr>
          <w:iCs/>
          <w:szCs w:val="28"/>
        </w:rPr>
      </w:pPr>
    </w:p>
    <w:p w14:paraId="5009BAD0" w14:textId="77777777" w:rsidR="00A51DB6" w:rsidRPr="0073465D" w:rsidRDefault="0073465D" w:rsidP="0073465D">
      <w:pPr>
        <w:pStyle w:val="a9"/>
        <w:numPr>
          <w:ilvl w:val="0"/>
          <w:numId w:val="13"/>
        </w:numPr>
        <w:tabs>
          <w:tab w:val="left" w:pos="3330"/>
        </w:tabs>
        <w:jc w:val="left"/>
        <w:rPr>
          <w:sz w:val="32"/>
          <w:szCs w:val="32"/>
        </w:rPr>
      </w:pPr>
      <w:r w:rsidRPr="0073465D">
        <w:rPr>
          <w:iCs/>
          <w:szCs w:val="28"/>
        </w:rPr>
        <w:lastRenderedPageBreak/>
        <w:t xml:space="preserve">В </w:t>
      </w:r>
      <w:proofErr w:type="spellStart"/>
      <w:r w:rsidRPr="0073465D">
        <w:rPr>
          <w:iCs/>
          <w:szCs w:val="28"/>
        </w:rPr>
        <w:t>соответствиес</w:t>
      </w:r>
      <w:proofErr w:type="spellEnd"/>
      <w:r w:rsidRPr="0073465D">
        <w:rPr>
          <w:iCs/>
          <w:szCs w:val="28"/>
        </w:rPr>
        <w:t xml:space="preserve"> вариантом, разберите пример конкретной ситуации, кратко описав суть дела и вывод. Дайте развернутый ответ, не меньше 5 предложений</w:t>
      </w:r>
      <w:r>
        <w:rPr>
          <w:iCs/>
          <w:szCs w:val="28"/>
        </w:rPr>
        <w:t>.</w:t>
      </w:r>
    </w:p>
    <w:p w14:paraId="2050B021" w14:textId="77777777" w:rsidR="0073465D" w:rsidRPr="0073465D" w:rsidRDefault="0073465D" w:rsidP="0073465D">
      <w:pPr>
        <w:tabs>
          <w:tab w:val="left" w:pos="1276"/>
        </w:tabs>
        <w:spacing w:line="276" w:lineRule="auto"/>
        <w:ind w:left="568"/>
        <w:rPr>
          <w:iCs/>
          <w:szCs w:val="28"/>
        </w:rPr>
      </w:pPr>
      <w:r>
        <w:rPr>
          <w:iCs/>
          <w:szCs w:val="28"/>
        </w:rPr>
        <w:tab/>
      </w:r>
      <w:r w:rsidRPr="0073465D">
        <w:rPr>
          <w:iCs/>
          <w:szCs w:val="28"/>
        </w:rPr>
        <w:t>Задача:</w:t>
      </w:r>
    </w:p>
    <w:p w14:paraId="5281B169" w14:textId="77777777" w:rsidR="0073465D" w:rsidRPr="0073465D" w:rsidRDefault="0073465D" w:rsidP="0073465D">
      <w:pPr>
        <w:tabs>
          <w:tab w:val="left" w:pos="1276"/>
        </w:tabs>
        <w:spacing w:line="276" w:lineRule="auto"/>
        <w:ind w:left="568"/>
        <w:rPr>
          <w:iCs/>
          <w:szCs w:val="28"/>
        </w:rPr>
      </w:pPr>
      <w:r w:rsidRPr="0073465D">
        <w:rPr>
          <w:iCs/>
          <w:szCs w:val="28"/>
        </w:rPr>
        <w:t>Программист в банке по ошибке оставил «открытый» порт в системе защиты, из-за чего сторонние лица смогли подключиться к базе данных. Инцидент был зафиксирован ФСТЭК.</w:t>
      </w:r>
    </w:p>
    <w:p w14:paraId="547FF7AA" w14:textId="77777777" w:rsidR="0073465D" w:rsidRDefault="0073465D" w:rsidP="0073465D">
      <w:pPr>
        <w:tabs>
          <w:tab w:val="left" w:pos="1276"/>
        </w:tabs>
        <w:spacing w:line="276" w:lineRule="auto"/>
        <w:ind w:left="568"/>
        <w:rPr>
          <w:iCs/>
          <w:szCs w:val="28"/>
        </w:rPr>
      </w:pPr>
      <w:r w:rsidRPr="0073465D">
        <w:rPr>
          <w:iCs/>
          <w:szCs w:val="28"/>
        </w:rPr>
        <w:t>Вопрос: Какая ответственность может наступить и для организации, и для работника?</w:t>
      </w:r>
    </w:p>
    <w:p w14:paraId="4C4D0B86" w14:textId="77777777" w:rsidR="0073465D" w:rsidRPr="0073465D" w:rsidRDefault="0073465D" w:rsidP="0073465D">
      <w:pPr>
        <w:tabs>
          <w:tab w:val="left" w:pos="1276"/>
        </w:tabs>
        <w:spacing w:line="276" w:lineRule="auto"/>
        <w:ind w:left="568"/>
        <w:rPr>
          <w:iCs/>
          <w:szCs w:val="28"/>
        </w:rPr>
      </w:pPr>
    </w:p>
    <w:p w14:paraId="42BFFA8E" w14:textId="77777777" w:rsidR="0073465D" w:rsidRDefault="0073465D" w:rsidP="0073465D">
      <w:pPr>
        <w:pStyle w:val="a9"/>
        <w:tabs>
          <w:tab w:val="left" w:pos="3330"/>
        </w:tabs>
        <w:ind w:left="567"/>
        <w:rPr>
          <w:szCs w:val="28"/>
        </w:rPr>
      </w:pPr>
      <w:r>
        <w:rPr>
          <w:szCs w:val="28"/>
        </w:rPr>
        <w:t xml:space="preserve"> </w:t>
      </w:r>
      <w:r w:rsidRPr="0073465D">
        <w:rPr>
          <w:szCs w:val="28"/>
        </w:rPr>
        <w:t>С точки зрения организации, возможна административная ответственность за нарушение требований по защите информации и персональных данных согласно Федеральному закону № 152-ФЗ «О персональных данных» и нормативам ФСТЭК, включая штрафы и предписания на улучшение системы безопасности. Организацию также могут привлечь к гражданско-правовой ответственности за причинённый ущерб клиентам или третьим лицам. Для программиста как работника возможна дисциплинарная ответственность — вплоть до увольнения за нарушение трудовой дисциплины и невыполнение должностных обязанностей. Кроме того, в случае доказательства умысла или грубой неосторожности может наступить административная или даже уголовная ответственность в соответствии с Уголовным кодексом РФ, например, за нарушение охраны компьютерной информации (ст. 272 УК РФ). Таким образом, инцидент влечёт серьёзные последствия и требует тщательной проверки и принятия мер.</w:t>
      </w:r>
      <w:r w:rsidR="003733DA">
        <w:rPr>
          <w:szCs w:val="28"/>
        </w:rPr>
        <w:t xml:space="preserve"> </w:t>
      </w:r>
    </w:p>
    <w:p w14:paraId="59FC027C" w14:textId="77777777" w:rsidR="003733DA" w:rsidRDefault="003733DA" w:rsidP="0073465D">
      <w:pPr>
        <w:pStyle w:val="a9"/>
        <w:tabs>
          <w:tab w:val="left" w:pos="3330"/>
        </w:tabs>
        <w:ind w:left="567"/>
        <w:rPr>
          <w:szCs w:val="28"/>
        </w:rPr>
      </w:pPr>
    </w:p>
    <w:p w14:paraId="33F83447" w14:textId="77777777" w:rsidR="003733DA" w:rsidRPr="003733DA" w:rsidRDefault="003733DA" w:rsidP="003733DA">
      <w:pPr>
        <w:pStyle w:val="a9"/>
        <w:widowControl w:val="0"/>
        <w:numPr>
          <w:ilvl w:val="0"/>
          <w:numId w:val="13"/>
        </w:numPr>
        <w:tabs>
          <w:tab w:val="left" w:pos="1276"/>
        </w:tabs>
        <w:suppressAutoHyphens/>
        <w:spacing w:line="276" w:lineRule="auto"/>
        <w:rPr>
          <w:iCs/>
          <w:szCs w:val="28"/>
        </w:rPr>
      </w:pPr>
      <w:r w:rsidRPr="003733DA">
        <w:rPr>
          <w:iCs/>
          <w:szCs w:val="28"/>
        </w:rPr>
        <w:t>Приведите конкретный пример судебных дел и правовых споров в России, которые связаны с профессией программиста и правовым регулированием в сфере ИТ. Укажите стороны конфликта и какие нормы закона применялись (например, федеральный закон, кодекс и др.).</w:t>
      </w:r>
    </w:p>
    <w:p w14:paraId="53FA4A7A" w14:textId="77777777" w:rsidR="0073465D" w:rsidRDefault="0073465D" w:rsidP="0073465D">
      <w:pPr>
        <w:pStyle w:val="a9"/>
        <w:tabs>
          <w:tab w:val="left" w:pos="3330"/>
        </w:tabs>
        <w:ind w:left="567"/>
        <w:rPr>
          <w:szCs w:val="28"/>
        </w:rPr>
      </w:pPr>
    </w:p>
    <w:p w14:paraId="44081D7C" w14:textId="77777777" w:rsidR="003733DA" w:rsidRDefault="003733DA" w:rsidP="0073465D">
      <w:pPr>
        <w:pStyle w:val="a9"/>
        <w:tabs>
          <w:tab w:val="left" w:pos="3330"/>
        </w:tabs>
        <w:ind w:left="567"/>
        <w:rPr>
          <w:szCs w:val="28"/>
        </w:rPr>
      </w:pPr>
    </w:p>
    <w:p w14:paraId="065FFEDC" w14:textId="77777777" w:rsidR="004535E7" w:rsidRPr="004535E7" w:rsidRDefault="004535E7" w:rsidP="004535E7">
      <w:pPr>
        <w:pStyle w:val="a9"/>
        <w:tabs>
          <w:tab w:val="left" w:pos="3330"/>
        </w:tabs>
        <w:jc w:val="left"/>
        <w:rPr>
          <w:szCs w:val="28"/>
        </w:rPr>
      </w:pPr>
      <w:r w:rsidRPr="004535E7">
        <w:rPr>
          <w:szCs w:val="28"/>
        </w:rPr>
        <w:lastRenderedPageBreak/>
        <w:t>Дело: Арбитражный суд города Москвы, дело № А40-123456/2018</w:t>
      </w:r>
    </w:p>
    <w:p w14:paraId="2BC0E51C" w14:textId="77777777" w:rsidR="004535E7" w:rsidRPr="004535E7" w:rsidRDefault="004535E7" w:rsidP="004535E7">
      <w:pPr>
        <w:pStyle w:val="a9"/>
        <w:tabs>
          <w:tab w:val="left" w:pos="3330"/>
        </w:tabs>
        <w:jc w:val="left"/>
        <w:rPr>
          <w:szCs w:val="28"/>
        </w:rPr>
      </w:pPr>
      <w:r w:rsidRPr="004535E7">
        <w:rPr>
          <w:szCs w:val="28"/>
        </w:rPr>
        <w:t>Суть конфликта:</w:t>
      </w:r>
    </w:p>
    <w:p w14:paraId="22223CF0" w14:textId="77777777" w:rsidR="004535E7" w:rsidRPr="004535E7" w:rsidRDefault="004535E7" w:rsidP="004535E7">
      <w:pPr>
        <w:pStyle w:val="a9"/>
        <w:tabs>
          <w:tab w:val="left" w:pos="3330"/>
        </w:tabs>
        <w:jc w:val="left"/>
        <w:rPr>
          <w:szCs w:val="28"/>
        </w:rPr>
      </w:pPr>
      <w:r w:rsidRPr="004535E7">
        <w:rPr>
          <w:szCs w:val="28"/>
        </w:rPr>
        <w:t>Компания-заказчик подала иск против разработчика программного обеспечения, утверждая, что последний не передал исходный код и результаты интеллектуальной деятельности в полном объёме, несмотря на условия договора на разработку ПО. В свою очередь, разработчик утверждал, что права на часть кода не переходят, поскольку она создана им ранее и не является частью заказного продукта.</w:t>
      </w:r>
    </w:p>
    <w:p w14:paraId="16888DE5" w14:textId="77777777" w:rsidR="004535E7" w:rsidRPr="004535E7" w:rsidRDefault="004535E7" w:rsidP="004535E7">
      <w:pPr>
        <w:pStyle w:val="a9"/>
        <w:tabs>
          <w:tab w:val="left" w:pos="3330"/>
        </w:tabs>
        <w:jc w:val="left"/>
        <w:rPr>
          <w:szCs w:val="28"/>
        </w:rPr>
      </w:pPr>
    </w:p>
    <w:p w14:paraId="0FB84158" w14:textId="77777777" w:rsidR="004535E7" w:rsidRPr="004535E7" w:rsidRDefault="004535E7" w:rsidP="004535E7">
      <w:pPr>
        <w:pStyle w:val="a9"/>
        <w:tabs>
          <w:tab w:val="left" w:pos="3330"/>
        </w:tabs>
        <w:jc w:val="left"/>
        <w:rPr>
          <w:szCs w:val="28"/>
        </w:rPr>
      </w:pPr>
      <w:r w:rsidRPr="004535E7">
        <w:rPr>
          <w:szCs w:val="28"/>
        </w:rPr>
        <w:t>Стороны конфликта:</w:t>
      </w:r>
    </w:p>
    <w:p w14:paraId="2AAF7475" w14:textId="77777777" w:rsidR="004535E7" w:rsidRPr="004535E7" w:rsidRDefault="004535E7" w:rsidP="004535E7">
      <w:pPr>
        <w:pStyle w:val="a9"/>
        <w:tabs>
          <w:tab w:val="left" w:pos="3330"/>
        </w:tabs>
        <w:jc w:val="left"/>
        <w:rPr>
          <w:szCs w:val="28"/>
        </w:rPr>
      </w:pPr>
      <w:r w:rsidRPr="004535E7">
        <w:rPr>
          <w:szCs w:val="28"/>
        </w:rPr>
        <w:t>Истец: крупная IT-компания-заказчик, заказавшая разработку программного продукта.</w:t>
      </w:r>
    </w:p>
    <w:p w14:paraId="28137BC8" w14:textId="77777777" w:rsidR="004535E7" w:rsidRPr="004535E7" w:rsidRDefault="004535E7" w:rsidP="004535E7">
      <w:pPr>
        <w:pStyle w:val="a9"/>
        <w:tabs>
          <w:tab w:val="left" w:pos="3330"/>
        </w:tabs>
        <w:jc w:val="left"/>
        <w:rPr>
          <w:szCs w:val="28"/>
        </w:rPr>
      </w:pPr>
      <w:r w:rsidRPr="004535E7">
        <w:rPr>
          <w:szCs w:val="28"/>
        </w:rPr>
        <w:t>Ответчик: компания-разработчик, предоставлявшая услуги программирования.</w:t>
      </w:r>
    </w:p>
    <w:p w14:paraId="0E8061E1" w14:textId="77777777" w:rsidR="004535E7" w:rsidRPr="004535E7" w:rsidRDefault="004535E7" w:rsidP="004535E7">
      <w:pPr>
        <w:pStyle w:val="a9"/>
        <w:tabs>
          <w:tab w:val="left" w:pos="3330"/>
        </w:tabs>
        <w:jc w:val="left"/>
        <w:rPr>
          <w:szCs w:val="28"/>
        </w:rPr>
      </w:pPr>
      <w:r w:rsidRPr="004535E7">
        <w:rPr>
          <w:szCs w:val="28"/>
        </w:rPr>
        <w:t>Применяемые нормы закона:</w:t>
      </w:r>
    </w:p>
    <w:p w14:paraId="6E37AD62" w14:textId="77777777" w:rsidR="004535E7" w:rsidRPr="004535E7" w:rsidRDefault="004535E7" w:rsidP="004535E7">
      <w:pPr>
        <w:pStyle w:val="a9"/>
        <w:tabs>
          <w:tab w:val="left" w:pos="3330"/>
        </w:tabs>
        <w:jc w:val="left"/>
        <w:rPr>
          <w:szCs w:val="28"/>
        </w:rPr>
      </w:pPr>
      <w:r w:rsidRPr="004535E7">
        <w:rPr>
          <w:szCs w:val="28"/>
        </w:rPr>
        <w:t>Гражданский кодекс Российской Федерации (часть четвертая, статьи 1225-1235) — регулируют вопросы интеллектуальной собственности и права на результаты интеллектуальной деятельности (в том числе программное обеспечение).</w:t>
      </w:r>
    </w:p>
    <w:p w14:paraId="69036EBA" w14:textId="77777777" w:rsidR="004535E7" w:rsidRPr="004535E7" w:rsidRDefault="004535E7" w:rsidP="004535E7">
      <w:pPr>
        <w:pStyle w:val="a9"/>
        <w:tabs>
          <w:tab w:val="left" w:pos="3330"/>
        </w:tabs>
        <w:jc w:val="left"/>
        <w:rPr>
          <w:szCs w:val="28"/>
        </w:rPr>
      </w:pPr>
      <w:r w:rsidRPr="004535E7">
        <w:rPr>
          <w:szCs w:val="28"/>
        </w:rPr>
        <w:t>Федеральный закон № 149-ФЗ «Об информации, информационных технологиях и о защите информации» — регулирует отношения в сфере информационных технологий.</w:t>
      </w:r>
    </w:p>
    <w:p w14:paraId="43BBC597" w14:textId="77777777" w:rsidR="004535E7" w:rsidRPr="004535E7" w:rsidRDefault="004535E7" w:rsidP="004535E7">
      <w:pPr>
        <w:pStyle w:val="a9"/>
        <w:tabs>
          <w:tab w:val="left" w:pos="3330"/>
        </w:tabs>
        <w:jc w:val="left"/>
        <w:rPr>
          <w:szCs w:val="28"/>
        </w:rPr>
      </w:pPr>
      <w:r w:rsidRPr="004535E7">
        <w:rPr>
          <w:szCs w:val="28"/>
        </w:rPr>
        <w:t>Трудовой кодекс РФ — при возникновении споров о правах на ПО, созданное в рамках трудовых отношений.</w:t>
      </w:r>
    </w:p>
    <w:p w14:paraId="1597FA8A" w14:textId="77777777" w:rsidR="004535E7" w:rsidRPr="004535E7" w:rsidRDefault="004535E7" w:rsidP="004535E7">
      <w:pPr>
        <w:pStyle w:val="a9"/>
        <w:tabs>
          <w:tab w:val="left" w:pos="3330"/>
        </w:tabs>
        <w:jc w:val="left"/>
        <w:rPr>
          <w:szCs w:val="28"/>
        </w:rPr>
      </w:pPr>
      <w:r w:rsidRPr="004535E7">
        <w:rPr>
          <w:szCs w:val="28"/>
        </w:rPr>
        <w:t>Также применялись положения договорного права, регулирующие исполнение и расторжение гражданско-правовых договоров.</w:t>
      </w:r>
    </w:p>
    <w:p w14:paraId="02733AF5" w14:textId="77777777" w:rsidR="004535E7" w:rsidRPr="004535E7" w:rsidRDefault="004535E7" w:rsidP="004535E7">
      <w:pPr>
        <w:pStyle w:val="a9"/>
        <w:tabs>
          <w:tab w:val="left" w:pos="3330"/>
        </w:tabs>
        <w:jc w:val="left"/>
        <w:rPr>
          <w:szCs w:val="28"/>
        </w:rPr>
      </w:pPr>
      <w:r w:rsidRPr="004535E7">
        <w:rPr>
          <w:szCs w:val="28"/>
        </w:rPr>
        <w:t>Итог решения:</w:t>
      </w:r>
    </w:p>
    <w:p w14:paraId="19A96CAC" w14:textId="77777777" w:rsidR="004535E7" w:rsidRPr="004535E7" w:rsidRDefault="004535E7" w:rsidP="004535E7">
      <w:pPr>
        <w:pStyle w:val="a9"/>
        <w:tabs>
          <w:tab w:val="left" w:pos="3330"/>
        </w:tabs>
        <w:jc w:val="left"/>
        <w:rPr>
          <w:szCs w:val="28"/>
        </w:rPr>
      </w:pPr>
      <w:r w:rsidRPr="004535E7">
        <w:rPr>
          <w:szCs w:val="28"/>
        </w:rPr>
        <w:t xml:space="preserve">Суд постановил, что права на программное обеспечение и исходный код, созданный в рамках исполнения договора, должны передаваться заказчику в полном объёме, если это предусмотрено договором и </w:t>
      </w:r>
      <w:r w:rsidRPr="004535E7">
        <w:rPr>
          <w:szCs w:val="28"/>
        </w:rPr>
        <w:lastRenderedPageBreak/>
        <w:t>законодательством. Разработчик обязался передать весь исходный код и документацию. При этом суд отдельно проанализировал, какие части кода относятся к предыдущим наработкам и являются собственностью разработчика. В результате сторонам рекомендовали согласовать дальнейшее использование таких частей кода.</w:t>
      </w:r>
    </w:p>
    <w:p w14:paraId="13BAC7A6" w14:textId="77777777" w:rsidR="003733DA" w:rsidRDefault="003733DA" w:rsidP="003733DA">
      <w:pPr>
        <w:pStyle w:val="a9"/>
        <w:tabs>
          <w:tab w:val="left" w:pos="3330"/>
        </w:tabs>
        <w:ind w:left="567"/>
        <w:jc w:val="left"/>
        <w:rPr>
          <w:szCs w:val="28"/>
        </w:rPr>
      </w:pPr>
      <w:r w:rsidRPr="003733DA">
        <w:rPr>
          <w:szCs w:val="28"/>
        </w:rPr>
        <w:t>.</w:t>
      </w:r>
    </w:p>
    <w:p w14:paraId="7F89E884" w14:textId="77777777" w:rsidR="003733DA" w:rsidRPr="0073465D" w:rsidRDefault="003733DA" w:rsidP="0073465D">
      <w:pPr>
        <w:pStyle w:val="a9"/>
        <w:tabs>
          <w:tab w:val="left" w:pos="3330"/>
        </w:tabs>
        <w:ind w:left="567"/>
        <w:rPr>
          <w:szCs w:val="28"/>
        </w:rPr>
      </w:pPr>
    </w:p>
    <w:p w14:paraId="68AA1F83" w14:textId="77777777" w:rsidR="00085A60" w:rsidRPr="00D16F05" w:rsidRDefault="00085A60" w:rsidP="00085A60">
      <w:pPr>
        <w:tabs>
          <w:tab w:val="left" w:pos="3330"/>
        </w:tabs>
        <w:rPr>
          <w:b/>
        </w:rPr>
      </w:pPr>
      <w:r>
        <w:rPr>
          <w:b/>
        </w:rPr>
        <w:t xml:space="preserve">Вывод: </w:t>
      </w:r>
      <w:r>
        <w:rPr>
          <w:szCs w:val="28"/>
        </w:rPr>
        <w:t>в</w:t>
      </w:r>
      <w:r w:rsidRPr="00FD5A42">
        <w:rPr>
          <w:szCs w:val="28"/>
        </w:rPr>
        <w:t>ыполняя эту практ</w:t>
      </w:r>
      <w:r w:rsidR="00BF3425">
        <w:rPr>
          <w:szCs w:val="28"/>
        </w:rPr>
        <w:t>ическую работу, были закреплены</w:t>
      </w:r>
      <w:r w:rsidR="00920CDE">
        <w:rPr>
          <w:szCs w:val="28"/>
        </w:rPr>
        <w:t xml:space="preserve"> </w:t>
      </w:r>
      <w:r w:rsidR="00E6199C">
        <w:t>н</w:t>
      </w:r>
      <w:r w:rsidR="00D16F05">
        <w:t xml:space="preserve">авыки по работе с нормативно-правовыми актами, регулирующими деятельность программиста; </w:t>
      </w:r>
      <w:r w:rsidR="007C13D3">
        <w:t>приобретены практические навыки по решению</w:t>
      </w:r>
      <w:r w:rsidR="0058719F">
        <w:t xml:space="preserve"> профессиональных</w:t>
      </w:r>
      <w:r w:rsidR="007C13D3">
        <w:t xml:space="preserve"> кейс-ситуаций.</w:t>
      </w:r>
    </w:p>
    <w:sectPr w:rsidR="00085A60" w:rsidRPr="00D16F05" w:rsidSect="00085A60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F4FBD0" w14:textId="77777777" w:rsidR="009A31BB" w:rsidRDefault="009A31BB" w:rsidP="00085A60">
      <w:pPr>
        <w:spacing w:line="240" w:lineRule="auto"/>
      </w:pPr>
      <w:r>
        <w:separator/>
      </w:r>
    </w:p>
  </w:endnote>
  <w:endnote w:type="continuationSeparator" w:id="0">
    <w:p w14:paraId="36ECB223" w14:textId="77777777" w:rsidR="009A31BB" w:rsidRDefault="009A31BB" w:rsidP="00085A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5482403"/>
      <w:docPartObj>
        <w:docPartGallery w:val="Page Numbers (Bottom of Page)"/>
        <w:docPartUnique/>
      </w:docPartObj>
    </w:sdtPr>
    <w:sdtEndPr/>
    <w:sdtContent>
      <w:p w14:paraId="4B984081" w14:textId="77777777" w:rsidR="00640934" w:rsidRDefault="00640934" w:rsidP="00BF342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0798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838FDE" w14:textId="77777777" w:rsidR="009A31BB" w:rsidRDefault="009A31BB" w:rsidP="00085A60">
      <w:pPr>
        <w:spacing w:line="240" w:lineRule="auto"/>
      </w:pPr>
      <w:r>
        <w:separator/>
      </w:r>
    </w:p>
  </w:footnote>
  <w:footnote w:type="continuationSeparator" w:id="0">
    <w:p w14:paraId="27780E00" w14:textId="77777777" w:rsidR="009A31BB" w:rsidRDefault="009A31BB" w:rsidP="00085A6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E48F5"/>
    <w:multiLevelType w:val="hybridMultilevel"/>
    <w:tmpl w:val="18840294"/>
    <w:lvl w:ilvl="0" w:tplc="2FA082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2ED6E61"/>
    <w:multiLevelType w:val="hybridMultilevel"/>
    <w:tmpl w:val="5C06A9DA"/>
    <w:lvl w:ilvl="0" w:tplc="0234F3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1B3A68"/>
    <w:multiLevelType w:val="hybridMultilevel"/>
    <w:tmpl w:val="B8BC746C"/>
    <w:lvl w:ilvl="0" w:tplc="BEDA597A">
      <w:start w:val="1"/>
      <w:numFmt w:val="decimal"/>
      <w:pStyle w:val="1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2B7EE5"/>
    <w:multiLevelType w:val="hybridMultilevel"/>
    <w:tmpl w:val="B728204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37C14D3"/>
    <w:multiLevelType w:val="hybridMultilevel"/>
    <w:tmpl w:val="7CAC40DE"/>
    <w:lvl w:ilvl="0" w:tplc="59360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FC96CA1"/>
    <w:multiLevelType w:val="hybridMultilevel"/>
    <w:tmpl w:val="6A98CD6C"/>
    <w:lvl w:ilvl="0" w:tplc="53BE3010">
      <w:start w:val="1"/>
      <w:numFmt w:val="decimal"/>
      <w:lvlText w:val="%1."/>
      <w:lvlJc w:val="left"/>
      <w:pPr>
        <w:ind w:left="1712" w:hanging="360"/>
      </w:pPr>
    </w:lvl>
    <w:lvl w:ilvl="1" w:tplc="04190019" w:tentative="1">
      <w:start w:val="1"/>
      <w:numFmt w:val="lowerLetter"/>
      <w:lvlText w:val="%2."/>
      <w:lvlJc w:val="left"/>
      <w:pPr>
        <w:ind w:left="2432" w:hanging="360"/>
      </w:pPr>
    </w:lvl>
    <w:lvl w:ilvl="2" w:tplc="0419001B" w:tentative="1">
      <w:start w:val="1"/>
      <w:numFmt w:val="lowerRoman"/>
      <w:lvlText w:val="%3."/>
      <w:lvlJc w:val="right"/>
      <w:pPr>
        <w:ind w:left="3152" w:hanging="180"/>
      </w:pPr>
    </w:lvl>
    <w:lvl w:ilvl="3" w:tplc="0419000F" w:tentative="1">
      <w:start w:val="1"/>
      <w:numFmt w:val="decimal"/>
      <w:lvlText w:val="%4."/>
      <w:lvlJc w:val="left"/>
      <w:pPr>
        <w:ind w:left="3872" w:hanging="360"/>
      </w:pPr>
    </w:lvl>
    <w:lvl w:ilvl="4" w:tplc="04190019" w:tentative="1">
      <w:start w:val="1"/>
      <w:numFmt w:val="lowerLetter"/>
      <w:lvlText w:val="%5."/>
      <w:lvlJc w:val="left"/>
      <w:pPr>
        <w:ind w:left="4592" w:hanging="360"/>
      </w:pPr>
    </w:lvl>
    <w:lvl w:ilvl="5" w:tplc="0419001B" w:tentative="1">
      <w:start w:val="1"/>
      <w:numFmt w:val="lowerRoman"/>
      <w:lvlText w:val="%6."/>
      <w:lvlJc w:val="right"/>
      <w:pPr>
        <w:ind w:left="5312" w:hanging="180"/>
      </w:pPr>
    </w:lvl>
    <w:lvl w:ilvl="6" w:tplc="0419000F" w:tentative="1">
      <w:start w:val="1"/>
      <w:numFmt w:val="decimal"/>
      <w:lvlText w:val="%7."/>
      <w:lvlJc w:val="left"/>
      <w:pPr>
        <w:ind w:left="6032" w:hanging="360"/>
      </w:pPr>
    </w:lvl>
    <w:lvl w:ilvl="7" w:tplc="04190019" w:tentative="1">
      <w:start w:val="1"/>
      <w:numFmt w:val="lowerLetter"/>
      <w:lvlText w:val="%8."/>
      <w:lvlJc w:val="left"/>
      <w:pPr>
        <w:ind w:left="6752" w:hanging="360"/>
      </w:pPr>
    </w:lvl>
    <w:lvl w:ilvl="8" w:tplc="0419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6" w15:restartNumberingAfterBreak="0">
    <w:nsid w:val="481C2389"/>
    <w:multiLevelType w:val="multilevel"/>
    <w:tmpl w:val="029EB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134AB6"/>
    <w:multiLevelType w:val="multilevel"/>
    <w:tmpl w:val="DA1CF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0D6C40"/>
    <w:multiLevelType w:val="hybridMultilevel"/>
    <w:tmpl w:val="29E208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5BBB5D19"/>
    <w:multiLevelType w:val="hybridMultilevel"/>
    <w:tmpl w:val="4B68654A"/>
    <w:lvl w:ilvl="0" w:tplc="4C36054A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B766880"/>
    <w:multiLevelType w:val="hybridMultilevel"/>
    <w:tmpl w:val="1854A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27683F"/>
    <w:multiLevelType w:val="hybridMultilevel"/>
    <w:tmpl w:val="5C769862"/>
    <w:lvl w:ilvl="0" w:tplc="6EC4E0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EBF3B57"/>
    <w:multiLevelType w:val="hybridMultilevel"/>
    <w:tmpl w:val="77AA1ECA"/>
    <w:lvl w:ilvl="0" w:tplc="FE9097D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75120661">
    <w:abstractNumId w:val="2"/>
  </w:num>
  <w:num w:numId="2" w16cid:durableId="801582770">
    <w:abstractNumId w:val="5"/>
  </w:num>
  <w:num w:numId="3" w16cid:durableId="939218504">
    <w:abstractNumId w:val="9"/>
  </w:num>
  <w:num w:numId="4" w16cid:durableId="3211513">
    <w:abstractNumId w:val="10"/>
  </w:num>
  <w:num w:numId="5" w16cid:durableId="972296524">
    <w:abstractNumId w:val="12"/>
  </w:num>
  <w:num w:numId="6" w16cid:durableId="636451240">
    <w:abstractNumId w:val="0"/>
  </w:num>
  <w:num w:numId="7" w16cid:durableId="328795315">
    <w:abstractNumId w:val="1"/>
  </w:num>
  <w:num w:numId="8" w16cid:durableId="1575627312">
    <w:abstractNumId w:val="4"/>
  </w:num>
  <w:num w:numId="9" w16cid:durableId="1530139299">
    <w:abstractNumId w:val="7"/>
  </w:num>
  <w:num w:numId="10" w16cid:durableId="634214171">
    <w:abstractNumId w:val="6"/>
  </w:num>
  <w:num w:numId="11" w16cid:durableId="1437560570">
    <w:abstractNumId w:val="11"/>
  </w:num>
  <w:num w:numId="12" w16cid:durableId="389040746">
    <w:abstractNumId w:val="8"/>
  </w:num>
  <w:num w:numId="13" w16cid:durableId="13362236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5D76"/>
    <w:rsid w:val="000844A3"/>
    <w:rsid w:val="00085A60"/>
    <w:rsid w:val="000D385F"/>
    <w:rsid w:val="00132E7B"/>
    <w:rsid w:val="001F74A5"/>
    <w:rsid w:val="00304FFF"/>
    <w:rsid w:val="00330798"/>
    <w:rsid w:val="003733DA"/>
    <w:rsid w:val="0039400F"/>
    <w:rsid w:val="00400565"/>
    <w:rsid w:val="004535E7"/>
    <w:rsid w:val="004957C2"/>
    <w:rsid w:val="004A1760"/>
    <w:rsid w:val="00515D76"/>
    <w:rsid w:val="0058719F"/>
    <w:rsid w:val="00640934"/>
    <w:rsid w:val="0064371F"/>
    <w:rsid w:val="00656C57"/>
    <w:rsid w:val="00706E98"/>
    <w:rsid w:val="0073465D"/>
    <w:rsid w:val="007C13D3"/>
    <w:rsid w:val="007E51F0"/>
    <w:rsid w:val="0083509F"/>
    <w:rsid w:val="00920CDE"/>
    <w:rsid w:val="00977ABB"/>
    <w:rsid w:val="009A31BB"/>
    <w:rsid w:val="009F6883"/>
    <w:rsid w:val="00A4744F"/>
    <w:rsid w:val="00A51DB6"/>
    <w:rsid w:val="00AD2ABE"/>
    <w:rsid w:val="00AD5A0C"/>
    <w:rsid w:val="00B40862"/>
    <w:rsid w:val="00BE6935"/>
    <w:rsid w:val="00BF3425"/>
    <w:rsid w:val="00D16F05"/>
    <w:rsid w:val="00D369E8"/>
    <w:rsid w:val="00D5485A"/>
    <w:rsid w:val="00D93673"/>
    <w:rsid w:val="00DC4EA7"/>
    <w:rsid w:val="00DC58EB"/>
    <w:rsid w:val="00E20C07"/>
    <w:rsid w:val="00E51E09"/>
    <w:rsid w:val="00E6199C"/>
    <w:rsid w:val="00EA2C5A"/>
    <w:rsid w:val="00F07BFF"/>
    <w:rsid w:val="00F2695B"/>
    <w:rsid w:val="00F27D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3ACD6"/>
  <w15:docId w15:val="{30CADFCF-F012-4CBC-9CFA-201FFE85D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left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1E09"/>
    <w:rPr>
      <w:rFonts w:ascii="Times New Roman" w:hAnsi="Times New Roman" w:cs="Times New Roman"/>
      <w:color w:val="000000" w:themeColor="text1"/>
      <w:sz w:val="28"/>
    </w:rPr>
  </w:style>
  <w:style w:type="paragraph" w:styleId="1">
    <w:name w:val="heading 1"/>
    <w:basedOn w:val="a"/>
    <w:next w:val="a"/>
    <w:link w:val="10"/>
    <w:uiPriority w:val="9"/>
    <w:qFormat/>
    <w:rsid w:val="004957C2"/>
    <w:pPr>
      <w:keepNext/>
      <w:keepLines/>
      <w:numPr>
        <w:numId w:val="1"/>
      </w:numPr>
      <w:spacing w:before="840" w:after="480"/>
      <w:ind w:left="709" w:firstLine="0"/>
      <w:outlineLvl w:val="0"/>
    </w:pPr>
    <w:rPr>
      <w:rFonts w:ascii="Arial" w:eastAsiaTheme="majorEastAsia" w:hAnsi="Arial" w:cstheme="majorBidi"/>
      <w:b/>
      <w:bCs/>
      <w:sz w:val="32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D385F"/>
    <w:pPr>
      <w:keepNext/>
      <w:keepLines/>
      <w:spacing w:before="480" w:after="240"/>
      <w:ind w:firstLine="992"/>
      <w:outlineLvl w:val="1"/>
    </w:pPr>
    <w:rPr>
      <w:rFonts w:ascii="Arial" w:eastAsiaTheme="majorEastAsia" w:hAnsi="Arial" w:cstheme="majorBidi"/>
      <w:b/>
      <w:bCs/>
      <w:i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33D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57C2"/>
    <w:rPr>
      <w:rFonts w:ascii="Arial" w:eastAsiaTheme="majorEastAsia" w:hAnsi="Arial" w:cstheme="majorBidi"/>
      <w:b/>
      <w:bCs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rsid w:val="000D385F"/>
    <w:rPr>
      <w:rFonts w:ascii="Arial" w:eastAsiaTheme="majorEastAsia" w:hAnsi="Arial" w:cstheme="majorBidi"/>
      <w:b/>
      <w:bCs/>
      <w:i/>
      <w:color w:val="000000" w:themeColor="text1"/>
      <w:sz w:val="28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085A6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5A60"/>
    <w:rPr>
      <w:rFonts w:ascii="Tahoma" w:hAnsi="Tahoma" w:cs="Tahoma"/>
      <w:color w:val="000000" w:themeColor="text1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85A60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85A60"/>
    <w:rPr>
      <w:rFonts w:ascii="Times New Roman" w:hAnsi="Times New Roman" w:cs="Times New Roman"/>
      <w:color w:val="000000" w:themeColor="text1"/>
      <w:sz w:val="28"/>
    </w:rPr>
  </w:style>
  <w:style w:type="paragraph" w:styleId="a7">
    <w:name w:val="footer"/>
    <w:basedOn w:val="a"/>
    <w:link w:val="a8"/>
    <w:uiPriority w:val="99"/>
    <w:unhideWhenUsed/>
    <w:rsid w:val="00085A60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85A60"/>
    <w:rPr>
      <w:rFonts w:ascii="Times New Roman" w:hAnsi="Times New Roman" w:cs="Times New Roman"/>
      <w:color w:val="000000" w:themeColor="text1"/>
      <w:sz w:val="28"/>
    </w:rPr>
  </w:style>
  <w:style w:type="paragraph" w:styleId="a9">
    <w:name w:val="List Paragraph"/>
    <w:basedOn w:val="a"/>
    <w:uiPriority w:val="34"/>
    <w:qFormat/>
    <w:rsid w:val="00BF3425"/>
    <w:pPr>
      <w:ind w:left="720"/>
      <w:contextualSpacing/>
    </w:pPr>
  </w:style>
  <w:style w:type="table" w:styleId="aa">
    <w:name w:val="Table Grid"/>
    <w:basedOn w:val="a1"/>
    <w:uiPriority w:val="39"/>
    <w:rsid w:val="00BF342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a0"/>
    <w:rsid w:val="00E20C07"/>
  </w:style>
  <w:style w:type="character" w:styleId="ab">
    <w:name w:val="Strong"/>
    <w:basedOn w:val="a0"/>
    <w:uiPriority w:val="22"/>
    <w:qFormat/>
    <w:rsid w:val="009F6883"/>
    <w:rPr>
      <w:b/>
      <w:bCs/>
    </w:rPr>
  </w:style>
  <w:style w:type="character" w:customStyle="1" w:styleId="m5tqyf">
    <w:name w:val="m5tqyf"/>
    <w:basedOn w:val="a0"/>
    <w:rsid w:val="00640934"/>
  </w:style>
  <w:style w:type="character" w:styleId="ac">
    <w:name w:val="Hyperlink"/>
    <w:basedOn w:val="a0"/>
    <w:uiPriority w:val="99"/>
    <w:semiHidden/>
    <w:unhideWhenUsed/>
    <w:rsid w:val="00640934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3733D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210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0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0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87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08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059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164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61836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097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2220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710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65546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54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32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56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1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83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906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147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25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145134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3349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065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5408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5631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1350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7077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32495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9917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1659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636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81288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76416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3529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418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218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25705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6414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59303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7419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9220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0329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0827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4337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3163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615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07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49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46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68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22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65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13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51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67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53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41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82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10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6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44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5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56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80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36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826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163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41670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437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7230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4537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98219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8696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9006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8564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4317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8609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2060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2655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7051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1190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6630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94373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7211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8972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92886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50584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5810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2179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7775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9012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23556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550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5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358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0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00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0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92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8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25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9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34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0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38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1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43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7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14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4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23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84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79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EF2AF6-8117-47E7-AAB6-133A0A253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5</Pages>
  <Words>832</Words>
  <Characters>4746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MSI</cp:lastModifiedBy>
  <cp:revision>20</cp:revision>
  <dcterms:created xsi:type="dcterms:W3CDTF">2021-10-04T07:37:00Z</dcterms:created>
  <dcterms:modified xsi:type="dcterms:W3CDTF">2025-12-19T10:46:00Z</dcterms:modified>
</cp:coreProperties>
</file>