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drawing7.xml" ContentType="application/vnd.ms-office.drawingml.diagramDrawing+xml"/>
  <Override PartName="/word/diagrams/colors1.xml" ContentType="application/vnd.openxmlformats-officedocument.drawingml.diagramColors+xml"/>
  <Override PartName="/word/diagrams/drawing5.xml" ContentType="application/vnd.ms-office.drawingml.diagramDrawing+xml"/>
  <Override PartName="/word/diagrams/drawing6.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diagrams/layout7.xml" ContentType="application/vnd.openxmlformats-officedocument.drawingml.diagramLayout+xml"/>
  <Override PartName="/word/footer1.xml" ContentType="application/vnd.openxmlformats-officedocument.wordprocessingml.footer+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theme/theme1.xml" ContentType="application/vnd.openxmlformats-officedocument.theme+xml"/>
  <Default Extension="xlsx" ContentType="application/vnd.openxmlformats-officedocument.spreadsheetml.sheet"/>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docProps/core.xml" ContentType="application/vnd.openxmlformats-package.core-properties+xml"/>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39F" w:rsidRDefault="00A2239F" w:rsidP="00A2239F">
      <w:pPr>
        <w:spacing w:line="360" w:lineRule="auto"/>
        <w:jc w:val="center"/>
        <w:rPr>
          <w:b/>
          <w:bCs/>
        </w:rPr>
      </w:pPr>
      <w:r>
        <w:rPr>
          <w:b/>
          <w:bCs/>
        </w:rPr>
        <w:t xml:space="preserve">МИНИСТЕРСТВО НАУКИ И ВЫСШЕГО ОБРАЗОВАНИЯ </w:t>
      </w:r>
    </w:p>
    <w:p w:rsidR="00A2239F" w:rsidRDefault="00A2239F" w:rsidP="00A2239F">
      <w:pPr>
        <w:spacing w:line="360" w:lineRule="auto"/>
        <w:jc w:val="center"/>
        <w:rPr>
          <w:b/>
          <w:bCs/>
        </w:rPr>
      </w:pPr>
      <w:r>
        <w:rPr>
          <w:b/>
          <w:bCs/>
        </w:rPr>
        <w:t xml:space="preserve">РОССИЙСКОЙ ФЕДЕРАЦИИ </w:t>
      </w:r>
    </w:p>
    <w:p w:rsidR="00A2239F" w:rsidRDefault="00A2239F" w:rsidP="00A2239F">
      <w:pPr>
        <w:spacing w:line="360" w:lineRule="auto"/>
        <w:jc w:val="center"/>
        <w:rPr>
          <w:b/>
          <w:bCs/>
          <w:smallCaps/>
        </w:rPr>
      </w:pPr>
      <w:r>
        <w:rPr>
          <w:b/>
          <w:bCs/>
          <w:smallCaps/>
        </w:rPr>
        <w:t xml:space="preserve">Федеральное государственное бюджетное образовательное </w:t>
      </w:r>
    </w:p>
    <w:p w:rsidR="00A2239F" w:rsidRDefault="00A2239F" w:rsidP="00A2239F">
      <w:pPr>
        <w:spacing w:line="360" w:lineRule="auto"/>
        <w:jc w:val="center"/>
        <w:rPr>
          <w:b/>
          <w:bCs/>
          <w:smallCaps/>
        </w:rPr>
      </w:pPr>
      <w:r>
        <w:rPr>
          <w:b/>
          <w:bCs/>
          <w:smallCaps/>
        </w:rPr>
        <w:t>учреждение высшего образования</w:t>
      </w:r>
    </w:p>
    <w:p w:rsidR="00A2239F" w:rsidRDefault="00A2239F" w:rsidP="00A2239F">
      <w:pPr>
        <w:spacing w:line="360" w:lineRule="auto"/>
        <w:jc w:val="center"/>
        <w:rPr>
          <w:b/>
          <w:bCs/>
          <w:smallCaps/>
        </w:rPr>
      </w:pPr>
      <w:r>
        <w:rPr>
          <w:b/>
          <w:bCs/>
          <w:smallCaps/>
        </w:rPr>
        <w:t xml:space="preserve"> «ПЕНЗЕНСКИЙ ГОСУДАРСТВЕННЫЙ УНИВЕРСИТЕТ» </w:t>
      </w:r>
    </w:p>
    <w:p w:rsidR="00A2239F" w:rsidRDefault="00A2239F" w:rsidP="00A2239F">
      <w:pPr>
        <w:jc w:val="center"/>
        <w:rPr>
          <w:b/>
          <w:bCs/>
          <w:smallCaps/>
        </w:rPr>
      </w:pPr>
    </w:p>
    <w:tbl>
      <w:tblPr>
        <w:tblStyle w:val="TableNormal"/>
        <w:tblW w:w="9854" w:type="dxa"/>
        <w:jc w:val="center"/>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3794"/>
        <w:gridCol w:w="6060"/>
      </w:tblGrid>
      <w:tr w:rsidR="00A2239F" w:rsidTr="00EA0832">
        <w:trPr>
          <w:trHeight w:val="968"/>
          <w:jc w:val="center"/>
        </w:trPr>
        <w:tc>
          <w:tcPr>
            <w:tcW w:w="3794" w:type="dxa"/>
            <w:tcBorders>
              <w:top w:val="nil"/>
              <w:left w:val="nil"/>
              <w:bottom w:val="nil"/>
              <w:right w:val="nil"/>
            </w:tcBorders>
            <w:shd w:val="clear" w:color="auto" w:fill="auto"/>
            <w:tcMar>
              <w:top w:w="80" w:type="dxa"/>
              <w:left w:w="80" w:type="dxa"/>
              <w:bottom w:w="80" w:type="dxa"/>
              <w:right w:w="80" w:type="dxa"/>
            </w:tcMar>
          </w:tcPr>
          <w:p w:rsidR="00A2239F" w:rsidRDefault="00A2239F" w:rsidP="00EA0832">
            <w:r>
              <w:rPr>
                <w:sz w:val="28"/>
                <w:szCs w:val="28"/>
              </w:rPr>
              <w:t xml:space="preserve">Юридический институт                                                                                </w:t>
            </w:r>
          </w:p>
        </w:tc>
        <w:tc>
          <w:tcPr>
            <w:tcW w:w="6060" w:type="dxa"/>
            <w:tcBorders>
              <w:top w:val="nil"/>
              <w:left w:val="nil"/>
              <w:bottom w:val="nil"/>
              <w:right w:val="nil"/>
            </w:tcBorders>
            <w:shd w:val="clear" w:color="auto" w:fill="auto"/>
            <w:tcMar>
              <w:top w:w="80" w:type="dxa"/>
              <w:left w:w="80" w:type="dxa"/>
              <w:bottom w:w="80" w:type="dxa"/>
              <w:right w:w="80" w:type="dxa"/>
            </w:tcMar>
          </w:tcPr>
          <w:p w:rsidR="00A2239F" w:rsidRDefault="00A2239F" w:rsidP="00EA0832">
            <w:pPr>
              <w:jc w:val="center"/>
              <w:rPr>
                <w:sz w:val="28"/>
                <w:szCs w:val="28"/>
                <w:u w:val="single"/>
              </w:rPr>
            </w:pPr>
            <w:r>
              <w:rPr>
                <w:sz w:val="28"/>
                <w:szCs w:val="28"/>
              </w:rPr>
              <w:t>Кафедра</w:t>
            </w:r>
          </w:p>
          <w:p w:rsidR="00A2239F" w:rsidRDefault="00A2239F" w:rsidP="00EA0832">
            <w:pPr>
              <w:jc w:val="center"/>
            </w:pPr>
            <w:r>
              <w:rPr>
                <w:sz w:val="28"/>
                <w:szCs w:val="28"/>
                <w:u w:val="single"/>
              </w:rPr>
              <w:t>«Государственно-правовые дисциплины»</w:t>
            </w:r>
          </w:p>
        </w:tc>
      </w:tr>
    </w:tbl>
    <w:p w:rsidR="00A2239F" w:rsidRDefault="00A2239F" w:rsidP="00A2239F">
      <w:pPr>
        <w:widowControl w:val="0"/>
        <w:ind w:left="108" w:hanging="108"/>
        <w:jc w:val="center"/>
        <w:rPr>
          <w:b/>
          <w:bCs/>
          <w:smallCaps/>
        </w:rPr>
      </w:pPr>
    </w:p>
    <w:p w:rsidR="00A2239F" w:rsidRDefault="00A2239F" w:rsidP="00A2239F">
      <w:pPr>
        <w:widowControl w:val="0"/>
        <w:ind w:firstLine="0"/>
        <w:jc w:val="center"/>
        <w:rPr>
          <w:b/>
          <w:bCs/>
          <w:smallCaps/>
        </w:rPr>
      </w:pPr>
    </w:p>
    <w:p w:rsidR="00A2239F" w:rsidRDefault="00A2239F" w:rsidP="00A2239F">
      <w:pPr>
        <w:spacing w:line="360" w:lineRule="auto"/>
        <w:ind w:firstLine="0"/>
        <w:rPr>
          <w:sz w:val="28"/>
          <w:szCs w:val="28"/>
          <w:u w:val="single"/>
        </w:rPr>
      </w:pPr>
      <w:r>
        <w:rPr>
          <w:sz w:val="28"/>
          <w:szCs w:val="28"/>
        </w:rPr>
        <w:t xml:space="preserve">Направление подготовки (специальность)                </w:t>
      </w:r>
      <w:r>
        <w:rPr>
          <w:sz w:val="28"/>
          <w:szCs w:val="28"/>
          <w:u w:val="single"/>
        </w:rPr>
        <w:t>40.03.01 Юриспруденция</w:t>
      </w:r>
    </w:p>
    <w:p w:rsidR="00A2239F" w:rsidRDefault="00A2239F" w:rsidP="00A2239F">
      <w:pPr>
        <w:spacing w:line="360" w:lineRule="auto"/>
        <w:ind w:firstLine="0"/>
        <w:rPr>
          <w:sz w:val="28"/>
          <w:szCs w:val="28"/>
        </w:rPr>
      </w:pPr>
      <w:r>
        <w:rPr>
          <w:sz w:val="28"/>
          <w:szCs w:val="28"/>
        </w:rPr>
        <w:t xml:space="preserve">Профиль                                                                        </w:t>
      </w:r>
      <w:r>
        <w:rPr>
          <w:sz w:val="28"/>
          <w:szCs w:val="28"/>
          <w:u w:val="single"/>
        </w:rPr>
        <w:t>Правозащитная деятельность</w:t>
      </w:r>
    </w:p>
    <w:p w:rsidR="00A2239F" w:rsidRDefault="00A2239F" w:rsidP="00A2239F">
      <w:pPr>
        <w:rPr>
          <w:sz w:val="28"/>
          <w:szCs w:val="28"/>
        </w:rPr>
      </w:pPr>
    </w:p>
    <w:p w:rsidR="00A2239F" w:rsidRDefault="00A2239F" w:rsidP="00A2239F">
      <w:pPr>
        <w:jc w:val="center"/>
        <w:rPr>
          <w:b/>
          <w:bCs/>
        </w:rPr>
      </w:pPr>
      <w:r>
        <w:rPr>
          <w:b/>
          <w:bCs/>
        </w:rPr>
        <w:t>БАКАЛАВРСКАЯ РАБОТА</w:t>
      </w:r>
    </w:p>
    <w:p w:rsidR="00A2239F" w:rsidRDefault="00A2239F" w:rsidP="00A2239F">
      <w:pPr>
        <w:jc w:val="center"/>
        <w:rPr>
          <w:b/>
          <w:bCs/>
          <w:sz w:val="28"/>
          <w:szCs w:val="28"/>
        </w:rPr>
      </w:pPr>
      <w:r>
        <w:rPr>
          <w:b/>
          <w:bCs/>
          <w:sz w:val="28"/>
          <w:szCs w:val="28"/>
        </w:rPr>
        <w:t>по теме</w:t>
      </w:r>
    </w:p>
    <w:p w:rsidR="00A2239F" w:rsidRDefault="00A2239F" w:rsidP="00A2239F">
      <w:pPr>
        <w:jc w:val="center"/>
        <w:rPr>
          <w:sz w:val="28"/>
          <w:szCs w:val="28"/>
          <w:u w:val="single"/>
        </w:rPr>
      </w:pPr>
      <w:r>
        <w:rPr>
          <w:sz w:val="28"/>
          <w:szCs w:val="28"/>
          <w:u w:val="single"/>
        </w:rPr>
        <w:t>Конституционно-правовой статус Конституционного суда Российской Федерации</w:t>
      </w:r>
    </w:p>
    <w:p w:rsidR="00A2239F" w:rsidRDefault="00A2239F" w:rsidP="00A2239F">
      <w:pPr>
        <w:jc w:val="center"/>
        <w:rPr>
          <w:b/>
          <w:bCs/>
          <w:sz w:val="32"/>
          <w:szCs w:val="32"/>
        </w:rPr>
      </w:pPr>
    </w:p>
    <w:p w:rsidR="00A2239F" w:rsidRDefault="00A2239F" w:rsidP="00A2239F">
      <w:pPr>
        <w:ind w:firstLine="0"/>
        <w:rPr>
          <w:sz w:val="28"/>
          <w:szCs w:val="28"/>
        </w:rPr>
      </w:pPr>
      <w:r>
        <w:rPr>
          <w:b/>
          <w:bCs/>
          <w:sz w:val="28"/>
          <w:szCs w:val="28"/>
        </w:rPr>
        <w:t>Студентка</w:t>
      </w:r>
      <w:r>
        <w:rPr>
          <w:sz w:val="28"/>
          <w:szCs w:val="28"/>
        </w:rPr>
        <w:t xml:space="preserve"> </w:t>
      </w:r>
      <w:r>
        <w:rPr>
          <w:sz w:val="28"/>
          <w:szCs w:val="28"/>
          <w:u w:val="single"/>
        </w:rPr>
        <w:t>22ЮДО3</w:t>
      </w:r>
      <w:r>
        <w:rPr>
          <w:sz w:val="28"/>
          <w:szCs w:val="28"/>
        </w:rPr>
        <w:tab/>
      </w:r>
      <w:r>
        <w:rPr>
          <w:sz w:val="28"/>
          <w:szCs w:val="28"/>
        </w:rPr>
        <w:tab/>
      </w:r>
      <w:r>
        <w:rPr>
          <w:sz w:val="28"/>
          <w:szCs w:val="28"/>
        </w:rPr>
        <w:tab/>
        <w:t xml:space="preserve">      ___________   </w:t>
      </w:r>
      <w:proofErr w:type="spellStart"/>
      <w:r>
        <w:rPr>
          <w:sz w:val="28"/>
          <w:szCs w:val="28"/>
        </w:rPr>
        <w:t>Ш</w:t>
      </w:r>
      <w:r>
        <w:rPr>
          <w:sz w:val="28"/>
          <w:szCs w:val="28"/>
          <w:u w:val="single"/>
        </w:rPr>
        <w:t>арапанова</w:t>
      </w:r>
      <w:proofErr w:type="spellEnd"/>
      <w:r>
        <w:rPr>
          <w:sz w:val="28"/>
          <w:szCs w:val="28"/>
          <w:u w:val="single"/>
        </w:rPr>
        <w:t xml:space="preserve"> Дарья Валерьевна</w:t>
      </w:r>
    </w:p>
    <w:p w:rsidR="00A2239F" w:rsidRDefault="00A2239F" w:rsidP="00A2239F">
      <w:pPr>
        <w:rPr>
          <w:sz w:val="18"/>
          <w:szCs w:val="18"/>
        </w:rPr>
      </w:pPr>
      <w:r>
        <w:rPr>
          <w:sz w:val="18"/>
          <w:szCs w:val="18"/>
        </w:rPr>
        <w:t xml:space="preserve">               номер группы</w:t>
      </w:r>
      <w:r>
        <w:rPr>
          <w:sz w:val="18"/>
          <w:szCs w:val="18"/>
        </w:rPr>
        <w:tab/>
      </w:r>
      <w:r>
        <w:rPr>
          <w:sz w:val="18"/>
          <w:szCs w:val="18"/>
        </w:rPr>
        <w:tab/>
      </w:r>
      <w:r>
        <w:rPr>
          <w:sz w:val="18"/>
          <w:szCs w:val="18"/>
        </w:rPr>
        <w:tab/>
      </w:r>
      <w:r>
        <w:rPr>
          <w:sz w:val="18"/>
          <w:szCs w:val="18"/>
        </w:rPr>
        <w:tab/>
        <w:t xml:space="preserve">    подпись, дата                         </w:t>
      </w:r>
      <w:proofErr w:type="spellStart"/>
      <w:r>
        <w:rPr>
          <w:sz w:val="18"/>
          <w:szCs w:val="18"/>
        </w:rPr>
        <w:t>фио</w:t>
      </w:r>
      <w:proofErr w:type="spellEnd"/>
      <w:r>
        <w:rPr>
          <w:sz w:val="18"/>
          <w:szCs w:val="18"/>
        </w:rPr>
        <w:t xml:space="preserve"> полностью   </w:t>
      </w:r>
    </w:p>
    <w:p w:rsidR="00A2239F" w:rsidRDefault="00A2239F" w:rsidP="00A2239F">
      <w:pPr>
        <w:jc w:val="center"/>
        <w:rPr>
          <w:sz w:val="28"/>
          <w:szCs w:val="28"/>
        </w:rPr>
      </w:pPr>
    </w:p>
    <w:p w:rsidR="00A2239F" w:rsidRDefault="00A2239F" w:rsidP="00A2239F">
      <w:pPr>
        <w:ind w:firstLine="0"/>
        <w:rPr>
          <w:sz w:val="28"/>
          <w:szCs w:val="28"/>
          <w:vertAlign w:val="superscript"/>
        </w:rPr>
      </w:pPr>
      <w:r>
        <w:rPr>
          <w:b/>
          <w:bCs/>
          <w:sz w:val="28"/>
          <w:szCs w:val="28"/>
        </w:rPr>
        <w:t xml:space="preserve">Научный руководитель: </w:t>
      </w:r>
      <w:proofErr w:type="gramStart"/>
      <w:r w:rsidR="0063587F">
        <w:rPr>
          <w:sz w:val="28"/>
          <w:szCs w:val="28"/>
          <w:u w:val="single"/>
        </w:rPr>
        <w:t>к</w:t>
      </w:r>
      <w:proofErr w:type="gramEnd"/>
      <w:r w:rsidR="0063587F">
        <w:rPr>
          <w:sz w:val="28"/>
          <w:szCs w:val="28"/>
          <w:u w:val="single"/>
        </w:rPr>
        <w:t>.и</w:t>
      </w:r>
      <w:r>
        <w:rPr>
          <w:sz w:val="28"/>
          <w:szCs w:val="28"/>
          <w:u w:val="single"/>
        </w:rPr>
        <w:t>.н., доцент</w:t>
      </w:r>
      <w:r>
        <w:rPr>
          <w:sz w:val="28"/>
          <w:szCs w:val="28"/>
        </w:rPr>
        <w:t xml:space="preserve">     ___________</w:t>
      </w:r>
      <w:r>
        <w:rPr>
          <w:sz w:val="28"/>
          <w:szCs w:val="28"/>
        </w:rPr>
        <w:tab/>
        <w:t xml:space="preserve">         </w:t>
      </w:r>
      <w:proofErr w:type="spellStart"/>
      <w:r>
        <w:rPr>
          <w:sz w:val="28"/>
          <w:szCs w:val="28"/>
          <w:u w:val="single"/>
        </w:rPr>
        <w:t>Плоткин</w:t>
      </w:r>
      <w:proofErr w:type="spellEnd"/>
      <w:r>
        <w:rPr>
          <w:sz w:val="28"/>
          <w:szCs w:val="28"/>
          <w:u w:val="single"/>
        </w:rPr>
        <w:t xml:space="preserve"> В.А.</w:t>
      </w:r>
      <w:r>
        <w:rPr>
          <w:sz w:val="16"/>
          <w:szCs w:val="16"/>
        </w:rPr>
        <w:tab/>
      </w:r>
      <w:r>
        <w:rPr>
          <w:sz w:val="16"/>
          <w:szCs w:val="16"/>
        </w:rPr>
        <w:tab/>
      </w:r>
      <w:r>
        <w:rPr>
          <w:sz w:val="18"/>
          <w:szCs w:val="18"/>
        </w:rPr>
        <w:tab/>
        <w:t xml:space="preserve"> </w:t>
      </w:r>
      <w:r>
        <w:rPr>
          <w:sz w:val="18"/>
          <w:szCs w:val="18"/>
        </w:rPr>
        <w:tab/>
      </w:r>
      <w:r>
        <w:rPr>
          <w:sz w:val="18"/>
          <w:szCs w:val="18"/>
        </w:rPr>
        <w:tab/>
      </w:r>
      <w:r>
        <w:rPr>
          <w:sz w:val="18"/>
          <w:szCs w:val="18"/>
        </w:rPr>
        <w:tab/>
        <w:t xml:space="preserve">  </w:t>
      </w:r>
      <w:r>
        <w:rPr>
          <w:sz w:val="18"/>
          <w:szCs w:val="18"/>
        </w:rPr>
        <w:tab/>
        <w:t xml:space="preserve">                                     должность                           подпись, дата                     фамилия,</w:t>
      </w:r>
      <w:r>
        <w:rPr>
          <w:sz w:val="28"/>
          <w:szCs w:val="28"/>
          <w:vertAlign w:val="superscript"/>
        </w:rPr>
        <w:t xml:space="preserve"> </w:t>
      </w:r>
      <w:r>
        <w:rPr>
          <w:sz w:val="18"/>
          <w:szCs w:val="18"/>
        </w:rPr>
        <w:t>инициалы</w:t>
      </w:r>
    </w:p>
    <w:p w:rsidR="00A2239F" w:rsidRDefault="00A2239F" w:rsidP="00A2239F">
      <w:pPr>
        <w:widowControl w:val="0"/>
        <w:spacing w:line="360" w:lineRule="auto"/>
        <w:ind w:firstLine="22"/>
        <w:rPr>
          <w:sz w:val="28"/>
          <w:szCs w:val="28"/>
        </w:rPr>
      </w:pPr>
      <w:r>
        <w:rPr>
          <w:sz w:val="28"/>
          <w:szCs w:val="28"/>
        </w:rPr>
        <w:t>Консультанты:</w:t>
      </w:r>
    </w:p>
    <w:p w:rsidR="00A2239F" w:rsidRDefault="00A2239F" w:rsidP="00A2239F">
      <w:pPr>
        <w:widowControl w:val="0"/>
        <w:ind w:firstLine="0"/>
        <w:rPr>
          <w:sz w:val="18"/>
          <w:szCs w:val="18"/>
        </w:rPr>
      </w:pPr>
      <w:r>
        <w:rPr>
          <w:sz w:val="28"/>
          <w:szCs w:val="28"/>
        </w:rPr>
        <w:t xml:space="preserve">по </w:t>
      </w:r>
      <w:r>
        <w:rPr>
          <w:sz w:val="18"/>
          <w:szCs w:val="18"/>
        </w:rPr>
        <w:t>______________________________________________     ______________________            _______________________</w:t>
      </w:r>
    </w:p>
    <w:p w:rsidR="00A2239F" w:rsidRDefault="00A2239F" w:rsidP="00A2239F">
      <w:pPr>
        <w:widowControl w:val="0"/>
        <w:rPr>
          <w:sz w:val="18"/>
          <w:szCs w:val="18"/>
        </w:rPr>
      </w:pPr>
      <w:r>
        <w:rPr>
          <w:sz w:val="18"/>
          <w:szCs w:val="18"/>
        </w:rPr>
        <w:t xml:space="preserve">наименование раздела, звание, должность                        подпись, дата                                   </w:t>
      </w:r>
      <w:r>
        <w:rPr>
          <w:szCs w:val="20"/>
        </w:rPr>
        <w:t>фамилия, инициалы</w:t>
      </w:r>
    </w:p>
    <w:p w:rsidR="00A2239F" w:rsidRDefault="00A2239F" w:rsidP="00A2239F">
      <w:pPr>
        <w:widowControl w:val="0"/>
        <w:ind w:firstLine="0"/>
        <w:rPr>
          <w:sz w:val="18"/>
          <w:szCs w:val="18"/>
        </w:rPr>
      </w:pPr>
      <w:r>
        <w:rPr>
          <w:sz w:val="28"/>
          <w:szCs w:val="28"/>
        </w:rPr>
        <w:t xml:space="preserve">по </w:t>
      </w:r>
      <w:r>
        <w:rPr>
          <w:sz w:val="18"/>
          <w:szCs w:val="18"/>
        </w:rPr>
        <w:t>______________________________________________     ______________________            _______________________</w:t>
      </w:r>
    </w:p>
    <w:p w:rsidR="00A2239F" w:rsidRDefault="00A2239F" w:rsidP="00A2239F">
      <w:pPr>
        <w:widowControl w:val="0"/>
        <w:rPr>
          <w:sz w:val="18"/>
          <w:szCs w:val="18"/>
        </w:rPr>
      </w:pPr>
      <w:r>
        <w:rPr>
          <w:sz w:val="18"/>
          <w:szCs w:val="18"/>
        </w:rPr>
        <w:t xml:space="preserve">наименование раздела, звание, должность                        подпись, дата                                   </w:t>
      </w:r>
      <w:r>
        <w:rPr>
          <w:szCs w:val="20"/>
        </w:rPr>
        <w:t>фамилия, инициалы</w:t>
      </w:r>
    </w:p>
    <w:p w:rsidR="00A2239F" w:rsidRDefault="00A2239F" w:rsidP="00A2239F">
      <w:pPr>
        <w:widowControl w:val="0"/>
        <w:ind w:firstLine="0"/>
        <w:rPr>
          <w:sz w:val="18"/>
          <w:szCs w:val="18"/>
        </w:rPr>
      </w:pPr>
      <w:r>
        <w:rPr>
          <w:sz w:val="28"/>
          <w:szCs w:val="28"/>
        </w:rPr>
        <w:t xml:space="preserve">по </w:t>
      </w:r>
      <w:r>
        <w:rPr>
          <w:sz w:val="18"/>
          <w:szCs w:val="18"/>
        </w:rPr>
        <w:t>______________________________________________     ______________________            _______________________</w:t>
      </w:r>
    </w:p>
    <w:p w:rsidR="00A2239F" w:rsidRDefault="00A2239F" w:rsidP="00A2239F">
      <w:pPr>
        <w:widowControl w:val="0"/>
        <w:rPr>
          <w:sz w:val="18"/>
          <w:szCs w:val="18"/>
        </w:rPr>
      </w:pPr>
      <w:r>
        <w:rPr>
          <w:sz w:val="18"/>
          <w:szCs w:val="18"/>
        </w:rPr>
        <w:t xml:space="preserve">наименование раздела, звание, должность                        подпись, дата                                  </w:t>
      </w:r>
      <w:r>
        <w:rPr>
          <w:szCs w:val="20"/>
        </w:rPr>
        <w:t>фамилия, инициалы</w:t>
      </w:r>
    </w:p>
    <w:p w:rsidR="00A2239F" w:rsidRDefault="00A2239F" w:rsidP="00A2239F">
      <w:pPr>
        <w:rPr>
          <w:b/>
          <w:bCs/>
          <w:sz w:val="28"/>
          <w:szCs w:val="28"/>
        </w:rPr>
      </w:pPr>
      <w:r>
        <w:rPr>
          <w:b/>
          <w:bCs/>
          <w:sz w:val="28"/>
          <w:szCs w:val="28"/>
        </w:rPr>
        <w:t xml:space="preserve"> </w:t>
      </w:r>
    </w:p>
    <w:p w:rsidR="00A2239F" w:rsidRDefault="00A2239F" w:rsidP="00A2239F">
      <w:pPr>
        <w:ind w:firstLine="0"/>
        <w:rPr>
          <w:sz w:val="28"/>
          <w:szCs w:val="28"/>
        </w:rPr>
      </w:pPr>
      <w:proofErr w:type="spellStart"/>
      <w:r>
        <w:rPr>
          <w:b/>
          <w:bCs/>
          <w:sz w:val="28"/>
          <w:szCs w:val="28"/>
        </w:rPr>
        <w:t>Нормоконтролёр</w:t>
      </w:r>
      <w:proofErr w:type="spellEnd"/>
      <w:r>
        <w:rPr>
          <w:b/>
          <w:bCs/>
          <w:sz w:val="28"/>
          <w:szCs w:val="28"/>
        </w:rPr>
        <w:t xml:space="preserve">: </w:t>
      </w:r>
      <w:proofErr w:type="spellStart"/>
      <w:r>
        <w:rPr>
          <w:sz w:val="28"/>
          <w:szCs w:val="28"/>
          <w:u w:val="single"/>
        </w:rPr>
        <w:t>к.ю</w:t>
      </w:r>
      <w:proofErr w:type="gramStart"/>
      <w:r>
        <w:rPr>
          <w:sz w:val="28"/>
          <w:szCs w:val="28"/>
          <w:u w:val="single"/>
        </w:rPr>
        <w:t>.н</w:t>
      </w:r>
      <w:proofErr w:type="spellEnd"/>
      <w:proofErr w:type="gramEnd"/>
      <w:r>
        <w:rPr>
          <w:sz w:val="28"/>
          <w:szCs w:val="28"/>
          <w:u w:val="single"/>
        </w:rPr>
        <w:t>, доцент</w:t>
      </w:r>
      <w:r>
        <w:t xml:space="preserve">             </w:t>
      </w:r>
      <w:r>
        <w:rPr>
          <w:sz w:val="18"/>
          <w:szCs w:val="18"/>
        </w:rPr>
        <w:t xml:space="preserve">_____________________             </w:t>
      </w:r>
      <w:r>
        <w:rPr>
          <w:sz w:val="28"/>
          <w:szCs w:val="28"/>
          <w:u w:val="single"/>
        </w:rPr>
        <w:t>Елистратова О.В.</w:t>
      </w:r>
    </w:p>
    <w:p w:rsidR="00A2239F" w:rsidRDefault="00A2239F" w:rsidP="00A2239F">
      <w:pPr>
        <w:rPr>
          <w:sz w:val="18"/>
          <w:szCs w:val="18"/>
        </w:rPr>
      </w:pPr>
      <w:r>
        <w:rPr>
          <w:sz w:val="18"/>
          <w:szCs w:val="18"/>
        </w:rPr>
        <w:t xml:space="preserve">                                    должность                                      подпись, дата                                    фамилия, инициалы </w:t>
      </w:r>
    </w:p>
    <w:p w:rsidR="00A2239F" w:rsidRDefault="00A2239F" w:rsidP="00A2239F">
      <w:pPr>
        <w:rPr>
          <w:sz w:val="18"/>
          <w:szCs w:val="18"/>
        </w:rPr>
      </w:pPr>
    </w:p>
    <w:p w:rsidR="00A2239F" w:rsidRDefault="00A2239F" w:rsidP="00A2239F">
      <w:pPr>
        <w:spacing w:after="80"/>
        <w:ind w:firstLine="0"/>
      </w:pPr>
      <w:r>
        <w:rPr>
          <w:i/>
          <w:iCs/>
        </w:rPr>
        <w:t>Работа допущена к защите</w:t>
      </w:r>
      <w:r>
        <w:rPr>
          <w:spacing w:val="-6"/>
          <w:sz w:val="28"/>
          <w:szCs w:val="28"/>
        </w:rPr>
        <w:t xml:space="preserve"> </w:t>
      </w:r>
      <w:r>
        <w:t xml:space="preserve">     (протокол заседания кафедры от _______________  №_______)</w:t>
      </w:r>
    </w:p>
    <w:p w:rsidR="00A2239F" w:rsidRDefault="00A2239F" w:rsidP="00A2239F">
      <w:pPr>
        <w:spacing w:before="120"/>
        <w:ind w:firstLine="0"/>
        <w:rPr>
          <w:sz w:val="28"/>
          <w:szCs w:val="28"/>
        </w:rPr>
      </w:pPr>
      <w:r>
        <w:rPr>
          <w:b/>
          <w:bCs/>
          <w:sz w:val="28"/>
          <w:szCs w:val="28"/>
        </w:rPr>
        <w:t xml:space="preserve">Заведующий кафедрой: </w:t>
      </w:r>
      <w:proofErr w:type="spellStart"/>
      <w:r>
        <w:rPr>
          <w:sz w:val="28"/>
          <w:szCs w:val="28"/>
          <w:u w:val="single"/>
        </w:rPr>
        <w:t>к.ю.н</w:t>
      </w:r>
      <w:proofErr w:type="spellEnd"/>
      <w:r>
        <w:rPr>
          <w:sz w:val="28"/>
          <w:szCs w:val="28"/>
          <w:u w:val="single"/>
        </w:rPr>
        <w:t>., профессор</w:t>
      </w:r>
      <w:r>
        <w:rPr>
          <w:sz w:val="28"/>
          <w:szCs w:val="28"/>
        </w:rPr>
        <w:t xml:space="preserve">      __________</w:t>
      </w:r>
      <w:r>
        <w:rPr>
          <w:sz w:val="28"/>
          <w:szCs w:val="28"/>
        </w:rPr>
        <w:tab/>
        <w:t xml:space="preserve">       </w:t>
      </w:r>
      <w:proofErr w:type="spellStart"/>
      <w:r>
        <w:rPr>
          <w:sz w:val="28"/>
          <w:szCs w:val="28"/>
          <w:u w:val="single"/>
        </w:rPr>
        <w:t>Суменков</w:t>
      </w:r>
      <w:proofErr w:type="spellEnd"/>
      <w:r>
        <w:rPr>
          <w:sz w:val="28"/>
          <w:szCs w:val="28"/>
          <w:u w:val="single"/>
        </w:rPr>
        <w:t xml:space="preserve"> С.Ю.</w:t>
      </w:r>
    </w:p>
    <w:p w:rsidR="00A2239F" w:rsidRDefault="00A2239F" w:rsidP="00A2239F">
      <w:pPr>
        <w:ind w:firstLine="1440"/>
        <w:rPr>
          <w:sz w:val="28"/>
          <w:szCs w:val="28"/>
          <w:vertAlign w:val="superscript"/>
        </w:rPr>
      </w:pPr>
      <w:r>
        <w:rPr>
          <w:sz w:val="28"/>
          <w:szCs w:val="28"/>
          <w:vertAlign w:val="superscript"/>
        </w:rPr>
        <w:t xml:space="preserve">                              </w:t>
      </w:r>
      <w:r>
        <w:rPr>
          <w:szCs w:val="20"/>
          <w:vertAlign w:val="superscript"/>
        </w:rPr>
        <w:t xml:space="preserve">   </w:t>
      </w:r>
      <w:r>
        <w:rPr>
          <w:sz w:val="28"/>
          <w:szCs w:val="28"/>
          <w:vertAlign w:val="superscript"/>
        </w:rPr>
        <w:t>должность                                         подпись                                  фамилия, инициалы</w:t>
      </w:r>
    </w:p>
    <w:p w:rsidR="00A2239F" w:rsidRDefault="00A2239F" w:rsidP="00A2239F">
      <w:pPr>
        <w:ind w:firstLine="0"/>
        <w:rPr>
          <w:sz w:val="16"/>
          <w:szCs w:val="16"/>
        </w:rPr>
      </w:pPr>
      <w:r>
        <w:rPr>
          <w:i/>
          <w:iCs/>
        </w:rPr>
        <w:t>Работа защищена с отметкой</w:t>
      </w:r>
      <w:r>
        <w:rPr>
          <w:sz w:val="28"/>
          <w:szCs w:val="28"/>
        </w:rPr>
        <w:t xml:space="preserve"> ________ </w:t>
      </w:r>
      <w:r>
        <w:t>(протокол заседания ГЭК от ____202    г. №___).</w:t>
      </w:r>
    </w:p>
    <w:p w:rsidR="00A2239F" w:rsidRDefault="00A2239F" w:rsidP="00A2239F">
      <w:pPr>
        <w:rPr>
          <w:sz w:val="28"/>
          <w:szCs w:val="28"/>
        </w:rPr>
      </w:pPr>
      <w:r>
        <w:rPr>
          <w:sz w:val="28"/>
          <w:szCs w:val="28"/>
        </w:rPr>
        <w:t xml:space="preserve"> </w:t>
      </w:r>
    </w:p>
    <w:p w:rsidR="00A2239F" w:rsidRDefault="00A2239F" w:rsidP="00A2239F">
      <w:pPr>
        <w:widowControl w:val="0"/>
        <w:tabs>
          <w:tab w:val="left" w:pos="3879"/>
          <w:tab w:val="left" w:pos="7200"/>
        </w:tabs>
        <w:ind w:firstLine="0"/>
        <w:rPr>
          <w:sz w:val="28"/>
          <w:szCs w:val="28"/>
          <w:u w:val="single"/>
        </w:rPr>
      </w:pPr>
      <w:r>
        <w:rPr>
          <w:b/>
          <w:bCs/>
          <w:sz w:val="28"/>
          <w:szCs w:val="28"/>
        </w:rPr>
        <w:t xml:space="preserve">Секретарь ГЭК                                        </w:t>
      </w:r>
      <w:r>
        <w:rPr>
          <w:sz w:val="28"/>
          <w:szCs w:val="28"/>
        </w:rPr>
        <w:t xml:space="preserve">________    _______   </w:t>
      </w:r>
      <w:proofErr w:type="spellStart"/>
      <w:r>
        <w:rPr>
          <w:sz w:val="28"/>
          <w:szCs w:val="28"/>
          <w:u w:val="single"/>
        </w:rPr>
        <w:t>Антипкина</w:t>
      </w:r>
      <w:proofErr w:type="spellEnd"/>
      <w:r>
        <w:rPr>
          <w:sz w:val="28"/>
          <w:szCs w:val="28"/>
          <w:u w:val="single"/>
        </w:rPr>
        <w:t xml:space="preserve"> Е.Г.</w:t>
      </w:r>
    </w:p>
    <w:p w:rsidR="00A2239F" w:rsidRDefault="00A2239F" w:rsidP="00A2239F">
      <w:pPr>
        <w:widowControl w:val="0"/>
        <w:rPr>
          <w:sz w:val="28"/>
          <w:szCs w:val="28"/>
          <w:vertAlign w:val="superscript"/>
        </w:rPr>
      </w:pPr>
      <w:r>
        <w:rPr>
          <w:sz w:val="28"/>
          <w:szCs w:val="28"/>
          <w:vertAlign w:val="superscript"/>
        </w:rPr>
        <w:t xml:space="preserve">                                                                                            подпись                 дата                 фамилия, инициалы</w:t>
      </w:r>
    </w:p>
    <w:p w:rsidR="00A2239F" w:rsidRDefault="00A2239F" w:rsidP="00A2239F">
      <w:pPr>
        <w:spacing w:line="360" w:lineRule="auto"/>
        <w:jc w:val="center"/>
        <w:rPr>
          <w:spacing w:val="-6"/>
          <w:sz w:val="28"/>
          <w:szCs w:val="28"/>
        </w:rPr>
      </w:pPr>
    </w:p>
    <w:p w:rsidR="00A2239F" w:rsidRDefault="00A2239F" w:rsidP="00A2239F">
      <w:pPr>
        <w:spacing w:line="360" w:lineRule="auto"/>
        <w:jc w:val="center"/>
      </w:pPr>
      <w:r>
        <w:rPr>
          <w:spacing w:val="-6"/>
          <w:sz w:val="28"/>
          <w:szCs w:val="28"/>
        </w:rPr>
        <w:t>Пенза, 2026</w:t>
      </w:r>
    </w:p>
    <w:p w:rsidR="00A2239F" w:rsidRDefault="00A2239F">
      <w:pPr>
        <w:ind w:firstLine="0"/>
        <w:jc w:val="left"/>
        <w:rPr>
          <w:b/>
          <w:bCs/>
          <w:color w:val="auto"/>
          <w:sz w:val="28"/>
          <w:szCs w:val="28"/>
        </w:rPr>
      </w:pPr>
      <w:r>
        <w:rPr>
          <w:b/>
          <w:bCs/>
          <w:color w:val="auto"/>
          <w:sz w:val="28"/>
          <w:szCs w:val="28"/>
        </w:rPr>
        <w:br w:type="page"/>
      </w:r>
    </w:p>
    <w:p w:rsidR="008E200E" w:rsidRPr="00297498" w:rsidRDefault="008E200E" w:rsidP="008E200E">
      <w:pPr>
        <w:suppressAutoHyphens/>
        <w:spacing w:after="120" w:line="276" w:lineRule="auto"/>
        <w:jc w:val="center"/>
        <w:rPr>
          <w:b/>
          <w:bCs/>
          <w:color w:val="auto"/>
          <w:sz w:val="28"/>
          <w:szCs w:val="28"/>
        </w:rPr>
      </w:pPr>
      <w:r w:rsidRPr="00297498">
        <w:rPr>
          <w:b/>
          <w:bCs/>
          <w:color w:val="auto"/>
          <w:sz w:val="28"/>
          <w:szCs w:val="28"/>
        </w:rPr>
        <w:lastRenderedPageBreak/>
        <w:t>ПЕНЗЕНСКИЙ ГОСУДАРСТВЕННЫЙ УНИВЕРСИТЕТ</w:t>
      </w:r>
    </w:p>
    <w:p w:rsidR="008E200E" w:rsidRPr="00297498" w:rsidRDefault="008E200E" w:rsidP="008E200E">
      <w:pPr>
        <w:suppressAutoHyphens/>
        <w:spacing w:after="120" w:line="276" w:lineRule="auto"/>
        <w:jc w:val="center"/>
        <w:rPr>
          <w:b/>
          <w:bCs/>
          <w:color w:val="auto"/>
          <w:sz w:val="28"/>
          <w:szCs w:val="28"/>
        </w:rPr>
      </w:pPr>
      <w:r w:rsidRPr="00297498">
        <w:rPr>
          <w:b/>
          <w:bCs/>
          <w:color w:val="auto"/>
          <w:sz w:val="28"/>
          <w:szCs w:val="28"/>
        </w:rPr>
        <w:t>Юридический институт</w:t>
      </w:r>
    </w:p>
    <w:p w:rsidR="008E200E" w:rsidRPr="00297498" w:rsidRDefault="008E200E" w:rsidP="008E200E">
      <w:pPr>
        <w:suppressAutoHyphens/>
        <w:spacing w:after="120" w:line="276" w:lineRule="auto"/>
        <w:jc w:val="center"/>
        <w:rPr>
          <w:color w:val="auto"/>
          <w:sz w:val="28"/>
          <w:szCs w:val="28"/>
        </w:rPr>
      </w:pPr>
      <w:r w:rsidRPr="00297498">
        <w:rPr>
          <w:color w:val="auto"/>
          <w:sz w:val="28"/>
          <w:szCs w:val="28"/>
        </w:rPr>
        <w:t xml:space="preserve">Направление: 40.03.01 «Юриспруденция» </w:t>
      </w:r>
    </w:p>
    <w:p w:rsidR="008E200E" w:rsidRPr="00297498" w:rsidRDefault="008E200E" w:rsidP="008E200E">
      <w:pPr>
        <w:suppressAutoHyphens/>
        <w:spacing w:after="120" w:line="276" w:lineRule="auto"/>
        <w:jc w:val="center"/>
        <w:rPr>
          <w:color w:val="auto"/>
          <w:sz w:val="28"/>
          <w:szCs w:val="28"/>
        </w:rPr>
      </w:pPr>
      <w:r w:rsidRPr="00297498">
        <w:rPr>
          <w:color w:val="auto"/>
          <w:sz w:val="28"/>
          <w:szCs w:val="28"/>
        </w:rPr>
        <w:t>Профиль Правозащитная деятельность</w:t>
      </w:r>
    </w:p>
    <w:p w:rsidR="008E200E" w:rsidRPr="00297498" w:rsidRDefault="008E200E" w:rsidP="008E200E">
      <w:pPr>
        <w:suppressAutoHyphens/>
        <w:spacing w:line="276" w:lineRule="auto"/>
        <w:jc w:val="right"/>
        <w:rPr>
          <w:color w:val="auto"/>
          <w:sz w:val="28"/>
          <w:szCs w:val="28"/>
        </w:rPr>
      </w:pPr>
      <w:r w:rsidRPr="00297498">
        <w:rPr>
          <w:color w:val="auto"/>
          <w:sz w:val="28"/>
          <w:szCs w:val="28"/>
        </w:rPr>
        <w:tab/>
        <w:t xml:space="preserve">            </w:t>
      </w:r>
    </w:p>
    <w:p w:rsidR="008E200E" w:rsidRPr="00297498" w:rsidRDefault="008E200E" w:rsidP="008E200E">
      <w:pPr>
        <w:suppressAutoHyphens/>
        <w:ind w:left="5805" w:firstLine="567"/>
        <w:jc w:val="right"/>
        <w:rPr>
          <w:color w:val="auto"/>
          <w:sz w:val="28"/>
          <w:szCs w:val="28"/>
        </w:rPr>
      </w:pPr>
      <w:r w:rsidRPr="00297498">
        <w:rPr>
          <w:b/>
          <w:bCs/>
          <w:color w:val="auto"/>
          <w:sz w:val="28"/>
          <w:szCs w:val="28"/>
        </w:rPr>
        <w:t xml:space="preserve">               </w:t>
      </w:r>
      <w:r w:rsidRPr="00297498">
        <w:rPr>
          <w:color w:val="auto"/>
          <w:sz w:val="28"/>
          <w:szCs w:val="28"/>
        </w:rPr>
        <w:t>УТВЕРЖДАЮ</w:t>
      </w:r>
    </w:p>
    <w:p w:rsidR="008E200E" w:rsidRPr="00297498" w:rsidRDefault="008E200E" w:rsidP="008E200E">
      <w:pPr>
        <w:suppressAutoHyphens/>
        <w:jc w:val="right"/>
        <w:rPr>
          <w:color w:val="auto"/>
          <w:sz w:val="28"/>
          <w:szCs w:val="28"/>
        </w:rPr>
      </w:pPr>
      <w:r w:rsidRPr="00297498">
        <w:rPr>
          <w:color w:val="auto"/>
          <w:sz w:val="28"/>
          <w:szCs w:val="28"/>
        </w:rPr>
        <w:t xml:space="preserve">                                                         Зав. кафедрой </w:t>
      </w:r>
    </w:p>
    <w:p w:rsidR="008E200E" w:rsidRPr="00297498" w:rsidRDefault="008E200E" w:rsidP="008E200E">
      <w:pPr>
        <w:suppressAutoHyphens/>
        <w:jc w:val="right"/>
        <w:rPr>
          <w:color w:val="auto"/>
          <w:sz w:val="28"/>
          <w:szCs w:val="28"/>
        </w:rPr>
      </w:pPr>
      <w:r w:rsidRPr="00297498">
        <w:rPr>
          <w:color w:val="auto"/>
          <w:sz w:val="28"/>
          <w:szCs w:val="28"/>
        </w:rPr>
        <w:t xml:space="preserve"> _________/ГПД </w:t>
      </w:r>
      <w:proofErr w:type="spellStart"/>
      <w:r w:rsidRPr="00297498">
        <w:rPr>
          <w:color w:val="auto"/>
          <w:sz w:val="28"/>
          <w:szCs w:val="28"/>
        </w:rPr>
        <w:t>Суменков</w:t>
      </w:r>
      <w:proofErr w:type="spellEnd"/>
      <w:r w:rsidRPr="00297498">
        <w:rPr>
          <w:color w:val="auto"/>
          <w:sz w:val="28"/>
          <w:szCs w:val="28"/>
        </w:rPr>
        <w:t xml:space="preserve"> С.Ю.</w:t>
      </w:r>
    </w:p>
    <w:p w:rsidR="008E200E" w:rsidRPr="00297498" w:rsidRDefault="008E200E" w:rsidP="008E200E">
      <w:pPr>
        <w:suppressAutoHyphens/>
        <w:jc w:val="right"/>
        <w:rPr>
          <w:color w:val="auto"/>
          <w:sz w:val="28"/>
          <w:szCs w:val="28"/>
        </w:rPr>
      </w:pPr>
      <w:r w:rsidRPr="00297498">
        <w:rPr>
          <w:color w:val="auto"/>
          <w:sz w:val="28"/>
          <w:szCs w:val="28"/>
        </w:rPr>
        <w:t>10.10.2025г.</w:t>
      </w:r>
    </w:p>
    <w:p w:rsidR="008E200E" w:rsidRPr="00297498" w:rsidRDefault="008E200E" w:rsidP="008E200E">
      <w:pPr>
        <w:suppressAutoHyphens/>
        <w:jc w:val="center"/>
        <w:rPr>
          <w:color w:val="auto"/>
          <w:sz w:val="28"/>
          <w:szCs w:val="28"/>
        </w:rPr>
      </w:pPr>
      <w:r w:rsidRPr="00297498">
        <w:rPr>
          <w:color w:val="auto"/>
          <w:szCs w:val="20"/>
        </w:rPr>
        <w:t xml:space="preserve">                                                                                                                      </w:t>
      </w:r>
    </w:p>
    <w:p w:rsidR="008E200E" w:rsidRPr="00A2239F" w:rsidRDefault="008E200E" w:rsidP="00A2239F">
      <w:pPr>
        <w:suppressAutoHyphens/>
        <w:spacing w:line="276" w:lineRule="auto"/>
        <w:jc w:val="center"/>
        <w:rPr>
          <w:b/>
          <w:color w:val="auto"/>
          <w:sz w:val="28"/>
          <w:szCs w:val="28"/>
        </w:rPr>
      </w:pPr>
      <w:r w:rsidRPr="00A2239F">
        <w:rPr>
          <w:b/>
          <w:color w:val="auto"/>
          <w:sz w:val="32"/>
          <w:szCs w:val="32"/>
        </w:rPr>
        <w:t>ЗАДАНИЕ</w:t>
      </w:r>
    </w:p>
    <w:p w:rsidR="008E200E" w:rsidRPr="00A2239F" w:rsidRDefault="00A2239F" w:rsidP="00A2239F">
      <w:pPr>
        <w:suppressAutoHyphens/>
        <w:spacing w:line="276" w:lineRule="auto"/>
        <w:jc w:val="center"/>
        <w:rPr>
          <w:b/>
          <w:color w:val="auto"/>
          <w:sz w:val="28"/>
          <w:szCs w:val="28"/>
          <w:shd w:val="clear" w:color="auto" w:fill="FFFF00"/>
        </w:rPr>
      </w:pPr>
      <w:r w:rsidRPr="00A2239F">
        <w:rPr>
          <w:b/>
          <w:color w:val="auto"/>
          <w:sz w:val="32"/>
          <w:szCs w:val="32"/>
        </w:rPr>
        <w:t>н</w:t>
      </w:r>
      <w:r w:rsidR="008E200E" w:rsidRPr="00A2239F">
        <w:rPr>
          <w:b/>
          <w:color w:val="auto"/>
          <w:sz w:val="32"/>
          <w:szCs w:val="32"/>
        </w:rPr>
        <w:t>а выпускную квалификационную работу студентки гр. №</w:t>
      </w:r>
      <w:r w:rsidR="008E200E" w:rsidRPr="00A2239F">
        <w:rPr>
          <w:b/>
          <w:color w:val="auto"/>
          <w:sz w:val="28"/>
          <w:szCs w:val="28"/>
        </w:rPr>
        <w:t>22ЮДО3</w:t>
      </w:r>
    </w:p>
    <w:p w:rsidR="008E200E" w:rsidRPr="00A2239F" w:rsidRDefault="008E200E" w:rsidP="00A2239F">
      <w:pPr>
        <w:suppressAutoHyphens/>
        <w:jc w:val="center"/>
        <w:rPr>
          <w:b/>
          <w:color w:val="auto"/>
          <w:sz w:val="32"/>
          <w:szCs w:val="32"/>
          <w:vertAlign w:val="superscript"/>
        </w:rPr>
      </w:pPr>
      <w:proofErr w:type="spellStart"/>
      <w:r w:rsidRPr="00A2239F">
        <w:rPr>
          <w:b/>
          <w:color w:val="auto"/>
          <w:sz w:val="28"/>
          <w:szCs w:val="28"/>
          <w:u w:val="single"/>
        </w:rPr>
        <w:t>Шарапановой</w:t>
      </w:r>
      <w:proofErr w:type="spellEnd"/>
      <w:r w:rsidRPr="00A2239F">
        <w:rPr>
          <w:b/>
          <w:color w:val="auto"/>
          <w:sz w:val="28"/>
          <w:szCs w:val="28"/>
          <w:u w:val="single"/>
        </w:rPr>
        <w:t xml:space="preserve"> Дарьи Валерьевны</w:t>
      </w:r>
    </w:p>
    <w:p w:rsidR="008E200E" w:rsidRPr="00A2239F" w:rsidRDefault="008E200E" w:rsidP="00A2239F">
      <w:pPr>
        <w:suppressAutoHyphens/>
        <w:jc w:val="center"/>
        <w:rPr>
          <w:b/>
          <w:color w:val="auto"/>
          <w:sz w:val="28"/>
          <w:szCs w:val="28"/>
        </w:rPr>
      </w:pPr>
      <w:r w:rsidRPr="00A2239F">
        <w:rPr>
          <w:b/>
          <w:color w:val="auto"/>
          <w:sz w:val="32"/>
          <w:szCs w:val="32"/>
          <w:vertAlign w:val="superscript"/>
        </w:rPr>
        <w:t>(фамилия, имя, отчество)</w:t>
      </w:r>
    </w:p>
    <w:p w:rsidR="008E200E" w:rsidRPr="00A2239F" w:rsidRDefault="008E200E" w:rsidP="00A2239F">
      <w:pPr>
        <w:suppressAutoHyphens/>
        <w:spacing w:line="360" w:lineRule="auto"/>
        <w:rPr>
          <w:b/>
          <w:bCs/>
          <w:color w:val="auto"/>
          <w:sz w:val="28"/>
          <w:szCs w:val="28"/>
        </w:rPr>
      </w:pPr>
      <w:r w:rsidRPr="00A2239F">
        <w:rPr>
          <w:b/>
          <w:bCs/>
          <w:color w:val="auto"/>
          <w:sz w:val="28"/>
          <w:szCs w:val="28"/>
        </w:rPr>
        <w:t xml:space="preserve">1. Тема работы: «Конституционно-правовой статус Конституционного суда Российской Федерации» </w:t>
      </w:r>
    </w:p>
    <w:p w:rsidR="008E200E" w:rsidRPr="00A2239F" w:rsidRDefault="0063587F" w:rsidP="00A2239F">
      <w:pPr>
        <w:suppressAutoHyphens/>
        <w:spacing w:line="360" w:lineRule="auto"/>
        <w:rPr>
          <w:b/>
          <w:bCs/>
          <w:color w:val="auto"/>
          <w:sz w:val="28"/>
          <w:szCs w:val="28"/>
        </w:rPr>
      </w:pPr>
      <w:r>
        <w:rPr>
          <w:b/>
          <w:bCs/>
          <w:color w:val="auto"/>
          <w:sz w:val="28"/>
          <w:szCs w:val="28"/>
        </w:rPr>
        <w:t xml:space="preserve">2. Научный руководитель: </w:t>
      </w:r>
      <w:proofErr w:type="gramStart"/>
      <w:r>
        <w:rPr>
          <w:b/>
          <w:bCs/>
          <w:color w:val="auto"/>
          <w:sz w:val="28"/>
          <w:szCs w:val="28"/>
        </w:rPr>
        <w:t>к</w:t>
      </w:r>
      <w:proofErr w:type="gramEnd"/>
      <w:r>
        <w:rPr>
          <w:b/>
          <w:bCs/>
          <w:color w:val="auto"/>
          <w:sz w:val="28"/>
          <w:szCs w:val="28"/>
        </w:rPr>
        <w:t>.и</w:t>
      </w:r>
      <w:r w:rsidR="008E200E" w:rsidRPr="00A2239F">
        <w:rPr>
          <w:b/>
          <w:bCs/>
          <w:color w:val="auto"/>
          <w:sz w:val="28"/>
          <w:szCs w:val="28"/>
        </w:rPr>
        <w:t xml:space="preserve">.н., доцент </w:t>
      </w:r>
      <w:proofErr w:type="spellStart"/>
      <w:r w:rsidR="008E200E" w:rsidRPr="00A2239F">
        <w:rPr>
          <w:b/>
          <w:bCs/>
          <w:color w:val="auto"/>
          <w:sz w:val="28"/>
          <w:szCs w:val="28"/>
        </w:rPr>
        <w:t>Плоткин</w:t>
      </w:r>
      <w:proofErr w:type="spellEnd"/>
      <w:r w:rsidR="008E200E" w:rsidRPr="00A2239F">
        <w:rPr>
          <w:b/>
          <w:bCs/>
          <w:color w:val="auto"/>
          <w:sz w:val="28"/>
          <w:szCs w:val="28"/>
        </w:rPr>
        <w:t xml:space="preserve"> В.А.</w:t>
      </w:r>
    </w:p>
    <w:p w:rsidR="008E200E" w:rsidRPr="00A2239F" w:rsidRDefault="008E200E" w:rsidP="00A2239F">
      <w:pPr>
        <w:suppressAutoHyphens/>
        <w:spacing w:line="360" w:lineRule="auto"/>
        <w:rPr>
          <w:b/>
          <w:bCs/>
          <w:color w:val="auto"/>
          <w:sz w:val="28"/>
          <w:szCs w:val="28"/>
        </w:rPr>
      </w:pPr>
      <w:r w:rsidRPr="00A2239F">
        <w:rPr>
          <w:b/>
          <w:bCs/>
          <w:color w:val="auto"/>
          <w:sz w:val="28"/>
          <w:szCs w:val="28"/>
        </w:rPr>
        <w:t>3. Дата выдачи задания: 10.10.2025</w:t>
      </w:r>
    </w:p>
    <w:p w:rsidR="008E200E" w:rsidRPr="00A2239F" w:rsidRDefault="008E200E" w:rsidP="00A2239F">
      <w:pPr>
        <w:suppressAutoHyphens/>
        <w:spacing w:line="360" w:lineRule="auto"/>
        <w:rPr>
          <w:b/>
          <w:bCs/>
          <w:color w:val="auto"/>
          <w:sz w:val="28"/>
          <w:szCs w:val="28"/>
        </w:rPr>
      </w:pPr>
      <w:r w:rsidRPr="00A2239F">
        <w:rPr>
          <w:b/>
          <w:bCs/>
          <w:color w:val="auto"/>
          <w:sz w:val="28"/>
          <w:szCs w:val="28"/>
        </w:rPr>
        <w:t>4. Срок сдачи студентом законченной работы: 10.02.2026</w:t>
      </w:r>
    </w:p>
    <w:p w:rsidR="008E200E" w:rsidRPr="00A2239F" w:rsidRDefault="008E200E" w:rsidP="00A2239F">
      <w:pPr>
        <w:suppressAutoHyphens/>
        <w:spacing w:line="360" w:lineRule="auto"/>
        <w:rPr>
          <w:b/>
          <w:bCs/>
          <w:color w:val="auto"/>
          <w:sz w:val="28"/>
          <w:szCs w:val="28"/>
        </w:rPr>
      </w:pPr>
      <w:r w:rsidRPr="00A2239F">
        <w:rPr>
          <w:b/>
          <w:bCs/>
          <w:color w:val="auto"/>
          <w:sz w:val="28"/>
          <w:szCs w:val="28"/>
        </w:rPr>
        <w:t>5. Перечень подлежащих разработке вопросов:</w:t>
      </w:r>
    </w:p>
    <w:p w:rsidR="008E200E" w:rsidRPr="00297498" w:rsidRDefault="00297498" w:rsidP="00297498">
      <w:pPr>
        <w:pStyle w:val="af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rPr>
          <w:rFonts w:ascii="Times New Roman" w:eastAsia="Times New Roman" w:hAnsi="Times New Roman" w:cs="Times New Roman"/>
          <w:bCs/>
          <w:color w:val="auto"/>
          <w:sz w:val="28"/>
          <w:szCs w:val="28"/>
          <w:shd w:val="clear" w:color="auto" w:fill="FFFFFF"/>
        </w:rPr>
      </w:pPr>
      <w:r w:rsidRPr="00297498">
        <w:rPr>
          <w:rFonts w:ascii="Times New Roman" w:hAnsi="Times New Roman"/>
          <w:bCs/>
          <w:color w:val="auto"/>
          <w:sz w:val="28"/>
          <w:szCs w:val="28"/>
          <w:shd w:val="clear" w:color="auto" w:fill="FFFFFF"/>
        </w:rPr>
        <w:t>–</w:t>
      </w:r>
      <w:r w:rsidR="008E200E" w:rsidRPr="00297498">
        <w:rPr>
          <w:rFonts w:ascii="Times New Roman" w:hAnsi="Times New Roman"/>
          <w:bCs/>
          <w:color w:val="auto"/>
          <w:sz w:val="28"/>
          <w:szCs w:val="28"/>
          <w:shd w:val="clear" w:color="auto" w:fill="FFFFFF"/>
        </w:rPr>
        <w:t xml:space="preserve"> проанализировать понятие, сущность и значение законодательного процесса в Российской Федерации;</w:t>
      </w:r>
    </w:p>
    <w:p w:rsidR="008E200E" w:rsidRPr="00297498" w:rsidRDefault="00297498" w:rsidP="00297498">
      <w:pPr>
        <w:pStyle w:val="af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rPr>
          <w:rFonts w:ascii="Times New Roman" w:eastAsia="Times New Roman" w:hAnsi="Times New Roman" w:cs="Times New Roman"/>
          <w:bCs/>
          <w:color w:val="auto"/>
          <w:sz w:val="28"/>
          <w:szCs w:val="28"/>
          <w:shd w:val="clear" w:color="auto" w:fill="FFFFFF"/>
        </w:rPr>
      </w:pPr>
      <w:r w:rsidRPr="00297498">
        <w:rPr>
          <w:rFonts w:ascii="Times New Roman" w:hAnsi="Times New Roman"/>
          <w:bCs/>
          <w:color w:val="auto"/>
          <w:sz w:val="28"/>
          <w:szCs w:val="28"/>
          <w:shd w:val="clear" w:color="auto" w:fill="FFFFFF"/>
        </w:rPr>
        <w:t>–</w:t>
      </w:r>
      <w:r w:rsidR="008E200E" w:rsidRPr="00297498">
        <w:rPr>
          <w:rFonts w:ascii="Times New Roman" w:hAnsi="Times New Roman"/>
          <w:bCs/>
          <w:color w:val="auto"/>
          <w:sz w:val="28"/>
          <w:szCs w:val="28"/>
          <w:shd w:val="clear" w:color="auto" w:fill="FFFFFF"/>
        </w:rPr>
        <w:t xml:space="preserve"> рассмотреть принципы законодательного процесса и их роль в правовом регулировании;</w:t>
      </w:r>
    </w:p>
    <w:p w:rsidR="008E200E" w:rsidRPr="00297498" w:rsidRDefault="00297498" w:rsidP="00297498">
      <w:pPr>
        <w:pStyle w:val="af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rPr>
          <w:rFonts w:ascii="Times New Roman" w:eastAsia="Times New Roman" w:hAnsi="Times New Roman" w:cs="Times New Roman"/>
          <w:bCs/>
          <w:color w:val="auto"/>
          <w:sz w:val="28"/>
          <w:szCs w:val="28"/>
          <w:shd w:val="clear" w:color="auto" w:fill="FFFFFF"/>
        </w:rPr>
      </w:pPr>
      <w:r w:rsidRPr="00297498">
        <w:rPr>
          <w:rFonts w:ascii="Times New Roman" w:hAnsi="Times New Roman"/>
          <w:bCs/>
          <w:color w:val="auto"/>
          <w:sz w:val="28"/>
          <w:szCs w:val="28"/>
          <w:shd w:val="clear" w:color="auto" w:fill="FFFFFF"/>
        </w:rPr>
        <w:t>–</w:t>
      </w:r>
      <w:r w:rsidR="008E200E" w:rsidRPr="00297498">
        <w:rPr>
          <w:rFonts w:ascii="Times New Roman" w:hAnsi="Times New Roman"/>
          <w:bCs/>
          <w:color w:val="auto"/>
          <w:sz w:val="28"/>
          <w:szCs w:val="28"/>
          <w:shd w:val="clear" w:color="auto" w:fill="FFFFFF"/>
        </w:rPr>
        <w:t xml:space="preserve"> исследовать стадии законодательного процесса в Российской Федерации;</w:t>
      </w:r>
    </w:p>
    <w:p w:rsidR="008E200E" w:rsidRPr="00297498" w:rsidRDefault="00297498" w:rsidP="00297498">
      <w:pPr>
        <w:pStyle w:val="af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rPr>
          <w:rFonts w:ascii="Times New Roman" w:eastAsia="Times New Roman" w:hAnsi="Times New Roman" w:cs="Times New Roman"/>
          <w:bCs/>
          <w:color w:val="auto"/>
          <w:sz w:val="28"/>
          <w:szCs w:val="28"/>
          <w:shd w:val="clear" w:color="auto" w:fill="FFFFFF"/>
        </w:rPr>
      </w:pPr>
      <w:r w:rsidRPr="00297498">
        <w:rPr>
          <w:rFonts w:ascii="Times New Roman" w:hAnsi="Times New Roman"/>
          <w:bCs/>
          <w:color w:val="auto"/>
          <w:sz w:val="28"/>
          <w:szCs w:val="28"/>
          <w:shd w:val="clear" w:color="auto" w:fill="FFFFFF"/>
        </w:rPr>
        <w:t>–</w:t>
      </w:r>
      <w:r w:rsidR="008E200E" w:rsidRPr="00297498">
        <w:rPr>
          <w:rFonts w:ascii="Times New Roman" w:hAnsi="Times New Roman"/>
          <w:bCs/>
          <w:color w:val="auto"/>
          <w:sz w:val="28"/>
          <w:szCs w:val="28"/>
          <w:shd w:val="clear" w:color="auto" w:fill="FFFFFF"/>
        </w:rPr>
        <w:t xml:space="preserve"> проанализировать правовой статус участников законодательного процесса;</w:t>
      </w:r>
    </w:p>
    <w:p w:rsidR="008E200E" w:rsidRPr="00297498" w:rsidRDefault="00297498" w:rsidP="00297498">
      <w:pPr>
        <w:pStyle w:val="af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rPr>
          <w:rFonts w:ascii="Times New Roman" w:eastAsia="Times New Roman" w:hAnsi="Times New Roman" w:cs="Times New Roman"/>
          <w:bCs/>
          <w:color w:val="auto"/>
          <w:sz w:val="28"/>
          <w:szCs w:val="28"/>
          <w:shd w:val="clear" w:color="auto" w:fill="FFFFFF"/>
        </w:rPr>
      </w:pPr>
      <w:r w:rsidRPr="00297498">
        <w:rPr>
          <w:rFonts w:ascii="Times New Roman" w:hAnsi="Times New Roman"/>
          <w:bCs/>
          <w:color w:val="auto"/>
          <w:sz w:val="28"/>
          <w:szCs w:val="28"/>
          <w:shd w:val="clear" w:color="auto" w:fill="FFFFFF"/>
        </w:rPr>
        <w:t>–</w:t>
      </w:r>
      <w:r w:rsidR="008E200E" w:rsidRPr="00297498">
        <w:rPr>
          <w:rFonts w:ascii="Times New Roman" w:hAnsi="Times New Roman"/>
          <w:bCs/>
          <w:color w:val="auto"/>
          <w:sz w:val="28"/>
          <w:szCs w:val="28"/>
          <w:shd w:val="clear" w:color="auto" w:fill="FFFFFF"/>
        </w:rPr>
        <w:t xml:space="preserve"> рассмотреть порядок принятия, подписания и обнародования федеральных законов;</w:t>
      </w:r>
    </w:p>
    <w:p w:rsidR="008E200E" w:rsidRPr="00297498" w:rsidRDefault="00297498" w:rsidP="00297498">
      <w:pPr>
        <w:pStyle w:val="af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rPr>
          <w:rFonts w:ascii="Times New Roman" w:eastAsia="Times New Roman" w:hAnsi="Times New Roman" w:cs="Times New Roman"/>
          <w:bCs/>
          <w:color w:val="auto"/>
          <w:sz w:val="28"/>
          <w:szCs w:val="28"/>
          <w:shd w:val="clear" w:color="auto" w:fill="FFFFFF"/>
        </w:rPr>
      </w:pPr>
      <w:r w:rsidRPr="00297498">
        <w:rPr>
          <w:rFonts w:ascii="Times New Roman" w:hAnsi="Times New Roman"/>
          <w:bCs/>
          <w:color w:val="auto"/>
          <w:sz w:val="28"/>
          <w:szCs w:val="28"/>
          <w:shd w:val="clear" w:color="auto" w:fill="FFFFFF"/>
        </w:rPr>
        <w:t>–</w:t>
      </w:r>
      <w:r w:rsidR="008E200E" w:rsidRPr="00297498">
        <w:rPr>
          <w:rFonts w:ascii="Times New Roman" w:hAnsi="Times New Roman"/>
          <w:bCs/>
          <w:color w:val="auto"/>
          <w:sz w:val="28"/>
          <w:szCs w:val="28"/>
          <w:shd w:val="clear" w:color="auto" w:fill="FFFFFF"/>
        </w:rPr>
        <w:t xml:space="preserve"> проанализировать актуальные проблемы качества и эффективности законодательного процесса;</w:t>
      </w:r>
    </w:p>
    <w:p w:rsidR="008E200E" w:rsidRPr="00297498" w:rsidRDefault="00297498" w:rsidP="00297498">
      <w:pPr>
        <w:pStyle w:val="af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360" w:lineRule="auto"/>
        <w:rPr>
          <w:rFonts w:ascii="Times New Roman" w:hAnsi="Times New Roman"/>
          <w:bCs/>
          <w:color w:val="auto"/>
          <w:sz w:val="28"/>
          <w:szCs w:val="28"/>
          <w:shd w:val="clear" w:color="auto" w:fill="FFFFFF"/>
        </w:rPr>
      </w:pPr>
      <w:r w:rsidRPr="00297498">
        <w:rPr>
          <w:rFonts w:ascii="Times New Roman" w:hAnsi="Times New Roman"/>
          <w:bCs/>
          <w:color w:val="auto"/>
          <w:sz w:val="28"/>
          <w:szCs w:val="28"/>
          <w:shd w:val="clear" w:color="auto" w:fill="FFFFFF"/>
        </w:rPr>
        <w:t>–</w:t>
      </w:r>
      <w:r w:rsidR="008E200E" w:rsidRPr="00297498">
        <w:rPr>
          <w:rFonts w:ascii="Times New Roman" w:hAnsi="Times New Roman"/>
          <w:bCs/>
          <w:color w:val="auto"/>
          <w:sz w:val="28"/>
          <w:szCs w:val="28"/>
          <w:shd w:val="clear" w:color="auto" w:fill="FFFFFF"/>
        </w:rPr>
        <w:t xml:space="preserve"> определить основные направления совершенствования законодательного процесса в Российской Федерации.</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3597"/>
        <w:gridCol w:w="1800"/>
        <w:gridCol w:w="1938"/>
        <w:gridCol w:w="2014"/>
      </w:tblGrid>
      <w:tr w:rsidR="008E200E" w:rsidRPr="00297498" w:rsidTr="00297498">
        <w:trPr>
          <w:trHeight w:val="318"/>
        </w:trPr>
        <w:tc>
          <w:tcPr>
            <w:tcW w:w="359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rPr>
                <w:color w:val="auto"/>
              </w:rPr>
            </w:pPr>
            <w:r w:rsidRPr="00297498">
              <w:rPr>
                <w:color w:val="auto"/>
                <w:sz w:val="28"/>
                <w:szCs w:val="28"/>
              </w:rPr>
              <w:lastRenderedPageBreak/>
              <w:t>Раздел</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Консультант</w:t>
            </w:r>
          </w:p>
        </w:tc>
        <w:tc>
          <w:tcPr>
            <w:tcW w:w="395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jc w:val="center"/>
              <w:rPr>
                <w:color w:val="auto"/>
              </w:rPr>
            </w:pPr>
            <w:r w:rsidRPr="00297498">
              <w:rPr>
                <w:color w:val="auto"/>
                <w:sz w:val="28"/>
                <w:szCs w:val="28"/>
              </w:rPr>
              <w:t>Подпись, дата</w:t>
            </w:r>
          </w:p>
        </w:tc>
      </w:tr>
      <w:tr w:rsidR="008E200E" w:rsidRPr="00297498" w:rsidTr="00297498">
        <w:trPr>
          <w:trHeight w:val="638"/>
        </w:trPr>
        <w:tc>
          <w:tcPr>
            <w:tcW w:w="3597" w:type="dxa"/>
            <w:vMerge/>
            <w:tcBorders>
              <w:top w:val="single" w:sz="4" w:space="0" w:color="000000"/>
              <w:left w:val="single" w:sz="4" w:space="0" w:color="000000"/>
              <w:bottom w:val="single" w:sz="4" w:space="0" w:color="000000"/>
              <w:right w:val="single" w:sz="4" w:space="0" w:color="000000"/>
            </w:tcBorders>
            <w:shd w:val="clear" w:color="auto" w:fill="auto"/>
          </w:tcPr>
          <w:p w:rsidR="008E200E" w:rsidRPr="00297498" w:rsidRDefault="008E200E" w:rsidP="008E200E">
            <w:pPr>
              <w:rPr>
                <w:color w:val="auto"/>
              </w:rPr>
            </w:pP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rsidR="008E200E" w:rsidRPr="00297498" w:rsidRDefault="008E200E" w:rsidP="008E200E">
            <w:pPr>
              <w:rPr>
                <w:color w:val="auto"/>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 xml:space="preserve">Задание выдал </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Выполненное задание принял</w:t>
            </w:r>
          </w:p>
        </w:tc>
      </w:tr>
      <w:tr w:rsidR="008E200E" w:rsidRPr="00297498" w:rsidTr="00297498">
        <w:trPr>
          <w:trHeight w:val="63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Введение</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rPr>
                <w:color w:val="auto"/>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Default="008E200E" w:rsidP="008E200E">
            <w:pPr>
              <w:tabs>
                <w:tab w:val="left" w:pos="993"/>
              </w:tabs>
              <w:suppressAutoHyphens/>
              <w:ind w:firstLine="0"/>
              <w:rPr>
                <w:color w:val="auto"/>
                <w:sz w:val="28"/>
                <w:szCs w:val="28"/>
              </w:rPr>
            </w:pPr>
            <w:r w:rsidRPr="00297498">
              <w:rPr>
                <w:color w:val="auto"/>
                <w:sz w:val="28"/>
                <w:szCs w:val="28"/>
              </w:rPr>
              <w:t>10 октября 2025 г.</w:t>
            </w:r>
          </w:p>
          <w:p w:rsidR="00A77865" w:rsidRPr="00297498" w:rsidRDefault="00A77865" w:rsidP="008E200E">
            <w:pPr>
              <w:tabs>
                <w:tab w:val="left" w:pos="993"/>
              </w:tabs>
              <w:suppressAutoHyphens/>
              <w:ind w:firstLine="0"/>
              <w:rPr>
                <w:color w:val="auto"/>
              </w:rPr>
            </w:pP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Default="008E200E" w:rsidP="008E200E">
            <w:pPr>
              <w:tabs>
                <w:tab w:val="left" w:pos="993"/>
              </w:tabs>
              <w:suppressAutoHyphens/>
              <w:ind w:firstLine="0"/>
              <w:rPr>
                <w:color w:val="auto"/>
                <w:sz w:val="28"/>
                <w:szCs w:val="28"/>
              </w:rPr>
            </w:pPr>
            <w:r w:rsidRPr="00297498">
              <w:rPr>
                <w:color w:val="auto"/>
                <w:sz w:val="28"/>
                <w:szCs w:val="28"/>
              </w:rPr>
              <w:t>27 октября 2025 г.</w:t>
            </w:r>
          </w:p>
          <w:p w:rsidR="00A77865" w:rsidRDefault="00A77865" w:rsidP="008E200E">
            <w:pPr>
              <w:tabs>
                <w:tab w:val="left" w:pos="993"/>
              </w:tabs>
              <w:suppressAutoHyphens/>
              <w:ind w:firstLine="0"/>
              <w:rPr>
                <w:color w:val="auto"/>
              </w:rPr>
            </w:pPr>
          </w:p>
          <w:p w:rsidR="00A77865" w:rsidRDefault="00A77865" w:rsidP="008E200E">
            <w:pPr>
              <w:tabs>
                <w:tab w:val="left" w:pos="993"/>
              </w:tabs>
              <w:suppressAutoHyphens/>
              <w:ind w:firstLine="0"/>
              <w:rPr>
                <w:color w:val="auto"/>
              </w:rPr>
            </w:pPr>
          </w:p>
          <w:p w:rsidR="00A77865" w:rsidRPr="00297498" w:rsidRDefault="00A77865" w:rsidP="008E200E">
            <w:pPr>
              <w:tabs>
                <w:tab w:val="left" w:pos="993"/>
              </w:tabs>
              <w:suppressAutoHyphens/>
              <w:ind w:firstLine="0"/>
              <w:rPr>
                <w:color w:val="auto"/>
              </w:rPr>
            </w:pPr>
          </w:p>
        </w:tc>
      </w:tr>
      <w:tr w:rsidR="008E200E" w:rsidRPr="00297498" w:rsidTr="00297498">
        <w:trPr>
          <w:trHeight w:val="127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rFonts w:ascii="Times New Roman CYR" w:eastAsia="Times New Roman CYR" w:hAnsi="Times New Roman CYR" w:cs="Times New Roman CYR"/>
                <w:color w:val="auto"/>
                <w:sz w:val="28"/>
                <w:szCs w:val="28"/>
              </w:rPr>
              <w:t>Теоретические основы конституционно-правового статуса Конституционного Суда Российской Федерации</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rPr>
                <w:color w:val="auto"/>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27 октября 2025 г.</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15 ноября 2025 г.</w:t>
            </w:r>
          </w:p>
        </w:tc>
      </w:tr>
      <w:tr w:rsidR="008E200E" w:rsidRPr="00297498" w:rsidTr="00297498">
        <w:trPr>
          <w:trHeight w:val="127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pStyle w:val="af6"/>
              <w:tabs>
                <w:tab w:val="left" w:pos="720"/>
                <w:tab w:val="left" w:pos="1440"/>
                <w:tab w:val="left" w:pos="2160"/>
                <w:tab w:val="left" w:pos="2880"/>
              </w:tabs>
              <w:suppressAutoHyphens/>
              <w:spacing w:before="0" w:line="240" w:lineRule="auto"/>
              <w:rPr>
                <w:rFonts w:hint="eastAsia"/>
                <w:color w:val="auto"/>
              </w:rPr>
            </w:pPr>
            <w:r w:rsidRPr="00297498">
              <w:rPr>
                <w:rFonts w:ascii="Times New Roman" w:hAnsi="Times New Roman"/>
                <w:color w:val="auto"/>
                <w:sz w:val="28"/>
                <w:szCs w:val="28"/>
                <w:shd w:val="clear" w:color="auto" w:fill="FFFFFF"/>
              </w:rPr>
              <w:t>Компетенция и порядок деятельности Конституционного Суда Российской Федерации</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rPr>
                <w:color w:val="auto"/>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15 ноября 2025 г.</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sz w:val="28"/>
                <w:szCs w:val="28"/>
              </w:rPr>
            </w:pPr>
            <w:r w:rsidRPr="00297498">
              <w:rPr>
                <w:color w:val="auto"/>
                <w:sz w:val="28"/>
                <w:szCs w:val="28"/>
              </w:rPr>
              <w:t>31 ноября</w:t>
            </w:r>
          </w:p>
          <w:p w:rsidR="008E200E" w:rsidRPr="00297498" w:rsidRDefault="008E200E" w:rsidP="008E200E">
            <w:pPr>
              <w:tabs>
                <w:tab w:val="left" w:pos="993"/>
              </w:tabs>
              <w:suppressAutoHyphens/>
              <w:ind w:firstLine="0"/>
              <w:rPr>
                <w:color w:val="auto"/>
              </w:rPr>
            </w:pPr>
            <w:r w:rsidRPr="00297498">
              <w:rPr>
                <w:color w:val="auto"/>
                <w:sz w:val="28"/>
                <w:szCs w:val="28"/>
              </w:rPr>
              <w:t>2025 г.</w:t>
            </w:r>
          </w:p>
        </w:tc>
      </w:tr>
      <w:tr w:rsidR="008E200E" w:rsidRPr="00297498" w:rsidTr="00297498">
        <w:trPr>
          <w:trHeight w:val="127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pStyle w:val="af6"/>
              <w:tabs>
                <w:tab w:val="left" w:pos="720"/>
                <w:tab w:val="left" w:pos="1440"/>
                <w:tab w:val="left" w:pos="2160"/>
                <w:tab w:val="left" w:pos="2880"/>
              </w:tabs>
              <w:suppressAutoHyphens/>
              <w:spacing w:before="0" w:line="240" w:lineRule="auto"/>
              <w:rPr>
                <w:rFonts w:hint="eastAsia"/>
                <w:color w:val="auto"/>
              </w:rPr>
            </w:pPr>
            <w:r w:rsidRPr="00297498">
              <w:rPr>
                <w:rFonts w:ascii="Times New Roman" w:hAnsi="Times New Roman"/>
                <w:color w:val="auto"/>
                <w:sz w:val="28"/>
                <w:szCs w:val="28"/>
                <w:shd w:val="clear" w:color="auto" w:fill="FFFFFF"/>
              </w:rPr>
              <w:t>Проблемы и перспективы развития конституционного судопроизводства в Российской Федерации</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rPr>
                <w:color w:val="auto"/>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 xml:space="preserve">31 ноября 2025 г. </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 xml:space="preserve">10 декабря 2025 г. </w:t>
            </w:r>
          </w:p>
        </w:tc>
      </w:tr>
      <w:tr w:rsidR="008E200E" w:rsidRPr="00297498" w:rsidTr="00297498">
        <w:trPr>
          <w:trHeight w:val="63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Заключение</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rPr>
                <w:color w:val="auto"/>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Pr="00297498" w:rsidRDefault="008E200E" w:rsidP="008E200E">
            <w:pPr>
              <w:tabs>
                <w:tab w:val="left" w:pos="993"/>
              </w:tabs>
              <w:suppressAutoHyphens/>
              <w:ind w:firstLine="0"/>
              <w:rPr>
                <w:color w:val="auto"/>
              </w:rPr>
            </w:pPr>
            <w:r w:rsidRPr="00297498">
              <w:rPr>
                <w:color w:val="auto"/>
                <w:sz w:val="28"/>
                <w:szCs w:val="28"/>
              </w:rPr>
              <w:t xml:space="preserve">10 декабря 2025 г. </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E200E" w:rsidRDefault="008E200E" w:rsidP="008E200E">
            <w:pPr>
              <w:tabs>
                <w:tab w:val="left" w:pos="993"/>
              </w:tabs>
              <w:suppressAutoHyphens/>
              <w:ind w:firstLine="0"/>
              <w:rPr>
                <w:color w:val="auto"/>
                <w:sz w:val="28"/>
                <w:szCs w:val="28"/>
              </w:rPr>
            </w:pPr>
            <w:r w:rsidRPr="00297498">
              <w:rPr>
                <w:color w:val="auto"/>
                <w:sz w:val="28"/>
                <w:szCs w:val="28"/>
              </w:rPr>
              <w:t>15 декабря 2025 г.</w:t>
            </w:r>
          </w:p>
          <w:p w:rsidR="00A77865" w:rsidRDefault="00A77865" w:rsidP="008E200E">
            <w:pPr>
              <w:tabs>
                <w:tab w:val="left" w:pos="993"/>
              </w:tabs>
              <w:suppressAutoHyphens/>
              <w:ind w:firstLine="0"/>
              <w:rPr>
                <w:color w:val="auto"/>
                <w:sz w:val="28"/>
                <w:szCs w:val="28"/>
              </w:rPr>
            </w:pPr>
          </w:p>
          <w:p w:rsidR="00A77865" w:rsidRPr="00297498" w:rsidRDefault="00A77865" w:rsidP="008E200E">
            <w:pPr>
              <w:tabs>
                <w:tab w:val="left" w:pos="993"/>
              </w:tabs>
              <w:suppressAutoHyphens/>
              <w:ind w:firstLine="0"/>
              <w:rPr>
                <w:color w:val="auto"/>
              </w:rPr>
            </w:pPr>
          </w:p>
        </w:tc>
      </w:tr>
    </w:tbl>
    <w:p w:rsidR="008E200E" w:rsidRPr="00297498" w:rsidRDefault="008E200E" w:rsidP="008E200E">
      <w:pPr>
        <w:widowControl w:val="0"/>
        <w:suppressAutoHyphens/>
        <w:rPr>
          <w:b/>
          <w:bCs/>
          <w:color w:val="auto"/>
          <w:sz w:val="28"/>
          <w:szCs w:val="28"/>
        </w:rPr>
      </w:pPr>
    </w:p>
    <w:p w:rsidR="008E200E" w:rsidRPr="00297498" w:rsidRDefault="008E200E" w:rsidP="008E200E">
      <w:pPr>
        <w:suppressAutoHyphens/>
        <w:spacing w:line="276" w:lineRule="auto"/>
        <w:rPr>
          <w:color w:val="auto"/>
          <w:sz w:val="28"/>
          <w:szCs w:val="28"/>
        </w:rPr>
      </w:pPr>
    </w:p>
    <w:p w:rsidR="008E200E" w:rsidRPr="00297498" w:rsidRDefault="008E200E" w:rsidP="008E200E">
      <w:pPr>
        <w:suppressAutoHyphens/>
        <w:spacing w:line="276" w:lineRule="auto"/>
        <w:rPr>
          <w:color w:val="auto"/>
          <w:sz w:val="28"/>
          <w:szCs w:val="28"/>
        </w:rPr>
      </w:pPr>
    </w:p>
    <w:p w:rsidR="008E200E" w:rsidRPr="00297498" w:rsidRDefault="008E200E" w:rsidP="008E200E">
      <w:pPr>
        <w:suppressAutoHyphens/>
        <w:spacing w:line="276" w:lineRule="auto"/>
        <w:rPr>
          <w:color w:val="auto"/>
          <w:sz w:val="28"/>
          <w:szCs w:val="28"/>
        </w:rPr>
      </w:pPr>
    </w:p>
    <w:p w:rsidR="008E200E" w:rsidRPr="00297498" w:rsidRDefault="008E200E" w:rsidP="008E200E">
      <w:pPr>
        <w:suppressAutoHyphens/>
        <w:spacing w:line="276" w:lineRule="auto"/>
        <w:rPr>
          <w:color w:val="auto"/>
          <w:sz w:val="28"/>
          <w:szCs w:val="28"/>
        </w:rPr>
      </w:pPr>
    </w:p>
    <w:p w:rsidR="008E200E" w:rsidRPr="00297498" w:rsidRDefault="008E200E" w:rsidP="008E200E">
      <w:pPr>
        <w:suppressAutoHyphens/>
        <w:spacing w:line="276" w:lineRule="auto"/>
        <w:rPr>
          <w:color w:val="auto"/>
          <w:sz w:val="28"/>
          <w:szCs w:val="28"/>
        </w:rPr>
      </w:pPr>
    </w:p>
    <w:p w:rsidR="008E200E" w:rsidRPr="00297498" w:rsidRDefault="008E200E" w:rsidP="008E200E">
      <w:pPr>
        <w:suppressAutoHyphens/>
        <w:spacing w:line="276" w:lineRule="auto"/>
        <w:jc w:val="center"/>
        <w:rPr>
          <w:color w:val="auto"/>
          <w:sz w:val="28"/>
          <w:szCs w:val="28"/>
        </w:rPr>
      </w:pPr>
      <w:r w:rsidRPr="00297498">
        <w:rPr>
          <w:color w:val="auto"/>
          <w:sz w:val="28"/>
          <w:szCs w:val="28"/>
        </w:rPr>
        <w:t>Научный руководитель ________________________</w:t>
      </w:r>
    </w:p>
    <w:p w:rsidR="008E200E" w:rsidRPr="00297498" w:rsidRDefault="008E200E" w:rsidP="008E200E">
      <w:pPr>
        <w:suppressAutoHyphens/>
        <w:spacing w:line="276" w:lineRule="auto"/>
        <w:jc w:val="center"/>
        <w:rPr>
          <w:color w:val="auto"/>
        </w:rPr>
      </w:pPr>
      <w:r w:rsidRPr="00297498">
        <w:rPr>
          <w:color w:val="auto"/>
          <w:szCs w:val="20"/>
        </w:rPr>
        <w:t xml:space="preserve">                                         (подпись)</w:t>
      </w:r>
    </w:p>
    <w:p w:rsidR="008E200E" w:rsidRPr="00297498" w:rsidRDefault="008E200E">
      <w:pPr>
        <w:spacing w:line="360" w:lineRule="auto"/>
        <w:jc w:val="center"/>
        <w:rPr>
          <w:color w:val="auto"/>
          <w:spacing w:val="-6"/>
          <w:sz w:val="28"/>
          <w:szCs w:val="28"/>
        </w:rPr>
        <w:sectPr w:rsidR="008E200E" w:rsidRPr="00297498" w:rsidSect="001F3CC0">
          <w:footerReference w:type="default" r:id="rId8"/>
          <w:pgSz w:w="11900" w:h="16840"/>
          <w:pgMar w:top="1134" w:right="1134" w:bottom="1134" w:left="1134" w:header="720" w:footer="720" w:gutter="0"/>
          <w:pgNumType w:start="1"/>
          <w:cols w:space="720"/>
          <w:titlePg/>
        </w:sectPr>
      </w:pPr>
    </w:p>
    <w:sdt>
      <w:sdtPr>
        <w:rPr>
          <w:rFonts w:ascii="Times New Roman" w:eastAsia="Times New Roman" w:hAnsi="Times New Roman" w:cs="Times New Roman"/>
          <w:b w:val="0"/>
          <w:bCs w:val="0"/>
          <w:color w:val="auto"/>
          <w:sz w:val="20"/>
          <w:szCs w:val="24"/>
          <w:bdr w:val="nil"/>
          <w:shd w:val="nil"/>
        </w:rPr>
        <w:id w:val="397028436"/>
        <w:docPartObj>
          <w:docPartGallery w:val="Table of Contents"/>
          <w:docPartUnique/>
        </w:docPartObj>
      </w:sdtPr>
      <w:sdtEndPr>
        <w:rPr>
          <w:rFonts w:eastAsia="Arial Unicode MS" w:cs="Arial Unicode MS"/>
        </w:rPr>
      </w:sdtEndPr>
      <w:sdtContent>
        <w:p w:rsidR="00766710" w:rsidRPr="00297498" w:rsidRDefault="00766710" w:rsidP="008E200E">
          <w:pPr>
            <w:pStyle w:val="a9"/>
            <w:spacing w:before="0" w:line="360" w:lineRule="auto"/>
            <w:contextualSpacing/>
            <w:jc w:val="center"/>
            <w:rPr>
              <w:rFonts w:ascii="Times New Roman" w:hAnsi="Times New Roman" w:cs="Times New Roman"/>
              <w:color w:val="auto"/>
            </w:rPr>
          </w:pPr>
          <w:r w:rsidRPr="00297498">
            <w:rPr>
              <w:rFonts w:ascii="Times New Roman" w:hAnsi="Times New Roman" w:cs="Times New Roman"/>
              <w:color w:val="auto"/>
            </w:rPr>
            <w:t>СОДЕРЖАНИЕ</w:t>
          </w:r>
        </w:p>
        <w:p w:rsidR="00766710" w:rsidRPr="00297498" w:rsidRDefault="00766710" w:rsidP="008E200E">
          <w:pPr>
            <w:spacing w:line="360" w:lineRule="auto"/>
            <w:contextualSpacing/>
            <w:rPr>
              <w:rFonts w:cs="Times New Roman"/>
              <w:color w:val="auto"/>
              <w:sz w:val="28"/>
              <w:szCs w:val="28"/>
            </w:rPr>
          </w:pPr>
        </w:p>
        <w:p w:rsidR="008E200E" w:rsidRPr="00297498" w:rsidRDefault="008C2B83" w:rsidP="008E200E">
          <w:pPr>
            <w:pStyle w:val="11"/>
            <w:tabs>
              <w:tab w:val="right" w:leader="dot" w:pos="9345"/>
            </w:tabs>
            <w:spacing w:after="0" w:line="360" w:lineRule="auto"/>
            <w:contextualSpacing/>
            <w:rPr>
              <w:rFonts w:eastAsiaTheme="minorEastAsia"/>
              <w:noProof/>
              <w:sz w:val="28"/>
              <w:szCs w:val="28"/>
            </w:rPr>
          </w:pPr>
          <w:r w:rsidRPr="008C2B83">
            <w:rPr>
              <w:sz w:val="28"/>
              <w:szCs w:val="28"/>
            </w:rPr>
            <w:fldChar w:fldCharType="begin"/>
          </w:r>
          <w:r w:rsidR="00766710" w:rsidRPr="00297498">
            <w:rPr>
              <w:sz w:val="28"/>
              <w:szCs w:val="28"/>
            </w:rPr>
            <w:instrText xml:space="preserve"> TOC \o "1-3" \h \z \u </w:instrText>
          </w:r>
          <w:r w:rsidRPr="008C2B83">
            <w:rPr>
              <w:sz w:val="28"/>
              <w:szCs w:val="28"/>
            </w:rPr>
            <w:fldChar w:fldCharType="separate"/>
          </w:r>
          <w:hyperlink w:anchor="_Toc220746912" w:history="1">
            <w:r w:rsidR="008E200E" w:rsidRPr="00297498">
              <w:rPr>
                <w:rStyle w:val="a3"/>
                <w:b/>
                <w:noProof/>
                <w:sz w:val="28"/>
                <w:szCs w:val="28"/>
                <w:u w:val="none"/>
              </w:rPr>
              <w:t>ВВЕДЕНИЕ</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_Toc220746912 \h </w:instrText>
            </w:r>
            <w:r w:rsidRPr="00297498">
              <w:rPr>
                <w:noProof/>
                <w:webHidden/>
                <w:sz w:val="28"/>
                <w:szCs w:val="28"/>
              </w:rPr>
            </w:r>
            <w:r w:rsidRPr="00297498">
              <w:rPr>
                <w:noProof/>
                <w:webHidden/>
                <w:sz w:val="28"/>
                <w:szCs w:val="28"/>
              </w:rPr>
              <w:fldChar w:fldCharType="separate"/>
            </w:r>
            <w:r w:rsidR="00D63756">
              <w:rPr>
                <w:noProof/>
                <w:webHidden/>
                <w:sz w:val="28"/>
                <w:szCs w:val="28"/>
              </w:rPr>
              <w:t>5</w:t>
            </w:r>
            <w:r w:rsidRPr="00297498">
              <w:rPr>
                <w:noProof/>
                <w:webHidden/>
                <w:sz w:val="28"/>
                <w:szCs w:val="28"/>
              </w:rPr>
              <w:fldChar w:fldCharType="end"/>
            </w:r>
          </w:hyperlink>
        </w:p>
        <w:p w:rsidR="008E200E" w:rsidRPr="00297498" w:rsidRDefault="008C2B83" w:rsidP="008E200E">
          <w:pPr>
            <w:pStyle w:val="11"/>
            <w:tabs>
              <w:tab w:val="left" w:pos="440"/>
              <w:tab w:val="right" w:leader="dot" w:pos="9345"/>
            </w:tabs>
            <w:spacing w:after="0" w:line="360" w:lineRule="auto"/>
            <w:contextualSpacing/>
            <w:rPr>
              <w:rFonts w:eastAsiaTheme="minorEastAsia"/>
              <w:noProof/>
              <w:sz w:val="28"/>
              <w:szCs w:val="28"/>
            </w:rPr>
          </w:pPr>
          <w:hyperlink w:anchor="_Toc220746913" w:history="1">
            <w:r w:rsidR="008E200E" w:rsidRPr="00297498">
              <w:rPr>
                <w:rStyle w:val="a3"/>
                <w:b/>
                <w:noProof/>
                <w:sz w:val="28"/>
                <w:szCs w:val="28"/>
                <w:u w:val="none"/>
              </w:rPr>
              <w:t>1</w:t>
            </w:r>
            <w:r w:rsidR="008E200E" w:rsidRPr="00297498">
              <w:rPr>
                <w:rFonts w:eastAsiaTheme="minorEastAsia"/>
                <w:b/>
                <w:noProof/>
                <w:sz w:val="28"/>
                <w:szCs w:val="28"/>
              </w:rPr>
              <w:tab/>
            </w:r>
            <w:r w:rsidR="008E200E" w:rsidRPr="00297498">
              <w:rPr>
                <w:rStyle w:val="a3"/>
                <w:b/>
                <w:noProof/>
                <w:sz w:val="28"/>
                <w:szCs w:val="28"/>
                <w:u w:val="none"/>
              </w:rPr>
              <w:t>Теоретические основы конституционно-правового статуса Конституционного Суда Российской Федерации</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_Toc220746913 \h </w:instrText>
            </w:r>
            <w:r w:rsidRPr="00297498">
              <w:rPr>
                <w:noProof/>
                <w:webHidden/>
                <w:sz w:val="28"/>
                <w:szCs w:val="28"/>
              </w:rPr>
            </w:r>
            <w:r w:rsidRPr="00297498">
              <w:rPr>
                <w:noProof/>
                <w:webHidden/>
                <w:sz w:val="28"/>
                <w:szCs w:val="28"/>
              </w:rPr>
              <w:fldChar w:fldCharType="separate"/>
            </w:r>
            <w:r w:rsidR="00D63756">
              <w:rPr>
                <w:noProof/>
                <w:webHidden/>
                <w:sz w:val="28"/>
                <w:szCs w:val="28"/>
              </w:rPr>
              <w:t>4</w:t>
            </w:r>
            <w:r w:rsidRPr="00297498">
              <w:rPr>
                <w:noProof/>
                <w:webHidden/>
                <w:sz w:val="28"/>
                <w:szCs w:val="28"/>
              </w:rPr>
              <w:fldChar w:fldCharType="end"/>
            </w:r>
          </w:hyperlink>
        </w:p>
        <w:p w:rsidR="008E200E" w:rsidRPr="00297498" w:rsidRDefault="008C2B83" w:rsidP="008E200E">
          <w:pPr>
            <w:pStyle w:val="21"/>
            <w:tabs>
              <w:tab w:val="right" w:leader="dot" w:pos="9345"/>
            </w:tabs>
            <w:spacing w:after="0" w:line="360" w:lineRule="auto"/>
            <w:contextualSpacing/>
            <w:rPr>
              <w:rFonts w:eastAsiaTheme="minorEastAsia"/>
              <w:noProof/>
              <w:sz w:val="28"/>
              <w:szCs w:val="28"/>
            </w:rPr>
          </w:pPr>
          <w:hyperlink w:anchor="_Toc220746914" w:history="1">
            <w:r w:rsidR="008E200E" w:rsidRPr="00297498">
              <w:rPr>
                <w:rStyle w:val="a3"/>
                <w:rFonts w:eastAsia="Arial Unicode MS"/>
                <w:noProof/>
                <w:sz w:val="28"/>
                <w:szCs w:val="28"/>
                <w:u w:val="none"/>
                <w:bdr w:val="nil"/>
                <w:shd w:val="nil"/>
              </w:rPr>
              <w:t xml:space="preserve">1.1 </w:t>
            </w:r>
            <w:r w:rsidR="008E200E" w:rsidRPr="00297498">
              <w:rPr>
                <w:rStyle w:val="a3"/>
                <w:noProof/>
                <w:sz w:val="28"/>
                <w:szCs w:val="28"/>
                <w:u w:val="none"/>
              </w:rPr>
              <w:t>Понятие и элементы конституционно-правового статуса Конституционного Суда РФ</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_Toc220746914 \h </w:instrText>
            </w:r>
            <w:r w:rsidRPr="00297498">
              <w:rPr>
                <w:noProof/>
                <w:webHidden/>
                <w:sz w:val="28"/>
                <w:szCs w:val="28"/>
              </w:rPr>
            </w:r>
            <w:r w:rsidRPr="00297498">
              <w:rPr>
                <w:noProof/>
                <w:webHidden/>
                <w:sz w:val="28"/>
                <w:szCs w:val="28"/>
              </w:rPr>
              <w:fldChar w:fldCharType="separate"/>
            </w:r>
            <w:r w:rsidR="00D63756">
              <w:rPr>
                <w:noProof/>
                <w:webHidden/>
                <w:sz w:val="28"/>
                <w:szCs w:val="28"/>
              </w:rPr>
              <w:t>4</w:t>
            </w:r>
            <w:r w:rsidRPr="00297498">
              <w:rPr>
                <w:noProof/>
                <w:webHidden/>
                <w:sz w:val="28"/>
                <w:szCs w:val="28"/>
              </w:rPr>
              <w:fldChar w:fldCharType="end"/>
            </w:r>
          </w:hyperlink>
        </w:p>
        <w:p w:rsidR="008E200E" w:rsidRPr="00297498" w:rsidRDefault="008C2B83" w:rsidP="008E200E">
          <w:pPr>
            <w:pStyle w:val="21"/>
            <w:tabs>
              <w:tab w:val="left" w:pos="880"/>
              <w:tab w:val="right" w:leader="dot" w:pos="9345"/>
            </w:tabs>
            <w:spacing w:after="0" w:line="360" w:lineRule="auto"/>
            <w:contextualSpacing/>
            <w:rPr>
              <w:rFonts w:eastAsiaTheme="minorEastAsia"/>
              <w:noProof/>
              <w:sz w:val="28"/>
              <w:szCs w:val="28"/>
            </w:rPr>
          </w:pPr>
          <w:hyperlink w:anchor="_Toc220746915" w:history="1">
            <w:r w:rsidR="008E200E" w:rsidRPr="00297498">
              <w:rPr>
                <w:rStyle w:val="a3"/>
                <w:noProof/>
                <w:sz w:val="28"/>
                <w:szCs w:val="28"/>
                <w:u w:val="none"/>
              </w:rPr>
              <w:t>1.2</w:t>
            </w:r>
            <w:r w:rsidR="008E200E" w:rsidRPr="00297498">
              <w:rPr>
                <w:rFonts w:eastAsiaTheme="minorEastAsia"/>
                <w:noProof/>
                <w:sz w:val="28"/>
                <w:szCs w:val="28"/>
              </w:rPr>
              <w:t xml:space="preserve"> </w:t>
            </w:r>
            <w:r w:rsidR="008E200E" w:rsidRPr="00297498">
              <w:rPr>
                <w:rStyle w:val="a3"/>
                <w:noProof/>
                <w:sz w:val="28"/>
                <w:szCs w:val="28"/>
                <w:u w:val="none"/>
              </w:rPr>
              <w:t>Становление и развитие конституционного контроля в России: исторический аспект</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_Toc220746915 \h </w:instrText>
            </w:r>
            <w:r w:rsidRPr="00297498">
              <w:rPr>
                <w:noProof/>
                <w:webHidden/>
                <w:sz w:val="28"/>
                <w:szCs w:val="28"/>
              </w:rPr>
            </w:r>
            <w:r w:rsidRPr="00297498">
              <w:rPr>
                <w:noProof/>
                <w:webHidden/>
                <w:sz w:val="28"/>
                <w:szCs w:val="28"/>
              </w:rPr>
              <w:fldChar w:fldCharType="separate"/>
            </w:r>
            <w:r w:rsidR="00D63756">
              <w:rPr>
                <w:noProof/>
                <w:webHidden/>
                <w:sz w:val="28"/>
                <w:szCs w:val="28"/>
              </w:rPr>
              <w:t>10</w:t>
            </w:r>
            <w:r w:rsidRPr="00297498">
              <w:rPr>
                <w:noProof/>
                <w:webHidden/>
                <w:sz w:val="28"/>
                <w:szCs w:val="28"/>
              </w:rPr>
              <w:fldChar w:fldCharType="end"/>
            </w:r>
          </w:hyperlink>
        </w:p>
        <w:p w:rsidR="008E200E" w:rsidRPr="00297498" w:rsidRDefault="008C2B83" w:rsidP="008E200E">
          <w:pPr>
            <w:pStyle w:val="21"/>
            <w:tabs>
              <w:tab w:val="right" w:leader="dot" w:pos="9345"/>
            </w:tabs>
            <w:spacing w:after="0" w:line="360" w:lineRule="auto"/>
            <w:contextualSpacing/>
            <w:rPr>
              <w:rFonts w:eastAsiaTheme="minorEastAsia"/>
              <w:noProof/>
              <w:sz w:val="28"/>
              <w:szCs w:val="28"/>
            </w:rPr>
          </w:pPr>
          <w:hyperlink w:anchor="_Toc220746916" w:history="1">
            <w:r w:rsidR="008E200E" w:rsidRPr="00297498">
              <w:rPr>
                <w:rStyle w:val="a3"/>
                <w:noProof/>
                <w:sz w:val="28"/>
                <w:szCs w:val="28"/>
                <w:u w:val="none"/>
              </w:rPr>
              <w:t>1.3 Конституционный Суд РФ в системе органов государственной власти</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_Toc220746916 \h </w:instrText>
            </w:r>
            <w:r w:rsidRPr="00297498">
              <w:rPr>
                <w:noProof/>
                <w:webHidden/>
                <w:sz w:val="28"/>
                <w:szCs w:val="28"/>
              </w:rPr>
            </w:r>
            <w:r w:rsidRPr="00297498">
              <w:rPr>
                <w:noProof/>
                <w:webHidden/>
                <w:sz w:val="28"/>
                <w:szCs w:val="28"/>
              </w:rPr>
              <w:fldChar w:fldCharType="separate"/>
            </w:r>
            <w:r w:rsidR="00D63756">
              <w:rPr>
                <w:noProof/>
                <w:webHidden/>
                <w:sz w:val="28"/>
                <w:szCs w:val="28"/>
              </w:rPr>
              <w:t>23</w:t>
            </w:r>
            <w:r w:rsidRPr="00297498">
              <w:rPr>
                <w:noProof/>
                <w:webHidden/>
                <w:sz w:val="28"/>
                <w:szCs w:val="28"/>
              </w:rPr>
              <w:fldChar w:fldCharType="end"/>
            </w:r>
          </w:hyperlink>
        </w:p>
        <w:p w:rsidR="008E200E" w:rsidRPr="00297498" w:rsidRDefault="008C2B83" w:rsidP="008E200E">
          <w:pPr>
            <w:pStyle w:val="11"/>
            <w:tabs>
              <w:tab w:val="right" w:leader="dot" w:pos="9345"/>
            </w:tabs>
            <w:spacing w:after="0" w:line="360" w:lineRule="auto"/>
            <w:contextualSpacing/>
            <w:rPr>
              <w:rFonts w:eastAsiaTheme="minorEastAsia"/>
              <w:noProof/>
              <w:sz w:val="28"/>
              <w:szCs w:val="28"/>
            </w:rPr>
          </w:pPr>
          <w:hyperlink w:anchor="_Toc220746917" w:history="1">
            <w:r w:rsidR="008E200E" w:rsidRPr="00297498">
              <w:rPr>
                <w:rStyle w:val="a3"/>
                <w:b/>
                <w:noProof/>
                <w:sz w:val="28"/>
                <w:szCs w:val="28"/>
                <w:u w:val="none"/>
              </w:rPr>
              <w:t>2  Компетенция и порядок деятельности Конституционного Суда Российской Федерации</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_Toc220746917 \h </w:instrText>
            </w:r>
            <w:r w:rsidRPr="00297498">
              <w:rPr>
                <w:noProof/>
                <w:webHidden/>
                <w:sz w:val="28"/>
                <w:szCs w:val="28"/>
              </w:rPr>
            </w:r>
            <w:r w:rsidRPr="00297498">
              <w:rPr>
                <w:noProof/>
                <w:webHidden/>
                <w:sz w:val="28"/>
                <w:szCs w:val="28"/>
              </w:rPr>
              <w:fldChar w:fldCharType="separate"/>
            </w:r>
            <w:r w:rsidR="00D63756">
              <w:rPr>
                <w:noProof/>
                <w:webHidden/>
                <w:sz w:val="28"/>
                <w:szCs w:val="28"/>
              </w:rPr>
              <w:t>28</w:t>
            </w:r>
            <w:r w:rsidRPr="00297498">
              <w:rPr>
                <w:noProof/>
                <w:webHidden/>
                <w:sz w:val="28"/>
                <w:szCs w:val="28"/>
              </w:rPr>
              <w:fldChar w:fldCharType="end"/>
            </w:r>
          </w:hyperlink>
        </w:p>
        <w:p w:rsidR="008E200E" w:rsidRPr="00297498" w:rsidRDefault="008C2B83" w:rsidP="008E200E">
          <w:pPr>
            <w:pStyle w:val="21"/>
            <w:tabs>
              <w:tab w:val="right" w:leader="dot" w:pos="9345"/>
            </w:tabs>
            <w:spacing w:after="0" w:line="360" w:lineRule="auto"/>
            <w:contextualSpacing/>
            <w:rPr>
              <w:rFonts w:eastAsiaTheme="minorEastAsia"/>
              <w:noProof/>
              <w:sz w:val="28"/>
              <w:szCs w:val="28"/>
            </w:rPr>
          </w:pPr>
          <w:hyperlink w:anchor="_Toc220746918" w:history="1">
            <w:r w:rsidR="00297498" w:rsidRPr="00297498">
              <w:rPr>
                <w:rStyle w:val="a3"/>
                <w:noProof/>
                <w:sz w:val="28"/>
                <w:szCs w:val="28"/>
                <w:u w:val="none"/>
              </w:rPr>
              <w:t>2.1</w:t>
            </w:r>
            <w:r w:rsidR="008E200E" w:rsidRPr="00297498">
              <w:rPr>
                <w:rStyle w:val="a3"/>
                <w:noProof/>
                <w:sz w:val="28"/>
                <w:szCs w:val="28"/>
                <w:u w:val="none"/>
              </w:rPr>
              <w:t xml:space="preserve"> Компетенция Конституционного Суда РФ: виды и особенности</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_Toc220746918 \h </w:instrText>
            </w:r>
            <w:r w:rsidRPr="00297498">
              <w:rPr>
                <w:noProof/>
                <w:webHidden/>
                <w:sz w:val="28"/>
                <w:szCs w:val="28"/>
              </w:rPr>
            </w:r>
            <w:r w:rsidRPr="00297498">
              <w:rPr>
                <w:noProof/>
                <w:webHidden/>
                <w:sz w:val="28"/>
                <w:szCs w:val="28"/>
              </w:rPr>
              <w:fldChar w:fldCharType="separate"/>
            </w:r>
            <w:r w:rsidR="00D63756">
              <w:rPr>
                <w:noProof/>
                <w:webHidden/>
                <w:sz w:val="28"/>
                <w:szCs w:val="28"/>
              </w:rPr>
              <w:t>28</w:t>
            </w:r>
            <w:r w:rsidRPr="00297498">
              <w:rPr>
                <w:noProof/>
                <w:webHidden/>
                <w:sz w:val="28"/>
                <w:szCs w:val="28"/>
              </w:rPr>
              <w:fldChar w:fldCharType="end"/>
            </w:r>
          </w:hyperlink>
        </w:p>
        <w:p w:rsidR="008E200E" w:rsidRPr="00297498" w:rsidRDefault="008C2B83" w:rsidP="008E200E">
          <w:pPr>
            <w:pStyle w:val="21"/>
            <w:tabs>
              <w:tab w:val="right" w:leader="dot" w:pos="9345"/>
            </w:tabs>
            <w:spacing w:after="0" w:line="360" w:lineRule="auto"/>
            <w:contextualSpacing/>
            <w:rPr>
              <w:rFonts w:eastAsiaTheme="minorEastAsia"/>
              <w:noProof/>
              <w:sz w:val="28"/>
              <w:szCs w:val="28"/>
            </w:rPr>
          </w:pPr>
          <w:hyperlink w:anchor="_Toc220746919" w:history="1">
            <w:r w:rsidR="00297498" w:rsidRPr="00297498">
              <w:rPr>
                <w:rStyle w:val="a3"/>
                <w:noProof/>
                <w:sz w:val="28"/>
                <w:szCs w:val="28"/>
                <w:u w:val="none"/>
              </w:rPr>
              <w:t xml:space="preserve">2.2 </w:t>
            </w:r>
            <w:r w:rsidR="008E200E" w:rsidRPr="00297498">
              <w:rPr>
                <w:rStyle w:val="a3"/>
                <w:noProof/>
                <w:sz w:val="28"/>
                <w:szCs w:val="28"/>
                <w:u w:val="none"/>
              </w:rPr>
              <w:t>Процедура конституционного судопроизводства: основные стадии</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_Toc220746919 \h </w:instrText>
            </w:r>
            <w:r w:rsidRPr="00297498">
              <w:rPr>
                <w:noProof/>
                <w:webHidden/>
                <w:sz w:val="28"/>
                <w:szCs w:val="28"/>
              </w:rPr>
            </w:r>
            <w:r w:rsidRPr="00297498">
              <w:rPr>
                <w:noProof/>
                <w:webHidden/>
                <w:sz w:val="28"/>
                <w:szCs w:val="28"/>
              </w:rPr>
              <w:fldChar w:fldCharType="separate"/>
            </w:r>
            <w:r w:rsidR="00D63756">
              <w:rPr>
                <w:noProof/>
                <w:webHidden/>
                <w:sz w:val="28"/>
                <w:szCs w:val="28"/>
              </w:rPr>
              <w:t>37</w:t>
            </w:r>
            <w:r w:rsidRPr="00297498">
              <w:rPr>
                <w:noProof/>
                <w:webHidden/>
                <w:sz w:val="28"/>
                <w:szCs w:val="28"/>
              </w:rPr>
              <w:fldChar w:fldCharType="end"/>
            </w:r>
          </w:hyperlink>
        </w:p>
        <w:p w:rsidR="008E200E" w:rsidRPr="00297498" w:rsidRDefault="008C2B83" w:rsidP="008E200E">
          <w:pPr>
            <w:pStyle w:val="21"/>
            <w:tabs>
              <w:tab w:val="right" w:leader="dot" w:pos="9345"/>
            </w:tabs>
            <w:spacing w:after="0" w:line="360" w:lineRule="auto"/>
            <w:contextualSpacing/>
            <w:rPr>
              <w:rFonts w:eastAsiaTheme="minorEastAsia"/>
              <w:noProof/>
              <w:sz w:val="28"/>
              <w:szCs w:val="28"/>
            </w:rPr>
          </w:pPr>
          <w:hyperlink w:anchor="_Toc220746920" w:history="1">
            <w:r w:rsidR="008E200E" w:rsidRPr="00297498">
              <w:rPr>
                <w:rStyle w:val="a3"/>
                <w:noProof/>
                <w:sz w:val="28"/>
                <w:szCs w:val="28"/>
                <w:u w:val="none"/>
              </w:rPr>
              <w:t>2.3  Особое мнение судьи Конституционного Суда РФ</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_Toc220746920 \h </w:instrText>
            </w:r>
            <w:r w:rsidRPr="00297498">
              <w:rPr>
                <w:noProof/>
                <w:webHidden/>
                <w:sz w:val="28"/>
                <w:szCs w:val="28"/>
              </w:rPr>
            </w:r>
            <w:r w:rsidRPr="00297498">
              <w:rPr>
                <w:noProof/>
                <w:webHidden/>
                <w:sz w:val="28"/>
                <w:szCs w:val="28"/>
              </w:rPr>
              <w:fldChar w:fldCharType="separate"/>
            </w:r>
            <w:r w:rsidR="00D63756">
              <w:rPr>
                <w:noProof/>
                <w:webHidden/>
                <w:sz w:val="28"/>
                <w:szCs w:val="28"/>
              </w:rPr>
              <w:t>46</w:t>
            </w:r>
            <w:r w:rsidRPr="00297498">
              <w:rPr>
                <w:noProof/>
                <w:webHidden/>
                <w:sz w:val="28"/>
                <w:szCs w:val="28"/>
              </w:rPr>
              <w:fldChar w:fldCharType="end"/>
            </w:r>
          </w:hyperlink>
        </w:p>
        <w:p w:rsidR="008E200E" w:rsidRPr="00297498" w:rsidRDefault="008C2B83" w:rsidP="008E200E">
          <w:pPr>
            <w:pStyle w:val="11"/>
            <w:tabs>
              <w:tab w:val="right" w:leader="dot" w:pos="9345"/>
            </w:tabs>
            <w:spacing w:after="0" w:line="360" w:lineRule="auto"/>
            <w:contextualSpacing/>
            <w:rPr>
              <w:rFonts w:eastAsiaTheme="minorEastAsia"/>
              <w:noProof/>
              <w:sz w:val="28"/>
              <w:szCs w:val="28"/>
            </w:rPr>
          </w:pPr>
          <w:hyperlink w:anchor="_Toc220746921" w:history="1">
            <w:r w:rsidR="008E200E" w:rsidRPr="00297498">
              <w:rPr>
                <w:rStyle w:val="a3"/>
                <w:b/>
                <w:noProof/>
                <w:sz w:val="28"/>
                <w:szCs w:val="28"/>
                <w:u w:val="none"/>
              </w:rPr>
              <w:t>3    Проблемы и перспективы развития конституционного судопроизводства в Российской Федерации</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_Toc220746921 \h </w:instrText>
            </w:r>
            <w:r w:rsidRPr="00297498">
              <w:rPr>
                <w:noProof/>
                <w:webHidden/>
                <w:sz w:val="28"/>
                <w:szCs w:val="28"/>
              </w:rPr>
            </w:r>
            <w:r w:rsidRPr="00297498">
              <w:rPr>
                <w:noProof/>
                <w:webHidden/>
                <w:sz w:val="28"/>
                <w:szCs w:val="28"/>
              </w:rPr>
              <w:fldChar w:fldCharType="separate"/>
            </w:r>
            <w:r w:rsidR="00D63756">
              <w:rPr>
                <w:noProof/>
                <w:webHidden/>
                <w:sz w:val="28"/>
                <w:szCs w:val="28"/>
              </w:rPr>
              <w:t>59</w:t>
            </w:r>
            <w:r w:rsidRPr="00297498">
              <w:rPr>
                <w:noProof/>
                <w:webHidden/>
                <w:sz w:val="28"/>
                <w:szCs w:val="28"/>
              </w:rPr>
              <w:fldChar w:fldCharType="end"/>
            </w:r>
          </w:hyperlink>
        </w:p>
        <w:p w:rsidR="008E200E" w:rsidRPr="00297498" w:rsidRDefault="008C2B83" w:rsidP="008E200E">
          <w:pPr>
            <w:pStyle w:val="21"/>
            <w:tabs>
              <w:tab w:val="right" w:leader="dot" w:pos="9345"/>
            </w:tabs>
            <w:spacing w:after="0" w:line="360" w:lineRule="auto"/>
            <w:contextualSpacing/>
            <w:rPr>
              <w:rFonts w:eastAsiaTheme="minorEastAsia"/>
              <w:noProof/>
              <w:sz w:val="28"/>
              <w:szCs w:val="28"/>
            </w:rPr>
          </w:pPr>
          <w:hyperlink w:anchor="_Toc220746922" w:history="1">
            <w:r w:rsidR="008E200E" w:rsidRPr="00297498">
              <w:rPr>
                <w:rStyle w:val="a3"/>
                <w:noProof/>
                <w:sz w:val="28"/>
                <w:szCs w:val="28"/>
                <w:u w:val="none"/>
              </w:rPr>
              <w:t>3.1 Актуальные проблемы деятельности Конституционного Суда РФ</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_Toc220746922 \h </w:instrText>
            </w:r>
            <w:r w:rsidRPr="00297498">
              <w:rPr>
                <w:noProof/>
                <w:webHidden/>
                <w:sz w:val="28"/>
                <w:szCs w:val="28"/>
              </w:rPr>
            </w:r>
            <w:r w:rsidRPr="00297498">
              <w:rPr>
                <w:noProof/>
                <w:webHidden/>
                <w:sz w:val="28"/>
                <w:szCs w:val="28"/>
              </w:rPr>
              <w:fldChar w:fldCharType="separate"/>
            </w:r>
            <w:r w:rsidR="00D63756">
              <w:rPr>
                <w:noProof/>
                <w:webHidden/>
                <w:sz w:val="28"/>
                <w:szCs w:val="28"/>
              </w:rPr>
              <w:t>59</w:t>
            </w:r>
            <w:r w:rsidRPr="00297498">
              <w:rPr>
                <w:noProof/>
                <w:webHidden/>
                <w:sz w:val="28"/>
                <w:szCs w:val="28"/>
              </w:rPr>
              <w:fldChar w:fldCharType="end"/>
            </w:r>
          </w:hyperlink>
        </w:p>
        <w:p w:rsidR="008E200E" w:rsidRPr="00297498" w:rsidRDefault="008C2B83" w:rsidP="008E200E">
          <w:pPr>
            <w:pStyle w:val="21"/>
            <w:tabs>
              <w:tab w:val="right" w:leader="dot" w:pos="9345"/>
            </w:tabs>
            <w:spacing w:after="0" w:line="360" w:lineRule="auto"/>
            <w:contextualSpacing/>
            <w:rPr>
              <w:rFonts w:eastAsiaTheme="minorEastAsia"/>
              <w:noProof/>
              <w:sz w:val="28"/>
              <w:szCs w:val="28"/>
            </w:rPr>
          </w:pPr>
          <w:hyperlink w:anchor="_Toc220746923" w:history="1">
            <w:r w:rsidR="008E200E" w:rsidRPr="00297498">
              <w:rPr>
                <w:rStyle w:val="a3"/>
                <w:noProof/>
                <w:sz w:val="28"/>
                <w:szCs w:val="28"/>
                <w:u w:val="none"/>
              </w:rPr>
              <w:t>3.2 Направления совершенствования деятельности Конституционного Суда РФ</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_Toc220746923 \h </w:instrText>
            </w:r>
            <w:r w:rsidRPr="00297498">
              <w:rPr>
                <w:noProof/>
                <w:webHidden/>
                <w:sz w:val="28"/>
                <w:szCs w:val="28"/>
              </w:rPr>
            </w:r>
            <w:r w:rsidRPr="00297498">
              <w:rPr>
                <w:noProof/>
                <w:webHidden/>
                <w:sz w:val="28"/>
                <w:szCs w:val="28"/>
              </w:rPr>
              <w:fldChar w:fldCharType="separate"/>
            </w:r>
            <w:r w:rsidR="00D63756">
              <w:rPr>
                <w:noProof/>
                <w:webHidden/>
                <w:sz w:val="28"/>
                <w:szCs w:val="28"/>
              </w:rPr>
              <w:t>65</w:t>
            </w:r>
            <w:r w:rsidRPr="00297498">
              <w:rPr>
                <w:noProof/>
                <w:webHidden/>
                <w:sz w:val="28"/>
                <w:szCs w:val="28"/>
              </w:rPr>
              <w:fldChar w:fldCharType="end"/>
            </w:r>
          </w:hyperlink>
        </w:p>
        <w:p w:rsidR="008E200E" w:rsidRPr="00297498" w:rsidRDefault="008C2B83" w:rsidP="008E200E">
          <w:pPr>
            <w:pStyle w:val="21"/>
            <w:tabs>
              <w:tab w:val="right" w:leader="dot" w:pos="9345"/>
            </w:tabs>
            <w:spacing w:after="0" w:line="360" w:lineRule="auto"/>
            <w:contextualSpacing/>
            <w:rPr>
              <w:rFonts w:eastAsiaTheme="minorEastAsia"/>
              <w:noProof/>
              <w:sz w:val="28"/>
              <w:szCs w:val="28"/>
            </w:rPr>
          </w:pPr>
          <w:hyperlink w:anchor="_Toc220746924" w:history="1">
            <w:r w:rsidR="008E200E" w:rsidRPr="00297498">
              <w:rPr>
                <w:rStyle w:val="a3"/>
                <w:noProof/>
                <w:sz w:val="28"/>
                <w:szCs w:val="28"/>
                <w:u w:val="none"/>
              </w:rPr>
              <w:t>3.3 Влияние решений Конституционного Суда РФ на развитие российского законодательства и правоприменительной практики</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_Toc220746924 \h </w:instrText>
            </w:r>
            <w:r w:rsidRPr="00297498">
              <w:rPr>
                <w:noProof/>
                <w:webHidden/>
                <w:sz w:val="28"/>
                <w:szCs w:val="28"/>
              </w:rPr>
            </w:r>
            <w:r w:rsidRPr="00297498">
              <w:rPr>
                <w:noProof/>
                <w:webHidden/>
                <w:sz w:val="28"/>
                <w:szCs w:val="28"/>
              </w:rPr>
              <w:fldChar w:fldCharType="separate"/>
            </w:r>
            <w:r w:rsidR="00D63756">
              <w:rPr>
                <w:noProof/>
                <w:webHidden/>
                <w:sz w:val="28"/>
                <w:szCs w:val="28"/>
              </w:rPr>
              <w:t>76</w:t>
            </w:r>
            <w:r w:rsidRPr="00297498">
              <w:rPr>
                <w:noProof/>
                <w:webHidden/>
                <w:sz w:val="28"/>
                <w:szCs w:val="28"/>
              </w:rPr>
              <w:fldChar w:fldCharType="end"/>
            </w:r>
          </w:hyperlink>
        </w:p>
        <w:p w:rsidR="008E200E" w:rsidRPr="00297498" w:rsidRDefault="008C2B83" w:rsidP="008E200E">
          <w:pPr>
            <w:pStyle w:val="11"/>
            <w:tabs>
              <w:tab w:val="right" w:leader="dot" w:pos="9345"/>
            </w:tabs>
            <w:spacing w:after="0" w:line="360" w:lineRule="auto"/>
            <w:contextualSpacing/>
            <w:rPr>
              <w:rFonts w:eastAsiaTheme="minorEastAsia"/>
              <w:noProof/>
              <w:sz w:val="28"/>
              <w:szCs w:val="28"/>
            </w:rPr>
          </w:pPr>
          <w:hyperlink w:anchor="_Toc220746925" w:history="1">
            <w:r w:rsidR="008E200E" w:rsidRPr="00297498">
              <w:rPr>
                <w:rStyle w:val="a3"/>
                <w:b/>
                <w:noProof/>
                <w:sz w:val="28"/>
                <w:szCs w:val="28"/>
                <w:u w:val="none"/>
              </w:rPr>
              <w:t>ЗАКЛЮЧЕНИЕ</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_Toc220746925 \h </w:instrText>
            </w:r>
            <w:r w:rsidRPr="00297498">
              <w:rPr>
                <w:noProof/>
                <w:webHidden/>
                <w:sz w:val="28"/>
                <w:szCs w:val="28"/>
              </w:rPr>
            </w:r>
            <w:r w:rsidRPr="00297498">
              <w:rPr>
                <w:noProof/>
                <w:webHidden/>
                <w:sz w:val="28"/>
                <w:szCs w:val="28"/>
              </w:rPr>
              <w:fldChar w:fldCharType="separate"/>
            </w:r>
            <w:r w:rsidR="00D63756">
              <w:rPr>
                <w:noProof/>
                <w:webHidden/>
                <w:sz w:val="28"/>
                <w:szCs w:val="28"/>
              </w:rPr>
              <w:t>82</w:t>
            </w:r>
            <w:r w:rsidRPr="00297498">
              <w:rPr>
                <w:noProof/>
                <w:webHidden/>
                <w:sz w:val="28"/>
                <w:szCs w:val="28"/>
              </w:rPr>
              <w:fldChar w:fldCharType="end"/>
            </w:r>
          </w:hyperlink>
        </w:p>
        <w:p w:rsidR="008E200E" w:rsidRPr="00297498" w:rsidRDefault="008C2B83" w:rsidP="008E200E">
          <w:pPr>
            <w:pStyle w:val="11"/>
            <w:tabs>
              <w:tab w:val="right" w:leader="dot" w:pos="9345"/>
            </w:tabs>
            <w:spacing w:after="0" w:line="360" w:lineRule="auto"/>
            <w:contextualSpacing/>
            <w:rPr>
              <w:rFonts w:eastAsiaTheme="minorEastAsia"/>
              <w:noProof/>
              <w:sz w:val="28"/>
              <w:szCs w:val="28"/>
            </w:rPr>
          </w:pPr>
          <w:hyperlink w:anchor="_Toc220746926" w:history="1">
            <w:r w:rsidR="008E200E" w:rsidRPr="00297498">
              <w:rPr>
                <w:rStyle w:val="a3"/>
                <w:b/>
                <w:noProof/>
                <w:sz w:val="28"/>
                <w:szCs w:val="28"/>
                <w:u w:val="none"/>
              </w:rPr>
              <w:t>СПИСОК ИСПОЛЬЗОВАННЫХ ИСТОЧНИКОВ</w:t>
            </w:r>
            <w:r w:rsidR="008E200E" w:rsidRPr="00297498">
              <w:rPr>
                <w:noProof/>
                <w:webHidden/>
                <w:sz w:val="28"/>
                <w:szCs w:val="28"/>
              </w:rPr>
              <w:tab/>
            </w:r>
            <w:r w:rsidRPr="00297498">
              <w:rPr>
                <w:noProof/>
                <w:webHidden/>
                <w:sz w:val="28"/>
                <w:szCs w:val="28"/>
              </w:rPr>
              <w:fldChar w:fldCharType="begin"/>
            </w:r>
            <w:r w:rsidR="008E200E" w:rsidRPr="00297498">
              <w:rPr>
                <w:noProof/>
                <w:webHidden/>
                <w:sz w:val="28"/>
                <w:szCs w:val="28"/>
              </w:rPr>
              <w:instrText xml:space="preserve"> PAGEREF _Toc220746926 \h </w:instrText>
            </w:r>
            <w:r w:rsidRPr="00297498">
              <w:rPr>
                <w:noProof/>
                <w:webHidden/>
                <w:sz w:val="28"/>
                <w:szCs w:val="28"/>
              </w:rPr>
            </w:r>
            <w:r w:rsidRPr="00297498">
              <w:rPr>
                <w:noProof/>
                <w:webHidden/>
                <w:sz w:val="28"/>
                <w:szCs w:val="28"/>
              </w:rPr>
              <w:fldChar w:fldCharType="separate"/>
            </w:r>
            <w:r w:rsidR="00D63756">
              <w:rPr>
                <w:noProof/>
                <w:webHidden/>
                <w:sz w:val="28"/>
                <w:szCs w:val="28"/>
              </w:rPr>
              <w:t>85</w:t>
            </w:r>
            <w:r w:rsidRPr="00297498">
              <w:rPr>
                <w:noProof/>
                <w:webHidden/>
                <w:sz w:val="28"/>
                <w:szCs w:val="28"/>
              </w:rPr>
              <w:fldChar w:fldCharType="end"/>
            </w:r>
          </w:hyperlink>
        </w:p>
        <w:p w:rsidR="00766710" w:rsidRPr="00297498" w:rsidRDefault="008C2B83" w:rsidP="008E200E">
          <w:pPr>
            <w:spacing w:line="360" w:lineRule="auto"/>
            <w:contextualSpacing/>
            <w:rPr>
              <w:color w:val="auto"/>
            </w:rPr>
          </w:pPr>
          <w:r w:rsidRPr="00297498">
            <w:rPr>
              <w:rFonts w:cs="Times New Roman"/>
              <w:color w:val="auto"/>
              <w:sz w:val="28"/>
              <w:szCs w:val="28"/>
            </w:rPr>
            <w:fldChar w:fldCharType="end"/>
          </w:r>
        </w:p>
      </w:sdtContent>
    </w:sdt>
    <w:p w:rsidR="00766710" w:rsidRPr="00297498" w:rsidRDefault="00766710" w:rsidP="00766710">
      <w:pPr>
        <w:rPr>
          <w:color w:val="auto"/>
        </w:rPr>
      </w:pPr>
      <w:r w:rsidRPr="00297498">
        <w:rPr>
          <w:color w:val="auto"/>
        </w:rPr>
        <w:br w:type="page"/>
      </w:r>
    </w:p>
    <w:p w:rsidR="00766710" w:rsidRPr="00297498" w:rsidRDefault="00766710" w:rsidP="00335D13">
      <w:pPr>
        <w:pStyle w:val="1"/>
        <w:spacing w:before="0" w:line="360" w:lineRule="auto"/>
        <w:ind w:firstLine="709"/>
        <w:contextualSpacing/>
        <w:jc w:val="center"/>
        <w:rPr>
          <w:rFonts w:ascii="Times New Roman" w:hAnsi="Times New Roman" w:cs="Times New Roman"/>
          <w:color w:val="auto"/>
        </w:rPr>
      </w:pPr>
      <w:bookmarkStart w:id="0" w:name="_Toc220746912"/>
      <w:r w:rsidRPr="00297498">
        <w:rPr>
          <w:rFonts w:ascii="Times New Roman" w:hAnsi="Times New Roman" w:cs="Times New Roman"/>
          <w:color w:val="auto"/>
        </w:rPr>
        <w:lastRenderedPageBreak/>
        <w:t>ВВЕДЕНИЕ</w:t>
      </w:r>
      <w:bookmarkEnd w:id="0"/>
    </w:p>
    <w:p w:rsidR="00766710" w:rsidRPr="00297498" w:rsidRDefault="00766710" w:rsidP="00335D13">
      <w:pPr>
        <w:spacing w:line="360" w:lineRule="auto"/>
        <w:contextualSpacing/>
        <w:rPr>
          <w:color w:val="auto"/>
        </w:rPr>
      </w:pPr>
    </w:p>
    <w:p w:rsidR="00D07FD9" w:rsidRPr="00297498" w:rsidRDefault="00D07FD9" w:rsidP="00335D13">
      <w:pPr>
        <w:spacing w:line="360" w:lineRule="auto"/>
        <w:contextualSpacing/>
        <w:rPr>
          <w:color w:val="auto"/>
          <w:sz w:val="28"/>
          <w:szCs w:val="28"/>
        </w:rPr>
      </w:pPr>
      <w:r w:rsidRPr="00297498">
        <w:rPr>
          <w:color w:val="auto"/>
          <w:sz w:val="28"/>
          <w:szCs w:val="28"/>
        </w:rPr>
        <w:t>Актуальность данной темы исследования обусловлена ролью Конституционного Суда Российской Федерации в обеспечении верховенства Конституции Российской Федерации, защите прав и свобод граждан, поддержании законности и правопорядка в соответствии с Конституцией страны. В контексте в условиях динамичного развития законодательства и правоприменительной практики Конституционный Суд Российской Федерации выполняет важнейшую функцию арбитра в спорах о конституционности нормативных актов и действий органов государственной власти, что оказывает непосредственное влияние на стабильность и эффективность всей правовой системы.</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Вопросы, связанные с конституционно-правовым статусом КС РФ, его компетенцией, порядком деятельности и влиянием на правовую систему, привлекают внимание многих исследователей. </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Проблемам конституционного контроля и статуса Конституционного Суда РФ посвящены работы таких известных ученых, как </w:t>
      </w:r>
      <w:r w:rsidRPr="00297498">
        <w:rPr>
          <w:rStyle w:val="a8"/>
          <w:b w:val="0"/>
          <w:color w:val="auto"/>
          <w:sz w:val="28"/>
          <w:szCs w:val="28"/>
        </w:rPr>
        <w:t xml:space="preserve">В.Д. </w:t>
      </w:r>
      <w:proofErr w:type="spellStart"/>
      <w:r w:rsidRPr="00297498">
        <w:rPr>
          <w:rStyle w:val="a8"/>
          <w:b w:val="0"/>
          <w:color w:val="auto"/>
          <w:sz w:val="28"/>
          <w:szCs w:val="28"/>
        </w:rPr>
        <w:t>Зорькин</w:t>
      </w:r>
      <w:proofErr w:type="spellEnd"/>
      <w:r w:rsidRPr="00297498">
        <w:rPr>
          <w:color w:val="auto"/>
          <w:sz w:val="28"/>
          <w:szCs w:val="28"/>
        </w:rPr>
        <w:t xml:space="preserve">, который в своих трудах </w:t>
      </w:r>
      <w:r w:rsidR="00CA3502">
        <w:rPr>
          <w:color w:val="auto"/>
          <w:sz w:val="28"/>
          <w:szCs w:val="28"/>
        </w:rPr>
        <w:t>«</w:t>
      </w:r>
      <w:r w:rsidRPr="00297498">
        <w:rPr>
          <w:color w:val="auto"/>
          <w:sz w:val="28"/>
          <w:szCs w:val="28"/>
        </w:rPr>
        <w:t>Конституционный Суд России: история и современность</w:t>
      </w:r>
      <w:r w:rsidR="00B4091E">
        <w:rPr>
          <w:color w:val="auto"/>
          <w:sz w:val="28"/>
          <w:szCs w:val="28"/>
        </w:rPr>
        <w:t>»</w:t>
      </w:r>
      <w:r w:rsidRPr="00297498">
        <w:rPr>
          <w:color w:val="auto"/>
          <w:sz w:val="28"/>
          <w:szCs w:val="28"/>
        </w:rPr>
        <w:t xml:space="preserve"> и </w:t>
      </w:r>
      <w:r w:rsidR="00B4091E">
        <w:rPr>
          <w:color w:val="auto"/>
          <w:sz w:val="28"/>
          <w:szCs w:val="28"/>
        </w:rPr>
        <w:t>«</w:t>
      </w:r>
      <w:r w:rsidRPr="00297498">
        <w:rPr>
          <w:color w:val="auto"/>
          <w:sz w:val="28"/>
          <w:szCs w:val="28"/>
        </w:rPr>
        <w:t>Конституционный Суд России: доктрина и практика</w:t>
      </w:r>
      <w:r w:rsidR="00B4091E">
        <w:rPr>
          <w:color w:val="auto"/>
          <w:sz w:val="28"/>
          <w:szCs w:val="28"/>
        </w:rPr>
        <w:t>»</w:t>
      </w:r>
      <w:r w:rsidRPr="00297498">
        <w:rPr>
          <w:color w:val="auto"/>
          <w:sz w:val="28"/>
          <w:szCs w:val="28"/>
        </w:rPr>
        <w:t xml:space="preserve"> подробно анализирует историю становления конституционного правосудия в России, его теоретические основы и практическую деятельность. В.Д. </w:t>
      </w:r>
      <w:proofErr w:type="spellStart"/>
      <w:r w:rsidRPr="00297498">
        <w:rPr>
          <w:color w:val="auto"/>
          <w:sz w:val="28"/>
          <w:szCs w:val="28"/>
        </w:rPr>
        <w:t>Зорькин</w:t>
      </w:r>
      <w:proofErr w:type="spellEnd"/>
      <w:r w:rsidRPr="00297498">
        <w:rPr>
          <w:color w:val="auto"/>
          <w:sz w:val="28"/>
          <w:szCs w:val="28"/>
        </w:rPr>
        <w:t xml:space="preserve"> рассматривает роль КС РФ в защите конституционных ценностей и прав граждан, а также проблемы взаимодействия суда с другими органами государственной власти.</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Важный вклад в исследование конституционного судопроизводства внес </w:t>
      </w:r>
      <w:r w:rsidRPr="00297498">
        <w:rPr>
          <w:rStyle w:val="a8"/>
          <w:b w:val="0"/>
          <w:color w:val="auto"/>
          <w:sz w:val="28"/>
          <w:szCs w:val="28"/>
        </w:rPr>
        <w:t>В.О. Лучин</w:t>
      </w:r>
      <w:r w:rsidRPr="00297498">
        <w:rPr>
          <w:color w:val="auto"/>
          <w:sz w:val="28"/>
          <w:szCs w:val="28"/>
        </w:rPr>
        <w:t xml:space="preserve">, который в своих работах, в частности, в монографии </w:t>
      </w:r>
      <w:r w:rsidR="00B4091E">
        <w:rPr>
          <w:color w:val="auto"/>
          <w:sz w:val="28"/>
          <w:szCs w:val="28"/>
        </w:rPr>
        <w:t>«</w:t>
      </w:r>
      <w:r w:rsidRPr="00297498">
        <w:rPr>
          <w:color w:val="auto"/>
          <w:sz w:val="28"/>
          <w:szCs w:val="28"/>
        </w:rPr>
        <w:t>Конституционные деликты</w:t>
      </w:r>
      <w:r w:rsidR="00B4091E">
        <w:rPr>
          <w:color w:val="auto"/>
          <w:sz w:val="28"/>
          <w:szCs w:val="28"/>
        </w:rPr>
        <w:t>»</w:t>
      </w:r>
      <w:r w:rsidRPr="00297498">
        <w:rPr>
          <w:color w:val="auto"/>
          <w:sz w:val="28"/>
          <w:szCs w:val="28"/>
        </w:rPr>
        <w:t>, рассматривает вопросы ответственности за нарушение Конституции РФ. Он анализирует правовые последствия неисполнения решений КС РФ и предлагает меры по повышению эффективности конституционного контроля.</w:t>
      </w:r>
    </w:p>
    <w:p w:rsidR="00766710" w:rsidRPr="00297498" w:rsidRDefault="00766710" w:rsidP="00766710">
      <w:pPr>
        <w:spacing w:line="360" w:lineRule="auto"/>
        <w:contextualSpacing/>
        <w:rPr>
          <w:color w:val="auto"/>
          <w:sz w:val="28"/>
          <w:szCs w:val="28"/>
        </w:rPr>
      </w:pPr>
      <w:r w:rsidRPr="00297498">
        <w:rPr>
          <w:color w:val="auto"/>
          <w:sz w:val="28"/>
          <w:szCs w:val="28"/>
        </w:rPr>
        <w:lastRenderedPageBreak/>
        <w:t xml:space="preserve">Также следует отметить работы </w:t>
      </w:r>
      <w:r w:rsidRPr="00297498">
        <w:rPr>
          <w:rStyle w:val="a8"/>
          <w:b w:val="0"/>
          <w:color w:val="auto"/>
          <w:sz w:val="28"/>
          <w:szCs w:val="28"/>
        </w:rPr>
        <w:t>Н.С. Бондаря</w:t>
      </w:r>
      <w:r w:rsidRPr="00297498">
        <w:rPr>
          <w:color w:val="auto"/>
          <w:sz w:val="28"/>
          <w:szCs w:val="28"/>
        </w:rPr>
        <w:t>, который в своих исследованиях акцентирует внимание на проблемах реализации решений КС РФ и предлагает пути совершенствования механизмов их исполнения. Бондарь анализирует влияние правовых позиций КС РФ на развитие конституционного законодательства и правоприменительной практики.</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Однако, несмотря на значительное количество научных работ, посвященных данной проблематике, сохраняются дискуссионные вопросы относительно пределов компетенции КС РФ, эффективности процедуры конституционного судопроизводства и влияния его актов на правоприменительную практику. Существуют сложности в реализации вынесенных КС РФ решений, что снижает их воздействие на правовую систему. Требуется дальнейшее </w:t>
      </w:r>
      <w:proofErr w:type="gramStart"/>
      <w:r w:rsidRPr="00297498">
        <w:rPr>
          <w:color w:val="auto"/>
          <w:sz w:val="28"/>
          <w:szCs w:val="28"/>
        </w:rPr>
        <w:t>совершенствование</w:t>
      </w:r>
      <w:proofErr w:type="gramEnd"/>
      <w:r w:rsidRPr="00297498">
        <w:rPr>
          <w:color w:val="auto"/>
          <w:sz w:val="28"/>
          <w:szCs w:val="28"/>
        </w:rPr>
        <w:t xml:space="preserve"> как теоретических основ конституционного судопроизводства, так и практических аспектов деятельности КС РФ. </w:t>
      </w:r>
    </w:p>
    <w:p w:rsidR="00766710" w:rsidRPr="00297498" w:rsidRDefault="00766710" w:rsidP="00D07FD9">
      <w:pPr>
        <w:spacing w:line="360" w:lineRule="auto"/>
        <w:contextualSpacing/>
        <w:rPr>
          <w:rFonts w:cs="Times New Roman"/>
          <w:color w:val="auto"/>
          <w:sz w:val="28"/>
          <w:szCs w:val="28"/>
        </w:rPr>
      </w:pPr>
      <w:r w:rsidRPr="00297498">
        <w:rPr>
          <w:color w:val="auto"/>
          <w:sz w:val="28"/>
          <w:szCs w:val="28"/>
        </w:rPr>
        <w:t xml:space="preserve">В рамках данного исследования будет рассмотрена следующая проблема: недостаточная теоретическая разработанность отдельных аспектов конституционно-правового статуса КС РФ и несовершенство практических </w:t>
      </w:r>
      <w:r w:rsidRPr="00297498">
        <w:rPr>
          <w:rFonts w:cs="Times New Roman"/>
          <w:color w:val="auto"/>
          <w:sz w:val="28"/>
          <w:szCs w:val="28"/>
        </w:rPr>
        <w:t>механизмов реализации его решений создают препятствия для эффективного обеспечен</w:t>
      </w:r>
      <w:r w:rsidR="00ED65EC" w:rsidRPr="00297498">
        <w:rPr>
          <w:rFonts w:cs="Times New Roman"/>
          <w:color w:val="auto"/>
          <w:sz w:val="28"/>
          <w:szCs w:val="28"/>
        </w:rPr>
        <w:t>ия конституционной законности.</w:t>
      </w:r>
    </w:p>
    <w:p w:rsidR="00766710" w:rsidRPr="00297498" w:rsidRDefault="00766710" w:rsidP="00D07FD9">
      <w:pPr>
        <w:pStyle w:val="a7"/>
        <w:spacing w:before="0" w:beforeAutospacing="0" w:after="0" w:afterAutospacing="0" w:line="360" w:lineRule="auto"/>
        <w:ind w:firstLine="709"/>
        <w:contextualSpacing/>
        <w:jc w:val="both"/>
        <w:rPr>
          <w:sz w:val="28"/>
          <w:szCs w:val="28"/>
        </w:rPr>
      </w:pPr>
      <w:r w:rsidRPr="00297498">
        <w:rPr>
          <w:rStyle w:val="a8"/>
          <w:rFonts w:eastAsiaTheme="majorEastAsia"/>
          <w:b w:val="0"/>
          <w:sz w:val="28"/>
          <w:szCs w:val="28"/>
        </w:rPr>
        <w:t>Объектом</w:t>
      </w:r>
      <w:r w:rsidRPr="00297498">
        <w:rPr>
          <w:sz w:val="28"/>
          <w:szCs w:val="28"/>
        </w:rPr>
        <w:t xml:space="preserve"> исследования является </w:t>
      </w:r>
      <w:r w:rsidR="00D07FD9" w:rsidRPr="00297498">
        <w:rPr>
          <w:sz w:val="28"/>
          <w:szCs w:val="28"/>
        </w:rPr>
        <w:t>конституционно-правовое положение Конституционного Суда Российской Федерации.</w:t>
      </w:r>
    </w:p>
    <w:p w:rsidR="00766710" w:rsidRPr="00297498" w:rsidRDefault="00766710" w:rsidP="00D07FD9">
      <w:pPr>
        <w:spacing w:line="360" w:lineRule="auto"/>
        <w:contextualSpacing/>
        <w:rPr>
          <w:rFonts w:cs="Times New Roman"/>
          <w:color w:val="auto"/>
          <w:sz w:val="28"/>
          <w:szCs w:val="28"/>
        </w:rPr>
      </w:pPr>
      <w:r w:rsidRPr="00297498">
        <w:rPr>
          <w:rStyle w:val="a8"/>
          <w:rFonts w:eastAsiaTheme="majorEastAsia" w:cs="Times New Roman"/>
          <w:b w:val="0"/>
          <w:color w:val="auto"/>
          <w:sz w:val="28"/>
          <w:szCs w:val="28"/>
        </w:rPr>
        <w:t>Предметом</w:t>
      </w:r>
      <w:r w:rsidRPr="00297498">
        <w:rPr>
          <w:rFonts w:cs="Times New Roman"/>
          <w:color w:val="auto"/>
          <w:sz w:val="28"/>
          <w:szCs w:val="28"/>
        </w:rPr>
        <w:t xml:space="preserve"> исследования выступают нормы конституционного права, регулирующие организацию, компетенцию, порядок деятельности КС РФ, а также практика его деятельности и влияние на развитие российского законодательства и правоприменительной практики.</w:t>
      </w:r>
    </w:p>
    <w:p w:rsidR="00D07FD9" w:rsidRPr="00297498" w:rsidRDefault="00766710" w:rsidP="00D07FD9">
      <w:pPr>
        <w:pStyle w:val="a7"/>
        <w:spacing w:before="0" w:beforeAutospacing="0" w:after="0" w:afterAutospacing="0" w:line="360" w:lineRule="auto"/>
        <w:ind w:firstLine="709"/>
        <w:contextualSpacing/>
        <w:jc w:val="both"/>
        <w:rPr>
          <w:sz w:val="28"/>
          <w:szCs w:val="28"/>
        </w:rPr>
      </w:pPr>
      <w:r w:rsidRPr="00297498">
        <w:rPr>
          <w:rStyle w:val="a8"/>
          <w:rFonts w:eastAsiaTheme="majorEastAsia"/>
          <w:b w:val="0"/>
          <w:sz w:val="28"/>
          <w:szCs w:val="28"/>
        </w:rPr>
        <w:t>Целью</w:t>
      </w:r>
      <w:r w:rsidRPr="00297498">
        <w:rPr>
          <w:sz w:val="28"/>
          <w:szCs w:val="28"/>
        </w:rPr>
        <w:t xml:space="preserve"> исследования является комплексный анализ</w:t>
      </w:r>
      <w:r w:rsidR="00D07FD9" w:rsidRPr="00297498">
        <w:rPr>
          <w:sz w:val="28"/>
          <w:szCs w:val="28"/>
        </w:rPr>
        <w:t xml:space="preserve"> конституционно-правового статуса Конституционного Суда Российской Федерации, выявлении проблемных аспектов в его функционировании и разработке предложений по усовершенствованию системы конституционного судопроизводства.</w:t>
      </w:r>
    </w:p>
    <w:p w:rsidR="00766710" w:rsidRPr="00297498" w:rsidRDefault="00766710" w:rsidP="00766710">
      <w:pPr>
        <w:spacing w:line="360" w:lineRule="auto"/>
        <w:contextualSpacing/>
        <w:rPr>
          <w:color w:val="auto"/>
          <w:sz w:val="28"/>
          <w:szCs w:val="28"/>
        </w:rPr>
      </w:pPr>
      <w:r w:rsidRPr="00297498">
        <w:rPr>
          <w:color w:val="auto"/>
          <w:sz w:val="28"/>
          <w:szCs w:val="28"/>
        </w:rPr>
        <w:lastRenderedPageBreak/>
        <w:t xml:space="preserve">Для достижения поставленной цели необходимо решить следующие </w:t>
      </w:r>
      <w:r w:rsidRPr="00297498">
        <w:rPr>
          <w:rStyle w:val="a8"/>
          <w:rFonts w:eastAsiaTheme="majorEastAsia"/>
          <w:b w:val="0"/>
          <w:color w:val="auto"/>
          <w:sz w:val="28"/>
          <w:szCs w:val="28"/>
        </w:rPr>
        <w:t>задачи</w:t>
      </w:r>
      <w:r w:rsidRPr="00297498">
        <w:rPr>
          <w:color w:val="auto"/>
          <w:sz w:val="28"/>
          <w:szCs w:val="28"/>
        </w:rPr>
        <w:t>:</w:t>
      </w:r>
    </w:p>
    <w:p w:rsidR="00766710" w:rsidRPr="00297498" w:rsidRDefault="00D07FD9" w:rsidP="00766710">
      <w:pPr>
        <w:pStyle w:val="ae"/>
        <w:numPr>
          <w:ilvl w:val="0"/>
          <w:numId w:val="1"/>
        </w:numPr>
        <w:spacing w:line="360" w:lineRule="auto"/>
        <w:ind w:left="0" w:firstLine="709"/>
        <w:jc w:val="both"/>
        <w:rPr>
          <w:sz w:val="28"/>
          <w:szCs w:val="28"/>
        </w:rPr>
      </w:pPr>
      <w:r w:rsidRPr="00297498">
        <w:rPr>
          <w:sz w:val="28"/>
          <w:szCs w:val="28"/>
        </w:rPr>
        <w:t>Проанализировать</w:t>
      </w:r>
      <w:r w:rsidR="00766710" w:rsidRPr="00297498">
        <w:rPr>
          <w:sz w:val="28"/>
          <w:szCs w:val="28"/>
        </w:rPr>
        <w:t xml:space="preserve"> понятие и элементы конституционно-правового статуса Конституционного Суда РФ.</w:t>
      </w:r>
    </w:p>
    <w:p w:rsidR="00766710" w:rsidRPr="00297498" w:rsidRDefault="00766710" w:rsidP="00766710">
      <w:pPr>
        <w:pStyle w:val="ae"/>
        <w:numPr>
          <w:ilvl w:val="0"/>
          <w:numId w:val="1"/>
        </w:numPr>
        <w:spacing w:line="360" w:lineRule="auto"/>
        <w:ind w:left="0" w:firstLine="709"/>
        <w:jc w:val="both"/>
        <w:rPr>
          <w:sz w:val="28"/>
          <w:szCs w:val="28"/>
        </w:rPr>
      </w:pPr>
      <w:r w:rsidRPr="00297498">
        <w:rPr>
          <w:sz w:val="28"/>
          <w:szCs w:val="28"/>
        </w:rPr>
        <w:t>Рассмотреть исторические аспекты становления и развития конституционного контроля в России.</w:t>
      </w:r>
    </w:p>
    <w:p w:rsidR="00766710" w:rsidRPr="00297498" w:rsidRDefault="00D07FD9" w:rsidP="00766710">
      <w:pPr>
        <w:pStyle w:val="ae"/>
        <w:numPr>
          <w:ilvl w:val="0"/>
          <w:numId w:val="1"/>
        </w:numPr>
        <w:spacing w:line="360" w:lineRule="auto"/>
        <w:ind w:left="0" w:firstLine="709"/>
        <w:jc w:val="both"/>
        <w:rPr>
          <w:sz w:val="28"/>
          <w:szCs w:val="28"/>
        </w:rPr>
      </w:pPr>
      <w:r w:rsidRPr="00297498">
        <w:rPr>
          <w:sz w:val="28"/>
          <w:szCs w:val="28"/>
        </w:rPr>
        <w:t xml:space="preserve">Выявить </w:t>
      </w:r>
      <w:r w:rsidR="00766710" w:rsidRPr="00297498">
        <w:rPr>
          <w:sz w:val="28"/>
          <w:szCs w:val="28"/>
        </w:rPr>
        <w:t>место Конституционного Суда РФ в системе органов государственной власти.</w:t>
      </w:r>
    </w:p>
    <w:p w:rsidR="00766710" w:rsidRPr="00297498" w:rsidRDefault="00766710" w:rsidP="00766710">
      <w:pPr>
        <w:pStyle w:val="ae"/>
        <w:numPr>
          <w:ilvl w:val="0"/>
          <w:numId w:val="1"/>
        </w:numPr>
        <w:spacing w:line="360" w:lineRule="auto"/>
        <w:ind w:left="0" w:firstLine="709"/>
        <w:jc w:val="both"/>
        <w:rPr>
          <w:sz w:val="28"/>
          <w:szCs w:val="28"/>
        </w:rPr>
      </w:pPr>
      <w:r w:rsidRPr="00297498">
        <w:rPr>
          <w:sz w:val="28"/>
          <w:szCs w:val="28"/>
        </w:rPr>
        <w:t>Изучить компетенцию Конституционного Суда РФ, выделить ее виды и особенности.</w:t>
      </w:r>
    </w:p>
    <w:p w:rsidR="00766710" w:rsidRPr="00297498" w:rsidRDefault="00766710" w:rsidP="00766710">
      <w:pPr>
        <w:pStyle w:val="ae"/>
        <w:numPr>
          <w:ilvl w:val="0"/>
          <w:numId w:val="1"/>
        </w:numPr>
        <w:spacing w:line="360" w:lineRule="auto"/>
        <w:ind w:left="0" w:firstLine="709"/>
        <w:jc w:val="both"/>
        <w:rPr>
          <w:sz w:val="28"/>
          <w:szCs w:val="28"/>
        </w:rPr>
      </w:pPr>
      <w:r w:rsidRPr="00297498">
        <w:rPr>
          <w:sz w:val="28"/>
          <w:szCs w:val="28"/>
        </w:rPr>
        <w:t>Проанализировать процедуру конституционного судопроизводства, определить основные стадии.</w:t>
      </w:r>
    </w:p>
    <w:p w:rsidR="00766710" w:rsidRPr="00297498" w:rsidRDefault="00766710" w:rsidP="00766710">
      <w:pPr>
        <w:pStyle w:val="ae"/>
        <w:numPr>
          <w:ilvl w:val="0"/>
          <w:numId w:val="1"/>
        </w:numPr>
        <w:spacing w:line="360" w:lineRule="auto"/>
        <w:ind w:left="0" w:firstLine="709"/>
        <w:jc w:val="both"/>
        <w:rPr>
          <w:sz w:val="28"/>
          <w:szCs w:val="28"/>
        </w:rPr>
      </w:pPr>
      <w:r w:rsidRPr="00297498">
        <w:rPr>
          <w:sz w:val="28"/>
          <w:szCs w:val="28"/>
        </w:rPr>
        <w:t>Рассмотреть правовое значение особого мнения судьи Конституционного Суда РФ.</w:t>
      </w:r>
    </w:p>
    <w:p w:rsidR="00766710" w:rsidRPr="00297498" w:rsidRDefault="00B4091E" w:rsidP="00766710">
      <w:pPr>
        <w:pStyle w:val="ae"/>
        <w:numPr>
          <w:ilvl w:val="0"/>
          <w:numId w:val="1"/>
        </w:numPr>
        <w:spacing w:line="360" w:lineRule="auto"/>
        <w:ind w:left="0" w:firstLine="709"/>
        <w:jc w:val="both"/>
        <w:rPr>
          <w:sz w:val="28"/>
          <w:szCs w:val="28"/>
        </w:rPr>
      </w:pPr>
      <w:r>
        <w:rPr>
          <w:sz w:val="28"/>
          <w:szCs w:val="28"/>
        </w:rPr>
        <w:t>Изучит</w:t>
      </w:r>
      <w:r w:rsidR="00D07FD9" w:rsidRPr="00297498">
        <w:rPr>
          <w:sz w:val="28"/>
          <w:szCs w:val="28"/>
        </w:rPr>
        <w:t>ь</w:t>
      </w:r>
      <w:r w:rsidR="00766710" w:rsidRPr="00297498">
        <w:rPr>
          <w:sz w:val="28"/>
          <w:szCs w:val="28"/>
        </w:rPr>
        <w:t xml:space="preserve"> актуальные проблемы деятельности Конституционного Суда РФ.</w:t>
      </w:r>
    </w:p>
    <w:p w:rsidR="00766710" w:rsidRPr="00297498" w:rsidRDefault="00766710" w:rsidP="00766710">
      <w:pPr>
        <w:pStyle w:val="ae"/>
        <w:numPr>
          <w:ilvl w:val="0"/>
          <w:numId w:val="1"/>
        </w:numPr>
        <w:spacing w:line="360" w:lineRule="auto"/>
        <w:ind w:left="0" w:firstLine="709"/>
        <w:jc w:val="both"/>
        <w:rPr>
          <w:sz w:val="28"/>
          <w:szCs w:val="28"/>
        </w:rPr>
      </w:pPr>
      <w:r w:rsidRPr="00297498">
        <w:rPr>
          <w:sz w:val="28"/>
          <w:szCs w:val="28"/>
        </w:rPr>
        <w:t>Определить направления совершенствования деятельности Конституционного Суда РФ.</w:t>
      </w:r>
    </w:p>
    <w:p w:rsidR="00766710" w:rsidRPr="00297498" w:rsidRDefault="00766710" w:rsidP="00766710">
      <w:pPr>
        <w:pStyle w:val="ae"/>
        <w:numPr>
          <w:ilvl w:val="0"/>
          <w:numId w:val="1"/>
        </w:numPr>
        <w:spacing w:line="360" w:lineRule="auto"/>
        <w:ind w:left="0" w:firstLine="709"/>
        <w:jc w:val="both"/>
        <w:rPr>
          <w:sz w:val="28"/>
          <w:szCs w:val="28"/>
        </w:rPr>
      </w:pPr>
      <w:r w:rsidRPr="00297498">
        <w:rPr>
          <w:sz w:val="28"/>
          <w:szCs w:val="28"/>
        </w:rPr>
        <w:t>Оценить влияние решений Конституционного Суда РФ на развитие российского законодательства и правоприменительной практики.</w:t>
      </w:r>
    </w:p>
    <w:p w:rsidR="00766710" w:rsidRPr="00297498" w:rsidRDefault="00766710" w:rsidP="00D07FD9">
      <w:pPr>
        <w:spacing w:line="360" w:lineRule="auto"/>
        <w:contextualSpacing/>
        <w:rPr>
          <w:color w:val="auto"/>
          <w:sz w:val="28"/>
          <w:szCs w:val="28"/>
        </w:rPr>
      </w:pPr>
      <w:proofErr w:type="gramStart"/>
      <w:r w:rsidRPr="00297498">
        <w:rPr>
          <w:rStyle w:val="a8"/>
          <w:rFonts w:eastAsiaTheme="majorEastAsia"/>
          <w:b w:val="0"/>
          <w:color w:val="auto"/>
          <w:sz w:val="28"/>
          <w:szCs w:val="28"/>
        </w:rPr>
        <w:t>Методы исследования:</w:t>
      </w:r>
      <w:r w:rsidRPr="00297498">
        <w:rPr>
          <w:color w:val="auto"/>
          <w:sz w:val="28"/>
          <w:szCs w:val="28"/>
        </w:rPr>
        <w:t xml:space="preserve"> в работе использованы общенаучные (анализ, синтез, сравнение, обобщение) и специальные юридические методы (формально-юридический, сравнительно-правовой, толкование правовых норм).</w:t>
      </w:r>
      <w:proofErr w:type="gramEnd"/>
    </w:p>
    <w:p w:rsidR="0012022B" w:rsidRPr="00297498" w:rsidRDefault="00766710" w:rsidP="00D07FD9">
      <w:pPr>
        <w:spacing w:line="360" w:lineRule="auto"/>
        <w:contextualSpacing/>
        <w:rPr>
          <w:color w:val="auto"/>
          <w:sz w:val="28"/>
          <w:szCs w:val="28"/>
        </w:rPr>
      </w:pPr>
      <w:r w:rsidRPr="00297498">
        <w:rPr>
          <w:rStyle w:val="a8"/>
          <w:rFonts w:eastAsiaTheme="majorEastAsia"/>
          <w:b w:val="0"/>
          <w:color w:val="auto"/>
          <w:sz w:val="28"/>
          <w:szCs w:val="28"/>
        </w:rPr>
        <w:t>Структура:</w:t>
      </w:r>
      <w:r w:rsidRPr="00297498">
        <w:rPr>
          <w:color w:val="auto"/>
          <w:sz w:val="28"/>
          <w:szCs w:val="28"/>
        </w:rPr>
        <w:t xml:space="preserve"> выпускная квалификационная работа состоит из введения, трех глав, заключения и списка использованных источников. </w:t>
      </w:r>
    </w:p>
    <w:p w:rsidR="00766710" w:rsidRPr="00297498" w:rsidRDefault="0012022B" w:rsidP="0012022B">
      <w:pPr>
        <w:ind w:firstLine="0"/>
        <w:jc w:val="left"/>
        <w:rPr>
          <w:color w:val="auto"/>
          <w:sz w:val="28"/>
          <w:szCs w:val="28"/>
        </w:rPr>
      </w:pPr>
      <w:r w:rsidRPr="00297498">
        <w:rPr>
          <w:color w:val="auto"/>
          <w:sz w:val="28"/>
          <w:szCs w:val="28"/>
        </w:rPr>
        <w:br w:type="page"/>
      </w:r>
    </w:p>
    <w:p w:rsidR="00297498" w:rsidRPr="00297498" w:rsidRDefault="00297498" w:rsidP="00297498">
      <w:pPr>
        <w:pStyle w:val="1"/>
        <w:numPr>
          <w:ilvl w:val="0"/>
          <w:numId w:val="30"/>
        </w:numPr>
        <w:spacing w:before="0" w:line="360" w:lineRule="auto"/>
        <w:ind w:left="0" w:firstLine="709"/>
        <w:contextualSpacing/>
        <w:mirrorIndents/>
        <w:jc w:val="both"/>
        <w:rPr>
          <w:rFonts w:ascii="Times New Roman" w:hAnsi="Times New Roman" w:cs="Times New Roman"/>
          <w:color w:val="auto"/>
        </w:rPr>
        <w:sectPr w:rsidR="00297498" w:rsidRPr="00297498" w:rsidSect="006B16E5">
          <w:footerReference w:type="default" r:id="rId9"/>
          <w:pgSz w:w="11906" w:h="16838"/>
          <w:pgMar w:top="1134" w:right="850" w:bottom="1134" w:left="1701" w:header="708" w:footer="708" w:gutter="0"/>
          <w:pgNumType w:start="4"/>
          <w:cols w:space="708"/>
          <w:titlePg/>
          <w:docGrid w:linePitch="360"/>
        </w:sectPr>
      </w:pPr>
      <w:bookmarkStart w:id="1" w:name="_Toc220746913"/>
    </w:p>
    <w:p w:rsidR="00BF122A" w:rsidRPr="00297498" w:rsidRDefault="00766710" w:rsidP="00297498">
      <w:pPr>
        <w:pStyle w:val="1"/>
        <w:numPr>
          <w:ilvl w:val="0"/>
          <w:numId w:val="30"/>
        </w:numPr>
        <w:spacing w:before="0" w:line="360" w:lineRule="auto"/>
        <w:ind w:left="0" w:firstLine="709"/>
        <w:contextualSpacing/>
        <w:mirrorIndents/>
        <w:jc w:val="both"/>
        <w:rPr>
          <w:rFonts w:ascii="Times New Roman" w:hAnsi="Times New Roman" w:cs="Times New Roman"/>
          <w:color w:val="auto"/>
        </w:rPr>
      </w:pPr>
      <w:r w:rsidRPr="00297498">
        <w:rPr>
          <w:rFonts w:ascii="Times New Roman" w:hAnsi="Times New Roman" w:cs="Times New Roman"/>
          <w:color w:val="auto"/>
        </w:rPr>
        <w:lastRenderedPageBreak/>
        <w:t>Теоретические основы конституционно-правового статуса Конституционного Суда Российской Федерации</w:t>
      </w:r>
      <w:bookmarkEnd w:id="1"/>
    </w:p>
    <w:p w:rsidR="00BF122A" w:rsidRPr="00297498" w:rsidRDefault="00BF122A" w:rsidP="00297498">
      <w:pPr>
        <w:spacing w:line="360" w:lineRule="auto"/>
        <w:contextualSpacing/>
        <w:rPr>
          <w:color w:val="auto"/>
        </w:rPr>
      </w:pPr>
    </w:p>
    <w:p w:rsidR="00BF122A" w:rsidRPr="00297498" w:rsidRDefault="00BF122A" w:rsidP="00297498">
      <w:pPr>
        <w:spacing w:line="360" w:lineRule="auto"/>
        <w:contextualSpacing/>
        <w:rPr>
          <w:color w:val="auto"/>
        </w:rPr>
      </w:pPr>
    </w:p>
    <w:p w:rsidR="00766710" w:rsidRPr="00297498" w:rsidRDefault="00BF122A" w:rsidP="00297498">
      <w:pPr>
        <w:pStyle w:val="2"/>
        <w:spacing w:before="0"/>
        <w:ind w:firstLine="709"/>
        <w:contextualSpacing/>
        <w:mirrorIndents/>
        <w:jc w:val="both"/>
        <w:rPr>
          <w:rFonts w:cs="Times New Roman"/>
          <w:szCs w:val="28"/>
        </w:rPr>
      </w:pPr>
      <w:bookmarkStart w:id="2" w:name="_Toc220746914"/>
      <w:r w:rsidRPr="00297498">
        <w:rPr>
          <w:rFonts w:eastAsia="Arial Unicode MS" w:cs="Arial Unicode MS"/>
          <w:bCs w:val="0"/>
          <w:sz w:val="24"/>
          <w:szCs w:val="24"/>
          <w:bdr w:val="nil"/>
          <w:shd w:val="nil"/>
        </w:rPr>
        <w:t xml:space="preserve">1.1 </w:t>
      </w:r>
      <w:r w:rsidR="00766710" w:rsidRPr="00297498">
        <w:rPr>
          <w:rFonts w:cs="Times New Roman"/>
          <w:szCs w:val="28"/>
        </w:rPr>
        <w:t>Понятие и элементы конституционно-правового статуса Конституционного Суда РФ</w:t>
      </w:r>
      <w:bookmarkEnd w:id="2"/>
    </w:p>
    <w:p w:rsidR="00297498" w:rsidRPr="00297498" w:rsidRDefault="00297498" w:rsidP="00BF122A">
      <w:pPr>
        <w:spacing w:line="360" w:lineRule="auto"/>
        <w:contextualSpacing/>
        <w:rPr>
          <w:color w:val="auto"/>
        </w:rPr>
        <w:sectPr w:rsidR="00297498" w:rsidRPr="00297498" w:rsidSect="00297498">
          <w:footnotePr>
            <w:numRestart w:val="eachPage"/>
          </w:footnotePr>
          <w:type w:val="continuous"/>
          <w:pgSz w:w="11906" w:h="16838"/>
          <w:pgMar w:top="1134" w:right="850" w:bottom="1134" w:left="1701" w:header="708" w:footer="708" w:gutter="0"/>
          <w:pgNumType w:start="4"/>
          <w:cols w:space="708"/>
          <w:titlePg/>
          <w:docGrid w:linePitch="360"/>
        </w:sectPr>
      </w:pPr>
    </w:p>
    <w:p w:rsidR="00BF122A" w:rsidRPr="00297498" w:rsidRDefault="00BF122A" w:rsidP="00BF122A">
      <w:pPr>
        <w:spacing w:line="360" w:lineRule="auto"/>
        <w:contextualSpacing/>
        <w:rPr>
          <w:color w:val="auto"/>
        </w:rPr>
      </w:pPr>
    </w:p>
    <w:p w:rsidR="00766710" w:rsidRPr="00297498" w:rsidRDefault="0012022B" w:rsidP="00BF122A">
      <w:pPr>
        <w:spacing w:line="360" w:lineRule="auto"/>
        <w:contextualSpacing/>
        <w:mirrorIndents/>
        <w:rPr>
          <w:rFonts w:cs="Times New Roman"/>
          <w:color w:val="auto"/>
          <w:sz w:val="28"/>
          <w:szCs w:val="28"/>
        </w:rPr>
      </w:pPr>
      <w:r w:rsidRPr="00297498">
        <w:rPr>
          <w:rFonts w:cs="Times New Roman"/>
          <w:color w:val="auto"/>
          <w:sz w:val="28"/>
          <w:szCs w:val="28"/>
        </w:rPr>
        <w:t>Конституционный Суд Российской Федерации представляет собой высшую инстанцию судебной власти в сфере конституционного контроля в России, осуществляющую свои полномочия самостоятельно и независимо посредством конституционного судопроизводства. Целью его деятельности является защита основ конституционного строя, фундаментальных прав и свобод человека и гражданина, а также обеспечение главенства и непосредственного действия Конституции Российской Федерации на всей территории страны</w:t>
      </w:r>
      <w:r w:rsidR="00766710" w:rsidRPr="00297498">
        <w:rPr>
          <w:rStyle w:val="af1"/>
          <w:rFonts w:cs="Times New Roman"/>
          <w:color w:val="auto"/>
          <w:sz w:val="28"/>
          <w:szCs w:val="28"/>
          <w:shd w:val="clear" w:color="auto" w:fill="FFFFFF"/>
        </w:rPr>
        <w:footnoteReference w:id="1"/>
      </w:r>
      <w:r w:rsidR="00766710" w:rsidRPr="00297498">
        <w:rPr>
          <w:rFonts w:cs="Times New Roman"/>
          <w:color w:val="auto"/>
          <w:sz w:val="28"/>
          <w:szCs w:val="28"/>
          <w:shd w:val="clear" w:color="auto" w:fill="FFFFFF"/>
        </w:rPr>
        <w:t>.</w:t>
      </w:r>
    </w:p>
    <w:p w:rsidR="00766710" w:rsidRPr="00297498" w:rsidRDefault="00766710" w:rsidP="00766710">
      <w:pPr>
        <w:spacing w:line="360" w:lineRule="auto"/>
        <w:contextualSpacing/>
        <w:rPr>
          <w:color w:val="auto"/>
          <w:sz w:val="28"/>
          <w:szCs w:val="28"/>
        </w:rPr>
      </w:pPr>
      <w:r w:rsidRPr="00297498">
        <w:rPr>
          <w:color w:val="auto"/>
          <w:sz w:val="28"/>
          <w:szCs w:val="28"/>
        </w:rPr>
        <w:t>В юридической науке не существует единого подхода к определению конституционно-правового статуса. В общем смысле, под конституционно-правовым статусом органа государственной власти понимается совокупность правовых норм, закрепляющих его место в системе органов государственной власти, его компетенцию, структуру, порядок формирования и деятельности, а также его ответственность.</w:t>
      </w:r>
    </w:p>
    <w:p w:rsidR="00766710" w:rsidRPr="00297498" w:rsidRDefault="00766710" w:rsidP="00766710">
      <w:pPr>
        <w:spacing w:line="360" w:lineRule="auto"/>
        <w:contextualSpacing/>
        <w:rPr>
          <w:color w:val="auto"/>
          <w:sz w:val="28"/>
          <w:szCs w:val="28"/>
        </w:rPr>
      </w:pPr>
      <w:r w:rsidRPr="00297498">
        <w:rPr>
          <w:color w:val="auto"/>
          <w:sz w:val="28"/>
          <w:szCs w:val="28"/>
        </w:rPr>
        <w:t>В контексте КС РФ, конституционно-правовой статус следует понимать как совокупность конституционных и законодательных норм, определяющих:</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Место и роль КС РФ в системе государственной власти</w:t>
      </w:r>
      <w:r w:rsidRPr="00297498">
        <w:rPr>
          <w:rStyle w:val="a8"/>
          <w:b w:val="0"/>
          <w:color w:val="auto"/>
          <w:sz w:val="28"/>
          <w:szCs w:val="28"/>
        </w:rPr>
        <w:t xml:space="preserve">. </w:t>
      </w:r>
      <w:r w:rsidRPr="00297498">
        <w:rPr>
          <w:color w:val="auto"/>
          <w:sz w:val="28"/>
          <w:szCs w:val="28"/>
        </w:rPr>
        <w:t xml:space="preserve">КС РФ является органом конституционного контроля, осуществляющим судебную власть посредством конституционного судопроизводства. Его основная задача – обеспечивать соответствие нормативных актов и действий органов </w:t>
      </w:r>
      <w:r w:rsidRPr="00297498">
        <w:rPr>
          <w:color w:val="auto"/>
          <w:sz w:val="28"/>
          <w:szCs w:val="28"/>
        </w:rPr>
        <w:lastRenderedPageBreak/>
        <w:t>государственной власти Конституции РФ, а также защищать основные права и свободы граждан.</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 xml:space="preserve">Основы организации и деятельности КС РФ </w:t>
      </w:r>
      <w:r w:rsidRPr="00297498">
        <w:rPr>
          <w:rStyle w:val="a8"/>
          <w:b w:val="0"/>
          <w:color w:val="auto"/>
          <w:sz w:val="28"/>
          <w:szCs w:val="28"/>
        </w:rPr>
        <w:t xml:space="preserve">– </w:t>
      </w:r>
      <w:r w:rsidRPr="00297498">
        <w:rPr>
          <w:color w:val="auto"/>
          <w:sz w:val="28"/>
          <w:szCs w:val="28"/>
        </w:rPr>
        <w:t>это принципы независимости, коллегиальности, гласности, состязательности и равенства сторон.</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 xml:space="preserve">Компетенцию КС </w:t>
      </w:r>
      <w:proofErr w:type="gramStart"/>
      <w:r w:rsidRPr="00297498">
        <w:rPr>
          <w:rStyle w:val="a8"/>
          <w:rFonts w:eastAsiaTheme="majorEastAsia"/>
          <w:b w:val="0"/>
          <w:color w:val="auto"/>
          <w:sz w:val="28"/>
          <w:szCs w:val="28"/>
        </w:rPr>
        <w:t>РФ</w:t>
      </w:r>
      <w:proofErr w:type="gramEnd"/>
      <w:r w:rsidRPr="00297498">
        <w:rPr>
          <w:rStyle w:val="a8"/>
          <w:rFonts w:eastAsiaTheme="majorEastAsia"/>
          <w:b w:val="0"/>
          <w:color w:val="auto"/>
          <w:sz w:val="28"/>
          <w:szCs w:val="28"/>
        </w:rPr>
        <w:t xml:space="preserve"> составляющую</w:t>
      </w:r>
      <w:r w:rsidRPr="00297498">
        <w:rPr>
          <w:rStyle w:val="a8"/>
          <w:b w:val="0"/>
          <w:color w:val="auto"/>
          <w:sz w:val="28"/>
          <w:szCs w:val="28"/>
        </w:rPr>
        <w:t xml:space="preserve"> </w:t>
      </w:r>
      <w:r w:rsidRPr="00297498">
        <w:rPr>
          <w:color w:val="auto"/>
          <w:sz w:val="28"/>
          <w:szCs w:val="28"/>
        </w:rPr>
        <w:t>исчерпывающий перечень вопросов, по которым КС РФ вправе принимать решения.</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КС РФ принимает следующие виды решений:</w:t>
      </w:r>
      <w:r w:rsidRPr="00297498">
        <w:rPr>
          <w:color w:val="auto"/>
          <w:sz w:val="28"/>
          <w:szCs w:val="28"/>
        </w:rPr>
        <w:t xml:space="preserve"> постановления, определения, заключения.</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Процедуру конституционного судопроизводства</w:t>
      </w:r>
      <w:r w:rsidRPr="00297498">
        <w:rPr>
          <w:rStyle w:val="a8"/>
          <w:b w:val="0"/>
          <w:color w:val="auto"/>
          <w:sz w:val="28"/>
          <w:szCs w:val="28"/>
        </w:rPr>
        <w:t xml:space="preserve"> – </w:t>
      </w:r>
      <w:r w:rsidRPr="00297498">
        <w:rPr>
          <w:color w:val="auto"/>
          <w:sz w:val="28"/>
          <w:szCs w:val="28"/>
        </w:rPr>
        <w:t>порядок рассмотрения дел в КС РФ, права и обязанности участников процесса.</w:t>
      </w:r>
    </w:p>
    <w:p w:rsidR="00766710" w:rsidRPr="00297498" w:rsidRDefault="00766710" w:rsidP="0012022B">
      <w:pPr>
        <w:spacing w:line="360" w:lineRule="auto"/>
        <w:contextualSpacing/>
        <w:rPr>
          <w:rFonts w:cs="Times New Roman"/>
          <w:color w:val="auto"/>
          <w:sz w:val="28"/>
          <w:szCs w:val="28"/>
        </w:rPr>
      </w:pPr>
      <w:r w:rsidRPr="00297498">
        <w:rPr>
          <w:rStyle w:val="a8"/>
          <w:rFonts w:eastAsiaTheme="majorEastAsia" w:cs="Times New Roman"/>
          <w:b w:val="0"/>
          <w:color w:val="auto"/>
          <w:sz w:val="28"/>
          <w:szCs w:val="28"/>
        </w:rPr>
        <w:t>Ответственность КС РФ</w:t>
      </w:r>
      <w:r w:rsidRPr="00297498">
        <w:rPr>
          <w:rStyle w:val="a8"/>
          <w:rFonts w:cs="Times New Roman"/>
          <w:b w:val="0"/>
          <w:color w:val="auto"/>
          <w:sz w:val="28"/>
          <w:szCs w:val="28"/>
        </w:rPr>
        <w:t xml:space="preserve"> </w:t>
      </w:r>
      <w:r w:rsidRPr="00297498">
        <w:rPr>
          <w:rFonts w:cs="Times New Roman"/>
          <w:color w:val="auto"/>
          <w:sz w:val="28"/>
          <w:szCs w:val="28"/>
        </w:rPr>
        <w:t>в случае нарушения Конституции РФ и федеральных законов.</w:t>
      </w:r>
    </w:p>
    <w:p w:rsidR="00766710" w:rsidRPr="00297498" w:rsidRDefault="0012022B" w:rsidP="0012022B">
      <w:pPr>
        <w:spacing w:line="360" w:lineRule="auto"/>
        <w:contextualSpacing/>
        <w:rPr>
          <w:rFonts w:cs="Times New Roman"/>
          <w:color w:val="auto"/>
          <w:sz w:val="28"/>
          <w:szCs w:val="28"/>
        </w:rPr>
      </w:pPr>
      <w:r w:rsidRPr="00297498">
        <w:rPr>
          <w:rFonts w:cs="Times New Roman"/>
          <w:color w:val="auto"/>
          <w:sz w:val="28"/>
          <w:szCs w:val="28"/>
        </w:rPr>
        <w:t xml:space="preserve">Компетенция Конституционного Суда РФ, определяемая предоставленными ему полномочиями, служит ключевой характеристикой при определении его юридического статуса. С точки зрения С.В. </w:t>
      </w:r>
      <w:proofErr w:type="spellStart"/>
      <w:r w:rsidRPr="00297498">
        <w:rPr>
          <w:rFonts w:cs="Times New Roman"/>
          <w:color w:val="auto"/>
          <w:sz w:val="28"/>
          <w:szCs w:val="28"/>
        </w:rPr>
        <w:t>Нарутто</w:t>
      </w:r>
      <w:proofErr w:type="spellEnd"/>
      <w:r w:rsidRPr="00297498">
        <w:rPr>
          <w:rFonts w:cs="Times New Roman"/>
          <w:color w:val="auto"/>
          <w:sz w:val="28"/>
          <w:szCs w:val="28"/>
        </w:rPr>
        <w:t>, исключительное положение Конституционного Суда обусловлено именно объемом его компетенции</w:t>
      </w:r>
      <w:r w:rsidR="00766710" w:rsidRPr="00297498">
        <w:rPr>
          <w:rStyle w:val="af1"/>
          <w:rFonts w:cs="Times New Roman"/>
          <w:color w:val="auto"/>
          <w:sz w:val="28"/>
          <w:szCs w:val="28"/>
        </w:rPr>
        <w:footnoteReference w:id="2"/>
      </w:r>
      <w:r w:rsidR="00766710" w:rsidRPr="00297498">
        <w:rPr>
          <w:rFonts w:cs="Times New Roman"/>
          <w:color w:val="auto"/>
          <w:sz w:val="28"/>
          <w:szCs w:val="28"/>
        </w:rPr>
        <w:t>.</w:t>
      </w:r>
    </w:p>
    <w:p w:rsidR="00766710"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Несмотря на закрепление полномочий Конституционного Суда РФ в Конституции РФ и соответствующем федеральном конституционном законе, некоторые исследователи предполагают наличие у него также так называемых «неявных полномочий», применяемых лишь в особых обстоятельствах. В соответствии с действующей Конституцией, Конституционный Суд РФ наделен исключительно правовыми полномочиями и располагает гарантиями независимости от влияния различных политических сил</w:t>
      </w:r>
      <w:r w:rsidR="00766710" w:rsidRPr="00297498">
        <w:rPr>
          <w:rFonts w:cs="Times New Roman"/>
          <w:color w:val="auto"/>
          <w:sz w:val="28"/>
          <w:szCs w:val="28"/>
        </w:rPr>
        <w:t xml:space="preserve">. Сделано это было с учетом событий 1990-х гг., в результате которых КС РФ </w:t>
      </w:r>
      <w:proofErr w:type="gramStart"/>
      <w:r w:rsidR="00766710" w:rsidRPr="00297498">
        <w:rPr>
          <w:rFonts w:cs="Times New Roman"/>
          <w:color w:val="auto"/>
          <w:sz w:val="28"/>
          <w:szCs w:val="28"/>
        </w:rPr>
        <w:t>был</w:t>
      </w:r>
      <w:proofErr w:type="gramEnd"/>
      <w:r w:rsidR="00766710" w:rsidRPr="00297498">
        <w:rPr>
          <w:rFonts w:cs="Times New Roman"/>
          <w:color w:val="auto"/>
          <w:sz w:val="28"/>
          <w:szCs w:val="28"/>
        </w:rPr>
        <w:t xml:space="preserve"> втян</w:t>
      </w:r>
      <w:r w:rsidR="00B44C20" w:rsidRPr="00297498">
        <w:rPr>
          <w:rFonts w:cs="Times New Roman"/>
          <w:color w:val="auto"/>
          <w:sz w:val="28"/>
          <w:szCs w:val="28"/>
        </w:rPr>
        <w:t>ут в политические игры власти.</w:t>
      </w:r>
    </w:p>
    <w:p w:rsidR="00766710" w:rsidRPr="00297498" w:rsidRDefault="00766710" w:rsidP="0012022B">
      <w:pPr>
        <w:spacing w:line="360" w:lineRule="auto"/>
        <w:contextualSpacing/>
        <w:rPr>
          <w:rFonts w:cs="Times New Roman"/>
          <w:color w:val="auto"/>
          <w:sz w:val="28"/>
          <w:szCs w:val="28"/>
        </w:rPr>
      </w:pPr>
      <w:r w:rsidRPr="00297498">
        <w:rPr>
          <w:rFonts w:cs="Times New Roman"/>
          <w:color w:val="auto"/>
          <w:sz w:val="28"/>
          <w:szCs w:val="28"/>
        </w:rPr>
        <w:lastRenderedPageBreak/>
        <w:t>Конституционно-право</w:t>
      </w:r>
      <w:r w:rsidR="00B44C20" w:rsidRPr="00297498">
        <w:rPr>
          <w:rFonts w:cs="Times New Roman"/>
          <w:color w:val="auto"/>
          <w:sz w:val="28"/>
          <w:szCs w:val="28"/>
        </w:rPr>
        <w:t>вой статус</w:t>
      </w:r>
      <w:r w:rsidRPr="00297498">
        <w:rPr>
          <w:rFonts w:cs="Times New Roman"/>
          <w:color w:val="auto"/>
          <w:sz w:val="28"/>
          <w:szCs w:val="28"/>
        </w:rPr>
        <w:t xml:space="preserve"> можно структурировать по следующим основным элементам:</w:t>
      </w:r>
    </w:p>
    <w:p w:rsidR="00766710" w:rsidRPr="00297498" w:rsidRDefault="00766710" w:rsidP="0012022B">
      <w:pPr>
        <w:spacing w:line="360" w:lineRule="auto"/>
        <w:contextualSpacing/>
        <w:rPr>
          <w:rFonts w:cs="Times New Roman"/>
          <w:color w:val="auto"/>
          <w:sz w:val="28"/>
          <w:szCs w:val="28"/>
        </w:rPr>
      </w:pPr>
      <w:r w:rsidRPr="00297498">
        <w:rPr>
          <w:rStyle w:val="a8"/>
          <w:rFonts w:eastAsiaTheme="majorEastAsia" w:cs="Times New Roman"/>
          <w:b w:val="0"/>
          <w:color w:val="auto"/>
          <w:sz w:val="28"/>
          <w:szCs w:val="28"/>
        </w:rPr>
        <w:t>Конституционные основы статуса:</w:t>
      </w:r>
    </w:p>
    <w:p w:rsidR="00766710" w:rsidRPr="00297498" w:rsidRDefault="00766710" w:rsidP="0012022B">
      <w:pPr>
        <w:spacing w:line="360" w:lineRule="auto"/>
        <w:contextualSpacing/>
        <w:rPr>
          <w:color w:val="auto"/>
          <w:sz w:val="28"/>
          <w:szCs w:val="28"/>
        </w:rPr>
      </w:pPr>
      <w:r w:rsidRPr="00297498">
        <w:rPr>
          <w:rFonts w:cs="Times New Roman"/>
          <w:bCs/>
          <w:color w:val="auto"/>
          <w:sz w:val="28"/>
          <w:szCs w:val="28"/>
        </w:rPr>
        <w:t>Статья 125 Конституции</w:t>
      </w:r>
      <w:r w:rsidRPr="00297498">
        <w:rPr>
          <w:bCs/>
          <w:color w:val="auto"/>
          <w:sz w:val="28"/>
          <w:szCs w:val="28"/>
        </w:rPr>
        <w:t xml:space="preserve"> РФ</w:t>
      </w:r>
      <w:r w:rsidRPr="00297498">
        <w:rPr>
          <w:color w:val="auto"/>
          <w:sz w:val="28"/>
          <w:szCs w:val="28"/>
        </w:rPr>
        <w:t xml:space="preserve"> – определяющая полномочия КС РФ в части разрешения дел о соответствии Конституции РФ </w:t>
      </w:r>
      <w:r w:rsidR="00CA3502">
        <w:rPr>
          <w:color w:val="auto"/>
          <w:sz w:val="28"/>
          <w:szCs w:val="28"/>
        </w:rPr>
        <w:t>ФЗ</w:t>
      </w:r>
      <w:r w:rsidRPr="00297498">
        <w:rPr>
          <w:color w:val="auto"/>
          <w:sz w:val="28"/>
          <w:szCs w:val="28"/>
        </w:rPr>
        <w:t>, законов субъектов РФ, нормативных актов Президента РФ, Совета Федерации, Государственной Думы, Правительства РФ и др.</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КС РФ, как часть судебной власти, должен быть независим от других ветвей власти и </w:t>
      </w:r>
      <w:proofErr w:type="gramStart"/>
      <w:r w:rsidRPr="00297498">
        <w:rPr>
          <w:color w:val="auto"/>
          <w:sz w:val="28"/>
          <w:szCs w:val="28"/>
        </w:rPr>
        <w:t xml:space="preserve">обеспечивает </w:t>
      </w:r>
      <w:r w:rsidRPr="00297498">
        <w:rPr>
          <w:bCs/>
          <w:color w:val="auto"/>
          <w:sz w:val="28"/>
          <w:szCs w:val="28"/>
        </w:rPr>
        <w:t>гарантию</w:t>
      </w:r>
      <w:proofErr w:type="gramEnd"/>
      <w:r w:rsidRPr="00297498">
        <w:rPr>
          <w:bCs/>
          <w:color w:val="auto"/>
          <w:sz w:val="28"/>
          <w:szCs w:val="28"/>
        </w:rPr>
        <w:t xml:space="preserve"> судебной защиты прав и свобод</w:t>
      </w:r>
      <w:r w:rsidRPr="00297498">
        <w:rPr>
          <w:color w:val="auto"/>
          <w:sz w:val="28"/>
          <w:szCs w:val="28"/>
        </w:rPr>
        <w:t xml:space="preserve"> согласно Конституции.</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Основной закон, регулирующий все аспекты деятельности КС РФ, от статуса судей до порядка рассмотрения дел, является </w:t>
      </w:r>
      <w:r w:rsidRPr="00297498">
        <w:rPr>
          <w:bCs/>
          <w:color w:val="auto"/>
          <w:sz w:val="28"/>
          <w:szCs w:val="28"/>
        </w:rPr>
        <w:t xml:space="preserve">ФКЗ </w:t>
      </w:r>
      <w:r w:rsidR="00CA3502">
        <w:rPr>
          <w:bCs/>
          <w:color w:val="auto"/>
          <w:sz w:val="28"/>
          <w:szCs w:val="28"/>
        </w:rPr>
        <w:t>«</w:t>
      </w:r>
      <w:r w:rsidRPr="00297498">
        <w:rPr>
          <w:bCs/>
          <w:color w:val="auto"/>
          <w:sz w:val="28"/>
          <w:szCs w:val="28"/>
        </w:rPr>
        <w:t>О Конституционном Суде Российской Федерации</w:t>
      </w:r>
      <w:r w:rsidR="00CA3502">
        <w:rPr>
          <w:bCs/>
          <w:color w:val="auto"/>
          <w:sz w:val="28"/>
          <w:szCs w:val="28"/>
        </w:rPr>
        <w:t>»</w:t>
      </w:r>
      <w:r w:rsidRPr="00297498">
        <w:rPr>
          <w:bCs/>
          <w:color w:val="auto"/>
          <w:sz w:val="28"/>
          <w:szCs w:val="28"/>
        </w:rPr>
        <w:t xml:space="preserve">, а так же </w:t>
      </w:r>
      <w:r w:rsidRPr="00297498">
        <w:rPr>
          <w:color w:val="auto"/>
          <w:sz w:val="28"/>
          <w:szCs w:val="28"/>
        </w:rPr>
        <w:t>другие федеральные законы – например, законодательство о бюджетном финансировании КС РФ.</w:t>
      </w:r>
    </w:p>
    <w:p w:rsidR="00766710" w:rsidRPr="00297498" w:rsidRDefault="00766710" w:rsidP="00766710">
      <w:pPr>
        <w:spacing w:line="360" w:lineRule="auto"/>
        <w:contextualSpacing/>
        <w:rPr>
          <w:color w:val="auto"/>
          <w:sz w:val="28"/>
          <w:szCs w:val="28"/>
        </w:rPr>
      </w:pPr>
      <w:r w:rsidRPr="00297498">
        <w:rPr>
          <w:bCs/>
          <w:color w:val="auto"/>
          <w:sz w:val="28"/>
          <w:szCs w:val="28"/>
        </w:rPr>
        <w:t>В состав КС РФ входят</w:t>
      </w:r>
      <w:r w:rsidRPr="00297498">
        <w:rPr>
          <w:color w:val="auto"/>
          <w:sz w:val="28"/>
          <w:szCs w:val="28"/>
        </w:rPr>
        <w:t xml:space="preserve"> 11 судей, назначаемых на должность Советом Федерации по представлению Президента РФ. </w:t>
      </w:r>
      <w:r w:rsidRPr="00297498">
        <w:rPr>
          <w:bCs/>
          <w:color w:val="auto"/>
          <w:sz w:val="28"/>
          <w:szCs w:val="28"/>
        </w:rPr>
        <w:t>Внутренняя структура</w:t>
      </w:r>
      <w:r w:rsidRPr="00297498">
        <w:rPr>
          <w:color w:val="auto"/>
          <w:sz w:val="28"/>
          <w:szCs w:val="28"/>
        </w:rPr>
        <w:t xml:space="preserve"> включает Председателя, заместителя Председателя, судей, Пленум и коллегии (рис.1).</w:t>
      </w:r>
    </w:p>
    <w:p w:rsidR="00766710" w:rsidRPr="00297498" w:rsidRDefault="00766710" w:rsidP="00766710">
      <w:pPr>
        <w:spacing w:line="360" w:lineRule="auto"/>
        <w:contextualSpacing/>
        <w:rPr>
          <w:color w:val="auto"/>
          <w:sz w:val="28"/>
          <w:szCs w:val="28"/>
        </w:rPr>
      </w:pPr>
      <w:r w:rsidRPr="00297498">
        <w:rPr>
          <w:color w:val="auto"/>
          <w:sz w:val="28"/>
          <w:szCs w:val="28"/>
        </w:rPr>
        <w:t>Основная функция КС, направленная на обеспечени</w:t>
      </w:r>
      <w:r w:rsidR="00B44C20" w:rsidRPr="00297498">
        <w:rPr>
          <w:color w:val="auto"/>
          <w:sz w:val="28"/>
          <w:szCs w:val="28"/>
        </w:rPr>
        <w:t xml:space="preserve">е соответствия законодательства </w:t>
      </w:r>
      <w:r w:rsidRPr="00297498">
        <w:rPr>
          <w:color w:val="auto"/>
          <w:sz w:val="28"/>
          <w:szCs w:val="28"/>
        </w:rPr>
        <w:t xml:space="preserve">(рис.2); </w:t>
      </w:r>
    </w:p>
    <w:p w:rsidR="00766710" w:rsidRPr="00297498" w:rsidRDefault="00B44C20" w:rsidP="00766710">
      <w:pPr>
        <w:spacing w:line="360" w:lineRule="auto"/>
        <w:contextualSpacing/>
        <w:rPr>
          <w:color w:val="auto"/>
          <w:sz w:val="28"/>
          <w:szCs w:val="28"/>
        </w:rPr>
      </w:pPr>
      <w:r w:rsidRPr="00297498">
        <w:rPr>
          <w:color w:val="auto"/>
          <w:sz w:val="28"/>
          <w:szCs w:val="28"/>
        </w:rPr>
        <w:t>По словам</w:t>
      </w:r>
      <w:r w:rsidR="00766710" w:rsidRPr="00297498">
        <w:rPr>
          <w:color w:val="auto"/>
          <w:sz w:val="28"/>
          <w:szCs w:val="28"/>
        </w:rPr>
        <w:t xml:space="preserve"> Х. Гаджиев</w:t>
      </w:r>
      <w:r w:rsidRPr="00297498">
        <w:rPr>
          <w:color w:val="auto"/>
          <w:sz w:val="28"/>
          <w:szCs w:val="28"/>
        </w:rPr>
        <w:t>а</w:t>
      </w:r>
      <w:r w:rsidR="00766710" w:rsidRPr="00297498">
        <w:rPr>
          <w:color w:val="auto"/>
          <w:sz w:val="28"/>
          <w:szCs w:val="28"/>
        </w:rPr>
        <w:t xml:space="preserve">, деятельность КС РФ </w:t>
      </w:r>
      <w:proofErr w:type="gramStart"/>
      <w:r w:rsidR="00766710" w:rsidRPr="00297498">
        <w:rPr>
          <w:color w:val="auto"/>
          <w:sz w:val="28"/>
          <w:szCs w:val="28"/>
        </w:rPr>
        <w:t xml:space="preserve">по </w:t>
      </w:r>
      <w:r w:rsidRPr="00297498">
        <w:rPr>
          <w:color w:val="auto"/>
          <w:sz w:val="28"/>
          <w:szCs w:val="28"/>
        </w:rPr>
        <w:t>следует</w:t>
      </w:r>
      <w:proofErr w:type="gramEnd"/>
      <w:r w:rsidRPr="00297498">
        <w:rPr>
          <w:color w:val="auto"/>
          <w:sz w:val="28"/>
          <w:szCs w:val="28"/>
        </w:rPr>
        <w:t xml:space="preserve"> разделить на две стороны</w:t>
      </w:r>
      <w:r w:rsidR="00766710" w:rsidRPr="00297498">
        <w:rPr>
          <w:color w:val="auto"/>
          <w:sz w:val="28"/>
          <w:szCs w:val="28"/>
        </w:rPr>
        <w:t>: как право и как обязанность Суда</w:t>
      </w:r>
      <w:r w:rsidR="00766710" w:rsidRPr="00297498">
        <w:rPr>
          <w:rStyle w:val="af1"/>
          <w:color w:val="auto"/>
          <w:sz w:val="28"/>
          <w:szCs w:val="28"/>
        </w:rPr>
        <w:footnoteReference w:id="3"/>
      </w:r>
      <w:r w:rsidR="00766710" w:rsidRPr="00297498">
        <w:rPr>
          <w:color w:val="auto"/>
          <w:sz w:val="28"/>
          <w:szCs w:val="28"/>
        </w:rPr>
        <w:t xml:space="preserve">. </w:t>
      </w:r>
    </w:p>
    <w:p w:rsidR="00766710" w:rsidRPr="00297498" w:rsidRDefault="00766710" w:rsidP="00766710">
      <w:pPr>
        <w:spacing w:line="360" w:lineRule="auto"/>
        <w:contextualSpacing/>
        <w:rPr>
          <w:color w:val="auto"/>
          <w:sz w:val="28"/>
          <w:szCs w:val="28"/>
        </w:rPr>
      </w:pPr>
      <w:r w:rsidRPr="00297498">
        <w:rPr>
          <w:noProof/>
          <w:color w:val="auto"/>
          <w:sz w:val="28"/>
          <w:szCs w:val="28"/>
        </w:rPr>
        <w:lastRenderedPageBreak/>
        <w:drawing>
          <wp:inline distT="0" distB="0" distL="0" distR="0">
            <wp:extent cx="5486400" cy="2942705"/>
            <wp:effectExtent l="0" t="0" r="0" b="0"/>
            <wp:docPr id="5"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66710" w:rsidRPr="00297498" w:rsidRDefault="00766710" w:rsidP="00BF122A">
      <w:pPr>
        <w:spacing w:line="360" w:lineRule="auto"/>
        <w:contextualSpacing/>
        <w:jc w:val="center"/>
        <w:rPr>
          <w:rStyle w:val="a8"/>
          <w:b w:val="0"/>
          <w:bCs w:val="0"/>
          <w:color w:val="auto"/>
          <w:sz w:val="28"/>
          <w:szCs w:val="28"/>
        </w:rPr>
      </w:pPr>
      <w:r w:rsidRPr="00297498">
        <w:rPr>
          <w:rStyle w:val="a8"/>
          <w:b w:val="0"/>
          <w:color w:val="auto"/>
          <w:sz w:val="28"/>
          <w:szCs w:val="28"/>
        </w:rPr>
        <w:t xml:space="preserve">Рис.1. </w:t>
      </w:r>
      <w:r w:rsidR="00B44C20" w:rsidRPr="00297498">
        <w:rPr>
          <w:bCs/>
          <w:color w:val="auto"/>
          <w:sz w:val="28"/>
          <w:szCs w:val="28"/>
        </w:rPr>
        <w:t xml:space="preserve"> Структура Конституционного суда России </w:t>
      </w:r>
      <w:r w:rsidRPr="00297498">
        <w:rPr>
          <w:bCs/>
          <w:color w:val="auto"/>
          <w:sz w:val="28"/>
          <w:szCs w:val="28"/>
        </w:rPr>
        <w:t xml:space="preserve"> </w:t>
      </w:r>
    </w:p>
    <w:p w:rsidR="00766710" w:rsidRPr="00297498" w:rsidRDefault="00766710" w:rsidP="00766710">
      <w:pPr>
        <w:spacing w:line="360" w:lineRule="auto"/>
        <w:contextualSpacing/>
        <w:rPr>
          <w:color w:val="auto"/>
          <w:sz w:val="28"/>
          <w:szCs w:val="28"/>
          <w:highlight w:val="yellow"/>
        </w:rPr>
      </w:pPr>
    </w:p>
    <w:p w:rsidR="0012022B" w:rsidRPr="00297498" w:rsidRDefault="0012022B" w:rsidP="0012022B">
      <w:pPr>
        <w:spacing w:line="360" w:lineRule="auto"/>
        <w:contextualSpacing/>
        <w:rPr>
          <w:rFonts w:cs="Times New Roman"/>
          <w:color w:val="auto"/>
          <w:sz w:val="28"/>
          <w:szCs w:val="28"/>
        </w:rPr>
      </w:pPr>
      <w:r w:rsidRPr="00297498">
        <w:rPr>
          <w:rFonts w:cs="Times New Roman"/>
          <w:color w:val="auto"/>
          <w:sz w:val="28"/>
          <w:szCs w:val="28"/>
        </w:rPr>
        <w:t>Все решения, вынесенные Конституционным Судом РФ, носят обязательный характер; сложно найти юриста, который бы не ориентировался на разъяснения Конституционного Суда РФ, содержащиеся в постановлениях или определениях по конкретным делам. Неслучайно именно Конституционному Суду РФ предоставлено право толкования основного закона государства, поскольку его деятельность направлена на обеспечение верховенства и прямого действия Конституции РФ, он независим, автономен и не подчинен никаким иным органам власти. Однако</w:t>
      </w:r>
      <w:proofErr w:type="gramStart"/>
      <w:r w:rsidRPr="00297498">
        <w:rPr>
          <w:rFonts w:cs="Times New Roman"/>
          <w:color w:val="auto"/>
          <w:sz w:val="28"/>
          <w:szCs w:val="28"/>
        </w:rPr>
        <w:t>,</w:t>
      </w:r>
      <w:proofErr w:type="gramEnd"/>
      <w:r w:rsidRPr="00297498">
        <w:rPr>
          <w:rFonts w:cs="Times New Roman"/>
          <w:color w:val="auto"/>
          <w:sz w:val="28"/>
          <w:szCs w:val="28"/>
        </w:rPr>
        <w:t xml:space="preserve"> не все эксперты в области конституционного права разделяют данную точку зрения.</w:t>
      </w:r>
    </w:p>
    <w:p w:rsidR="0012022B" w:rsidRPr="00297498" w:rsidRDefault="0012022B" w:rsidP="0012022B">
      <w:pPr>
        <w:spacing w:line="360" w:lineRule="auto"/>
        <w:contextualSpacing/>
        <w:rPr>
          <w:rFonts w:cs="Times New Roman"/>
          <w:color w:val="auto"/>
          <w:sz w:val="28"/>
          <w:szCs w:val="28"/>
        </w:rPr>
      </w:pPr>
      <w:r w:rsidRPr="00297498">
        <w:rPr>
          <w:rFonts w:cs="Times New Roman"/>
          <w:color w:val="auto"/>
          <w:sz w:val="28"/>
          <w:szCs w:val="28"/>
        </w:rPr>
        <w:t>Разрешение разногласий между органами государственной власти, осуществляемое Конституционным Судом РФ; защита основополагающих прав и свобод граждан; разрешение вопросов о соответствии нормативных актов, применимых конкретным судом, Конституции РФ.</w:t>
      </w:r>
    </w:p>
    <w:p w:rsidR="0012022B" w:rsidRPr="00297498" w:rsidRDefault="0012022B" w:rsidP="0012022B">
      <w:pPr>
        <w:spacing w:line="360" w:lineRule="auto"/>
        <w:contextualSpacing/>
        <w:rPr>
          <w:rFonts w:cs="Times New Roman"/>
          <w:color w:val="auto"/>
          <w:sz w:val="28"/>
          <w:szCs w:val="28"/>
        </w:rPr>
      </w:pPr>
      <w:r w:rsidRPr="00297498">
        <w:rPr>
          <w:rFonts w:cs="Times New Roman"/>
          <w:color w:val="auto"/>
          <w:sz w:val="28"/>
          <w:szCs w:val="28"/>
        </w:rPr>
        <w:t>Одним из наиболее востребованных полномочий Конституционного Суда РФ является проверка соответствия Конституции РФ закона, примененного в рассматриваемом деле, на основании жалоб граждан о нарушении их конституционных прав и свобод.</w:t>
      </w:r>
    </w:p>
    <w:p w:rsidR="00766710" w:rsidRPr="00297498" w:rsidRDefault="0012022B" w:rsidP="0012022B">
      <w:pPr>
        <w:spacing w:line="360" w:lineRule="auto"/>
        <w:contextualSpacing/>
        <w:rPr>
          <w:rFonts w:cs="Times New Roman"/>
          <w:color w:val="auto"/>
          <w:sz w:val="28"/>
          <w:szCs w:val="28"/>
        </w:rPr>
      </w:pPr>
      <w:r w:rsidRPr="00297498">
        <w:rPr>
          <w:rFonts w:cs="Times New Roman"/>
          <w:color w:val="auto"/>
          <w:sz w:val="28"/>
          <w:szCs w:val="28"/>
        </w:rPr>
        <w:lastRenderedPageBreak/>
        <w:t>По данному основанию Конституционным Судом РФ принято значительное количество постановлений – 410 за период с 1995 по 2024 год и 30 за период с 01.01.-30.11.2025 года. За все время работы Конституционного Суда РФ поступило 4611 обращений от граждан и их объединений</w:t>
      </w:r>
      <w:r w:rsidR="00766710" w:rsidRPr="00297498">
        <w:rPr>
          <w:rFonts w:cs="Times New Roman"/>
          <w:color w:val="auto"/>
          <w:sz w:val="28"/>
          <w:szCs w:val="28"/>
        </w:rPr>
        <w:t>.</w:t>
      </w:r>
      <w:r w:rsidR="00766710" w:rsidRPr="00297498">
        <w:rPr>
          <w:rStyle w:val="af1"/>
          <w:rFonts w:cs="Times New Roman"/>
          <w:color w:val="auto"/>
          <w:sz w:val="28"/>
          <w:szCs w:val="28"/>
        </w:rPr>
        <w:footnoteReference w:id="4"/>
      </w:r>
      <w:r w:rsidR="00766710" w:rsidRPr="00297498">
        <w:rPr>
          <w:rFonts w:cs="Times New Roman"/>
          <w:color w:val="auto"/>
          <w:sz w:val="28"/>
          <w:szCs w:val="28"/>
        </w:rPr>
        <w:t xml:space="preserve"> </w:t>
      </w:r>
    </w:p>
    <w:p w:rsidR="0012022B" w:rsidRPr="00297498" w:rsidRDefault="0012022B" w:rsidP="0012022B">
      <w:pPr>
        <w:spacing w:line="360" w:lineRule="auto"/>
        <w:contextualSpacing/>
        <w:rPr>
          <w:rFonts w:cs="Times New Roman"/>
          <w:color w:val="auto"/>
          <w:sz w:val="28"/>
          <w:szCs w:val="28"/>
        </w:rPr>
      </w:pPr>
      <w:proofErr w:type="gramStart"/>
      <w:r w:rsidRPr="00297498">
        <w:rPr>
          <w:rFonts w:cs="Times New Roman"/>
          <w:color w:val="auto"/>
          <w:sz w:val="28"/>
          <w:szCs w:val="28"/>
        </w:rPr>
        <w:t>Приведенные данные свидетельствуют о том, что, с одной стороны, конституционное правосудие максимально приближено и доступно для граждан (размер государственной пошлины является одним из самых низких – всего 450 рублей, согласно ст. 323.23 Налогового Кодекса РФ), и воспринимается ими как эффективное средство защиты их нарушенных прав, а с другой – конституционные права и свободы граждан РФ являются приоритетным направлением в работе Конституционного Суда</w:t>
      </w:r>
      <w:proofErr w:type="gramEnd"/>
      <w:r w:rsidRPr="00297498">
        <w:rPr>
          <w:rFonts w:cs="Times New Roman"/>
          <w:color w:val="auto"/>
          <w:sz w:val="28"/>
          <w:szCs w:val="28"/>
        </w:rPr>
        <w:t xml:space="preserve"> РФ.</w:t>
      </w:r>
    </w:p>
    <w:p w:rsidR="00766710" w:rsidRPr="00297498" w:rsidRDefault="00766710" w:rsidP="0012022B">
      <w:pPr>
        <w:spacing w:line="360" w:lineRule="auto"/>
        <w:contextualSpacing/>
        <w:rPr>
          <w:rStyle w:val="HTML1"/>
          <w:rFonts w:ascii="Segoe UI" w:eastAsia="Arial Unicode MS" w:hAnsi="Segoe UI" w:cs="Segoe UI"/>
          <w:color w:val="auto"/>
          <w:sz w:val="22"/>
          <w:szCs w:val="22"/>
        </w:rPr>
      </w:pPr>
      <w:r w:rsidRPr="00297498">
        <w:rPr>
          <w:rFonts w:cs="Times New Roman"/>
          <w:color w:val="auto"/>
          <w:sz w:val="28"/>
          <w:szCs w:val="28"/>
        </w:rPr>
        <w:t>Следует отметить, что, в отличие от России, не все страны предоставляют</w:t>
      </w:r>
      <w:r w:rsidRPr="00297498">
        <w:rPr>
          <w:color w:val="auto"/>
          <w:sz w:val="28"/>
          <w:szCs w:val="28"/>
        </w:rPr>
        <w:t xml:space="preserve"> своим гражданам право обращения в орган конституционного правосудия напрямую.  </w:t>
      </w:r>
      <w:r w:rsidRPr="00297498">
        <w:rPr>
          <w:rStyle w:val="a8"/>
          <w:b w:val="0"/>
          <w:color w:val="auto"/>
          <w:sz w:val="28"/>
          <w:szCs w:val="28"/>
        </w:rPr>
        <w:t>Соотношение функций КС РФ</w:t>
      </w:r>
      <w:r w:rsidRPr="00297498">
        <w:rPr>
          <w:color w:val="auto"/>
          <w:sz w:val="28"/>
          <w:szCs w:val="28"/>
        </w:rPr>
        <w:t xml:space="preserve"> покажем в виде рисунка 2.</w:t>
      </w:r>
    </w:p>
    <w:p w:rsidR="00766710" w:rsidRPr="00297498" w:rsidRDefault="00766710" w:rsidP="00766710">
      <w:pPr>
        <w:spacing w:line="360" w:lineRule="auto"/>
        <w:contextualSpacing/>
        <w:rPr>
          <w:rStyle w:val="HTML1"/>
          <w:rFonts w:eastAsia="Arial Unicode MS" w:cs="Times New Roman"/>
          <w:color w:val="auto"/>
          <w:sz w:val="28"/>
          <w:szCs w:val="28"/>
          <w:shd w:val="clear" w:color="auto" w:fill="FEFEFE"/>
        </w:rPr>
      </w:pPr>
    </w:p>
    <w:p w:rsidR="00766710" w:rsidRPr="00297498" w:rsidRDefault="00766710" w:rsidP="00766710">
      <w:pPr>
        <w:spacing w:line="360" w:lineRule="auto"/>
        <w:contextualSpacing/>
        <w:rPr>
          <w:rStyle w:val="HTML1"/>
          <w:rFonts w:eastAsia="Arial Unicode MS" w:cs="Times New Roman"/>
          <w:color w:val="auto"/>
          <w:sz w:val="28"/>
          <w:szCs w:val="28"/>
          <w:shd w:val="clear" w:color="auto" w:fill="FEFEFE"/>
        </w:rPr>
      </w:pPr>
      <w:r w:rsidRPr="00297498">
        <w:rPr>
          <w:noProof/>
          <w:color w:val="auto"/>
          <w:sz w:val="28"/>
          <w:szCs w:val="28"/>
          <w:shd w:val="clear" w:color="auto" w:fill="FEFEFE"/>
        </w:rPr>
        <w:drawing>
          <wp:inline distT="0" distB="0" distL="0" distR="0">
            <wp:extent cx="5481551" cy="2892829"/>
            <wp:effectExtent l="19050" t="0" r="23899" b="2771"/>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66710" w:rsidRPr="00297498" w:rsidRDefault="00766710" w:rsidP="00766710">
      <w:pPr>
        <w:spacing w:line="360" w:lineRule="auto"/>
        <w:contextualSpacing/>
        <w:jc w:val="center"/>
        <w:rPr>
          <w:rFonts w:cs="Times New Roman"/>
          <w:color w:val="auto"/>
          <w:sz w:val="28"/>
          <w:szCs w:val="28"/>
        </w:rPr>
      </w:pPr>
      <w:r w:rsidRPr="00297498">
        <w:rPr>
          <w:rStyle w:val="HTML1"/>
          <w:rFonts w:ascii="Times New Roman" w:eastAsia="Arial Unicode MS" w:hAnsi="Times New Roman" w:cs="Times New Roman"/>
          <w:color w:val="auto"/>
          <w:sz w:val="28"/>
          <w:szCs w:val="28"/>
          <w:shd w:val="clear" w:color="auto" w:fill="FEFEFE"/>
        </w:rPr>
        <w:t xml:space="preserve">Рис. 2. </w:t>
      </w:r>
      <w:r w:rsidR="00B44C20" w:rsidRPr="00297498">
        <w:rPr>
          <w:rStyle w:val="HTML1"/>
          <w:rFonts w:ascii="Times New Roman" w:eastAsia="Arial Unicode MS" w:hAnsi="Times New Roman" w:cs="Times New Roman"/>
          <w:color w:val="auto"/>
          <w:sz w:val="28"/>
          <w:szCs w:val="28"/>
          <w:shd w:val="clear" w:color="auto" w:fill="FEFEFE"/>
        </w:rPr>
        <w:t xml:space="preserve">Процентное </w:t>
      </w:r>
      <w:r w:rsidR="00B44C20" w:rsidRPr="00297498">
        <w:rPr>
          <w:rStyle w:val="a8"/>
          <w:rFonts w:cs="Times New Roman"/>
          <w:b w:val="0"/>
          <w:color w:val="auto"/>
          <w:sz w:val="28"/>
          <w:szCs w:val="28"/>
        </w:rPr>
        <w:t>с</w:t>
      </w:r>
      <w:r w:rsidRPr="00297498">
        <w:rPr>
          <w:rStyle w:val="a8"/>
          <w:rFonts w:cs="Times New Roman"/>
          <w:b w:val="0"/>
          <w:color w:val="auto"/>
          <w:sz w:val="28"/>
          <w:szCs w:val="28"/>
        </w:rPr>
        <w:t xml:space="preserve">оотношение функций </w:t>
      </w:r>
      <w:r w:rsidR="00B44C20" w:rsidRPr="00297498">
        <w:rPr>
          <w:rStyle w:val="a8"/>
          <w:rFonts w:cs="Times New Roman"/>
          <w:b w:val="0"/>
          <w:color w:val="auto"/>
          <w:sz w:val="28"/>
          <w:szCs w:val="28"/>
        </w:rPr>
        <w:t>Конституционного Суда</w:t>
      </w:r>
    </w:p>
    <w:p w:rsidR="00B44C20" w:rsidRPr="00297498" w:rsidRDefault="00B44C20" w:rsidP="00766710">
      <w:pPr>
        <w:spacing w:line="360" w:lineRule="auto"/>
        <w:ind w:firstLine="708"/>
        <w:contextualSpacing/>
        <w:rPr>
          <w:color w:val="auto"/>
          <w:sz w:val="28"/>
          <w:szCs w:val="28"/>
          <w:highlight w:val="yellow"/>
        </w:rPr>
      </w:pPr>
    </w:p>
    <w:p w:rsidR="0012022B"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color w:val="auto"/>
          <w:sz w:val="28"/>
          <w:szCs w:val="28"/>
        </w:rPr>
      </w:pPr>
      <w:r w:rsidRPr="00297498">
        <w:rPr>
          <w:rFonts w:eastAsia="Times New Roman" w:cs="Times New Roman"/>
          <w:color w:val="auto"/>
          <w:sz w:val="28"/>
          <w:szCs w:val="28"/>
          <w:bdr w:val="none" w:sz="0" w:space="0" w:color="auto"/>
          <w:shd w:val="clear" w:color="auto" w:fill="auto"/>
        </w:rPr>
        <w:lastRenderedPageBreak/>
        <w:t xml:space="preserve">Конституционный Суд Российской Федерации (КС РФ) довольно редко прибегает к своим полномочиям в области законотворчества. А.В. </w:t>
      </w:r>
      <w:proofErr w:type="spellStart"/>
      <w:r w:rsidRPr="00297498">
        <w:rPr>
          <w:rFonts w:eastAsia="Times New Roman" w:cs="Times New Roman"/>
          <w:color w:val="auto"/>
          <w:sz w:val="28"/>
          <w:szCs w:val="28"/>
          <w:bdr w:val="none" w:sz="0" w:space="0" w:color="auto"/>
          <w:shd w:val="clear" w:color="auto" w:fill="auto"/>
        </w:rPr>
        <w:t>Мазуров</w:t>
      </w:r>
      <w:proofErr w:type="spellEnd"/>
      <w:r w:rsidRPr="00297498">
        <w:rPr>
          <w:rFonts w:eastAsia="Times New Roman" w:cs="Times New Roman"/>
          <w:color w:val="auto"/>
          <w:sz w:val="28"/>
          <w:szCs w:val="28"/>
          <w:bdr w:val="none" w:sz="0" w:space="0" w:color="auto"/>
          <w:shd w:val="clear" w:color="auto" w:fill="auto"/>
        </w:rPr>
        <w:t xml:space="preserve"> подчеркивает, что КС РФ – уникальный государственный орган, который ни разу не воспользовался своим правом законодательной инициативы.</w:t>
      </w:r>
      <w:r w:rsidRPr="00297498">
        <w:rPr>
          <w:rStyle w:val="af1"/>
          <w:color w:val="auto"/>
          <w:sz w:val="28"/>
          <w:szCs w:val="28"/>
        </w:rPr>
        <w:footnoteReference w:id="5"/>
      </w:r>
      <w:r w:rsidRPr="00297498">
        <w:rPr>
          <w:color w:val="auto"/>
          <w:sz w:val="28"/>
          <w:szCs w:val="28"/>
        </w:rPr>
        <w:t xml:space="preserve"> </w:t>
      </w:r>
    </w:p>
    <w:p w:rsidR="0012022B"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 М.Ф. Косолапов объясняет такое положение вещей опасением, что закон, разработанный по инициативе самого КС РФ, впоследствии может быть признан им же неконституционным</w:t>
      </w:r>
      <w:r w:rsidRPr="00297498">
        <w:rPr>
          <w:rStyle w:val="af1"/>
          <w:color w:val="auto"/>
          <w:sz w:val="28"/>
          <w:szCs w:val="28"/>
        </w:rPr>
        <w:footnoteReference w:id="6"/>
      </w:r>
      <w:r w:rsidRPr="00297498">
        <w:rPr>
          <w:rFonts w:eastAsia="Times New Roman" w:cs="Times New Roman"/>
          <w:color w:val="auto"/>
          <w:sz w:val="28"/>
          <w:szCs w:val="28"/>
          <w:bdr w:val="none" w:sz="0" w:space="0" w:color="auto"/>
          <w:shd w:val="clear" w:color="auto" w:fill="auto"/>
        </w:rPr>
        <w:t>.</w:t>
      </w:r>
    </w:p>
    <w:p w:rsidR="0012022B"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Автор указывает на возможность нарушения фундаментального принципа судопроизводства, согласно которому «никто не может быть судьей в собственном деле», если КС РФ станет инициатором законопроектов.</w:t>
      </w:r>
    </w:p>
    <w:p w:rsidR="0012022B"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З.А. </w:t>
      </w:r>
      <w:proofErr w:type="spellStart"/>
      <w:r w:rsidRPr="00297498">
        <w:rPr>
          <w:rFonts w:eastAsia="Times New Roman" w:cs="Times New Roman"/>
          <w:color w:val="auto"/>
          <w:sz w:val="28"/>
          <w:szCs w:val="28"/>
          <w:bdr w:val="none" w:sz="0" w:space="0" w:color="auto"/>
          <w:shd w:val="clear" w:color="auto" w:fill="auto"/>
        </w:rPr>
        <w:t>Ашхотов</w:t>
      </w:r>
      <w:proofErr w:type="spellEnd"/>
      <w:r w:rsidRPr="00297498">
        <w:rPr>
          <w:rFonts w:eastAsia="Times New Roman" w:cs="Times New Roman"/>
          <w:color w:val="auto"/>
          <w:sz w:val="28"/>
          <w:szCs w:val="28"/>
          <w:bdr w:val="none" w:sz="0" w:space="0" w:color="auto"/>
          <w:shd w:val="clear" w:color="auto" w:fill="auto"/>
        </w:rPr>
        <w:t xml:space="preserve"> полагает неверным наделение КС РФ правом законодательной инициативы в полном объеме, поскольку активное использование данного правомочия войдет в противоречие с сущностью КС РФ как судебного органа. Полное погружение КС РФ в законотворческий процесс представляется нецелесообразным, учитывая его политизированный характер</w:t>
      </w:r>
      <w:r w:rsidRPr="00297498">
        <w:rPr>
          <w:rStyle w:val="af1"/>
          <w:color w:val="auto"/>
          <w:sz w:val="28"/>
          <w:szCs w:val="28"/>
        </w:rPr>
        <w:footnoteReference w:id="7"/>
      </w:r>
      <w:r w:rsidRPr="00297498">
        <w:rPr>
          <w:rFonts w:eastAsia="Times New Roman" w:cs="Times New Roman"/>
          <w:color w:val="auto"/>
          <w:sz w:val="28"/>
          <w:szCs w:val="28"/>
          <w:bdr w:val="none" w:sz="0" w:space="0" w:color="auto"/>
          <w:shd w:val="clear" w:color="auto" w:fill="auto"/>
        </w:rPr>
        <w:t>.</w:t>
      </w:r>
    </w:p>
    <w:p w:rsidR="0012022B"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Компетенция КС определена статьей 125 Конституции РФ и более подробно раскрыта в Федеральном конституционном законе </w:t>
      </w:r>
      <w:r w:rsidR="00B4091E">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О Конституционном Суде Российской Федерации</w:t>
      </w:r>
      <w:r w:rsidR="00B4091E">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 Процедура рассмотрения дел в КС РФ регулируется указанным ФКЗ и Регламентом КС РФ.</w:t>
      </w:r>
    </w:p>
    <w:p w:rsidR="00766710"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Решения Конституционного Суда обязательны для исполнения на всей территории Российской Федерации всеми органами государственной власти (законодательными, исполнительными и судебными), органами местного самоуправления, организациями всех форм собственности, должностными лицами, гражданами и их объединениями. Каждый судья КС имеет право </w:t>
      </w:r>
      <w:r w:rsidRPr="00297498">
        <w:rPr>
          <w:rFonts w:eastAsia="Times New Roman" w:cs="Times New Roman"/>
          <w:color w:val="auto"/>
          <w:sz w:val="28"/>
          <w:szCs w:val="28"/>
          <w:bdr w:val="none" w:sz="0" w:space="0" w:color="auto"/>
          <w:shd w:val="clear" w:color="auto" w:fill="auto"/>
        </w:rPr>
        <w:lastRenderedPageBreak/>
        <w:t xml:space="preserve">выражать особое мнение, что повышает прозрачность судебного процесса. Конституционный Суд организационно, финансово и </w:t>
      </w:r>
      <w:proofErr w:type="spellStart"/>
      <w:proofErr w:type="gramStart"/>
      <w:r w:rsidRPr="00297498">
        <w:rPr>
          <w:rFonts w:eastAsia="Times New Roman" w:cs="Times New Roman"/>
          <w:color w:val="auto"/>
          <w:sz w:val="28"/>
          <w:szCs w:val="28"/>
          <w:bdr w:val="none" w:sz="0" w:space="0" w:color="auto"/>
          <w:shd w:val="clear" w:color="auto" w:fill="auto"/>
        </w:rPr>
        <w:t>материально-технически</w:t>
      </w:r>
      <w:proofErr w:type="spellEnd"/>
      <w:proofErr w:type="gramEnd"/>
      <w:r w:rsidRPr="00297498">
        <w:rPr>
          <w:rFonts w:eastAsia="Times New Roman" w:cs="Times New Roman"/>
          <w:color w:val="auto"/>
          <w:sz w:val="28"/>
          <w:szCs w:val="28"/>
          <w:bdr w:val="none" w:sz="0" w:space="0" w:color="auto"/>
          <w:shd w:val="clear" w:color="auto" w:fill="auto"/>
        </w:rPr>
        <w:t xml:space="preserve"> независим от других органов власти, самостоятельно решает вопросы информационного и кадрового обеспечения своей деятельности.</w:t>
      </w:r>
    </w:p>
    <w:p w:rsidR="00766710" w:rsidRPr="00297498" w:rsidRDefault="00766710" w:rsidP="0012022B">
      <w:pPr>
        <w:spacing w:line="360" w:lineRule="auto"/>
        <w:contextualSpacing/>
        <w:rPr>
          <w:color w:val="auto"/>
          <w:sz w:val="28"/>
          <w:szCs w:val="28"/>
        </w:rPr>
      </w:pPr>
      <w:r w:rsidRPr="00297498">
        <w:rPr>
          <w:rStyle w:val="a8"/>
          <w:rFonts w:eastAsiaTheme="majorEastAsia"/>
          <w:b w:val="0"/>
          <w:color w:val="auto"/>
          <w:sz w:val="28"/>
          <w:szCs w:val="28"/>
        </w:rPr>
        <w:t>Рассмотрим гарантии независимости КС РФ:</w:t>
      </w:r>
    </w:p>
    <w:p w:rsidR="0012022B" w:rsidRPr="00297498" w:rsidRDefault="0012022B" w:rsidP="0012022B">
      <w:pPr>
        <w:pStyle w:val="ae"/>
        <w:numPr>
          <w:ilvl w:val="0"/>
          <w:numId w:val="3"/>
        </w:numPr>
        <w:spacing w:line="360" w:lineRule="auto"/>
        <w:jc w:val="both"/>
        <w:rPr>
          <w:sz w:val="28"/>
          <w:szCs w:val="28"/>
        </w:rPr>
      </w:pPr>
      <w:r w:rsidRPr="00297498">
        <w:rPr>
          <w:sz w:val="28"/>
          <w:szCs w:val="28"/>
        </w:rPr>
        <w:t>Несменяемость судей</w:t>
      </w:r>
    </w:p>
    <w:p w:rsidR="0012022B" w:rsidRPr="00297498" w:rsidRDefault="00766710" w:rsidP="0012022B">
      <w:pPr>
        <w:pStyle w:val="ae"/>
        <w:numPr>
          <w:ilvl w:val="0"/>
          <w:numId w:val="3"/>
        </w:numPr>
        <w:spacing w:line="360" w:lineRule="auto"/>
        <w:jc w:val="both"/>
        <w:rPr>
          <w:sz w:val="28"/>
          <w:szCs w:val="28"/>
        </w:rPr>
      </w:pPr>
      <w:r w:rsidRPr="00297498">
        <w:rPr>
          <w:sz w:val="28"/>
          <w:szCs w:val="28"/>
        </w:rPr>
        <w:t>Неприкосновенность судей.</w:t>
      </w:r>
    </w:p>
    <w:p w:rsidR="0012022B" w:rsidRPr="00297498" w:rsidRDefault="00766710" w:rsidP="0012022B">
      <w:pPr>
        <w:pStyle w:val="ae"/>
        <w:numPr>
          <w:ilvl w:val="0"/>
          <w:numId w:val="3"/>
        </w:numPr>
        <w:spacing w:line="360" w:lineRule="auto"/>
        <w:jc w:val="both"/>
        <w:rPr>
          <w:sz w:val="28"/>
          <w:szCs w:val="28"/>
        </w:rPr>
      </w:pPr>
      <w:r w:rsidRPr="00297498">
        <w:rPr>
          <w:sz w:val="28"/>
          <w:szCs w:val="28"/>
        </w:rPr>
        <w:t>Материальное и социальное обеспечение судей, соответствующее их высокому статусу.</w:t>
      </w:r>
    </w:p>
    <w:p w:rsidR="0012022B" w:rsidRPr="00297498" w:rsidRDefault="00766710" w:rsidP="0012022B">
      <w:pPr>
        <w:pStyle w:val="ae"/>
        <w:numPr>
          <w:ilvl w:val="0"/>
          <w:numId w:val="3"/>
        </w:numPr>
        <w:spacing w:line="360" w:lineRule="auto"/>
        <w:jc w:val="both"/>
        <w:rPr>
          <w:sz w:val="28"/>
          <w:szCs w:val="28"/>
        </w:rPr>
      </w:pPr>
      <w:r w:rsidRPr="00297498">
        <w:rPr>
          <w:sz w:val="28"/>
          <w:szCs w:val="28"/>
        </w:rPr>
        <w:t>Особый порядок назначения и прекращения полномочий судей.</w:t>
      </w:r>
    </w:p>
    <w:p w:rsidR="00766710" w:rsidRPr="00297498" w:rsidRDefault="00766710" w:rsidP="00BF122A">
      <w:pPr>
        <w:pStyle w:val="ae"/>
        <w:numPr>
          <w:ilvl w:val="0"/>
          <w:numId w:val="3"/>
        </w:numPr>
        <w:spacing w:line="360" w:lineRule="auto"/>
        <w:jc w:val="both"/>
        <w:rPr>
          <w:sz w:val="28"/>
          <w:szCs w:val="28"/>
        </w:rPr>
      </w:pPr>
      <w:r w:rsidRPr="00297498">
        <w:rPr>
          <w:sz w:val="28"/>
          <w:szCs w:val="28"/>
        </w:rPr>
        <w:t>Запрет на занятие другой оплачиваемой деятельностью, кроме научной, преподавательской и иной творческой деятельности.</w:t>
      </w:r>
    </w:p>
    <w:p w:rsidR="00766710" w:rsidRPr="00297498" w:rsidRDefault="00766710" w:rsidP="00BF122A">
      <w:pPr>
        <w:pStyle w:val="ae"/>
        <w:spacing w:line="360" w:lineRule="auto"/>
        <w:ind w:left="1069"/>
      </w:pPr>
    </w:p>
    <w:p w:rsidR="00766710" w:rsidRPr="00297498" w:rsidRDefault="00766710" w:rsidP="00297498">
      <w:pPr>
        <w:pStyle w:val="2"/>
        <w:numPr>
          <w:ilvl w:val="1"/>
          <w:numId w:val="4"/>
        </w:numPr>
        <w:spacing w:before="0"/>
        <w:ind w:left="0" w:firstLine="709"/>
        <w:contextualSpacing/>
        <w:jc w:val="both"/>
        <w:rPr>
          <w:rFonts w:cs="Times New Roman"/>
          <w:szCs w:val="28"/>
        </w:rPr>
      </w:pPr>
      <w:r w:rsidRPr="00297498">
        <w:rPr>
          <w:rFonts w:cs="Times New Roman"/>
          <w:szCs w:val="28"/>
        </w:rPr>
        <w:t xml:space="preserve"> </w:t>
      </w:r>
      <w:bookmarkStart w:id="3" w:name="_Toc220746915"/>
      <w:r w:rsidRPr="00297498">
        <w:rPr>
          <w:rFonts w:cs="Times New Roman"/>
          <w:szCs w:val="28"/>
        </w:rPr>
        <w:t>Становление и развитие конституционного контроля в России: исторический аспект</w:t>
      </w:r>
      <w:bookmarkEnd w:id="3"/>
    </w:p>
    <w:p w:rsidR="00BF122A" w:rsidRPr="00297498" w:rsidRDefault="00BF122A" w:rsidP="00BF122A">
      <w:pPr>
        <w:spacing w:line="360" w:lineRule="auto"/>
        <w:contextualSpacing/>
        <w:rPr>
          <w:color w:val="auto"/>
        </w:rPr>
      </w:pPr>
    </w:p>
    <w:p w:rsidR="00766710" w:rsidRPr="00297498" w:rsidRDefault="00766710" w:rsidP="00BF122A">
      <w:pPr>
        <w:spacing w:line="360" w:lineRule="auto"/>
        <w:ind w:firstLine="708"/>
        <w:contextualSpacing/>
        <w:rPr>
          <w:color w:val="auto"/>
          <w:sz w:val="28"/>
          <w:szCs w:val="28"/>
        </w:rPr>
      </w:pPr>
      <w:r w:rsidRPr="00297498">
        <w:rPr>
          <w:color w:val="auto"/>
          <w:sz w:val="28"/>
          <w:szCs w:val="28"/>
        </w:rPr>
        <w:t>Институт конституционного контроля прошел в нашей стране длительный путь развития.</w:t>
      </w:r>
    </w:p>
    <w:p w:rsidR="00766710" w:rsidRPr="00297498" w:rsidRDefault="00766710" w:rsidP="00BF122A">
      <w:pPr>
        <w:spacing w:line="360" w:lineRule="auto"/>
        <w:contextualSpacing/>
        <w:rPr>
          <w:color w:val="auto"/>
          <w:sz w:val="28"/>
          <w:szCs w:val="28"/>
        </w:rPr>
      </w:pPr>
      <w:r w:rsidRPr="00297498">
        <w:rPr>
          <w:color w:val="auto"/>
          <w:sz w:val="28"/>
          <w:szCs w:val="28"/>
        </w:rPr>
        <w:t>Идея конституционного контроля возникла в Российской империи под влиянием западной политической мысли. Реформы Александра II, земское движение, рост правосознания в обществе – все это способствовало осознанию необходимости ограничения власти и защиты прав.</w:t>
      </w:r>
    </w:p>
    <w:p w:rsidR="00766710" w:rsidRPr="00297498" w:rsidRDefault="00766710" w:rsidP="00766710">
      <w:pPr>
        <w:spacing w:line="360" w:lineRule="auto"/>
        <w:contextualSpacing/>
        <w:rPr>
          <w:color w:val="auto"/>
          <w:sz w:val="28"/>
          <w:szCs w:val="28"/>
        </w:rPr>
      </w:pPr>
      <w:r w:rsidRPr="00297498">
        <w:rPr>
          <w:color w:val="auto"/>
          <w:sz w:val="28"/>
          <w:szCs w:val="28"/>
        </w:rPr>
        <w:t>В Российской империи не существовало специализированного органа, осуществляющего конституционный контроль.</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В определенной мере, роль </w:t>
      </w:r>
      <w:r w:rsidR="00B4091E">
        <w:rPr>
          <w:color w:val="auto"/>
          <w:sz w:val="28"/>
          <w:szCs w:val="28"/>
        </w:rPr>
        <w:t>«</w:t>
      </w:r>
      <w:r w:rsidRPr="00297498">
        <w:rPr>
          <w:color w:val="auto"/>
          <w:sz w:val="28"/>
          <w:szCs w:val="28"/>
        </w:rPr>
        <w:t>контролирующего</w:t>
      </w:r>
      <w:r w:rsidR="00B4091E">
        <w:rPr>
          <w:color w:val="auto"/>
          <w:sz w:val="28"/>
          <w:szCs w:val="28"/>
        </w:rPr>
        <w:t>»</w:t>
      </w:r>
      <w:r w:rsidRPr="00297498">
        <w:rPr>
          <w:color w:val="auto"/>
          <w:sz w:val="28"/>
          <w:szCs w:val="28"/>
        </w:rPr>
        <w:t xml:space="preserve"> органа де-факто исполнял Сенат, как высший орган надзора и судебной власти, но его полномочия были ограничены и не носили конституционного характера.</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До октября 1917 года в России был принят ряд актов, имевших конституционное значение, то есть определявших основы государственного </w:t>
      </w:r>
      <w:r w:rsidRPr="00297498">
        <w:rPr>
          <w:color w:val="auto"/>
          <w:sz w:val="28"/>
          <w:szCs w:val="28"/>
        </w:rPr>
        <w:lastRenderedPageBreak/>
        <w:t xml:space="preserve">строя, права и обязанности граждан, а также структуру и полномочия органов власти. Вот некоторые из наиболее </w:t>
      </w:r>
      <w:proofErr w:type="gramStart"/>
      <w:r w:rsidRPr="00297498">
        <w:rPr>
          <w:color w:val="auto"/>
          <w:sz w:val="28"/>
          <w:szCs w:val="28"/>
        </w:rPr>
        <w:t>важных</w:t>
      </w:r>
      <w:proofErr w:type="gramEnd"/>
      <w:r w:rsidRPr="00297498">
        <w:rPr>
          <w:color w:val="auto"/>
          <w:sz w:val="28"/>
          <w:szCs w:val="28"/>
        </w:rPr>
        <w:t>:</w:t>
      </w:r>
    </w:p>
    <w:p w:rsidR="00073422" w:rsidRPr="00297498" w:rsidRDefault="0012022B" w:rsidP="0012022B">
      <w:pPr>
        <w:spacing w:line="360" w:lineRule="auto"/>
        <w:contextualSpacing/>
        <w:rPr>
          <w:color w:val="auto"/>
          <w:sz w:val="28"/>
          <w:szCs w:val="28"/>
        </w:rPr>
      </w:pPr>
      <w:r w:rsidRPr="00297498">
        <w:rPr>
          <w:color w:val="auto"/>
          <w:sz w:val="28"/>
          <w:szCs w:val="28"/>
        </w:rPr>
        <w:t xml:space="preserve">Декларация, принятая 17 октября 1905 года под давлением революции 1905 года, дала народу </w:t>
      </w:r>
      <w:r w:rsidR="00B4091E">
        <w:rPr>
          <w:color w:val="auto"/>
          <w:sz w:val="28"/>
          <w:szCs w:val="28"/>
        </w:rPr>
        <w:t>«</w:t>
      </w:r>
      <w:r w:rsidRPr="00297498">
        <w:rPr>
          <w:color w:val="auto"/>
          <w:sz w:val="28"/>
          <w:szCs w:val="28"/>
        </w:rPr>
        <w:t>незыблемый фундамент гражданской свободы</w:t>
      </w:r>
      <w:r w:rsidR="00B4091E">
        <w:rPr>
          <w:color w:val="auto"/>
          <w:sz w:val="28"/>
          <w:szCs w:val="28"/>
        </w:rPr>
        <w:t>»</w:t>
      </w:r>
      <w:r w:rsidRPr="00297498">
        <w:rPr>
          <w:color w:val="auto"/>
          <w:sz w:val="28"/>
          <w:szCs w:val="28"/>
        </w:rPr>
        <w:t xml:space="preserve">, основанный на принципах подлинной личной неприкосновенности, свободы совести, слова, собраний и профсоюзов. </w:t>
      </w:r>
    </w:p>
    <w:p w:rsidR="0012022B" w:rsidRPr="00297498" w:rsidRDefault="0012022B" w:rsidP="0012022B">
      <w:pPr>
        <w:spacing w:line="360" w:lineRule="auto"/>
        <w:contextualSpacing/>
        <w:rPr>
          <w:color w:val="auto"/>
          <w:sz w:val="28"/>
          <w:szCs w:val="28"/>
        </w:rPr>
      </w:pPr>
      <w:r w:rsidRPr="00297498">
        <w:rPr>
          <w:color w:val="auto"/>
          <w:sz w:val="28"/>
          <w:szCs w:val="28"/>
        </w:rPr>
        <w:t>Самым важным пунктом декларации является создание Государственной Думы. Без одобрения Государственной Думы ни один закон не может вступить в силу.</w:t>
      </w:r>
    </w:p>
    <w:p w:rsidR="00766710" w:rsidRPr="00297498" w:rsidRDefault="00B44C20" w:rsidP="00B44C20">
      <w:pPr>
        <w:spacing w:line="360" w:lineRule="auto"/>
        <w:contextualSpacing/>
        <w:rPr>
          <w:color w:val="auto"/>
          <w:sz w:val="28"/>
          <w:szCs w:val="28"/>
        </w:rPr>
      </w:pPr>
      <w:r w:rsidRPr="00297498">
        <w:rPr>
          <w:color w:val="auto"/>
          <w:sz w:val="28"/>
          <w:szCs w:val="28"/>
        </w:rPr>
        <w:t xml:space="preserve">Свод законов 1906 года является </w:t>
      </w:r>
      <w:r w:rsidR="00766710" w:rsidRPr="00297498">
        <w:rPr>
          <w:color w:val="auto"/>
          <w:sz w:val="28"/>
          <w:szCs w:val="28"/>
        </w:rPr>
        <w:t xml:space="preserve">первой российской конституцией. </w:t>
      </w:r>
      <w:r w:rsidRPr="00297498">
        <w:rPr>
          <w:color w:val="auto"/>
          <w:sz w:val="28"/>
          <w:szCs w:val="28"/>
        </w:rPr>
        <w:t xml:space="preserve">Свод законов </w:t>
      </w:r>
      <w:r w:rsidR="00766710" w:rsidRPr="00297498">
        <w:rPr>
          <w:color w:val="auto"/>
          <w:sz w:val="28"/>
          <w:szCs w:val="28"/>
        </w:rPr>
        <w:t xml:space="preserve">закреплял за императором власть </w:t>
      </w:r>
      <w:r w:rsidR="00B4091E">
        <w:rPr>
          <w:color w:val="auto"/>
          <w:sz w:val="28"/>
          <w:szCs w:val="28"/>
        </w:rPr>
        <w:t>«</w:t>
      </w:r>
      <w:r w:rsidR="00766710" w:rsidRPr="00297498">
        <w:rPr>
          <w:color w:val="auto"/>
          <w:sz w:val="28"/>
          <w:szCs w:val="28"/>
        </w:rPr>
        <w:t>верховную и самодержавную</w:t>
      </w:r>
      <w:r w:rsidR="00B4091E">
        <w:rPr>
          <w:color w:val="auto"/>
          <w:sz w:val="28"/>
          <w:szCs w:val="28"/>
        </w:rPr>
        <w:t>»</w:t>
      </w:r>
      <w:r w:rsidR="00766710" w:rsidRPr="00297498">
        <w:rPr>
          <w:color w:val="auto"/>
          <w:sz w:val="28"/>
          <w:szCs w:val="28"/>
        </w:rPr>
        <w:t>, но ограничивал её законодательной властью Государственной Думы и Государственного совета. За императором оставались широкие полномочия в области внешней политики, военного управления и назначения министров. Законы определяли структуру и порядок деятельности Государственной Думы и Государственного совета, а также регулировали права и обязанности граждан.</w:t>
      </w:r>
    </w:p>
    <w:p w:rsidR="00073422" w:rsidRPr="00297498" w:rsidRDefault="00766710" w:rsidP="00766710">
      <w:pPr>
        <w:spacing w:line="360" w:lineRule="auto"/>
        <w:contextualSpacing/>
        <w:rPr>
          <w:color w:val="auto"/>
          <w:sz w:val="28"/>
          <w:szCs w:val="28"/>
        </w:rPr>
      </w:pPr>
      <w:r w:rsidRPr="00297498">
        <w:rPr>
          <w:rStyle w:val="a8"/>
          <w:b w:val="0"/>
          <w:color w:val="auto"/>
          <w:sz w:val="28"/>
          <w:szCs w:val="28"/>
        </w:rPr>
        <w:t>Законы о выборах в Государственную Думу (1905, 1907)</w:t>
      </w:r>
      <w:r w:rsidR="00CA3502">
        <w:rPr>
          <w:color w:val="auto"/>
          <w:sz w:val="28"/>
          <w:szCs w:val="28"/>
        </w:rPr>
        <w:t>.</w:t>
      </w:r>
      <w:r w:rsidRPr="00297498">
        <w:rPr>
          <w:color w:val="auto"/>
          <w:sz w:val="28"/>
          <w:szCs w:val="28"/>
        </w:rPr>
        <w:t xml:space="preserve"> Эти законы определяли порядок формирования Государственной Думы. Первоначально выборы проводились на основе сложной многоступенчатой системы, обеспечивавшей преобладание в Думе представителей землевладельцев и буржуазии. После роспуска первой Думы в 1906 году был принят новый избирательный закон, ещё более ограничивший представительство крестьян и рабочих. </w:t>
      </w:r>
    </w:p>
    <w:p w:rsidR="00766710" w:rsidRPr="00297498" w:rsidRDefault="00766710" w:rsidP="00766710">
      <w:pPr>
        <w:spacing w:line="360" w:lineRule="auto"/>
        <w:contextualSpacing/>
        <w:rPr>
          <w:color w:val="auto"/>
          <w:sz w:val="28"/>
          <w:szCs w:val="28"/>
        </w:rPr>
      </w:pPr>
      <w:r w:rsidRPr="00297498">
        <w:rPr>
          <w:color w:val="auto"/>
          <w:sz w:val="28"/>
          <w:szCs w:val="28"/>
        </w:rPr>
        <w:t>Эти акты, несмотря на их ограниченность и противоречивость, стали важным шагом в развитии конституционализма в России. Они заложили основы для формирования представительного правительства и ограничения самодержавной власти монарха.</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Советский период в истории России (1917-1990 гг.) характеризуется сложным соотношением между формальным провозглашением </w:t>
      </w:r>
      <w:r w:rsidRPr="00297498">
        <w:rPr>
          <w:color w:val="auto"/>
          <w:sz w:val="28"/>
          <w:szCs w:val="28"/>
        </w:rPr>
        <w:lastRenderedPageBreak/>
        <w:t>демократических принципов и их фактическим отсутствием в политической практике. Рассмотрим эту проблему подробнее, опираясь на историческую и юридическую литературу.</w:t>
      </w:r>
    </w:p>
    <w:p w:rsidR="00073422" w:rsidRPr="00297498" w:rsidRDefault="00766710" w:rsidP="00766710">
      <w:pPr>
        <w:spacing w:line="360" w:lineRule="auto"/>
        <w:contextualSpacing/>
        <w:rPr>
          <w:color w:val="auto"/>
          <w:sz w:val="28"/>
          <w:szCs w:val="28"/>
        </w:rPr>
      </w:pPr>
      <w:r w:rsidRPr="00297498">
        <w:rPr>
          <w:color w:val="auto"/>
          <w:sz w:val="28"/>
          <w:szCs w:val="28"/>
        </w:rPr>
        <w:t xml:space="preserve">Одним из первых актов советской власти был Декрет о мире 1917 г., провозглашавший необходимость заключения справедливого и демократического мира без аннексий и контрибуций. </w:t>
      </w:r>
    </w:p>
    <w:p w:rsidR="00766710" w:rsidRPr="00297498" w:rsidRDefault="00766710" w:rsidP="00766710">
      <w:pPr>
        <w:spacing w:line="360" w:lineRule="auto"/>
        <w:contextualSpacing/>
        <w:rPr>
          <w:color w:val="auto"/>
          <w:sz w:val="28"/>
          <w:szCs w:val="28"/>
        </w:rPr>
      </w:pPr>
      <w:r w:rsidRPr="00297498">
        <w:rPr>
          <w:color w:val="auto"/>
          <w:sz w:val="28"/>
          <w:szCs w:val="28"/>
        </w:rPr>
        <w:t>Этот декрет, формально выражавший стремление к мирному разрешению международных конфликтов, был важным пропагандистским шагом, направленным на привлечение на сторону большевиков широких масс населения, уставших от войны</w:t>
      </w:r>
      <w:r w:rsidRPr="00297498">
        <w:rPr>
          <w:rStyle w:val="af1"/>
          <w:color w:val="auto"/>
          <w:sz w:val="28"/>
          <w:szCs w:val="28"/>
        </w:rPr>
        <w:footnoteReference w:id="8"/>
      </w:r>
      <w:r w:rsidRPr="00297498">
        <w:rPr>
          <w:color w:val="auto"/>
          <w:sz w:val="28"/>
          <w:szCs w:val="28"/>
        </w:rPr>
        <w:t xml:space="preserve">. </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Декларация 1918 г.</w:t>
      </w:r>
      <w:r w:rsidRPr="00297498">
        <w:rPr>
          <w:color w:val="auto"/>
          <w:sz w:val="28"/>
          <w:szCs w:val="28"/>
        </w:rPr>
        <w:t xml:space="preserve">: </w:t>
      </w:r>
      <w:r w:rsidR="00482C7A" w:rsidRPr="00297498">
        <w:rPr>
          <w:color w:val="auto"/>
          <w:sz w:val="28"/>
          <w:szCs w:val="28"/>
        </w:rPr>
        <w:t xml:space="preserve">закрепляла </w:t>
      </w:r>
      <w:r w:rsidRPr="00297498">
        <w:rPr>
          <w:color w:val="auto"/>
          <w:sz w:val="28"/>
          <w:szCs w:val="28"/>
        </w:rPr>
        <w:t xml:space="preserve">ряд важных принципов, таких как уничтожение эксплуатации </w:t>
      </w:r>
      <w:proofErr w:type="gramStart"/>
      <w:r w:rsidRPr="00297498">
        <w:rPr>
          <w:color w:val="auto"/>
          <w:sz w:val="28"/>
          <w:szCs w:val="28"/>
        </w:rPr>
        <w:t>человека</w:t>
      </w:r>
      <w:proofErr w:type="gramEnd"/>
      <w:r w:rsidRPr="00297498">
        <w:rPr>
          <w:color w:val="auto"/>
          <w:sz w:val="28"/>
          <w:szCs w:val="28"/>
        </w:rPr>
        <w:t xml:space="preserve"> человеком, установление диктатуры пролетариата в целях подавления буржуазии, национализация земли, фабрик и заводов</w:t>
      </w:r>
      <w:r w:rsidRPr="00297498">
        <w:rPr>
          <w:rStyle w:val="af1"/>
          <w:color w:val="auto"/>
          <w:sz w:val="28"/>
          <w:szCs w:val="28"/>
        </w:rPr>
        <w:footnoteReference w:id="9"/>
      </w:r>
      <w:r w:rsidRPr="00297498">
        <w:rPr>
          <w:color w:val="auto"/>
          <w:sz w:val="28"/>
          <w:szCs w:val="28"/>
        </w:rPr>
        <w:t xml:space="preserve">. </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Конституция РСФСР 1918 года</w:t>
      </w:r>
      <w:r w:rsidRPr="00297498">
        <w:rPr>
          <w:color w:val="auto"/>
          <w:sz w:val="28"/>
          <w:szCs w:val="28"/>
        </w:rPr>
        <w:t xml:space="preserve"> юридически закрепила переход власти к Советам и диктатуру пролетариата. Она декларировала широкие права и свободы граждан, такие как свобода слова, печати, собраний, союзов и т.д.</w:t>
      </w:r>
      <w:r w:rsidRPr="00297498">
        <w:rPr>
          <w:rStyle w:val="af1"/>
          <w:color w:val="auto"/>
          <w:sz w:val="28"/>
          <w:szCs w:val="28"/>
        </w:rPr>
        <w:footnoteReference w:id="10"/>
      </w:r>
    </w:p>
    <w:p w:rsidR="00766710" w:rsidRPr="00297498" w:rsidRDefault="00766710" w:rsidP="00766710">
      <w:pPr>
        <w:spacing w:line="360" w:lineRule="auto"/>
        <w:contextualSpacing/>
        <w:rPr>
          <w:color w:val="auto"/>
          <w:sz w:val="28"/>
          <w:szCs w:val="28"/>
        </w:rPr>
      </w:pPr>
      <w:r w:rsidRPr="00297498">
        <w:rPr>
          <w:color w:val="auto"/>
          <w:sz w:val="28"/>
          <w:szCs w:val="28"/>
        </w:rPr>
        <w:t>«Сталинская» конституция 1936г. закрепляла построение социализма в СССР, гарантировала гражданам право на труд, отдых, образование, материальное обеспечение в старости и болезни. Гарантировались свободы слова, печати, собраний, уличных шествий и демонстраций.</w:t>
      </w:r>
      <w:r w:rsidRPr="00297498">
        <w:rPr>
          <w:rStyle w:val="af1"/>
          <w:color w:val="auto"/>
          <w:sz w:val="28"/>
          <w:szCs w:val="28"/>
        </w:rPr>
        <w:footnoteReference w:id="11"/>
      </w:r>
    </w:p>
    <w:p w:rsidR="00766710" w:rsidRPr="00297498" w:rsidRDefault="00766710" w:rsidP="00766710">
      <w:pPr>
        <w:spacing w:line="360" w:lineRule="auto"/>
        <w:contextualSpacing/>
        <w:rPr>
          <w:color w:val="auto"/>
          <w:sz w:val="28"/>
          <w:szCs w:val="28"/>
        </w:rPr>
      </w:pPr>
      <w:r w:rsidRPr="00297498">
        <w:rPr>
          <w:color w:val="auto"/>
          <w:sz w:val="28"/>
          <w:szCs w:val="28"/>
        </w:rPr>
        <w:t xml:space="preserve"> Эта Конституция 1977г. провозглашала построение развитого социализма и закрепляла руководящую роль Коммунистической партии Советского Союза. Она также гарантировала широкий спектр социально-</w:t>
      </w:r>
      <w:r w:rsidRPr="00297498">
        <w:rPr>
          <w:color w:val="auto"/>
          <w:sz w:val="28"/>
          <w:szCs w:val="28"/>
        </w:rPr>
        <w:lastRenderedPageBreak/>
        <w:t>экономических прав, таких как право на жилище, здравоохранение, образование и т.д.</w:t>
      </w:r>
      <w:r w:rsidRPr="00297498">
        <w:rPr>
          <w:rStyle w:val="af1"/>
          <w:color w:val="auto"/>
          <w:sz w:val="28"/>
          <w:szCs w:val="28"/>
        </w:rPr>
        <w:footnoteReference w:id="12"/>
      </w:r>
    </w:p>
    <w:p w:rsidR="00766710" w:rsidRPr="00297498" w:rsidRDefault="00766710" w:rsidP="00766710">
      <w:pPr>
        <w:spacing w:line="360" w:lineRule="auto"/>
        <w:contextualSpacing/>
        <w:rPr>
          <w:color w:val="auto"/>
          <w:sz w:val="28"/>
          <w:szCs w:val="28"/>
        </w:rPr>
      </w:pPr>
      <w:r w:rsidRPr="00297498">
        <w:rPr>
          <w:color w:val="auto"/>
          <w:sz w:val="28"/>
          <w:szCs w:val="28"/>
        </w:rPr>
        <w:t>Несмотря на провозглашение демократических принципов, власть в советском государстве фактически принадлежала Коммунистической партии. Диктатура пролетариата на практике обернулась диктатурой партийной номенклатуры, осуществлявшей контроль над всеми сферами жизни общества</w:t>
      </w:r>
      <w:r w:rsidRPr="00297498">
        <w:rPr>
          <w:rStyle w:val="af1"/>
          <w:color w:val="auto"/>
          <w:sz w:val="28"/>
          <w:szCs w:val="28"/>
        </w:rPr>
        <w:footnoteReference w:id="13"/>
      </w:r>
      <w:r w:rsidRPr="00297498">
        <w:rPr>
          <w:color w:val="auto"/>
          <w:sz w:val="28"/>
          <w:szCs w:val="28"/>
        </w:rPr>
        <w:t xml:space="preserve">. </w:t>
      </w:r>
    </w:p>
    <w:p w:rsidR="00766710" w:rsidRPr="00297498" w:rsidRDefault="00766710" w:rsidP="00766710">
      <w:pPr>
        <w:spacing w:line="360" w:lineRule="auto"/>
        <w:contextualSpacing/>
        <w:rPr>
          <w:color w:val="auto"/>
          <w:sz w:val="28"/>
          <w:szCs w:val="28"/>
        </w:rPr>
      </w:pPr>
      <w:r w:rsidRPr="00297498">
        <w:rPr>
          <w:color w:val="auto"/>
          <w:sz w:val="28"/>
          <w:szCs w:val="28"/>
        </w:rPr>
        <w:t>В Советском Союзе не существовало легальной политической оппозиции. Любые попытки создания альтернативных партий и организаций пресекались властями</w:t>
      </w:r>
      <w:r w:rsidRPr="00297498">
        <w:rPr>
          <w:rStyle w:val="af1"/>
          <w:color w:val="auto"/>
          <w:sz w:val="28"/>
          <w:szCs w:val="28"/>
        </w:rPr>
        <w:footnoteReference w:id="14"/>
      </w:r>
      <w:r w:rsidRPr="00297498">
        <w:rPr>
          <w:color w:val="auto"/>
          <w:sz w:val="28"/>
          <w:szCs w:val="28"/>
        </w:rPr>
        <w:t>. Права и свободы, провозглашенные в советских конституциях, на практике часто ограничивались или вовсе игнорировались. Свобода слова, печати, собраний и союзов фактически отсутствовала. Критика власти преследовалась, инакомыслие подавлялось.</w:t>
      </w:r>
      <w:r w:rsidRPr="00297498">
        <w:rPr>
          <w:rStyle w:val="af1"/>
          <w:color w:val="auto"/>
          <w:sz w:val="28"/>
          <w:szCs w:val="28"/>
        </w:rPr>
        <w:footnoteReference w:id="15"/>
      </w:r>
    </w:p>
    <w:p w:rsidR="00766710" w:rsidRPr="00297498" w:rsidRDefault="00766710" w:rsidP="00766710">
      <w:pPr>
        <w:spacing w:line="360" w:lineRule="auto"/>
        <w:contextualSpacing/>
        <w:rPr>
          <w:color w:val="auto"/>
          <w:sz w:val="28"/>
          <w:szCs w:val="28"/>
        </w:rPr>
      </w:pPr>
      <w:r w:rsidRPr="00297498">
        <w:rPr>
          <w:color w:val="auto"/>
          <w:sz w:val="28"/>
          <w:szCs w:val="28"/>
        </w:rPr>
        <w:t>В период правления И.В. Сталина в СССР был установлен культ личности, а масштабные репрессии против политических оппонентов, интеллигенции, крестьянства и других слоев населения привели к гибели миллионов людей</w:t>
      </w:r>
      <w:r w:rsidRPr="00297498">
        <w:rPr>
          <w:rStyle w:val="af1"/>
          <w:color w:val="auto"/>
          <w:sz w:val="28"/>
          <w:szCs w:val="28"/>
        </w:rPr>
        <w:footnoteReference w:id="16"/>
      </w:r>
      <w:r w:rsidRPr="00297498">
        <w:rPr>
          <w:color w:val="auto"/>
          <w:sz w:val="28"/>
          <w:szCs w:val="28"/>
        </w:rPr>
        <w:t xml:space="preserve">. </w:t>
      </w:r>
    </w:p>
    <w:p w:rsidR="00766710" w:rsidRPr="00297498" w:rsidRDefault="00766710" w:rsidP="00766710">
      <w:pPr>
        <w:spacing w:line="360" w:lineRule="auto"/>
        <w:contextualSpacing/>
        <w:rPr>
          <w:color w:val="auto"/>
          <w:sz w:val="28"/>
          <w:szCs w:val="28"/>
        </w:rPr>
      </w:pPr>
      <w:r w:rsidRPr="00297498">
        <w:rPr>
          <w:color w:val="auto"/>
          <w:sz w:val="28"/>
          <w:szCs w:val="28"/>
        </w:rPr>
        <w:t>Таким образом, советский период характеризуется существенным разрывом между формальным провозглашением демократических принципов и  политической практикой. Этот разрыв между формой и содержанием был одной из причин кризиса советской системы и ее последующего краха.</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К концу 1980-х годов в СССР нарастали социально-экономические и политические проблемы, вызванные неэффективностью плановой экономики, ростом национального самосознания в союзных республиках и кризисом коммунистической идеологии. «Перестройка», начатая М.С. </w:t>
      </w:r>
      <w:r w:rsidRPr="00297498">
        <w:rPr>
          <w:color w:val="auto"/>
          <w:sz w:val="28"/>
          <w:szCs w:val="28"/>
        </w:rPr>
        <w:lastRenderedPageBreak/>
        <w:t>Горбачевым, предполагала проведение ряда реформ, направленных на демократизацию политической системы и укрепление законности</w:t>
      </w:r>
      <w:r w:rsidRPr="00297498">
        <w:rPr>
          <w:rStyle w:val="af1"/>
          <w:color w:val="auto"/>
          <w:sz w:val="28"/>
          <w:szCs w:val="28"/>
        </w:rPr>
        <w:footnoteReference w:id="17"/>
      </w:r>
      <w:r w:rsidRPr="00297498">
        <w:rPr>
          <w:color w:val="auto"/>
          <w:sz w:val="28"/>
          <w:szCs w:val="28"/>
        </w:rPr>
        <w:t xml:space="preserve">. </w:t>
      </w:r>
    </w:p>
    <w:p w:rsidR="00766710" w:rsidRPr="00297498" w:rsidRDefault="00766710" w:rsidP="0012022B">
      <w:pPr>
        <w:spacing w:line="360" w:lineRule="auto"/>
        <w:contextualSpacing/>
        <w:rPr>
          <w:color w:val="auto"/>
          <w:sz w:val="28"/>
          <w:szCs w:val="28"/>
        </w:rPr>
      </w:pPr>
      <w:r w:rsidRPr="00297498">
        <w:rPr>
          <w:color w:val="auto"/>
          <w:sz w:val="28"/>
          <w:szCs w:val="28"/>
        </w:rPr>
        <w:t xml:space="preserve">Одним из первых шагов в направлении создания конституционного контроля стало учреждение в декабре 1989 года Комитета конституционного надзора СССР (ККН СССР). Правовая основа для его создания была заложена </w:t>
      </w:r>
      <w:r w:rsidR="00B44C20" w:rsidRPr="00297498">
        <w:rPr>
          <w:color w:val="auto"/>
          <w:sz w:val="28"/>
          <w:szCs w:val="28"/>
        </w:rPr>
        <w:t>первого декабря 1988 года</w:t>
      </w:r>
      <w:r w:rsidRPr="00297498">
        <w:rPr>
          <w:rStyle w:val="af1"/>
          <w:color w:val="auto"/>
          <w:sz w:val="28"/>
          <w:szCs w:val="28"/>
        </w:rPr>
        <w:footnoteReference w:id="18"/>
      </w:r>
      <w:r w:rsidRPr="00297498">
        <w:rPr>
          <w:color w:val="auto"/>
          <w:sz w:val="28"/>
          <w:szCs w:val="28"/>
        </w:rPr>
        <w:t xml:space="preserve">. </w:t>
      </w:r>
    </w:p>
    <w:p w:rsidR="0012022B"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Конституционный комитет надзора (ККН) формировался из 23 человек: председателя, его заместителя и 21 члена комитета. Их кандидатуры утверждались Съездом народных депутатов СССР на десятилетний срок. Предполагалось, что члены ККН будут высококлассными специалистами в юридической сфере и пользоваться политическим уважением.</w:t>
      </w:r>
    </w:p>
    <w:p w:rsidR="0012022B" w:rsidRPr="00297498" w:rsidRDefault="0012022B" w:rsidP="001202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В полномочия ККН входило вынесение решений о соответствии союзным законам и Конституции СССР нормативных актов союзных республик, органов </w:t>
      </w:r>
      <w:proofErr w:type="spellStart"/>
      <w:r w:rsidRPr="00297498">
        <w:rPr>
          <w:rFonts w:eastAsia="Times New Roman" w:cs="Times New Roman"/>
          <w:color w:val="auto"/>
          <w:sz w:val="28"/>
          <w:szCs w:val="28"/>
          <w:bdr w:val="none" w:sz="0" w:space="0" w:color="auto"/>
          <w:shd w:val="clear" w:color="auto" w:fill="auto"/>
        </w:rPr>
        <w:t>госуправления</w:t>
      </w:r>
      <w:proofErr w:type="spellEnd"/>
      <w:r w:rsidRPr="00297498">
        <w:rPr>
          <w:rFonts w:eastAsia="Times New Roman" w:cs="Times New Roman"/>
          <w:color w:val="auto"/>
          <w:sz w:val="28"/>
          <w:szCs w:val="28"/>
          <w:bdr w:val="none" w:sz="0" w:space="0" w:color="auto"/>
          <w:shd w:val="clear" w:color="auto" w:fill="auto"/>
        </w:rPr>
        <w:t xml:space="preserve"> как СССР, так и союзных республик, а также различных учреждений и организаций. Эти решения ККН были обязательны для исполнения всеми государственными органами и общественными объединениями.</w:t>
      </w:r>
    </w:p>
    <w:p w:rsidR="0012022B" w:rsidRPr="00297498" w:rsidRDefault="0012022B"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Сфера деятельности ККН сужалась тем, что он не мог оценивать соответствие Конституции актов, принятых Съездом народных депутатов СССР и Верховным Советом СССР. Это ограничивало контрольные функции комитета в отношении высших эшелонов власти.</w:t>
      </w:r>
    </w:p>
    <w:p w:rsidR="00766710" w:rsidRPr="00297498" w:rsidRDefault="0012022B"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Одновременно с учреждением ККН СССР, в союзных республиках также был запущен процесс создания органов, осуществляющих конституционный надзор. В период с 1990 по 1991 годы конституционные суды начали свою работу в РСФСР, Украине, Белоруссии и ряде других республик</w:t>
      </w:r>
      <w:r w:rsidR="00766710" w:rsidRPr="00297498">
        <w:rPr>
          <w:rStyle w:val="af1"/>
          <w:color w:val="auto"/>
          <w:sz w:val="28"/>
          <w:szCs w:val="28"/>
        </w:rPr>
        <w:footnoteReference w:id="19"/>
      </w:r>
      <w:r w:rsidR="00766710"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lastRenderedPageBreak/>
        <w:t>Конституционный Суд РСФСР был учрежден в июле 1991 года. Он имел право рассматривать дела о соответствии Конституции РСФСР законов и других нормативных актов, принятых органами государственной власти и управления РСФСР</w:t>
      </w:r>
      <w:r w:rsidRPr="00297498">
        <w:rPr>
          <w:rStyle w:val="af1"/>
          <w:color w:val="auto"/>
          <w:sz w:val="28"/>
          <w:szCs w:val="28"/>
        </w:rPr>
        <w:footnoteReference w:id="20"/>
      </w:r>
      <w:r w:rsidRPr="00297498">
        <w:rPr>
          <w:color w:val="auto"/>
          <w:sz w:val="28"/>
          <w:szCs w:val="28"/>
        </w:rPr>
        <w:t xml:space="preserve">. </w:t>
      </w:r>
    </w:p>
    <w:p w:rsidR="00073422" w:rsidRPr="00297498" w:rsidRDefault="00766710" w:rsidP="00771D6A">
      <w:pPr>
        <w:spacing w:line="360" w:lineRule="auto"/>
        <w:contextualSpacing/>
        <w:rPr>
          <w:color w:val="auto"/>
          <w:sz w:val="28"/>
          <w:szCs w:val="28"/>
        </w:rPr>
      </w:pPr>
      <w:r w:rsidRPr="00297498">
        <w:rPr>
          <w:color w:val="auto"/>
          <w:sz w:val="28"/>
          <w:szCs w:val="28"/>
        </w:rPr>
        <w:t xml:space="preserve">Создание органов конституционного контроля в СССР и союзных республиках стало важным шагом на пути к формированию правового государства. Эти органы сыграли определенную роль в ограничении власти партийного аппарата и защите прав граждан. </w:t>
      </w:r>
    </w:p>
    <w:p w:rsidR="00766710" w:rsidRPr="00297498" w:rsidRDefault="00766710" w:rsidP="00771D6A">
      <w:pPr>
        <w:spacing w:line="360" w:lineRule="auto"/>
        <w:contextualSpacing/>
        <w:rPr>
          <w:color w:val="auto"/>
          <w:sz w:val="28"/>
          <w:szCs w:val="28"/>
        </w:rPr>
      </w:pPr>
      <w:r w:rsidRPr="00297498">
        <w:rPr>
          <w:color w:val="auto"/>
          <w:sz w:val="28"/>
          <w:szCs w:val="28"/>
        </w:rPr>
        <w:t>Однако, их деятельность была ограничена рядом факторов, включая политическую нестабильность, сопротивление со стороны консервативных сил и недостаточную правовую базу.</w:t>
      </w:r>
    </w:p>
    <w:p w:rsidR="00766710" w:rsidRPr="00297498" w:rsidRDefault="00766710" w:rsidP="00771D6A">
      <w:pPr>
        <w:spacing w:line="360" w:lineRule="auto"/>
        <w:contextualSpacing/>
        <w:rPr>
          <w:color w:val="auto"/>
          <w:sz w:val="28"/>
          <w:szCs w:val="28"/>
        </w:rPr>
      </w:pPr>
      <w:r w:rsidRPr="00297498">
        <w:rPr>
          <w:color w:val="auto"/>
          <w:sz w:val="28"/>
          <w:szCs w:val="28"/>
        </w:rPr>
        <w:t xml:space="preserve">Несмотря на краткий период существования и ограниченные полномочия, первые органы конституционного контроля заложили основу для дальнейшего развития конституционного правосудия в постсоветских государствах. </w:t>
      </w:r>
    </w:p>
    <w:p w:rsidR="00073422" w:rsidRPr="00297498" w:rsidRDefault="00766710" w:rsidP="00771D6A">
      <w:pPr>
        <w:spacing w:line="360" w:lineRule="auto"/>
        <w:contextualSpacing/>
        <w:rPr>
          <w:color w:val="auto"/>
          <w:sz w:val="28"/>
          <w:szCs w:val="28"/>
        </w:rPr>
      </w:pPr>
      <w:r w:rsidRPr="00297498">
        <w:rPr>
          <w:color w:val="auto"/>
          <w:sz w:val="28"/>
          <w:szCs w:val="28"/>
        </w:rPr>
        <w:t xml:space="preserve">Таким образом, период 1990-1991 годов стал временем важных политических реформ в СССР, направленных на создание механизмов конституционного контроля. </w:t>
      </w:r>
    </w:p>
    <w:p w:rsidR="00766710" w:rsidRPr="00297498" w:rsidRDefault="00766710" w:rsidP="00771D6A">
      <w:pPr>
        <w:spacing w:line="360" w:lineRule="auto"/>
        <w:contextualSpacing/>
        <w:rPr>
          <w:color w:val="auto"/>
          <w:sz w:val="28"/>
          <w:szCs w:val="28"/>
        </w:rPr>
      </w:pPr>
      <w:r w:rsidRPr="00297498">
        <w:rPr>
          <w:color w:val="auto"/>
          <w:sz w:val="28"/>
          <w:szCs w:val="28"/>
        </w:rPr>
        <w:t>Учреждение ККН СССР и конституционных судов в союзных республиках стало важным шагом на пути к формированию правового государства и ограничению власти партийного аппарата. Эти первые шаги, несмотря на свою ограниченность, заложили основу для дальнейшего развития конституционного правосудия в постсоветских государствах.</w:t>
      </w:r>
    </w:p>
    <w:p w:rsidR="00766710" w:rsidRPr="00297498" w:rsidRDefault="00766710" w:rsidP="00771D6A">
      <w:pPr>
        <w:spacing w:line="360" w:lineRule="auto"/>
        <w:contextualSpacing/>
        <w:rPr>
          <w:color w:val="auto"/>
          <w:sz w:val="28"/>
          <w:szCs w:val="28"/>
        </w:rPr>
      </w:pPr>
      <w:r w:rsidRPr="00297498">
        <w:rPr>
          <w:color w:val="auto"/>
          <w:sz w:val="28"/>
          <w:szCs w:val="28"/>
        </w:rPr>
        <w:t>К концу 1980-х годов стало очевидно, что политическая и экономическая система СССР нуждается в серьезных изменениях. Необходимость укрепления законности, защиты прав граждан и ограничения всевластия партийного аппарата К</w:t>
      </w:r>
      <w:proofErr w:type="gramStart"/>
      <w:r w:rsidRPr="00297498">
        <w:rPr>
          <w:color w:val="auto"/>
          <w:sz w:val="28"/>
          <w:szCs w:val="28"/>
        </w:rPr>
        <w:t>ПСС пр</w:t>
      </w:r>
      <w:proofErr w:type="gramEnd"/>
      <w:r w:rsidRPr="00297498">
        <w:rPr>
          <w:color w:val="auto"/>
          <w:sz w:val="28"/>
          <w:szCs w:val="28"/>
        </w:rPr>
        <w:t>ивела к осознанию важности создания независимого органа конституционного контроля.</w:t>
      </w:r>
    </w:p>
    <w:p w:rsidR="00766710" w:rsidRPr="00297498" w:rsidRDefault="00766710" w:rsidP="00771D6A">
      <w:pPr>
        <w:spacing w:line="360" w:lineRule="auto"/>
        <w:contextualSpacing/>
        <w:rPr>
          <w:color w:val="auto"/>
          <w:sz w:val="28"/>
          <w:szCs w:val="28"/>
        </w:rPr>
      </w:pPr>
      <w:r w:rsidRPr="00297498">
        <w:rPr>
          <w:color w:val="auto"/>
          <w:sz w:val="28"/>
          <w:szCs w:val="28"/>
        </w:rPr>
        <w:lastRenderedPageBreak/>
        <w:t>Утрата доверия к коммунистической идеологии и руководящей роли К</w:t>
      </w:r>
      <w:proofErr w:type="gramStart"/>
      <w:r w:rsidRPr="00297498">
        <w:rPr>
          <w:color w:val="auto"/>
          <w:sz w:val="28"/>
          <w:szCs w:val="28"/>
        </w:rPr>
        <w:t>ПСС тр</w:t>
      </w:r>
      <w:proofErr w:type="gramEnd"/>
      <w:r w:rsidRPr="00297498">
        <w:rPr>
          <w:color w:val="auto"/>
          <w:sz w:val="28"/>
          <w:szCs w:val="28"/>
        </w:rPr>
        <w:t>ебовала новых институтов легитимации власти и защиты прав граждан</w:t>
      </w:r>
      <w:r w:rsidRPr="00297498">
        <w:rPr>
          <w:rStyle w:val="af1"/>
          <w:color w:val="auto"/>
          <w:sz w:val="28"/>
          <w:szCs w:val="28"/>
        </w:rPr>
        <w:footnoteReference w:id="21"/>
      </w:r>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t>Стремление республик к большей самостоятельности и защите своих интересов требовало механизмов разрешения споров между союзным центром и республиками на основе закона</w:t>
      </w:r>
      <w:r w:rsidRPr="00297498">
        <w:rPr>
          <w:rStyle w:val="af1"/>
          <w:color w:val="auto"/>
          <w:sz w:val="28"/>
          <w:szCs w:val="28"/>
        </w:rPr>
        <w:footnoteReference w:id="22"/>
      </w:r>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t>Идеи конституционного контроля, успешно реализованные в странах Западной Европы, оказывали влияние на советских реформаторов и юристов</w:t>
      </w:r>
      <w:r w:rsidRPr="00297498">
        <w:rPr>
          <w:rStyle w:val="af1"/>
          <w:color w:val="auto"/>
          <w:sz w:val="28"/>
          <w:szCs w:val="28"/>
        </w:rPr>
        <w:footnoteReference w:id="23"/>
      </w:r>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t>Первым шагом к созданию системы конституционного контроля стало учреждение Комитета конституционного надзора СССР (ККН СССР). Закон СССР от 1 декабря 1988 года «Об измене</w:t>
      </w:r>
      <w:r w:rsidR="00771D6A" w:rsidRPr="00297498">
        <w:rPr>
          <w:color w:val="auto"/>
          <w:sz w:val="28"/>
          <w:szCs w:val="28"/>
        </w:rPr>
        <w:t xml:space="preserve">ниях и дополнениях Конституции </w:t>
      </w:r>
      <w:r w:rsidRPr="00297498">
        <w:rPr>
          <w:color w:val="auto"/>
          <w:sz w:val="28"/>
          <w:szCs w:val="28"/>
        </w:rPr>
        <w:t>СССР» внес изменения в Конституцию СССР, предусматривающие создание ККН СССР.</w:t>
      </w:r>
      <w:r w:rsidRPr="00297498">
        <w:rPr>
          <w:rStyle w:val="af1"/>
          <w:color w:val="auto"/>
          <w:sz w:val="28"/>
          <w:szCs w:val="28"/>
        </w:rPr>
        <w:footnoteReference w:id="24"/>
      </w:r>
    </w:p>
    <w:p w:rsidR="00766710" w:rsidRPr="00297498" w:rsidRDefault="00766710" w:rsidP="00771D6A">
      <w:pPr>
        <w:spacing w:line="360" w:lineRule="auto"/>
        <w:contextualSpacing/>
        <w:rPr>
          <w:color w:val="auto"/>
          <w:sz w:val="28"/>
          <w:szCs w:val="28"/>
        </w:rPr>
      </w:pPr>
      <w:r w:rsidRPr="00297498">
        <w:rPr>
          <w:color w:val="auto"/>
          <w:sz w:val="28"/>
          <w:szCs w:val="28"/>
        </w:rPr>
        <w:t>ККН СССР должен был давать заключения о соответствии Конституции СССР и законам СССР актов органов государственной власти и управления СССР и союзных республик.</w:t>
      </w:r>
    </w:p>
    <w:p w:rsidR="00766710" w:rsidRPr="00297498" w:rsidRDefault="00766710" w:rsidP="00771D6A">
      <w:pPr>
        <w:spacing w:line="360" w:lineRule="auto"/>
        <w:contextualSpacing/>
        <w:rPr>
          <w:color w:val="auto"/>
          <w:sz w:val="28"/>
          <w:szCs w:val="28"/>
        </w:rPr>
      </w:pPr>
      <w:r w:rsidRPr="00297498">
        <w:rPr>
          <w:color w:val="auto"/>
          <w:sz w:val="28"/>
          <w:szCs w:val="28"/>
        </w:rPr>
        <w:t xml:space="preserve">ККН СССР не имел права проверять конституционность актов, принятых Съездом народных депутатов СССР и Верховным Советом СССР, что существенно ограничивало его возможности по </w:t>
      </w:r>
      <w:proofErr w:type="gramStart"/>
      <w:r w:rsidRPr="00297498">
        <w:rPr>
          <w:color w:val="auto"/>
          <w:sz w:val="28"/>
          <w:szCs w:val="28"/>
        </w:rPr>
        <w:t>контролю за</w:t>
      </w:r>
      <w:proofErr w:type="gramEnd"/>
      <w:r w:rsidRPr="00297498">
        <w:rPr>
          <w:color w:val="auto"/>
          <w:sz w:val="28"/>
          <w:szCs w:val="28"/>
        </w:rPr>
        <w:t xml:space="preserve"> высшими органами власти.</w:t>
      </w:r>
    </w:p>
    <w:p w:rsidR="00766710" w:rsidRPr="00297498" w:rsidRDefault="00766710" w:rsidP="00771D6A">
      <w:pPr>
        <w:spacing w:line="360" w:lineRule="auto"/>
        <w:contextualSpacing/>
        <w:rPr>
          <w:color w:val="auto"/>
          <w:sz w:val="28"/>
          <w:szCs w:val="28"/>
        </w:rPr>
      </w:pPr>
      <w:r w:rsidRPr="00297498">
        <w:rPr>
          <w:color w:val="auto"/>
          <w:sz w:val="28"/>
          <w:szCs w:val="28"/>
        </w:rPr>
        <w:t>Несмотря на ограниченные полномочия, ККН СССР вынес ряд важных заключений, в том числе по вопросам экономической реформы, прав человека и межнациональных отношений</w:t>
      </w:r>
      <w:r w:rsidRPr="00297498">
        <w:rPr>
          <w:rStyle w:val="af1"/>
          <w:color w:val="auto"/>
          <w:sz w:val="28"/>
          <w:szCs w:val="28"/>
        </w:rPr>
        <w:footnoteReference w:id="25"/>
      </w:r>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t>В 1990-1991 годах в ряде союзных республик были учреждены конституционные суды. 12 июля 1991 года был принят Закон РСФСР «О Конституционном Суде РСФСР».</w:t>
      </w:r>
      <w:r w:rsidRPr="00297498">
        <w:rPr>
          <w:rStyle w:val="af1"/>
          <w:color w:val="auto"/>
          <w:sz w:val="28"/>
          <w:szCs w:val="28"/>
        </w:rPr>
        <w:footnoteReference w:id="26"/>
      </w:r>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lastRenderedPageBreak/>
        <w:t xml:space="preserve">Первые шаги по созданию системы конституционного контроля в СССР и союзных республиках имели </w:t>
      </w:r>
      <w:proofErr w:type="gramStart"/>
      <w:r w:rsidRPr="00297498">
        <w:rPr>
          <w:color w:val="auto"/>
          <w:sz w:val="28"/>
          <w:szCs w:val="28"/>
        </w:rPr>
        <w:t>важное значение</w:t>
      </w:r>
      <w:proofErr w:type="gramEnd"/>
      <w:r w:rsidRPr="00297498">
        <w:rPr>
          <w:color w:val="auto"/>
          <w:sz w:val="28"/>
          <w:szCs w:val="28"/>
        </w:rPr>
        <w:t>. Создание органов конституционного контроля стало символом отказа от принципа верховенства политической целесообразности над законом и признания необходимости защиты прав граждан. Несмотря на ограниченность полномочий и короткий срок существования, ККН СССР и конституционные суды союзных республик накопили ценный опыт, который был использован при создании системы конституционного правосудия в Российской Федерации после распада СССР. Создание системы конституционного контроля в СССР и союзных республиках было незавершенным и противоречивым процессом, обусловленным политической нестабильностью, сопротивлением консервативных сил и отсутствием четкой концепции правовой реформы.</w:t>
      </w:r>
    </w:p>
    <w:p w:rsidR="00766710" w:rsidRPr="00297498" w:rsidRDefault="00766710" w:rsidP="00771D6A">
      <w:pPr>
        <w:spacing w:line="360" w:lineRule="auto"/>
        <w:contextualSpacing/>
        <w:rPr>
          <w:color w:val="auto"/>
          <w:sz w:val="28"/>
          <w:szCs w:val="28"/>
        </w:rPr>
      </w:pPr>
      <w:r w:rsidRPr="00297498">
        <w:rPr>
          <w:color w:val="auto"/>
          <w:sz w:val="28"/>
          <w:szCs w:val="28"/>
        </w:rPr>
        <w:t>Ключевым событием стало принятие 23 декабря 1989 года Закона ССС</w:t>
      </w:r>
      <w:r w:rsidR="009658F1" w:rsidRPr="00297498">
        <w:rPr>
          <w:color w:val="auto"/>
          <w:sz w:val="28"/>
          <w:szCs w:val="28"/>
        </w:rPr>
        <w:t>Р</w:t>
      </w:r>
      <w:r w:rsidRPr="00297498">
        <w:rPr>
          <w:rStyle w:val="af1"/>
          <w:color w:val="auto"/>
          <w:sz w:val="28"/>
          <w:szCs w:val="28"/>
        </w:rPr>
        <w:footnoteReference w:id="27"/>
      </w:r>
      <w:r w:rsidRPr="00297498">
        <w:rPr>
          <w:color w:val="auto"/>
          <w:sz w:val="28"/>
          <w:szCs w:val="28"/>
        </w:rPr>
        <w:t xml:space="preserve">. Этот закон учредил ККН СССР – орган, призванный осуществлять предварительный и последующий </w:t>
      </w:r>
      <w:proofErr w:type="gramStart"/>
      <w:r w:rsidRPr="00297498">
        <w:rPr>
          <w:color w:val="auto"/>
          <w:sz w:val="28"/>
          <w:szCs w:val="28"/>
        </w:rPr>
        <w:t>контроль</w:t>
      </w:r>
      <w:r w:rsidR="00CB3B78">
        <w:rPr>
          <w:color w:val="auto"/>
          <w:sz w:val="28"/>
          <w:szCs w:val="28"/>
        </w:rPr>
        <w:t>,</w:t>
      </w:r>
      <w:r w:rsidRPr="00297498">
        <w:rPr>
          <w:color w:val="auto"/>
          <w:sz w:val="28"/>
          <w:szCs w:val="28"/>
        </w:rPr>
        <w:t xml:space="preserve"> за</w:t>
      </w:r>
      <w:proofErr w:type="gramEnd"/>
      <w:r w:rsidRPr="00297498">
        <w:rPr>
          <w:color w:val="auto"/>
          <w:sz w:val="28"/>
          <w:szCs w:val="28"/>
        </w:rPr>
        <w:t xml:space="preserve"> конституционностью нормативных актов, Союза и союзных республик. Согласно закону, ККН СССР состоял из Председателя, заместителя Председателя и 25 членов, избираемых Съездом народных депутатов СССР сроком на 10 лет. Важно отметить, что члены ККН должны были обладать высокой квалификацией в области права и политики, и не могли являться депутатами или занимать государственные должности</w:t>
      </w:r>
      <w:r w:rsidRPr="00297498">
        <w:rPr>
          <w:rStyle w:val="af1"/>
          <w:color w:val="auto"/>
          <w:sz w:val="28"/>
          <w:szCs w:val="28"/>
        </w:rPr>
        <w:footnoteReference w:id="28"/>
      </w:r>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t>ККН обладал широкими полномочиями</w:t>
      </w:r>
      <w:r w:rsidRPr="00297498">
        <w:rPr>
          <w:rStyle w:val="af1"/>
          <w:color w:val="auto"/>
          <w:sz w:val="28"/>
          <w:szCs w:val="28"/>
        </w:rPr>
        <w:footnoteReference w:id="29"/>
      </w:r>
      <w:r w:rsidR="009658F1" w:rsidRPr="00297498">
        <w:rPr>
          <w:color w:val="auto"/>
          <w:sz w:val="28"/>
          <w:szCs w:val="28"/>
        </w:rPr>
        <w:t xml:space="preserve">и </w:t>
      </w:r>
      <w:r w:rsidRPr="00297498">
        <w:rPr>
          <w:color w:val="auto"/>
          <w:sz w:val="28"/>
          <w:szCs w:val="28"/>
        </w:rPr>
        <w:t xml:space="preserve">начал свою работу в 1990 году. Одним из первых громких дел, рассмотренных Комитетом, стало дело о правомерности издания указов Президента СССР о введении чрезвычайного </w:t>
      </w:r>
      <w:r w:rsidRPr="00297498">
        <w:rPr>
          <w:color w:val="auto"/>
          <w:sz w:val="28"/>
          <w:szCs w:val="28"/>
        </w:rPr>
        <w:lastRenderedPageBreak/>
        <w:t>положения в отдельных регионах страны. ККН также занимался вопросами, связанными с правами человека, свободой слова и печати</w:t>
      </w:r>
      <w:r w:rsidRPr="00297498">
        <w:rPr>
          <w:rStyle w:val="af1"/>
          <w:color w:val="auto"/>
          <w:sz w:val="28"/>
          <w:szCs w:val="28"/>
        </w:rPr>
        <w:footnoteReference w:id="30"/>
      </w:r>
      <w:r w:rsidRPr="00297498">
        <w:rPr>
          <w:color w:val="auto"/>
          <w:sz w:val="28"/>
          <w:szCs w:val="28"/>
        </w:rPr>
        <w:t xml:space="preserve">. </w:t>
      </w:r>
    </w:p>
    <w:p w:rsidR="00CB3B78" w:rsidRDefault="00766710" w:rsidP="00771D6A">
      <w:pPr>
        <w:spacing w:line="360" w:lineRule="auto"/>
        <w:contextualSpacing/>
        <w:rPr>
          <w:color w:val="auto"/>
          <w:sz w:val="28"/>
          <w:szCs w:val="28"/>
        </w:rPr>
      </w:pPr>
      <w:r w:rsidRPr="00297498">
        <w:rPr>
          <w:color w:val="auto"/>
          <w:sz w:val="28"/>
          <w:szCs w:val="28"/>
        </w:rPr>
        <w:t xml:space="preserve">Несмотря на создание ККН, система конституционного контроля оставалась несовершенной. Комитет испытывал серьезное давление со стороны политических сил, его решения часто </w:t>
      </w:r>
      <w:proofErr w:type="gramStart"/>
      <w:r w:rsidRPr="00297498">
        <w:rPr>
          <w:color w:val="auto"/>
          <w:sz w:val="28"/>
          <w:szCs w:val="28"/>
        </w:rPr>
        <w:t>игнорировались органами</w:t>
      </w:r>
      <w:proofErr w:type="gramEnd"/>
      <w:r w:rsidRPr="00297498">
        <w:rPr>
          <w:color w:val="auto"/>
          <w:sz w:val="28"/>
          <w:szCs w:val="28"/>
        </w:rPr>
        <w:t xml:space="preserve"> власти. ККН обладал лишь правом приостанавливать действие неконституционных актов, но не мог отменять их окончательно, что ограничивало его эффективность. </w:t>
      </w:r>
    </w:p>
    <w:p w:rsidR="00766710" w:rsidRPr="00297498" w:rsidRDefault="00766710" w:rsidP="00771D6A">
      <w:pPr>
        <w:spacing w:line="360" w:lineRule="auto"/>
        <w:contextualSpacing/>
        <w:rPr>
          <w:color w:val="auto"/>
          <w:sz w:val="28"/>
          <w:szCs w:val="28"/>
        </w:rPr>
      </w:pPr>
      <w:r w:rsidRPr="00297498">
        <w:rPr>
          <w:color w:val="auto"/>
          <w:sz w:val="28"/>
          <w:szCs w:val="28"/>
        </w:rPr>
        <w:t>Кроме того, недостаточно четкая процедура принятия решений и отсутствие реальных механизмов принуждения к исполнению решений ККН снижали его авторитет</w:t>
      </w:r>
      <w:r w:rsidRPr="00297498">
        <w:rPr>
          <w:rStyle w:val="af1"/>
          <w:color w:val="auto"/>
          <w:sz w:val="28"/>
          <w:szCs w:val="28"/>
        </w:rPr>
        <w:footnoteReference w:id="31"/>
      </w:r>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t>Августовский путч 1991 года и последующий распад СССР окончательно подорвали позиции ККН СССР. В декабре 1991 года деятельность Комитета была прекращена.</w:t>
      </w:r>
    </w:p>
    <w:p w:rsidR="00771D6A" w:rsidRPr="00297498" w:rsidRDefault="00766710" w:rsidP="00771D6A">
      <w:pPr>
        <w:spacing w:line="360" w:lineRule="auto"/>
        <w:contextualSpacing/>
        <w:rPr>
          <w:color w:val="auto"/>
          <w:sz w:val="28"/>
          <w:szCs w:val="28"/>
        </w:rPr>
      </w:pPr>
      <w:r w:rsidRPr="00297498">
        <w:rPr>
          <w:color w:val="auto"/>
          <w:sz w:val="28"/>
          <w:szCs w:val="28"/>
        </w:rPr>
        <w:t>Таким образом, несмотря на непродолжительное существование и ограниченную эффективность, ККН СССР сыграл важную роль в процессе становления конституционного контроля в стране. Он стал первой попыткой создания специализированного органа</w:t>
      </w:r>
      <w:r w:rsidRPr="00297498">
        <w:rPr>
          <w:rStyle w:val="af1"/>
          <w:color w:val="auto"/>
          <w:sz w:val="28"/>
          <w:szCs w:val="28"/>
        </w:rPr>
        <w:footnoteReference w:id="32"/>
      </w:r>
      <w:r w:rsidRPr="00297498">
        <w:rPr>
          <w:color w:val="auto"/>
          <w:sz w:val="28"/>
          <w:szCs w:val="28"/>
        </w:rPr>
        <w:t>.</w:t>
      </w:r>
    </w:p>
    <w:p w:rsidR="00073422" w:rsidRPr="00297498" w:rsidRDefault="009658F1" w:rsidP="00771D6A">
      <w:pPr>
        <w:spacing w:line="360" w:lineRule="auto"/>
        <w:contextualSpacing/>
        <w:rPr>
          <w:color w:val="auto"/>
          <w:sz w:val="28"/>
          <w:szCs w:val="28"/>
        </w:rPr>
      </w:pPr>
      <w:r w:rsidRPr="00297498">
        <w:rPr>
          <w:color w:val="auto"/>
          <w:sz w:val="28"/>
          <w:szCs w:val="28"/>
        </w:rPr>
        <w:t>Двенадцатого июля того же года принят был Закон РСФСР «О Конституционном Суде РСФСР»</w:t>
      </w:r>
      <w:r w:rsidRPr="00297498">
        <w:rPr>
          <w:rStyle w:val="af1"/>
          <w:color w:val="auto"/>
          <w:sz w:val="28"/>
          <w:szCs w:val="28"/>
        </w:rPr>
        <w:footnoteReference w:id="33"/>
      </w:r>
      <w:r w:rsidRPr="00297498">
        <w:rPr>
          <w:color w:val="auto"/>
          <w:sz w:val="28"/>
          <w:szCs w:val="28"/>
        </w:rPr>
        <w:t xml:space="preserve">. </w:t>
      </w:r>
      <w:r w:rsidR="00766710" w:rsidRPr="00297498">
        <w:rPr>
          <w:color w:val="auto"/>
          <w:sz w:val="28"/>
          <w:szCs w:val="28"/>
        </w:rPr>
        <w:t xml:space="preserve">Этот закон заложил основы для создания органа конституционного контроля, который должен был обеспечивать соответствие законов и других нормативных актов Конституции РСФСР. Создание КС РСФСР стало ответом на потребность в независимом арбитре в разрешении конституционных споров и защите прав граждан в условиях политической нестабильности. </w:t>
      </w:r>
    </w:p>
    <w:p w:rsidR="00766710" w:rsidRPr="00297498" w:rsidRDefault="00766710" w:rsidP="00771D6A">
      <w:pPr>
        <w:spacing w:line="360" w:lineRule="auto"/>
        <w:contextualSpacing/>
        <w:rPr>
          <w:color w:val="auto"/>
          <w:sz w:val="28"/>
          <w:szCs w:val="28"/>
        </w:rPr>
      </w:pPr>
      <w:r w:rsidRPr="00297498">
        <w:rPr>
          <w:color w:val="auto"/>
          <w:sz w:val="28"/>
          <w:szCs w:val="28"/>
        </w:rPr>
        <w:lastRenderedPageBreak/>
        <w:t>Законом устанавливался порядок формирования КС РСФСР, его компетенция и процедуры. КС должен был состоять из 15 судей, избираемых Съездом народных депутатов РСФСР сроком на 12 лет. К кандидатам предъявлялись высокие требования в отношении юридической квалификации и опыта работы.</w:t>
      </w:r>
      <w:r w:rsidRPr="00297498">
        <w:rPr>
          <w:rStyle w:val="af1"/>
          <w:color w:val="auto"/>
          <w:sz w:val="28"/>
          <w:szCs w:val="28"/>
        </w:rPr>
        <w:footnoteReference w:id="34"/>
      </w:r>
    </w:p>
    <w:p w:rsidR="00073422" w:rsidRPr="00297498" w:rsidRDefault="00766710" w:rsidP="00771D6A">
      <w:pPr>
        <w:spacing w:line="360" w:lineRule="auto"/>
        <w:contextualSpacing/>
        <w:rPr>
          <w:color w:val="auto"/>
          <w:sz w:val="28"/>
          <w:szCs w:val="28"/>
        </w:rPr>
      </w:pPr>
      <w:r w:rsidRPr="00297498">
        <w:rPr>
          <w:color w:val="auto"/>
          <w:sz w:val="28"/>
          <w:szCs w:val="28"/>
        </w:rPr>
        <w:t xml:space="preserve"> В октябре 1991 года был избран первый состав Конституционного Суда РСФСР во главе с председателем Валерием </w:t>
      </w:r>
      <w:proofErr w:type="spellStart"/>
      <w:r w:rsidRPr="00297498">
        <w:rPr>
          <w:color w:val="auto"/>
          <w:sz w:val="28"/>
          <w:szCs w:val="28"/>
        </w:rPr>
        <w:t>Зорькиным</w:t>
      </w:r>
      <w:proofErr w:type="spellEnd"/>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t>КС РФ начал свою работу в ноябре 1991 года, приступив к рассмотрению дел, связанных с конституционностью нормативных актов, практикой их применения, а также с разрешением споров о компетенции между органами государственной власти</w:t>
      </w:r>
      <w:r w:rsidRPr="00297498">
        <w:rPr>
          <w:rStyle w:val="af1"/>
          <w:color w:val="auto"/>
          <w:sz w:val="28"/>
          <w:szCs w:val="28"/>
        </w:rPr>
        <w:footnoteReference w:id="35"/>
      </w:r>
      <w:r w:rsidRPr="00297498">
        <w:rPr>
          <w:color w:val="auto"/>
          <w:sz w:val="28"/>
          <w:szCs w:val="28"/>
        </w:rPr>
        <w:t xml:space="preserve">. </w:t>
      </w:r>
    </w:p>
    <w:p w:rsidR="00766710" w:rsidRPr="00297498" w:rsidRDefault="00766710" w:rsidP="00CB3B78">
      <w:pPr>
        <w:spacing w:line="360" w:lineRule="auto"/>
        <w:contextualSpacing/>
        <w:rPr>
          <w:color w:val="auto"/>
          <w:sz w:val="28"/>
          <w:szCs w:val="28"/>
        </w:rPr>
      </w:pPr>
      <w:r w:rsidRPr="00297498">
        <w:rPr>
          <w:color w:val="auto"/>
          <w:sz w:val="28"/>
          <w:szCs w:val="28"/>
        </w:rPr>
        <w:t>Период с 1992 по 1993 год был отмечен углубляющимся политическим кризисом, связанным с противостоянием между Президентом РФ</w:t>
      </w:r>
      <w:r w:rsidR="009658F1" w:rsidRPr="00297498">
        <w:rPr>
          <w:color w:val="auto"/>
          <w:sz w:val="28"/>
          <w:szCs w:val="28"/>
        </w:rPr>
        <w:t>.</w:t>
      </w:r>
      <w:r w:rsidRPr="00297498">
        <w:rPr>
          <w:color w:val="auto"/>
          <w:sz w:val="28"/>
          <w:szCs w:val="28"/>
        </w:rPr>
        <w:t xml:space="preserve"> Решение КС РФ по этому делу было противоречивым и не смогло предотвратить дальнейшую эскалацию конфликта.</w:t>
      </w:r>
      <w:r w:rsidRPr="00297498">
        <w:rPr>
          <w:rStyle w:val="af1"/>
          <w:color w:val="auto"/>
          <w:sz w:val="28"/>
          <w:szCs w:val="28"/>
        </w:rPr>
        <w:footnoteReference w:id="36"/>
      </w:r>
    </w:p>
    <w:p w:rsidR="00BF122A" w:rsidRPr="00297498" w:rsidRDefault="00766710" w:rsidP="00BF122A">
      <w:pPr>
        <w:spacing w:line="360" w:lineRule="auto"/>
        <w:contextualSpacing/>
        <w:rPr>
          <w:color w:val="auto"/>
          <w:sz w:val="28"/>
          <w:szCs w:val="28"/>
        </w:rPr>
      </w:pPr>
      <w:r w:rsidRPr="00297498">
        <w:rPr>
          <w:color w:val="auto"/>
          <w:sz w:val="28"/>
          <w:szCs w:val="28"/>
        </w:rPr>
        <w:t>Важнейшим эпизодом стало рассмотрение дела №1400  КС РФ признал эти действия неконституционными, что привело к резкому обострению политической обстановки и дальнейшим трагическим событиям</w:t>
      </w:r>
      <w:r w:rsidRPr="00297498">
        <w:rPr>
          <w:rStyle w:val="af1"/>
          <w:color w:val="auto"/>
          <w:sz w:val="28"/>
          <w:szCs w:val="28"/>
        </w:rPr>
        <w:footnoteReference w:id="37"/>
      </w:r>
      <w:r w:rsidRPr="00297498">
        <w:rPr>
          <w:color w:val="auto"/>
          <w:sz w:val="28"/>
          <w:szCs w:val="28"/>
        </w:rPr>
        <w:t xml:space="preserve">. </w:t>
      </w:r>
    </w:p>
    <w:p w:rsidR="00CB3B78" w:rsidRDefault="00766710" w:rsidP="00CB3B78">
      <w:pPr>
        <w:spacing w:line="360" w:lineRule="auto"/>
        <w:contextualSpacing/>
        <w:rPr>
          <w:color w:val="auto"/>
          <w:sz w:val="28"/>
          <w:szCs w:val="28"/>
        </w:rPr>
      </w:pPr>
      <w:r w:rsidRPr="00297498">
        <w:rPr>
          <w:color w:val="auto"/>
          <w:sz w:val="28"/>
          <w:szCs w:val="28"/>
        </w:rPr>
        <w:t xml:space="preserve">20 сентября 1993 года Президент РФ своим указом приостановил деятельность Конституционного Суда РФ. Принятие новой Конституции РФ на референдуме 12 декабря 1993 года ознаменовало завершение конституционного кризиса и заложило основу для </w:t>
      </w:r>
      <w:r w:rsidR="009658F1" w:rsidRPr="00297498">
        <w:rPr>
          <w:color w:val="auto"/>
          <w:sz w:val="28"/>
          <w:szCs w:val="28"/>
        </w:rPr>
        <w:t xml:space="preserve">создания судебной власти </w:t>
      </w:r>
      <w:r w:rsidRPr="00297498">
        <w:rPr>
          <w:color w:val="auto"/>
          <w:sz w:val="28"/>
          <w:szCs w:val="28"/>
        </w:rPr>
        <w:t xml:space="preserve">РФ. </w:t>
      </w:r>
    </w:p>
    <w:p w:rsidR="00771D6A" w:rsidRPr="00297498" w:rsidRDefault="00766710" w:rsidP="00BF122A">
      <w:pPr>
        <w:spacing w:line="360" w:lineRule="auto"/>
        <w:contextualSpacing/>
        <w:rPr>
          <w:color w:val="auto"/>
          <w:sz w:val="28"/>
          <w:szCs w:val="28"/>
        </w:rPr>
      </w:pPr>
      <w:r w:rsidRPr="00297498">
        <w:rPr>
          <w:color w:val="auto"/>
          <w:sz w:val="28"/>
          <w:szCs w:val="28"/>
        </w:rPr>
        <w:t>Таким образом, период становления КС РФ был сложным и противоречивым. КС РФ столкнулся с серьезными политическими вызовами, которые повлияли н</w:t>
      </w:r>
      <w:r w:rsidR="00BF122A" w:rsidRPr="00297498">
        <w:rPr>
          <w:color w:val="auto"/>
          <w:sz w:val="28"/>
          <w:szCs w:val="28"/>
        </w:rPr>
        <w:t xml:space="preserve">а его деятельность и авторитет. </w:t>
      </w:r>
      <w:r w:rsidRPr="00297498">
        <w:rPr>
          <w:color w:val="auto"/>
          <w:sz w:val="28"/>
          <w:szCs w:val="28"/>
        </w:rPr>
        <w:t xml:space="preserve">Несмотря на приостановление деятельности в 1993 году, опыт работы КС РФ в этот </w:t>
      </w:r>
      <w:r w:rsidRPr="00297498">
        <w:rPr>
          <w:color w:val="auto"/>
          <w:sz w:val="28"/>
          <w:szCs w:val="28"/>
        </w:rPr>
        <w:lastRenderedPageBreak/>
        <w:t xml:space="preserve">период оказал значительное влияние на формирование современной системы конституционного правосудия в России. </w:t>
      </w:r>
      <w:r w:rsidR="00771D6A" w:rsidRPr="00297498">
        <w:rPr>
          <w:color w:val="auto"/>
          <w:sz w:val="28"/>
          <w:szCs w:val="28"/>
        </w:rPr>
        <w:t>Утверждение Конституции Российской Федерации в 1993 году и последующее восстановление Конституционного Суда РФ явились значимым этапом в формировании правового государства и гарантии прав и свобод граждан</w:t>
      </w:r>
      <w:r w:rsidR="00073422" w:rsidRPr="00297498">
        <w:rPr>
          <w:rStyle w:val="af1"/>
          <w:color w:val="auto"/>
          <w:sz w:val="28"/>
          <w:szCs w:val="28"/>
        </w:rPr>
        <w:footnoteReference w:id="38"/>
      </w:r>
      <w:r w:rsidR="00771D6A" w:rsidRPr="00297498">
        <w:rPr>
          <w:color w:val="auto"/>
          <w:sz w:val="28"/>
          <w:szCs w:val="28"/>
        </w:rPr>
        <w:t>.</w:t>
      </w:r>
    </w:p>
    <w:p w:rsidR="00771D6A" w:rsidRPr="00297498" w:rsidRDefault="00771D6A"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Современная стадия развития конституционного контроля в России, стартовавшая с момента принятия Конституции РФ в 1993 году и длящаяся по сей день, отмечается усилением и оптимизацией системы конституционного судопроизводства, расширением компетенции Конституционного Суда РФ и его деятельным вовлечением в охрану конституционных прав и свобод граждан</w:t>
      </w:r>
      <w:r w:rsidR="00073422" w:rsidRPr="00297498">
        <w:rPr>
          <w:rStyle w:val="af1"/>
          <w:color w:val="auto"/>
          <w:sz w:val="28"/>
          <w:szCs w:val="28"/>
        </w:rPr>
        <w:footnoteReference w:id="39"/>
      </w:r>
      <w:r w:rsidRPr="00297498">
        <w:rPr>
          <w:rFonts w:eastAsia="Times New Roman" w:cs="Times New Roman"/>
          <w:color w:val="auto"/>
          <w:sz w:val="28"/>
          <w:szCs w:val="28"/>
          <w:bdr w:val="none" w:sz="0" w:space="0" w:color="auto"/>
          <w:shd w:val="clear" w:color="auto" w:fill="auto"/>
        </w:rPr>
        <w:t>.</w:t>
      </w:r>
    </w:p>
    <w:p w:rsidR="00CB3B78" w:rsidRDefault="00771D6A" w:rsidP="00771D6A">
      <w:pP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Основной Закон Российской Федерации, принятый в 1993 году, утвердил за Конституционным Судом РФ роль верховного органа, осуществляющего надзор за соблюдением конституционных норм. Данная функция реализуется посредством особого судебного процесса (статья 125). </w:t>
      </w:r>
    </w:p>
    <w:p w:rsidR="00771D6A" w:rsidRPr="00297498" w:rsidRDefault="00771D6A" w:rsidP="00771D6A">
      <w:pP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Во исполнение положений новой Конституции был разработан и принят Федеральный конституционный закон от 21 июля 1994 года N 1-ФКЗ </w:t>
      </w:r>
      <w:r w:rsidR="00CB3B78">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О Конституционном Суде Российской Федерации</w:t>
      </w:r>
      <w:r w:rsidR="00CB3B78">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 Этот закон установил правила формирования Конституционного Суда РФ, определил его полномочия и регламент работы.</w:t>
      </w:r>
    </w:p>
    <w:p w:rsidR="00CB3B78" w:rsidRDefault="00771D6A"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В компетенцию Конституционного Суда РФ входит рассмотрение дел, касающихся соответствия Конституции РФ федеральных законов, указов Президента РФ, постановлений Совета Федерации и Государственной Думы, распоряжений Правительства РФ, основных законов республик в составе РФ, а также региональных законов и иных нормативных актов субъектов РФ. </w:t>
      </w:r>
    </w:p>
    <w:p w:rsidR="00766710" w:rsidRPr="00297498" w:rsidRDefault="00771D6A"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Кроме того, Конституционный Суд РФ уполномочен разрешать конфликты полномочий между различными органами государственной </w:t>
      </w:r>
      <w:r w:rsidRPr="00297498">
        <w:rPr>
          <w:rFonts w:eastAsia="Times New Roman" w:cs="Times New Roman"/>
          <w:color w:val="auto"/>
          <w:sz w:val="28"/>
          <w:szCs w:val="28"/>
          <w:bdr w:val="none" w:sz="0" w:space="0" w:color="auto"/>
          <w:shd w:val="clear" w:color="auto" w:fill="auto"/>
        </w:rPr>
        <w:lastRenderedPageBreak/>
        <w:t>власти, оценивать конституционность законодательных актов на основании жалоб граждан о нарушении их конституционных прав и свобод, а также по запросам судебных инстанций. В задачи КС РФ также входит официальное толкование Конституции РФ</w:t>
      </w:r>
      <w:r w:rsidR="00766710" w:rsidRPr="00297498">
        <w:rPr>
          <w:color w:val="auto"/>
          <w:sz w:val="28"/>
          <w:szCs w:val="28"/>
        </w:rPr>
        <w:t>.</w:t>
      </w:r>
      <w:r w:rsidR="00766710" w:rsidRPr="00297498">
        <w:rPr>
          <w:rStyle w:val="af1"/>
          <w:color w:val="auto"/>
          <w:sz w:val="28"/>
          <w:szCs w:val="28"/>
        </w:rPr>
        <w:footnoteReference w:id="40"/>
      </w:r>
      <w:r w:rsidR="00766710" w:rsidRPr="00297498">
        <w:rPr>
          <w:color w:val="auto"/>
          <w:sz w:val="28"/>
          <w:szCs w:val="28"/>
        </w:rPr>
        <w:t xml:space="preserve"> </w:t>
      </w:r>
    </w:p>
    <w:p w:rsidR="00CB3B78" w:rsidRDefault="00766710" w:rsidP="00BF122A">
      <w:pPr>
        <w:spacing w:line="360" w:lineRule="auto"/>
        <w:contextualSpacing/>
        <w:rPr>
          <w:color w:val="auto"/>
          <w:sz w:val="28"/>
          <w:szCs w:val="28"/>
        </w:rPr>
      </w:pPr>
      <w:r w:rsidRPr="00297498">
        <w:rPr>
          <w:color w:val="auto"/>
          <w:sz w:val="28"/>
          <w:szCs w:val="28"/>
        </w:rPr>
        <w:t>На протяжении всего современного этапа происходит активное развитие конституционного законодательства и накопление богатой судебной практики КС РФ. КС РФ вынес множество решений по вопросам, касающимся защиты прав и свобод граждан, федеративного устройства, разделения властей, местного самоуправления и других важнейших аспектов конституционного строя.</w:t>
      </w:r>
      <w:r w:rsidR="00BF122A" w:rsidRPr="00297498">
        <w:rPr>
          <w:color w:val="auto"/>
          <w:sz w:val="28"/>
          <w:szCs w:val="28"/>
        </w:rPr>
        <w:t xml:space="preserve"> </w:t>
      </w:r>
    </w:p>
    <w:p w:rsidR="00766710" w:rsidRPr="00297498" w:rsidRDefault="00771D6A" w:rsidP="00BF122A">
      <w:pPr>
        <w:spacing w:line="360" w:lineRule="auto"/>
        <w:contextualSpacing/>
        <w:rPr>
          <w:color w:val="auto"/>
          <w:sz w:val="28"/>
          <w:szCs w:val="28"/>
        </w:rPr>
      </w:pPr>
      <w:r w:rsidRPr="00297498">
        <w:rPr>
          <w:color w:val="auto"/>
          <w:sz w:val="28"/>
          <w:szCs w:val="28"/>
        </w:rPr>
        <w:t>Решение Конституционного Суда Российской Федерации является обязательным для исполнения на всей территории Российской Федерации, окончательным и обжалованию не подлежит. Органы государственной власти, органы местного самоуправления, организации, должностные лица и граждане обязаны выполнять решения Конституционного Суда Российской Федерации</w:t>
      </w:r>
      <w:r w:rsidR="00766710" w:rsidRPr="00297498">
        <w:rPr>
          <w:color w:val="auto"/>
          <w:sz w:val="28"/>
          <w:szCs w:val="28"/>
        </w:rPr>
        <w:t>.</w:t>
      </w:r>
      <w:r w:rsidR="00766710" w:rsidRPr="00297498">
        <w:rPr>
          <w:rStyle w:val="af1"/>
          <w:color w:val="auto"/>
          <w:sz w:val="28"/>
          <w:szCs w:val="28"/>
        </w:rPr>
        <w:footnoteReference w:id="41"/>
      </w:r>
    </w:p>
    <w:p w:rsidR="00766710" w:rsidRPr="00297498" w:rsidRDefault="00766710" w:rsidP="00771D6A">
      <w:pPr>
        <w:spacing w:line="360" w:lineRule="auto"/>
        <w:contextualSpacing/>
        <w:rPr>
          <w:color w:val="auto"/>
          <w:sz w:val="28"/>
          <w:szCs w:val="28"/>
        </w:rPr>
      </w:pPr>
      <w:r w:rsidRPr="00297498">
        <w:rPr>
          <w:color w:val="auto"/>
          <w:sz w:val="28"/>
          <w:szCs w:val="28"/>
        </w:rPr>
        <w:t>Примерами важных решений КС РФ могут служить постановления, касающиеся избирательных прав граждан, свободы слова и печати, права на жилище, права на социальное обеспечение, права на справедливое судебное разбирательство и др.</w:t>
      </w:r>
      <w:r w:rsidRPr="00297498">
        <w:rPr>
          <w:rStyle w:val="af1"/>
          <w:color w:val="auto"/>
          <w:sz w:val="28"/>
          <w:szCs w:val="28"/>
        </w:rPr>
        <w:footnoteReference w:id="42"/>
      </w:r>
    </w:p>
    <w:p w:rsidR="00766710" w:rsidRPr="00297498" w:rsidRDefault="00766710" w:rsidP="00BF122A">
      <w:pPr>
        <w:spacing w:line="360" w:lineRule="auto"/>
        <w:contextualSpacing/>
        <w:rPr>
          <w:color w:val="auto"/>
          <w:sz w:val="28"/>
          <w:szCs w:val="28"/>
        </w:rPr>
      </w:pPr>
      <w:r w:rsidRPr="00297498">
        <w:rPr>
          <w:color w:val="auto"/>
          <w:sz w:val="28"/>
          <w:szCs w:val="28"/>
        </w:rPr>
        <w:t xml:space="preserve">В декабре 2020 года были внесены изменения в Федеральный конституционный закон </w:t>
      </w:r>
      <w:r w:rsidR="00CB3B78">
        <w:rPr>
          <w:color w:val="auto"/>
          <w:sz w:val="28"/>
          <w:szCs w:val="28"/>
        </w:rPr>
        <w:t>«</w:t>
      </w:r>
      <w:r w:rsidRPr="00297498">
        <w:rPr>
          <w:color w:val="auto"/>
          <w:sz w:val="28"/>
          <w:szCs w:val="28"/>
        </w:rPr>
        <w:t>О Конституционном Суде Российской Федерации</w:t>
      </w:r>
      <w:r w:rsidR="00CB3B78">
        <w:rPr>
          <w:color w:val="auto"/>
          <w:sz w:val="28"/>
          <w:szCs w:val="28"/>
        </w:rPr>
        <w:t>»</w:t>
      </w:r>
      <w:r w:rsidRPr="00297498">
        <w:rPr>
          <w:color w:val="auto"/>
          <w:sz w:val="28"/>
          <w:szCs w:val="28"/>
        </w:rPr>
        <w:t>, которые затронули порядок формирования КС РФ, срок полномочий судей, а также некоторые аспекты процедуры конституционного судопроизводства.</w:t>
      </w:r>
      <w:r w:rsidR="00BF122A" w:rsidRPr="00297498">
        <w:rPr>
          <w:color w:val="auto"/>
          <w:sz w:val="28"/>
          <w:szCs w:val="28"/>
        </w:rPr>
        <w:t xml:space="preserve"> </w:t>
      </w:r>
      <w:r w:rsidRPr="00297498">
        <w:rPr>
          <w:color w:val="auto"/>
          <w:sz w:val="28"/>
          <w:szCs w:val="28"/>
        </w:rPr>
        <w:t xml:space="preserve">Данные изменения, в частности, предусматривают возможность повторного назначения судей КС РФ, достигших предельного возраста пребывания в </w:t>
      </w:r>
      <w:r w:rsidRPr="00297498">
        <w:rPr>
          <w:color w:val="auto"/>
          <w:sz w:val="28"/>
          <w:szCs w:val="28"/>
        </w:rPr>
        <w:lastRenderedPageBreak/>
        <w:t>должности, если они продолжают соответствовать требованиям, предъявляемым к судьям.</w:t>
      </w:r>
      <w:r w:rsidRPr="00297498">
        <w:rPr>
          <w:rStyle w:val="af1"/>
          <w:color w:val="auto"/>
          <w:sz w:val="28"/>
          <w:szCs w:val="28"/>
        </w:rPr>
        <w:footnoteReference w:id="43"/>
      </w:r>
    </w:p>
    <w:p w:rsidR="00766710" w:rsidRPr="00297498" w:rsidRDefault="00766710" w:rsidP="00771D6A">
      <w:pPr>
        <w:spacing w:line="360" w:lineRule="auto"/>
        <w:contextualSpacing/>
        <w:rPr>
          <w:color w:val="auto"/>
          <w:sz w:val="28"/>
          <w:szCs w:val="28"/>
        </w:rPr>
      </w:pPr>
      <w:r w:rsidRPr="00297498">
        <w:rPr>
          <w:color w:val="auto"/>
          <w:sz w:val="28"/>
          <w:szCs w:val="28"/>
        </w:rPr>
        <w:t>КС РФ играет важную роль в поддержании стабильности конституционного строя, обеспечении верховенства Конституции РФ</w:t>
      </w:r>
      <w:r w:rsidR="009658F1" w:rsidRPr="00297498">
        <w:rPr>
          <w:color w:val="auto"/>
          <w:sz w:val="28"/>
          <w:szCs w:val="28"/>
        </w:rPr>
        <w:t>.</w:t>
      </w:r>
      <w:r w:rsidRPr="00297498">
        <w:rPr>
          <w:color w:val="auto"/>
          <w:sz w:val="28"/>
          <w:szCs w:val="28"/>
        </w:rPr>
        <w:t xml:space="preserve"> </w:t>
      </w:r>
    </w:p>
    <w:p w:rsidR="00766710" w:rsidRPr="00297498" w:rsidRDefault="00766710" w:rsidP="00771D6A">
      <w:pPr>
        <w:spacing w:line="360" w:lineRule="auto"/>
        <w:contextualSpacing/>
        <w:rPr>
          <w:color w:val="auto"/>
          <w:sz w:val="28"/>
          <w:szCs w:val="28"/>
        </w:rPr>
      </w:pPr>
      <w:r w:rsidRPr="00297498">
        <w:rPr>
          <w:color w:val="auto"/>
          <w:sz w:val="28"/>
          <w:szCs w:val="28"/>
        </w:rPr>
        <w:t>Некоторые авторы отмечают зависимость КС РФ от политической конъюнктуры, ограниченность его полномочий в сфере защиты прав и свобод граждан, а также недостаточно эффективные механизмы исполнения его решений</w:t>
      </w:r>
      <w:r w:rsidRPr="00297498">
        <w:rPr>
          <w:rStyle w:val="af1"/>
          <w:color w:val="auto"/>
          <w:sz w:val="28"/>
          <w:szCs w:val="28"/>
        </w:rPr>
        <w:footnoteReference w:id="44"/>
      </w:r>
      <w:r w:rsidRPr="00297498">
        <w:rPr>
          <w:color w:val="auto"/>
          <w:sz w:val="28"/>
          <w:szCs w:val="28"/>
        </w:rPr>
        <w:t xml:space="preserve">. </w:t>
      </w:r>
    </w:p>
    <w:p w:rsidR="00766710" w:rsidRPr="00297498" w:rsidRDefault="00771D6A" w:rsidP="00771D6A">
      <w:pPr>
        <w:spacing w:line="360" w:lineRule="auto"/>
        <w:contextualSpacing/>
        <w:rPr>
          <w:color w:val="auto"/>
          <w:sz w:val="28"/>
          <w:szCs w:val="28"/>
        </w:rPr>
      </w:pPr>
      <w:r w:rsidRPr="00297498">
        <w:rPr>
          <w:color w:val="auto"/>
          <w:sz w:val="28"/>
          <w:szCs w:val="28"/>
        </w:rPr>
        <w:t xml:space="preserve">В 2020 году Конституционный суд Российской Федерации получил право толковать Конституцию Российской Федерации с целью </w:t>
      </w:r>
      <w:proofErr w:type="gramStart"/>
      <w:r w:rsidRPr="00297498">
        <w:rPr>
          <w:color w:val="auto"/>
          <w:sz w:val="28"/>
          <w:szCs w:val="28"/>
        </w:rPr>
        <w:t>определения возможности исполнения решений международных правозащитных институтов</w:t>
      </w:r>
      <w:proofErr w:type="gramEnd"/>
      <w:r w:rsidRPr="00297498">
        <w:rPr>
          <w:color w:val="auto"/>
          <w:sz w:val="28"/>
          <w:szCs w:val="28"/>
        </w:rPr>
        <w:t xml:space="preserve"> в соответствии с положениями международных договоров Российской Федерации. В его интерпретации это положение содержится в статье 79 Конституции Российской Федерации. Пересмотренная Конституция Российской Федерации.</w:t>
      </w:r>
      <w:r w:rsidR="00766710" w:rsidRPr="00297498">
        <w:rPr>
          <w:rStyle w:val="af1"/>
          <w:color w:val="auto"/>
          <w:sz w:val="28"/>
          <w:szCs w:val="28"/>
        </w:rPr>
        <w:footnoteReference w:id="45"/>
      </w:r>
      <w:r w:rsidR="00766710" w:rsidRPr="00297498">
        <w:rPr>
          <w:color w:val="auto"/>
          <w:sz w:val="28"/>
          <w:szCs w:val="28"/>
        </w:rPr>
        <w:t xml:space="preserve"> </w:t>
      </w:r>
    </w:p>
    <w:p w:rsidR="00766710" w:rsidRPr="00297498" w:rsidRDefault="00766710" w:rsidP="00BF122A">
      <w:pPr>
        <w:spacing w:line="360" w:lineRule="auto"/>
        <w:contextualSpacing/>
        <w:rPr>
          <w:color w:val="auto"/>
          <w:sz w:val="28"/>
          <w:szCs w:val="28"/>
        </w:rPr>
      </w:pPr>
      <w:r w:rsidRPr="00297498">
        <w:rPr>
          <w:color w:val="auto"/>
          <w:sz w:val="28"/>
          <w:szCs w:val="28"/>
        </w:rPr>
        <w:t>Таким образом, современный этап развития конституционного контроля в России характеризуется значительным прогрессом в создании эффективной системы защиты конституционных прав и свобод. Конституционный Суд РФ стал важным институтом в политической системе России, обеспечивающим соответствие законов и иных нормативных актов Конституции РФ. Вместе с тем, впереди остаются задачи по дальнейшему совершенствованию конституционного правосудия, укреплению независимости КС РФ и повышению эффективности исполнения его решений.</w:t>
      </w:r>
    </w:p>
    <w:p w:rsidR="00766710" w:rsidRDefault="00766710" w:rsidP="00BF122A">
      <w:pPr>
        <w:spacing w:line="360" w:lineRule="auto"/>
        <w:contextualSpacing/>
        <w:rPr>
          <w:color w:val="auto"/>
          <w:sz w:val="28"/>
          <w:szCs w:val="28"/>
        </w:rPr>
      </w:pPr>
    </w:p>
    <w:p w:rsidR="00CB3B78" w:rsidRDefault="00CB3B78" w:rsidP="00BF122A">
      <w:pPr>
        <w:spacing w:line="360" w:lineRule="auto"/>
        <w:contextualSpacing/>
        <w:rPr>
          <w:color w:val="auto"/>
          <w:sz w:val="28"/>
          <w:szCs w:val="28"/>
        </w:rPr>
      </w:pPr>
    </w:p>
    <w:p w:rsidR="00CB3B78" w:rsidRDefault="00CB3B78" w:rsidP="00BF122A">
      <w:pPr>
        <w:spacing w:line="360" w:lineRule="auto"/>
        <w:contextualSpacing/>
        <w:rPr>
          <w:color w:val="auto"/>
          <w:sz w:val="28"/>
          <w:szCs w:val="28"/>
        </w:rPr>
      </w:pPr>
    </w:p>
    <w:p w:rsidR="00766710" w:rsidRPr="00297498" w:rsidRDefault="00766710" w:rsidP="00297498">
      <w:pPr>
        <w:pStyle w:val="2"/>
        <w:numPr>
          <w:ilvl w:val="1"/>
          <w:numId w:val="4"/>
        </w:numPr>
        <w:spacing w:before="0"/>
        <w:ind w:left="0" w:firstLine="709"/>
        <w:contextualSpacing/>
        <w:jc w:val="both"/>
        <w:rPr>
          <w:rFonts w:cs="Times New Roman"/>
          <w:szCs w:val="28"/>
        </w:rPr>
      </w:pPr>
      <w:bookmarkStart w:id="4" w:name="_Toc220746916"/>
      <w:r w:rsidRPr="00297498">
        <w:rPr>
          <w:rFonts w:cs="Times New Roman"/>
          <w:szCs w:val="28"/>
        </w:rPr>
        <w:lastRenderedPageBreak/>
        <w:t>Конституционный Суд РФ в системе органов государственной власти</w:t>
      </w:r>
      <w:bookmarkEnd w:id="4"/>
    </w:p>
    <w:p w:rsidR="00297498" w:rsidRDefault="00297498" w:rsidP="00BF122A">
      <w:pPr>
        <w:spacing w:line="360" w:lineRule="auto"/>
        <w:contextualSpacing/>
        <w:rPr>
          <w:color w:val="auto"/>
          <w:sz w:val="28"/>
          <w:szCs w:val="28"/>
        </w:rPr>
      </w:pPr>
    </w:p>
    <w:p w:rsidR="00766710" w:rsidRPr="00297498" w:rsidRDefault="00D07FD9" w:rsidP="00BF122A">
      <w:pPr>
        <w:spacing w:line="360" w:lineRule="auto"/>
        <w:contextualSpacing/>
        <w:rPr>
          <w:color w:val="auto"/>
          <w:sz w:val="28"/>
          <w:szCs w:val="28"/>
        </w:rPr>
      </w:pPr>
      <w:r w:rsidRPr="00297498">
        <w:rPr>
          <w:color w:val="auto"/>
          <w:sz w:val="28"/>
          <w:szCs w:val="28"/>
        </w:rPr>
        <w:t xml:space="preserve">Согласно статье 10, государственная власть в нашей стране </w:t>
      </w:r>
      <w:r w:rsidR="00585BE2" w:rsidRPr="00297498">
        <w:rPr>
          <w:color w:val="auto"/>
          <w:sz w:val="28"/>
          <w:szCs w:val="28"/>
        </w:rPr>
        <w:t xml:space="preserve">имеет разветвление </w:t>
      </w:r>
      <w:r w:rsidRPr="00297498">
        <w:rPr>
          <w:color w:val="auto"/>
          <w:sz w:val="28"/>
          <w:szCs w:val="28"/>
        </w:rPr>
        <w:t xml:space="preserve"> на </w:t>
      </w:r>
      <w:r w:rsidR="00766710" w:rsidRPr="00297498">
        <w:rPr>
          <w:color w:val="auto"/>
          <w:sz w:val="28"/>
          <w:szCs w:val="28"/>
        </w:rPr>
        <w:t>органы законодательной, исполнительной и судебной власти не зависимы друг от друга (рис.3) .</w:t>
      </w:r>
    </w:p>
    <w:p w:rsidR="00766710" w:rsidRPr="00297498" w:rsidRDefault="00766710" w:rsidP="00766710">
      <w:pPr>
        <w:spacing w:line="360" w:lineRule="auto"/>
        <w:contextualSpacing/>
        <w:rPr>
          <w:color w:val="auto"/>
          <w:sz w:val="28"/>
          <w:szCs w:val="28"/>
        </w:rPr>
      </w:pPr>
      <w:r w:rsidRPr="00297498">
        <w:rPr>
          <w:noProof/>
          <w:color w:val="auto"/>
          <w:sz w:val="28"/>
          <w:szCs w:val="28"/>
        </w:rPr>
        <w:drawing>
          <wp:inline distT="0" distB="0" distL="0" distR="0">
            <wp:extent cx="5470121" cy="3674226"/>
            <wp:effectExtent l="0" t="0" r="0" b="2424"/>
            <wp:docPr id="9"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766710" w:rsidRPr="00297498" w:rsidRDefault="00766710" w:rsidP="00766710">
      <w:pPr>
        <w:spacing w:line="360" w:lineRule="auto"/>
        <w:contextualSpacing/>
        <w:rPr>
          <w:color w:val="auto"/>
          <w:sz w:val="28"/>
          <w:szCs w:val="28"/>
        </w:rPr>
      </w:pPr>
    </w:p>
    <w:p w:rsidR="00B52337" w:rsidRPr="00297498" w:rsidRDefault="00766710" w:rsidP="00585BE2">
      <w:pPr>
        <w:spacing w:line="360" w:lineRule="auto"/>
        <w:ind w:left="720" w:firstLine="0"/>
        <w:jc w:val="center"/>
        <w:rPr>
          <w:bCs/>
          <w:color w:val="auto"/>
          <w:sz w:val="28"/>
          <w:szCs w:val="28"/>
        </w:rPr>
      </w:pPr>
      <w:r w:rsidRPr="00297498">
        <w:rPr>
          <w:rStyle w:val="a8"/>
          <w:b w:val="0"/>
          <w:color w:val="auto"/>
          <w:sz w:val="28"/>
          <w:szCs w:val="28"/>
        </w:rPr>
        <w:t xml:space="preserve">Рис. 3. </w:t>
      </w:r>
      <w:r w:rsidR="00B52337" w:rsidRPr="00297498">
        <w:rPr>
          <w:bCs/>
          <w:color w:val="auto"/>
          <w:sz w:val="28"/>
          <w:szCs w:val="28"/>
        </w:rPr>
        <w:t>Конституционный Суд РФ в системе разделения властей</w:t>
      </w:r>
    </w:p>
    <w:p w:rsidR="00766710" w:rsidRPr="00297498" w:rsidRDefault="00766710" w:rsidP="00766710">
      <w:pPr>
        <w:spacing w:line="360" w:lineRule="auto"/>
        <w:contextualSpacing/>
        <w:rPr>
          <w:color w:val="auto"/>
          <w:sz w:val="28"/>
          <w:szCs w:val="28"/>
        </w:rPr>
      </w:pPr>
    </w:p>
    <w:p w:rsidR="00B52337" w:rsidRPr="00297498" w:rsidRDefault="00B52337" w:rsidP="00B52337">
      <w:pPr>
        <w:spacing w:line="360" w:lineRule="auto"/>
        <w:contextualSpacing/>
        <w:rPr>
          <w:color w:val="auto"/>
          <w:sz w:val="28"/>
          <w:szCs w:val="28"/>
        </w:rPr>
      </w:pPr>
      <w:r w:rsidRPr="00297498">
        <w:rPr>
          <w:color w:val="auto"/>
          <w:sz w:val="28"/>
          <w:szCs w:val="28"/>
        </w:rPr>
        <w:t>В соответствии с конституционными принципами осуществления государственной власти и на основе принципа разделения законодательной, административной и судебной властей определяется статус судебной власти в системе государственной власти. Судебная власть основана на этом конституционном принципе. Судья Конституционного суда Российской Федерации Н.</w:t>
      </w:r>
      <w:r w:rsidR="00D07FD9" w:rsidRPr="00297498">
        <w:rPr>
          <w:color w:val="auto"/>
          <w:sz w:val="28"/>
          <w:szCs w:val="28"/>
        </w:rPr>
        <w:t>В</w:t>
      </w:r>
      <w:r w:rsidRPr="00297498">
        <w:rPr>
          <w:color w:val="auto"/>
          <w:sz w:val="28"/>
          <w:szCs w:val="28"/>
        </w:rPr>
        <w:t xml:space="preserve">. </w:t>
      </w:r>
      <w:proofErr w:type="spellStart"/>
      <w:r w:rsidRPr="00297498">
        <w:rPr>
          <w:color w:val="auto"/>
          <w:sz w:val="28"/>
          <w:szCs w:val="28"/>
        </w:rPr>
        <w:t>Витрук</w:t>
      </w:r>
      <w:proofErr w:type="spellEnd"/>
      <w:r w:rsidRPr="00297498">
        <w:rPr>
          <w:color w:val="auto"/>
          <w:sz w:val="28"/>
          <w:szCs w:val="28"/>
        </w:rPr>
        <w:t xml:space="preserve"> считает, что благодаря принципу разделения государственной власти в Российской Федерации общие конституционные </w:t>
      </w:r>
      <w:r w:rsidRPr="00297498">
        <w:rPr>
          <w:color w:val="auto"/>
          <w:sz w:val="28"/>
          <w:szCs w:val="28"/>
        </w:rPr>
        <w:lastRenderedPageBreak/>
        <w:t>цели и задачи стали достижимыми (речь идет об обеспечении стабильности конституционного строя, прав и свобод человека и гражданина)</w:t>
      </w:r>
      <w:r w:rsidRPr="00297498">
        <w:rPr>
          <w:rStyle w:val="af1"/>
          <w:color w:val="auto"/>
          <w:sz w:val="28"/>
          <w:szCs w:val="28"/>
        </w:rPr>
        <w:t xml:space="preserve"> </w:t>
      </w:r>
      <w:r w:rsidRPr="00297498">
        <w:rPr>
          <w:rStyle w:val="af1"/>
          <w:color w:val="auto"/>
          <w:sz w:val="28"/>
          <w:szCs w:val="28"/>
        </w:rPr>
        <w:footnoteReference w:id="46"/>
      </w:r>
      <w:r w:rsidRPr="00297498">
        <w:rPr>
          <w:color w:val="auto"/>
          <w:sz w:val="28"/>
          <w:szCs w:val="28"/>
        </w:rPr>
        <w:t>.</w:t>
      </w:r>
    </w:p>
    <w:p w:rsidR="00B52337" w:rsidRPr="00297498" w:rsidRDefault="00B52337" w:rsidP="00D07FD9">
      <w:pPr>
        <w:spacing w:line="360" w:lineRule="auto"/>
        <w:contextualSpacing/>
        <w:rPr>
          <w:color w:val="auto"/>
          <w:sz w:val="28"/>
          <w:szCs w:val="28"/>
        </w:rPr>
      </w:pPr>
      <w:r w:rsidRPr="00297498">
        <w:rPr>
          <w:color w:val="auto"/>
          <w:sz w:val="28"/>
          <w:szCs w:val="28"/>
        </w:rPr>
        <w:t>Конституционный суд Российской Федерации не принадлежит ни к одной из трех ветвей власти – законодательной, административной или судебной (в смысле суда общей юрисдикции и арбитражного суда). Это самостоятельный институт, обеспечивающий верховенство Конституции Российской Федерации и защищающий конституционные права и свободы граждан.</w:t>
      </w:r>
    </w:p>
    <w:p w:rsidR="00766710" w:rsidRPr="00297498" w:rsidRDefault="00585BE2" w:rsidP="00766710">
      <w:pPr>
        <w:spacing w:line="360" w:lineRule="auto"/>
        <w:contextualSpacing/>
        <w:rPr>
          <w:color w:val="auto"/>
          <w:sz w:val="28"/>
          <w:szCs w:val="28"/>
        </w:rPr>
      </w:pPr>
      <w:r w:rsidRPr="00297498">
        <w:rPr>
          <w:color w:val="auto"/>
          <w:sz w:val="28"/>
          <w:szCs w:val="28"/>
        </w:rPr>
        <w:t xml:space="preserve">Судьи </w:t>
      </w:r>
      <w:r w:rsidR="00766710" w:rsidRPr="00297498">
        <w:rPr>
          <w:color w:val="auto"/>
          <w:sz w:val="28"/>
          <w:szCs w:val="28"/>
        </w:rPr>
        <w:t>назначаются на должность Советом Федерации по представлению Президента РФ. Судьи несменяемы, обладают иммунитетом и подчиняются только Конституции РФ и закону.</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Полномочия КС РФ закреплены в статье 125 Конституции РФ и конкретизированы в Федеральном конституционном законе </w:t>
      </w:r>
      <w:r w:rsidR="00CB3B78">
        <w:rPr>
          <w:color w:val="auto"/>
          <w:sz w:val="28"/>
          <w:szCs w:val="28"/>
        </w:rPr>
        <w:t>«</w:t>
      </w:r>
      <w:r w:rsidRPr="00297498">
        <w:rPr>
          <w:color w:val="auto"/>
          <w:sz w:val="28"/>
          <w:szCs w:val="28"/>
        </w:rPr>
        <w:t>О Конституционном Суде Российской Федерации</w:t>
      </w:r>
      <w:r w:rsidR="00CB3B78">
        <w:rPr>
          <w:color w:val="auto"/>
          <w:sz w:val="28"/>
          <w:szCs w:val="28"/>
        </w:rPr>
        <w:t>»</w:t>
      </w:r>
      <w:r w:rsidRPr="00297498">
        <w:rPr>
          <w:color w:val="auto"/>
          <w:sz w:val="28"/>
          <w:szCs w:val="28"/>
        </w:rPr>
        <w:t>. К основным полномочиям относятся:</w:t>
      </w:r>
    </w:p>
    <w:p w:rsidR="00766710" w:rsidRPr="00297498" w:rsidRDefault="00766710" w:rsidP="00766710">
      <w:pPr>
        <w:spacing w:line="360" w:lineRule="auto"/>
        <w:contextualSpacing/>
        <w:rPr>
          <w:color w:val="auto"/>
          <w:sz w:val="28"/>
          <w:szCs w:val="28"/>
        </w:rPr>
      </w:pPr>
      <w:proofErr w:type="gramStart"/>
      <w:r w:rsidRPr="00297498">
        <w:rPr>
          <w:color w:val="auto"/>
          <w:sz w:val="28"/>
          <w:szCs w:val="28"/>
        </w:rPr>
        <w:t>Разрешение дел о соответствии Конституции РФ федеральных законов, нормативных актов Президента РФ, Совета Федерации, Государственной Думы, Правительства РФ, конституций республик, уставов краев, областей, городов федерального значения, автономной области, автономных округов, а также договоров между органами государственной власти РФ и органами государственной власти субъектов РФ, договоров между органами государственной власти субъектов РФ.</w:t>
      </w:r>
      <w:proofErr w:type="gramEnd"/>
    </w:p>
    <w:p w:rsidR="00D07FD9" w:rsidRPr="00297498" w:rsidRDefault="00D07FD9" w:rsidP="00D07FD9">
      <w:pPr>
        <w:spacing w:line="360" w:lineRule="auto"/>
        <w:contextualSpacing/>
        <w:rPr>
          <w:color w:val="auto"/>
          <w:sz w:val="28"/>
          <w:szCs w:val="28"/>
        </w:rPr>
      </w:pPr>
      <w:r w:rsidRPr="00297498">
        <w:rPr>
          <w:color w:val="auto"/>
          <w:sz w:val="28"/>
          <w:szCs w:val="28"/>
        </w:rPr>
        <w:t>Разрешает споры о полномочиях между органами государственной власти Российской Федерации и органами государственной власти субъектов Российской Федерации, а также споры о полномочиях между органами государственной власти субъектов Российской Федерации.</w:t>
      </w:r>
    </w:p>
    <w:p w:rsidR="00D07FD9" w:rsidRPr="00297498" w:rsidRDefault="00D07FD9" w:rsidP="00D07FD9">
      <w:pPr>
        <w:spacing w:line="360" w:lineRule="auto"/>
        <w:contextualSpacing/>
        <w:rPr>
          <w:color w:val="auto"/>
          <w:sz w:val="28"/>
          <w:szCs w:val="28"/>
        </w:rPr>
      </w:pPr>
      <w:r w:rsidRPr="00297498">
        <w:rPr>
          <w:color w:val="auto"/>
          <w:sz w:val="28"/>
          <w:szCs w:val="28"/>
        </w:rPr>
        <w:t xml:space="preserve">Если вы подаете жалобу и обращаетесь в суд по поводу нарушения конституционных прав и свобод граждан, вам следует проверить, является ли </w:t>
      </w:r>
      <w:r w:rsidRPr="00297498">
        <w:rPr>
          <w:color w:val="auto"/>
          <w:sz w:val="28"/>
          <w:szCs w:val="28"/>
        </w:rPr>
        <w:lastRenderedPageBreak/>
        <w:t>закон, применимый или подлежащий применению в конкретном случае, конституционным.</w:t>
      </w:r>
    </w:p>
    <w:p w:rsidR="00D07FD9" w:rsidRPr="00297498" w:rsidRDefault="00D07FD9" w:rsidP="00D07FD9">
      <w:pPr>
        <w:spacing w:line="360" w:lineRule="auto"/>
        <w:contextualSpacing/>
        <w:rPr>
          <w:color w:val="auto"/>
          <w:sz w:val="28"/>
          <w:szCs w:val="28"/>
        </w:rPr>
      </w:pPr>
      <w:r w:rsidRPr="00297498">
        <w:rPr>
          <w:color w:val="auto"/>
          <w:sz w:val="28"/>
          <w:szCs w:val="28"/>
        </w:rPr>
        <w:t>Толкование Конституции Российской Федерации.</w:t>
      </w:r>
    </w:p>
    <w:p w:rsidR="00D07FD9" w:rsidRPr="00297498" w:rsidRDefault="00D07FD9" w:rsidP="00D07FD9">
      <w:pPr>
        <w:spacing w:line="360" w:lineRule="auto"/>
        <w:contextualSpacing/>
        <w:rPr>
          <w:color w:val="auto"/>
          <w:sz w:val="28"/>
          <w:szCs w:val="28"/>
        </w:rPr>
      </w:pPr>
      <w:r w:rsidRPr="00297498">
        <w:rPr>
          <w:color w:val="auto"/>
          <w:sz w:val="28"/>
          <w:szCs w:val="28"/>
        </w:rPr>
        <w:t>Сделайте выводы о соблюдении установленных процедур обвинения Президента Российской Федерации в государственной измене или совершении другого тяжкого преступления.</w:t>
      </w:r>
    </w:p>
    <w:p w:rsidR="00D07FD9" w:rsidRPr="00297498" w:rsidRDefault="00D07FD9" w:rsidP="00D07FD9">
      <w:pPr>
        <w:spacing w:line="360" w:lineRule="auto"/>
        <w:contextualSpacing/>
        <w:rPr>
          <w:color w:val="auto"/>
          <w:sz w:val="28"/>
          <w:szCs w:val="28"/>
        </w:rPr>
      </w:pPr>
      <w:r w:rsidRPr="00297498">
        <w:rPr>
          <w:color w:val="auto"/>
          <w:sz w:val="28"/>
          <w:szCs w:val="28"/>
        </w:rPr>
        <w:t>Решение Конституционного суда Российской Федерации было принято в особом порядке, предусмотренном законом. Большинство, составляющее не менее двух третей от общего числа судей, должно признать нормативный закон неконституционным. Решение Конституционного Суда Российской Федерации является окончательным, обжалованию не подлежит и обязательно для исполнения всеми органами государственной власти, органами местного самоуправления, организациями и гражданами.</w:t>
      </w:r>
    </w:p>
    <w:p w:rsidR="00766710" w:rsidRPr="00297498" w:rsidRDefault="00766710" w:rsidP="00D07FD9">
      <w:pPr>
        <w:spacing w:line="360" w:lineRule="auto"/>
        <w:contextualSpacing/>
        <w:rPr>
          <w:color w:val="auto"/>
          <w:sz w:val="28"/>
          <w:szCs w:val="28"/>
        </w:rPr>
      </w:pPr>
      <w:r w:rsidRPr="00297498">
        <w:rPr>
          <w:color w:val="auto"/>
          <w:sz w:val="28"/>
          <w:szCs w:val="28"/>
        </w:rPr>
        <w:t>Несмотря на свою независимость, КС РФ взаимодействует с другими органами государственной власти:</w:t>
      </w:r>
    </w:p>
    <w:p w:rsidR="00766710" w:rsidRPr="00297498" w:rsidRDefault="00766710" w:rsidP="00766710">
      <w:pPr>
        <w:pStyle w:val="ae"/>
        <w:numPr>
          <w:ilvl w:val="0"/>
          <w:numId w:val="6"/>
        </w:numPr>
        <w:spacing w:line="360" w:lineRule="auto"/>
        <w:ind w:left="0" w:firstLine="709"/>
        <w:jc w:val="both"/>
        <w:rPr>
          <w:sz w:val="28"/>
          <w:szCs w:val="28"/>
        </w:rPr>
      </w:pPr>
      <w:r w:rsidRPr="00297498">
        <w:rPr>
          <w:sz w:val="28"/>
          <w:szCs w:val="28"/>
        </w:rPr>
        <w:t>Президент РФ представляет кандидатуры на должности судей КС РФ Совету Федерации. КС РФ может выносить заключения о соблюдении порядка выдвижения обвинения против Президента РФ.</w:t>
      </w:r>
    </w:p>
    <w:p w:rsidR="00B52337" w:rsidRPr="00297498" w:rsidRDefault="00B52337" w:rsidP="00B52337">
      <w:pPr>
        <w:pStyle w:val="ae"/>
        <w:numPr>
          <w:ilvl w:val="0"/>
          <w:numId w:val="6"/>
        </w:numPr>
        <w:spacing w:line="360" w:lineRule="auto"/>
        <w:ind w:left="0" w:firstLine="709"/>
        <w:rPr>
          <w:sz w:val="28"/>
          <w:szCs w:val="28"/>
        </w:rPr>
      </w:pPr>
      <w:r w:rsidRPr="00297498">
        <w:rPr>
          <w:sz w:val="28"/>
          <w:szCs w:val="28"/>
        </w:rPr>
        <w:t>Совет Федерации назначает судей Конституционного суда Российской Федерации. Государственная Дума может обратиться в Конституционный суд Российской Федерации с запросом о толковании Конституции Российской Федерации.</w:t>
      </w:r>
    </w:p>
    <w:p w:rsidR="00B52337" w:rsidRPr="00297498" w:rsidRDefault="00B52337" w:rsidP="00B52337">
      <w:pPr>
        <w:pStyle w:val="ae"/>
        <w:numPr>
          <w:ilvl w:val="0"/>
          <w:numId w:val="6"/>
        </w:numPr>
        <w:spacing w:line="360" w:lineRule="auto"/>
        <w:ind w:left="0" w:firstLine="709"/>
        <w:rPr>
          <w:sz w:val="28"/>
          <w:szCs w:val="28"/>
        </w:rPr>
      </w:pPr>
      <w:r w:rsidRPr="00297498">
        <w:rPr>
          <w:sz w:val="28"/>
          <w:szCs w:val="28"/>
        </w:rPr>
        <w:t>Правительство Российской Федерации обязано выполнить постановление Конституционного суда Российской Федерации.</w:t>
      </w:r>
    </w:p>
    <w:p w:rsidR="00B52337" w:rsidRPr="00297498" w:rsidRDefault="00B52337" w:rsidP="00B52337">
      <w:pPr>
        <w:pStyle w:val="ae"/>
        <w:numPr>
          <w:ilvl w:val="0"/>
          <w:numId w:val="6"/>
        </w:numPr>
        <w:spacing w:line="360" w:lineRule="auto"/>
        <w:ind w:left="0" w:firstLine="709"/>
        <w:rPr>
          <w:sz w:val="28"/>
          <w:szCs w:val="28"/>
        </w:rPr>
      </w:pPr>
      <w:r w:rsidRPr="00297498">
        <w:rPr>
          <w:sz w:val="28"/>
          <w:szCs w:val="28"/>
        </w:rPr>
        <w:t>Конституционный Суд Российской Федерации проверяет конституционность законов, применяемых или подлежащих применению в конкретных делах, рассматриваемых этими судами.</w:t>
      </w:r>
    </w:p>
    <w:p w:rsidR="00B52337" w:rsidRPr="00297498" w:rsidRDefault="00B52337" w:rsidP="00B52337">
      <w:pPr>
        <w:spacing w:line="360" w:lineRule="auto"/>
        <w:ind w:firstLine="454"/>
        <w:rPr>
          <w:color w:val="auto"/>
          <w:sz w:val="28"/>
          <w:szCs w:val="28"/>
        </w:rPr>
      </w:pPr>
      <w:r w:rsidRPr="00297498">
        <w:rPr>
          <w:color w:val="auto"/>
          <w:sz w:val="28"/>
          <w:szCs w:val="28"/>
        </w:rPr>
        <w:t xml:space="preserve">Согласно определению Конституционного Суда Российской Федерации от 13 января 2000 г. № 6-О, Конституционный Суд Российской Федерации как орган конституционной юстиции проводит проверку своих нормативных </w:t>
      </w:r>
      <w:r w:rsidRPr="00297498">
        <w:rPr>
          <w:color w:val="auto"/>
          <w:sz w:val="28"/>
          <w:szCs w:val="28"/>
        </w:rPr>
        <w:lastRenderedPageBreak/>
        <w:t>правовых актов на соответствие Конституции Российской Федерации. Они не определили фактическое положение дел: Конституционный Суд Российской Федерации является органом конституционного правосудия</w:t>
      </w:r>
      <w:proofErr w:type="gramStart"/>
      <w:r w:rsidRPr="00297498">
        <w:rPr>
          <w:color w:val="auto"/>
          <w:sz w:val="28"/>
          <w:szCs w:val="28"/>
        </w:rPr>
        <w:t>.</w:t>
      </w:r>
      <w:proofErr w:type="gramEnd"/>
      <w:r w:rsidRPr="00297498">
        <w:rPr>
          <w:color w:val="auto"/>
          <w:sz w:val="28"/>
          <w:szCs w:val="28"/>
        </w:rPr>
        <w:t xml:space="preserve"> </w:t>
      </w:r>
      <w:proofErr w:type="gramStart"/>
      <w:r w:rsidRPr="00297498">
        <w:rPr>
          <w:color w:val="auto"/>
          <w:sz w:val="28"/>
          <w:szCs w:val="28"/>
        </w:rPr>
        <w:t>р</w:t>
      </w:r>
      <w:proofErr w:type="gramEnd"/>
      <w:r w:rsidRPr="00297498">
        <w:rPr>
          <w:color w:val="auto"/>
          <w:sz w:val="28"/>
          <w:szCs w:val="28"/>
        </w:rPr>
        <w:t xml:space="preserve">асследование подобных ситуаций входит в компетенцию других правоохранительных органов. На этом основано их решение о названии по конкретным делам. При рассмотрении дела в любом порядке, предусмотренном Федеральной Конституцией </w:t>
      </w:r>
      <w:r w:rsidR="00CB3B78">
        <w:rPr>
          <w:color w:val="auto"/>
          <w:sz w:val="28"/>
          <w:szCs w:val="28"/>
        </w:rPr>
        <w:t>«</w:t>
      </w:r>
      <w:r w:rsidRPr="00297498">
        <w:rPr>
          <w:color w:val="auto"/>
          <w:sz w:val="28"/>
          <w:szCs w:val="28"/>
        </w:rPr>
        <w:t>О Конституционном суде Российской Федерации</w:t>
      </w:r>
      <w:r w:rsidR="00CB3B78">
        <w:rPr>
          <w:color w:val="auto"/>
          <w:sz w:val="28"/>
          <w:szCs w:val="28"/>
        </w:rPr>
        <w:t>»</w:t>
      </w:r>
      <w:r w:rsidRPr="00297498">
        <w:rPr>
          <w:color w:val="auto"/>
          <w:sz w:val="28"/>
          <w:szCs w:val="28"/>
        </w:rPr>
        <w:t>, он обладает исключительным правом толковать конституционные нормы, которые являются официальными и, следовательно, обязательными для исполнения всеми сотрудниками правоохранительных органов</w:t>
      </w:r>
      <w:r w:rsidRPr="00297498">
        <w:rPr>
          <w:rStyle w:val="af1"/>
          <w:color w:val="auto"/>
          <w:sz w:val="28"/>
          <w:szCs w:val="28"/>
        </w:rPr>
        <w:footnoteReference w:id="47"/>
      </w:r>
      <w:r w:rsidRPr="00297498">
        <w:rPr>
          <w:color w:val="auto"/>
          <w:sz w:val="28"/>
          <w:szCs w:val="28"/>
        </w:rPr>
        <w:t xml:space="preserve">.  </w:t>
      </w:r>
    </w:p>
    <w:p w:rsidR="00B52337" w:rsidRPr="00297498" w:rsidRDefault="00B52337" w:rsidP="00B52337">
      <w:pPr>
        <w:spacing w:line="360" w:lineRule="auto"/>
        <w:rPr>
          <w:color w:val="auto"/>
          <w:sz w:val="28"/>
          <w:szCs w:val="28"/>
        </w:rPr>
      </w:pPr>
      <w:r w:rsidRPr="00297498">
        <w:rPr>
          <w:color w:val="auto"/>
          <w:sz w:val="28"/>
          <w:szCs w:val="28"/>
        </w:rPr>
        <w:t>В процессе разработки проекта налогового законодательства Российской Федерации в большей степени учитывалась правовая позиция Конституционного Суда Российской Федерации. Правовая позиция, выраженная в постановлении Конституционного Суда Российской Федерации, является основой положений налогового законодательства Российской Федерации. Эти положения учитывают состав налогового законодательства, налоговую систему Российской Федерации, основные принципы налогового законодательства и законодательства о расходах, причины, по которым налоговое законодательство Российской Федерации является налоговым законодательством Российской Федерации</w:t>
      </w:r>
      <w:proofErr w:type="gramStart"/>
      <w:r w:rsidRPr="00297498">
        <w:rPr>
          <w:color w:val="auto"/>
          <w:sz w:val="28"/>
          <w:szCs w:val="28"/>
        </w:rPr>
        <w:t>.</w:t>
      </w:r>
      <w:proofErr w:type="gramEnd"/>
      <w:r w:rsidRPr="00297498">
        <w:rPr>
          <w:color w:val="auto"/>
          <w:sz w:val="28"/>
          <w:szCs w:val="28"/>
        </w:rPr>
        <w:t xml:space="preserve"> </w:t>
      </w:r>
      <w:proofErr w:type="gramStart"/>
      <w:r w:rsidRPr="00297498">
        <w:rPr>
          <w:color w:val="auto"/>
          <w:sz w:val="28"/>
          <w:szCs w:val="28"/>
        </w:rPr>
        <w:t>н</w:t>
      </w:r>
      <w:proofErr w:type="gramEnd"/>
      <w:r w:rsidRPr="00297498">
        <w:rPr>
          <w:color w:val="auto"/>
          <w:sz w:val="28"/>
          <w:szCs w:val="28"/>
        </w:rPr>
        <w:t>есет ответственность за налоговые преступления и т.д. По этой причине, если вы не изучите правовую позицию Конституционного Суда Российской Федерации по налогам и расходам, невозможно понять смысл каких-либо положений налогового законодательства Российской Федерации и понять, как их правильно применять</w:t>
      </w:r>
      <w:r w:rsidRPr="00297498">
        <w:rPr>
          <w:rStyle w:val="af1"/>
          <w:color w:val="auto"/>
          <w:sz w:val="28"/>
          <w:szCs w:val="28"/>
        </w:rPr>
        <w:footnoteReference w:id="48"/>
      </w:r>
      <w:r w:rsidRPr="00297498">
        <w:rPr>
          <w:color w:val="auto"/>
          <w:sz w:val="28"/>
          <w:szCs w:val="28"/>
        </w:rPr>
        <w:t xml:space="preserve">.  </w:t>
      </w:r>
    </w:p>
    <w:p w:rsidR="00B52337" w:rsidRPr="00297498" w:rsidRDefault="00B52337" w:rsidP="00B52337">
      <w:pPr>
        <w:spacing w:line="360" w:lineRule="auto"/>
        <w:rPr>
          <w:color w:val="auto"/>
          <w:sz w:val="28"/>
          <w:szCs w:val="28"/>
        </w:rPr>
      </w:pPr>
      <w:r w:rsidRPr="00297498">
        <w:rPr>
          <w:color w:val="auto"/>
          <w:sz w:val="28"/>
          <w:szCs w:val="28"/>
        </w:rPr>
        <w:lastRenderedPageBreak/>
        <w:t xml:space="preserve"> Поэтому следует отметить, что Конституционный суд Российской Федерации высказал свою правовую позицию, связанную с источником права. В частности, в отраслях налогового права, которые имеют все признаки правовых источников, таких как нормативные акты, немедленные действия, общие обязательства и юридические последствия, дальнейший юридический надзор основывается на. Руководствуются законотворческие и правоохранительные органы.</w:t>
      </w:r>
    </w:p>
    <w:p w:rsidR="00D07FD9" w:rsidRPr="00297498" w:rsidRDefault="00D07FD9">
      <w:pPr>
        <w:ind w:firstLine="0"/>
        <w:jc w:val="left"/>
        <w:rPr>
          <w:color w:val="auto"/>
          <w:sz w:val="28"/>
          <w:szCs w:val="28"/>
        </w:rPr>
      </w:pPr>
      <w:r w:rsidRPr="00297498">
        <w:rPr>
          <w:color w:val="auto"/>
          <w:sz w:val="28"/>
          <w:szCs w:val="28"/>
        </w:rPr>
        <w:br w:type="page"/>
      </w:r>
    </w:p>
    <w:p w:rsidR="00BF122A" w:rsidRPr="00297498" w:rsidRDefault="00BF122A" w:rsidP="00297498">
      <w:pPr>
        <w:pStyle w:val="1"/>
        <w:spacing w:before="0" w:line="360" w:lineRule="auto"/>
        <w:ind w:firstLine="709"/>
        <w:contextualSpacing/>
        <w:jc w:val="both"/>
        <w:rPr>
          <w:rFonts w:ascii="Times New Roman" w:hAnsi="Times New Roman" w:cs="Times New Roman"/>
          <w:color w:val="auto"/>
        </w:rPr>
      </w:pPr>
      <w:bookmarkStart w:id="5" w:name="_Toc220746917"/>
      <w:r w:rsidRPr="00297498">
        <w:rPr>
          <w:rFonts w:ascii="Times New Roman" w:hAnsi="Times New Roman" w:cs="Times New Roman"/>
          <w:color w:val="auto"/>
        </w:rPr>
        <w:lastRenderedPageBreak/>
        <w:t xml:space="preserve">2 </w:t>
      </w:r>
      <w:r w:rsidR="00766710" w:rsidRPr="00297498">
        <w:rPr>
          <w:rFonts w:ascii="Times New Roman" w:hAnsi="Times New Roman" w:cs="Times New Roman"/>
          <w:color w:val="auto"/>
        </w:rPr>
        <w:t>Компетенция и порядок деятельности Конституционного Суда Российской Федерации</w:t>
      </w:r>
      <w:bookmarkEnd w:id="5"/>
    </w:p>
    <w:p w:rsidR="00BF122A" w:rsidRPr="00297498" w:rsidRDefault="00BF122A" w:rsidP="00297498">
      <w:pPr>
        <w:spacing w:line="360" w:lineRule="auto"/>
        <w:contextualSpacing/>
        <w:rPr>
          <w:color w:val="auto"/>
        </w:rPr>
      </w:pPr>
    </w:p>
    <w:p w:rsidR="00BF122A" w:rsidRPr="00297498" w:rsidRDefault="00BF122A" w:rsidP="00297498">
      <w:pPr>
        <w:spacing w:line="360" w:lineRule="auto"/>
        <w:contextualSpacing/>
        <w:rPr>
          <w:color w:val="auto"/>
        </w:rPr>
      </w:pPr>
    </w:p>
    <w:p w:rsidR="00766710" w:rsidRPr="00297498" w:rsidRDefault="00766710" w:rsidP="00297498">
      <w:pPr>
        <w:pStyle w:val="2"/>
        <w:spacing w:before="0"/>
        <w:ind w:firstLine="709"/>
        <w:contextualSpacing/>
        <w:jc w:val="both"/>
        <w:rPr>
          <w:rFonts w:cs="Times New Roman"/>
          <w:szCs w:val="28"/>
        </w:rPr>
      </w:pPr>
      <w:bookmarkStart w:id="6" w:name="_Toc220746918"/>
      <w:r w:rsidRPr="00297498">
        <w:rPr>
          <w:rFonts w:cs="Times New Roman"/>
          <w:szCs w:val="28"/>
        </w:rPr>
        <w:t>2.1 Компетенция Конституционного Суда РФ: виды и особенности</w:t>
      </w:r>
      <w:bookmarkEnd w:id="6"/>
    </w:p>
    <w:p w:rsidR="00766710" w:rsidRPr="00297498" w:rsidRDefault="00766710" w:rsidP="00BF122A">
      <w:pPr>
        <w:spacing w:line="360" w:lineRule="auto"/>
        <w:contextualSpacing/>
        <w:rPr>
          <w:color w:val="auto"/>
          <w:sz w:val="28"/>
          <w:szCs w:val="28"/>
        </w:rPr>
      </w:pPr>
    </w:p>
    <w:p w:rsidR="00154DC3" w:rsidRPr="00297498" w:rsidRDefault="00154DC3" w:rsidP="00BF122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Конституционный Суд Российской Федерации представляет собой обособленный и самостоятельный орган судебной власти, реализующий конституционный контроль посредством особого судопроизводства. Основной целью его деятельности является обеспечение соответствия нормативно-правовых актов Конституции РФ, охрана фундаментальных прав и свобод личности, а также сохранение основ конституционного порядка. Исключительная компетенция КС РФ закреплена в статье 125 Конституции РФ и конкретизирована в Федеральном конституционном законе от 21 июля 1994 года N 1-ФКЗ </w:t>
      </w:r>
      <w:r w:rsidR="00CB3B78">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О Конституционном Суде Российской Федерации</w:t>
      </w:r>
      <w:r w:rsidR="00CB3B78">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 xml:space="preserve"> и играет ключевую роль в функционировании правового государства.</w:t>
      </w:r>
    </w:p>
    <w:p w:rsidR="00BF122A" w:rsidRPr="00297498" w:rsidRDefault="00B52337" w:rsidP="00BF122A">
      <w:pPr>
        <w:spacing w:line="360" w:lineRule="auto"/>
        <w:contextualSpacing/>
        <w:rPr>
          <w:rFonts w:cs="Times New Roman"/>
          <w:color w:val="auto"/>
          <w:sz w:val="28"/>
          <w:szCs w:val="28"/>
        </w:rPr>
      </w:pPr>
      <w:r w:rsidRPr="00297498">
        <w:rPr>
          <w:rFonts w:cs="Times New Roman"/>
          <w:color w:val="auto"/>
          <w:sz w:val="28"/>
          <w:szCs w:val="28"/>
        </w:rPr>
        <w:t xml:space="preserve">Компетенция Конституционного Суда Российской Федерации </w:t>
      </w:r>
      <w:r w:rsidR="002609EA">
        <w:rPr>
          <w:rFonts w:cs="Times New Roman"/>
          <w:color w:val="auto"/>
          <w:sz w:val="28"/>
          <w:szCs w:val="28"/>
        </w:rPr>
        <w:t xml:space="preserve">– </w:t>
      </w:r>
      <w:r w:rsidRPr="00297498">
        <w:rPr>
          <w:rFonts w:cs="Times New Roman"/>
          <w:color w:val="auto"/>
          <w:sz w:val="28"/>
          <w:szCs w:val="28"/>
        </w:rPr>
        <w:t xml:space="preserve">это совокупность полномочий по осуществлению конституционного контроля и толкованию Конституции Российской Федерации и иных вопросов, возложенных на него Конституцией и Федеральным законом о Конституционном суде Российской Федерации. </w:t>
      </w:r>
      <w:r w:rsidR="00766710" w:rsidRPr="00297498">
        <w:rPr>
          <w:rFonts w:cs="Times New Roman"/>
          <w:color w:val="auto"/>
          <w:sz w:val="28"/>
          <w:szCs w:val="28"/>
        </w:rPr>
        <w:t xml:space="preserve">Она определяется предметом ведения и кругом лиц, имеющих право обращаться в КС РФ. Принципы деятельности КС России показаны на рисунке 4. </w:t>
      </w:r>
    </w:p>
    <w:p w:rsidR="00BF122A" w:rsidRPr="00297498" w:rsidRDefault="00BF122A" w:rsidP="00BF122A">
      <w:pPr>
        <w:spacing w:line="360" w:lineRule="auto"/>
        <w:contextualSpacing/>
        <w:rPr>
          <w:rFonts w:cs="Times New Roman"/>
          <w:color w:val="auto"/>
          <w:sz w:val="28"/>
          <w:szCs w:val="28"/>
        </w:rPr>
      </w:pPr>
      <w:r w:rsidRPr="00297498">
        <w:rPr>
          <w:rFonts w:cs="Times New Roman"/>
          <w:color w:val="auto"/>
          <w:sz w:val="28"/>
          <w:szCs w:val="28"/>
        </w:rPr>
        <w:t>Судьи КС РФ независимы и подчиняются только Конституции РФ и закону. Гарантии независимости (несменяемость, неприкосновенность, особый порядок назначения и освобождения, материальное и социальное обеспечение) обеспечивают объективность и беспристрастность при рассмотрении дел. Этот принцип также подразумевает организационную и финансовую независимость КС РФ.</w:t>
      </w:r>
    </w:p>
    <w:p w:rsidR="00766710" w:rsidRPr="00297498" w:rsidRDefault="00766710" w:rsidP="00BF122A">
      <w:pPr>
        <w:spacing w:line="360" w:lineRule="auto"/>
        <w:contextualSpacing/>
        <w:rPr>
          <w:rFonts w:cs="Times New Roman"/>
          <w:color w:val="auto"/>
          <w:sz w:val="28"/>
          <w:szCs w:val="28"/>
        </w:rPr>
      </w:pPr>
    </w:p>
    <w:p w:rsidR="00766710" w:rsidRPr="00297498" w:rsidRDefault="00766710" w:rsidP="00771D6A">
      <w:pPr>
        <w:spacing w:line="360" w:lineRule="auto"/>
        <w:contextualSpacing/>
        <w:rPr>
          <w:rFonts w:cs="Times New Roman"/>
          <w:color w:val="auto"/>
          <w:sz w:val="28"/>
          <w:szCs w:val="28"/>
        </w:rPr>
      </w:pPr>
      <w:r w:rsidRPr="00297498">
        <w:rPr>
          <w:rFonts w:cs="Times New Roman"/>
          <w:noProof/>
          <w:color w:val="auto"/>
          <w:sz w:val="28"/>
          <w:szCs w:val="28"/>
        </w:rPr>
        <w:lastRenderedPageBreak/>
        <w:drawing>
          <wp:inline distT="0" distB="0" distL="0" distR="0">
            <wp:extent cx="4982198" cy="2324456"/>
            <wp:effectExtent l="0" t="0" r="0" b="0"/>
            <wp:docPr id="10"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BF122A" w:rsidRPr="00297498" w:rsidRDefault="00BF122A" w:rsidP="00771D6A">
      <w:pPr>
        <w:spacing w:line="360" w:lineRule="auto"/>
        <w:contextualSpacing/>
        <w:jc w:val="center"/>
        <w:rPr>
          <w:rFonts w:cs="Times New Roman"/>
          <w:color w:val="auto"/>
          <w:sz w:val="28"/>
          <w:szCs w:val="28"/>
        </w:rPr>
      </w:pPr>
    </w:p>
    <w:p w:rsidR="00766710" w:rsidRPr="00297498" w:rsidRDefault="00766710" w:rsidP="00771D6A">
      <w:pPr>
        <w:spacing w:line="360" w:lineRule="auto"/>
        <w:contextualSpacing/>
        <w:jc w:val="center"/>
        <w:rPr>
          <w:rFonts w:cs="Times New Roman"/>
          <w:color w:val="auto"/>
          <w:sz w:val="28"/>
          <w:szCs w:val="28"/>
        </w:rPr>
      </w:pPr>
      <w:r w:rsidRPr="00297498">
        <w:rPr>
          <w:rFonts w:cs="Times New Roman"/>
          <w:color w:val="auto"/>
          <w:sz w:val="28"/>
          <w:szCs w:val="28"/>
        </w:rPr>
        <w:t>Рис. 4. Принципы деятельности КС РФ</w:t>
      </w:r>
    </w:p>
    <w:p w:rsidR="00BF122A" w:rsidRPr="00297498" w:rsidRDefault="00BF122A" w:rsidP="00771D6A">
      <w:pPr>
        <w:spacing w:line="360" w:lineRule="auto"/>
        <w:contextualSpacing/>
        <w:rPr>
          <w:rFonts w:cs="Times New Roman"/>
          <w:color w:val="auto"/>
          <w:sz w:val="28"/>
          <w:szCs w:val="28"/>
        </w:rPr>
      </w:pP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t>Решения КС РФ принимаются коллегиально, большинством голосов от общего числа судей (не менее шести голосов для принятия решения, не менее десяти для признания нормативного акта неконституционным), что обеспечивает всестороннее обсуждение и взвешенность решений. Этот принцип является гарантией защиты от субъективизма в процессе принятия решений.</w:t>
      </w: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t>Разбирательство дел в КС РФ открытое. Заседания КС РФ, как правило, проводятся публично, что способствует прозрачности и доверию к деятельности Суда. Возможны закрытые заседания в случаях, предусмотренных законом (например, защита государственной тайны).</w:t>
      </w: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t>Конституционное судопроизводство строится на принципах состязательности и равноправия сторон. Сторонам обеспечиваются равные процессуальные возможности для представления своих доводов и аргументов.</w:t>
      </w:r>
    </w:p>
    <w:p w:rsidR="00B52337" w:rsidRPr="00297498" w:rsidRDefault="00B52337" w:rsidP="00771D6A">
      <w:pPr>
        <w:pStyle w:val="a7"/>
        <w:spacing w:before="0" w:beforeAutospacing="0" w:after="0" w:afterAutospacing="0" w:line="360" w:lineRule="auto"/>
        <w:ind w:firstLine="709"/>
        <w:contextualSpacing/>
        <w:jc w:val="both"/>
        <w:rPr>
          <w:sz w:val="28"/>
          <w:szCs w:val="28"/>
        </w:rPr>
      </w:pPr>
      <w:r w:rsidRPr="00297498">
        <w:rPr>
          <w:sz w:val="28"/>
          <w:szCs w:val="28"/>
        </w:rPr>
        <w:t>Вердикты Конституционного Суда Российской Федерации являются неоспоримыми, не подлежат пересмотру и должны быть выполнены всеми государственными структурами, органами местного управления, учреждениями и физическими лицами на всей территории РФ. За несоблюдение постановлений КС РФ установлена ответственность.</w:t>
      </w:r>
    </w:p>
    <w:p w:rsidR="00B52337" w:rsidRPr="00297498" w:rsidRDefault="00B52337" w:rsidP="00771D6A">
      <w:pPr>
        <w:pStyle w:val="a7"/>
        <w:spacing w:before="0" w:beforeAutospacing="0" w:after="0" w:afterAutospacing="0" w:line="360" w:lineRule="auto"/>
        <w:ind w:firstLine="709"/>
        <w:contextualSpacing/>
        <w:jc w:val="both"/>
        <w:rPr>
          <w:sz w:val="28"/>
          <w:szCs w:val="28"/>
        </w:rPr>
      </w:pPr>
      <w:r w:rsidRPr="00297498">
        <w:rPr>
          <w:sz w:val="28"/>
          <w:szCs w:val="28"/>
        </w:rPr>
        <w:lastRenderedPageBreak/>
        <w:t>Полномочия КС РФ можно систематизировать по различным критериям, включая специфику рассматриваемых вопросов. Ключевые аспекты компетенции включают в себя:</w:t>
      </w:r>
    </w:p>
    <w:p w:rsidR="00B52337" w:rsidRPr="00297498" w:rsidRDefault="00B52337" w:rsidP="00771D6A">
      <w:pPr>
        <w:pStyle w:val="a7"/>
        <w:spacing w:before="0" w:beforeAutospacing="0" w:after="0" w:afterAutospacing="0" w:line="360" w:lineRule="auto"/>
        <w:ind w:firstLine="709"/>
        <w:contextualSpacing/>
        <w:jc w:val="both"/>
        <w:rPr>
          <w:sz w:val="28"/>
          <w:szCs w:val="28"/>
        </w:rPr>
      </w:pPr>
      <w:r w:rsidRPr="00297498">
        <w:rPr>
          <w:sz w:val="28"/>
          <w:szCs w:val="28"/>
        </w:rPr>
        <w:t>Нормативный контроль (оценка соответствия нормативных актов Конституции): КС РФ принимает решения по делам о соответствии Конституции РФ: 1) федеральных законов, нормативных документов, издаваемых Президентом РФ, Советом Федерации, Государственной Думой, Правительством РФ; 2) основных законов республик, уставов краев, областей, городов федерального значения, автономной области, автономных округов, а также законодательных и иных нормативных актов органов власти субъектов РФ; 3) соглашений между федеральными органами государственной власти и органами государственной власти субъектов РФ, соглашений между органами власти субъектов РФ; 4) не вступивших в юридическую силу международных соглашений Российской Федерации.</w:t>
      </w:r>
    </w:p>
    <w:p w:rsidR="00B52337" w:rsidRPr="00297498" w:rsidRDefault="00B52337" w:rsidP="00771D6A">
      <w:pPr>
        <w:pStyle w:val="a7"/>
        <w:spacing w:before="0" w:beforeAutospacing="0" w:after="0" w:afterAutospacing="0" w:line="360" w:lineRule="auto"/>
        <w:ind w:firstLine="709"/>
        <w:contextualSpacing/>
        <w:jc w:val="both"/>
        <w:rPr>
          <w:sz w:val="28"/>
          <w:szCs w:val="28"/>
        </w:rPr>
      </w:pPr>
      <w:r w:rsidRPr="00297498">
        <w:rPr>
          <w:sz w:val="28"/>
          <w:szCs w:val="28"/>
        </w:rPr>
        <w:t>Причиной для открытия дела служит возникшая неясность в отношении соответствия Конституции РФ.</w:t>
      </w:r>
    </w:p>
    <w:p w:rsidR="00766710" w:rsidRPr="00297498" w:rsidRDefault="00B52337" w:rsidP="00771D6A">
      <w:pPr>
        <w:spacing w:line="360" w:lineRule="auto"/>
        <w:contextualSpacing/>
        <w:rPr>
          <w:rFonts w:cs="Times New Roman"/>
          <w:color w:val="auto"/>
          <w:sz w:val="28"/>
          <w:szCs w:val="28"/>
        </w:rPr>
      </w:pPr>
      <w:r w:rsidRPr="00297498">
        <w:rPr>
          <w:rFonts w:cs="Times New Roman"/>
          <w:color w:val="auto"/>
          <w:sz w:val="28"/>
          <w:szCs w:val="28"/>
        </w:rPr>
        <w:t xml:space="preserve"> </w:t>
      </w:r>
      <w:r w:rsidR="00766710" w:rsidRPr="00297498">
        <w:rPr>
          <w:rFonts w:cs="Times New Roman"/>
          <w:color w:val="auto"/>
          <w:sz w:val="28"/>
          <w:szCs w:val="28"/>
        </w:rPr>
        <w:t>оспариваемый акт. Заявителями могут быть Президент РФ, органы государственной власти, органы местного самоуправления, а также граждане и организации, чьи права и свободы нарушаются законом, примененным или подлежащим применению в конкретном деле.</w:t>
      </w: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t>Последствия признания нормативного акта неконституционным: акт утрачивает силу, не подлежит применению, должен быть приведен в соответствие с Конституцией РФ.</w:t>
      </w:r>
    </w:p>
    <w:p w:rsidR="00766710" w:rsidRPr="00297498" w:rsidRDefault="00766710" w:rsidP="00771D6A">
      <w:pPr>
        <w:spacing w:line="360" w:lineRule="auto"/>
        <w:contextualSpacing/>
        <w:rPr>
          <w:rFonts w:cs="Times New Roman"/>
          <w:color w:val="auto"/>
          <w:sz w:val="28"/>
          <w:szCs w:val="28"/>
        </w:rPr>
      </w:pPr>
      <w:r w:rsidRPr="00297498">
        <w:rPr>
          <w:rStyle w:val="a8"/>
          <w:rFonts w:eastAsiaTheme="majorEastAsia" w:cs="Times New Roman"/>
          <w:b w:val="0"/>
          <w:color w:val="auto"/>
          <w:sz w:val="28"/>
          <w:szCs w:val="28"/>
        </w:rPr>
        <w:t>Разрешение споров о компетенции:</w:t>
      </w:r>
    </w:p>
    <w:p w:rsidR="00766710" w:rsidRPr="00297498" w:rsidRDefault="00766710" w:rsidP="00771D6A">
      <w:pPr>
        <w:pStyle w:val="ae"/>
        <w:numPr>
          <w:ilvl w:val="1"/>
          <w:numId w:val="10"/>
        </w:numPr>
        <w:spacing w:line="360" w:lineRule="auto"/>
        <w:ind w:left="0" w:firstLine="709"/>
        <w:jc w:val="both"/>
        <w:rPr>
          <w:sz w:val="28"/>
          <w:szCs w:val="28"/>
        </w:rPr>
      </w:pPr>
      <w:r w:rsidRPr="00297498">
        <w:rPr>
          <w:sz w:val="28"/>
          <w:szCs w:val="28"/>
        </w:rPr>
        <w:t>КС РФ разрешает споры:</w:t>
      </w:r>
    </w:p>
    <w:p w:rsidR="00766710" w:rsidRPr="00297498" w:rsidRDefault="00766710" w:rsidP="00771D6A">
      <w:pPr>
        <w:pStyle w:val="ae"/>
        <w:numPr>
          <w:ilvl w:val="1"/>
          <w:numId w:val="10"/>
        </w:numPr>
        <w:spacing w:line="360" w:lineRule="auto"/>
        <w:ind w:left="0" w:firstLine="709"/>
        <w:jc w:val="both"/>
        <w:rPr>
          <w:sz w:val="28"/>
          <w:szCs w:val="28"/>
        </w:rPr>
      </w:pPr>
      <w:r w:rsidRPr="00297498">
        <w:rPr>
          <w:sz w:val="28"/>
          <w:szCs w:val="28"/>
        </w:rPr>
        <w:t>между федеральными органами государственной власти;</w:t>
      </w:r>
    </w:p>
    <w:p w:rsidR="00766710" w:rsidRPr="00297498" w:rsidRDefault="00766710" w:rsidP="00771D6A">
      <w:pPr>
        <w:pStyle w:val="ae"/>
        <w:numPr>
          <w:ilvl w:val="1"/>
          <w:numId w:val="10"/>
        </w:numPr>
        <w:spacing w:line="360" w:lineRule="auto"/>
        <w:ind w:left="0" w:firstLine="709"/>
        <w:jc w:val="both"/>
        <w:rPr>
          <w:sz w:val="28"/>
          <w:szCs w:val="28"/>
        </w:rPr>
      </w:pPr>
      <w:r w:rsidRPr="00297498">
        <w:rPr>
          <w:sz w:val="28"/>
          <w:szCs w:val="28"/>
        </w:rPr>
        <w:t>между органами государственной власти Российской Федерации и органами государственной власти субъектов РФ;</w:t>
      </w:r>
    </w:p>
    <w:p w:rsidR="00766710" w:rsidRPr="00297498" w:rsidRDefault="00766710" w:rsidP="00771D6A">
      <w:pPr>
        <w:pStyle w:val="ae"/>
        <w:numPr>
          <w:ilvl w:val="1"/>
          <w:numId w:val="10"/>
        </w:numPr>
        <w:spacing w:line="360" w:lineRule="auto"/>
        <w:ind w:left="0" w:firstLine="709"/>
        <w:jc w:val="both"/>
        <w:rPr>
          <w:sz w:val="28"/>
          <w:szCs w:val="28"/>
        </w:rPr>
      </w:pPr>
      <w:r w:rsidRPr="00297498">
        <w:rPr>
          <w:sz w:val="28"/>
          <w:szCs w:val="28"/>
        </w:rPr>
        <w:t>между высшими государственными органами субъектов РФ.</w:t>
      </w: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lastRenderedPageBreak/>
        <w:t>Основанием для рассмотрения дела является спор о разграничении полномочий, приведший к принятию противоречащих друг другу нормативных актов или совершению действий, нарушающих компетенцию одного из органов власти.</w:t>
      </w:r>
    </w:p>
    <w:p w:rsidR="00B52337"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 xml:space="preserve">КС </w:t>
      </w:r>
      <w:r w:rsidR="00B52337" w:rsidRPr="00297498">
        <w:rPr>
          <w:sz w:val="28"/>
          <w:szCs w:val="28"/>
        </w:rPr>
        <w:t>Российская Федерация устанавливает, какой именно государственный орган наделен правом разрешения спорной ситуации, и требует от всех властных структур неукоснительного соблюдения определенной процедуры.</w:t>
      </w:r>
    </w:p>
    <w:p w:rsidR="00B52337" w:rsidRPr="00297498" w:rsidRDefault="00B52337"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Конституционный Суд Российской Федерации осуществляет интерпретацию положений Конституции РФ по обращениям Президента РФ, Совета Федерации, Государственной Думы, Правительства РФ и законодательных органов субъектов РФ.</w:t>
      </w:r>
    </w:p>
    <w:p w:rsidR="00B52337" w:rsidRPr="00297498" w:rsidRDefault="00B52337"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Интерпретация Конституции РФ подразумевает раскрытие значения и содержания ее норм. Разъяснения, данные Конституционным Судом РФ, обладают статусом официальных и обязательны для исполнения всеми органами государственной власти, органами местного самоуправления, юридическими лицами и гражданами.</w:t>
      </w: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t>Толкование Конституции РФ позволяет адаптировать ее положения к изменяющимся общественным отношениям, обеспечивая стабильность конституционного строя.</w:t>
      </w:r>
    </w:p>
    <w:p w:rsidR="00B52337" w:rsidRPr="00297498" w:rsidRDefault="00B52337"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Конституционный Суд Российской Федерации изучает обращения граждан и ходатайства судов, если есть основания полагать, что оспариваемый закон, использованный или предназначенный для применения в определенном судебном процессе, ущемляет гарантированные Конституцией права и свободы.</w:t>
      </w:r>
    </w:p>
    <w:p w:rsidR="00B52337" w:rsidRPr="00297498" w:rsidRDefault="00B52337"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Чтобы жалоба была принята к рассмотрению, необходимо соблюдение двух условий:</w:t>
      </w:r>
    </w:p>
    <w:p w:rsidR="00B52337" w:rsidRPr="00297498" w:rsidRDefault="00B52337" w:rsidP="00771D6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Необходимо, чтобы закон, на который подана жалоба, оказывал непосредственное влияние на конституционные права и свободы лица, подавшего эту жалобу.</w:t>
      </w:r>
    </w:p>
    <w:p w:rsidR="00B52337" w:rsidRPr="00297498" w:rsidRDefault="00B52337" w:rsidP="00771D6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lastRenderedPageBreak/>
        <w:t>Указанный закон должен быть фактически использован в конкретном деле или предназначен для использования при его рассмотрении</w:t>
      </w:r>
      <w:proofErr w:type="gramStart"/>
      <w:r w:rsidRPr="00297498">
        <w:rPr>
          <w:rFonts w:eastAsia="Times New Roman" w:cs="Times New Roman"/>
          <w:color w:val="auto"/>
          <w:sz w:val="28"/>
          <w:szCs w:val="28"/>
          <w:bdr w:val="none" w:sz="0" w:space="0" w:color="auto"/>
          <w:shd w:val="clear" w:color="auto" w:fill="auto"/>
        </w:rPr>
        <w:t>.</w:t>
      </w:r>
      <w:proofErr w:type="gramEnd"/>
      <w:r w:rsidRPr="00297498">
        <w:rPr>
          <w:rFonts w:eastAsia="Times New Roman" w:cs="Times New Roman"/>
          <w:color w:val="auto"/>
          <w:sz w:val="28"/>
          <w:szCs w:val="28"/>
          <w:bdr w:val="none" w:sz="0" w:space="0" w:color="auto"/>
          <w:shd w:val="clear" w:color="auto" w:fill="auto"/>
        </w:rPr>
        <w:t xml:space="preserve"> </w:t>
      </w:r>
      <w:proofErr w:type="gramStart"/>
      <w:r w:rsidR="00766710" w:rsidRPr="00297498">
        <w:rPr>
          <w:rFonts w:cs="Times New Roman"/>
          <w:color w:val="auto"/>
          <w:sz w:val="28"/>
          <w:szCs w:val="28"/>
        </w:rPr>
        <w:t>и</w:t>
      </w:r>
      <w:proofErr w:type="gramEnd"/>
      <w:r w:rsidR="00766710" w:rsidRPr="00297498">
        <w:rPr>
          <w:rFonts w:cs="Times New Roman"/>
          <w:color w:val="auto"/>
          <w:sz w:val="28"/>
          <w:szCs w:val="28"/>
        </w:rPr>
        <w:t>счерпание иных средств правовой защиты).</w:t>
      </w:r>
    </w:p>
    <w:p w:rsidR="00B52337" w:rsidRPr="00297498" w:rsidRDefault="00766710" w:rsidP="00771D6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contextualSpacing/>
        <w:rPr>
          <w:rFonts w:eastAsia="Times New Roman" w:cs="Times New Roman"/>
          <w:color w:val="auto"/>
          <w:sz w:val="28"/>
          <w:szCs w:val="28"/>
          <w:bdr w:val="none" w:sz="0" w:space="0" w:color="auto"/>
          <w:shd w:val="clear" w:color="auto" w:fill="auto"/>
        </w:rPr>
      </w:pPr>
      <w:r w:rsidRPr="00297498">
        <w:rPr>
          <w:rFonts w:cs="Times New Roman"/>
          <w:color w:val="auto"/>
          <w:sz w:val="28"/>
          <w:szCs w:val="28"/>
        </w:rPr>
        <w:t>Жалоба должна быть подана в течение года со дня принятия решения по делу.</w:t>
      </w:r>
    </w:p>
    <w:p w:rsidR="00766710" w:rsidRPr="00297498" w:rsidRDefault="00766710" w:rsidP="00771D6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contextualSpacing/>
        <w:rPr>
          <w:rFonts w:eastAsia="Times New Roman" w:cs="Times New Roman"/>
          <w:color w:val="auto"/>
          <w:sz w:val="28"/>
          <w:szCs w:val="28"/>
          <w:bdr w:val="none" w:sz="0" w:space="0" w:color="auto"/>
          <w:shd w:val="clear" w:color="auto" w:fill="auto"/>
        </w:rPr>
      </w:pPr>
      <w:r w:rsidRPr="00297498">
        <w:rPr>
          <w:rFonts w:cs="Times New Roman"/>
          <w:color w:val="auto"/>
          <w:sz w:val="28"/>
          <w:szCs w:val="28"/>
        </w:rPr>
        <w:t>Последствия удовлетворения жалобы: закон признается не соответствующим Конституции РФ, дело заявителя подлежит пересмотру.</w:t>
      </w:r>
    </w:p>
    <w:p w:rsidR="00771D6A" w:rsidRPr="00297498" w:rsidRDefault="00771D6A" w:rsidP="00771D6A">
      <w:pPr>
        <w:spacing w:line="360" w:lineRule="auto"/>
        <w:contextualSpacing/>
        <w:rPr>
          <w:rFonts w:cs="Times New Roman"/>
          <w:color w:val="auto"/>
          <w:sz w:val="28"/>
          <w:szCs w:val="28"/>
        </w:rPr>
      </w:pPr>
      <w:r w:rsidRPr="00297498">
        <w:rPr>
          <w:rFonts w:cs="Times New Roman"/>
          <w:color w:val="auto"/>
          <w:sz w:val="28"/>
          <w:szCs w:val="28"/>
        </w:rPr>
        <w:t>Предоставлять консультации по соблюдению установленных процедур обвинения Президента Российской Федерации в государственной измене или совершении другого тяжкого преступления (импичмент).</w:t>
      </w:r>
    </w:p>
    <w:p w:rsidR="00771D6A" w:rsidRPr="00297498" w:rsidRDefault="00771D6A" w:rsidP="00771D6A">
      <w:pPr>
        <w:spacing w:line="360" w:lineRule="auto"/>
        <w:contextualSpacing/>
        <w:rPr>
          <w:rFonts w:cs="Times New Roman"/>
          <w:color w:val="auto"/>
          <w:sz w:val="28"/>
          <w:szCs w:val="28"/>
        </w:rPr>
      </w:pPr>
      <w:r w:rsidRPr="00297498">
        <w:rPr>
          <w:rFonts w:cs="Times New Roman"/>
          <w:color w:val="auto"/>
          <w:sz w:val="28"/>
          <w:szCs w:val="28"/>
        </w:rPr>
        <w:t xml:space="preserve">Решают, </w:t>
      </w:r>
      <w:proofErr w:type="gramStart"/>
      <w:r w:rsidRPr="00297498">
        <w:rPr>
          <w:rFonts w:cs="Times New Roman"/>
          <w:color w:val="auto"/>
          <w:sz w:val="28"/>
          <w:szCs w:val="28"/>
        </w:rPr>
        <w:t>возможно</w:t>
      </w:r>
      <w:proofErr w:type="gramEnd"/>
      <w:r w:rsidRPr="00297498">
        <w:rPr>
          <w:rFonts w:cs="Times New Roman"/>
          <w:color w:val="auto"/>
          <w:sz w:val="28"/>
          <w:szCs w:val="28"/>
        </w:rPr>
        <w:t xml:space="preserve"> ли выполнение решений межгосударственных институтов, принятых в соответствии с положениями международных договоров Российской Федерации, толкование которых нарушает Конституцию Российской Федерации (статья 79 Конституции Российской Федерации).</w:t>
      </w:r>
    </w:p>
    <w:p w:rsidR="00771D6A" w:rsidRPr="00297498" w:rsidRDefault="00771D6A" w:rsidP="00771D6A">
      <w:pPr>
        <w:spacing w:line="360" w:lineRule="auto"/>
        <w:contextualSpacing/>
        <w:rPr>
          <w:rFonts w:cs="Times New Roman"/>
          <w:color w:val="auto"/>
          <w:sz w:val="28"/>
          <w:szCs w:val="28"/>
        </w:rPr>
      </w:pPr>
      <w:r w:rsidRPr="00297498">
        <w:rPr>
          <w:rFonts w:cs="Times New Roman"/>
          <w:color w:val="auto"/>
          <w:sz w:val="28"/>
          <w:szCs w:val="28"/>
        </w:rPr>
        <w:t xml:space="preserve">Конституционный Суд Российской Федерации обладает исключительной юрисдикцией по широкому кругу вопросов, предусмотренных Федеральной Конституцией </w:t>
      </w:r>
      <w:r w:rsidR="00CB3B78">
        <w:rPr>
          <w:rFonts w:cs="Times New Roman"/>
          <w:color w:val="auto"/>
          <w:sz w:val="28"/>
          <w:szCs w:val="28"/>
        </w:rPr>
        <w:t>«</w:t>
      </w:r>
      <w:r w:rsidRPr="00297498">
        <w:rPr>
          <w:rFonts w:cs="Times New Roman"/>
          <w:color w:val="auto"/>
          <w:sz w:val="28"/>
          <w:szCs w:val="28"/>
        </w:rPr>
        <w:t>О Конституционном суде Российской Федерации</w:t>
      </w:r>
      <w:r w:rsidR="00CB3B78">
        <w:rPr>
          <w:rFonts w:cs="Times New Roman"/>
          <w:color w:val="auto"/>
          <w:sz w:val="28"/>
          <w:szCs w:val="28"/>
        </w:rPr>
        <w:t>»</w:t>
      </w:r>
      <w:r w:rsidRPr="00297498">
        <w:rPr>
          <w:rFonts w:cs="Times New Roman"/>
          <w:color w:val="auto"/>
          <w:sz w:val="28"/>
          <w:szCs w:val="28"/>
        </w:rPr>
        <w:t xml:space="preserve">, </w:t>
      </w: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t>Разберем ключевые виды компетенции КС РФ, приводя примеры из практики и демонстрируя их влияние на правовую систему.</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rStyle w:val="a8"/>
          <w:rFonts w:eastAsiaTheme="majorEastAsia"/>
          <w:b w:val="0"/>
          <w:sz w:val="28"/>
          <w:szCs w:val="28"/>
        </w:rPr>
        <w:t xml:space="preserve">1. </w:t>
      </w:r>
      <w:proofErr w:type="spellStart"/>
      <w:r w:rsidRPr="00297498">
        <w:rPr>
          <w:rStyle w:val="a8"/>
          <w:rFonts w:eastAsiaTheme="majorEastAsia"/>
          <w:b w:val="0"/>
          <w:sz w:val="28"/>
          <w:szCs w:val="28"/>
        </w:rPr>
        <w:t>Нормоконтроль</w:t>
      </w:r>
      <w:proofErr w:type="spellEnd"/>
      <w:r w:rsidRPr="00297498">
        <w:rPr>
          <w:rStyle w:val="a8"/>
          <w:rFonts w:eastAsiaTheme="majorEastAsia"/>
          <w:b w:val="0"/>
          <w:sz w:val="28"/>
          <w:szCs w:val="28"/>
        </w:rPr>
        <w:t>: Проверка Конституционности Нормативных Актов</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Это подразумевает обязанность компетентных органов привести законодательство в соответствие с Конституцией, изменить или отменить неконституционный акт.</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 xml:space="preserve">Рассмотрим </w:t>
      </w:r>
      <w:r w:rsidR="00585BE2" w:rsidRPr="00297498">
        <w:rPr>
          <w:sz w:val="28"/>
          <w:szCs w:val="28"/>
        </w:rPr>
        <w:t>дело</w:t>
      </w:r>
      <w:r w:rsidRPr="00297498">
        <w:rPr>
          <w:sz w:val="28"/>
          <w:szCs w:val="28"/>
        </w:rPr>
        <w:t xml:space="preserve"> № 19-П, о возможности взыскания убытков, причиненных незаконными действиями (или бездействием) государственных органов, осуществляющих контрольные полномочия (например, налоговых органов).</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lastRenderedPageBreak/>
        <w:t>Граждане жаловались на то, что существующие нормы Гражданского кодекса (ст. 15 и 392) не позволяли эффективно взыскивать убытки, возникшие из-за незаконных действий, когда речь шла именно о контрольной деятельности госорганов. В частности, граждане указывали на сложности с доказыванием вины госоргана и прямой причинно-следственной связи между его действиями и возникшими убытками.</w:t>
      </w: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t>КС РФ признал, что данные нормы ГК РФ не соответствуют Конституции РФ в той мере, в какой они создают препятствия для эффективного взыскания убытков, причиненных незаконными действиями (бездействием) государственных органов при осуществлении ими контрольных полномочий. КС РФ указал, что необходимо обеспечить возможность взыскания таких убытков, даже если установить все элементы состава правонарушения затруднительно. Было предложено внести изменения в законодательство, обеспечивающие более эффективную защиту прав граждан и организаций в подобных ситуациях. До внесения изменений судам предписано применять нормы с учетом правовой позиции, изложенной в данном постановлении.</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rStyle w:val="a8"/>
          <w:b w:val="0"/>
          <w:sz w:val="28"/>
          <w:szCs w:val="28"/>
        </w:rPr>
        <w:t xml:space="preserve">Таким образом, </w:t>
      </w:r>
      <w:r w:rsidRPr="00297498">
        <w:rPr>
          <w:sz w:val="28"/>
          <w:szCs w:val="28"/>
        </w:rPr>
        <w:t xml:space="preserve"> КС РФ встал на защиту граждан, пострадавших от незаконных действий государственных контрольных органов, признав необходимость упрощения процедуры взыскания убытков в подобных случаях</w:t>
      </w:r>
      <w:r w:rsidRPr="00297498">
        <w:rPr>
          <w:rStyle w:val="af1"/>
          <w:sz w:val="28"/>
          <w:szCs w:val="28"/>
        </w:rPr>
        <w:footnoteReference w:id="49"/>
      </w:r>
      <w:r w:rsidRPr="00297498">
        <w:rPr>
          <w:sz w:val="28"/>
          <w:szCs w:val="28"/>
        </w:rPr>
        <w:t>.</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rStyle w:val="a8"/>
          <w:rFonts w:eastAsiaTheme="majorEastAsia"/>
          <w:b w:val="0"/>
          <w:sz w:val="28"/>
          <w:szCs w:val="28"/>
        </w:rPr>
        <w:t>2. Разрешение Споров о Компетенции: Распределение Полномочий</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Обратиться в КС РФ в данном случае могут органы государственной власти, являющиеся сторонами в споре.</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 xml:space="preserve">Решение КС РФ по спору о компетенции является окончательным и обязательным для исполнения всеми органами государственной власти. Оно </w:t>
      </w:r>
      <w:r w:rsidRPr="00297498">
        <w:rPr>
          <w:sz w:val="28"/>
          <w:szCs w:val="28"/>
        </w:rPr>
        <w:lastRenderedPageBreak/>
        <w:t>определяет границы полномочий каждого органа и создает правовую основу для их деятельности.</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 xml:space="preserve">Постановление Конституционного Суда РФ от 12.04.2018 № 15-П по делу о проверке конституционности положения пункта 1 части 1 статьи 15 Федерального закона </w:t>
      </w:r>
      <w:r w:rsidR="00CA3502">
        <w:rPr>
          <w:sz w:val="28"/>
          <w:szCs w:val="28"/>
        </w:rPr>
        <w:t>«</w:t>
      </w:r>
      <w:r w:rsidRPr="00297498">
        <w:rPr>
          <w:sz w:val="28"/>
          <w:szCs w:val="28"/>
        </w:rPr>
        <w:t>Об оберегах</w:t>
      </w:r>
      <w:r w:rsidR="00CA3502">
        <w:rPr>
          <w:sz w:val="28"/>
          <w:szCs w:val="28"/>
        </w:rPr>
        <w:t>»</w:t>
      </w:r>
      <w:r w:rsidRPr="00297498">
        <w:rPr>
          <w:sz w:val="28"/>
          <w:szCs w:val="28"/>
        </w:rPr>
        <w:t xml:space="preserve"> в связи с запросом Государственного Совета Республики Крым. КС РФ разрешил спор о компетенции между федеральными органами и органами власти Республики Крым в вопросах, касающихся сохранения, использования и популяризации объектов культурного наследия</w:t>
      </w:r>
      <w:r w:rsidRPr="00297498">
        <w:rPr>
          <w:rStyle w:val="af1"/>
          <w:sz w:val="28"/>
          <w:szCs w:val="28"/>
        </w:rPr>
        <w:footnoteReference w:id="50"/>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rStyle w:val="a8"/>
          <w:rFonts w:eastAsiaTheme="majorEastAsia"/>
          <w:b w:val="0"/>
          <w:sz w:val="28"/>
          <w:szCs w:val="28"/>
        </w:rPr>
        <w:t>3. Толкование Конституции РФ: Обеспечение Единообразного Понимания</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Толкование Конституции РФ, данное КС РФ, является обязательным для всех органов государственной власти, органов местного самоуправления, организаций и граждан. Оно обеспечивает единообразное понимание и применение конституционных норм, устраняет правовую неопределенность и служит основой для развития конституционного права.</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Постановление Конституционного Суда РФ от 27.06.2000 № 11-П по делу о толковании отдельных положений статей 17, 18, 19, 120 Конституции РФ. КС РФ разъяснил вопросы о равенстве граждан перед законом и судом, о правах и свободах человека и гражданина, о независимости судей</w:t>
      </w:r>
      <w:r w:rsidRPr="00297498">
        <w:rPr>
          <w:rStyle w:val="af1"/>
          <w:sz w:val="28"/>
          <w:szCs w:val="28"/>
        </w:rPr>
        <w:footnoteReference w:id="51"/>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rStyle w:val="a8"/>
          <w:rFonts w:eastAsiaTheme="majorEastAsia"/>
          <w:b w:val="0"/>
          <w:sz w:val="28"/>
          <w:szCs w:val="28"/>
        </w:rPr>
        <w:t>4. Жалобы на Нарушение Конституционных Прав: Защита Граждан</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 xml:space="preserve">Граждане, чьи конституционные права и свободы нарушены законом, примененным или подлежащим применению в конкретном деле, имеют право обратиться в КС РФ с жалобой. Также с жалобой может обратиться </w:t>
      </w:r>
      <w:r w:rsidRPr="00297498">
        <w:rPr>
          <w:sz w:val="28"/>
          <w:szCs w:val="28"/>
        </w:rPr>
        <w:lastRenderedPageBreak/>
        <w:t xml:space="preserve">суд. Главное требование – чтобы </w:t>
      </w:r>
      <w:proofErr w:type="gramStart"/>
      <w:r w:rsidRPr="00297498">
        <w:rPr>
          <w:sz w:val="28"/>
          <w:szCs w:val="28"/>
        </w:rPr>
        <w:t>закон, по мнению</w:t>
      </w:r>
      <w:proofErr w:type="gramEnd"/>
      <w:r w:rsidRPr="00297498">
        <w:rPr>
          <w:sz w:val="28"/>
          <w:szCs w:val="28"/>
        </w:rPr>
        <w:t xml:space="preserve"> заявителя, не соответствовал Конституции РФ.</w:t>
      </w:r>
    </w:p>
    <w:p w:rsidR="00766710" w:rsidRPr="00297498" w:rsidRDefault="00766710" w:rsidP="00771D6A">
      <w:pPr>
        <w:pStyle w:val="a7"/>
        <w:spacing w:before="0" w:beforeAutospacing="0" w:after="0" w:afterAutospacing="0" w:line="360" w:lineRule="auto"/>
        <w:ind w:firstLine="709"/>
        <w:contextualSpacing/>
        <w:jc w:val="both"/>
        <w:rPr>
          <w:sz w:val="28"/>
          <w:szCs w:val="28"/>
        </w:rPr>
      </w:pPr>
      <w:r w:rsidRPr="00297498">
        <w:rPr>
          <w:sz w:val="28"/>
          <w:szCs w:val="28"/>
        </w:rPr>
        <w:t>В случае удовлетворения жалобы КС РФ признает закон неконституционным, что влечет за собой пересмотр дела заявителя, восстановление нарушенных прав и свобод.</w:t>
      </w:r>
    </w:p>
    <w:p w:rsidR="00B52337" w:rsidRPr="00297498" w:rsidRDefault="00B52337" w:rsidP="00771D6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proofErr w:type="gramStart"/>
      <w:r w:rsidRPr="00297498">
        <w:rPr>
          <w:rFonts w:eastAsia="Times New Roman" w:cs="Times New Roman"/>
          <w:color w:val="auto"/>
          <w:sz w:val="28"/>
          <w:szCs w:val="28"/>
          <w:bdr w:val="none" w:sz="0" w:space="0" w:color="auto"/>
          <w:shd w:val="clear" w:color="auto" w:fill="auto"/>
        </w:rPr>
        <w:t xml:space="preserve">В Постановлении Конституционного Суда Российской Федерации № 8-П от 04.02.2019, рассмотренном по жалобе гражданки И.В. </w:t>
      </w:r>
      <w:proofErr w:type="spellStart"/>
      <w:r w:rsidRPr="00297498">
        <w:rPr>
          <w:rFonts w:eastAsia="Times New Roman" w:cs="Times New Roman"/>
          <w:color w:val="auto"/>
          <w:sz w:val="28"/>
          <w:szCs w:val="28"/>
          <w:bdr w:val="none" w:sz="0" w:space="0" w:color="auto"/>
          <w:shd w:val="clear" w:color="auto" w:fill="auto"/>
        </w:rPr>
        <w:t>Смольниковой</w:t>
      </w:r>
      <w:proofErr w:type="spellEnd"/>
      <w:r w:rsidRPr="00297498">
        <w:rPr>
          <w:rFonts w:eastAsia="Times New Roman" w:cs="Times New Roman"/>
          <w:color w:val="auto"/>
          <w:sz w:val="28"/>
          <w:szCs w:val="28"/>
          <w:bdr w:val="none" w:sz="0" w:space="0" w:color="auto"/>
          <w:shd w:val="clear" w:color="auto" w:fill="auto"/>
        </w:rPr>
        <w:t xml:space="preserve"> относительно соответствия Конституции РФ пункта 1 части 1 статьи 13 Федерального закона </w:t>
      </w:r>
      <w:r w:rsidR="00CB3B78">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О страховых взносах…</w:t>
      </w:r>
      <w:r w:rsidR="00CB3B78">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 КС РФ установил, что указанная норма противоречит Основному закону страны в той части, в которой не учитываются периоды ухода за детьми с инвалидностью при определении страхового стажа</w:t>
      </w:r>
      <w:r w:rsidRPr="00297498">
        <w:rPr>
          <w:rStyle w:val="af1"/>
          <w:rFonts w:cs="Times New Roman"/>
          <w:color w:val="auto"/>
          <w:sz w:val="28"/>
          <w:szCs w:val="28"/>
        </w:rPr>
        <w:footnoteReference w:id="52"/>
      </w:r>
      <w:r w:rsidRPr="00297498">
        <w:rPr>
          <w:rFonts w:eastAsia="Times New Roman" w:cs="Times New Roman"/>
          <w:color w:val="auto"/>
          <w:sz w:val="28"/>
          <w:szCs w:val="28"/>
          <w:bdr w:val="none" w:sz="0" w:space="0" w:color="auto"/>
          <w:shd w:val="clear" w:color="auto" w:fill="auto"/>
        </w:rPr>
        <w:t>.</w:t>
      </w:r>
      <w:proofErr w:type="gramEnd"/>
    </w:p>
    <w:p w:rsidR="00B52337" w:rsidRPr="00297498" w:rsidRDefault="00B52337" w:rsidP="00771D6A">
      <w:pPr>
        <w:pStyle w:val="ae"/>
        <w:numPr>
          <w:ilvl w:val="0"/>
          <w:numId w:val="11"/>
        </w:numPr>
        <w:spacing w:line="360" w:lineRule="auto"/>
        <w:ind w:firstLine="709"/>
        <w:jc w:val="both"/>
        <w:rPr>
          <w:sz w:val="28"/>
          <w:szCs w:val="28"/>
        </w:rPr>
      </w:pPr>
      <w:r w:rsidRPr="00297498">
        <w:rPr>
          <w:sz w:val="28"/>
          <w:szCs w:val="28"/>
        </w:rPr>
        <w:t>Относительно процедуры импичмента Президента РФ, определённой Конституцией РФ, именно Конституционный Суд РФ выносит заключение о том, соблюдены ли все процессуальные нормы при выдвижении обвинения против главы государства в совершении государственной измены или иного тяжкого преступления. Запрос о предоставлении такого заключения направляется Советом Федерации</w:t>
      </w:r>
    </w:p>
    <w:p w:rsidR="00766710" w:rsidRPr="00297498" w:rsidRDefault="00B52337" w:rsidP="00771D6A">
      <w:pPr>
        <w:pStyle w:val="ae"/>
        <w:numPr>
          <w:ilvl w:val="0"/>
          <w:numId w:val="11"/>
        </w:numPr>
        <w:spacing w:line="360" w:lineRule="auto"/>
        <w:ind w:firstLine="709"/>
        <w:jc w:val="both"/>
        <w:rPr>
          <w:rStyle w:val="a8"/>
          <w:b w:val="0"/>
          <w:bCs w:val="0"/>
          <w:sz w:val="28"/>
          <w:szCs w:val="28"/>
        </w:rPr>
      </w:pPr>
      <w:r w:rsidRPr="00297498">
        <w:rPr>
          <w:sz w:val="28"/>
          <w:szCs w:val="28"/>
        </w:rPr>
        <w:t>Также, Конституционный Суд РФ уполномочен решать вопросы, касающиеся возможности исполнения решений межгосударственных организаций, принятых на основе международных договоров Российской Федерации. Данная компетенция реализуется в случаях, когда интерпретация этих решений вступает в противоречие с Конституцией РФ. Соответствующий запрос направляется в КС РФ Правительством РФ или иными уполномоченными на то органами.</w:t>
      </w:r>
    </w:p>
    <w:p w:rsidR="00771D6A" w:rsidRPr="00297498" w:rsidRDefault="00771D6A" w:rsidP="00771D6A">
      <w:pPr>
        <w:pStyle w:val="a7"/>
        <w:spacing w:before="0" w:beforeAutospacing="0" w:after="0" w:afterAutospacing="0" w:line="360" w:lineRule="auto"/>
        <w:ind w:firstLine="709"/>
        <w:contextualSpacing/>
        <w:jc w:val="both"/>
        <w:rPr>
          <w:sz w:val="28"/>
          <w:szCs w:val="28"/>
        </w:rPr>
      </w:pPr>
      <w:r w:rsidRPr="00297498">
        <w:rPr>
          <w:sz w:val="28"/>
          <w:szCs w:val="28"/>
        </w:rPr>
        <w:t xml:space="preserve">Таким образом, деятельность КС РФ оказывает существенное влияние на развитие правовой системы России. Признание нормативного акта </w:t>
      </w:r>
      <w:r w:rsidRPr="00297498">
        <w:rPr>
          <w:sz w:val="28"/>
          <w:szCs w:val="28"/>
        </w:rPr>
        <w:lastRenderedPageBreak/>
        <w:t>неконституционным влечет его отмену и необходимость приведения законодательства в соответствие с Конституцией РФ. Толкование Конституции РФ, данное КС РФ, определяет дальнейшее развитие конституционного права и практику его применения. Компетенция КС РФ имеет ряд особенностей:</w:t>
      </w:r>
    </w:p>
    <w:p w:rsidR="00771D6A" w:rsidRPr="00297498" w:rsidRDefault="00771D6A" w:rsidP="00771D6A">
      <w:pPr>
        <w:spacing w:line="360" w:lineRule="auto"/>
        <w:contextualSpacing/>
        <w:rPr>
          <w:rFonts w:cs="Times New Roman"/>
          <w:color w:val="auto"/>
          <w:sz w:val="28"/>
          <w:szCs w:val="28"/>
        </w:rPr>
      </w:pPr>
      <w:r w:rsidRPr="00297498">
        <w:rPr>
          <w:rFonts w:cs="Times New Roman"/>
          <w:color w:val="auto"/>
          <w:sz w:val="28"/>
          <w:szCs w:val="28"/>
        </w:rPr>
        <w:t>Никакой другой орган не может осуществлять функции конституционного контроля в России.</w:t>
      </w:r>
    </w:p>
    <w:p w:rsidR="00771D6A" w:rsidRPr="00297498" w:rsidRDefault="00771D6A" w:rsidP="00771D6A">
      <w:pPr>
        <w:spacing w:line="360" w:lineRule="auto"/>
        <w:contextualSpacing/>
        <w:rPr>
          <w:rFonts w:cs="Times New Roman"/>
          <w:color w:val="auto"/>
          <w:sz w:val="28"/>
          <w:szCs w:val="28"/>
        </w:rPr>
      </w:pPr>
      <w:r w:rsidRPr="00297498">
        <w:rPr>
          <w:rFonts w:cs="Times New Roman"/>
          <w:color w:val="auto"/>
          <w:sz w:val="28"/>
          <w:szCs w:val="28"/>
        </w:rPr>
        <w:t>Деятельность КС РФ регулируется ФКЗ о КС РФ и Регламентом КС РФ, отличаясь от других видов судопроизводства.</w:t>
      </w:r>
    </w:p>
    <w:p w:rsidR="00771D6A" w:rsidRPr="00297498" w:rsidRDefault="00771D6A" w:rsidP="00771D6A">
      <w:pPr>
        <w:pStyle w:val="a7"/>
        <w:spacing w:before="0" w:beforeAutospacing="0" w:after="0" w:afterAutospacing="0" w:line="360" w:lineRule="auto"/>
        <w:ind w:firstLine="709"/>
        <w:contextualSpacing/>
        <w:jc w:val="both"/>
        <w:rPr>
          <w:rStyle w:val="a8"/>
          <w:rFonts w:eastAsiaTheme="majorEastAsia"/>
          <w:b w:val="0"/>
          <w:sz w:val="28"/>
          <w:szCs w:val="28"/>
        </w:rPr>
      </w:pPr>
    </w:p>
    <w:p w:rsidR="00766710" w:rsidRPr="00297498" w:rsidRDefault="00766710" w:rsidP="00771D6A">
      <w:pPr>
        <w:pStyle w:val="a7"/>
        <w:spacing w:before="0" w:beforeAutospacing="0" w:after="0" w:afterAutospacing="0" w:line="360" w:lineRule="auto"/>
        <w:ind w:firstLine="709"/>
        <w:contextualSpacing/>
        <w:jc w:val="both"/>
        <w:rPr>
          <w:rStyle w:val="a8"/>
          <w:rFonts w:eastAsiaTheme="majorEastAsia"/>
          <w:b w:val="0"/>
          <w:sz w:val="28"/>
          <w:szCs w:val="28"/>
        </w:rPr>
      </w:pPr>
      <w:r w:rsidRPr="00297498">
        <w:rPr>
          <w:noProof/>
          <w:sz w:val="28"/>
          <w:szCs w:val="28"/>
        </w:rPr>
        <w:drawing>
          <wp:inline distT="0" distB="0" distL="0" distR="0">
            <wp:extent cx="5701267" cy="4731488"/>
            <wp:effectExtent l="19050" t="0" r="0" b="0"/>
            <wp:docPr id="11"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BF122A" w:rsidRPr="00297498" w:rsidRDefault="00BF122A" w:rsidP="00771D6A">
      <w:pPr>
        <w:pStyle w:val="a7"/>
        <w:spacing w:before="0" w:beforeAutospacing="0" w:after="0" w:afterAutospacing="0" w:line="360" w:lineRule="auto"/>
        <w:ind w:firstLine="709"/>
        <w:contextualSpacing/>
        <w:jc w:val="center"/>
        <w:rPr>
          <w:rStyle w:val="a8"/>
          <w:rFonts w:eastAsiaTheme="majorEastAsia"/>
          <w:b w:val="0"/>
          <w:sz w:val="28"/>
          <w:szCs w:val="28"/>
        </w:rPr>
      </w:pPr>
    </w:p>
    <w:p w:rsidR="00766710" w:rsidRPr="00297498" w:rsidRDefault="00766710" w:rsidP="00771D6A">
      <w:pPr>
        <w:pStyle w:val="a7"/>
        <w:spacing w:before="0" w:beforeAutospacing="0" w:after="0" w:afterAutospacing="0" w:line="360" w:lineRule="auto"/>
        <w:ind w:firstLine="709"/>
        <w:contextualSpacing/>
        <w:jc w:val="center"/>
        <w:rPr>
          <w:rStyle w:val="a8"/>
          <w:rFonts w:eastAsiaTheme="majorEastAsia"/>
          <w:b w:val="0"/>
          <w:sz w:val="28"/>
          <w:szCs w:val="28"/>
        </w:rPr>
      </w:pPr>
      <w:r w:rsidRPr="00297498">
        <w:rPr>
          <w:rStyle w:val="a8"/>
          <w:rFonts w:eastAsiaTheme="majorEastAsia"/>
          <w:b w:val="0"/>
          <w:sz w:val="28"/>
          <w:szCs w:val="28"/>
        </w:rPr>
        <w:t>Рис. 5. Компетенции Конституционного Суда РФ</w:t>
      </w:r>
    </w:p>
    <w:p w:rsidR="00BF122A" w:rsidRPr="00297498" w:rsidRDefault="00BF122A" w:rsidP="00771D6A">
      <w:pPr>
        <w:spacing w:line="360" w:lineRule="auto"/>
        <w:contextualSpacing/>
        <w:rPr>
          <w:rFonts w:cs="Times New Roman"/>
          <w:color w:val="auto"/>
          <w:sz w:val="28"/>
          <w:szCs w:val="28"/>
        </w:rPr>
      </w:pPr>
    </w:p>
    <w:p w:rsidR="00766710" w:rsidRPr="00297498" w:rsidRDefault="00766710" w:rsidP="00771D6A">
      <w:pPr>
        <w:spacing w:line="360" w:lineRule="auto"/>
        <w:contextualSpacing/>
        <w:rPr>
          <w:rFonts w:cs="Times New Roman"/>
          <w:color w:val="auto"/>
          <w:sz w:val="28"/>
          <w:szCs w:val="28"/>
        </w:rPr>
      </w:pPr>
      <w:r w:rsidRPr="00297498">
        <w:rPr>
          <w:rFonts w:cs="Times New Roman"/>
          <w:color w:val="auto"/>
          <w:sz w:val="28"/>
          <w:szCs w:val="28"/>
        </w:rPr>
        <w:lastRenderedPageBreak/>
        <w:t>Решения КС РФ окончательны, не подлежат обжалованию и обязательны для исполнения всеми органами власти.</w:t>
      </w:r>
    </w:p>
    <w:p w:rsidR="00766710" w:rsidRPr="00297498" w:rsidRDefault="00766710" w:rsidP="00771D6A">
      <w:pPr>
        <w:spacing w:line="360" w:lineRule="auto"/>
        <w:contextualSpacing/>
        <w:rPr>
          <w:color w:val="auto"/>
          <w:sz w:val="28"/>
          <w:szCs w:val="28"/>
        </w:rPr>
      </w:pPr>
      <w:r w:rsidRPr="00297498">
        <w:rPr>
          <w:rFonts w:cs="Times New Roman"/>
          <w:color w:val="auto"/>
          <w:sz w:val="28"/>
          <w:szCs w:val="28"/>
        </w:rPr>
        <w:t>Решения КС РФ имеют прецедентное значение, формируя правовые позиции, которые учитываются в нормотворчестве</w:t>
      </w:r>
      <w:r w:rsidRPr="00297498">
        <w:rPr>
          <w:color w:val="auto"/>
          <w:sz w:val="28"/>
          <w:szCs w:val="28"/>
        </w:rPr>
        <w:t xml:space="preserve"> и правоприменительной практике.</w:t>
      </w:r>
    </w:p>
    <w:p w:rsidR="00BF122A" w:rsidRPr="00297498" w:rsidRDefault="00BF122A" w:rsidP="00771D6A">
      <w:pPr>
        <w:spacing w:line="360" w:lineRule="auto"/>
        <w:contextualSpacing/>
        <w:rPr>
          <w:color w:val="auto"/>
          <w:sz w:val="28"/>
          <w:szCs w:val="28"/>
        </w:rPr>
      </w:pPr>
    </w:p>
    <w:p w:rsidR="00766710" w:rsidRPr="00297498" w:rsidRDefault="00766710" w:rsidP="00700060">
      <w:pPr>
        <w:ind w:firstLine="567"/>
        <w:rPr>
          <w:color w:val="auto"/>
        </w:rPr>
      </w:pPr>
    </w:p>
    <w:p w:rsidR="00766710" w:rsidRPr="00297498" w:rsidRDefault="00BF122A" w:rsidP="00297498">
      <w:pPr>
        <w:pStyle w:val="2"/>
        <w:spacing w:before="0"/>
        <w:ind w:firstLine="709"/>
        <w:contextualSpacing/>
        <w:jc w:val="both"/>
        <w:rPr>
          <w:rFonts w:cs="Times New Roman"/>
          <w:szCs w:val="28"/>
        </w:rPr>
      </w:pPr>
      <w:r w:rsidRPr="00297498">
        <w:rPr>
          <w:rFonts w:cs="Times New Roman"/>
          <w:szCs w:val="28"/>
        </w:rPr>
        <w:t xml:space="preserve">    </w:t>
      </w:r>
      <w:bookmarkStart w:id="7" w:name="_Toc220746919"/>
      <w:r w:rsidR="00297498">
        <w:rPr>
          <w:rFonts w:cs="Times New Roman"/>
          <w:szCs w:val="28"/>
        </w:rPr>
        <w:t>2.2</w:t>
      </w:r>
      <w:r w:rsidR="00700060" w:rsidRPr="00297498">
        <w:rPr>
          <w:rFonts w:cs="Times New Roman"/>
          <w:szCs w:val="28"/>
        </w:rPr>
        <w:t xml:space="preserve">   </w:t>
      </w:r>
      <w:r w:rsidR="00766710" w:rsidRPr="00297498">
        <w:rPr>
          <w:rFonts w:cs="Times New Roman"/>
          <w:szCs w:val="28"/>
        </w:rPr>
        <w:t>Процедура конституционного судопроизводства: основные стадии</w:t>
      </w:r>
      <w:bookmarkEnd w:id="7"/>
    </w:p>
    <w:p w:rsidR="00766710" w:rsidRPr="00297498" w:rsidRDefault="00766710" w:rsidP="00700060">
      <w:pPr>
        <w:spacing w:line="360" w:lineRule="auto"/>
        <w:contextualSpacing/>
        <w:rPr>
          <w:rStyle w:val="a8"/>
          <w:color w:val="auto"/>
          <w:sz w:val="28"/>
          <w:szCs w:val="28"/>
        </w:rPr>
      </w:pPr>
    </w:p>
    <w:p w:rsidR="00154DC3" w:rsidRPr="00297498" w:rsidRDefault="00154DC3" w:rsidP="00154DC3">
      <w:pPr>
        <w:spacing w:line="360" w:lineRule="auto"/>
        <w:contextualSpacing/>
        <w:rPr>
          <w:color w:val="auto"/>
          <w:sz w:val="28"/>
          <w:szCs w:val="28"/>
        </w:rPr>
      </w:pPr>
      <w:r w:rsidRPr="00297498">
        <w:rPr>
          <w:color w:val="auto"/>
          <w:sz w:val="28"/>
          <w:szCs w:val="28"/>
        </w:rPr>
        <w:t xml:space="preserve">Судопроизводство Конституционного суда </w:t>
      </w:r>
      <w:r w:rsidR="002609EA">
        <w:rPr>
          <w:color w:val="auto"/>
          <w:sz w:val="28"/>
          <w:szCs w:val="28"/>
        </w:rPr>
        <w:t xml:space="preserve">– </w:t>
      </w:r>
      <w:r w:rsidRPr="00297498">
        <w:rPr>
          <w:color w:val="auto"/>
          <w:sz w:val="28"/>
          <w:szCs w:val="28"/>
        </w:rPr>
        <w:t>это процедуры, установленные Федеральным конституционным законом № 1-ФКЗ для рассмотрения и разрешения дел Конституционным Судом Российской Федерации.</w:t>
      </w:r>
    </w:p>
    <w:p w:rsidR="00154DC3" w:rsidRPr="00297498" w:rsidRDefault="00766710" w:rsidP="00154DC3">
      <w:pPr>
        <w:spacing w:line="360" w:lineRule="auto"/>
        <w:contextualSpacing/>
        <w:rPr>
          <w:color w:val="auto"/>
          <w:sz w:val="28"/>
          <w:szCs w:val="28"/>
        </w:rPr>
      </w:pPr>
      <w:r w:rsidRPr="00297498">
        <w:rPr>
          <w:color w:val="auto"/>
          <w:sz w:val="28"/>
          <w:szCs w:val="28"/>
        </w:rPr>
        <w:t>Процедура является сложной и многоступенчатой, обеспечивающей всестороннее и объективное рассмотрение каждого дела. Соблюдение процессуальных норм является гарантией законности и обоснованности решений КС РФ. Его основная задача – обеспечение верховенства Конституции РФ</w:t>
      </w:r>
      <w:r w:rsidR="00154DC3" w:rsidRPr="00297498">
        <w:rPr>
          <w:color w:val="auto"/>
          <w:sz w:val="28"/>
          <w:szCs w:val="28"/>
        </w:rPr>
        <w:t>.</w:t>
      </w:r>
    </w:p>
    <w:p w:rsidR="00154DC3" w:rsidRPr="00297498" w:rsidRDefault="00154DC3" w:rsidP="00154DC3">
      <w:pPr>
        <w:spacing w:line="360" w:lineRule="auto"/>
        <w:contextualSpacing/>
        <w:rPr>
          <w:color w:val="auto"/>
          <w:sz w:val="28"/>
          <w:szCs w:val="28"/>
        </w:rPr>
      </w:pPr>
      <w:r w:rsidRPr="00297498">
        <w:rPr>
          <w:rFonts w:eastAsia="Times New Roman" w:cs="Times New Roman"/>
          <w:color w:val="auto"/>
          <w:sz w:val="28"/>
          <w:szCs w:val="28"/>
          <w:bdr w:val="none" w:sz="0" w:space="0" w:color="auto"/>
          <w:shd w:val="clear" w:color="auto" w:fill="auto"/>
        </w:rPr>
        <w:t>Высший орган конституционного контроля в России, Конституционный Суд, включает в себя одиннадцать членов, среди которых – председатель и его заместитель. Члены Конституционного Суда Российской Федерации обретают свои полномочия после утверждения Советом Федерации по представлению главы государства.</w:t>
      </w:r>
    </w:p>
    <w:p w:rsidR="00154DC3" w:rsidRPr="00297498" w:rsidRDefault="00154DC3" w:rsidP="00154DC3">
      <w:pPr>
        <w:spacing w:line="360" w:lineRule="auto"/>
        <w:contextualSpacing/>
        <w:rPr>
          <w:color w:val="auto"/>
          <w:sz w:val="28"/>
          <w:szCs w:val="28"/>
        </w:rPr>
      </w:pPr>
      <w:r w:rsidRPr="00297498">
        <w:rPr>
          <w:rFonts w:eastAsia="Times New Roman" w:cs="Times New Roman"/>
          <w:color w:val="auto"/>
          <w:sz w:val="28"/>
          <w:szCs w:val="28"/>
          <w:bdr w:val="none" w:sz="0" w:space="0" w:color="auto"/>
          <w:shd w:val="clear" w:color="auto" w:fill="auto"/>
        </w:rPr>
        <w:t>Кандидатуры на должность судьи Конституционного Суда Российской Федерации подвергаются особому отбору, что обусловлено исключительным статусом данного органа в судебной системе страны.</w:t>
      </w:r>
    </w:p>
    <w:p w:rsidR="00154DC3" w:rsidRPr="00297498" w:rsidRDefault="00154DC3" w:rsidP="00154DC3">
      <w:pPr>
        <w:spacing w:line="360" w:lineRule="auto"/>
        <w:contextualSpacing/>
        <w:rPr>
          <w:color w:val="auto"/>
          <w:sz w:val="28"/>
          <w:szCs w:val="28"/>
        </w:rPr>
      </w:pPr>
      <w:r w:rsidRPr="00297498">
        <w:rPr>
          <w:rFonts w:eastAsia="Times New Roman" w:cs="Times New Roman"/>
          <w:color w:val="auto"/>
          <w:sz w:val="28"/>
          <w:szCs w:val="28"/>
          <w:bdr w:val="none" w:sz="0" w:space="0" w:color="auto"/>
          <w:shd w:val="clear" w:color="auto" w:fill="auto"/>
        </w:rPr>
        <w:t>На должность судьи КС РФ может претендовать гражданин, соответствующий следующим критериям:</w:t>
      </w:r>
    </w:p>
    <w:p w:rsidR="00154DC3" w:rsidRPr="00297498" w:rsidRDefault="00154DC3" w:rsidP="00154DC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lastRenderedPageBreak/>
        <w:t xml:space="preserve">1) </w:t>
      </w:r>
      <w:proofErr w:type="gramStart"/>
      <w:r w:rsidRPr="00297498">
        <w:rPr>
          <w:rFonts w:eastAsia="Times New Roman" w:cs="Times New Roman"/>
          <w:color w:val="auto"/>
          <w:sz w:val="28"/>
          <w:szCs w:val="28"/>
          <w:bdr w:val="none" w:sz="0" w:space="0" w:color="auto"/>
          <w:shd w:val="clear" w:color="auto" w:fill="auto"/>
        </w:rPr>
        <w:t>являющийся</w:t>
      </w:r>
      <w:proofErr w:type="gramEnd"/>
      <w:r w:rsidRPr="00297498">
        <w:rPr>
          <w:rFonts w:eastAsia="Times New Roman" w:cs="Times New Roman"/>
          <w:color w:val="auto"/>
          <w:sz w:val="28"/>
          <w:szCs w:val="28"/>
          <w:bdr w:val="none" w:sz="0" w:space="0" w:color="auto"/>
          <w:shd w:val="clear" w:color="auto" w:fill="auto"/>
        </w:rPr>
        <w:t xml:space="preserve"> гражданином российской федерации, постоянно проживающий на ее территории и не имеющий иностранного гражданства или вида на жительство, дающего право на постоянное проживание в другом государстве; </w:t>
      </w:r>
    </w:p>
    <w:p w:rsidR="00154DC3" w:rsidRPr="00297498" w:rsidRDefault="00154DC3" w:rsidP="00154DC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2) достигший возраста сорока лет; </w:t>
      </w:r>
    </w:p>
    <w:p w:rsidR="00154DC3" w:rsidRPr="00297498" w:rsidRDefault="00154DC3" w:rsidP="00154DC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3) </w:t>
      </w:r>
      <w:proofErr w:type="gramStart"/>
      <w:r w:rsidRPr="00297498">
        <w:rPr>
          <w:rFonts w:eastAsia="Times New Roman" w:cs="Times New Roman"/>
          <w:color w:val="auto"/>
          <w:sz w:val="28"/>
          <w:szCs w:val="28"/>
          <w:bdr w:val="none" w:sz="0" w:space="0" w:color="auto"/>
          <w:shd w:val="clear" w:color="auto" w:fill="auto"/>
        </w:rPr>
        <w:t>обладающий</w:t>
      </w:r>
      <w:proofErr w:type="gramEnd"/>
      <w:r w:rsidRPr="00297498">
        <w:rPr>
          <w:rFonts w:eastAsia="Times New Roman" w:cs="Times New Roman"/>
          <w:color w:val="auto"/>
          <w:sz w:val="28"/>
          <w:szCs w:val="28"/>
          <w:bdr w:val="none" w:sz="0" w:space="0" w:color="auto"/>
          <w:shd w:val="clear" w:color="auto" w:fill="auto"/>
        </w:rPr>
        <w:t xml:space="preserve"> безупречной репутацией; </w:t>
      </w:r>
    </w:p>
    <w:p w:rsidR="00154DC3" w:rsidRPr="00297498" w:rsidRDefault="00154DC3" w:rsidP="00154DC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4) </w:t>
      </w:r>
      <w:proofErr w:type="gramStart"/>
      <w:r w:rsidRPr="00297498">
        <w:rPr>
          <w:rFonts w:eastAsia="Times New Roman" w:cs="Times New Roman"/>
          <w:color w:val="auto"/>
          <w:sz w:val="28"/>
          <w:szCs w:val="28"/>
          <w:bdr w:val="none" w:sz="0" w:space="0" w:color="auto"/>
          <w:shd w:val="clear" w:color="auto" w:fill="auto"/>
        </w:rPr>
        <w:t>имеющий</w:t>
      </w:r>
      <w:proofErr w:type="gramEnd"/>
      <w:r w:rsidRPr="00297498">
        <w:rPr>
          <w:rFonts w:eastAsia="Times New Roman" w:cs="Times New Roman"/>
          <w:color w:val="auto"/>
          <w:sz w:val="28"/>
          <w:szCs w:val="28"/>
          <w:bdr w:val="none" w:sz="0" w:space="0" w:color="auto"/>
          <w:shd w:val="clear" w:color="auto" w:fill="auto"/>
        </w:rPr>
        <w:t xml:space="preserve"> высшее юридическое образование; </w:t>
      </w:r>
    </w:p>
    <w:p w:rsidR="00154DC3" w:rsidRPr="00297498" w:rsidRDefault="00154DC3" w:rsidP="00154DC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5) имеющий не менее пятнадцати лет стажа работы по юридической специальности и обладающий признанной высокой квалификацией в правовой сфере.</w:t>
      </w:r>
    </w:p>
    <w:p w:rsidR="00766710" w:rsidRPr="00297498" w:rsidRDefault="00766710" w:rsidP="00766710">
      <w:pPr>
        <w:spacing w:line="360" w:lineRule="auto"/>
        <w:contextualSpacing/>
        <w:rPr>
          <w:color w:val="auto"/>
          <w:sz w:val="28"/>
          <w:szCs w:val="28"/>
        </w:rPr>
      </w:pPr>
      <w:r w:rsidRPr="00297498">
        <w:rPr>
          <w:color w:val="auto"/>
          <w:sz w:val="28"/>
          <w:szCs w:val="28"/>
        </w:rPr>
        <w:t>Стадии конституционного производства представим в виде рисунка 6.</w:t>
      </w:r>
    </w:p>
    <w:p w:rsidR="00766710" w:rsidRPr="00297498" w:rsidRDefault="00766710" w:rsidP="00766710">
      <w:pPr>
        <w:spacing w:line="360" w:lineRule="auto"/>
        <w:contextualSpacing/>
        <w:rPr>
          <w:color w:val="auto"/>
          <w:sz w:val="28"/>
          <w:szCs w:val="28"/>
        </w:rPr>
      </w:pPr>
      <w:r w:rsidRPr="00297498">
        <w:rPr>
          <w:noProof/>
          <w:color w:val="auto"/>
          <w:sz w:val="28"/>
          <w:szCs w:val="28"/>
        </w:rPr>
        <w:drawing>
          <wp:inline distT="0" distB="0" distL="0" distR="0">
            <wp:extent cx="5486400" cy="4154749"/>
            <wp:effectExtent l="19050" t="0" r="19050" b="0"/>
            <wp:docPr id="12"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266E87" w:rsidRPr="00297498" w:rsidRDefault="00266E87" w:rsidP="00771D6A">
      <w:pPr>
        <w:pStyle w:val="a7"/>
        <w:spacing w:before="0" w:beforeAutospacing="0" w:after="0" w:afterAutospacing="0" w:line="360" w:lineRule="auto"/>
        <w:ind w:left="720" w:firstLine="709"/>
        <w:contextualSpacing/>
        <w:jc w:val="center"/>
        <w:rPr>
          <w:rStyle w:val="a8"/>
          <w:b w:val="0"/>
          <w:sz w:val="28"/>
          <w:szCs w:val="28"/>
        </w:rPr>
      </w:pPr>
    </w:p>
    <w:p w:rsidR="00766710" w:rsidRPr="00297498" w:rsidRDefault="00766710" w:rsidP="00771D6A">
      <w:pPr>
        <w:pStyle w:val="a7"/>
        <w:spacing w:before="0" w:beforeAutospacing="0" w:after="0" w:afterAutospacing="0" w:line="360" w:lineRule="auto"/>
        <w:ind w:left="720" w:firstLine="709"/>
        <w:contextualSpacing/>
        <w:jc w:val="center"/>
        <w:rPr>
          <w:rStyle w:val="a8"/>
          <w:b w:val="0"/>
          <w:sz w:val="28"/>
          <w:szCs w:val="28"/>
        </w:rPr>
      </w:pPr>
      <w:r w:rsidRPr="00297498">
        <w:rPr>
          <w:rStyle w:val="a8"/>
          <w:b w:val="0"/>
          <w:sz w:val="28"/>
          <w:szCs w:val="28"/>
        </w:rPr>
        <w:t>Рис. 6. Стадии конституционного судопроизводства</w:t>
      </w:r>
    </w:p>
    <w:p w:rsidR="00766710" w:rsidRPr="00297498" w:rsidRDefault="00766710" w:rsidP="00766710">
      <w:pPr>
        <w:pStyle w:val="a7"/>
        <w:spacing w:before="0" w:beforeAutospacing="0" w:after="0" w:afterAutospacing="0" w:line="360" w:lineRule="auto"/>
        <w:ind w:left="720" w:firstLine="709"/>
        <w:contextualSpacing/>
        <w:jc w:val="both"/>
        <w:rPr>
          <w:rStyle w:val="a8"/>
          <w:b w:val="0"/>
          <w:sz w:val="28"/>
          <w:szCs w:val="28"/>
        </w:rPr>
      </w:pPr>
    </w:p>
    <w:p w:rsidR="00266E87" w:rsidRPr="00297498" w:rsidRDefault="00766710" w:rsidP="00D63756">
      <w:pPr>
        <w:pStyle w:val="a7"/>
        <w:spacing w:before="0" w:beforeAutospacing="0" w:after="0" w:afterAutospacing="0" w:line="360" w:lineRule="auto"/>
        <w:ind w:left="720" w:firstLine="709"/>
        <w:contextualSpacing/>
        <w:jc w:val="both"/>
        <w:rPr>
          <w:rStyle w:val="a8"/>
          <w:b w:val="0"/>
          <w:sz w:val="28"/>
          <w:szCs w:val="28"/>
        </w:rPr>
      </w:pPr>
      <w:r w:rsidRPr="00297498">
        <w:rPr>
          <w:rStyle w:val="a8"/>
          <w:b w:val="0"/>
          <w:sz w:val="28"/>
          <w:szCs w:val="28"/>
        </w:rPr>
        <w:t>Виды обращений в КС РФ и субъекты обращения показаны в виде таблицы 1.</w:t>
      </w:r>
    </w:p>
    <w:p w:rsidR="00766710" w:rsidRPr="00297498" w:rsidRDefault="00766710" w:rsidP="00297498">
      <w:pPr>
        <w:pStyle w:val="a7"/>
        <w:spacing w:before="0" w:beforeAutospacing="0" w:after="0" w:afterAutospacing="0" w:line="360" w:lineRule="auto"/>
        <w:contextualSpacing/>
        <w:jc w:val="right"/>
        <w:rPr>
          <w:rStyle w:val="a8"/>
          <w:b w:val="0"/>
          <w:sz w:val="28"/>
          <w:szCs w:val="28"/>
        </w:rPr>
      </w:pPr>
      <w:r w:rsidRPr="00297498">
        <w:rPr>
          <w:rStyle w:val="a8"/>
          <w:b w:val="0"/>
          <w:sz w:val="28"/>
          <w:szCs w:val="28"/>
        </w:rPr>
        <w:lastRenderedPageBreak/>
        <w:t>Таблица 1</w:t>
      </w:r>
    </w:p>
    <w:p w:rsidR="00766710" w:rsidRPr="00297498" w:rsidRDefault="00766710" w:rsidP="00297498">
      <w:pPr>
        <w:pStyle w:val="a7"/>
        <w:spacing w:before="0" w:beforeAutospacing="0" w:after="0" w:afterAutospacing="0" w:line="360" w:lineRule="auto"/>
        <w:contextualSpacing/>
        <w:jc w:val="center"/>
        <w:rPr>
          <w:sz w:val="28"/>
          <w:szCs w:val="28"/>
        </w:rPr>
      </w:pPr>
      <w:r w:rsidRPr="00297498">
        <w:rPr>
          <w:rStyle w:val="a8"/>
          <w:b w:val="0"/>
          <w:sz w:val="28"/>
          <w:szCs w:val="28"/>
        </w:rPr>
        <w:t>Виды обращений в КС РФ и субъекты обращения</w:t>
      </w:r>
    </w:p>
    <w:tbl>
      <w:tblPr>
        <w:tblStyle w:val="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1426"/>
        <w:gridCol w:w="4183"/>
        <w:gridCol w:w="3962"/>
      </w:tblGrid>
      <w:tr w:rsidR="00766710" w:rsidRPr="00297498" w:rsidTr="00297498">
        <w:trPr>
          <w:cnfStyle w:val="100000000000"/>
          <w:jc w:val="center"/>
        </w:trPr>
        <w:tc>
          <w:tcPr>
            <w:cnfStyle w:val="001000000000"/>
            <w:tcW w:w="0" w:type="auto"/>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Вид обращения</w:t>
            </w:r>
          </w:p>
        </w:tc>
        <w:tc>
          <w:tcPr>
            <w:tcW w:w="0" w:type="auto"/>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Субъекты обращения</w:t>
            </w:r>
          </w:p>
        </w:tc>
        <w:tc>
          <w:tcPr>
            <w:tcW w:w="0" w:type="auto"/>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Предмет обращения</w:t>
            </w:r>
          </w:p>
        </w:tc>
      </w:tr>
      <w:tr w:rsidR="00766710" w:rsidRPr="00297498" w:rsidTr="00297498">
        <w:trPr>
          <w:cnfStyle w:val="000000100000"/>
          <w:jc w:val="center"/>
        </w:trPr>
        <w:tc>
          <w:tcPr>
            <w:cnfStyle w:val="001000000000"/>
            <w:tcW w:w="0" w:type="auto"/>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Запрос</w:t>
            </w:r>
          </w:p>
        </w:tc>
        <w:tc>
          <w:tcPr>
            <w:tcW w:w="0" w:type="auto"/>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Президент РФ, СФ, ГД, Правительство РФ, органы законодательной власти субъектов РФ, </w:t>
            </w:r>
            <w:proofErr w:type="gramStart"/>
            <w:r w:rsidRPr="00297498">
              <w:rPr>
                <w:rFonts w:ascii="Times New Roman" w:hAnsi="Times New Roman" w:cs="Times New Roman"/>
                <w:color w:val="auto"/>
                <w:sz w:val="24"/>
                <w:szCs w:val="24"/>
              </w:rPr>
              <w:t>ВС</w:t>
            </w:r>
            <w:proofErr w:type="gramEnd"/>
            <w:r w:rsidRPr="00297498">
              <w:rPr>
                <w:rFonts w:ascii="Times New Roman" w:hAnsi="Times New Roman" w:cs="Times New Roman"/>
                <w:color w:val="auto"/>
                <w:sz w:val="24"/>
                <w:szCs w:val="24"/>
              </w:rPr>
              <w:t xml:space="preserve"> РФ, АС РФ, иные органы и должностные лица</w:t>
            </w:r>
          </w:p>
        </w:tc>
        <w:tc>
          <w:tcPr>
            <w:tcW w:w="0" w:type="auto"/>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Проверка конституционности нормативных актов, разрешение споров о компетенции, толкование Конституции РФ</w:t>
            </w:r>
          </w:p>
        </w:tc>
      </w:tr>
      <w:tr w:rsidR="00766710" w:rsidRPr="00297498" w:rsidTr="00297498">
        <w:trPr>
          <w:jc w:val="center"/>
        </w:trPr>
        <w:tc>
          <w:tcPr>
            <w:cnfStyle w:val="001000000000"/>
            <w:tcW w:w="0" w:type="auto"/>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Жалоба</w:t>
            </w:r>
          </w:p>
        </w:tc>
        <w:tc>
          <w:tcPr>
            <w:tcW w:w="0" w:type="auto"/>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Граждане, объединения граждан, чьи права и свободы нарушены законом</w:t>
            </w:r>
          </w:p>
        </w:tc>
        <w:tc>
          <w:tcPr>
            <w:tcW w:w="0" w:type="auto"/>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Проверка конституционности закона, нарушающего конституционные права и свободы</w:t>
            </w:r>
          </w:p>
        </w:tc>
      </w:tr>
      <w:tr w:rsidR="00766710" w:rsidRPr="00297498" w:rsidTr="00297498">
        <w:trPr>
          <w:cnfStyle w:val="000000100000"/>
          <w:jc w:val="center"/>
        </w:trPr>
        <w:tc>
          <w:tcPr>
            <w:cnfStyle w:val="001000000000"/>
            <w:tcW w:w="0" w:type="auto"/>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Запрос суда</w:t>
            </w:r>
          </w:p>
        </w:tc>
        <w:tc>
          <w:tcPr>
            <w:tcW w:w="0" w:type="auto"/>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Суды общей юрисдикции, арбитражные суды</w:t>
            </w:r>
          </w:p>
        </w:tc>
        <w:tc>
          <w:tcPr>
            <w:tcW w:w="0" w:type="auto"/>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Проверка конституционности закона, подлежащего применению в конкретном деле</w:t>
            </w:r>
          </w:p>
        </w:tc>
      </w:tr>
    </w:tbl>
    <w:p w:rsidR="00585BE2" w:rsidRPr="00297498" w:rsidRDefault="00585BE2" w:rsidP="00766710">
      <w:pPr>
        <w:spacing w:line="360" w:lineRule="auto"/>
        <w:contextualSpacing/>
        <w:rPr>
          <w:bCs/>
          <w:color w:val="auto"/>
          <w:sz w:val="28"/>
          <w:szCs w:val="28"/>
        </w:rPr>
      </w:pPr>
    </w:p>
    <w:p w:rsidR="00766710" w:rsidRPr="00297498" w:rsidRDefault="00766710" w:rsidP="00766710">
      <w:pPr>
        <w:spacing w:line="360" w:lineRule="auto"/>
        <w:contextualSpacing/>
        <w:rPr>
          <w:color w:val="auto"/>
          <w:sz w:val="28"/>
          <w:szCs w:val="28"/>
        </w:rPr>
      </w:pPr>
      <w:r w:rsidRPr="00297498">
        <w:rPr>
          <w:bCs/>
          <w:color w:val="auto"/>
          <w:sz w:val="28"/>
          <w:szCs w:val="28"/>
        </w:rPr>
        <w:t>Процесс конституционного судопроизводства состоит из нескольких стадий:</w:t>
      </w:r>
    </w:p>
    <w:p w:rsidR="00154DC3" w:rsidRPr="00297498" w:rsidRDefault="00154DC3" w:rsidP="00154DC3">
      <w:pPr>
        <w:pStyle w:val="ae"/>
        <w:numPr>
          <w:ilvl w:val="0"/>
          <w:numId w:val="26"/>
        </w:numPr>
        <w:spacing w:line="360" w:lineRule="auto"/>
        <w:ind w:firstLine="709"/>
        <w:jc w:val="both"/>
        <w:rPr>
          <w:sz w:val="28"/>
          <w:szCs w:val="28"/>
        </w:rPr>
      </w:pPr>
      <w:r w:rsidRPr="00297498">
        <w:rPr>
          <w:sz w:val="28"/>
          <w:szCs w:val="28"/>
        </w:rPr>
        <w:t>Рассмотрение дела в Конституционном Суде  РФ возможно посредством направления запроса, ходатайства или жалобы.</w:t>
      </w:r>
    </w:p>
    <w:p w:rsidR="00154DC3" w:rsidRPr="00297498" w:rsidRDefault="00154DC3" w:rsidP="00154DC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proofErr w:type="gramStart"/>
      <w:r w:rsidRPr="00297498">
        <w:rPr>
          <w:rFonts w:eastAsia="Times New Roman" w:cs="Times New Roman"/>
          <w:color w:val="auto"/>
          <w:sz w:val="28"/>
          <w:szCs w:val="28"/>
          <w:bdr w:val="none" w:sz="0" w:space="0" w:color="auto"/>
          <w:shd w:val="clear" w:color="auto" w:fill="auto"/>
        </w:rPr>
        <w:t>Субъектами, имеющими право обращаться в КС РФ с индивидуальной или коллективной жалобой в связи с предполагаемым нарушением конституционных прав и свобод, являются граждане, организации, а также муниципальные образования, представленные органами местного самоуправления, если они считают, что их права и свободы ущемлены применением конкретных законодательных норм в рассматриваемом деле.</w:t>
      </w:r>
      <w:proofErr w:type="gramEnd"/>
    </w:p>
    <w:p w:rsidR="00154DC3" w:rsidRPr="00297498" w:rsidRDefault="00154DC3" w:rsidP="00154DC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Предметом рассмотрения может стать ситуация, когда существует правовая неясность относительно соответствия Конституции того или иного нормативного акта или соглашения, заключенного органами государственной власти.</w:t>
      </w:r>
    </w:p>
    <w:p w:rsidR="00154DC3" w:rsidRPr="00297498" w:rsidRDefault="00154DC3" w:rsidP="00154DC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Кроме того, основанием для рассмотрения дела может служить неоднозначность в толковании положений Конституции РФ либо выдвинутое против Президента РФ обвинение в государственной измене или совершении тяжкого преступления.</w:t>
      </w:r>
    </w:p>
    <w:p w:rsidR="00766710" w:rsidRPr="00297498" w:rsidRDefault="00766710" w:rsidP="00154DC3">
      <w:pPr>
        <w:spacing w:line="360" w:lineRule="auto"/>
        <w:contextualSpacing/>
        <w:rPr>
          <w:color w:val="auto"/>
          <w:sz w:val="28"/>
          <w:szCs w:val="28"/>
        </w:rPr>
      </w:pPr>
      <w:r w:rsidRPr="00297498">
        <w:rPr>
          <w:color w:val="auto"/>
          <w:sz w:val="28"/>
          <w:szCs w:val="28"/>
        </w:rPr>
        <w:lastRenderedPageBreak/>
        <w:t>Так</w:t>
      </w:r>
      <w:r w:rsidR="00CB3B78">
        <w:rPr>
          <w:color w:val="auto"/>
          <w:sz w:val="28"/>
          <w:szCs w:val="28"/>
        </w:rPr>
        <w:t>,</w:t>
      </w:r>
      <w:r w:rsidRPr="00297498">
        <w:rPr>
          <w:color w:val="auto"/>
          <w:sz w:val="28"/>
          <w:szCs w:val="28"/>
        </w:rPr>
        <w:t xml:space="preserve"> например в </w:t>
      </w:r>
      <w:r w:rsidRPr="00297498">
        <w:rPr>
          <w:rStyle w:val="a8"/>
          <w:b w:val="0"/>
          <w:color w:val="auto"/>
          <w:sz w:val="28"/>
          <w:szCs w:val="28"/>
        </w:rPr>
        <w:t xml:space="preserve">2024 году с жалобой обратилась гражданка  </w:t>
      </w:r>
      <w:r w:rsidRPr="00297498">
        <w:rPr>
          <w:color w:val="auto"/>
          <w:sz w:val="28"/>
          <w:szCs w:val="28"/>
        </w:rPr>
        <w:t>С. на нарушение её конституционных прав положениями Гражданского кодекса РФ, регулирующими порядок наследования имущества. Гражданка С. утверждала, что оспариваемые нормы позволяют наследникам первой очереди, фактически не осуществлявшим уход за наследодателем в последние годы его жизни, иметь приоритет перед другими лицами, оказывавшими такую помощь.</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Данное определение КС РФ подтверждает, что </w:t>
      </w:r>
      <w:r w:rsidRPr="00297498">
        <w:rPr>
          <w:rStyle w:val="a8"/>
          <w:rFonts w:eastAsiaTheme="majorEastAsia"/>
          <w:b w:val="0"/>
          <w:color w:val="auto"/>
          <w:sz w:val="28"/>
          <w:szCs w:val="28"/>
        </w:rPr>
        <w:t>порядок зачета времени содержания под стражей (ст. 72 УК РФ) определяется на основании приговора суда и вида исправительного учреждения, назначенного судом.</w:t>
      </w:r>
      <w:r w:rsidRPr="00297498">
        <w:rPr>
          <w:color w:val="auto"/>
          <w:sz w:val="28"/>
          <w:szCs w:val="28"/>
        </w:rPr>
        <w:t xml:space="preserve"> Перевод осужденного из колонии в СИЗО для участия в следственных </w:t>
      </w:r>
      <w:proofErr w:type="gramStart"/>
      <w:r w:rsidRPr="00297498">
        <w:rPr>
          <w:color w:val="auto"/>
          <w:sz w:val="28"/>
          <w:szCs w:val="28"/>
        </w:rPr>
        <w:t>действиях</w:t>
      </w:r>
      <w:proofErr w:type="gramEnd"/>
      <w:r w:rsidRPr="00297498">
        <w:rPr>
          <w:color w:val="auto"/>
          <w:sz w:val="28"/>
          <w:szCs w:val="28"/>
        </w:rPr>
        <w:t xml:space="preserve"> (ст. 77.1 УИК РФ) </w:t>
      </w:r>
      <w:r w:rsidRPr="00297498">
        <w:rPr>
          <w:rStyle w:val="a8"/>
          <w:rFonts w:eastAsiaTheme="majorEastAsia"/>
          <w:b w:val="0"/>
          <w:color w:val="auto"/>
          <w:sz w:val="28"/>
          <w:szCs w:val="28"/>
        </w:rPr>
        <w:t>не влечет автоматического применения повышающих коэффициентов зачета времени, применяемых к содержанию под стражей до вступления приговора в силу</w:t>
      </w:r>
      <w:r w:rsidRPr="00297498">
        <w:rPr>
          <w:color w:val="auto"/>
          <w:sz w:val="28"/>
          <w:szCs w:val="28"/>
        </w:rPr>
        <w:t>. Поскольку правила зачета времени, установленные ст. 72 УК РФ, распространяются только на период до вступления приговора в силу. Дальнейшее отбывание наказания и привлечение осужденного к следственным действиям не влекут за собой изменение уже установленного порядка зачета времени отбытия наказания</w:t>
      </w:r>
      <w:r w:rsidRPr="00297498">
        <w:rPr>
          <w:rStyle w:val="af1"/>
          <w:color w:val="auto"/>
          <w:sz w:val="28"/>
          <w:szCs w:val="28"/>
        </w:rPr>
        <w:footnoteReference w:id="53"/>
      </w:r>
      <w:r w:rsidRPr="00297498">
        <w:rPr>
          <w:color w:val="auto"/>
          <w:sz w:val="28"/>
          <w:szCs w:val="28"/>
        </w:rPr>
        <w:t>.</w:t>
      </w:r>
    </w:p>
    <w:p w:rsidR="00766710" w:rsidRPr="00297498" w:rsidRDefault="00154DC3" w:rsidP="00766710">
      <w:pPr>
        <w:spacing w:line="360" w:lineRule="auto"/>
        <w:contextualSpacing/>
        <w:rPr>
          <w:color w:val="auto"/>
          <w:sz w:val="28"/>
          <w:szCs w:val="28"/>
        </w:rPr>
      </w:pPr>
      <w:r w:rsidRPr="00297498">
        <w:rPr>
          <w:color w:val="auto"/>
          <w:sz w:val="28"/>
          <w:szCs w:val="28"/>
        </w:rPr>
        <w:t>Верховный Суд Российской Федерации обратился в Конституционный суд Российской Федерации с просьбой проверить конституционность отдельных положений Арбитражного процессуального кодекса Российской Федерации (АПК РФ) о процедурах пересмотра</w:t>
      </w:r>
      <w:r w:rsidR="00766710" w:rsidRPr="00297498">
        <w:rPr>
          <w:color w:val="auto"/>
          <w:sz w:val="28"/>
          <w:szCs w:val="28"/>
        </w:rPr>
        <w:t xml:space="preserve"> дел в порядке упрощенного производства. Предметом запроса является вопрос о соблюдении принципов равноправия сторон и состязательности в упрощенном производстве, учитывая ограниченные возможности представления доказательств и обжалования судебных актов. </w:t>
      </w:r>
      <w:proofErr w:type="gramStart"/>
      <w:r w:rsidR="00766710" w:rsidRPr="00297498">
        <w:rPr>
          <w:color w:val="auto"/>
          <w:sz w:val="28"/>
          <w:szCs w:val="28"/>
        </w:rPr>
        <w:t>ВС</w:t>
      </w:r>
      <w:proofErr w:type="gramEnd"/>
      <w:r w:rsidR="00766710" w:rsidRPr="00297498">
        <w:rPr>
          <w:color w:val="auto"/>
          <w:sz w:val="28"/>
          <w:szCs w:val="28"/>
        </w:rPr>
        <w:t xml:space="preserve"> РФ указал на неоднозначную судебную </w:t>
      </w:r>
      <w:r w:rsidR="00766710" w:rsidRPr="00297498">
        <w:rPr>
          <w:color w:val="auto"/>
          <w:sz w:val="28"/>
          <w:szCs w:val="28"/>
        </w:rPr>
        <w:lastRenderedPageBreak/>
        <w:t>практику и различные подходы к применению данных норм арбитражными судами.</w:t>
      </w:r>
      <w:r w:rsidR="00766710" w:rsidRPr="00297498">
        <w:rPr>
          <w:rStyle w:val="af1"/>
          <w:color w:val="auto"/>
          <w:sz w:val="28"/>
          <w:szCs w:val="28"/>
        </w:rPr>
        <w:footnoteReference w:id="54"/>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В 2024 году в КС поступила жалоба от общественная организация защиты прав потребителей </w:t>
      </w:r>
      <w:r w:rsidR="009D5674">
        <w:rPr>
          <w:color w:val="auto"/>
          <w:sz w:val="28"/>
          <w:szCs w:val="28"/>
        </w:rPr>
        <w:t>«</w:t>
      </w:r>
      <w:r w:rsidRPr="00297498">
        <w:rPr>
          <w:color w:val="auto"/>
          <w:sz w:val="28"/>
          <w:szCs w:val="28"/>
        </w:rPr>
        <w:t>Щит</w:t>
      </w:r>
      <w:r w:rsidR="009D5674">
        <w:rPr>
          <w:color w:val="auto"/>
          <w:sz w:val="28"/>
          <w:szCs w:val="28"/>
        </w:rPr>
        <w:t>»</w:t>
      </w:r>
      <w:r w:rsidRPr="00297498">
        <w:rPr>
          <w:color w:val="auto"/>
          <w:sz w:val="28"/>
          <w:szCs w:val="28"/>
        </w:rPr>
        <w:t xml:space="preserve"> обратилась в КС РФ с жалобой на нарушение конституционных прав неопределенного круга лиц положениями, устанавливающими сроки предъявления отдельных требований, связанных с недостатками товаров. Организация считает, что данные сроки необоснованно сокращены по сравнению со сроками исковой давности, что ставит потребителей в неравное положение. Жалоба была подана после рассмотрения нескольких дел в судах общей юрисдикции, где суды отказали в удовлетворении требований потребителей из-за </w:t>
      </w:r>
      <w:proofErr w:type="gramStart"/>
      <w:r w:rsidRPr="00297498">
        <w:rPr>
          <w:color w:val="auto"/>
          <w:sz w:val="28"/>
          <w:szCs w:val="28"/>
        </w:rPr>
        <w:t>пропуска</w:t>
      </w:r>
      <w:proofErr w:type="gramEnd"/>
      <w:r w:rsidRPr="00297498">
        <w:rPr>
          <w:color w:val="auto"/>
          <w:sz w:val="28"/>
          <w:szCs w:val="28"/>
        </w:rPr>
        <w:t xml:space="preserve"> установленных законом сроков.</w:t>
      </w:r>
      <w:r w:rsidRPr="00297498">
        <w:rPr>
          <w:rStyle w:val="af1"/>
          <w:color w:val="auto"/>
          <w:sz w:val="28"/>
          <w:szCs w:val="28"/>
        </w:rPr>
        <w:footnoteReference w:id="55"/>
      </w:r>
    </w:p>
    <w:p w:rsidR="00766710" w:rsidRPr="00297498" w:rsidRDefault="00766710" w:rsidP="00766710">
      <w:pPr>
        <w:spacing w:line="360" w:lineRule="auto"/>
        <w:contextualSpacing/>
        <w:rPr>
          <w:color w:val="auto"/>
          <w:sz w:val="28"/>
          <w:szCs w:val="28"/>
        </w:rPr>
      </w:pPr>
      <w:r w:rsidRPr="00297498">
        <w:rPr>
          <w:color w:val="auto"/>
          <w:sz w:val="28"/>
          <w:szCs w:val="28"/>
        </w:rPr>
        <w:t>2.Предварительное рассмотрение обращения секретариатом. Все обращения в КС РФ подлежат регистрации, после чего они изучаются секретариатом, который оценивает формальное содержание (подведомственность, форма обращения, оплата государственной пошлины)</w:t>
      </w:r>
      <w:r w:rsidRPr="00297498">
        <w:rPr>
          <w:rStyle w:val="af1"/>
          <w:color w:val="auto"/>
          <w:sz w:val="28"/>
          <w:szCs w:val="28"/>
        </w:rPr>
        <w:footnoteReference w:id="56"/>
      </w:r>
      <w:r w:rsidRPr="00297498">
        <w:rPr>
          <w:color w:val="auto"/>
          <w:sz w:val="28"/>
          <w:szCs w:val="28"/>
        </w:rPr>
        <w:t>.</w:t>
      </w:r>
    </w:p>
    <w:p w:rsidR="00766710" w:rsidRPr="00297498" w:rsidRDefault="00766710" w:rsidP="00766710">
      <w:pPr>
        <w:spacing w:line="360" w:lineRule="auto"/>
        <w:contextualSpacing/>
        <w:rPr>
          <w:color w:val="auto"/>
          <w:sz w:val="28"/>
          <w:szCs w:val="28"/>
        </w:rPr>
      </w:pPr>
      <w:r w:rsidRPr="00297498">
        <w:rPr>
          <w:color w:val="auto"/>
          <w:sz w:val="28"/>
          <w:szCs w:val="28"/>
        </w:rPr>
        <w:t>3.Предварительное рассмотрение обращения судьями. По указанию председателя КС один или несколько судей анализируют обращение и дают предварительный ответ. Кроме того, они выявляют, не рассматривался ли данный вопрос КС ранее.</w:t>
      </w:r>
    </w:p>
    <w:p w:rsidR="00154DC3" w:rsidRPr="00297498" w:rsidRDefault="00766710" w:rsidP="00154DC3">
      <w:pPr>
        <w:spacing w:line="360" w:lineRule="auto"/>
        <w:contextualSpacing/>
        <w:rPr>
          <w:color w:val="auto"/>
          <w:sz w:val="28"/>
          <w:szCs w:val="28"/>
        </w:rPr>
      </w:pPr>
      <w:r w:rsidRPr="00297498">
        <w:rPr>
          <w:color w:val="auto"/>
          <w:sz w:val="28"/>
          <w:szCs w:val="28"/>
        </w:rPr>
        <w:t xml:space="preserve">Так в 2023 году, </w:t>
      </w:r>
      <w:r w:rsidR="00154DC3" w:rsidRPr="00297498">
        <w:rPr>
          <w:color w:val="auto"/>
          <w:sz w:val="28"/>
          <w:szCs w:val="28"/>
        </w:rPr>
        <w:t>Конституционный суд отказал в удовлетворении запроса Законодательного собрания N-го региона о проверке конституционности федеральных законов.</w:t>
      </w:r>
    </w:p>
    <w:p w:rsidR="00766710" w:rsidRPr="00297498" w:rsidRDefault="00766710" w:rsidP="00766710">
      <w:pPr>
        <w:pStyle w:val="a7"/>
        <w:spacing w:before="0" w:beforeAutospacing="0" w:after="0" w:afterAutospacing="0" w:line="360" w:lineRule="auto"/>
        <w:ind w:firstLine="709"/>
        <w:contextualSpacing/>
        <w:jc w:val="both"/>
        <w:rPr>
          <w:sz w:val="28"/>
          <w:szCs w:val="28"/>
        </w:rPr>
      </w:pPr>
      <w:r w:rsidRPr="00297498">
        <w:rPr>
          <w:sz w:val="28"/>
          <w:szCs w:val="28"/>
        </w:rPr>
        <w:t xml:space="preserve">Данное определение КС РФ рассматривает вопрос о порядке назначения наблюдателей на выборах и полномочиях избирательных </w:t>
      </w:r>
      <w:r w:rsidRPr="00297498">
        <w:rPr>
          <w:sz w:val="28"/>
          <w:szCs w:val="28"/>
        </w:rPr>
        <w:lastRenderedPageBreak/>
        <w:t xml:space="preserve">комиссий. КС РФ отмечает, что </w:t>
      </w:r>
      <w:r w:rsidRPr="00297498">
        <w:rPr>
          <w:rStyle w:val="a8"/>
          <w:rFonts w:eastAsiaTheme="majorEastAsia"/>
          <w:b w:val="0"/>
          <w:sz w:val="28"/>
          <w:szCs w:val="28"/>
        </w:rPr>
        <w:t>отсутствие в законе прямого указания на действия ТИК при обнаружении назначения одного лица наблюдателем в разные УИК само по себе не нарушает конституционные права</w:t>
      </w:r>
      <w:r w:rsidRPr="00297498">
        <w:rPr>
          <w:sz w:val="28"/>
          <w:szCs w:val="28"/>
        </w:rPr>
        <w:t>. Право на наблюдение за выборами гарантируется, но не является абсолютным и может быть ограничено в целях защиты других конституционно значимых ценностей, таких как равенство и свобода выбора</w:t>
      </w:r>
      <w:r w:rsidRPr="00297498">
        <w:rPr>
          <w:rStyle w:val="af1"/>
          <w:sz w:val="28"/>
          <w:szCs w:val="28"/>
        </w:rPr>
        <w:footnoteReference w:id="57"/>
      </w:r>
      <w:r w:rsidRPr="00297498">
        <w:rPr>
          <w:sz w:val="28"/>
          <w:szCs w:val="28"/>
        </w:rPr>
        <w:t>.</w:t>
      </w:r>
    </w:p>
    <w:p w:rsidR="00730894" w:rsidRPr="00297498" w:rsidRDefault="00730894" w:rsidP="00730894">
      <w:pPr>
        <w:pStyle w:val="a7"/>
        <w:shd w:val="clear" w:color="auto" w:fill="FFFFFF"/>
        <w:spacing w:before="0" w:beforeAutospacing="0" w:after="0" w:afterAutospacing="0" w:line="360" w:lineRule="auto"/>
        <w:ind w:firstLine="709"/>
        <w:contextualSpacing/>
        <w:jc w:val="both"/>
        <w:rPr>
          <w:sz w:val="28"/>
          <w:szCs w:val="28"/>
        </w:rPr>
      </w:pPr>
      <w:r w:rsidRPr="00297498">
        <w:rPr>
          <w:sz w:val="28"/>
          <w:szCs w:val="28"/>
        </w:rPr>
        <w:t xml:space="preserve">Конституционный суд Российской Федерации признал гражданина К.Согласно жалобе </w:t>
      </w:r>
      <w:r w:rsidRPr="00297498">
        <w:t>N 50-П</w:t>
      </w:r>
      <w:r w:rsidRPr="00297498">
        <w:rPr>
          <w:sz w:val="28"/>
          <w:szCs w:val="28"/>
        </w:rPr>
        <w:t>, его права на неприкосновенность частной жизни были нарушены положениями Закона о персональных данных, который при определенных обстоятельствах допускает обработку персональных данных без согласия субъекта. Конституционный суд Российской Федерации признал, что существует правовая неопределенность в отношении ограничений на разрешение обработки персональных данных и необходимость защиты конституционных прав граждан.</w:t>
      </w:r>
    </w:p>
    <w:p w:rsidR="00730894" w:rsidRPr="00297498" w:rsidRDefault="00730894" w:rsidP="00730894">
      <w:pPr>
        <w:pStyle w:val="a7"/>
        <w:shd w:val="clear" w:color="auto" w:fill="FFFFFF"/>
        <w:spacing w:before="0" w:beforeAutospacing="0" w:after="0" w:afterAutospacing="0" w:line="360" w:lineRule="auto"/>
        <w:ind w:firstLine="709"/>
        <w:contextualSpacing/>
        <w:jc w:val="both"/>
        <w:rPr>
          <w:sz w:val="28"/>
          <w:szCs w:val="28"/>
        </w:rPr>
      </w:pPr>
      <w:proofErr w:type="gramStart"/>
      <w:r w:rsidRPr="00297498">
        <w:rPr>
          <w:sz w:val="28"/>
          <w:szCs w:val="28"/>
        </w:rPr>
        <w:t xml:space="preserve">В соответствии со статьей 125 (пункт </w:t>
      </w:r>
      <w:r w:rsidR="009D5674">
        <w:rPr>
          <w:sz w:val="28"/>
          <w:szCs w:val="28"/>
        </w:rPr>
        <w:t>«</w:t>
      </w:r>
      <w:r w:rsidRPr="00297498">
        <w:rPr>
          <w:sz w:val="28"/>
          <w:szCs w:val="28"/>
        </w:rPr>
        <w:t>а</w:t>
      </w:r>
      <w:r w:rsidR="009D5674">
        <w:rPr>
          <w:sz w:val="28"/>
          <w:szCs w:val="28"/>
        </w:rPr>
        <w:t>»</w:t>
      </w:r>
      <w:r w:rsidRPr="00297498">
        <w:rPr>
          <w:sz w:val="28"/>
          <w:szCs w:val="28"/>
        </w:rPr>
        <w:t xml:space="preserve"> части 4) Конституции РФ, а также положениями Федерального конституционного закона "О Конституционном Суде Российской Федерации", Конституционный Суд РФ в составе Председателя В.Д. </w:t>
      </w:r>
      <w:proofErr w:type="spellStart"/>
      <w:r w:rsidRPr="00297498">
        <w:rPr>
          <w:sz w:val="28"/>
          <w:szCs w:val="28"/>
        </w:rPr>
        <w:t>Зорькина</w:t>
      </w:r>
      <w:proofErr w:type="spellEnd"/>
      <w:r w:rsidRPr="00297498">
        <w:rPr>
          <w:sz w:val="28"/>
          <w:szCs w:val="28"/>
        </w:rPr>
        <w:t xml:space="preserve"> и судей К.В. </w:t>
      </w:r>
      <w:proofErr w:type="spellStart"/>
      <w:r w:rsidRPr="00297498">
        <w:rPr>
          <w:sz w:val="28"/>
          <w:szCs w:val="28"/>
        </w:rPr>
        <w:t>Арановского</w:t>
      </w:r>
      <w:proofErr w:type="spellEnd"/>
      <w:r w:rsidRPr="00297498">
        <w:rPr>
          <w:sz w:val="28"/>
          <w:szCs w:val="28"/>
        </w:rPr>
        <w:t xml:space="preserve">, Г.А. Гаджиева, Л.М. </w:t>
      </w:r>
      <w:proofErr w:type="spellStart"/>
      <w:r w:rsidRPr="00297498">
        <w:rPr>
          <w:sz w:val="28"/>
          <w:szCs w:val="28"/>
        </w:rPr>
        <w:t>Жарковой</w:t>
      </w:r>
      <w:proofErr w:type="spellEnd"/>
      <w:r w:rsidRPr="00297498">
        <w:rPr>
          <w:sz w:val="28"/>
          <w:szCs w:val="28"/>
        </w:rPr>
        <w:t xml:space="preserve">, С.М. Казанцева, С.Д. Князева, А.Н. </w:t>
      </w:r>
      <w:proofErr w:type="spellStart"/>
      <w:r w:rsidRPr="00297498">
        <w:rPr>
          <w:sz w:val="28"/>
          <w:szCs w:val="28"/>
        </w:rPr>
        <w:t>Кокотова</w:t>
      </w:r>
      <w:proofErr w:type="spellEnd"/>
      <w:r w:rsidRPr="00297498">
        <w:rPr>
          <w:sz w:val="28"/>
          <w:szCs w:val="28"/>
        </w:rPr>
        <w:t xml:space="preserve">, Л.О. </w:t>
      </w:r>
      <w:proofErr w:type="spellStart"/>
      <w:r w:rsidRPr="00297498">
        <w:rPr>
          <w:sz w:val="28"/>
          <w:szCs w:val="28"/>
        </w:rPr>
        <w:t>Красавчиковой</w:t>
      </w:r>
      <w:proofErr w:type="spellEnd"/>
      <w:r w:rsidRPr="00297498">
        <w:rPr>
          <w:sz w:val="28"/>
          <w:szCs w:val="28"/>
        </w:rPr>
        <w:t>, С.П. Маврина, Н.В. Мельникова</w:t>
      </w:r>
      <w:proofErr w:type="gramEnd"/>
      <w:r w:rsidRPr="00297498">
        <w:rPr>
          <w:sz w:val="28"/>
          <w:szCs w:val="28"/>
        </w:rPr>
        <w:t xml:space="preserve">, Ю.Д. </w:t>
      </w:r>
      <w:proofErr w:type="spellStart"/>
      <w:r w:rsidRPr="00297498">
        <w:rPr>
          <w:sz w:val="28"/>
          <w:szCs w:val="28"/>
        </w:rPr>
        <w:t>Рудкина</w:t>
      </w:r>
      <w:proofErr w:type="spellEnd"/>
      <w:r w:rsidRPr="00297498">
        <w:rPr>
          <w:sz w:val="28"/>
          <w:szCs w:val="28"/>
        </w:rPr>
        <w:t>, В.Г. Ярославцева, провел заседание без слушания для рассмотрения дела о конституционности пункта 8 части 1 статьи 6 ФЗ "О персональных данных"</w:t>
      </w:r>
    </w:p>
    <w:p w:rsidR="00730894" w:rsidRPr="00297498" w:rsidRDefault="00730894" w:rsidP="00730894">
      <w:pPr>
        <w:pStyle w:val="a7"/>
        <w:shd w:val="clear" w:color="auto" w:fill="FFFFFF"/>
        <w:spacing w:before="0" w:beforeAutospacing="0" w:after="0" w:afterAutospacing="0" w:line="360" w:lineRule="auto"/>
        <w:ind w:firstLine="709"/>
        <w:contextualSpacing/>
        <w:jc w:val="both"/>
        <w:rPr>
          <w:sz w:val="28"/>
          <w:szCs w:val="28"/>
        </w:rPr>
      </w:pPr>
      <w:r w:rsidRPr="00297498">
        <w:rPr>
          <w:sz w:val="28"/>
          <w:szCs w:val="28"/>
        </w:rPr>
        <w:t>Причиной для начала рассмотрения дела послужила жалоба, поданная ООО "</w:t>
      </w:r>
      <w:proofErr w:type="spellStart"/>
      <w:r w:rsidRPr="00297498">
        <w:rPr>
          <w:sz w:val="28"/>
          <w:szCs w:val="28"/>
        </w:rPr>
        <w:t>МедРейтинг</w:t>
      </w:r>
      <w:proofErr w:type="spellEnd"/>
      <w:r w:rsidRPr="00297498">
        <w:rPr>
          <w:sz w:val="28"/>
          <w:szCs w:val="28"/>
        </w:rPr>
        <w:t>". Основанием для разбирательства послужила выявленная неясность в вопросе соответствия Конституции РФ положения закона, которое оспаривается заявителем</w:t>
      </w:r>
    </w:p>
    <w:p w:rsidR="00730894" w:rsidRPr="00297498" w:rsidRDefault="00730894" w:rsidP="00730894">
      <w:pPr>
        <w:pStyle w:val="a7"/>
        <w:shd w:val="clear" w:color="auto" w:fill="FFFFFF"/>
        <w:spacing w:before="0" w:beforeAutospacing="0" w:after="0" w:afterAutospacing="0" w:line="360" w:lineRule="auto"/>
        <w:ind w:firstLine="709"/>
        <w:contextualSpacing/>
        <w:jc w:val="both"/>
        <w:rPr>
          <w:sz w:val="28"/>
          <w:szCs w:val="28"/>
          <w:highlight w:val="yellow"/>
        </w:rPr>
      </w:pPr>
      <w:r w:rsidRPr="00297498">
        <w:rPr>
          <w:sz w:val="28"/>
          <w:szCs w:val="28"/>
        </w:rPr>
        <w:lastRenderedPageBreak/>
        <w:t>После доклада судьи Г.А. Гаджиева и анализа представленных материалов, Конституционный Суд Российской Федерации вынес определение, которое рассматривает соотношение между правом врача на сохранение личной информации и возможностью свободного распространения отзывов пациентов в интернете. В определении подчеркивается, что свобода получения и распространения сведений не безгранична и должна быть соотнесена с необходимостью защиты чести, достоинства, репутации и доброго имени.</w:t>
      </w:r>
    </w:p>
    <w:p w:rsidR="00766710" w:rsidRPr="00297498" w:rsidRDefault="00766710" w:rsidP="00766710">
      <w:pPr>
        <w:pStyle w:val="a7"/>
        <w:spacing w:before="0" w:beforeAutospacing="0" w:after="0" w:afterAutospacing="0" w:line="360" w:lineRule="auto"/>
        <w:ind w:firstLine="709"/>
        <w:contextualSpacing/>
        <w:jc w:val="both"/>
        <w:rPr>
          <w:sz w:val="28"/>
          <w:szCs w:val="28"/>
        </w:rPr>
      </w:pPr>
      <w:r w:rsidRPr="00297498">
        <w:rPr>
          <w:sz w:val="28"/>
          <w:szCs w:val="28"/>
        </w:rPr>
        <w:t xml:space="preserve">Публикация персональных данных врача  без его согласия допустима только </w:t>
      </w:r>
      <w:r w:rsidR="00585BE2" w:rsidRPr="00297498">
        <w:rPr>
          <w:sz w:val="28"/>
          <w:szCs w:val="28"/>
        </w:rPr>
        <w:t>при</w:t>
      </w:r>
      <w:r w:rsidRPr="00297498">
        <w:rPr>
          <w:sz w:val="28"/>
          <w:szCs w:val="28"/>
        </w:rPr>
        <w:t xml:space="preserve"> соблюд</w:t>
      </w:r>
      <w:r w:rsidR="00585BE2" w:rsidRPr="00297498">
        <w:rPr>
          <w:sz w:val="28"/>
          <w:szCs w:val="28"/>
        </w:rPr>
        <w:t>ении</w:t>
      </w:r>
      <w:r w:rsidRPr="00297498">
        <w:rPr>
          <w:sz w:val="28"/>
          <w:szCs w:val="28"/>
        </w:rPr>
        <w:t xml:space="preserve"> баланс</w:t>
      </w:r>
      <w:r w:rsidR="00585BE2" w:rsidRPr="00297498">
        <w:rPr>
          <w:sz w:val="28"/>
          <w:szCs w:val="28"/>
        </w:rPr>
        <w:t>а</w:t>
      </w:r>
      <w:r w:rsidRPr="00297498">
        <w:rPr>
          <w:sz w:val="28"/>
          <w:szCs w:val="28"/>
        </w:rPr>
        <w:t xml:space="preserve"> между интересом общества в получении информации и правом врача на защиту частной жизни. Этот баланс определяется судом в каждом конкретном случае с учетом характера информации, способа ее сбора и распространения, наличия у врача эффективных средств защиты своих прав, а также общественной значимости информации. КС указывает на необходимость предварительной проверки достоверности и корректности публикуемых отзывов, исключение унижающих и оскорбительных комментариев. </w:t>
      </w:r>
    </w:p>
    <w:p w:rsidR="00766710" w:rsidRPr="00297498" w:rsidRDefault="00766710" w:rsidP="00766710">
      <w:pPr>
        <w:pStyle w:val="a7"/>
        <w:spacing w:before="0" w:beforeAutospacing="0" w:after="0" w:afterAutospacing="0" w:line="360" w:lineRule="auto"/>
        <w:ind w:firstLine="709"/>
        <w:contextualSpacing/>
        <w:jc w:val="both"/>
        <w:rPr>
          <w:sz w:val="28"/>
          <w:szCs w:val="28"/>
        </w:rPr>
      </w:pPr>
      <w:r w:rsidRPr="00297498">
        <w:rPr>
          <w:sz w:val="28"/>
          <w:szCs w:val="28"/>
        </w:rPr>
        <w:t xml:space="preserve">4.Назначение и подготовка дела к слушанию. При подготовке дела к слушанию </w:t>
      </w:r>
      <w:proofErr w:type="spellStart"/>
      <w:r w:rsidRPr="00297498">
        <w:rPr>
          <w:sz w:val="28"/>
          <w:szCs w:val="28"/>
        </w:rPr>
        <w:t>истребуются</w:t>
      </w:r>
      <w:proofErr w:type="spellEnd"/>
      <w:r w:rsidRPr="00297498">
        <w:rPr>
          <w:sz w:val="28"/>
          <w:szCs w:val="28"/>
        </w:rPr>
        <w:t xml:space="preserve"> необходимые документы и иные материалы, будет произведена их проверка и экспертиза, будут направлены запросы и привлечены специалисты. Также будет определён круг лиц, подлежащих к приглашению на заседание.</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При подготовке дела по жалобе в 2025 году гражданки Д., проживающей в аварийном доме и оспаривающей порядок предоставления жилья взамен аварийного, судья-докладчик запросил: информацию от органов местного самоуправления о состоянии жилищного фонда в данном муниципальном образовании, количестве аварийных домов и очередности предоставления жилья. Мнение Министерства строительства и жилищно-коммунального хозяйства РФ о практике применения законодательства о предоставлении жилья взамен аварийного. Экспертное заключение </w:t>
      </w:r>
      <w:r w:rsidRPr="00297498">
        <w:rPr>
          <w:color w:val="auto"/>
          <w:sz w:val="28"/>
          <w:szCs w:val="28"/>
        </w:rPr>
        <w:lastRenderedPageBreak/>
        <w:t>независимого оценщика о рыночной стоимости жилья, которое должно быть предоставлено гражданке Д.</w:t>
      </w:r>
      <w:r w:rsidRPr="00297498">
        <w:rPr>
          <w:rStyle w:val="af1"/>
          <w:color w:val="auto"/>
          <w:sz w:val="28"/>
          <w:szCs w:val="28"/>
        </w:rPr>
        <w:footnoteReference w:id="58"/>
      </w:r>
    </w:p>
    <w:p w:rsidR="00766710" w:rsidRPr="00297498" w:rsidRDefault="00766710" w:rsidP="00766710">
      <w:pPr>
        <w:spacing w:line="360" w:lineRule="auto"/>
        <w:contextualSpacing/>
        <w:rPr>
          <w:color w:val="auto"/>
          <w:sz w:val="28"/>
          <w:szCs w:val="28"/>
        </w:rPr>
      </w:pPr>
      <w:r w:rsidRPr="00297498">
        <w:rPr>
          <w:color w:val="auto"/>
          <w:sz w:val="28"/>
          <w:szCs w:val="28"/>
        </w:rPr>
        <w:t>5. Судебное заседание. В целом порядок заседания аналогичен разбирательствам в других судах. Заседание проходит о</w:t>
      </w:r>
      <w:r w:rsidR="00585BE2" w:rsidRPr="00297498">
        <w:rPr>
          <w:color w:val="auto"/>
          <w:sz w:val="28"/>
          <w:szCs w:val="28"/>
        </w:rPr>
        <w:t xml:space="preserve">ткрыто, за исключением случаев. </w:t>
      </w:r>
      <w:r w:rsidRPr="00297498">
        <w:rPr>
          <w:color w:val="auto"/>
          <w:sz w:val="28"/>
          <w:szCs w:val="28"/>
        </w:rPr>
        <w:t>Исследуются материалы дела, заслушиваются стороны, эксперты, свидетели.</w:t>
      </w:r>
    </w:p>
    <w:p w:rsidR="00766710" w:rsidRPr="00297498" w:rsidRDefault="00766710" w:rsidP="00766710">
      <w:pPr>
        <w:spacing w:line="360" w:lineRule="auto"/>
        <w:contextualSpacing/>
        <w:rPr>
          <w:color w:val="auto"/>
          <w:sz w:val="28"/>
          <w:szCs w:val="28"/>
        </w:rPr>
      </w:pPr>
      <w:r w:rsidRPr="00297498">
        <w:rPr>
          <w:color w:val="auto"/>
          <w:sz w:val="28"/>
          <w:szCs w:val="28"/>
        </w:rPr>
        <w:t>6. Вынесение итогового решения. Решения Конституционного суда окончательны и не подлежат пересмотру другими органами.</w:t>
      </w:r>
    </w:p>
    <w:p w:rsidR="00624A91" w:rsidRPr="00297498" w:rsidRDefault="00766710" w:rsidP="00624A91">
      <w:pPr>
        <w:spacing w:line="360" w:lineRule="auto"/>
        <w:contextualSpacing/>
        <w:rPr>
          <w:color w:val="auto"/>
          <w:sz w:val="28"/>
          <w:szCs w:val="28"/>
        </w:rPr>
      </w:pPr>
      <w:r w:rsidRPr="00297498">
        <w:rPr>
          <w:rStyle w:val="a8"/>
          <w:b w:val="0"/>
          <w:color w:val="auto"/>
          <w:sz w:val="28"/>
          <w:szCs w:val="28"/>
        </w:rPr>
        <w:t xml:space="preserve"> </w:t>
      </w:r>
      <w:r w:rsidRPr="00297498">
        <w:rPr>
          <w:color w:val="auto"/>
          <w:sz w:val="28"/>
          <w:szCs w:val="28"/>
        </w:rPr>
        <w:t>Органы местного самоуправления   в 2025 внесли изменения в порядок предоставления жилья взамен аварийного, предусмотрев приоритетное предоставление жилья гражданам, длительное время проживающим в аварийных домах. Суды общей юрисдикции пересмотрели решения по делам о предоставлении жилья взамен аварийного</w:t>
      </w:r>
      <w:r w:rsidR="00D95E8B" w:rsidRPr="00297498">
        <w:rPr>
          <w:color w:val="auto"/>
          <w:sz w:val="28"/>
          <w:szCs w:val="28"/>
        </w:rPr>
        <w:t>.</w:t>
      </w:r>
      <w:r w:rsidR="00624A91" w:rsidRPr="00297498">
        <w:rPr>
          <w:color w:val="auto"/>
          <w:sz w:val="28"/>
          <w:szCs w:val="28"/>
        </w:rPr>
        <w:t xml:space="preserve"> </w:t>
      </w:r>
      <w:r w:rsidRPr="00297498">
        <w:rPr>
          <w:color w:val="auto"/>
          <w:sz w:val="28"/>
          <w:szCs w:val="28"/>
        </w:rPr>
        <w:t>Таким образом</w:t>
      </w:r>
      <w:r w:rsidR="00585BE2" w:rsidRPr="00297498">
        <w:rPr>
          <w:color w:val="auto"/>
          <w:sz w:val="28"/>
          <w:szCs w:val="28"/>
        </w:rPr>
        <w:t>,</w:t>
      </w:r>
      <w:r w:rsidRPr="00297498">
        <w:rPr>
          <w:color w:val="auto"/>
          <w:sz w:val="28"/>
          <w:szCs w:val="28"/>
        </w:rPr>
        <w:t xml:space="preserve"> стадии </w:t>
      </w:r>
      <w:proofErr w:type="gramStart"/>
      <w:r w:rsidRPr="00297498">
        <w:rPr>
          <w:color w:val="auto"/>
          <w:sz w:val="28"/>
          <w:szCs w:val="28"/>
        </w:rPr>
        <w:t>конституционного</w:t>
      </w:r>
      <w:proofErr w:type="gramEnd"/>
      <w:r w:rsidRPr="00297498">
        <w:rPr>
          <w:color w:val="auto"/>
          <w:sz w:val="28"/>
          <w:szCs w:val="28"/>
        </w:rPr>
        <w:t xml:space="preserve"> </w:t>
      </w:r>
      <w:proofErr w:type="spellStart"/>
      <w:r w:rsidRPr="00297498">
        <w:rPr>
          <w:color w:val="auto"/>
          <w:sz w:val="28"/>
          <w:szCs w:val="28"/>
        </w:rPr>
        <w:t>судопроизводстава</w:t>
      </w:r>
      <w:proofErr w:type="spellEnd"/>
      <w:r w:rsidRPr="00297498">
        <w:rPr>
          <w:color w:val="auto"/>
          <w:sz w:val="28"/>
          <w:szCs w:val="28"/>
        </w:rPr>
        <w:t xml:space="preserve"> представим в виде таблицы 2.</w:t>
      </w:r>
    </w:p>
    <w:p w:rsidR="00266E87" w:rsidRPr="00297498" w:rsidRDefault="00266E87" w:rsidP="00266E87">
      <w:pPr>
        <w:spacing w:line="360" w:lineRule="auto"/>
        <w:contextualSpacing/>
        <w:rPr>
          <w:color w:val="auto"/>
          <w:sz w:val="28"/>
          <w:szCs w:val="28"/>
        </w:rPr>
      </w:pPr>
      <w:r w:rsidRPr="00297498">
        <w:rPr>
          <w:color w:val="auto"/>
          <w:sz w:val="28"/>
          <w:szCs w:val="28"/>
        </w:rPr>
        <w:t>Следует отметить, что ФКЗ о КС РФ устанавливает особенности производства по отдельным видам дел:</w:t>
      </w:r>
    </w:p>
    <w:p w:rsidR="00266E87" w:rsidRPr="00297498" w:rsidRDefault="00266E87" w:rsidP="00266E87">
      <w:pPr>
        <w:pStyle w:val="ae"/>
        <w:numPr>
          <w:ilvl w:val="0"/>
          <w:numId w:val="21"/>
        </w:numPr>
        <w:spacing w:line="360" w:lineRule="auto"/>
        <w:ind w:left="0" w:firstLine="709"/>
        <w:jc w:val="both"/>
        <w:rPr>
          <w:sz w:val="28"/>
          <w:szCs w:val="28"/>
        </w:rPr>
      </w:pPr>
      <w:r w:rsidRPr="00297498">
        <w:rPr>
          <w:sz w:val="28"/>
          <w:szCs w:val="28"/>
        </w:rPr>
        <w:t>В случаях пересмотра конституционности нормативных актов: особые требования к содержанию запроса, более широкий круг субъектов, имеющих право участвовать в процессе</w:t>
      </w:r>
    </w:p>
    <w:p w:rsidR="00266E87" w:rsidRPr="00297498" w:rsidRDefault="00266E87" w:rsidP="00266E87">
      <w:pPr>
        <w:pStyle w:val="ae"/>
        <w:numPr>
          <w:ilvl w:val="0"/>
          <w:numId w:val="21"/>
        </w:numPr>
        <w:spacing w:line="360" w:lineRule="auto"/>
        <w:ind w:left="0" w:firstLine="709"/>
        <w:jc w:val="both"/>
        <w:rPr>
          <w:sz w:val="28"/>
          <w:szCs w:val="28"/>
        </w:rPr>
      </w:pPr>
      <w:r w:rsidRPr="00297498">
        <w:rPr>
          <w:sz w:val="28"/>
          <w:szCs w:val="28"/>
        </w:rPr>
        <w:t>По делам о разрешении споров о компетенции: обязательное участие в процессе органов власти, между которыми возник спор.</w:t>
      </w:r>
    </w:p>
    <w:p w:rsidR="00266E87" w:rsidRPr="00297498" w:rsidRDefault="00266E87" w:rsidP="00624A91">
      <w:pPr>
        <w:spacing w:line="360" w:lineRule="auto"/>
        <w:contextualSpacing/>
        <w:rPr>
          <w:color w:val="auto"/>
          <w:sz w:val="28"/>
          <w:szCs w:val="28"/>
        </w:rPr>
      </w:pPr>
    </w:p>
    <w:p w:rsidR="00624A91" w:rsidRPr="00297498" w:rsidRDefault="00624A91" w:rsidP="00624A91">
      <w:pPr>
        <w:spacing w:line="360" w:lineRule="auto"/>
        <w:contextualSpacing/>
        <w:rPr>
          <w:color w:val="auto"/>
          <w:sz w:val="28"/>
          <w:szCs w:val="28"/>
        </w:rPr>
      </w:pPr>
    </w:p>
    <w:p w:rsidR="00297498" w:rsidRDefault="00297498">
      <w:pPr>
        <w:ind w:firstLine="0"/>
        <w:jc w:val="left"/>
        <w:rPr>
          <w:rStyle w:val="a8"/>
          <w:b w:val="0"/>
          <w:color w:val="auto"/>
          <w:sz w:val="28"/>
          <w:szCs w:val="28"/>
        </w:rPr>
      </w:pPr>
      <w:r>
        <w:rPr>
          <w:rStyle w:val="a8"/>
          <w:b w:val="0"/>
          <w:color w:val="auto"/>
          <w:sz w:val="28"/>
          <w:szCs w:val="28"/>
        </w:rPr>
        <w:br w:type="page"/>
      </w:r>
    </w:p>
    <w:p w:rsidR="00624A91" w:rsidRPr="00297498" w:rsidRDefault="00766710" w:rsidP="00624A91">
      <w:pPr>
        <w:spacing w:line="360" w:lineRule="auto"/>
        <w:ind w:firstLine="0"/>
        <w:contextualSpacing/>
        <w:jc w:val="right"/>
        <w:rPr>
          <w:rStyle w:val="a8"/>
          <w:b w:val="0"/>
          <w:color w:val="auto"/>
          <w:sz w:val="28"/>
          <w:szCs w:val="28"/>
        </w:rPr>
      </w:pPr>
      <w:r w:rsidRPr="00297498">
        <w:rPr>
          <w:rStyle w:val="a8"/>
          <w:b w:val="0"/>
          <w:color w:val="auto"/>
          <w:sz w:val="28"/>
          <w:szCs w:val="28"/>
        </w:rPr>
        <w:lastRenderedPageBreak/>
        <w:t>Таблица 2</w:t>
      </w:r>
    </w:p>
    <w:p w:rsidR="00766710" w:rsidRPr="00297498" w:rsidRDefault="00766710" w:rsidP="00297498">
      <w:pPr>
        <w:spacing w:line="360" w:lineRule="auto"/>
        <w:ind w:firstLine="0"/>
        <w:contextualSpacing/>
        <w:jc w:val="center"/>
        <w:rPr>
          <w:color w:val="auto"/>
          <w:sz w:val="28"/>
          <w:szCs w:val="28"/>
        </w:rPr>
      </w:pPr>
      <w:r w:rsidRPr="00297498">
        <w:rPr>
          <w:rStyle w:val="a8"/>
          <w:b w:val="0"/>
          <w:color w:val="auto"/>
          <w:sz w:val="28"/>
          <w:szCs w:val="28"/>
        </w:rPr>
        <w:t>Стадии конституционного судопроизводства</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1508"/>
        <w:gridCol w:w="3703"/>
        <w:gridCol w:w="2410"/>
        <w:gridCol w:w="1950"/>
      </w:tblGrid>
      <w:tr w:rsidR="00766710" w:rsidRPr="00297498" w:rsidTr="00297498">
        <w:trPr>
          <w:cnfStyle w:val="100000000000"/>
        </w:trPr>
        <w:tc>
          <w:tcPr>
            <w:cnfStyle w:val="001000000000"/>
            <w:tcW w:w="1508"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Стадия</w:t>
            </w:r>
          </w:p>
        </w:tc>
        <w:tc>
          <w:tcPr>
            <w:tcW w:w="3703" w:type="dxa"/>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Содержание</w:t>
            </w:r>
          </w:p>
        </w:tc>
        <w:tc>
          <w:tcPr>
            <w:tcW w:w="2410" w:type="dxa"/>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Основные участники</w:t>
            </w:r>
          </w:p>
        </w:tc>
        <w:tc>
          <w:tcPr>
            <w:tcW w:w="1950" w:type="dxa"/>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Документ, оформляющий итоги</w:t>
            </w:r>
          </w:p>
        </w:tc>
      </w:tr>
      <w:tr w:rsidR="00766710" w:rsidRPr="00297498" w:rsidTr="00297498">
        <w:trPr>
          <w:cnfStyle w:val="000000100000"/>
        </w:trPr>
        <w:tc>
          <w:tcPr>
            <w:cnfStyle w:val="001000000000"/>
            <w:tcW w:w="1508"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Обращение в КС РФ</w:t>
            </w:r>
          </w:p>
        </w:tc>
        <w:tc>
          <w:tcPr>
            <w:tcW w:w="3703"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Подача запроса, жалобы или иного обращения, отвечающего требованиям ФКЗ о КС РФ</w:t>
            </w:r>
          </w:p>
        </w:tc>
        <w:tc>
          <w:tcPr>
            <w:tcW w:w="2410"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Заявитель </w:t>
            </w:r>
          </w:p>
        </w:tc>
        <w:tc>
          <w:tcPr>
            <w:tcW w:w="1950"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Обращение </w:t>
            </w:r>
          </w:p>
        </w:tc>
      </w:tr>
      <w:tr w:rsidR="00766710" w:rsidRPr="00297498" w:rsidTr="00297498">
        <w:tc>
          <w:tcPr>
            <w:cnfStyle w:val="001000000000"/>
            <w:tcW w:w="1508"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Предварительное рассмотрение</w:t>
            </w:r>
          </w:p>
        </w:tc>
        <w:tc>
          <w:tcPr>
            <w:tcW w:w="3703"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Проверка обращения на соответствие требованиям, решение вопроса о принятии к рассмотрению</w:t>
            </w:r>
          </w:p>
        </w:tc>
        <w:tc>
          <w:tcPr>
            <w:tcW w:w="2410"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Секретариат КС РФ, судья-секретарь, КС РФ в пленарном заседании</w:t>
            </w:r>
          </w:p>
        </w:tc>
        <w:tc>
          <w:tcPr>
            <w:tcW w:w="1950"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Заключение судьи-секретаря, определение КС РФ о принятии или об отказе в принятии обращения</w:t>
            </w:r>
          </w:p>
        </w:tc>
      </w:tr>
      <w:tr w:rsidR="00766710" w:rsidRPr="00297498" w:rsidTr="00297498">
        <w:trPr>
          <w:cnfStyle w:val="000000100000"/>
        </w:trPr>
        <w:tc>
          <w:tcPr>
            <w:cnfStyle w:val="001000000000"/>
            <w:tcW w:w="1508"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Подготовка дела к слушанию</w:t>
            </w:r>
          </w:p>
        </w:tc>
        <w:tc>
          <w:tcPr>
            <w:tcW w:w="3703"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Сбор и анализ материалов, назначение экспертиз, подготовка заключения судьей-докладчиком</w:t>
            </w:r>
          </w:p>
        </w:tc>
        <w:tc>
          <w:tcPr>
            <w:tcW w:w="2410"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Судья-докладчик, органы власти, эксперты, специалисты</w:t>
            </w:r>
          </w:p>
        </w:tc>
        <w:tc>
          <w:tcPr>
            <w:tcW w:w="1950"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Заключение судьи-докладчика</w:t>
            </w:r>
          </w:p>
        </w:tc>
      </w:tr>
      <w:tr w:rsidR="00766710" w:rsidRPr="00297498" w:rsidTr="00297498">
        <w:tc>
          <w:tcPr>
            <w:cnfStyle w:val="001000000000"/>
            <w:tcW w:w="1508"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Судебное разбирательство</w:t>
            </w:r>
          </w:p>
        </w:tc>
        <w:tc>
          <w:tcPr>
            <w:tcW w:w="3703"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Рассмотрение дела в заседании КС РФ </w:t>
            </w:r>
            <w:r w:rsidR="00624A91" w:rsidRPr="00297498">
              <w:rPr>
                <w:rFonts w:ascii="Times New Roman" w:hAnsi="Times New Roman" w:cs="Times New Roman"/>
                <w:color w:val="auto"/>
                <w:sz w:val="24"/>
                <w:szCs w:val="24"/>
              </w:rPr>
              <w:t>с участием сторон, исследование </w:t>
            </w:r>
            <w:r w:rsidRPr="00297498">
              <w:rPr>
                <w:rFonts w:ascii="Times New Roman" w:hAnsi="Times New Roman" w:cs="Times New Roman"/>
                <w:color w:val="auto"/>
                <w:sz w:val="24"/>
                <w:szCs w:val="24"/>
              </w:rPr>
              <w:t>материалов</w:t>
            </w:r>
            <w:r w:rsidR="00624A91" w:rsidRPr="00297498">
              <w:rPr>
                <w:rFonts w:ascii="Times New Roman" w:hAnsi="Times New Roman" w:cs="Times New Roman"/>
                <w:color w:val="auto"/>
                <w:sz w:val="24"/>
                <w:szCs w:val="24"/>
              </w:rPr>
              <w:t> дела, </w:t>
            </w:r>
            <w:r w:rsidRPr="00297498">
              <w:rPr>
                <w:rFonts w:ascii="Times New Roman" w:hAnsi="Times New Roman" w:cs="Times New Roman"/>
                <w:color w:val="auto"/>
                <w:sz w:val="24"/>
                <w:szCs w:val="24"/>
              </w:rPr>
              <w:t>заслушивание объяснений сторон и экспертов, прения сторон</w:t>
            </w:r>
          </w:p>
        </w:tc>
        <w:tc>
          <w:tcPr>
            <w:tcW w:w="2410"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Судьи КС РФ, стороны, представители сторон, эксперты, свидетели</w:t>
            </w:r>
          </w:p>
        </w:tc>
        <w:tc>
          <w:tcPr>
            <w:tcW w:w="1950"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Протокол судебного заседания</w:t>
            </w:r>
          </w:p>
        </w:tc>
      </w:tr>
      <w:tr w:rsidR="00766710" w:rsidRPr="00297498" w:rsidTr="00297498">
        <w:trPr>
          <w:cnfStyle w:val="000000100000"/>
        </w:trPr>
        <w:tc>
          <w:tcPr>
            <w:cnfStyle w:val="001000000000"/>
            <w:tcW w:w="1508"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Принятие и провозглашение решения</w:t>
            </w:r>
          </w:p>
        </w:tc>
        <w:tc>
          <w:tcPr>
            <w:tcW w:w="3703"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Вынесение решения по существу дела, изложение особого мнения судьи, провозглашение решения публично</w:t>
            </w:r>
          </w:p>
        </w:tc>
        <w:tc>
          <w:tcPr>
            <w:tcW w:w="2410"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Судьи КС РФ</w:t>
            </w:r>
          </w:p>
        </w:tc>
        <w:tc>
          <w:tcPr>
            <w:tcW w:w="1950"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Постановление, определение, особое мнение судьи</w:t>
            </w:r>
          </w:p>
        </w:tc>
      </w:tr>
      <w:tr w:rsidR="00766710" w:rsidRPr="00297498" w:rsidTr="00297498">
        <w:tc>
          <w:tcPr>
            <w:cnfStyle w:val="001000000000"/>
            <w:tcW w:w="1508"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Исполнение решения КС РФ</w:t>
            </w:r>
          </w:p>
        </w:tc>
        <w:tc>
          <w:tcPr>
            <w:tcW w:w="3703" w:type="dxa"/>
            <w:shd w:val="clear" w:color="auto" w:fill="FFFFFF" w:themeFill="background1"/>
            <w:hideMark/>
          </w:tcPr>
          <w:p w:rsidR="00766710" w:rsidRPr="00297498" w:rsidRDefault="00624A91"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Реализация решения КС РФ органами </w:t>
            </w:r>
            <w:r w:rsidR="00766710" w:rsidRPr="00297498">
              <w:rPr>
                <w:rFonts w:ascii="Times New Roman" w:hAnsi="Times New Roman" w:cs="Times New Roman"/>
                <w:color w:val="auto"/>
                <w:sz w:val="24"/>
                <w:szCs w:val="24"/>
              </w:rPr>
              <w:t>государственной власти, органами местного самоуправления, организациями и гражданами</w:t>
            </w:r>
          </w:p>
        </w:tc>
        <w:tc>
          <w:tcPr>
            <w:tcW w:w="2410"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Органы государственной власти, органы местного самоуправления, организации, граждане</w:t>
            </w:r>
          </w:p>
        </w:tc>
        <w:tc>
          <w:tcPr>
            <w:tcW w:w="1950"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Документы, подтверждающие исполнение решения </w:t>
            </w:r>
          </w:p>
        </w:tc>
      </w:tr>
      <w:tr w:rsidR="00766710" w:rsidRPr="00297498" w:rsidTr="00297498">
        <w:trPr>
          <w:cnfStyle w:val="000000100000"/>
        </w:trPr>
        <w:tc>
          <w:tcPr>
            <w:cnfStyle w:val="001000000000"/>
            <w:tcW w:w="1508" w:type="dxa"/>
            <w:shd w:val="clear" w:color="auto" w:fill="FFFFFF" w:themeFill="background1"/>
            <w:hideMark/>
          </w:tcPr>
          <w:p w:rsidR="00766710" w:rsidRPr="00297498" w:rsidRDefault="00766710" w:rsidP="00766710">
            <w:pPr>
              <w:spacing w:line="360" w:lineRule="auto"/>
              <w:ind w:firstLine="0"/>
              <w:contextualSpacing/>
              <w:rPr>
                <w:rFonts w:ascii="Times New Roman" w:hAnsi="Times New Roman" w:cs="Times New Roman"/>
                <w:b w:val="0"/>
                <w:color w:val="auto"/>
                <w:sz w:val="24"/>
                <w:szCs w:val="24"/>
              </w:rPr>
            </w:pPr>
          </w:p>
        </w:tc>
        <w:tc>
          <w:tcPr>
            <w:tcW w:w="3703" w:type="dxa"/>
            <w:shd w:val="clear" w:color="auto" w:fill="FFFFFF" w:themeFill="background1"/>
            <w:hideMark/>
          </w:tcPr>
          <w:p w:rsidR="00766710" w:rsidRPr="00297498" w:rsidRDefault="00766710" w:rsidP="00766710">
            <w:pPr>
              <w:spacing w:line="360" w:lineRule="auto"/>
              <w:ind w:firstLine="0"/>
              <w:contextualSpacing/>
              <w:cnfStyle w:val="000000100000"/>
              <w:rPr>
                <w:rFonts w:ascii="Times New Roman" w:hAnsi="Times New Roman" w:cs="Times New Roman"/>
                <w:color w:val="auto"/>
                <w:sz w:val="24"/>
                <w:szCs w:val="24"/>
              </w:rPr>
            </w:pPr>
          </w:p>
        </w:tc>
        <w:tc>
          <w:tcPr>
            <w:tcW w:w="2410" w:type="dxa"/>
            <w:shd w:val="clear" w:color="auto" w:fill="FFFFFF" w:themeFill="background1"/>
            <w:hideMark/>
          </w:tcPr>
          <w:p w:rsidR="00766710" w:rsidRPr="00297498" w:rsidRDefault="00766710" w:rsidP="00766710">
            <w:pPr>
              <w:spacing w:line="360" w:lineRule="auto"/>
              <w:ind w:firstLine="0"/>
              <w:contextualSpacing/>
              <w:cnfStyle w:val="000000100000"/>
              <w:rPr>
                <w:rFonts w:ascii="Times New Roman" w:hAnsi="Times New Roman" w:cs="Times New Roman"/>
                <w:color w:val="auto"/>
                <w:sz w:val="24"/>
                <w:szCs w:val="24"/>
              </w:rPr>
            </w:pPr>
          </w:p>
        </w:tc>
        <w:tc>
          <w:tcPr>
            <w:tcW w:w="1950" w:type="dxa"/>
            <w:shd w:val="clear" w:color="auto" w:fill="FFFFFF" w:themeFill="background1"/>
            <w:hideMark/>
          </w:tcPr>
          <w:p w:rsidR="00766710" w:rsidRPr="00297498" w:rsidRDefault="00766710" w:rsidP="00766710">
            <w:pPr>
              <w:spacing w:line="360" w:lineRule="auto"/>
              <w:ind w:firstLine="0"/>
              <w:contextualSpacing/>
              <w:cnfStyle w:val="000000100000"/>
              <w:rPr>
                <w:rFonts w:ascii="Times New Roman" w:hAnsi="Times New Roman" w:cs="Times New Roman"/>
                <w:color w:val="auto"/>
                <w:sz w:val="24"/>
                <w:szCs w:val="24"/>
              </w:rPr>
            </w:pPr>
          </w:p>
        </w:tc>
      </w:tr>
    </w:tbl>
    <w:p w:rsidR="00266E87" w:rsidRPr="00297498" w:rsidRDefault="00266E87" w:rsidP="00266E87">
      <w:pPr>
        <w:pStyle w:val="ae"/>
        <w:spacing w:line="360" w:lineRule="auto"/>
        <w:ind w:left="709"/>
        <w:jc w:val="both"/>
        <w:rPr>
          <w:sz w:val="28"/>
          <w:szCs w:val="28"/>
        </w:rPr>
      </w:pPr>
    </w:p>
    <w:p w:rsidR="00730894" w:rsidRPr="00297498" w:rsidRDefault="00730894" w:rsidP="00766710">
      <w:pPr>
        <w:pStyle w:val="ae"/>
        <w:numPr>
          <w:ilvl w:val="0"/>
          <w:numId w:val="21"/>
        </w:numPr>
        <w:spacing w:line="360" w:lineRule="auto"/>
        <w:ind w:left="0" w:firstLine="709"/>
        <w:jc w:val="both"/>
        <w:rPr>
          <w:sz w:val="28"/>
          <w:szCs w:val="28"/>
        </w:rPr>
      </w:pPr>
      <w:r w:rsidRPr="00297498">
        <w:rPr>
          <w:sz w:val="28"/>
          <w:szCs w:val="28"/>
        </w:rPr>
        <w:t xml:space="preserve">В случае толкования Конституции: мотивация запроса имеет </w:t>
      </w:r>
      <w:proofErr w:type="gramStart"/>
      <w:r w:rsidRPr="00297498">
        <w:rPr>
          <w:sz w:val="28"/>
          <w:szCs w:val="28"/>
        </w:rPr>
        <w:t>важное значение</w:t>
      </w:r>
      <w:proofErr w:type="gramEnd"/>
      <w:r w:rsidRPr="00297498">
        <w:rPr>
          <w:sz w:val="28"/>
          <w:szCs w:val="28"/>
        </w:rPr>
        <w:t>, т.к. толкование Конституции страны должно быть вызвано реальной необходимостью.</w:t>
      </w:r>
    </w:p>
    <w:p w:rsidR="00766710" w:rsidRPr="00297498" w:rsidRDefault="00730894" w:rsidP="00766710">
      <w:pPr>
        <w:pStyle w:val="ae"/>
        <w:numPr>
          <w:ilvl w:val="0"/>
          <w:numId w:val="21"/>
        </w:numPr>
        <w:spacing w:line="360" w:lineRule="auto"/>
        <w:ind w:left="0" w:firstLine="709"/>
        <w:jc w:val="both"/>
        <w:rPr>
          <w:sz w:val="28"/>
          <w:szCs w:val="28"/>
        </w:rPr>
      </w:pPr>
      <w:r w:rsidRPr="00297498">
        <w:rPr>
          <w:sz w:val="28"/>
          <w:szCs w:val="28"/>
        </w:rPr>
        <w:t>Жалобы на нарушения конституционных прав и свобод граждан:</w:t>
      </w:r>
      <w:r w:rsidR="00766710" w:rsidRPr="00297498">
        <w:rPr>
          <w:sz w:val="28"/>
          <w:szCs w:val="28"/>
        </w:rPr>
        <w:t xml:space="preserve"> более строгие требования к допустимости жалобы, обязательное условие – исчерпание иных сре</w:t>
      </w:r>
      <w:proofErr w:type="gramStart"/>
      <w:r w:rsidR="00766710" w:rsidRPr="00297498">
        <w:rPr>
          <w:sz w:val="28"/>
          <w:szCs w:val="28"/>
        </w:rPr>
        <w:t>дств пр</w:t>
      </w:r>
      <w:proofErr w:type="gramEnd"/>
      <w:r w:rsidR="00766710" w:rsidRPr="00297498">
        <w:rPr>
          <w:sz w:val="28"/>
          <w:szCs w:val="28"/>
        </w:rPr>
        <w:t>авовой защиты.</w:t>
      </w:r>
    </w:p>
    <w:p w:rsidR="00766710" w:rsidRPr="00297498" w:rsidRDefault="00766710" w:rsidP="00624A91">
      <w:pPr>
        <w:pStyle w:val="a7"/>
        <w:spacing w:before="0" w:beforeAutospacing="0" w:after="0" w:afterAutospacing="0" w:line="360" w:lineRule="auto"/>
        <w:ind w:firstLine="709"/>
        <w:contextualSpacing/>
        <w:jc w:val="both"/>
        <w:rPr>
          <w:rStyle w:val="a8"/>
          <w:b w:val="0"/>
          <w:sz w:val="28"/>
          <w:szCs w:val="28"/>
        </w:rPr>
      </w:pPr>
      <w:r w:rsidRPr="00297498">
        <w:rPr>
          <w:rStyle w:val="a8"/>
          <w:b w:val="0"/>
          <w:sz w:val="28"/>
          <w:szCs w:val="28"/>
        </w:rPr>
        <w:lastRenderedPageBreak/>
        <w:t>Основания для отказа в принятии обращения к рассмотрению опишем в виде таблицы 3.</w:t>
      </w:r>
    </w:p>
    <w:p w:rsidR="00766710" w:rsidRPr="00297498" w:rsidRDefault="00766710" w:rsidP="00297498">
      <w:pPr>
        <w:pStyle w:val="a7"/>
        <w:spacing w:before="0" w:beforeAutospacing="0" w:after="0" w:afterAutospacing="0" w:line="360" w:lineRule="auto"/>
        <w:ind w:firstLine="709"/>
        <w:contextualSpacing/>
        <w:jc w:val="right"/>
        <w:rPr>
          <w:rStyle w:val="a8"/>
          <w:b w:val="0"/>
          <w:sz w:val="28"/>
          <w:szCs w:val="28"/>
        </w:rPr>
      </w:pPr>
      <w:r w:rsidRPr="00297498">
        <w:rPr>
          <w:rStyle w:val="a8"/>
          <w:b w:val="0"/>
          <w:sz w:val="28"/>
          <w:szCs w:val="28"/>
        </w:rPr>
        <w:t xml:space="preserve">Таблица 3 </w:t>
      </w:r>
    </w:p>
    <w:p w:rsidR="00766710" w:rsidRPr="00297498" w:rsidRDefault="00766710" w:rsidP="00297498">
      <w:pPr>
        <w:pStyle w:val="a7"/>
        <w:spacing w:before="0" w:beforeAutospacing="0" w:after="0" w:afterAutospacing="0" w:line="360" w:lineRule="auto"/>
        <w:contextualSpacing/>
        <w:jc w:val="center"/>
        <w:rPr>
          <w:sz w:val="28"/>
          <w:szCs w:val="28"/>
        </w:rPr>
      </w:pPr>
      <w:r w:rsidRPr="00297498">
        <w:rPr>
          <w:rStyle w:val="a8"/>
          <w:b w:val="0"/>
          <w:sz w:val="28"/>
          <w:szCs w:val="28"/>
        </w:rPr>
        <w:t>Основания для отказа в принятии обращения к рассмотрению (ст. 40 ФКЗ о КС РФ)</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3746"/>
        <w:gridCol w:w="5825"/>
      </w:tblGrid>
      <w:tr w:rsidR="00766710" w:rsidRPr="00297498" w:rsidTr="00297498">
        <w:trPr>
          <w:cnfStyle w:val="100000000000"/>
        </w:trPr>
        <w:tc>
          <w:tcPr>
            <w:cnfStyle w:val="001000000000"/>
            <w:tcW w:w="0" w:type="auto"/>
            <w:shd w:val="clear" w:color="auto" w:fill="FFFFFF" w:themeFill="background1"/>
            <w:hideMark/>
          </w:tcPr>
          <w:p w:rsidR="00766710" w:rsidRPr="00297498" w:rsidRDefault="00766710" w:rsidP="00766710">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Основание</w:t>
            </w:r>
          </w:p>
        </w:tc>
        <w:tc>
          <w:tcPr>
            <w:tcW w:w="0" w:type="auto"/>
            <w:shd w:val="clear" w:color="auto" w:fill="FFFFFF" w:themeFill="background1"/>
            <w:hideMark/>
          </w:tcPr>
          <w:p w:rsidR="00766710" w:rsidRPr="00297498" w:rsidRDefault="00766710" w:rsidP="00766710">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Пояснение</w:t>
            </w:r>
          </w:p>
        </w:tc>
      </w:tr>
      <w:tr w:rsidR="00766710" w:rsidRPr="00297498" w:rsidTr="00297498">
        <w:trPr>
          <w:cnfStyle w:val="000000100000"/>
        </w:trPr>
        <w:tc>
          <w:tcPr>
            <w:cnfStyle w:val="001000000000"/>
            <w:tcW w:w="0" w:type="auto"/>
            <w:shd w:val="clear" w:color="auto" w:fill="FFFFFF" w:themeFill="background1"/>
            <w:hideMark/>
          </w:tcPr>
          <w:p w:rsidR="00766710" w:rsidRPr="00297498" w:rsidRDefault="00766710" w:rsidP="00766710">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Обращение не отвечает требованиям ФКЗ о КС РФ (форма, содержание)</w:t>
            </w:r>
          </w:p>
        </w:tc>
        <w:tc>
          <w:tcPr>
            <w:tcW w:w="0" w:type="auto"/>
            <w:shd w:val="clear" w:color="auto" w:fill="FFFFFF" w:themeFill="background1"/>
            <w:hideMark/>
          </w:tcPr>
          <w:p w:rsidR="00766710" w:rsidRPr="00297498" w:rsidRDefault="00766710" w:rsidP="00766710">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Не указаны необходимые реквизиты заявителя, отсутствует подпись, не приложены необходимые документы, отсутствует обоснование позиции, и т.д.</w:t>
            </w:r>
          </w:p>
        </w:tc>
      </w:tr>
      <w:tr w:rsidR="00766710" w:rsidRPr="00297498" w:rsidTr="00297498">
        <w:tc>
          <w:tcPr>
            <w:cnfStyle w:val="001000000000"/>
            <w:tcW w:w="0" w:type="auto"/>
            <w:shd w:val="clear" w:color="auto" w:fill="FFFFFF" w:themeFill="background1"/>
            <w:hideMark/>
          </w:tcPr>
          <w:p w:rsidR="00766710" w:rsidRPr="00297498" w:rsidRDefault="00766710" w:rsidP="00766710">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Вопрос, поставленный в обращении, не относится к компетенции КС РФ</w:t>
            </w:r>
          </w:p>
        </w:tc>
        <w:tc>
          <w:tcPr>
            <w:tcW w:w="0" w:type="auto"/>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КС РФ не уполномочен рассматривать данный вопрос </w:t>
            </w:r>
          </w:p>
        </w:tc>
      </w:tr>
      <w:tr w:rsidR="00766710" w:rsidRPr="00297498" w:rsidTr="00297498">
        <w:trPr>
          <w:cnfStyle w:val="000000100000"/>
        </w:trPr>
        <w:tc>
          <w:tcPr>
            <w:cnfStyle w:val="001000000000"/>
            <w:tcW w:w="0" w:type="auto"/>
            <w:shd w:val="clear" w:color="auto" w:fill="FFFFFF" w:themeFill="background1"/>
            <w:hideMark/>
          </w:tcPr>
          <w:p w:rsidR="00766710" w:rsidRPr="00297498" w:rsidRDefault="00766710" w:rsidP="00766710">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По данному вопросу КС РФ ранее вынес решение, сохраняющее свою силу</w:t>
            </w:r>
          </w:p>
        </w:tc>
        <w:tc>
          <w:tcPr>
            <w:tcW w:w="0" w:type="auto"/>
            <w:shd w:val="clear" w:color="auto" w:fill="FFFFFF" w:themeFill="background1"/>
            <w:hideMark/>
          </w:tcPr>
          <w:p w:rsidR="00766710" w:rsidRPr="00297498" w:rsidRDefault="00766710" w:rsidP="00766710">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Вопрос уже был рассмотрен КС РФ, и вынесенное решение не было отменено.</w:t>
            </w:r>
          </w:p>
        </w:tc>
      </w:tr>
      <w:tr w:rsidR="00766710" w:rsidRPr="00297498" w:rsidTr="00297498">
        <w:tc>
          <w:tcPr>
            <w:cnfStyle w:val="001000000000"/>
            <w:tcW w:w="0" w:type="auto"/>
            <w:shd w:val="clear" w:color="auto" w:fill="FFFFFF" w:themeFill="background1"/>
            <w:hideMark/>
          </w:tcPr>
          <w:p w:rsidR="00766710" w:rsidRPr="00297498" w:rsidRDefault="00766710" w:rsidP="00766710">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Обращение подано ненадлежащим субъектом</w:t>
            </w:r>
          </w:p>
        </w:tc>
        <w:tc>
          <w:tcPr>
            <w:tcW w:w="0" w:type="auto"/>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Заявитель не обладает правом на обращение в КС РФ </w:t>
            </w:r>
          </w:p>
        </w:tc>
      </w:tr>
      <w:tr w:rsidR="00766710" w:rsidRPr="00297498" w:rsidTr="00297498">
        <w:trPr>
          <w:cnfStyle w:val="000000100000"/>
        </w:trPr>
        <w:tc>
          <w:tcPr>
            <w:cnfStyle w:val="001000000000"/>
            <w:tcW w:w="0" w:type="auto"/>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 xml:space="preserve">Обращение недопустимо по иным основаниям, предусмотренным ФКЗ о КС РФ </w:t>
            </w:r>
          </w:p>
        </w:tc>
        <w:tc>
          <w:tcPr>
            <w:tcW w:w="0" w:type="auto"/>
            <w:shd w:val="clear" w:color="auto" w:fill="FFFFFF" w:themeFill="background1"/>
            <w:hideMark/>
          </w:tcPr>
          <w:p w:rsidR="00766710" w:rsidRPr="00297498" w:rsidRDefault="00766710" w:rsidP="00D95E8B">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Заяви</w:t>
            </w:r>
            <w:r w:rsidR="00D95E8B" w:rsidRPr="00297498">
              <w:rPr>
                <w:rFonts w:ascii="Times New Roman" w:hAnsi="Times New Roman" w:cs="Times New Roman"/>
                <w:color w:val="auto"/>
                <w:sz w:val="24"/>
                <w:szCs w:val="24"/>
              </w:rPr>
              <w:t>тель не обращался в другие суды</w:t>
            </w:r>
            <w:r w:rsidRPr="00297498">
              <w:rPr>
                <w:rFonts w:ascii="Times New Roman" w:hAnsi="Times New Roman" w:cs="Times New Roman"/>
                <w:color w:val="auto"/>
                <w:sz w:val="24"/>
                <w:szCs w:val="24"/>
              </w:rPr>
              <w:t>, прежде чем обратиться в КС РФ. Оспариваемый закон не был применен в отношении заявителя, и его права не были нарушены.</w:t>
            </w:r>
          </w:p>
        </w:tc>
      </w:tr>
    </w:tbl>
    <w:p w:rsidR="00766710" w:rsidRPr="00297498" w:rsidRDefault="00766710" w:rsidP="00766710">
      <w:pPr>
        <w:spacing w:line="360" w:lineRule="auto"/>
        <w:ind w:firstLine="0"/>
        <w:contextualSpacing/>
        <w:rPr>
          <w:rStyle w:val="a8"/>
          <w:b w:val="0"/>
          <w:color w:val="auto"/>
          <w:sz w:val="28"/>
          <w:szCs w:val="28"/>
        </w:rPr>
      </w:pP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Таким образом, п</w:t>
      </w:r>
      <w:r w:rsidRPr="00297498">
        <w:rPr>
          <w:color w:val="auto"/>
          <w:sz w:val="28"/>
          <w:szCs w:val="28"/>
        </w:rPr>
        <w:t>роцедура конституционного судопроизводства является сложной и детально регламентированной. Строгое соблюдение процессуальных норм является необходимым условием для обеспечения законности и обоснованности решений Конституционного Суда РФ. Знание основных стадий конституционного судопроизводства, особенностей производства по отдельным видам дел, а также прав и обязанностей участников процесса позволяет эффективно защищать свои конституционные права и свободы.</w:t>
      </w:r>
    </w:p>
    <w:p w:rsidR="00766710" w:rsidRPr="00297498" w:rsidRDefault="00766710" w:rsidP="00766710">
      <w:pPr>
        <w:spacing w:line="360" w:lineRule="auto"/>
        <w:contextualSpacing/>
        <w:rPr>
          <w:color w:val="auto"/>
          <w:sz w:val="28"/>
          <w:szCs w:val="28"/>
          <w:highlight w:val="yellow"/>
        </w:rPr>
      </w:pPr>
    </w:p>
    <w:p w:rsidR="00766710" w:rsidRPr="00297498" w:rsidRDefault="00766710" w:rsidP="00297498">
      <w:pPr>
        <w:pStyle w:val="2"/>
        <w:spacing w:before="0"/>
        <w:ind w:firstLine="708"/>
        <w:contextualSpacing/>
        <w:jc w:val="both"/>
        <w:rPr>
          <w:rFonts w:cs="Times New Roman"/>
          <w:szCs w:val="28"/>
        </w:rPr>
      </w:pPr>
      <w:bookmarkStart w:id="8" w:name="_Toc220746920"/>
      <w:r w:rsidRPr="00297498">
        <w:rPr>
          <w:rFonts w:cs="Times New Roman"/>
          <w:szCs w:val="28"/>
        </w:rPr>
        <w:t>2.3</w:t>
      </w:r>
      <w:r w:rsidR="00700060" w:rsidRPr="00297498">
        <w:rPr>
          <w:rFonts w:cs="Times New Roman"/>
          <w:szCs w:val="28"/>
        </w:rPr>
        <w:t xml:space="preserve"> </w:t>
      </w:r>
      <w:r w:rsidRPr="00297498">
        <w:rPr>
          <w:rFonts w:cs="Times New Roman"/>
          <w:szCs w:val="28"/>
        </w:rPr>
        <w:t xml:space="preserve"> Особое мнение судьи Конституционного Суда РФ</w:t>
      </w:r>
      <w:bookmarkEnd w:id="8"/>
    </w:p>
    <w:p w:rsidR="00766710" w:rsidRPr="00297498" w:rsidRDefault="00766710" w:rsidP="00624A91">
      <w:pPr>
        <w:spacing w:line="360" w:lineRule="auto"/>
        <w:ind w:firstLine="0"/>
        <w:contextualSpacing/>
        <w:rPr>
          <w:color w:val="auto"/>
          <w:sz w:val="28"/>
          <w:szCs w:val="28"/>
        </w:rPr>
      </w:pPr>
    </w:p>
    <w:p w:rsidR="00766710" w:rsidRPr="00297498" w:rsidRDefault="00766710" w:rsidP="00766710">
      <w:pPr>
        <w:spacing w:line="360" w:lineRule="auto"/>
        <w:ind w:firstLine="708"/>
        <w:contextualSpacing/>
        <w:rPr>
          <w:color w:val="auto"/>
          <w:sz w:val="28"/>
          <w:szCs w:val="28"/>
        </w:rPr>
      </w:pPr>
      <w:r w:rsidRPr="00297498">
        <w:rPr>
          <w:color w:val="auto"/>
          <w:sz w:val="28"/>
          <w:szCs w:val="28"/>
        </w:rPr>
        <w:t xml:space="preserve">Особое мнение судьи </w:t>
      </w:r>
      <w:r w:rsidR="00833A71" w:rsidRPr="00297498">
        <w:rPr>
          <w:color w:val="auto"/>
          <w:sz w:val="28"/>
          <w:szCs w:val="28"/>
        </w:rPr>
        <w:t>КС РФ</w:t>
      </w:r>
      <w:r w:rsidRPr="00297498">
        <w:rPr>
          <w:color w:val="auto"/>
          <w:sz w:val="28"/>
          <w:szCs w:val="28"/>
        </w:rPr>
        <w:t xml:space="preserve"> – это выраженное в письменной форме несогласие судьи с итоговым решением, принятым большинством судей по рассматриваемому делу. Право на особое мнение является важной гарантией </w:t>
      </w:r>
      <w:r w:rsidRPr="00297498">
        <w:rPr>
          <w:color w:val="auto"/>
          <w:sz w:val="28"/>
          <w:szCs w:val="28"/>
        </w:rPr>
        <w:lastRenderedPageBreak/>
        <w:t>независимости судей и способствует более глубокому и всестороннему анализу конституционно-правовых проблем.</w:t>
      </w:r>
    </w:p>
    <w:p w:rsidR="00833A71" w:rsidRPr="00297498" w:rsidRDefault="00833A71" w:rsidP="00833A71">
      <w:pPr>
        <w:spacing w:line="360" w:lineRule="auto"/>
        <w:ind w:firstLine="708"/>
        <w:contextualSpacing/>
        <w:rPr>
          <w:color w:val="auto"/>
          <w:sz w:val="28"/>
          <w:szCs w:val="28"/>
        </w:rPr>
      </w:pPr>
      <w:r w:rsidRPr="00297498">
        <w:rPr>
          <w:color w:val="auto"/>
          <w:sz w:val="28"/>
          <w:szCs w:val="28"/>
        </w:rPr>
        <w:t>Как мы все знаем, практика выражения особого мнения восходит к англосаксонской правовой традиции. Британские судьи принимают решения и выступают по очереди, начиная с самого молодого (на момент назначения) члена суда. Этот порядок сохранялся в Соединенных Штатах до начала девятнадцатого века, когда он был принят Дж</w:t>
      </w:r>
      <w:proofErr w:type="gramStart"/>
      <w:r w:rsidRPr="00297498">
        <w:rPr>
          <w:color w:val="auto"/>
          <w:sz w:val="28"/>
          <w:szCs w:val="28"/>
        </w:rPr>
        <w:t>.Б</w:t>
      </w:r>
      <w:proofErr w:type="gramEnd"/>
      <w:r w:rsidRPr="00297498">
        <w:rPr>
          <w:color w:val="auto"/>
          <w:sz w:val="28"/>
          <w:szCs w:val="28"/>
        </w:rPr>
        <w:t>лагодаря усилиям Маршалла Верховный суд постепенно выработал единую судебную позицию. Различные мнения не совсем незнакомы европейскому континенту. Поэтому в Испании их происхождение связывают со знаменитым декретом Медины, изданным в пятнадцатом веке</w:t>
      </w:r>
      <w:r w:rsidRPr="00297498">
        <w:rPr>
          <w:rStyle w:val="af1"/>
          <w:color w:val="auto"/>
          <w:sz w:val="28"/>
          <w:szCs w:val="28"/>
        </w:rPr>
        <w:footnoteReference w:id="59"/>
      </w:r>
      <w:r w:rsidRPr="00297498">
        <w:rPr>
          <w:color w:val="auto"/>
          <w:sz w:val="28"/>
          <w:szCs w:val="28"/>
        </w:rPr>
        <w:t xml:space="preserve">. </w:t>
      </w:r>
    </w:p>
    <w:p w:rsidR="00833A71" w:rsidRPr="00297498" w:rsidRDefault="00833A71" w:rsidP="00833A71">
      <w:pPr>
        <w:spacing w:line="360" w:lineRule="auto"/>
        <w:ind w:firstLine="708"/>
        <w:contextualSpacing/>
        <w:rPr>
          <w:color w:val="auto"/>
          <w:sz w:val="28"/>
          <w:szCs w:val="28"/>
        </w:rPr>
      </w:pPr>
      <w:r w:rsidRPr="00297498">
        <w:rPr>
          <w:color w:val="auto"/>
          <w:sz w:val="28"/>
          <w:szCs w:val="28"/>
        </w:rPr>
        <w:t>В начале девятнадцатого века в Верховном суде княжества Баден сторонам судебного процесса был сообщен результат голосования судей. В 1920 году Конституционный суд Вюртемберга разрешил публикацию результатов голосования судей при рассмотрении дела об увольнении министров. Судья по-прежнему остается в меньшинстве по этому вопросу, и у него есть право высказать возражения и обосновать свою позицию. Наконец, в 1948 году анонимное особое мнение было рассмотрено в баварском конституционном суде</w:t>
      </w:r>
      <w:r w:rsidRPr="00297498">
        <w:rPr>
          <w:rStyle w:val="af1"/>
          <w:color w:val="auto"/>
          <w:sz w:val="28"/>
          <w:szCs w:val="28"/>
        </w:rPr>
        <w:footnoteReference w:id="60"/>
      </w:r>
      <w:r w:rsidRPr="00297498">
        <w:rPr>
          <w:color w:val="auto"/>
          <w:sz w:val="28"/>
          <w:szCs w:val="28"/>
        </w:rPr>
        <w:t>. Однако, например, во Франции и Италии конституционные судьи не возражают. В значительной степени это связано с желанием сохранить в тайне обсуждение судьей рассматриваемых вопросов. Весомым аргументом также является противоречие сложившейся правовой традиции, которая, очевидно, восходит к  Ш.Л, Монтескье, в то время судьи были всего лишь "устами закона"</w:t>
      </w:r>
      <w:proofErr w:type="gramStart"/>
      <w:r w:rsidRPr="00297498">
        <w:rPr>
          <w:color w:val="auto"/>
          <w:sz w:val="28"/>
          <w:szCs w:val="28"/>
        </w:rPr>
        <w:t>.О</w:t>
      </w:r>
      <w:proofErr w:type="gramEnd"/>
      <w:r w:rsidRPr="00297498">
        <w:rPr>
          <w:color w:val="auto"/>
          <w:sz w:val="28"/>
          <w:szCs w:val="28"/>
        </w:rPr>
        <w:t xml:space="preserve">н не имеет права оказывать какое-либо творческое влияние на закон. </w:t>
      </w:r>
    </w:p>
    <w:p w:rsidR="00CA3502" w:rsidRDefault="00833A71" w:rsidP="00833A71">
      <w:pPr>
        <w:spacing w:line="360" w:lineRule="auto"/>
        <w:ind w:firstLine="708"/>
        <w:contextualSpacing/>
        <w:rPr>
          <w:color w:val="auto"/>
          <w:sz w:val="28"/>
          <w:szCs w:val="28"/>
        </w:rPr>
      </w:pPr>
      <w:r w:rsidRPr="00297498">
        <w:rPr>
          <w:color w:val="auto"/>
          <w:sz w:val="28"/>
          <w:szCs w:val="28"/>
        </w:rPr>
        <w:t xml:space="preserve">На территории Российской Федерации. Согласно ст. 76 № 1-ФКЗ, в случае несогласия судьи Конституционного Суда РФ с решением </w:t>
      </w:r>
      <w:r w:rsidRPr="00297498">
        <w:rPr>
          <w:color w:val="auto"/>
          <w:sz w:val="28"/>
          <w:szCs w:val="28"/>
        </w:rPr>
        <w:lastRenderedPageBreak/>
        <w:t>Конституционного Суда Российской Федерации он имеет право выразить свое особое мнение в письменной форме, который затем приобщается к протоколу заседания КС РФ и хранится у него</w:t>
      </w:r>
      <w:r w:rsidRPr="00297498">
        <w:rPr>
          <w:rStyle w:val="af1"/>
          <w:color w:val="auto"/>
          <w:sz w:val="28"/>
          <w:szCs w:val="28"/>
        </w:rPr>
        <w:footnoteReference w:id="61"/>
      </w:r>
      <w:r w:rsidRPr="00297498">
        <w:rPr>
          <w:color w:val="auto"/>
          <w:sz w:val="28"/>
          <w:szCs w:val="28"/>
        </w:rPr>
        <w:t xml:space="preserve">. </w:t>
      </w:r>
    </w:p>
    <w:p w:rsidR="00833A71" w:rsidRPr="00297498" w:rsidRDefault="00833A71" w:rsidP="00833A71">
      <w:pPr>
        <w:spacing w:line="360" w:lineRule="auto"/>
        <w:ind w:firstLine="708"/>
        <w:contextualSpacing/>
        <w:rPr>
          <w:color w:val="auto"/>
          <w:sz w:val="28"/>
          <w:szCs w:val="28"/>
        </w:rPr>
      </w:pPr>
      <w:r w:rsidRPr="00297498">
        <w:rPr>
          <w:color w:val="auto"/>
          <w:sz w:val="28"/>
          <w:szCs w:val="28"/>
        </w:rPr>
        <w:t>Чтобы признать различные мнения судьи, ему достаточно выразить несогласие с одним из вариантов предложенного постановления или со всеми тремя вариантами постановления, изложенными в письменной форме.</w:t>
      </w:r>
    </w:p>
    <w:p w:rsidR="00833A71" w:rsidRPr="00297498" w:rsidRDefault="00833A71" w:rsidP="00730894">
      <w:pPr>
        <w:spacing w:line="360" w:lineRule="auto"/>
        <w:contextualSpacing/>
        <w:rPr>
          <w:color w:val="auto"/>
          <w:sz w:val="28"/>
          <w:szCs w:val="28"/>
        </w:rPr>
      </w:pPr>
      <w:r w:rsidRPr="00297498">
        <w:rPr>
          <w:color w:val="auto"/>
          <w:sz w:val="28"/>
          <w:szCs w:val="28"/>
        </w:rPr>
        <w:t xml:space="preserve">Если судья не согласен с окончательным заключением суда, он может высказать различные мнения по любому окончательному решению, включая решение о распространении правовой позиции на аналогичные дела и решение о характере процедуры. Это может быть заявлено только судьей, участвующим в </w:t>
      </w:r>
      <w:proofErr w:type="gramStart"/>
      <w:r w:rsidRPr="00297498">
        <w:rPr>
          <w:color w:val="auto"/>
          <w:sz w:val="28"/>
          <w:szCs w:val="28"/>
        </w:rPr>
        <w:t>принятии</w:t>
      </w:r>
      <w:proofErr w:type="gramEnd"/>
      <w:r w:rsidRPr="00297498">
        <w:rPr>
          <w:color w:val="auto"/>
          <w:sz w:val="28"/>
          <w:szCs w:val="28"/>
        </w:rPr>
        <w:t xml:space="preserve"> решения, а само решение оговаривается в письменной форме и должно быть подготовлено не позднее, чем через четырнадцать  дней с даты опубликования окончательного решения</w:t>
      </w:r>
      <w:r w:rsidRPr="00297498">
        <w:rPr>
          <w:rStyle w:val="af1"/>
          <w:color w:val="auto"/>
          <w:sz w:val="28"/>
          <w:szCs w:val="28"/>
        </w:rPr>
        <w:t xml:space="preserve"> </w:t>
      </w:r>
      <w:r w:rsidRPr="00297498">
        <w:rPr>
          <w:rStyle w:val="af1"/>
          <w:color w:val="auto"/>
          <w:sz w:val="28"/>
          <w:szCs w:val="28"/>
        </w:rPr>
        <w:footnoteReference w:id="62"/>
      </w:r>
      <w:r w:rsidRPr="00297498">
        <w:rPr>
          <w:color w:val="auto"/>
          <w:sz w:val="28"/>
          <w:szCs w:val="28"/>
        </w:rPr>
        <w:t>.</w:t>
      </w:r>
    </w:p>
    <w:p w:rsidR="00833A71" w:rsidRPr="00297498" w:rsidRDefault="00833A71" w:rsidP="0073089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Изначально позиция судьи, отличающаяся от мнения большинства, публиковалась и была доступна для ознакомления любому человеку. Однако, изменения, внесенные </w:t>
      </w:r>
      <w:r w:rsidR="00730894" w:rsidRPr="00297498">
        <w:rPr>
          <w:rFonts w:eastAsia="Times New Roman" w:cs="Times New Roman"/>
          <w:color w:val="auto"/>
          <w:sz w:val="28"/>
          <w:szCs w:val="28"/>
          <w:bdr w:val="none" w:sz="0" w:space="0" w:color="auto"/>
          <w:shd w:val="clear" w:color="auto" w:fill="auto"/>
        </w:rPr>
        <w:t xml:space="preserve">первого </w:t>
      </w:r>
      <w:r w:rsidRPr="00297498">
        <w:rPr>
          <w:rFonts w:eastAsia="Times New Roman" w:cs="Times New Roman"/>
          <w:color w:val="auto"/>
          <w:sz w:val="28"/>
          <w:szCs w:val="28"/>
          <w:bdr w:val="none" w:sz="0" w:space="0" w:color="auto"/>
          <w:shd w:val="clear" w:color="auto" w:fill="auto"/>
        </w:rPr>
        <w:t xml:space="preserve"> декабря 2021 года в соответствующий федеральный конституционный закон, </w:t>
      </w:r>
      <w:proofErr w:type="gramStart"/>
      <w:r w:rsidRPr="00297498">
        <w:rPr>
          <w:rFonts w:eastAsia="Times New Roman" w:cs="Times New Roman"/>
          <w:color w:val="auto"/>
          <w:sz w:val="28"/>
          <w:szCs w:val="28"/>
          <w:bdr w:val="none" w:sz="0" w:space="0" w:color="auto"/>
          <w:shd w:val="clear" w:color="auto" w:fill="auto"/>
        </w:rPr>
        <w:t>лишили судей Конституционного Суда РФ возможности предавать гласности свои особые мнения в какой бы то ни было</w:t>
      </w:r>
      <w:proofErr w:type="gramEnd"/>
      <w:r w:rsidRPr="00297498">
        <w:rPr>
          <w:rFonts w:eastAsia="Times New Roman" w:cs="Times New Roman"/>
          <w:color w:val="auto"/>
          <w:sz w:val="28"/>
          <w:szCs w:val="28"/>
          <w:bdr w:val="none" w:sz="0" w:space="0" w:color="auto"/>
          <w:shd w:val="clear" w:color="auto" w:fill="auto"/>
        </w:rPr>
        <w:t xml:space="preserve"> форме или использовать их в публичных выступлениях.</w:t>
      </w:r>
    </w:p>
    <w:p w:rsidR="00833A71" w:rsidRPr="00297498" w:rsidRDefault="00833A71" w:rsidP="0073089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proofErr w:type="gramStart"/>
      <w:r w:rsidRPr="00297498">
        <w:rPr>
          <w:rFonts w:eastAsia="Times New Roman" w:cs="Times New Roman"/>
          <w:color w:val="auto"/>
          <w:sz w:val="28"/>
          <w:szCs w:val="28"/>
          <w:bdr w:val="none" w:sz="0" w:space="0" w:color="auto"/>
          <w:shd w:val="clear" w:color="auto" w:fill="auto"/>
        </w:rPr>
        <w:t xml:space="preserve">Стоит отметить, что согласно статье 8 Федерального конституционного закона № 1-ФКЗ, кандидат на должность судьи Конституционного Суда РФ должен отвечать ряду строгих критериев: быть гражданином России, достичь возраста 40 лет, обладать безупречной репутацией, иметь высшее юридическое образование и стаж работы по специальности не менее </w:t>
      </w:r>
      <w:r w:rsidR="00730894" w:rsidRPr="00297498">
        <w:rPr>
          <w:rFonts w:eastAsia="Times New Roman" w:cs="Times New Roman"/>
          <w:color w:val="auto"/>
          <w:sz w:val="28"/>
          <w:szCs w:val="28"/>
          <w:bdr w:val="none" w:sz="0" w:space="0" w:color="auto"/>
          <w:shd w:val="clear" w:color="auto" w:fill="auto"/>
        </w:rPr>
        <w:t xml:space="preserve">пятнадцати </w:t>
      </w:r>
      <w:r w:rsidRPr="00297498">
        <w:rPr>
          <w:rFonts w:eastAsia="Times New Roman" w:cs="Times New Roman"/>
          <w:color w:val="auto"/>
          <w:sz w:val="28"/>
          <w:szCs w:val="28"/>
          <w:bdr w:val="none" w:sz="0" w:space="0" w:color="auto"/>
          <w:shd w:val="clear" w:color="auto" w:fill="auto"/>
        </w:rPr>
        <w:t>лет, быть признанным экспертом в области права, постоянно проживать в РФ и не иметь иностранного гражданства</w:t>
      </w:r>
      <w:proofErr w:type="gramEnd"/>
      <w:r w:rsidRPr="00297498">
        <w:rPr>
          <w:rFonts w:eastAsia="Times New Roman" w:cs="Times New Roman"/>
          <w:color w:val="auto"/>
          <w:sz w:val="28"/>
          <w:szCs w:val="28"/>
          <w:bdr w:val="none" w:sz="0" w:space="0" w:color="auto"/>
          <w:shd w:val="clear" w:color="auto" w:fill="auto"/>
        </w:rPr>
        <w:t xml:space="preserve"> или вида на жительство за рубежом. Судьи назначаются Советом Федерации по </w:t>
      </w:r>
      <w:r w:rsidRPr="00297498">
        <w:rPr>
          <w:rFonts w:eastAsia="Times New Roman" w:cs="Times New Roman"/>
          <w:color w:val="auto"/>
          <w:sz w:val="28"/>
          <w:szCs w:val="28"/>
          <w:bdr w:val="none" w:sz="0" w:space="0" w:color="auto"/>
          <w:shd w:val="clear" w:color="auto" w:fill="auto"/>
        </w:rPr>
        <w:lastRenderedPageBreak/>
        <w:t>предложению Президента РФ. Следовательно, особое мнение лица, соответствующего таким высоким требованиям, представляет собой нечто большее, чем простое приложение к судебному решению.</w:t>
      </w:r>
    </w:p>
    <w:p w:rsidR="00766710" w:rsidRPr="00297498" w:rsidRDefault="00833A71" w:rsidP="0073089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Судья Конституционного суда РФ А.Л. Кононов, известный как автор большого количества особых мнений, подчеркивал важность этого института следующим образом: </w:t>
      </w:r>
      <w:r w:rsidR="009D5674">
        <w:rPr>
          <w:rFonts w:eastAsia="Times New Roman" w:cs="Times New Roman"/>
          <w:color w:val="auto"/>
          <w:sz w:val="28"/>
          <w:szCs w:val="28"/>
          <w:bdr w:val="none" w:sz="0" w:space="0" w:color="auto"/>
          <w:shd w:val="clear" w:color="auto" w:fill="auto"/>
        </w:rPr>
        <w:t>«</w:t>
      </w:r>
      <w:r w:rsidRPr="00297498">
        <w:rPr>
          <w:rFonts w:eastAsia="Times New Roman" w:cs="Times New Roman"/>
          <w:color w:val="auto"/>
          <w:sz w:val="28"/>
          <w:szCs w:val="28"/>
          <w:bdr w:val="none" w:sz="0" w:space="0" w:color="auto"/>
          <w:shd w:val="clear" w:color="auto" w:fill="auto"/>
        </w:rPr>
        <w:t xml:space="preserve">В процессе правосудия эти свободы (право судьи на выражение отличного мнения) приобретают особую значимость, поскольку правосудие базируется на совести и разуме, на независимой оценке судьи, на внутреннем убеждении и на чувстве справедливости, которое трудно поддается четкому определению </w:t>
      </w:r>
      <w:r w:rsidR="00766710" w:rsidRPr="00297498">
        <w:rPr>
          <w:rStyle w:val="af1"/>
          <w:color w:val="auto"/>
          <w:sz w:val="28"/>
          <w:szCs w:val="28"/>
        </w:rPr>
        <w:footnoteReference w:id="63"/>
      </w:r>
      <w:r w:rsidR="00766710" w:rsidRPr="00297498">
        <w:rPr>
          <w:color w:val="auto"/>
          <w:sz w:val="28"/>
          <w:szCs w:val="28"/>
        </w:rPr>
        <w:t xml:space="preserve">». </w:t>
      </w:r>
    </w:p>
    <w:p w:rsidR="00833A71" w:rsidRPr="00297498" w:rsidRDefault="00833A71" w:rsidP="00730894">
      <w:pPr>
        <w:spacing w:line="360" w:lineRule="auto"/>
        <w:contextualSpacing/>
        <w:rPr>
          <w:color w:val="auto"/>
          <w:sz w:val="28"/>
          <w:szCs w:val="28"/>
        </w:rPr>
      </w:pPr>
      <w:r w:rsidRPr="00297498">
        <w:rPr>
          <w:color w:val="auto"/>
          <w:sz w:val="28"/>
          <w:szCs w:val="28"/>
        </w:rPr>
        <w:t xml:space="preserve">Стоит отметить, что в Российской Федерации, Конституционный суд не имеет функции предварительного конституционного контроля. Поэтому, только тогда, когда Конституционный Суд Российской Федерации вступает в силу, а по требованию уполномоченного субъекта может быть показано, что положения нормативного правового акта противоречат Основному закону. </w:t>
      </w:r>
    </w:p>
    <w:p w:rsidR="00766710" w:rsidRPr="00297498" w:rsidRDefault="00833A71" w:rsidP="00730894">
      <w:pPr>
        <w:spacing w:line="360" w:lineRule="auto"/>
        <w:contextualSpacing/>
        <w:rPr>
          <w:color w:val="auto"/>
          <w:sz w:val="28"/>
          <w:szCs w:val="28"/>
        </w:rPr>
      </w:pPr>
      <w:r w:rsidRPr="00297498">
        <w:rPr>
          <w:color w:val="auto"/>
          <w:sz w:val="28"/>
          <w:szCs w:val="28"/>
        </w:rPr>
        <w:t xml:space="preserve">Это означает, что Конституционный суд Российской Федерации не участвует в законодательном процессе и не может оценивать его конституционность. Особые мнения </w:t>
      </w:r>
      <w:r w:rsidR="002609EA">
        <w:rPr>
          <w:color w:val="auto"/>
          <w:sz w:val="28"/>
          <w:szCs w:val="28"/>
        </w:rPr>
        <w:t xml:space="preserve">– </w:t>
      </w:r>
      <w:r w:rsidRPr="00297498">
        <w:rPr>
          <w:color w:val="auto"/>
          <w:sz w:val="28"/>
          <w:szCs w:val="28"/>
        </w:rPr>
        <w:t xml:space="preserve">это один из возможных механизмов указания на ошибки, допущенные законодателями при принятии законов. Однако у этого явления есть и другой, не менее позитивный аспект. Конституционный суд Российской Федерации при принятии решений в первую очередь должен выражать интересы народа и страны. Но некоторые судьи могут быть не согласны не только с решениями большинства коллег, но и с политикой всей страны. Благодаря своему привилегированному статусу судьи смогут публично высказывать свои различные мнения, чтобы донести свой образ мышления до российского народа. Таким образом, все это может привести к определенным трудностям в формировании руководства для реализации внутренней и внешней политической линии России. Именно </w:t>
      </w:r>
      <w:r w:rsidRPr="00297498">
        <w:rPr>
          <w:color w:val="auto"/>
          <w:sz w:val="28"/>
          <w:szCs w:val="28"/>
        </w:rPr>
        <w:lastRenderedPageBreak/>
        <w:t xml:space="preserve">поэтому в 2021 году законодатели приняли поправку к закону о Конституционном суде Российской Федерации, запрещающую выражение различных мнений судьями, о чем упоминалось ранее. Павел Крашенинников, государственный советник судебной власти Российской Федерации первого уровня, доктор юридических наук, объяснил необходимость поправки следующим образом: </w:t>
      </w:r>
      <w:r w:rsidR="009D5674">
        <w:rPr>
          <w:color w:val="auto"/>
          <w:sz w:val="28"/>
          <w:szCs w:val="28"/>
        </w:rPr>
        <w:t>«</w:t>
      </w:r>
      <w:r w:rsidRPr="00297498">
        <w:rPr>
          <w:color w:val="auto"/>
          <w:sz w:val="28"/>
          <w:szCs w:val="28"/>
        </w:rPr>
        <w:t>Это необходимо для того, чтобы избежать политизации конституционного судебного процес</w:t>
      </w:r>
      <w:r w:rsidR="009D5674">
        <w:rPr>
          <w:color w:val="auto"/>
          <w:sz w:val="28"/>
          <w:szCs w:val="28"/>
        </w:rPr>
        <w:t>са. Это единственное применение».</w:t>
      </w:r>
      <w:r w:rsidR="00766710" w:rsidRPr="00297498">
        <w:rPr>
          <w:rStyle w:val="af1"/>
          <w:color w:val="auto"/>
          <w:sz w:val="28"/>
          <w:szCs w:val="28"/>
        </w:rPr>
        <w:footnoteReference w:id="64"/>
      </w:r>
    </w:p>
    <w:p w:rsidR="00730894" w:rsidRPr="00297498" w:rsidRDefault="00730894" w:rsidP="00730894">
      <w:pPr>
        <w:spacing w:line="360" w:lineRule="auto"/>
        <w:contextualSpacing/>
        <w:rPr>
          <w:color w:val="auto"/>
          <w:sz w:val="28"/>
          <w:szCs w:val="28"/>
        </w:rPr>
      </w:pPr>
      <w:r w:rsidRPr="00297498">
        <w:rPr>
          <w:color w:val="auto"/>
          <w:sz w:val="28"/>
          <w:szCs w:val="28"/>
        </w:rPr>
        <w:t xml:space="preserve">Во-вторых, политизация мировоззрения судьи </w:t>
      </w:r>
      <w:r w:rsidR="002609EA">
        <w:rPr>
          <w:color w:val="auto"/>
          <w:sz w:val="28"/>
          <w:szCs w:val="28"/>
        </w:rPr>
        <w:t xml:space="preserve">– </w:t>
      </w:r>
      <w:r w:rsidRPr="00297498">
        <w:rPr>
          <w:color w:val="auto"/>
          <w:sz w:val="28"/>
          <w:szCs w:val="28"/>
        </w:rPr>
        <w:t>неизбежный процесс, независимо от того, выражает он иные мнения или нет. Просто в данном случае люди, выражающие разные мнения, добровольно заявляют о себе, и мы уже можем точно знать, кто на какой позиции настаивает. Все это свидетельствует о ценности публикации и совершенствования системы особых мнений судей. Для того чтобы правовая культура в стране развивалась, необходимо просвещать массы. Выражение различных мнений судей может быть одним из инструментов. Однако система различных мнений нуждается в существенной корректировке. Прежде всего, судьям КС в нашей стране необходимо высказать свое мнение и внести поправки в законопроект в ходе его разработки и принятия. Это значительно упростит и ускорит работу законодателей. Поскольку новый законопроект должен заменить отклоненный, это еще один огромный пласт работы, который отнимает много времени.</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Поэтому данное изменение позволит сделать работу законодателей качественнее и эффективнее. Далее стоит дать возможность иным судьям ознакомиться с особым мнением того судьи Конституционного суда Российской Федерации, который остался в меньшинстве, до принятия официального судебного решения. В зарубежной практике уже применяется данное правило. Судьи, принимающие участие в рассмотрении конкретного </w:t>
      </w:r>
      <w:r w:rsidRPr="00297498">
        <w:rPr>
          <w:color w:val="auto"/>
          <w:sz w:val="28"/>
          <w:szCs w:val="28"/>
        </w:rPr>
        <w:lastRenderedPageBreak/>
        <w:t>дела, отправляют по электронной почте свою аргументацию в качестве особого мнения и могут выразить свое несогласие с позицией коллеги. При этом</w:t>
      </w:r>
      <w:proofErr w:type="gramStart"/>
      <w:r w:rsidRPr="00297498">
        <w:rPr>
          <w:color w:val="auto"/>
          <w:sz w:val="28"/>
          <w:szCs w:val="28"/>
        </w:rPr>
        <w:t>,</w:t>
      </w:r>
      <w:proofErr w:type="gramEnd"/>
      <w:r w:rsidRPr="00297498">
        <w:rPr>
          <w:color w:val="auto"/>
          <w:sz w:val="28"/>
          <w:szCs w:val="28"/>
        </w:rPr>
        <w:t xml:space="preserve"> эти рассуждения не остаются лежать в архиве Суда, а всё так же публикуется в официальных источниках. Неоднократно бывают случаи, когда судебные решения принимаются лишь относительным большинством, например, 5 человек проголосовали «за» и 6 – «против». В таких ситуациях особенно возрастает потребность в детальной аргументации согласия или несогласия по конкретному делу. Тогда уже есть смысл написать групповое особое мнение судей, которое уже наверняка будет иметь больший вес в судебной практике. Также заметим, что законодатель (согласно буквальному толкованию) позволяет выражать особое мнение судьям исключительно при их несогласии, но ведь возможна и ситуация, когда арбитр голосует «за», но также имеет желание дополнить позицию суда собственными аргументами. В конечном итоге, необходимо сказать, что особое мнение судьи Конституционного Суда Российской Федерации на самом деле довольно весомый элемент судебной теории и практики и </w:t>
      </w:r>
      <w:proofErr w:type="gramStart"/>
      <w:r w:rsidRPr="00297498">
        <w:rPr>
          <w:color w:val="auto"/>
          <w:sz w:val="28"/>
          <w:szCs w:val="28"/>
        </w:rPr>
        <w:t>игнорируя данное явление мы лишь стопорим</w:t>
      </w:r>
      <w:proofErr w:type="gramEnd"/>
      <w:r w:rsidRPr="00297498">
        <w:rPr>
          <w:color w:val="auto"/>
          <w:sz w:val="28"/>
          <w:szCs w:val="28"/>
        </w:rPr>
        <w:t xml:space="preserve">  развитие правовой культуры нашего государства и правового сознания людей. Особое мнение можно сравнить и отнести к философии права, которая в свою очередь является базовой дисциплиной в изучении права в целом.</w:t>
      </w:r>
    </w:p>
    <w:p w:rsidR="00766710" w:rsidRPr="00297498" w:rsidRDefault="00766710" w:rsidP="00766710">
      <w:pPr>
        <w:spacing w:line="360" w:lineRule="auto"/>
        <w:contextualSpacing/>
        <w:rPr>
          <w:color w:val="auto"/>
          <w:sz w:val="28"/>
          <w:szCs w:val="28"/>
        </w:rPr>
      </w:pPr>
      <w:proofErr w:type="gramStart"/>
      <w:r w:rsidRPr="00297498">
        <w:rPr>
          <w:color w:val="auto"/>
          <w:sz w:val="28"/>
          <w:szCs w:val="28"/>
        </w:rPr>
        <w:t xml:space="preserve">Сам же по себе институт особого мнения судьи фактически теряет свой смысл, поскольку в соответствии с действующем законодательством он служит лишь составной частью архива, а не обнародованным мнением компетентного юриста. </w:t>
      </w:r>
      <w:proofErr w:type="gramEnd"/>
    </w:p>
    <w:p w:rsidR="00766710" w:rsidRPr="00297498" w:rsidRDefault="00766710" w:rsidP="00766710">
      <w:pPr>
        <w:spacing w:line="360" w:lineRule="auto"/>
        <w:contextualSpacing/>
        <w:rPr>
          <w:color w:val="auto"/>
          <w:sz w:val="28"/>
          <w:szCs w:val="28"/>
        </w:rPr>
      </w:pPr>
      <w:r w:rsidRPr="00297498">
        <w:rPr>
          <w:color w:val="auto"/>
          <w:sz w:val="28"/>
          <w:szCs w:val="28"/>
        </w:rPr>
        <w:t>Таким образом, цели института особого мнения многогранны особое мнение позволяет судьям выражать собственную позицию, не опасаясь давления со стороны коллег или внешних сил. Это ключевой элемент обеспечения независимости судебной власти. Ни один судья не должен быть заставлен голосовать против своих убеждений только ради сохранения видимости единодушия.</w:t>
      </w:r>
    </w:p>
    <w:p w:rsidR="00766710" w:rsidRPr="00297498" w:rsidRDefault="00766710" w:rsidP="00766710">
      <w:pPr>
        <w:spacing w:line="360" w:lineRule="auto"/>
        <w:contextualSpacing/>
        <w:rPr>
          <w:color w:val="auto"/>
          <w:sz w:val="28"/>
          <w:szCs w:val="28"/>
        </w:rPr>
      </w:pPr>
      <w:r w:rsidRPr="00297498">
        <w:rPr>
          <w:color w:val="auto"/>
          <w:sz w:val="28"/>
          <w:szCs w:val="28"/>
        </w:rPr>
        <w:lastRenderedPageBreak/>
        <w:t>Особое мнение обогащает правовую дискуссию, предлагая другой угол зрения на рассматриваемый вопрос. Оно может содержать иную интерпретацию конституционных норм, указывать на пробелы в законодательстве или предлагать более эффективные способы защиты конституционных прав и свобод. Особое мнение, даже не будучи опубликованным, может становиться предметом обсуждения в юридической литературе и правоприменительной практике. Оно может вызывать споры и дебаты, способствуя более глубокому анализу спорных конституционных вопросов. Хотя особое мнение не является основанием для автоматического пересмотра решения, оно может оказывать влияние на формирование правовых позиций КС РФ в долгосрочной перспективе. Если альтернативная точка зрения получит поддержку в научном сообществе и обществе в целом, она может привести к переосмыслению прежних подходов и изменению судебной практики.</w:t>
      </w:r>
    </w:p>
    <w:p w:rsidR="00766710" w:rsidRPr="00297498" w:rsidRDefault="00766710" w:rsidP="00766710">
      <w:pPr>
        <w:spacing w:line="360" w:lineRule="auto"/>
        <w:contextualSpacing/>
        <w:rPr>
          <w:color w:val="auto"/>
          <w:sz w:val="28"/>
          <w:szCs w:val="28"/>
        </w:rPr>
      </w:pPr>
      <w:r w:rsidRPr="00297498">
        <w:rPr>
          <w:color w:val="auto"/>
          <w:sz w:val="28"/>
          <w:szCs w:val="28"/>
        </w:rPr>
        <w:t>Значение особого мнения выходит за рамки конкретного дела и оказывает влияние на развитие всей правовой системы.</w:t>
      </w:r>
    </w:p>
    <w:p w:rsidR="00766710" w:rsidRPr="00297498" w:rsidRDefault="00766710" w:rsidP="00766710">
      <w:pPr>
        <w:spacing w:line="360" w:lineRule="auto"/>
        <w:contextualSpacing/>
        <w:rPr>
          <w:color w:val="auto"/>
          <w:sz w:val="28"/>
          <w:szCs w:val="28"/>
        </w:rPr>
      </w:pPr>
      <w:r w:rsidRPr="00297498">
        <w:rPr>
          <w:color w:val="auto"/>
          <w:sz w:val="28"/>
          <w:szCs w:val="28"/>
        </w:rPr>
        <w:t>Особое мнение – это ценный источник для исследователей конституционного права. Оно позволяет выявить не только позиции конкретных судей, но и те неочевидные аспекты рассматриваемого вопроса, которые могли остаться за рамками основного решения. Оно позволяет увидеть "белые пятна" в законодательстве и правоприменительной практике.</w:t>
      </w:r>
    </w:p>
    <w:p w:rsidR="00766710" w:rsidRPr="00297498" w:rsidRDefault="00766710" w:rsidP="00766710">
      <w:pPr>
        <w:spacing w:line="360" w:lineRule="auto"/>
        <w:contextualSpacing/>
        <w:rPr>
          <w:color w:val="auto"/>
          <w:sz w:val="28"/>
          <w:szCs w:val="28"/>
        </w:rPr>
      </w:pPr>
      <w:r w:rsidRPr="00297498">
        <w:rPr>
          <w:color w:val="auto"/>
          <w:sz w:val="28"/>
          <w:szCs w:val="28"/>
        </w:rPr>
        <w:t>Хотя особое мнение юридически не является обязательным для нижестоящих судов и других правоприменительных органов, оно может служить ценным ориентиром при принятии решений по аналогичным делам. Если судья районного суда сталкивается с делом, по которому существует особое мнение судьи КС РФ, он может учесть аргументы, изложенные в этом мнении, при вынесении своего решения.</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Публичное обсуждение особых мнений (даже при ограниченной доступности самих текстов) способствует формированию критического мышления и повышает уровень правовой культуры в обществе. Граждане, </w:t>
      </w:r>
      <w:r w:rsidRPr="00297498">
        <w:rPr>
          <w:color w:val="auto"/>
          <w:sz w:val="28"/>
          <w:szCs w:val="28"/>
        </w:rPr>
        <w:lastRenderedPageBreak/>
        <w:t>знакомые с существованием института особого мнения, понимают, что решения судов – это не догма, а результат сложного процесса обсуждения и взвешивания различных аргументов. Наличие особого мнения внутри КС РФ – это фактор, стимулирующий судей более тщательно обосновывать свои позиции и учитывать различные точки зрения. Это способствует повышению качества и обоснованности принимаемых решений.</w:t>
      </w:r>
    </w:p>
    <w:p w:rsidR="00766710" w:rsidRPr="00297498" w:rsidRDefault="00766710" w:rsidP="00766710">
      <w:pPr>
        <w:spacing w:line="360" w:lineRule="auto"/>
        <w:contextualSpacing/>
        <w:rPr>
          <w:rStyle w:val="a8"/>
          <w:b w:val="0"/>
          <w:bCs w:val="0"/>
          <w:color w:val="auto"/>
          <w:sz w:val="28"/>
          <w:szCs w:val="28"/>
        </w:rPr>
      </w:pPr>
      <w:r w:rsidRPr="00297498">
        <w:rPr>
          <w:color w:val="auto"/>
          <w:sz w:val="28"/>
          <w:szCs w:val="28"/>
        </w:rPr>
        <w:t>Особое мнение излагается в письменной форме и прилагается к протоколу заседания, но не публикуется вместе с решением КС РФ. Оно хранится в архиве КС РФ и может быть доступно исследователям.</w:t>
      </w:r>
    </w:p>
    <w:p w:rsidR="00766710" w:rsidRPr="00297498" w:rsidRDefault="00766710" w:rsidP="00766710">
      <w:pPr>
        <w:spacing w:line="360" w:lineRule="auto"/>
        <w:contextualSpacing/>
        <w:rPr>
          <w:rStyle w:val="a8"/>
          <w:b w:val="0"/>
          <w:bCs w:val="0"/>
          <w:color w:val="auto"/>
          <w:sz w:val="28"/>
          <w:szCs w:val="28"/>
        </w:rPr>
      </w:pPr>
      <w:r w:rsidRPr="00297498">
        <w:rPr>
          <w:color w:val="auto"/>
          <w:sz w:val="28"/>
          <w:szCs w:val="28"/>
        </w:rPr>
        <w:t>Последовательность действий  особого мнения судьи показано в виде рисунка 7.</w:t>
      </w:r>
    </w:p>
    <w:p w:rsidR="00766710" w:rsidRPr="00297498" w:rsidRDefault="00766710" w:rsidP="00766710">
      <w:pPr>
        <w:spacing w:line="360" w:lineRule="auto"/>
        <w:contextualSpacing/>
        <w:jc w:val="center"/>
        <w:rPr>
          <w:rStyle w:val="a8"/>
          <w:b w:val="0"/>
          <w:color w:val="auto"/>
          <w:sz w:val="28"/>
          <w:szCs w:val="28"/>
        </w:rPr>
      </w:pPr>
      <w:r w:rsidRPr="00297498">
        <w:rPr>
          <w:bCs/>
          <w:noProof/>
          <w:color w:val="auto"/>
          <w:sz w:val="28"/>
          <w:szCs w:val="28"/>
        </w:rPr>
        <w:drawing>
          <wp:inline distT="0" distB="0" distL="0" distR="0">
            <wp:extent cx="5498757" cy="1865870"/>
            <wp:effectExtent l="0" t="0" r="0" b="103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266E87" w:rsidRPr="00297498" w:rsidRDefault="00266E87" w:rsidP="00766710">
      <w:pPr>
        <w:spacing w:line="360" w:lineRule="auto"/>
        <w:contextualSpacing/>
        <w:jc w:val="center"/>
        <w:rPr>
          <w:rStyle w:val="a8"/>
          <w:b w:val="0"/>
          <w:color w:val="auto"/>
          <w:sz w:val="28"/>
          <w:szCs w:val="28"/>
        </w:rPr>
      </w:pPr>
    </w:p>
    <w:p w:rsidR="00766710" w:rsidRPr="00297498" w:rsidRDefault="00766710" w:rsidP="00766710">
      <w:pPr>
        <w:spacing w:line="360" w:lineRule="auto"/>
        <w:contextualSpacing/>
        <w:jc w:val="center"/>
        <w:rPr>
          <w:rStyle w:val="a8"/>
          <w:b w:val="0"/>
          <w:color w:val="auto"/>
          <w:sz w:val="28"/>
          <w:szCs w:val="28"/>
        </w:rPr>
      </w:pPr>
      <w:r w:rsidRPr="00297498">
        <w:rPr>
          <w:rStyle w:val="a8"/>
          <w:b w:val="0"/>
          <w:color w:val="auto"/>
          <w:sz w:val="28"/>
          <w:szCs w:val="28"/>
        </w:rPr>
        <w:t xml:space="preserve">Рис. 7. </w:t>
      </w:r>
      <w:r w:rsidRPr="00297498">
        <w:rPr>
          <w:color w:val="auto"/>
          <w:sz w:val="28"/>
          <w:szCs w:val="28"/>
        </w:rPr>
        <w:t>Последовательность действий  особого мнения судьи КС</w:t>
      </w:r>
    </w:p>
    <w:p w:rsidR="00266E87" w:rsidRPr="00297498" w:rsidRDefault="00266E87" w:rsidP="00833A7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p>
    <w:p w:rsidR="00833A71" w:rsidRPr="00297498" w:rsidRDefault="00833A71" w:rsidP="00833A7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eastAsia="Times New Roman" w:cs="Times New Roman"/>
          <w:color w:val="auto"/>
          <w:sz w:val="28"/>
          <w:szCs w:val="28"/>
          <w:bdr w:val="none" w:sz="0" w:space="0" w:color="auto"/>
          <w:shd w:val="clear" w:color="auto" w:fill="auto"/>
        </w:rPr>
      </w:pPr>
      <w:r w:rsidRPr="00297498">
        <w:rPr>
          <w:rFonts w:eastAsia="Times New Roman" w:cs="Times New Roman"/>
          <w:color w:val="auto"/>
          <w:sz w:val="28"/>
          <w:szCs w:val="28"/>
          <w:bdr w:val="none" w:sz="0" w:space="0" w:color="auto"/>
          <w:shd w:val="clear" w:color="auto" w:fill="auto"/>
        </w:rPr>
        <w:t xml:space="preserve">В особом мнении, высказанном судьей Конституционного Суда РФ Н.С. Бондарем по отношению к Постановлению Конституционного Суда РФ от 14 мая 2012 года N 11-П, подчеркивается, что имущественный иммунитет (в контексте исполнительного производства) в отношении жилья, принадлежащего должнику на законных основаниях, не носит безусловный характер. Определяющими факторами для применения данного ограничения являются не формальные критерии, такие как отсутствие у должника и его семьи другого жилья, а объективные свойства жилого помещения, связанные с обеспечением базовых жилищных потребностей. Обеспечение равновесия </w:t>
      </w:r>
      <w:r w:rsidRPr="00297498">
        <w:rPr>
          <w:rFonts w:eastAsia="Times New Roman" w:cs="Times New Roman"/>
          <w:color w:val="auto"/>
          <w:sz w:val="28"/>
          <w:szCs w:val="28"/>
          <w:bdr w:val="none" w:sz="0" w:space="0" w:color="auto"/>
          <w:shd w:val="clear" w:color="auto" w:fill="auto"/>
        </w:rPr>
        <w:lastRenderedPageBreak/>
        <w:t>между интересами кредиторов и должников возможно не только путем физического разделения жилой площади, но и посредством других механизмов, предполагающих разделение прав собственности на объект недвижимости. При этом за должником сохраняется право пользования жильем, в то время как право распоряжения переходит к кредитору</w:t>
      </w:r>
      <w:r w:rsidRPr="00297498">
        <w:rPr>
          <w:rStyle w:val="af1"/>
          <w:color w:val="auto"/>
          <w:sz w:val="28"/>
          <w:szCs w:val="28"/>
        </w:rPr>
        <w:footnoteReference w:id="65"/>
      </w:r>
      <w:r w:rsidRPr="00297498">
        <w:rPr>
          <w:rFonts w:eastAsia="Times New Roman" w:cs="Times New Roman"/>
          <w:color w:val="auto"/>
          <w:sz w:val="28"/>
          <w:szCs w:val="28"/>
          <w:bdr w:val="none" w:sz="0" w:space="0" w:color="auto"/>
          <w:shd w:val="clear" w:color="auto" w:fill="auto"/>
        </w:rPr>
        <w:t>.</w:t>
      </w:r>
    </w:p>
    <w:p w:rsidR="00766710" w:rsidRPr="00297498" w:rsidRDefault="00766710" w:rsidP="00833A71">
      <w:pPr>
        <w:spacing w:line="360" w:lineRule="auto"/>
        <w:contextualSpacing/>
        <w:rPr>
          <w:color w:val="auto"/>
          <w:sz w:val="28"/>
          <w:szCs w:val="28"/>
        </w:rPr>
      </w:pPr>
      <w:proofErr w:type="gramStart"/>
      <w:r w:rsidRPr="00297498">
        <w:rPr>
          <w:rStyle w:val="description"/>
          <w:color w:val="auto"/>
          <w:sz w:val="28"/>
          <w:szCs w:val="28"/>
        </w:rPr>
        <w:t>Особое мнение судьи КС РФ Г.А. Жилина, выражающее несогласие с Определением КС РФ N 1-О..</w:t>
      </w:r>
      <w:r w:rsidRPr="00297498">
        <w:rPr>
          <w:color w:val="auto"/>
          <w:sz w:val="28"/>
          <w:szCs w:val="28"/>
        </w:rPr>
        <w:t xml:space="preserve">Гражданин </w:t>
      </w:r>
      <w:proofErr w:type="spellStart"/>
      <w:r w:rsidRPr="00297498">
        <w:rPr>
          <w:color w:val="auto"/>
          <w:sz w:val="28"/>
          <w:szCs w:val="28"/>
        </w:rPr>
        <w:t>Канарский</w:t>
      </w:r>
      <w:proofErr w:type="spellEnd"/>
      <w:r w:rsidRPr="00297498">
        <w:rPr>
          <w:color w:val="auto"/>
          <w:sz w:val="28"/>
          <w:szCs w:val="28"/>
        </w:rPr>
        <w:t xml:space="preserve"> оспаривал конституционность норм ГПК РФ, которые позволяют суду апелляционной инстанции (обнаружив, что дело было рассмотрено судом первой инстанции без надлежащего уведомления одной из сторон) не возвращать дело в первую инстанцию, а самому рассмотреть его по правилам первой инстанции и вынести решение.</w:t>
      </w:r>
      <w:proofErr w:type="gramEnd"/>
      <w:r w:rsidRPr="00297498">
        <w:rPr>
          <w:color w:val="auto"/>
          <w:sz w:val="28"/>
          <w:szCs w:val="28"/>
        </w:rPr>
        <w:t xml:space="preserve"> </w:t>
      </w:r>
      <w:proofErr w:type="spellStart"/>
      <w:r w:rsidRPr="00297498">
        <w:rPr>
          <w:color w:val="auto"/>
          <w:sz w:val="28"/>
          <w:szCs w:val="28"/>
        </w:rPr>
        <w:t>Канарский</w:t>
      </w:r>
      <w:proofErr w:type="spellEnd"/>
      <w:r w:rsidRPr="00297498">
        <w:rPr>
          <w:color w:val="auto"/>
          <w:sz w:val="28"/>
          <w:szCs w:val="28"/>
        </w:rPr>
        <w:t xml:space="preserve"> утверждал, что это нарушает его право на рассмотрение дела судом первой инстанции, к подсудности которого оно отнесено законом, а также ограничивает его право на эффективный пересмотр судебного акта.</w:t>
      </w:r>
    </w:p>
    <w:p w:rsidR="00766710" w:rsidRPr="00297498" w:rsidRDefault="00766710" w:rsidP="00766710">
      <w:pPr>
        <w:spacing w:line="360" w:lineRule="auto"/>
        <w:contextualSpacing/>
        <w:rPr>
          <w:color w:val="auto"/>
          <w:sz w:val="28"/>
          <w:szCs w:val="28"/>
        </w:rPr>
      </w:pPr>
      <w:r w:rsidRPr="00297498">
        <w:rPr>
          <w:color w:val="auto"/>
          <w:sz w:val="28"/>
          <w:szCs w:val="28"/>
        </w:rPr>
        <w:t>КС РФ отказал в принятии жалобы к рассмотрению, указав, что новый порядок в ГПК РФ обеспечивает сторонам те же процессуальные гарантии, которые они имели бы в суде первой инстанции, а исправление ошибок судом апелляционной инстанции соответствует принципу процессуальной экономии и эффективности судопроизводства.</w:t>
      </w:r>
    </w:p>
    <w:p w:rsidR="00766710" w:rsidRPr="00297498" w:rsidRDefault="00766710" w:rsidP="00766710">
      <w:pPr>
        <w:spacing w:line="360" w:lineRule="auto"/>
        <w:contextualSpacing/>
        <w:rPr>
          <w:color w:val="auto"/>
          <w:sz w:val="28"/>
          <w:szCs w:val="28"/>
        </w:rPr>
      </w:pPr>
      <w:r w:rsidRPr="00297498">
        <w:rPr>
          <w:color w:val="auto"/>
          <w:sz w:val="28"/>
          <w:szCs w:val="28"/>
        </w:rPr>
        <w:t>Судьи Г.А. Жилин не согласен с тем, что переход рассмотрения дела в апелляцию после процессуального нарушения (</w:t>
      </w:r>
      <w:proofErr w:type="spellStart"/>
      <w:r w:rsidRPr="00297498">
        <w:rPr>
          <w:color w:val="auto"/>
          <w:sz w:val="28"/>
          <w:szCs w:val="28"/>
        </w:rPr>
        <w:t>неизвещения</w:t>
      </w:r>
      <w:proofErr w:type="spellEnd"/>
      <w:r w:rsidRPr="00297498">
        <w:rPr>
          <w:color w:val="auto"/>
          <w:sz w:val="28"/>
          <w:szCs w:val="28"/>
        </w:rPr>
        <w:t xml:space="preserve"> стороны) компенсирует лишение этой стороны права на участие в заседании суда первой инстанции.</w:t>
      </w:r>
    </w:p>
    <w:p w:rsidR="00766710" w:rsidRPr="00297498" w:rsidRDefault="00766710" w:rsidP="00771D6A">
      <w:pPr>
        <w:spacing w:line="360" w:lineRule="auto"/>
        <w:contextualSpacing/>
        <w:rPr>
          <w:color w:val="auto"/>
          <w:sz w:val="28"/>
          <w:szCs w:val="28"/>
        </w:rPr>
      </w:pPr>
      <w:r w:rsidRPr="00297498">
        <w:rPr>
          <w:rStyle w:val="a8"/>
          <w:b w:val="0"/>
          <w:color w:val="auto"/>
          <w:sz w:val="28"/>
          <w:szCs w:val="28"/>
        </w:rPr>
        <w:t>Аргументы судьи Г.А.Жилина следующие:</w:t>
      </w:r>
      <w:r w:rsidR="00771D6A" w:rsidRPr="00297498">
        <w:rPr>
          <w:color w:val="auto"/>
          <w:sz w:val="28"/>
          <w:szCs w:val="28"/>
        </w:rPr>
        <w:t xml:space="preserve"> </w:t>
      </w:r>
      <w:r w:rsidRPr="00297498">
        <w:rPr>
          <w:rStyle w:val="a8"/>
          <w:b w:val="0"/>
          <w:color w:val="auto"/>
          <w:sz w:val="28"/>
          <w:szCs w:val="28"/>
        </w:rPr>
        <w:t>Нарушение равенства сторон.</w:t>
      </w:r>
      <w:r w:rsidRPr="00297498">
        <w:rPr>
          <w:color w:val="auto"/>
          <w:sz w:val="28"/>
          <w:szCs w:val="28"/>
        </w:rPr>
        <w:t xml:space="preserve"> Заявитель лишился возможности защищать свои права в первой инстанции, в результате чего его права оказались урезанными по сравнению с теми участниками процесса, у которых была возможность участвовать в </w:t>
      </w:r>
      <w:r w:rsidRPr="00297498">
        <w:rPr>
          <w:color w:val="auto"/>
          <w:sz w:val="28"/>
          <w:szCs w:val="28"/>
        </w:rPr>
        <w:lastRenderedPageBreak/>
        <w:t xml:space="preserve">суде первой инстанции. Фактически он был лишен апелляционного обжалования. </w:t>
      </w:r>
      <w:r w:rsidRPr="00297498">
        <w:rPr>
          <w:rStyle w:val="a8"/>
          <w:b w:val="0"/>
          <w:color w:val="auto"/>
          <w:sz w:val="28"/>
          <w:szCs w:val="28"/>
        </w:rPr>
        <w:t xml:space="preserve">Изменение подсудности. </w:t>
      </w:r>
      <w:r w:rsidRPr="00297498">
        <w:rPr>
          <w:color w:val="auto"/>
          <w:sz w:val="28"/>
          <w:szCs w:val="28"/>
        </w:rPr>
        <w:t>Заявитель был лишен права на рассмотрение его спора в суде первой инстанции, к подсудности которого дело отнесено законом. Судебная ошибка, не должна изменять подсудность.</w:t>
      </w:r>
      <w:r w:rsidR="00771D6A" w:rsidRPr="00297498">
        <w:rPr>
          <w:color w:val="auto"/>
          <w:sz w:val="28"/>
          <w:szCs w:val="28"/>
        </w:rPr>
        <w:t xml:space="preserve"> </w:t>
      </w:r>
      <w:r w:rsidRPr="00297498">
        <w:rPr>
          <w:rStyle w:val="a8"/>
          <w:b w:val="0"/>
          <w:color w:val="auto"/>
          <w:sz w:val="28"/>
          <w:szCs w:val="28"/>
        </w:rPr>
        <w:t>Ограничение прав.</w:t>
      </w:r>
      <w:r w:rsidRPr="00297498">
        <w:rPr>
          <w:color w:val="auto"/>
          <w:sz w:val="28"/>
          <w:szCs w:val="28"/>
        </w:rPr>
        <w:t xml:space="preserve"> У участника процесса, лишенного участия в суде первой инстанции по вине суда, объем прав оказывается урезанным по сравнению с остальными: он не может обжаловать решение в апелляционном порядке, основания для отмены решения в кассации и надзоре другие.</w:t>
      </w:r>
    </w:p>
    <w:p w:rsidR="00766710" w:rsidRPr="00297498" w:rsidRDefault="00766710" w:rsidP="00766710">
      <w:pPr>
        <w:spacing w:line="360" w:lineRule="auto"/>
        <w:contextualSpacing/>
        <w:rPr>
          <w:rStyle w:val="description"/>
          <w:color w:val="auto"/>
          <w:sz w:val="28"/>
          <w:szCs w:val="28"/>
        </w:rPr>
      </w:pPr>
      <w:r w:rsidRPr="00297498">
        <w:rPr>
          <w:rStyle w:val="a8"/>
          <w:b w:val="0"/>
          <w:color w:val="auto"/>
          <w:sz w:val="28"/>
          <w:szCs w:val="28"/>
        </w:rPr>
        <w:t>Таким образом,</w:t>
      </w:r>
      <w:r w:rsidRPr="00297498">
        <w:rPr>
          <w:color w:val="auto"/>
          <w:sz w:val="28"/>
          <w:szCs w:val="28"/>
        </w:rPr>
        <w:t xml:space="preserve"> передача дела в апелляцию в данной ситуации не обеспечивает полноценной защиты прав стороны и нарушает конституционные принципы равенства перед законом и судом, состязательности и подсудности.</w:t>
      </w:r>
      <w:r w:rsidRPr="00297498">
        <w:rPr>
          <w:rStyle w:val="af1"/>
          <w:color w:val="auto"/>
          <w:sz w:val="28"/>
          <w:szCs w:val="28"/>
        </w:rPr>
        <w:footnoteReference w:id="66"/>
      </w:r>
    </w:p>
    <w:p w:rsidR="00766710" w:rsidRPr="00297498" w:rsidRDefault="00766710" w:rsidP="00766710">
      <w:pPr>
        <w:spacing w:line="360" w:lineRule="auto"/>
        <w:contextualSpacing/>
        <w:rPr>
          <w:color w:val="auto"/>
          <w:sz w:val="28"/>
          <w:szCs w:val="28"/>
        </w:rPr>
      </w:pPr>
      <w:r w:rsidRPr="00297498">
        <w:rPr>
          <w:rStyle w:val="description"/>
          <w:color w:val="auto"/>
          <w:sz w:val="28"/>
          <w:szCs w:val="28"/>
        </w:rPr>
        <w:t>Мнение судьи Конституционного Суда Российской Федерации Н.С. Бондаря в Постановлении КС РФ. N 9-П.</w:t>
      </w:r>
      <w:r w:rsidRPr="00297498">
        <w:rPr>
          <w:rStyle w:val="a8"/>
          <w:b w:val="0"/>
          <w:color w:val="auto"/>
          <w:sz w:val="28"/>
          <w:szCs w:val="28"/>
        </w:rPr>
        <w:t xml:space="preserve"> </w:t>
      </w:r>
      <w:r w:rsidRPr="00297498">
        <w:rPr>
          <w:color w:val="auto"/>
          <w:sz w:val="28"/>
          <w:szCs w:val="28"/>
        </w:rPr>
        <w:t xml:space="preserve">Постановление касалось вопроса об исчислении стажа работы, дающего право на досрочное назначение страховой пенсии по старости. </w:t>
      </w:r>
    </w:p>
    <w:p w:rsidR="00766710" w:rsidRPr="00297498" w:rsidRDefault="00766710" w:rsidP="00766710">
      <w:pPr>
        <w:spacing w:line="360" w:lineRule="auto"/>
        <w:contextualSpacing/>
        <w:rPr>
          <w:color w:val="auto"/>
          <w:sz w:val="28"/>
          <w:szCs w:val="28"/>
        </w:rPr>
      </w:pPr>
      <w:r w:rsidRPr="00297498">
        <w:rPr>
          <w:color w:val="auto"/>
          <w:sz w:val="28"/>
          <w:szCs w:val="28"/>
        </w:rPr>
        <w:t>Н.С. Бондарь согласен с основным решением Конституционного Суда о несоответствии Конституции норм, регулирующих пенсионное обеспечение судей-инвалидов, но выражает сомнения относительно порядка исполнения этого решения.</w:t>
      </w:r>
    </w:p>
    <w:p w:rsidR="00766710" w:rsidRPr="00297498" w:rsidRDefault="00766710" w:rsidP="00771D6A">
      <w:pPr>
        <w:spacing w:line="360" w:lineRule="auto"/>
        <w:contextualSpacing/>
        <w:rPr>
          <w:color w:val="auto"/>
          <w:sz w:val="28"/>
          <w:szCs w:val="28"/>
        </w:rPr>
      </w:pPr>
      <w:r w:rsidRPr="00297498">
        <w:rPr>
          <w:rStyle w:val="a8"/>
          <w:b w:val="0"/>
          <w:color w:val="auto"/>
          <w:sz w:val="28"/>
          <w:szCs w:val="28"/>
        </w:rPr>
        <w:t>Аргументы судьи Н.С. Бондаря:</w:t>
      </w:r>
      <w:r w:rsidR="00771D6A" w:rsidRPr="00297498">
        <w:rPr>
          <w:color w:val="auto"/>
          <w:sz w:val="28"/>
          <w:szCs w:val="28"/>
        </w:rPr>
        <w:t xml:space="preserve"> </w:t>
      </w:r>
      <w:r w:rsidR="009306C1">
        <w:rPr>
          <w:rStyle w:val="a8"/>
          <w:b w:val="0"/>
          <w:color w:val="auto"/>
          <w:sz w:val="28"/>
          <w:szCs w:val="28"/>
        </w:rPr>
        <w:t>с</w:t>
      </w:r>
      <w:r w:rsidRPr="00297498">
        <w:rPr>
          <w:rStyle w:val="a8"/>
          <w:b w:val="0"/>
          <w:color w:val="auto"/>
          <w:sz w:val="28"/>
          <w:szCs w:val="28"/>
        </w:rPr>
        <w:t>пецифика запросов судов.</w:t>
      </w:r>
      <w:r w:rsidRPr="00297498">
        <w:rPr>
          <w:color w:val="auto"/>
          <w:sz w:val="28"/>
          <w:szCs w:val="28"/>
        </w:rPr>
        <w:t xml:space="preserve"> Дело рассматривалось по запросу суда, что придает особое значение порядку исполнения Постановления Конституционного Суда. Это связано с тем, что судьба конкретного дела, ставшего поводом для обращения в Конституционный Суд, напрямую зависит от его решения.</w:t>
      </w:r>
      <w:r w:rsidR="00771D6A" w:rsidRPr="00297498">
        <w:rPr>
          <w:color w:val="auto"/>
          <w:sz w:val="28"/>
          <w:szCs w:val="28"/>
        </w:rPr>
        <w:t xml:space="preserve"> </w:t>
      </w:r>
      <w:r w:rsidRPr="00297498">
        <w:rPr>
          <w:rStyle w:val="a8"/>
          <w:b w:val="0"/>
          <w:color w:val="auto"/>
          <w:sz w:val="28"/>
          <w:szCs w:val="28"/>
        </w:rPr>
        <w:t xml:space="preserve">Конституционный запрос как разновидность жалобы. </w:t>
      </w:r>
      <w:r w:rsidRPr="00297498">
        <w:rPr>
          <w:color w:val="auto"/>
          <w:sz w:val="28"/>
          <w:szCs w:val="28"/>
        </w:rPr>
        <w:t xml:space="preserve">Запрос суда в Конституционный Суд является своего рода опосредованной конституционной жалобой, косвенной формой защиты конституционных прав и свобод участника судебного </w:t>
      </w:r>
      <w:r w:rsidRPr="00297498">
        <w:rPr>
          <w:color w:val="auto"/>
          <w:sz w:val="28"/>
          <w:szCs w:val="28"/>
        </w:rPr>
        <w:lastRenderedPageBreak/>
        <w:t>заседания по конкретному делу. Цель такого запроса – защита прав и свобод.</w:t>
      </w:r>
      <w:r w:rsidR="00771D6A" w:rsidRPr="00297498">
        <w:rPr>
          <w:color w:val="auto"/>
          <w:sz w:val="28"/>
          <w:szCs w:val="28"/>
        </w:rPr>
        <w:t xml:space="preserve"> </w:t>
      </w:r>
      <w:r w:rsidRPr="00297498">
        <w:rPr>
          <w:rStyle w:val="a8"/>
          <w:b w:val="0"/>
          <w:color w:val="auto"/>
          <w:sz w:val="28"/>
          <w:szCs w:val="28"/>
        </w:rPr>
        <w:t>Последствия признания нормы неконституционной.</w:t>
      </w:r>
      <w:r w:rsidRPr="00297498">
        <w:rPr>
          <w:color w:val="auto"/>
          <w:sz w:val="28"/>
          <w:szCs w:val="28"/>
        </w:rPr>
        <w:t xml:space="preserve"> Конституционный Суд должен преодолеть неопределенность в отношении конституционности нормы и дать ответ суду, направившему запрос, о том, допустимо ли применение этой нормы для разрешения конкретного дела.</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Недостаточная определенность порядка исполнения решения.</w:t>
      </w:r>
      <w:r w:rsidRPr="00297498">
        <w:rPr>
          <w:color w:val="auto"/>
          <w:sz w:val="28"/>
          <w:szCs w:val="28"/>
        </w:rPr>
        <w:t xml:space="preserve"> Постановление Конституционного Суда ограничилось оговоркой общего плана о различных моделях, которые могут быть избраны законодателем.</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Суд</w:t>
      </w:r>
      <w:r w:rsidRPr="00297498">
        <w:rPr>
          <w:color w:val="auto"/>
          <w:sz w:val="28"/>
          <w:szCs w:val="28"/>
        </w:rPr>
        <w:t xml:space="preserve"> выступает в качестве некоего посредника между гражданином и Конституционным Судом"</w:t>
      </w:r>
    </w:p>
    <w:p w:rsidR="00D95E8B" w:rsidRPr="00297498" w:rsidRDefault="00766710" w:rsidP="00766710">
      <w:pPr>
        <w:spacing w:line="360" w:lineRule="auto"/>
        <w:contextualSpacing/>
        <w:rPr>
          <w:color w:val="auto"/>
          <w:sz w:val="28"/>
          <w:szCs w:val="28"/>
        </w:rPr>
      </w:pPr>
      <w:r w:rsidRPr="00297498">
        <w:rPr>
          <w:rStyle w:val="a8"/>
          <w:b w:val="0"/>
          <w:color w:val="auto"/>
          <w:sz w:val="28"/>
          <w:szCs w:val="28"/>
        </w:rPr>
        <w:t>Основной посыл судьи заключался в том, что</w:t>
      </w:r>
      <w:r w:rsidRPr="00297498">
        <w:rPr>
          <w:color w:val="auto"/>
          <w:sz w:val="28"/>
          <w:szCs w:val="28"/>
        </w:rPr>
        <w:t xml:space="preserve"> принимая решения по запросам судов, Конституционный Суд должен уделять особое внимание последствиям этих решений для разрешения конкретного дела, ставшего поводом для обращения, и давать более четкие указания относительно порядка исполнения своих решений.</w:t>
      </w:r>
      <w:r w:rsidRPr="00297498">
        <w:rPr>
          <w:rStyle w:val="af1"/>
          <w:color w:val="auto"/>
          <w:sz w:val="28"/>
          <w:szCs w:val="28"/>
        </w:rPr>
        <w:footnoteReference w:id="67"/>
      </w:r>
    </w:p>
    <w:p w:rsidR="00766710" w:rsidRPr="00297498" w:rsidRDefault="00D95E8B" w:rsidP="00833A71">
      <w:pPr>
        <w:spacing w:line="360" w:lineRule="auto"/>
        <w:contextualSpacing/>
        <w:rPr>
          <w:color w:val="auto"/>
          <w:sz w:val="28"/>
          <w:szCs w:val="28"/>
        </w:rPr>
      </w:pPr>
      <w:r w:rsidRPr="00297498">
        <w:rPr>
          <w:color w:val="auto"/>
          <w:sz w:val="28"/>
          <w:szCs w:val="28"/>
        </w:rPr>
        <w:t xml:space="preserve">Судья Конституционного суда </w:t>
      </w:r>
      <w:r w:rsidR="00766710" w:rsidRPr="00297498">
        <w:rPr>
          <w:rStyle w:val="description"/>
          <w:color w:val="auto"/>
          <w:sz w:val="28"/>
          <w:szCs w:val="28"/>
        </w:rPr>
        <w:t xml:space="preserve">К.В. </w:t>
      </w:r>
      <w:proofErr w:type="spellStart"/>
      <w:r w:rsidR="00766710" w:rsidRPr="00297498">
        <w:rPr>
          <w:rStyle w:val="description"/>
          <w:color w:val="auto"/>
          <w:sz w:val="28"/>
          <w:szCs w:val="28"/>
        </w:rPr>
        <w:t>Арановск</w:t>
      </w:r>
      <w:r w:rsidRPr="00297498">
        <w:rPr>
          <w:rStyle w:val="description"/>
          <w:color w:val="auto"/>
          <w:sz w:val="28"/>
          <w:szCs w:val="28"/>
        </w:rPr>
        <w:t>ий</w:t>
      </w:r>
      <w:proofErr w:type="spellEnd"/>
      <w:r w:rsidR="00766710" w:rsidRPr="00297498">
        <w:rPr>
          <w:rStyle w:val="description"/>
          <w:color w:val="auto"/>
          <w:sz w:val="28"/>
          <w:szCs w:val="28"/>
        </w:rPr>
        <w:t xml:space="preserve"> по делу</w:t>
      </w:r>
      <w:r w:rsidRPr="00297498">
        <w:rPr>
          <w:rStyle w:val="description"/>
          <w:color w:val="auto"/>
          <w:sz w:val="28"/>
          <w:szCs w:val="28"/>
        </w:rPr>
        <w:t xml:space="preserve"> </w:t>
      </w:r>
      <w:r w:rsidRPr="00297498">
        <w:rPr>
          <w:color w:val="auto"/>
        </w:rPr>
        <w:t>N 1-П</w:t>
      </w:r>
      <w:r w:rsidR="00766710" w:rsidRPr="00297498">
        <w:rPr>
          <w:rStyle w:val="description"/>
          <w:color w:val="auto"/>
          <w:sz w:val="28"/>
          <w:szCs w:val="28"/>
        </w:rPr>
        <w:t xml:space="preserve"> </w:t>
      </w:r>
      <w:r w:rsidRPr="00297498">
        <w:rPr>
          <w:rStyle w:val="description"/>
          <w:color w:val="auto"/>
          <w:sz w:val="28"/>
          <w:szCs w:val="28"/>
        </w:rPr>
        <w:t xml:space="preserve">высказал свое мнение в том, что запрос Минюста </w:t>
      </w:r>
      <w:r w:rsidR="00766710" w:rsidRPr="00297498">
        <w:rPr>
          <w:color w:val="auto"/>
          <w:sz w:val="28"/>
          <w:szCs w:val="28"/>
        </w:rPr>
        <w:t xml:space="preserve">не основан на прямом противоречии постановления ЕСПЧ Конституции РФ. </w:t>
      </w:r>
      <w:r w:rsidR="00766710" w:rsidRPr="00297498">
        <w:rPr>
          <w:rStyle w:val="a8"/>
          <w:b w:val="0"/>
          <w:color w:val="auto"/>
          <w:sz w:val="28"/>
          <w:szCs w:val="28"/>
        </w:rPr>
        <w:t>Признание решений ЕСПЧ.</w:t>
      </w:r>
      <w:r w:rsidR="00766710" w:rsidRPr="00297498">
        <w:rPr>
          <w:color w:val="auto"/>
          <w:sz w:val="28"/>
          <w:szCs w:val="28"/>
        </w:rPr>
        <w:t xml:space="preserve"> Минюст не оспаривает первое постановление ЕСПЧ по делу </w:t>
      </w:r>
      <w:proofErr w:type="spellStart"/>
      <w:r w:rsidR="00766710" w:rsidRPr="00297498">
        <w:rPr>
          <w:color w:val="auto"/>
          <w:sz w:val="28"/>
          <w:szCs w:val="28"/>
        </w:rPr>
        <w:t>ЮКОСа</w:t>
      </w:r>
      <w:proofErr w:type="spellEnd"/>
      <w:r w:rsidR="00766710" w:rsidRPr="00297498">
        <w:rPr>
          <w:color w:val="auto"/>
          <w:sz w:val="28"/>
          <w:szCs w:val="28"/>
        </w:rPr>
        <w:t xml:space="preserve"> в целом, признавая правовые последствия даже тех выводов, с которыми не согласен.</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Опора ЕСПЧ на позиции Минюста.</w:t>
      </w:r>
      <w:r w:rsidRPr="00297498">
        <w:rPr>
          <w:color w:val="auto"/>
          <w:sz w:val="28"/>
          <w:szCs w:val="28"/>
        </w:rPr>
        <w:t xml:space="preserve"> Суд по многим пунктам опирался на аргументы и материалы, предоставленные самим Минюстом, в том числе при расчете компенсации. </w:t>
      </w:r>
      <w:r w:rsidRPr="00297498">
        <w:rPr>
          <w:rStyle w:val="a8"/>
          <w:b w:val="0"/>
          <w:color w:val="auto"/>
          <w:sz w:val="28"/>
          <w:szCs w:val="28"/>
        </w:rPr>
        <w:t>Отсутствие спора о реестре акционеров.</w:t>
      </w:r>
      <w:r w:rsidRPr="00297498">
        <w:rPr>
          <w:color w:val="auto"/>
          <w:sz w:val="28"/>
          <w:szCs w:val="28"/>
        </w:rPr>
        <w:t xml:space="preserve"> ЕСПЧ предписал выплатить компенсацию акционерам, и Минюст не ставил под сомнение наличие актуального реестра акционеров, хотя мог бы это сделать.</w:t>
      </w:r>
    </w:p>
    <w:p w:rsidR="00766710" w:rsidRPr="00297498" w:rsidRDefault="00766710" w:rsidP="00771D6A">
      <w:pPr>
        <w:spacing w:line="360" w:lineRule="auto"/>
        <w:contextualSpacing/>
        <w:rPr>
          <w:color w:val="auto"/>
          <w:sz w:val="28"/>
          <w:szCs w:val="28"/>
        </w:rPr>
      </w:pPr>
      <w:r w:rsidRPr="00297498">
        <w:rPr>
          <w:rStyle w:val="a8"/>
          <w:b w:val="0"/>
          <w:color w:val="auto"/>
          <w:sz w:val="28"/>
          <w:szCs w:val="28"/>
        </w:rPr>
        <w:t>Отсутствие оснований для ревизии акта ЕСПЧ.</w:t>
      </w:r>
      <w:r w:rsidRPr="00297498">
        <w:rPr>
          <w:color w:val="auto"/>
          <w:sz w:val="28"/>
          <w:szCs w:val="28"/>
        </w:rPr>
        <w:t xml:space="preserve"> Конституционный Суд не должен оценивать европейское правосудие, пересматривать дело или ставить свое понимание Конвенции выше интерпретаций ЕСПЧ.</w:t>
      </w:r>
      <w:r w:rsidR="00771D6A" w:rsidRPr="00297498">
        <w:rPr>
          <w:color w:val="auto"/>
          <w:sz w:val="28"/>
          <w:szCs w:val="28"/>
        </w:rPr>
        <w:t xml:space="preserve"> </w:t>
      </w:r>
      <w:r w:rsidRPr="00297498">
        <w:rPr>
          <w:rStyle w:val="a8"/>
          <w:b w:val="0"/>
          <w:color w:val="auto"/>
          <w:sz w:val="28"/>
          <w:szCs w:val="28"/>
        </w:rPr>
        <w:t xml:space="preserve">Нет явных </w:t>
      </w:r>
      <w:r w:rsidRPr="00297498">
        <w:rPr>
          <w:rStyle w:val="a8"/>
          <w:b w:val="0"/>
          <w:color w:val="auto"/>
          <w:sz w:val="28"/>
          <w:szCs w:val="28"/>
        </w:rPr>
        <w:lastRenderedPageBreak/>
        <w:t>нарушений Конституции.</w:t>
      </w:r>
      <w:r w:rsidRPr="00297498">
        <w:rPr>
          <w:color w:val="auto"/>
          <w:sz w:val="28"/>
          <w:szCs w:val="28"/>
        </w:rPr>
        <w:t xml:space="preserve"> Ссылка Минюста на противоречие исполнения постановления ЕСПЧ российским законам, даже в их конституционно-правовом истолковании, недостаточна для признания этого противоречия Конституции</w:t>
      </w:r>
      <w:r w:rsidRPr="00297498">
        <w:rPr>
          <w:rStyle w:val="description"/>
          <w:color w:val="auto"/>
          <w:sz w:val="28"/>
          <w:szCs w:val="28"/>
        </w:rPr>
        <w:t xml:space="preserve"> </w:t>
      </w:r>
      <w:r w:rsidRPr="00297498">
        <w:rPr>
          <w:rStyle w:val="af1"/>
          <w:color w:val="auto"/>
          <w:sz w:val="28"/>
          <w:szCs w:val="28"/>
        </w:rPr>
        <w:footnoteReference w:id="68"/>
      </w:r>
      <w:r w:rsidRPr="00297498">
        <w:rPr>
          <w:rStyle w:val="description"/>
          <w:color w:val="auto"/>
          <w:sz w:val="28"/>
          <w:szCs w:val="28"/>
        </w:rPr>
        <w:t>.</w:t>
      </w:r>
    </w:p>
    <w:p w:rsidR="00766710" w:rsidRPr="00297498" w:rsidRDefault="00766710" w:rsidP="00766710">
      <w:pPr>
        <w:spacing w:line="360" w:lineRule="auto"/>
        <w:contextualSpacing/>
        <w:rPr>
          <w:rStyle w:val="a8"/>
          <w:b w:val="0"/>
          <w:bCs w:val="0"/>
          <w:color w:val="auto"/>
          <w:sz w:val="28"/>
          <w:szCs w:val="28"/>
        </w:rPr>
      </w:pPr>
      <w:r w:rsidRPr="00297498">
        <w:rPr>
          <w:rStyle w:val="description"/>
          <w:color w:val="auto"/>
          <w:sz w:val="28"/>
          <w:szCs w:val="28"/>
        </w:rPr>
        <w:t>В Особом мнении судьи КС РФ Г.А. Гаджиева ба</w:t>
      </w:r>
      <w:r w:rsidR="00D95E8B" w:rsidRPr="00297498">
        <w:rPr>
          <w:rStyle w:val="description"/>
          <w:color w:val="auto"/>
          <w:sz w:val="28"/>
          <w:szCs w:val="28"/>
        </w:rPr>
        <w:t>ланс можно считать справедливым.</w:t>
      </w:r>
      <w:r w:rsidRPr="00297498">
        <w:rPr>
          <w:rStyle w:val="description"/>
          <w:color w:val="auto"/>
          <w:sz w:val="28"/>
          <w:szCs w:val="28"/>
        </w:rPr>
        <w:t xml:space="preserve"> КС РФ от 02.12.2013 N 26-П. </w:t>
      </w:r>
      <w:r w:rsidRPr="00297498">
        <w:rPr>
          <w:color w:val="auto"/>
          <w:sz w:val="28"/>
          <w:szCs w:val="28"/>
        </w:rPr>
        <w:t>Судья Г.А. Гаджиев выражает особое мнение по Постановлению, оспариваемая норма уже утратила юридическую силу, поскольку была признана противоречащей Уставу Челябинской области региональным Уставным судом. Решения региональных конституционных судов обязательны для исполнения, в силу чего данная норма не могла применяться. Следовательно, запрос Законодательного Собрания Челябинской области в Конституционный Суд РФ был недопустим</w:t>
      </w:r>
      <w:r w:rsidRPr="00297498">
        <w:rPr>
          <w:rStyle w:val="af1"/>
          <w:color w:val="auto"/>
          <w:sz w:val="28"/>
          <w:szCs w:val="28"/>
        </w:rPr>
        <w:footnoteReference w:id="69"/>
      </w:r>
      <w:r w:rsidRPr="00297498">
        <w:rPr>
          <w:rStyle w:val="description"/>
          <w:color w:val="auto"/>
          <w:sz w:val="28"/>
          <w:szCs w:val="28"/>
        </w:rPr>
        <w:t>.</w:t>
      </w:r>
    </w:p>
    <w:p w:rsidR="00766710" w:rsidRPr="00297498" w:rsidRDefault="00766710" w:rsidP="00766710">
      <w:pPr>
        <w:spacing w:line="360" w:lineRule="auto"/>
        <w:contextualSpacing/>
        <w:rPr>
          <w:rStyle w:val="a8"/>
          <w:b w:val="0"/>
          <w:bCs w:val="0"/>
          <w:color w:val="auto"/>
          <w:sz w:val="28"/>
          <w:szCs w:val="28"/>
        </w:rPr>
      </w:pPr>
      <w:r w:rsidRPr="00297498">
        <w:rPr>
          <w:rStyle w:val="a8"/>
          <w:b w:val="0"/>
          <w:color w:val="auto"/>
          <w:sz w:val="28"/>
          <w:szCs w:val="28"/>
        </w:rPr>
        <w:t xml:space="preserve">Таким образом, </w:t>
      </w:r>
      <w:r w:rsidRPr="00297498">
        <w:rPr>
          <w:color w:val="auto"/>
          <w:sz w:val="28"/>
          <w:szCs w:val="28"/>
        </w:rPr>
        <w:t>особые мнения судей КС РФ отражают различные подходы к толкованию конституционных норм, защите прав человека и балансу интересов. Они служат важным источником для понимания сложных правовых вопросов и дискуссий в конституционном правосудии.</w:t>
      </w:r>
    </w:p>
    <w:p w:rsidR="00766710" w:rsidRPr="00297498" w:rsidRDefault="00766710" w:rsidP="00766710">
      <w:pPr>
        <w:spacing w:line="360" w:lineRule="auto"/>
        <w:contextualSpacing/>
        <w:rPr>
          <w:color w:val="auto"/>
          <w:sz w:val="28"/>
          <w:szCs w:val="28"/>
        </w:rPr>
      </w:pPr>
      <w:r w:rsidRPr="00297498">
        <w:rPr>
          <w:color w:val="auto"/>
          <w:sz w:val="28"/>
          <w:szCs w:val="28"/>
        </w:rPr>
        <w:t>С момента создания в июле 1991 года Конституционного суда РФ (КС) его </w:t>
      </w:r>
      <w:r w:rsidRPr="00297498">
        <w:rPr>
          <w:bCs/>
          <w:color w:val="auto"/>
          <w:sz w:val="28"/>
          <w:szCs w:val="28"/>
        </w:rPr>
        <w:t>судьи 355 раз официально заявляли о своем особом мнении</w:t>
      </w:r>
      <w:r w:rsidRPr="00297498">
        <w:rPr>
          <w:color w:val="auto"/>
          <w:sz w:val="28"/>
          <w:szCs w:val="28"/>
        </w:rPr>
        <w:t>. За это же время суд принял 25 339 определений, постановлений и заключений, а также 91 решение. Таким образом, </w:t>
      </w:r>
      <w:r w:rsidRPr="00297498">
        <w:rPr>
          <w:bCs/>
          <w:color w:val="auto"/>
          <w:sz w:val="28"/>
          <w:szCs w:val="28"/>
        </w:rPr>
        <w:t>особое мнение присутствует в 1,4% решений всех форм</w:t>
      </w:r>
      <w:r w:rsidRPr="00297498">
        <w:rPr>
          <w:color w:val="auto"/>
          <w:sz w:val="28"/>
          <w:szCs w:val="28"/>
        </w:rPr>
        <w:t xml:space="preserve">. Согласно данным </w:t>
      </w:r>
      <w:proofErr w:type="spellStart"/>
      <w:proofErr w:type="gramStart"/>
      <w:r w:rsidRPr="00297498">
        <w:rPr>
          <w:color w:val="auto"/>
          <w:sz w:val="28"/>
          <w:szCs w:val="28"/>
        </w:rPr>
        <w:t>интернет-проекта</w:t>
      </w:r>
      <w:proofErr w:type="spellEnd"/>
      <w:proofErr w:type="gramEnd"/>
      <w:r w:rsidRPr="00297498">
        <w:rPr>
          <w:color w:val="auto"/>
          <w:sz w:val="28"/>
          <w:szCs w:val="28"/>
        </w:rPr>
        <w:t xml:space="preserve"> Высшей школы экономики «Институт прецедента», </w:t>
      </w:r>
      <w:r w:rsidRPr="00297498">
        <w:rPr>
          <w:bCs/>
          <w:color w:val="auto"/>
          <w:sz w:val="28"/>
          <w:szCs w:val="28"/>
        </w:rPr>
        <w:t>максимальное число особых мнений – 33 – было заявлено в 2012 году</w:t>
      </w:r>
      <w:r w:rsidRPr="00297498">
        <w:rPr>
          <w:color w:val="auto"/>
          <w:sz w:val="28"/>
          <w:szCs w:val="28"/>
        </w:rPr>
        <w:t>. Статистика за последние годы выглядит следующим образом: 2013 год – 26, 2014-й – восемь, 2015-й – 18. По состоянию на 31 октября </w:t>
      </w:r>
      <w:r w:rsidRPr="00297498">
        <w:rPr>
          <w:bCs/>
          <w:color w:val="auto"/>
          <w:sz w:val="28"/>
          <w:szCs w:val="28"/>
        </w:rPr>
        <w:t>в документах КС значится 16 особых мнений судей за 2016 год</w:t>
      </w:r>
      <w:r w:rsidRPr="00297498">
        <w:rPr>
          <w:color w:val="auto"/>
          <w:sz w:val="28"/>
          <w:szCs w:val="28"/>
        </w:rPr>
        <w:t>.</w:t>
      </w:r>
    </w:p>
    <w:p w:rsidR="00766710" w:rsidRPr="00297498" w:rsidRDefault="00766710" w:rsidP="00766710">
      <w:pPr>
        <w:spacing w:line="360" w:lineRule="auto"/>
        <w:contextualSpacing/>
        <w:rPr>
          <w:color w:val="auto"/>
          <w:sz w:val="28"/>
          <w:szCs w:val="28"/>
        </w:rPr>
      </w:pPr>
      <w:r w:rsidRPr="00297498">
        <w:rPr>
          <w:bCs/>
          <w:color w:val="auto"/>
          <w:sz w:val="28"/>
          <w:szCs w:val="28"/>
        </w:rPr>
        <w:lastRenderedPageBreak/>
        <w:t>Рекордсменом по числу особых мнений стало решение КС от 31 июля 1995 года</w:t>
      </w:r>
      <w:r w:rsidRPr="00297498">
        <w:rPr>
          <w:color w:val="auto"/>
          <w:sz w:val="28"/>
          <w:szCs w:val="28"/>
        </w:rPr>
        <w:t> о проверке конституционности указа президента и постановления правительства, предусматривавших разоружение незаконных вооруженных формирований в Чечне. </w:t>
      </w:r>
      <w:r w:rsidRPr="00297498">
        <w:rPr>
          <w:bCs/>
          <w:color w:val="auto"/>
          <w:sz w:val="28"/>
          <w:szCs w:val="28"/>
        </w:rPr>
        <w:t>Тогда с особым мнением выступили сразу восемь судей</w:t>
      </w:r>
      <w:r w:rsidRPr="00297498">
        <w:rPr>
          <w:color w:val="auto"/>
          <w:sz w:val="28"/>
          <w:szCs w:val="28"/>
        </w:rPr>
        <w:t xml:space="preserve">. </w:t>
      </w:r>
      <w:r w:rsidRPr="00297498">
        <w:rPr>
          <w:bCs/>
          <w:color w:val="auto"/>
          <w:sz w:val="28"/>
          <w:szCs w:val="28"/>
        </w:rPr>
        <w:t xml:space="preserve">Больше остальных судей выступал с особым мнением </w:t>
      </w:r>
      <w:proofErr w:type="spellStart"/>
      <w:r w:rsidRPr="00297498">
        <w:rPr>
          <w:bCs/>
          <w:color w:val="auto"/>
          <w:sz w:val="28"/>
          <w:szCs w:val="28"/>
        </w:rPr>
        <w:t>Гадис</w:t>
      </w:r>
      <w:proofErr w:type="spellEnd"/>
      <w:r w:rsidRPr="00297498">
        <w:rPr>
          <w:bCs/>
          <w:color w:val="auto"/>
          <w:sz w:val="28"/>
          <w:szCs w:val="28"/>
        </w:rPr>
        <w:t xml:space="preserve"> Гаджиев – 62 раза</w:t>
      </w:r>
      <w:r w:rsidRPr="00297498">
        <w:rPr>
          <w:color w:val="auto"/>
          <w:sz w:val="28"/>
          <w:szCs w:val="28"/>
        </w:rPr>
        <w:t xml:space="preserve">, занимающий эту должность с 1992 года. Следом идет Анатолий Кононов (был судьей в 1992-2009 годах) – 53 раза. За ним – Николай </w:t>
      </w:r>
      <w:proofErr w:type="spellStart"/>
      <w:r w:rsidRPr="00297498">
        <w:rPr>
          <w:color w:val="auto"/>
          <w:sz w:val="28"/>
          <w:szCs w:val="28"/>
        </w:rPr>
        <w:t>Витрук</w:t>
      </w:r>
      <w:proofErr w:type="spellEnd"/>
      <w:r w:rsidRPr="00297498">
        <w:rPr>
          <w:color w:val="auto"/>
          <w:sz w:val="28"/>
          <w:szCs w:val="28"/>
        </w:rPr>
        <w:t xml:space="preserve"> (работал в КС в 1992-2003 годах), высказавший особое мнение 34 раза</w:t>
      </w:r>
      <w:proofErr w:type="gramStart"/>
      <w:r w:rsidRPr="00297498">
        <w:rPr>
          <w:rStyle w:val="af1"/>
          <w:color w:val="auto"/>
          <w:sz w:val="28"/>
          <w:szCs w:val="28"/>
        </w:rPr>
        <w:footnoteReference w:id="70"/>
      </w:r>
      <w:r w:rsidRPr="00297498">
        <w:rPr>
          <w:color w:val="auto"/>
          <w:sz w:val="28"/>
          <w:szCs w:val="28"/>
        </w:rPr>
        <w:t>.</w:t>
      </w:r>
      <w:proofErr w:type="gramEnd"/>
      <w:r w:rsidRPr="00297498">
        <w:rPr>
          <w:color w:val="auto"/>
          <w:sz w:val="28"/>
          <w:szCs w:val="28"/>
        </w:rPr>
        <w:t xml:space="preserve">Таким образом, особое мнение судьи – неотъемлемая часть судебной теории и практики. </w:t>
      </w:r>
    </w:p>
    <w:p w:rsidR="00766710" w:rsidRPr="00297498" w:rsidRDefault="00766710" w:rsidP="00766710">
      <w:pPr>
        <w:spacing w:after="200" w:line="276" w:lineRule="auto"/>
        <w:rPr>
          <w:color w:val="auto"/>
        </w:rPr>
      </w:pPr>
      <w:r w:rsidRPr="00297498">
        <w:rPr>
          <w:color w:val="auto"/>
        </w:rPr>
        <w:br w:type="page"/>
      </w:r>
    </w:p>
    <w:p w:rsidR="00266E87" w:rsidRPr="00297498" w:rsidRDefault="000441C2" w:rsidP="00297498">
      <w:pPr>
        <w:pStyle w:val="1"/>
        <w:spacing w:before="0" w:line="360" w:lineRule="auto"/>
        <w:ind w:firstLine="709"/>
        <w:contextualSpacing/>
        <w:jc w:val="both"/>
        <w:rPr>
          <w:rFonts w:ascii="Times New Roman" w:hAnsi="Times New Roman" w:cs="Times New Roman"/>
          <w:color w:val="auto"/>
        </w:rPr>
      </w:pPr>
      <w:bookmarkStart w:id="9" w:name="_Toc220746921"/>
      <w:r w:rsidRPr="00297498">
        <w:rPr>
          <w:rFonts w:ascii="Times New Roman" w:hAnsi="Times New Roman" w:cs="Times New Roman"/>
          <w:color w:val="auto"/>
        </w:rPr>
        <w:lastRenderedPageBreak/>
        <w:t xml:space="preserve">3 </w:t>
      </w:r>
      <w:r w:rsidR="00624A91" w:rsidRPr="00297498">
        <w:rPr>
          <w:rFonts w:ascii="Times New Roman" w:hAnsi="Times New Roman" w:cs="Times New Roman"/>
          <w:color w:val="auto"/>
        </w:rPr>
        <w:t xml:space="preserve">  </w:t>
      </w:r>
      <w:r w:rsidRPr="00297498">
        <w:rPr>
          <w:rFonts w:ascii="Times New Roman" w:hAnsi="Times New Roman" w:cs="Times New Roman"/>
          <w:color w:val="auto"/>
        </w:rPr>
        <w:t xml:space="preserve"> </w:t>
      </w:r>
      <w:r w:rsidR="00766710" w:rsidRPr="00297498">
        <w:rPr>
          <w:rFonts w:ascii="Times New Roman" w:hAnsi="Times New Roman" w:cs="Times New Roman"/>
          <w:color w:val="auto"/>
        </w:rPr>
        <w:t>Проблемы и перспективы развития конституционного судопроизводства в Российской Федерации</w:t>
      </w:r>
      <w:bookmarkEnd w:id="9"/>
    </w:p>
    <w:p w:rsidR="00266E87" w:rsidRPr="00297498" w:rsidRDefault="00266E87" w:rsidP="00297498">
      <w:pPr>
        <w:spacing w:line="360" w:lineRule="auto"/>
        <w:contextualSpacing/>
        <w:rPr>
          <w:color w:val="auto"/>
        </w:rPr>
      </w:pPr>
    </w:p>
    <w:p w:rsidR="00266E87" w:rsidRPr="00297498" w:rsidRDefault="00266E87" w:rsidP="00297498">
      <w:pPr>
        <w:spacing w:line="360" w:lineRule="auto"/>
        <w:contextualSpacing/>
        <w:rPr>
          <w:color w:val="auto"/>
        </w:rPr>
      </w:pPr>
    </w:p>
    <w:p w:rsidR="00266E87" w:rsidRPr="00297498" w:rsidRDefault="00766710" w:rsidP="00297498">
      <w:pPr>
        <w:pStyle w:val="2"/>
        <w:spacing w:before="0"/>
        <w:ind w:firstLine="709"/>
        <w:contextualSpacing/>
        <w:jc w:val="both"/>
        <w:rPr>
          <w:rFonts w:cs="Times New Roman"/>
          <w:szCs w:val="28"/>
        </w:rPr>
      </w:pPr>
      <w:bookmarkStart w:id="10" w:name="_Toc220746922"/>
      <w:r w:rsidRPr="00297498">
        <w:rPr>
          <w:rFonts w:cs="Times New Roman"/>
          <w:szCs w:val="28"/>
        </w:rPr>
        <w:t>3.1 Актуальные проблемы деятельности Конституционного Суда РФ</w:t>
      </w:r>
      <w:bookmarkEnd w:id="10"/>
    </w:p>
    <w:p w:rsidR="00266E87" w:rsidRPr="00297498" w:rsidRDefault="00266E87" w:rsidP="00266E87">
      <w:pPr>
        <w:rPr>
          <w:color w:val="auto"/>
        </w:rPr>
      </w:pPr>
    </w:p>
    <w:p w:rsidR="00766710" w:rsidRPr="00297498" w:rsidRDefault="00766710" w:rsidP="00266E87">
      <w:pPr>
        <w:spacing w:line="360" w:lineRule="auto"/>
        <w:contextualSpacing/>
        <w:rPr>
          <w:color w:val="auto"/>
          <w:sz w:val="28"/>
          <w:szCs w:val="28"/>
        </w:rPr>
      </w:pPr>
      <w:r w:rsidRPr="00297498">
        <w:rPr>
          <w:color w:val="auto"/>
          <w:sz w:val="28"/>
          <w:szCs w:val="28"/>
        </w:rPr>
        <w:t xml:space="preserve">Несмотря на закреплённую в статье 6 Федерального конституционного закона </w:t>
      </w:r>
      <w:r w:rsidR="009306C1">
        <w:rPr>
          <w:color w:val="auto"/>
          <w:sz w:val="28"/>
          <w:szCs w:val="28"/>
        </w:rPr>
        <w:t>«</w:t>
      </w:r>
      <w:r w:rsidRPr="00297498">
        <w:rPr>
          <w:color w:val="auto"/>
          <w:sz w:val="28"/>
          <w:szCs w:val="28"/>
        </w:rPr>
        <w:t>О Конституционном Суде РФ</w:t>
      </w:r>
      <w:r w:rsidR="009306C1">
        <w:rPr>
          <w:color w:val="auto"/>
          <w:sz w:val="28"/>
          <w:szCs w:val="28"/>
        </w:rPr>
        <w:t>»</w:t>
      </w:r>
      <w:r w:rsidRPr="00297498">
        <w:rPr>
          <w:color w:val="auto"/>
          <w:sz w:val="28"/>
          <w:szCs w:val="28"/>
        </w:rPr>
        <w:t xml:space="preserve"> обязательность исполнения решений КС РФ, в практике встречаются случаи полного или частичного неисполнения, а также задержки в имплементации вытекающих из них предписаний. Эта проблема затрагивает не только авторитет суда как гаранта конституционной законности, но и ставит под сомнение эффективность конституционного контроля в целом.</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Рассмотрим  основные причины:</w:t>
      </w:r>
    </w:p>
    <w:p w:rsidR="00766710" w:rsidRPr="00297498" w:rsidRDefault="00766710" w:rsidP="00766710">
      <w:pPr>
        <w:spacing w:line="360" w:lineRule="auto"/>
        <w:contextualSpacing/>
        <w:rPr>
          <w:color w:val="auto"/>
          <w:sz w:val="28"/>
          <w:szCs w:val="28"/>
        </w:rPr>
      </w:pPr>
      <w:r w:rsidRPr="00297498">
        <w:rPr>
          <w:color w:val="auto"/>
          <w:sz w:val="28"/>
          <w:szCs w:val="28"/>
        </w:rPr>
        <w:t>Отсутствие чёткого механизма принудительного исполнения, особенно в отношении органов государственной власти, затянутые сроки установления новых норм права на основании решений КС РФ.</w:t>
      </w:r>
    </w:p>
    <w:p w:rsidR="00766710" w:rsidRPr="00297498" w:rsidRDefault="00766710" w:rsidP="00766710">
      <w:pPr>
        <w:spacing w:line="360" w:lineRule="auto"/>
        <w:contextualSpacing/>
        <w:rPr>
          <w:color w:val="auto"/>
          <w:sz w:val="28"/>
          <w:szCs w:val="28"/>
        </w:rPr>
      </w:pPr>
      <w:r w:rsidRPr="00297498">
        <w:rPr>
          <w:color w:val="auto"/>
          <w:sz w:val="28"/>
          <w:szCs w:val="28"/>
        </w:rPr>
        <w:t>Отсутствие политической готовности у законодательной и исполнительной власти к оперативному внесению изменений в нормативные акты. Сознательное затягивание процесса, игнорирование выводов КС РФ.</w:t>
      </w:r>
    </w:p>
    <w:p w:rsidR="00766710" w:rsidRPr="00297498" w:rsidRDefault="00766710" w:rsidP="00766710">
      <w:pPr>
        <w:spacing w:line="360" w:lineRule="auto"/>
        <w:contextualSpacing/>
        <w:rPr>
          <w:color w:val="auto"/>
          <w:sz w:val="28"/>
          <w:szCs w:val="28"/>
        </w:rPr>
      </w:pPr>
      <w:r w:rsidRPr="00297498">
        <w:rPr>
          <w:color w:val="auto"/>
          <w:sz w:val="28"/>
          <w:szCs w:val="28"/>
        </w:rPr>
        <w:t>Исполнение решений КС РФ может требовать значительных финансовых затрат, например, на перерасчёт пенсий, компенсаций и социальных выплат. В условиях ограниченности бюджета это также становится фактором, замедляющим процесс.</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Игнорирование/Задержка исполнения выводов КС РФ</w:t>
      </w:r>
    </w:p>
    <w:p w:rsidR="00766710" w:rsidRPr="00297498" w:rsidRDefault="00766710" w:rsidP="00766710">
      <w:pPr>
        <w:spacing w:line="360" w:lineRule="auto"/>
        <w:contextualSpacing/>
        <w:rPr>
          <w:color w:val="auto"/>
          <w:sz w:val="28"/>
          <w:szCs w:val="28"/>
        </w:rPr>
      </w:pPr>
      <w:r w:rsidRPr="00297498">
        <w:rPr>
          <w:color w:val="auto"/>
          <w:sz w:val="28"/>
          <w:szCs w:val="28"/>
        </w:rPr>
        <w:t>Несмотря на обязательность решений КС РФ, на практике наблюдаются случаи затягивания или неполного исполнения его выводов законодательными и исполнительными органами. Это снижает эффективность конституционного контроля и нарушает права граждан.</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Происходит это по следующим причинам:</w:t>
      </w:r>
    </w:p>
    <w:p w:rsidR="00766710" w:rsidRPr="00297498" w:rsidRDefault="00766710" w:rsidP="00766710">
      <w:pPr>
        <w:pStyle w:val="ae"/>
        <w:numPr>
          <w:ilvl w:val="1"/>
          <w:numId w:val="22"/>
        </w:numPr>
        <w:spacing w:line="360" w:lineRule="auto"/>
        <w:jc w:val="both"/>
        <w:rPr>
          <w:sz w:val="28"/>
          <w:szCs w:val="28"/>
        </w:rPr>
      </w:pPr>
      <w:r w:rsidRPr="00297498">
        <w:rPr>
          <w:sz w:val="28"/>
          <w:szCs w:val="28"/>
        </w:rPr>
        <w:lastRenderedPageBreak/>
        <w:t>Несогласованность действий различных ветвей власти.</w:t>
      </w:r>
    </w:p>
    <w:p w:rsidR="00766710" w:rsidRPr="00297498" w:rsidRDefault="00766710" w:rsidP="00766710">
      <w:pPr>
        <w:pStyle w:val="ae"/>
        <w:numPr>
          <w:ilvl w:val="1"/>
          <w:numId w:val="22"/>
        </w:numPr>
        <w:spacing w:line="360" w:lineRule="auto"/>
        <w:jc w:val="both"/>
        <w:rPr>
          <w:sz w:val="28"/>
          <w:szCs w:val="28"/>
        </w:rPr>
      </w:pPr>
      <w:r w:rsidRPr="00297498">
        <w:rPr>
          <w:sz w:val="28"/>
          <w:szCs w:val="28"/>
        </w:rPr>
        <w:t>Технические сложности реализации решений.</w:t>
      </w:r>
    </w:p>
    <w:p w:rsidR="00766710" w:rsidRPr="00297498" w:rsidRDefault="00766710" w:rsidP="00766710">
      <w:pPr>
        <w:pStyle w:val="ae"/>
        <w:numPr>
          <w:ilvl w:val="1"/>
          <w:numId w:val="22"/>
        </w:numPr>
        <w:spacing w:line="360" w:lineRule="auto"/>
        <w:jc w:val="both"/>
        <w:rPr>
          <w:sz w:val="28"/>
          <w:szCs w:val="28"/>
        </w:rPr>
      </w:pPr>
      <w:r w:rsidRPr="00297498">
        <w:rPr>
          <w:sz w:val="28"/>
          <w:szCs w:val="28"/>
        </w:rPr>
        <w:t>Финансовые затраты на исполнение решений (перерасчеты социальных выплат и др.).</w:t>
      </w:r>
    </w:p>
    <w:p w:rsidR="00766710" w:rsidRPr="00297498" w:rsidRDefault="00766710" w:rsidP="00766710">
      <w:pPr>
        <w:pStyle w:val="ae"/>
        <w:numPr>
          <w:ilvl w:val="1"/>
          <w:numId w:val="22"/>
        </w:numPr>
        <w:spacing w:line="360" w:lineRule="auto"/>
        <w:jc w:val="both"/>
        <w:rPr>
          <w:sz w:val="28"/>
          <w:szCs w:val="28"/>
        </w:rPr>
      </w:pPr>
      <w:r w:rsidRPr="00297498">
        <w:rPr>
          <w:sz w:val="28"/>
          <w:szCs w:val="28"/>
        </w:rPr>
        <w:t>Отсутствие четких механизмов принудительного исполнения решений (недостаточная ответственность за неисполнение).</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 xml:space="preserve">Например, </w:t>
      </w:r>
      <w:r w:rsidRPr="00297498">
        <w:rPr>
          <w:color w:val="auto"/>
          <w:sz w:val="28"/>
          <w:szCs w:val="28"/>
        </w:rPr>
        <w:t xml:space="preserve"> в деле </w:t>
      </w:r>
      <w:r w:rsidRPr="00297498">
        <w:rPr>
          <w:rStyle w:val="a8"/>
          <w:b w:val="0"/>
          <w:color w:val="auto"/>
          <w:sz w:val="28"/>
          <w:szCs w:val="28"/>
        </w:rPr>
        <w:t xml:space="preserve">о порядке выплаты пенсий гражданам, проживающим за рубежом. </w:t>
      </w:r>
      <w:r w:rsidRPr="00297498">
        <w:rPr>
          <w:color w:val="auto"/>
          <w:sz w:val="28"/>
          <w:szCs w:val="28"/>
        </w:rPr>
        <w:t>КС РФ неоднократно указывал на необходимость устранения дискриминации в порядке выплаты пенсий гражданам, проживающим за рубежом, по сравнению с гражданами, проживающими в России. Несмотря на это, законодательные изменения в этой сфере вносились медленно, и проблема полного устранения дискриминации остается актуальной. (</w:t>
      </w:r>
      <w:hyperlink r:id="rId41" w:tgtFrame="_blank" w:history="1">
        <w:r w:rsidRPr="00297498">
          <w:rPr>
            <w:rStyle w:val="a3"/>
            <w:color w:val="auto"/>
            <w:sz w:val="28"/>
            <w:szCs w:val="28"/>
            <w:u w:val="none"/>
          </w:rPr>
          <w:t>Постановление Конституционного Суда РФ от 15.07.2021 N 39-П</w:t>
        </w:r>
      </w:hyperlink>
      <w:r w:rsidRPr="00297498">
        <w:rPr>
          <w:color w:val="auto"/>
          <w:sz w:val="28"/>
          <w:szCs w:val="28"/>
        </w:rPr>
        <w:t>) Хотя были приняты определенные меры, заявители продолжают оспаривать недостаточную реализацию принципа равенства в этой области, демонстрируя задержку в полном исполнении решения</w:t>
      </w:r>
      <w:r w:rsidRPr="00297498">
        <w:rPr>
          <w:rStyle w:val="af1"/>
          <w:color w:val="auto"/>
          <w:sz w:val="28"/>
          <w:szCs w:val="28"/>
        </w:rPr>
        <w:footnoteReference w:id="71"/>
      </w:r>
      <w:r w:rsidRPr="00297498">
        <w:rPr>
          <w:color w:val="auto"/>
          <w:sz w:val="28"/>
          <w:szCs w:val="28"/>
        </w:rPr>
        <w:t>.</w:t>
      </w:r>
    </w:p>
    <w:p w:rsidR="00766710" w:rsidRPr="00297498" w:rsidRDefault="00766710" w:rsidP="00766710">
      <w:pPr>
        <w:spacing w:line="360" w:lineRule="auto"/>
        <w:contextualSpacing/>
        <w:rPr>
          <w:rStyle w:val="a8"/>
          <w:b w:val="0"/>
          <w:bCs w:val="0"/>
          <w:color w:val="auto"/>
          <w:sz w:val="28"/>
          <w:szCs w:val="28"/>
        </w:rPr>
      </w:pPr>
      <w:r w:rsidRPr="00297498">
        <w:rPr>
          <w:rStyle w:val="a8"/>
          <w:b w:val="0"/>
          <w:color w:val="auto"/>
          <w:sz w:val="28"/>
          <w:szCs w:val="28"/>
        </w:rPr>
        <w:t xml:space="preserve">Таким образом, были </w:t>
      </w:r>
      <w:r w:rsidRPr="00297498">
        <w:rPr>
          <w:color w:val="auto"/>
          <w:sz w:val="28"/>
          <w:szCs w:val="28"/>
        </w:rPr>
        <w:t xml:space="preserve"> нарушены права граждан, чьи права остаются незащищенными. Ослабилось доверия к судебной системе и конституционному контролю. Затягивание решения социально значимых проблем.</w:t>
      </w:r>
    </w:p>
    <w:p w:rsidR="00766710" w:rsidRPr="00297498" w:rsidRDefault="00766710" w:rsidP="00766710">
      <w:pPr>
        <w:spacing w:line="360" w:lineRule="auto"/>
        <w:contextualSpacing/>
        <w:rPr>
          <w:rStyle w:val="a8"/>
          <w:b w:val="0"/>
          <w:bCs w:val="0"/>
          <w:color w:val="auto"/>
          <w:sz w:val="28"/>
          <w:szCs w:val="28"/>
        </w:rPr>
      </w:pPr>
      <w:r w:rsidRPr="00297498">
        <w:rPr>
          <w:color w:val="auto"/>
          <w:sz w:val="28"/>
          <w:szCs w:val="28"/>
        </w:rPr>
        <w:t>2. Повышенная загруженность</w:t>
      </w:r>
    </w:p>
    <w:p w:rsidR="00766710" w:rsidRPr="00297498" w:rsidRDefault="00766710" w:rsidP="00766710">
      <w:pPr>
        <w:spacing w:line="360" w:lineRule="auto"/>
        <w:contextualSpacing/>
        <w:rPr>
          <w:color w:val="auto"/>
          <w:sz w:val="28"/>
          <w:szCs w:val="28"/>
        </w:rPr>
      </w:pPr>
      <w:r w:rsidRPr="00297498">
        <w:rPr>
          <w:color w:val="auto"/>
          <w:sz w:val="28"/>
          <w:szCs w:val="28"/>
        </w:rPr>
        <w:t>КС РФ рассматривает значительный объем дел, что создает нагрузку на судей и аппарат суда, увеличивая сроки рассмотрения и снижая качество анализа.</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Причины:</w:t>
      </w:r>
    </w:p>
    <w:p w:rsidR="00766710" w:rsidRPr="00297498" w:rsidRDefault="00766710" w:rsidP="00766710">
      <w:pPr>
        <w:spacing w:line="360" w:lineRule="auto"/>
        <w:contextualSpacing/>
        <w:rPr>
          <w:color w:val="auto"/>
          <w:sz w:val="28"/>
          <w:szCs w:val="28"/>
        </w:rPr>
      </w:pPr>
      <w:r w:rsidRPr="00297498">
        <w:rPr>
          <w:color w:val="auto"/>
          <w:sz w:val="28"/>
          <w:szCs w:val="28"/>
        </w:rPr>
        <w:t>Широкая компетенция КС РФ.</w:t>
      </w:r>
    </w:p>
    <w:p w:rsidR="00766710" w:rsidRPr="00297498" w:rsidRDefault="00766710" w:rsidP="00766710">
      <w:pPr>
        <w:spacing w:line="360" w:lineRule="auto"/>
        <w:contextualSpacing/>
        <w:rPr>
          <w:color w:val="auto"/>
          <w:sz w:val="28"/>
          <w:szCs w:val="28"/>
        </w:rPr>
      </w:pPr>
      <w:r w:rsidRPr="00297498">
        <w:rPr>
          <w:color w:val="auto"/>
          <w:sz w:val="28"/>
          <w:szCs w:val="28"/>
        </w:rPr>
        <w:t>Рост числа обращений (правовая грамотность, несовершенное законодательство).</w:t>
      </w:r>
    </w:p>
    <w:p w:rsidR="009306C1" w:rsidRDefault="00766710" w:rsidP="00766710">
      <w:pPr>
        <w:spacing w:line="360" w:lineRule="auto"/>
        <w:contextualSpacing/>
        <w:rPr>
          <w:color w:val="auto"/>
          <w:sz w:val="28"/>
          <w:szCs w:val="28"/>
        </w:rPr>
      </w:pPr>
      <w:r w:rsidRPr="00297498">
        <w:rPr>
          <w:rStyle w:val="a8"/>
          <w:b w:val="0"/>
          <w:color w:val="auto"/>
          <w:sz w:val="28"/>
          <w:szCs w:val="28"/>
        </w:rPr>
        <w:lastRenderedPageBreak/>
        <w:t>Например</w:t>
      </w:r>
      <w:r w:rsidR="009306C1">
        <w:rPr>
          <w:rStyle w:val="a8"/>
          <w:b w:val="0"/>
          <w:color w:val="auto"/>
          <w:sz w:val="28"/>
          <w:szCs w:val="28"/>
        </w:rPr>
        <w:t>,</w:t>
      </w:r>
      <w:r w:rsidRPr="00297498">
        <w:rPr>
          <w:rStyle w:val="a8"/>
          <w:b w:val="0"/>
          <w:color w:val="auto"/>
          <w:sz w:val="28"/>
          <w:szCs w:val="28"/>
        </w:rPr>
        <w:t xml:space="preserve"> рассмотрение дел по жалобам на нормы, регулирующие призыв на военную службу в условиях частичной мобилизации</w:t>
      </w:r>
      <w:r w:rsidR="009306C1">
        <w:rPr>
          <w:rStyle w:val="a8"/>
          <w:b w:val="0"/>
          <w:color w:val="auto"/>
          <w:sz w:val="28"/>
          <w:szCs w:val="28"/>
        </w:rPr>
        <w:t>.</w:t>
      </w:r>
      <w:r w:rsidRPr="00297498">
        <w:rPr>
          <w:rStyle w:val="a8"/>
          <w:b w:val="0"/>
          <w:color w:val="auto"/>
          <w:sz w:val="28"/>
          <w:szCs w:val="28"/>
        </w:rPr>
        <w:t xml:space="preserve"> </w:t>
      </w:r>
      <w:r w:rsidRPr="00297498">
        <w:rPr>
          <w:color w:val="auto"/>
          <w:sz w:val="28"/>
          <w:szCs w:val="28"/>
        </w:rPr>
        <w:t xml:space="preserve"> </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После объявления частичной мобилизации в сентябре 2022 года в КС РФ поступило большое количество жалоб на отдельные нормы законодательства, регулирующие призыв и прохождение военной службы. Рассмотрение этих жалоб, а также множества других, связанных с социальными и трудовыми правами граждан, значительно увеличило нагрузку на суд. Анализ этих дел показал большую </w:t>
      </w:r>
      <w:proofErr w:type="gramStart"/>
      <w:r w:rsidRPr="00297498">
        <w:rPr>
          <w:color w:val="auto"/>
          <w:sz w:val="28"/>
          <w:szCs w:val="28"/>
        </w:rPr>
        <w:t>нагрузку</w:t>
      </w:r>
      <w:proofErr w:type="gramEnd"/>
      <w:r w:rsidRPr="00297498">
        <w:rPr>
          <w:color w:val="auto"/>
          <w:sz w:val="28"/>
          <w:szCs w:val="28"/>
        </w:rPr>
        <w:t xml:space="preserve"> и сроки рассмотрения дел могли увеличиваться.</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Последствия:</w:t>
      </w:r>
    </w:p>
    <w:p w:rsidR="00766710" w:rsidRPr="00297498" w:rsidRDefault="00766710" w:rsidP="00766710">
      <w:pPr>
        <w:pStyle w:val="ae"/>
        <w:numPr>
          <w:ilvl w:val="1"/>
          <w:numId w:val="23"/>
        </w:numPr>
        <w:spacing w:line="360" w:lineRule="auto"/>
        <w:ind w:left="0" w:firstLine="709"/>
        <w:jc w:val="both"/>
        <w:rPr>
          <w:sz w:val="28"/>
          <w:szCs w:val="28"/>
        </w:rPr>
      </w:pPr>
      <w:r w:rsidRPr="00297498">
        <w:rPr>
          <w:sz w:val="28"/>
          <w:szCs w:val="28"/>
        </w:rPr>
        <w:t>Увеличение сроков рассмотрения дел, затягивание защиты прав.</w:t>
      </w:r>
    </w:p>
    <w:p w:rsidR="00766710" w:rsidRPr="00297498" w:rsidRDefault="00766710" w:rsidP="00766710">
      <w:pPr>
        <w:pStyle w:val="ae"/>
        <w:numPr>
          <w:ilvl w:val="1"/>
          <w:numId w:val="23"/>
        </w:numPr>
        <w:spacing w:line="360" w:lineRule="auto"/>
        <w:ind w:left="0" w:firstLine="709"/>
        <w:jc w:val="both"/>
        <w:rPr>
          <w:sz w:val="28"/>
          <w:szCs w:val="28"/>
        </w:rPr>
      </w:pPr>
      <w:r w:rsidRPr="00297498">
        <w:rPr>
          <w:sz w:val="28"/>
          <w:szCs w:val="28"/>
        </w:rPr>
        <w:t>Снижение качества анализа и риск принятия недостаточно обоснованных решений.</w:t>
      </w:r>
    </w:p>
    <w:p w:rsidR="00766710" w:rsidRPr="00297498" w:rsidRDefault="00766710" w:rsidP="00766710">
      <w:pPr>
        <w:pStyle w:val="ae"/>
        <w:numPr>
          <w:ilvl w:val="1"/>
          <w:numId w:val="23"/>
        </w:numPr>
        <w:spacing w:line="360" w:lineRule="auto"/>
        <w:ind w:left="0" w:firstLine="709"/>
        <w:jc w:val="both"/>
        <w:rPr>
          <w:rStyle w:val="a8"/>
          <w:b w:val="0"/>
          <w:bCs w:val="0"/>
          <w:sz w:val="28"/>
          <w:szCs w:val="28"/>
        </w:rPr>
      </w:pPr>
      <w:r w:rsidRPr="00297498">
        <w:rPr>
          <w:sz w:val="28"/>
          <w:szCs w:val="28"/>
        </w:rPr>
        <w:t>Перегрузка судей и аппарата суда, риск профессионального выгорания.</w:t>
      </w:r>
    </w:p>
    <w:p w:rsidR="00624A91" w:rsidRPr="00297498" w:rsidRDefault="00766710" w:rsidP="00624A91">
      <w:pPr>
        <w:pStyle w:val="ae"/>
        <w:numPr>
          <w:ilvl w:val="1"/>
          <w:numId w:val="23"/>
        </w:numPr>
        <w:spacing w:line="360" w:lineRule="auto"/>
        <w:ind w:left="0" w:firstLine="709"/>
        <w:jc w:val="both"/>
        <w:rPr>
          <w:sz w:val="28"/>
          <w:szCs w:val="28"/>
        </w:rPr>
      </w:pPr>
      <w:r w:rsidRPr="00297498">
        <w:rPr>
          <w:sz w:val="28"/>
          <w:szCs w:val="28"/>
        </w:rPr>
        <w:t>Наличие пробелов, противоречий и неясностей в законодательстве порождает многочисленные обращения в КС РФ для разъяснения и толкования норм права.</w:t>
      </w:r>
    </w:p>
    <w:p w:rsidR="00766710" w:rsidRPr="00297498" w:rsidRDefault="00766710" w:rsidP="00297498">
      <w:pPr>
        <w:spacing w:line="360" w:lineRule="auto"/>
        <w:contextualSpacing/>
        <w:jc w:val="right"/>
        <w:rPr>
          <w:rStyle w:val="a8"/>
          <w:b w:val="0"/>
          <w:color w:val="auto"/>
          <w:sz w:val="28"/>
          <w:szCs w:val="28"/>
        </w:rPr>
      </w:pPr>
      <w:r w:rsidRPr="00297498">
        <w:rPr>
          <w:rStyle w:val="a8"/>
          <w:b w:val="0"/>
          <w:color w:val="auto"/>
          <w:sz w:val="28"/>
          <w:szCs w:val="28"/>
        </w:rPr>
        <w:t>Таблица 4</w:t>
      </w:r>
    </w:p>
    <w:p w:rsidR="00766710" w:rsidRPr="00297498" w:rsidRDefault="00766710" w:rsidP="00297498">
      <w:pPr>
        <w:spacing w:line="360" w:lineRule="auto"/>
        <w:ind w:firstLine="0"/>
        <w:contextualSpacing/>
        <w:jc w:val="center"/>
        <w:rPr>
          <w:color w:val="auto"/>
          <w:sz w:val="28"/>
          <w:szCs w:val="28"/>
        </w:rPr>
      </w:pPr>
      <w:r w:rsidRPr="00297498">
        <w:rPr>
          <w:rStyle w:val="a8"/>
          <w:b w:val="0"/>
          <w:color w:val="auto"/>
          <w:sz w:val="28"/>
          <w:szCs w:val="28"/>
        </w:rPr>
        <w:t>Динамика обращений и решений Конституционного Суда РФ (2023-2024 гг.)</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696"/>
        <w:gridCol w:w="1870"/>
        <w:gridCol w:w="2133"/>
        <w:gridCol w:w="4872"/>
      </w:tblGrid>
      <w:tr w:rsidR="00766710" w:rsidRPr="00297498" w:rsidTr="00297498">
        <w:trPr>
          <w:cnfStyle w:val="100000000000"/>
        </w:trPr>
        <w:tc>
          <w:tcPr>
            <w:cnfStyle w:val="001000000000"/>
            <w:tcW w:w="0" w:type="auto"/>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Год</w:t>
            </w:r>
          </w:p>
        </w:tc>
        <w:tc>
          <w:tcPr>
            <w:tcW w:w="0" w:type="auto"/>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Количество поступивших обращений</w:t>
            </w:r>
          </w:p>
        </w:tc>
        <w:tc>
          <w:tcPr>
            <w:tcW w:w="0" w:type="auto"/>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 xml:space="preserve">Количество рассмотренных дел </w:t>
            </w:r>
          </w:p>
        </w:tc>
        <w:tc>
          <w:tcPr>
            <w:tcW w:w="0" w:type="auto"/>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Примечания</w:t>
            </w:r>
          </w:p>
        </w:tc>
      </w:tr>
      <w:tr w:rsidR="00766710" w:rsidRPr="00297498" w:rsidTr="00297498">
        <w:trPr>
          <w:cnfStyle w:val="000000100000"/>
        </w:trPr>
        <w:tc>
          <w:tcPr>
            <w:cnfStyle w:val="001000000000"/>
            <w:tcW w:w="0" w:type="auto"/>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2023</w:t>
            </w:r>
          </w:p>
        </w:tc>
        <w:tc>
          <w:tcPr>
            <w:tcW w:w="0" w:type="auto"/>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12 540</w:t>
            </w:r>
          </w:p>
        </w:tc>
        <w:tc>
          <w:tcPr>
            <w:tcW w:w="0" w:type="auto"/>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3729(59 постановлений + 3670 определений)</w:t>
            </w:r>
          </w:p>
        </w:tc>
        <w:tc>
          <w:tcPr>
            <w:tcW w:w="0" w:type="auto"/>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Уровень сохраняется, как и в прошлом году</w:t>
            </w:r>
          </w:p>
        </w:tc>
      </w:tr>
      <w:tr w:rsidR="00766710" w:rsidRPr="00297498" w:rsidTr="00297498">
        <w:tc>
          <w:tcPr>
            <w:cnfStyle w:val="001000000000"/>
            <w:tcW w:w="0" w:type="auto"/>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2024</w:t>
            </w:r>
          </w:p>
        </w:tc>
        <w:tc>
          <w:tcPr>
            <w:tcW w:w="0" w:type="auto"/>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13 258</w:t>
            </w:r>
          </w:p>
        </w:tc>
        <w:tc>
          <w:tcPr>
            <w:tcW w:w="0" w:type="auto"/>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3729 (59 постановлений + 3670 определений)</w:t>
            </w:r>
          </w:p>
        </w:tc>
        <w:tc>
          <w:tcPr>
            <w:tcW w:w="0" w:type="auto"/>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Рост числа обращений, количество итоговых решений (пост</w:t>
            </w:r>
            <w:proofErr w:type="gramStart"/>
            <w:r w:rsidRPr="00297498">
              <w:rPr>
                <w:rFonts w:ascii="Times New Roman" w:hAnsi="Times New Roman" w:cs="Times New Roman"/>
                <w:color w:val="auto"/>
                <w:sz w:val="24"/>
                <w:szCs w:val="24"/>
              </w:rPr>
              <w:t>.</w:t>
            </w:r>
            <w:proofErr w:type="gramEnd"/>
            <w:r w:rsidRPr="00297498">
              <w:rPr>
                <w:rFonts w:ascii="Times New Roman" w:hAnsi="Times New Roman" w:cs="Times New Roman"/>
                <w:color w:val="auto"/>
                <w:sz w:val="24"/>
                <w:szCs w:val="24"/>
              </w:rPr>
              <w:t xml:space="preserve"> + </w:t>
            </w:r>
            <w:proofErr w:type="spellStart"/>
            <w:proofErr w:type="gramStart"/>
            <w:r w:rsidRPr="00297498">
              <w:rPr>
                <w:rFonts w:ascii="Times New Roman" w:hAnsi="Times New Roman" w:cs="Times New Roman"/>
                <w:color w:val="auto"/>
                <w:sz w:val="24"/>
                <w:szCs w:val="24"/>
              </w:rPr>
              <w:t>о</w:t>
            </w:r>
            <w:proofErr w:type="gramEnd"/>
            <w:r w:rsidRPr="00297498">
              <w:rPr>
                <w:rFonts w:ascii="Times New Roman" w:hAnsi="Times New Roman" w:cs="Times New Roman"/>
                <w:color w:val="auto"/>
                <w:sz w:val="24"/>
                <w:szCs w:val="24"/>
              </w:rPr>
              <w:t>пред</w:t>
            </w:r>
            <w:proofErr w:type="spellEnd"/>
            <w:r w:rsidRPr="00297498">
              <w:rPr>
                <w:rFonts w:ascii="Times New Roman" w:hAnsi="Times New Roman" w:cs="Times New Roman"/>
                <w:color w:val="auto"/>
                <w:sz w:val="24"/>
                <w:szCs w:val="24"/>
              </w:rPr>
              <w:t xml:space="preserve">.) осталось на прежнем уровне. Снижение количества постановлений о признании норм </w:t>
            </w:r>
            <w:proofErr w:type="gramStart"/>
            <w:r w:rsidRPr="00297498">
              <w:rPr>
                <w:rFonts w:ascii="Times New Roman" w:hAnsi="Times New Roman" w:cs="Times New Roman"/>
                <w:color w:val="auto"/>
                <w:sz w:val="24"/>
                <w:szCs w:val="24"/>
              </w:rPr>
              <w:t>неконституционными</w:t>
            </w:r>
            <w:proofErr w:type="gramEnd"/>
            <w:r w:rsidRPr="00297498">
              <w:rPr>
                <w:rFonts w:ascii="Times New Roman" w:hAnsi="Times New Roman" w:cs="Times New Roman"/>
                <w:color w:val="auto"/>
                <w:sz w:val="24"/>
                <w:szCs w:val="24"/>
              </w:rPr>
              <w:t>, акцент на толковании с точки зрения Конституции.</w:t>
            </w:r>
          </w:p>
        </w:tc>
      </w:tr>
    </w:tbl>
    <w:p w:rsidR="00766710" w:rsidRPr="00297498" w:rsidRDefault="00766710" w:rsidP="00766710">
      <w:pPr>
        <w:spacing w:line="360" w:lineRule="auto"/>
        <w:contextualSpacing/>
        <w:rPr>
          <w:rStyle w:val="a8"/>
          <w:b w:val="0"/>
          <w:color w:val="auto"/>
          <w:sz w:val="28"/>
          <w:szCs w:val="28"/>
        </w:rPr>
      </w:pPr>
    </w:p>
    <w:p w:rsidR="009306C1" w:rsidRDefault="00766710" w:rsidP="00766710">
      <w:pPr>
        <w:spacing w:line="360" w:lineRule="auto"/>
        <w:contextualSpacing/>
        <w:rPr>
          <w:color w:val="auto"/>
          <w:sz w:val="28"/>
          <w:szCs w:val="28"/>
        </w:rPr>
      </w:pPr>
      <w:r w:rsidRPr="00297498">
        <w:rPr>
          <w:rStyle w:val="a8"/>
          <w:b w:val="0"/>
          <w:color w:val="auto"/>
          <w:sz w:val="28"/>
          <w:szCs w:val="28"/>
        </w:rPr>
        <w:lastRenderedPageBreak/>
        <w:t>Рассмотрение дел о проверке конституционности регионального законодательства</w:t>
      </w:r>
      <w:r w:rsidRPr="00297498">
        <w:rPr>
          <w:color w:val="auto"/>
          <w:sz w:val="28"/>
          <w:szCs w:val="28"/>
        </w:rPr>
        <w:t xml:space="preserve">. </w:t>
      </w:r>
    </w:p>
    <w:p w:rsidR="00766710" w:rsidRPr="00297498" w:rsidRDefault="00766710" w:rsidP="00766710">
      <w:pPr>
        <w:spacing w:line="360" w:lineRule="auto"/>
        <w:contextualSpacing/>
        <w:rPr>
          <w:color w:val="auto"/>
          <w:sz w:val="28"/>
          <w:szCs w:val="28"/>
        </w:rPr>
      </w:pPr>
      <w:proofErr w:type="gramStart"/>
      <w:r w:rsidRPr="00297498">
        <w:rPr>
          <w:color w:val="auto"/>
          <w:sz w:val="28"/>
          <w:szCs w:val="28"/>
        </w:rPr>
        <w:t>Из-за большого количество регионов и обилия региональных нормативных актов, КС РФ вынужден рассматривать значительное количество дел, связанных с проверкой соответствия региональных законов Конституции РФ.</w:t>
      </w:r>
      <w:proofErr w:type="gramEnd"/>
      <w:r w:rsidRPr="00297498">
        <w:rPr>
          <w:color w:val="auto"/>
          <w:sz w:val="28"/>
          <w:szCs w:val="28"/>
        </w:rPr>
        <w:t xml:space="preserve"> В связи с большой загруженностью, сроки рассмотрения таких дел могут быть увеличены.</w:t>
      </w:r>
    </w:p>
    <w:p w:rsidR="00766710" w:rsidRPr="00297498" w:rsidRDefault="00766710" w:rsidP="00766710">
      <w:pPr>
        <w:spacing w:line="360" w:lineRule="auto"/>
        <w:contextualSpacing/>
        <w:rPr>
          <w:color w:val="auto"/>
          <w:sz w:val="28"/>
          <w:szCs w:val="28"/>
        </w:rPr>
      </w:pPr>
      <w:r w:rsidRPr="00297498">
        <w:rPr>
          <w:color w:val="auto"/>
          <w:sz w:val="28"/>
          <w:szCs w:val="28"/>
        </w:rPr>
        <w:t>Дела о проверке конституционности регионального законодательства рассматриваются Конституционным Судом Российской Федерации. Примеры таких дел можно найти в открытом доступе на официальном сайте Конституционного Суда РФ.</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 xml:space="preserve">Так, Постановление Конституционного Суда РФ от 15 марта 2024 г. N 10-П "По делу о проверке конституционности пункта 5 статьи 22 Закона Республики Саха (Якутия) </w:t>
      </w:r>
      <w:r w:rsidR="009306C1">
        <w:rPr>
          <w:rStyle w:val="a8"/>
          <w:b w:val="0"/>
          <w:color w:val="auto"/>
          <w:sz w:val="28"/>
          <w:szCs w:val="28"/>
        </w:rPr>
        <w:t>«</w:t>
      </w:r>
      <w:r w:rsidRPr="00297498">
        <w:rPr>
          <w:rStyle w:val="a8"/>
          <w:b w:val="0"/>
          <w:color w:val="auto"/>
          <w:sz w:val="28"/>
          <w:szCs w:val="28"/>
        </w:rPr>
        <w:t>О государственной гражданской службе Республики Саха (Якутия)</w:t>
      </w:r>
      <w:r w:rsidR="009306C1">
        <w:rPr>
          <w:rStyle w:val="a8"/>
          <w:b w:val="0"/>
          <w:color w:val="auto"/>
          <w:sz w:val="28"/>
          <w:szCs w:val="28"/>
        </w:rPr>
        <w:t>»</w:t>
      </w:r>
      <w:r w:rsidRPr="00297498">
        <w:rPr>
          <w:rStyle w:val="a8"/>
          <w:b w:val="0"/>
          <w:color w:val="auto"/>
          <w:sz w:val="28"/>
          <w:szCs w:val="28"/>
        </w:rPr>
        <w:t xml:space="preserve"> в связи с жалобой гражданина А.А. Иванова</w:t>
      </w:r>
      <w:r w:rsidR="009306C1">
        <w:rPr>
          <w:rStyle w:val="a8"/>
          <w:b w:val="0"/>
          <w:color w:val="auto"/>
          <w:sz w:val="28"/>
          <w:szCs w:val="28"/>
        </w:rPr>
        <w:t>».</w:t>
      </w:r>
    </w:p>
    <w:p w:rsidR="00766710" w:rsidRPr="00297498" w:rsidRDefault="00766710" w:rsidP="00766710">
      <w:pPr>
        <w:spacing w:line="360" w:lineRule="auto"/>
        <w:contextualSpacing/>
        <w:rPr>
          <w:color w:val="auto"/>
          <w:sz w:val="28"/>
          <w:szCs w:val="28"/>
        </w:rPr>
      </w:pPr>
      <w:r w:rsidRPr="00297498">
        <w:rPr>
          <w:color w:val="auto"/>
          <w:sz w:val="28"/>
          <w:szCs w:val="28"/>
        </w:rPr>
        <w:t>Гражданин А.А. Иванов оспорил конституционность положения регионального закона, устанавливающего дополнительное требование к стажу государственной гражданской службы для замещения определенных должностей. Заявитель считал, что данное требование нарушает его право на равный доступ к государственной службе.</w:t>
      </w:r>
    </w:p>
    <w:p w:rsidR="00766710" w:rsidRPr="00297498" w:rsidRDefault="00766710" w:rsidP="00766710">
      <w:pPr>
        <w:spacing w:line="360" w:lineRule="auto"/>
        <w:contextualSpacing/>
        <w:rPr>
          <w:color w:val="auto"/>
          <w:sz w:val="28"/>
          <w:szCs w:val="28"/>
        </w:rPr>
      </w:pPr>
      <w:r w:rsidRPr="00297498">
        <w:rPr>
          <w:color w:val="auto"/>
          <w:sz w:val="28"/>
          <w:szCs w:val="28"/>
        </w:rPr>
        <w:t>Конституционный Суд признал оспариваемое положение не противоречащим Конституции РФ, указав на право законодателя субъекта РФ устанавливать дополнительные квалификационные требования к должностям государственной гражданской службы с учетом специфики региона и целей повышения эффективности государственного управления. При этом Суд отметил, что установленные требования должны быть разумными, соразмерными и не должны создавать необоснованных препятствий для реализации права на доступ к государственной службе</w:t>
      </w:r>
      <w:r w:rsidRPr="00297498">
        <w:rPr>
          <w:rStyle w:val="af1"/>
          <w:color w:val="auto"/>
          <w:sz w:val="28"/>
          <w:szCs w:val="28"/>
        </w:rPr>
        <w:footnoteReference w:id="72"/>
      </w:r>
      <w:r w:rsidRPr="00297498">
        <w:rPr>
          <w:color w:val="auto"/>
          <w:sz w:val="28"/>
          <w:szCs w:val="28"/>
        </w:rPr>
        <w:t>.</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lastRenderedPageBreak/>
        <w:t>И как последствия у</w:t>
      </w:r>
      <w:r w:rsidRPr="00297498">
        <w:rPr>
          <w:color w:val="auto"/>
          <w:sz w:val="28"/>
          <w:szCs w:val="28"/>
        </w:rPr>
        <w:t>величение сроков рассмотрения дел, снижение качества анализа, риск принятия недостаточно обоснованных решений, перегрузка судей и аппарата суда.</w:t>
      </w:r>
    </w:p>
    <w:p w:rsidR="00766710" w:rsidRPr="00297498" w:rsidRDefault="00766710" w:rsidP="00766710">
      <w:pPr>
        <w:spacing w:line="360" w:lineRule="auto"/>
        <w:contextualSpacing/>
        <w:rPr>
          <w:color w:val="auto"/>
          <w:sz w:val="28"/>
          <w:szCs w:val="28"/>
        </w:rPr>
      </w:pPr>
      <w:r w:rsidRPr="00297498">
        <w:rPr>
          <w:color w:val="auto"/>
          <w:sz w:val="28"/>
          <w:szCs w:val="28"/>
        </w:rPr>
        <w:t>3.Ограниченная доступность информации о деятельности КС РФ:</w:t>
      </w:r>
    </w:p>
    <w:p w:rsidR="00766710" w:rsidRPr="00297498" w:rsidRDefault="00766710" w:rsidP="00766710">
      <w:pPr>
        <w:spacing w:line="360" w:lineRule="auto"/>
        <w:contextualSpacing/>
        <w:rPr>
          <w:color w:val="auto"/>
          <w:sz w:val="28"/>
          <w:szCs w:val="28"/>
        </w:rPr>
      </w:pPr>
      <w:r w:rsidRPr="00297498">
        <w:rPr>
          <w:color w:val="auto"/>
          <w:sz w:val="28"/>
          <w:szCs w:val="28"/>
        </w:rPr>
        <w:t>Несмотря на провозглашённый принцип гласности конституционного судопроизводства, существует ряд ограничений в доступе к информации о деятельности КС РФ. Это касается не только закрытых заседаний, но и доступности материалов дела, особых мнений судей, статистики и аналитических отчётов.</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Причины:</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Защита государственной тайны:</w:t>
      </w:r>
      <w:r w:rsidRPr="00297498">
        <w:rPr>
          <w:color w:val="auto"/>
          <w:sz w:val="28"/>
          <w:szCs w:val="28"/>
        </w:rPr>
        <w:t xml:space="preserve"> Некоторые дела могут содержать информацию, относящуюся к государственной тайне, что обусловливает ограничение доступа к соответствующим материалам.</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Защита персональных данных:</w:t>
      </w:r>
      <w:r w:rsidRPr="00297498">
        <w:rPr>
          <w:color w:val="auto"/>
          <w:sz w:val="28"/>
          <w:szCs w:val="28"/>
        </w:rPr>
        <w:t xml:space="preserve"> Материалы дела могут содержать персональные данные участников процесса, что требует соблюдения конфиденциальности.</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Ограниченная публикация особых мнений:</w:t>
      </w:r>
      <w:r w:rsidRPr="00297498">
        <w:rPr>
          <w:color w:val="auto"/>
          <w:sz w:val="28"/>
          <w:szCs w:val="28"/>
        </w:rPr>
        <w:t xml:space="preserve"> Публикуются не все особые мнения судей, что ограничивает возможность анализа мотивации принимаемых решений.</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Технические ограничения:</w:t>
      </w:r>
      <w:r w:rsidRPr="00297498">
        <w:rPr>
          <w:color w:val="auto"/>
          <w:sz w:val="28"/>
          <w:szCs w:val="28"/>
        </w:rPr>
        <w:t xml:space="preserve"> Отсутствие полноценной электронной базы данных с решениями КС РФ, материалами дела и статистикой.</w:t>
      </w:r>
    </w:p>
    <w:p w:rsidR="00766710" w:rsidRPr="00297498" w:rsidRDefault="00D95E8B" w:rsidP="00D95E8B">
      <w:pPr>
        <w:spacing w:line="360" w:lineRule="auto"/>
        <w:contextualSpacing/>
        <w:rPr>
          <w:color w:val="auto"/>
          <w:sz w:val="28"/>
          <w:szCs w:val="28"/>
        </w:rPr>
      </w:pPr>
      <w:r w:rsidRPr="00297498">
        <w:rPr>
          <w:color w:val="auto"/>
          <w:sz w:val="28"/>
          <w:szCs w:val="28"/>
        </w:rPr>
        <w:t xml:space="preserve">Например, в </w:t>
      </w:r>
      <w:proofErr w:type="gramStart"/>
      <w:r w:rsidRPr="00297498">
        <w:rPr>
          <w:color w:val="auto"/>
          <w:sz w:val="28"/>
          <w:szCs w:val="28"/>
        </w:rPr>
        <w:t>деле</w:t>
      </w:r>
      <w:proofErr w:type="gramEnd"/>
      <w:r w:rsidRPr="00297498">
        <w:rPr>
          <w:color w:val="auto"/>
          <w:sz w:val="28"/>
          <w:szCs w:val="28"/>
        </w:rPr>
        <w:t xml:space="preserve"> N 19-П</w:t>
      </w:r>
      <w:r w:rsidR="00766710" w:rsidRPr="00297498">
        <w:rPr>
          <w:rStyle w:val="af1"/>
          <w:color w:val="auto"/>
          <w:sz w:val="28"/>
          <w:szCs w:val="28"/>
        </w:rPr>
        <w:footnoteReference w:id="73"/>
      </w:r>
      <w:r w:rsidRPr="00297498">
        <w:rPr>
          <w:color w:val="auto"/>
          <w:sz w:val="28"/>
          <w:szCs w:val="28"/>
        </w:rPr>
        <w:t xml:space="preserve"> следующие </w:t>
      </w:r>
      <w:r w:rsidRPr="00297498">
        <w:rPr>
          <w:rStyle w:val="a8"/>
          <w:b w:val="0"/>
          <w:color w:val="auto"/>
          <w:sz w:val="28"/>
          <w:szCs w:val="28"/>
        </w:rPr>
        <w:t>п</w:t>
      </w:r>
      <w:r w:rsidR="00766710" w:rsidRPr="00297498">
        <w:rPr>
          <w:rStyle w:val="a8"/>
          <w:b w:val="0"/>
          <w:color w:val="auto"/>
          <w:sz w:val="28"/>
          <w:szCs w:val="28"/>
        </w:rPr>
        <w:t>оследствия</w:t>
      </w:r>
      <w:r w:rsidRPr="00297498">
        <w:rPr>
          <w:color w:val="auto"/>
          <w:sz w:val="28"/>
          <w:szCs w:val="28"/>
        </w:rPr>
        <w:t>: о</w:t>
      </w:r>
      <w:r w:rsidR="00766710" w:rsidRPr="00297498">
        <w:rPr>
          <w:color w:val="auto"/>
          <w:sz w:val="28"/>
          <w:szCs w:val="28"/>
        </w:rPr>
        <w:t xml:space="preserve">тсутствие анализа и критики особого мнения ограничивает возможности для более глубокого понимая сложных вопросов конституционного права. Ограничение возможностей для анализа деятельности КС РФ, затруднение общественного </w:t>
      </w:r>
      <w:proofErr w:type="gramStart"/>
      <w:r w:rsidR="00766710" w:rsidRPr="00297498">
        <w:rPr>
          <w:color w:val="auto"/>
          <w:sz w:val="28"/>
          <w:szCs w:val="28"/>
        </w:rPr>
        <w:t>контроля за</w:t>
      </w:r>
      <w:proofErr w:type="gramEnd"/>
      <w:r w:rsidR="00766710" w:rsidRPr="00297498">
        <w:rPr>
          <w:color w:val="auto"/>
          <w:sz w:val="28"/>
          <w:szCs w:val="28"/>
        </w:rPr>
        <w:t xml:space="preserve"> правосудием, снижение уровня доверия к судебной системе.</w:t>
      </w:r>
    </w:p>
    <w:p w:rsidR="00766710" w:rsidRPr="00297498" w:rsidRDefault="00766710" w:rsidP="00766710">
      <w:pPr>
        <w:spacing w:line="360" w:lineRule="auto"/>
        <w:contextualSpacing/>
        <w:rPr>
          <w:color w:val="auto"/>
          <w:sz w:val="28"/>
          <w:szCs w:val="28"/>
        </w:rPr>
      </w:pPr>
      <w:r w:rsidRPr="00297498">
        <w:rPr>
          <w:color w:val="auto"/>
          <w:sz w:val="28"/>
          <w:szCs w:val="28"/>
        </w:rPr>
        <w:lastRenderedPageBreak/>
        <w:t>• Политизация конституционного судопроизводства:</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Описание:</w:t>
      </w:r>
      <w:r w:rsidRPr="00297498">
        <w:rPr>
          <w:color w:val="auto"/>
          <w:sz w:val="28"/>
          <w:szCs w:val="28"/>
        </w:rPr>
        <w:t xml:space="preserve"> Конституционный Суд, как орган, осуществляющий конституционный контроль, находится под пристальным вниманием политических сил. Существует риск оказания давления на КС РФ и влияния на его решения, что может подорвать независимость суда и объективность рассмотрения дел.</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Факторы риска:</w:t>
      </w:r>
      <w:r w:rsidRPr="00297498">
        <w:rPr>
          <w:color w:val="auto"/>
          <w:sz w:val="28"/>
          <w:szCs w:val="28"/>
        </w:rPr>
        <w:t xml:space="preserve"> Социальный и политический заказ.</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Причины:</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Политическая значимость решений:</w:t>
      </w:r>
      <w:r w:rsidRPr="00297498">
        <w:rPr>
          <w:color w:val="auto"/>
          <w:sz w:val="28"/>
          <w:szCs w:val="28"/>
        </w:rPr>
        <w:t xml:space="preserve"> Решения КС РФ зачастую затрагивают важные политические вопросы и интересы различных политических групп.</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Зависимость от политической власти:</w:t>
      </w:r>
      <w:r w:rsidRPr="00297498">
        <w:rPr>
          <w:color w:val="auto"/>
          <w:sz w:val="28"/>
          <w:szCs w:val="28"/>
        </w:rPr>
        <w:t xml:space="preserve"> Процедура назначения судей КС РФ, а также финансирование суда могут быть подвержены влиянию политической власти.</w:t>
      </w:r>
    </w:p>
    <w:p w:rsidR="00766710" w:rsidRPr="00297498" w:rsidRDefault="00766710" w:rsidP="00766710">
      <w:pPr>
        <w:spacing w:line="360" w:lineRule="auto"/>
        <w:contextualSpacing/>
        <w:rPr>
          <w:rStyle w:val="a8"/>
          <w:b w:val="0"/>
          <w:bCs w:val="0"/>
          <w:color w:val="auto"/>
          <w:sz w:val="28"/>
          <w:szCs w:val="28"/>
        </w:rPr>
      </w:pPr>
      <w:r w:rsidRPr="00297498">
        <w:rPr>
          <w:rStyle w:val="a8"/>
          <w:b w:val="0"/>
          <w:color w:val="auto"/>
          <w:sz w:val="28"/>
          <w:szCs w:val="28"/>
        </w:rPr>
        <w:t>Общественное мнение:</w:t>
      </w:r>
      <w:r w:rsidRPr="00297498">
        <w:rPr>
          <w:color w:val="auto"/>
          <w:sz w:val="28"/>
          <w:szCs w:val="28"/>
        </w:rPr>
        <w:t xml:space="preserve"> Общественное мнение может оказывать давление на судей КС РФ, особенно в резонансных делах.</w:t>
      </w:r>
    </w:p>
    <w:p w:rsidR="00766710" w:rsidRPr="00297498" w:rsidRDefault="00766710" w:rsidP="00766710">
      <w:pPr>
        <w:spacing w:line="360" w:lineRule="auto"/>
        <w:contextualSpacing/>
        <w:rPr>
          <w:rStyle w:val="a8"/>
          <w:b w:val="0"/>
          <w:color w:val="auto"/>
          <w:sz w:val="28"/>
          <w:szCs w:val="28"/>
        </w:rPr>
      </w:pPr>
      <w:r w:rsidRPr="00297498">
        <w:rPr>
          <w:bCs/>
          <w:noProof/>
          <w:color w:val="auto"/>
          <w:sz w:val="28"/>
          <w:szCs w:val="28"/>
        </w:rPr>
        <w:drawing>
          <wp:inline distT="0" distB="0" distL="0" distR="0">
            <wp:extent cx="5835535" cy="2776451"/>
            <wp:effectExtent l="0" t="0" r="0" b="4849"/>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266E87" w:rsidRPr="00297498" w:rsidRDefault="00266E87" w:rsidP="00766710">
      <w:pPr>
        <w:spacing w:line="360" w:lineRule="auto"/>
        <w:contextualSpacing/>
        <w:jc w:val="center"/>
        <w:rPr>
          <w:color w:val="auto"/>
          <w:sz w:val="28"/>
          <w:szCs w:val="28"/>
        </w:rPr>
      </w:pPr>
    </w:p>
    <w:p w:rsidR="00766710" w:rsidRPr="00297498" w:rsidRDefault="00766710" w:rsidP="00766710">
      <w:pPr>
        <w:spacing w:line="360" w:lineRule="auto"/>
        <w:contextualSpacing/>
        <w:jc w:val="center"/>
        <w:rPr>
          <w:rStyle w:val="a8"/>
          <w:b w:val="0"/>
          <w:color w:val="auto"/>
          <w:sz w:val="28"/>
          <w:szCs w:val="28"/>
        </w:rPr>
      </w:pPr>
      <w:r w:rsidRPr="00297498">
        <w:rPr>
          <w:color w:val="auto"/>
          <w:sz w:val="28"/>
          <w:szCs w:val="28"/>
        </w:rPr>
        <w:t>Рис. 8. Политизация конституционного судопроизводства</w:t>
      </w:r>
    </w:p>
    <w:p w:rsidR="00766710" w:rsidRPr="00297498" w:rsidRDefault="00766710" w:rsidP="00766710">
      <w:pPr>
        <w:spacing w:line="360" w:lineRule="auto"/>
        <w:contextualSpacing/>
        <w:rPr>
          <w:rStyle w:val="a8"/>
          <w:b w:val="0"/>
          <w:color w:val="auto"/>
          <w:sz w:val="28"/>
          <w:szCs w:val="28"/>
        </w:rPr>
      </w:pP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lastRenderedPageBreak/>
        <w:t xml:space="preserve">Например, </w:t>
      </w:r>
      <w:r w:rsidRPr="00297498">
        <w:rPr>
          <w:color w:val="auto"/>
          <w:sz w:val="28"/>
          <w:szCs w:val="28"/>
        </w:rPr>
        <w:t xml:space="preserve"> решение Верховного Суда РФ</w:t>
      </w:r>
      <w:r w:rsidRPr="00297498">
        <w:rPr>
          <w:color w:val="auto"/>
          <w:sz w:val="28"/>
          <w:szCs w:val="28"/>
          <w:shd w:val="clear" w:color="auto" w:fill="FFFFFF"/>
        </w:rPr>
        <w:t xml:space="preserve"> Дело № 1-3/2024 30 июля 2024 года</w:t>
      </w:r>
      <w:r w:rsidRPr="00297498">
        <w:rPr>
          <w:color w:val="auto"/>
          <w:sz w:val="28"/>
          <w:szCs w:val="28"/>
        </w:rPr>
        <w:t xml:space="preserve"> о признании организации </w:t>
      </w:r>
      <w:r w:rsidR="009306C1">
        <w:rPr>
          <w:color w:val="auto"/>
          <w:sz w:val="28"/>
          <w:szCs w:val="28"/>
        </w:rPr>
        <w:t>«</w:t>
      </w:r>
      <w:r w:rsidRPr="00297498">
        <w:rPr>
          <w:color w:val="auto"/>
          <w:sz w:val="28"/>
          <w:szCs w:val="28"/>
        </w:rPr>
        <w:t>Свидетели Иеговы</w:t>
      </w:r>
      <w:r w:rsidR="009306C1">
        <w:rPr>
          <w:color w:val="auto"/>
          <w:sz w:val="28"/>
          <w:szCs w:val="28"/>
        </w:rPr>
        <w:t>»</w:t>
      </w:r>
      <w:r w:rsidRPr="00297498">
        <w:rPr>
          <w:color w:val="auto"/>
          <w:sz w:val="28"/>
          <w:szCs w:val="28"/>
        </w:rPr>
        <w:t xml:space="preserve"> экстремистской и запрете её деятельности вызвало широкий общественный резонанс. Впоследствии были поданы </w:t>
      </w:r>
      <w:r w:rsidR="00D95E8B" w:rsidRPr="00297498">
        <w:rPr>
          <w:color w:val="auto"/>
          <w:sz w:val="28"/>
          <w:szCs w:val="28"/>
        </w:rPr>
        <w:t>жалобы в Конституционный Суд РФ.</w:t>
      </w:r>
    </w:p>
    <w:p w:rsidR="00766710" w:rsidRPr="00297498" w:rsidRDefault="00766710" w:rsidP="00766710">
      <w:pPr>
        <w:spacing w:line="360" w:lineRule="auto"/>
        <w:contextualSpacing/>
        <w:rPr>
          <w:color w:val="auto"/>
          <w:sz w:val="28"/>
          <w:szCs w:val="28"/>
        </w:rPr>
      </w:pPr>
      <w:r w:rsidRPr="00297498">
        <w:rPr>
          <w:color w:val="auto"/>
          <w:sz w:val="28"/>
          <w:szCs w:val="28"/>
        </w:rPr>
        <w:t>Анализ прессы показывал сильное общественное давление.</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Последствия:</w:t>
      </w:r>
      <w:r w:rsidRPr="00297498">
        <w:rPr>
          <w:color w:val="auto"/>
          <w:sz w:val="28"/>
          <w:szCs w:val="28"/>
        </w:rPr>
        <w:t xml:space="preserve"> Подрыв независимости суда, нарушение принципов конституционного правосудия, снижение доверия к судебной системе, политические конфликты и нестабильность.</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Рекомендации по улучшению:</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Совершенствование механизма исполнения решений КС РФ:</w:t>
      </w:r>
      <w:r w:rsidRPr="00297498">
        <w:rPr>
          <w:color w:val="auto"/>
          <w:sz w:val="28"/>
          <w:szCs w:val="28"/>
        </w:rPr>
        <w:t xml:space="preserve"> Разработка чётких процедур принудительного исполнения решений, установление ответственности за неисполнение.</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Увеличение финансирования КС РФ:</w:t>
      </w:r>
      <w:r w:rsidRPr="00297498">
        <w:rPr>
          <w:color w:val="auto"/>
          <w:sz w:val="28"/>
          <w:szCs w:val="28"/>
        </w:rPr>
        <w:t xml:space="preserve"> Обеспечение достаточного финансирования для укрепления кадрового состава и технической базы суда.</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Расширение доступа к информации о деятельности КС РФ:</w:t>
      </w:r>
      <w:r w:rsidRPr="00297498">
        <w:rPr>
          <w:color w:val="auto"/>
          <w:sz w:val="28"/>
          <w:szCs w:val="28"/>
        </w:rPr>
        <w:t xml:space="preserve"> Создание полноценной электронной базы данных с решениями, материалами дела и статистикой, публикация особых мнений судей.</w:t>
      </w:r>
    </w:p>
    <w:p w:rsidR="00766710" w:rsidRPr="00297498" w:rsidRDefault="00766710" w:rsidP="00266E87">
      <w:pPr>
        <w:spacing w:line="360" w:lineRule="auto"/>
        <w:contextualSpacing/>
        <w:rPr>
          <w:color w:val="auto"/>
          <w:sz w:val="28"/>
          <w:szCs w:val="28"/>
        </w:rPr>
      </w:pPr>
      <w:r w:rsidRPr="00297498">
        <w:rPr>
          <w:rStyle w:val="a8"/>
          <w:b w:val="0"/>
          <w:color w:val="auto"/>
          <w:sz w:val="28"/>
          <w:szCs w:val="28"/>
        </w:rPr>
        <w:t>Укрепление независимости судей КС РФ:</w:t>
      </w:r>
      <w:r w:rsidRPr="00297498">
        <w:rPr>
          <w:color w:val="auto"/>
          <w:sz w:val="28"/>
          <w:szCs w:val="28"/>
        </w:rPr>
        <w:t xml:space="preserve"> Обеспечение гарантий независимости судей от политического влияния, повышение прозрачности процедуры назначения.</w:t>
      </w:r>
    </w:p>
    <w:p w:rsidR="00266E87" w:rsidRPr="00297498" w:rsidRDefault="00266E87" w:rsidP="00266E87">
      <w:pPr>
        <w:pStyle w:val="2"/>
        <w:spacing w:before="0"/>
        <w:contextualSpacing/>
        <w:jc w:val="both"/>
        <w:rPr>
          <w:rStyle w:val="80"/>
          <w:color w:val="auto"/>
        </w:rPr>
      </w:pPr>
    </w:p>
    <w:p w:rsidR="00266E87" w:rsidRPr="00297498" w:rsidRDefault="00766710" w:rsidP="00297498">
      <w:pPr>
        <w:pStyle w:val="2"/>
        <w:spacing w:before="0"/>
        <w:ind w:firstLine="709"/>
        <w:contextualSpacing/>
        <w:jc w:val="both"/>
        <w:rPr>
          <w:rFonts w:cs="Times New Roman"/>
        </w:rPr>
      </w:pPr>
      <w:bookmarkStart w:id="11" w:name="_Toc220746923"/>
      <w:r w:rsidRPr="00297498">
        <w:rPr>
          <w:rStyle w:val="80"/>
          <w:rFonts w:ascii="Times New Roman" w:hAnsi="Times New Roman" w:cs="Times New Roman"/>
          <w:color w:val="auto"/>
        </w:rPr>
        <w:t>3.2 Направления совершенствования</w:t>
      </w:r>
      <w:r w:rsidRPr="00297498">
        <w:rPr>
          <w:rFonts w:cs="Times New Roman"/>
        </w:rPr>
        <w:t xml:space="preserve"> деятельности Конституционного Суда РФ</w:t>
      </w:r>
      <w:bookmarkEnd w:id="11"/>
    </w:p>
    <w:p w:rsidR="00266E87" w:rsidRPr="00297498" w:rsidRDefault="00266E87" w:rsidP="00266E87">
      <w:pPr>
        <w:spacing w:line="360" w:lineRule="auto"/>
        <w:contextualSpacing/>
        <w:rPr>
          <w:color w:val="auto"/>
        </w:rPr>
      </w:pPr>
    </w:p>
    <w:p w:rsidR="00766710" w:rsidRPr="00297498" w:rsidRDefault="00766710" w:rsidP="00266E87">
      <w:pPr>
        <w:spacing w:line="360" w:lineRule="auto"/>
        <w:contextualSpacing/>
        <w:rPr>
          <w:color w:val="auto"/>
          <w:sz w:val="28"/>
          <w:szCs w:val="28"/>
        </w:rPr>
      </w:pPr>
      <w:r w:rsidRPr="00297498">
        <w:rPr>
          <w:color w:val="auto"/>
          <w:sz w:val="28"/>
          <w:szCs w:val="28"/>
        </w:rPr>
        <w:t xml:space="preserve">Основываясь на выявленных проблемах (затягивание исполнения решений, повышенная загруженность, ограниченная доступность информации, риск политизации), необходимо рассмотреть возможные пути совершенствования деятельности Конституционного Суда РФ (КС РФ). Предлагаемые направления направлены на укрепление эффективности </w:t>
      </w:r>
      <w:r w:rsidRPr="00297498">
        <w:rPr>
          <w:color w:val="auto"/>
          <w:sz w:val="28"/>
          <w:szCs w:val="28"/>
        </w:rPr>
        <w:lastRenderedPageBreak/>
        <w:t>конституционного контроля, повышение прозрачности и обеспечение независимости судебного органа.</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Эффективность конституционного правосудия напрямую зависит от обязательности исполнения решений КС РФ. Необходимо усилить механизмы, способствующие реализации принятых судом постановлений и определений, чтобы преодолеть проблему </w:t>
      </w:r>
      <w:r w:rsidRPr="00297498">
        <w:rPr>
          <w:rStyle w:val="a8"/>
          <w:rFonts w:eastAsiaTheme="majorEastAsia"/>
          <w:b w:val="0"/>
          <w:color w:val="auto"/>
          <w:sz w:val="28"/>
          <w:szCs w:val="28"/>
        </w:rPr>
        <w:t>игнорирования/задержки исполнения выводов КС РФ</w:t>
      </w:r>
      <w:r w:rsidRPr="00297498">
        <w:rPr>
          <w:color w:val="auto"/>
          <w:sz w:val="28"/>
          <w:szCs w:val="28"/>
        </w:rPr>
        <w:t>, которая приводит к нарушению прав граждан, ослаблению доверия к судебной системе и затягиванию решения социально значимых проблем.</w:t>
      </w:r>
    </w:p>
    <w:p w:rsidR="00766710" w:rsidRPr="00297498" w:rsidRDefault="00766710" w:rsidP="008E200E">
      <w:pPr>
        <w:pStyle w:val="af5"/>
        <w:spacing w:line="360" w:lineRule="auto"/>
        <w:contextualSpacing/>
        <w:rPr>
          <w:rStyle w:val="a8"/>
          <w:rFonts w:eastAsiaTheme="majorEastAsia"/>
          <w:b w:val="0"/>
          <w:color w:val="auto"/>
          <w:sz w:val="28"/>
          <w:szCs w:val="28"/>
        </w:rPr>
      </w:pPr>
      <w:r w:rsidRPr="00297498">
        <w:rPr>
          <w:rStyle w:val="a8"/>
          <w:rFonts w:eastAsiaTheme="majorEastAsia"/>
          <w:b w:val="0"/>
          <w:color w:val="auto"/>
          <w:sz w:val="28"/>
          <w:szCs w:val="28"/>
        </w:rPr>
        <w:t>Установление четких сроков исполнения решений КС РФ</w:t>
      </w:r>
      <w:r w:rsidR="00297498" w:rsidRPr="00297498">
        <w:rPr>
          <w:rStyle w:val="a8"/>
          <w:rFonts w:eastAsiaTheme="majorEastAsia"/>
          <w:b w:val="0"/>
          <w:color w:val="auto"/>
          <w:sz w:val="28"/>
          <w:szCs w:val="28"/>
        </w:rPr>
        <w:t>.</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Федеральный конституционный закон </w:t>
      </w:r>
      <w:r w:rsidR="009306C1">
        <w:rPr>
          <w:color w:val="auto"/>
          <w:sz w:val="28"/>
          <w:szCs w:val="28"/>
        </w:rPr>
        <w:t>«</w:t>
      </w:r>
      <w:r w:rsidRPr="00297498">
        <w:rPr>
          <w:color w:val="auto"/>
          <w:sz w:val="28"/>
          <w:szCs w:val="28"/>
        </w:rPr>
        <w:t>О Конституционном Суде Российской Федерации</w:t>
      </w:r>
      <w:r w:rsidR="009306C1">
        <w:rPr>
          <w:color w:val="auto"/>
          <w:sz w:val="28"/>
          <w:szCs w:val="28"/>
        </w:rPr>
        <w:t>»</w:t>
      </w:r>
      <w:r w:rsidRPr="00297498">
        <w:rPr>
          <w:color w:val="auto"/>
          <w:sz w:val="28"/>
          <w:szCs w:val="28"/>
        </w:rPr>
        <w:t xml:space="preserve"> не содержит конкретных сроков исполнения решений. Введение таких сроков, например, путём внесения изменений в ст. 79 ФКЗ о КС РФ, стимулировало бы органы государственной власти к более оперативному исполнению предписаний суда. Сроки должны быть дифференцированы в зависимости от сложности и объёма требуемых изменений в законодательстве или правоприменительной практике.</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Обоснованием может служить Практика Европейского Суда по правам человека (ЕСПЧ), который устанавливает сроки для предоставления информации о принятых мерах по исполнению решений.</w:t>
      </w:r>
    </w:p>
    <w:p w:rsidR="00766710" w:rsidRPr="00297498" w:rsidRDefault="00766710" w:rsidP="008E200E">
      <w:pPr>
        <w:pStyle w:val="af5"/>
        <w:spacing w:line="360" w:lineRule="auto"/>
        <w:contextualSpacing/>
        <w:rPr>
          <w:rFonts w:cs="Times New Roman"/>
          <w:color w:val="auto"/>
          <w:sz w:val="28"/>
          <w:szCs w:val="28"/>
        </w:rPr>
      </w:pPr>
      <w:bookmarkStart w:id="12" w:name="_Toc218551976"/>
      <w:r w:rsidRPr="00297498">
        <w:rPr>
          <w:rFonts w:cs="Times New Roman"/>
          <w:color w:val="auto"/>
          <w:sz w:val="28"/>
          <w:szCs w:val="28"/>
        </w:rPr>
        <w:t>Введение ответственности за неисполнение решений КС РФ</w:t>
      </w:r>
      <w:bookmarkEnd w:id="12"/>
      <w:r w:rsidR="00297498" w:rsidRPr="00297498">
        <w:rPr>
          <w:rFonts w:cs="Times New Roman"/>
          <w:color w:val="auto"/>
          <w:sz w:val="28"/>
          <w:szCs w:val="28"/>
        </w:rPr>
        <w:t>.</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Введение ответственности за неисполнение, ненадлежащее исполнение или затягивание исполнения решений Конституционного Суда Российской Федерации является критически важным элементом для обеспечения реальной силы конституционного правосудия. Принцип обязательности решений КС РФ, закрепленный в Конституции и Федеральном конституционном законе "О Конституционном Суде Российской Федерации", остается декларативным без действенных механизмов его принудительного исполнения.</w:t>
      </w:r>
    </w:p>
    <w:p w:rsidR="00766710" w:rsidRPr="00297498" w:rsidRDefault="00766710" w:rsidP="008E200E">
      <w:pPr>
        <w:pStyle w:val="af5"/>
        <w:spacing w:line="360" w:lineRule="auto"/>
        <w:contextualSpacing/>
        <w:rPr>
          <w:color w:val="auto"/>
          <w:sz w:val="28"/>
          <w:szCs w:val="28"/>
        </w:rPr>
      </w:pPr>
      <w:r w:rsidRPr="00297498">
        <w:rPr>
          <w:color w:val="auto"/>
          <w:sz w:val="28"/>
          <w:szCs w:val="28"/>
        </w:rPr>
        <w:lastRenderedPageBreak/>
        <w:t>Дисциплинарные взыскания для должностных лиц, а также административные штрафы для органов власти, как предложенные меры ответственности, представляются вполне обоснованными и соответствующими тяжести последствий, возникающих в результате неисполнения решений КС РФ. Такие меры должны быть соразмерны нарушению и обладать достаточным сдерживающим эффектом, чтобы предотвратить дальнейшие случаи игнорирования предписаний конституционного суда.</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Реализация принципа обязательности решений предполагает, что неисполнение должно быть не просто нежелательным, но и экономически и </w:t>
      </w:r>
      <w:proofErr w:type="spellStart"/>
      <w:r w:rsidRPr="00297498">
        <w:rPr>
          <w:color w:val="auto"/>
          <w:sz w:val="28"/>
          <w:szCs w:val="28"/>
        </w:rPr>
        <w:t>репутационно</w:t>
      </w:r>
      <w:proofErr w:type="spellEnd"/>
      <w:r w:rsidRPr="00297498">
        <w:rPr>
          <w:color w:val="auto"/>
          <w:sz w:val="28"/>
          <w:szCs w:val="28"/>
        </w:rPr>
        <w:t xml:space="preserve"> невыгодным для тех, кто его допускает. Наличие реальной ответственности стимулирует оперативное и качественное исполнение решений, обеспечивая восстановление нарушенных прав и законных интересов граждан и организаций.</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В статье Бондаря Н.С. и Казаковой Е.А. подробно рассматриваются проблемы обеспечения обязательности решений КС РФ. Авторы отмечают, что, несмотря на конституционное закрепление обязательности решений КС РФ, на практике возникают серьезные трудности с их исполнением</w:t>
      </w:r>
      <w:r w:rsidRPr="00297498">
        <w:rPr>
          <w:rStyle w:val="af1"/>
          <w:color w:val="auto"/>
          <w:sz w:val="28"/>
          <w:szCs w:val="28"/>
        </w:rPr>
        <w:footnoteReference w:id="74"/>
      </w:r>
      <w:r w:rsidRPr="00297498">
        <w:rPr>
          <w:color w:val="auto"/>
          <w:sz w:val="28"/>
          <w:szCs w:val="28"/>
        </w:rPr>
        <w:t>. Они анализируют различные аспекты этой проблемы, включая:</w:t>
      </w:r>
    </w:p>
    <w:p w:rsidR="00766710" w:rsidRPr="00297498" w:rsidRDefault="00766710" w:rsidP="00297498">
      <w:pPr>
        <w:pStyle w:val="af5"/>
        <w:numPr>
          <w:ilvl w:val="1"/>
          <w:numId w:val="33"/>
        </w:numPr>
        <w:spacing w:line="360" w:lineRule="auto"/>
        <w:ind w:left="0" w:firstLine="709"/>
        <w:contextualSpacing/>
        <w:rPr>
          <w:color w:val="auto"/>
          <w:sz w:val="28"/>
          <w:szCs w:val="28"/>
        </w:rPr>
      </w:pPr>
      <w:r w:rsidRPr="00297498">
        <w:rPr>
          <w:rStyle w:val="a8"/>
          <w:rFonts w:eastAsiaTheme="majorEastAsia"/>
          <w:b w:val="0"/>
          <w:color w:val="auto"/>
          <w:sz w:val="28"/>
          <w:szCs w:val="28"/>
        </w:rPr>
        <w:t>Нечеткость формулировок решений КС РФ</w:t>
      </w:r>
      <w:r w:rsidR="008E200E" w:rsidRPr="00297498">
        <w:rPr>
          <w:rStyle w:val="a8"/>
          <w:rFonts w:eastAsiaTheme="majorEastAsia"/>
          <w:b w:val="0"/>
          <w:color w:val="auto"/>
          <w:sz w:val="28"/>
          <w:szCs w:val="28"/>
        </w:rPr>
        <w:t>.</w:t>
      </w:r>
    </w:p>
    <w:p w:rsidR="00766710" w:rsidRPr="00297498" w:rsidRDefault="00766710" w:rsidP="00297498">
      <w:pPr>
        <w:pStyle w:val="af5"/>
        <w:numPr>
          <w:ilvl w:val="1"/>
          <w:numId w:val="33"/>
        </w:numPr>
        <w:spacing w:line="360" w:lineRule="auto"/>
        <w:ind w:left="0" w:firstLine="709"/>
        <w:contextualSpacing/>
        <w:rPr>
          <w:color w:val="auto"/>
          <w:sz w:val="28"/>
          <w:szCs w:val="28"/>
        </w:rPr>
      </w:pPr>
      <w:r w:rsidRPr="00297498">
        <w:rPr>
          <w:rStyle w:val="a8"/>
          <w:rFonts w:eastAsiaTheme="majorEastAsia"/>
          <w:b w:val="0"/>
          <w:color w:val="auto"/>
          <w:sz w:val="28"/>
          <w:szCs w:val="28"/>
        </w:rPr>
        <w:t xml:space="preserve">Отсутствие четких механизмов </w:t>
      </w:r>
      <w:proofErr w:type="gramStart"/>
      <w:r w:rsidRPr="00297498">
        <w:rPr>
          <w:rStyle w:val="a8"/>
          <w:rFonts w:eastAsiaTheme="majorEastAsia"/>
          <w:b w:val="0"/>
          <w:color w:val="auto"/>
          <w:sz w:val="28"/>
          <w:szCs w:val="28"/>
        </w:rPr>
        <w:t>контроля</w:t>
      </w:r>
      <w:r w:rsidR="009306C1">
        <w:rPr>
          <w:rStyle w:val="a8"/>
          <w:rFonts w:eastAsiaTheme="majorEastAsia"/>
          <w:b w:val="0"/>
          <w:color w:val="auto"/>
          <w:sz w:val="28"/>
          <w:szCs w:val="28"/>
        </w:rPr>
        <w:t>,</w:t>
      </w:r>
      <w:r w:rsidRPr="00297498">
        <w:rPr>
          <w:rStyle w:val="a8"/>
          <w:rFonts w:eastAsiaTheme="majorEastAsia"/>
          <w:b w:val="0"/>
          <w:color w:val="auto"/>
          <w:sz w:val="28"/>
          <w:szCs w:val="28"/>
        </w:rPr>
        <w:t xml:space="preserve"> за</w:t>
      </w:r>
      <w:proofErr w:type="gramEnd"/>
      <w:r w:rsidRPr="00297498">
        <w:rPr>
          <w:rStyle w:val="a8"/>
          <w:rFonts w:eastAsiaTheme="majorEastAsia"/>
          <w:b w:val="0"/>
          <w:color w:val="auto"/>
          <w:sz w:val="28"/>
          <w:szCs w:val="28"/>
        </w:rPr>
        <w:t xml:space="preserve"> исполнением</w:t>
      </w:r>
      <w:r w:rsidR="008E200E" w:rsidRPr="00297498">
        <w:rPr>
          <w:rStyle w:val="a8"/>
          <w:rFonts w:eastAsiaTheme="majorEastAsia"/>
          <w:b w:val="0"/>
          <w:color w:val="auto"/>
          <w:sz w:val="28"/>
          <w:szCs w:val="28"/>
        </w:rPr>
        <w:t>.</w:t>
      </w:r>
    </w:p>
    <w:p w:rsidR="00766710" w:rsidRPr="00297498" w:rsidRDefault="00766710" w:rsidP="00297498">
      <w:pPr>
        <w:pStyle w:val="af5"/>
        <w:numPr>
          <w:ilvl w:val="1"/>
          <w:numId w:val="33"/>
        </w:numPr>
        <w:spacing w:line="360" w:lineRule="auto"/>
        <w:ind w:left="0" w:firstLine="709"/>
        <w:contextualSpacing/>
        <w:rPr>
          <w:color w:val="auto"/>
          <w:sz w:val="28"/>
          <w:szCs w:val="28"/>
        </w:rPr>
      </w:pPr>
      <w:r w:rsidRPr="00297498">
        <w:rPr>
          <w:rStyle w:val="a8"/>
          <w:rFonts w:eastAsiaTheme="majorEastAsia"/>
          <w:b w:val="0"/>
          <w:color w:val="auto"/>
          <w:sz w:val="28"/>
          <w:szCs w:val="28"/>
        </w:rPr>
        <w:t>Недостаточная ответственность за неисполнение</w:t>
      </w:r>
      <w:r w:rsidR="008E200E" w:rsidRPr="00297498">
        <w:rPr>
          <w:rStyle w:val="a8"/>
          <w:rFonts w:eastAsiaTheme="majorEastAsia"/>
          <w:b w:val="0"/>
          <w:color w:val="auto"/>
          <w:sz w:val="28"/>
          <w:szCs w:val="28"/>
        </w:rPr>
        <w:t>.</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Таким образом,   необходимо совершенствовать законодательство и правоприменительную практику в целях обеспечения реальной исполнимости решений КС РФ. </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Введение ответственности за неисполнение решений КС РФ укрепит авторитет судебной власти и повысит доверие граждан к правовой системе. Наличие ответственности будет служить сдерживающим фактором для </w:t>
      </w:r>
      <w:r w:rsidRPr="00297498">
        <w:rPr>
          <w:color w:val="auto"/>
          <w:sz w:val="28"/>
          <w:szCs w:val="28"/>
        </w:rPr>
        <w:lastRenderedPageBreak/>
        <w:t>органов власти, предотвращая ситуации, когда они игнорируют решения суда в угоду своим интересам. Равенство перед законом предполагает, что все органы власти и должностные лица должны исполнять решения суда независимо от их политической или экономической силы. Введение ответственности за неисполнение решений КС РФ будет способствовать формированию правовой культуры в обществе, основанной на уважении к закону и решениям суда.</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Предлагаемые меры ответственности:</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 xml:space="preserve">Дисциплинарные взыскания – </w:t>
      </w:r>
      <w:r w:rsidRPr="00297498">
        <w:rPr>
          <w:color w:val="auto"/>
          <w:sz w:val="28"/>
          <w:szCs w:val="28"/>
        </w:rPr>
        <w:t>предупреждение, выговор, строгий выговор, увольнение для должностных лиц, виновных в неисполнении или затягивании исполнения решений КС РФ.</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 xml:space="preserve">Административные штрафы – </w:t>
      </w:r>
      <w:r w:rsidRPr="00297498">
        <w:rPr>
          <w:color w:val="auto"/>
          <w:sz w:val="28"/>
          <w:szCs w:val="28"/>
        </w:rPr>
        <w:t xml:space="preserve"> штрафы для органов власти, не исполняющих решения КС РФ в установленные сроки. Размер штрафа должен быть достаточно существенным, чтобы оказать сдерживающее воздействие.</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 xml:space="preserve">Уголовная </w:t>
      </w:r>
      <w:proofErr w:type="spellStart"/>
      <w:r w:rsidRPr="00297498">
        <w:rPr>
          <w:rStyle w:val="a8"/>
          <w:rFonts w:eastAsiaTheme="majorEastAsia"/>
          <w:b w:val="0"/>
          <w:color w:val="auto"/>
          <w:sz w:val="28"/>
          <w:szCs w:val="28"/>
        </w:rPr>
        <w:t>ответственност</w:t>
      </w:r>
      <w:proofErr w:type="spellEnd"/>
      <w:r w:rsidRPr="00297498">
        <w:rPr>
          <w:rStyle w:val="a8"/>
          <w:rFonts w:eastAsiaTheme="majorEastAsia"/>
          <w:b w:val="0"/>
          <w:color w:val="auto"/>
          <w:sz w:val="28"/>
          <w:szCs w:val="28"/>
        </w:rPr>
        <w:t xml:space="preserve"> – в</w:t>
      </w:r>
      <w:r w:rsidRPr="00297498">
        <w:rPr>
          <w:color w:val="auto"/>
          <w:sz w:val="28"/>
          <w:szCs w:val="28"/>
        </w:rPr>
        <w:t xml:space="preserve"> исключительных случаях, когда неисполнение решения КС РФ повлекло за собой тяжкие последствия, может быть предусмотрена уголовная ответственность.</w:t>
      </w:r>
    </w:p>
    <w:p w:rsidR="00766710" w:rsidRPr="00297498" w:rsidRDefault="00766710" w:rsidP="008E200E">
      <w:pPr>
        <w:pStyle w:val="af5"/>
        <w:spacing w:line="360" w:lineRule="auto"/>
        <w:contextualSpacing/>
        <w:rPr>
          <w:rFonts w:cs="Times New Roman"/>
          <w:color w:val="auto"/>
          <w:sz w:val="28"/>
          <w:szCs w:val="28"/>
        </w:rPr>
      </w:pPr>
      <w:bookmarkStart w:id="13" w:name="_Toc218551977"/>
      <w:r w:rsidRPr="00297498">
        <w:rPr>
          <w:rFonts w:cs="Times New Roman"/>
          <w:color w:val="auto"/>
          <w:sz w:val="28"/>
          <w:szCs w:val="28"/>
        </w:rPr>
        <w:t xml:space="preserve">Расширение полномочий КС РФ по </w:t>
      </w:r>
      <w:proofErr w:type="gramStart"/>
      <w:r w:rsidRPr="00297498">
        <w:rPr>
          <w:rFonts w:cs="Times New Roman"/>
          <w:color w:val="auto"/>
          <w:sz w:val="28"/>
          <w:szCs w:val="28"/>
        </w:rPr>
        <w:t>контролю за</w:t>
      </w:r>
      <w:proofErr w:type="gramEnd"/>
      <w:r w:rsidRPr="00297498">
        <w:rPr>
          <w:rFonts w:cs="Times New Roman"/>
          <w:color w:val="auto"/>
          <w:sz w:val="28"/>
          <w:szCs w:val="28"/>
        </w:rPr>
        <w:t xml:space="preserve"> исполнением своих решений</w:t>
      </w:r>
      <w:bookmarkEnd w:id="13"/>
      <w:r w:rsidR="00297498" w:rsidRPr="00297498">
        <w:rPr>
          <w:rFonts w:cs="Times New Roman"/>
          <w:color w:val="auto"/>
          <w:sz w:val="28"/>
          <w:szCs w:val="28"/>
        </w:rPr>
        <w:t>.</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Предложение о расширении полномочий Конституционного Суда Российской Федерации  в части </w:t>
      </w:r>
      <w:proofErr w:type="gramStart"/>
      <w:r w:rsidRPr="00297498">
        <w:rPr>
          <w:color w:val="auto"/>
          <w:sz w:val="28"/>
          <w:szCs w:val="28"/>
        </w:rPr>
        <w:t>контроля за</w:t>
      </w:r>
      <w:proofErr w:type="gramEnd"/>
      <w:r w:rsidRPr="00297498">
        <w:rPr>
          <w:color w:val="auto"/>
          <w:sz w:val="28"/>
          <w:szCs w:val="28"/>
        </w:rPr>
        <w:t xml:space="preserve"> исполнением собственных решений представляется крайне актуальным и важным шагом в направлении повышения эффективности конституционного правосудия в России. Предоставление КС РФ дополнительных инструментов для мониторинга и </w:t>
      </w:r>
      <w:proofErr w:type="gramStart"/>
      <w:r w:rsidRPr="00297498">
        <w:rPr>
          <w:color w:val="auto"/>
          <w:sz w:val="28"/>
          <w:szCs w:val="28"/>
        </w:rPr>
        <w:t>контроля за</w:t>
      </w:r>
      <w:proofErr w:type="gramEnd"/>
      <w:r w:rsidRPr="00297498">
        <w:rPr>
          <w:color w:val="auto"/>
          <w:sz w:val="28"/>
          <w:szCs w:val="28"/>
        </w:rPr>
        <w:t xml:space="preserve"> процессом имплементации его правовых позиций позволит суду более эффективно отслеживать соблюдение конституционных норм и принципов, а также оказывать непосредственное воздействие на органы государственной власти, ответственные за исполнение решений.</w:t>
      </w:r>
    </w:p>
    <w:p w:rsidR="00766710" w:rsidRPr="00297498" w:rsidRDefault="00766710" w:rsidP="008E200E">
      <w:pPr>
        <w:pStyle w:val="af5"/>
        <w:spacing w:line="360" w:lineRule="auto"/>
        <w:contextualSpacing/>
        <w:rPr>
          <w:color w:val="auto"/>
          <w:sz w:val="28"/>
          <w:szCs w:val="28"/>
        </w:rPr>
      </w:pPr>
      <w:r w:rsidRPr="00297498">
        <w:rPr>
          <w:color w:val="auto"/>
          <w:sz w:val="28"/>
          <w:szCs w:val="28"/>
        </w:rPr>
        <w:lastRenderedPageBreak/>
        <w:t>Существующая практика, когда КС РФ после вынесения решения фактически отстранен от процесса его практической реализации, создает риск затягивания исполнения, ненадлежащего исполнения или даже полного игнорирования предписаний суда. Расширение полномочий КС РФ в данной сфере призвано устранить эту проблему и обеспечить реальное воплощение конституционных норм в жизнь.</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Предлагаемые меры, такие как </w:t>
      </w:r>
      <w:r w:rsidRPr="00297498">
        <w:rPr>
          <w:rStyle w:val="a8"/>
          <w:rFonts w:eastAsiaTheme="majorEastAsia"/>
          <w:b w:val="0"/>
          <w:color w:val="auto"/>
          <w:sz w:val="28"/>
          <w:szCs w:val="28"/>
        </w:rPr>
        <w:t>право запрашивать информацию у органов государственной власти, проводить слушания по вопросам исполнения решений и выносить определения, констатирующие факт неисполнения</w:t>
      </w:r>
      <w:r w:rsidRPr="00297498">
        <w:rPr>
          <w:color w:val="auto"/>
          <w:sz w:val="28"/>
          <w:szCs w:val="28"/>
        </w:rPr>
        <w:t>, являются вполне логичными и обоснованными.</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Повышение эффективности конституционного контроля является ключевой целью данного предложения. Расширение полномочий КС РФ позволит суду не только устанавливать соответствие нормативных актов Конституции РФ, но и гарантировать их реальное воплощение в правоприменительной практике. Это, в свою очередь, окажет существенное воздействие на органы государственной власти, стимулируя их к более оперативному и добросовестному исполнению решений КС РФ.</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Расширение полномочий КС РФ позволит суду более эффективно защищать конституционные права и свободы граждан. Расширение полномочий КС РФ будет способствовать усилению роли Конституции РФ в правовой системе и обеспечению ее верховенства. Расширение полномочий КС РФ будет служить сдерживающим фактором для органов власти, предотвращая ситуации, когда они игнорируют решения суда в угоду своим интересам. Расширение полномочий КС РФ будет стимулировать органы государственной власти к более тщательному анализу законодательства на соответствие Конституции РФ.</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Конкретные предложения по расширению полномочий КС РФ:</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Предоставление КС РФ права запрашивать у органов государственной власти информацию о мерах, принятых во исполнение его решений, с указанием конкретных сроков реализации.</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lastRenderedPageBreak/>
        <w:t>Предоставление КС РФ права проводить слушания по вопросам исполнения его решений с участием представителей органов государственной власти и общественных организаций.</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Предоставление КС РФ права выносить определения, констатирующие факт неисполнения его решений, которые будут иметь обязательную силу для всех органов государственной власти.</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Введение административной или дисциплинарной ответственности за непредставление информации по запросу КС РФ, уклонение от участия в слушаниях или неисполнение определений КС РФ.</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 xml:space="preserve">Создание специального подразделения в </w:t>
      </w:r>
      <w:proofErr w:type="gramStart"/>
      <w:r w:rsidRPr="00297498">
        <w:rPr>
          <w:rStyle w:val="a8"/>
          <w:rFonts w:eastAsiaTheme="majorEastAsia"/>
          <w:b w:val="0"/>
          <w:color w:val="auto"/>
          <w:sz w:val="28"/>
          <w:szCs w:val="28"/>
        </w:rPr>
        <w:t>аппарате</w:t>
      </w:r>
      <w:proofErr w:type="gramEnd"/>
      <w:r w:rsidRPr="00297498">
        <w:rPr>
          <w:rStyle w:val="a8"/>
          <w:rFonts w:eastAsiaTheme="majorEastAsia"/>
          <w:b w:val="0"/>
          <w:color w:val="auto"/>
          <w:sz w:val="28"/>
          <w:szCs w:val="28"/>
        </w:rPr>
        <w:t xml:space="preserve"> КС РФ, которое будет заниматься мониторингом и контролем за исполнением решений суда.</w:t>
      </w:r>
    </w:p>
    <w:p w:rsidR="00766710" w:rsidRPr="00297498" w:rsidRDefault="00766710" w:rsidP="008E200E">
      <w:pPr>
        <w:pStyle w:val="af5"/>
        <w:spacing w:line="360" w:lineRule="auto"/>
        <w:contextualSpacing/>
        <w:rPr>
          <w:rFonts w:cs="Times New Roman"/>
          <w:color w:val="auto"/>
          <w:sz w:val="28"/>
          <w:szCs w:val="28"/>
        </w:rPr>
      </w:pPr>
      <w:bookmarkStart w:id="14" w:name="_Toc218551978"/>
      <w:r w:rsidRPr="00297498">
        <w:rPr>
          <w:rFonts w:cs="Times New Roman"/>
          <w:color w:val="auto"/>
          <w:sz w:val="28"/>
          <w:szCs w:val="28"/>
        </w:rPr>
        <w:t>Оптимизация процессуальных процедур и внедрение информационных технологий в КС РФ</w:t>
      </w:r>
      <w:bookmarkEnd w:id="14"/>
      <w:r w:rsidR="00297498" w:rsidRPr="00297498">
        <w:rPr>
          <w:rFonts w:cs="Times New Roman"/>
          <w:color w:val="auto"/>
          <w:sz w:val="28"/>
          <w:szCs w:val="28"/>
        </w:rPr>
        <w:t>.</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Предложения по оптимизации процессуальных процедур и активному внедрению информационных технологий в </w:t>
      </w:r>
      <w:r w:rsidR="009306C1">
        <w:rPr>
          <w:color w:val="auto"/>
          <w:sz w:val="28"/>
          <w:szCs w:val="28"/>
        </w:rPr>
        <w:t>КС РФ</w:t>
      </w:r>
      <w:r w:rsidRPr="00297498">
        <w:rPr>
          <w:color w:val="auto"/>
          <w:sz w:val="28"/>
          <w:szCs w:val="28"/>
        </w:rPr>
        <w:t xml:space="preserve"> направлены на повышение скорости и качества рассмотрения дел, а также на смягчение проблемы повышенной загруженности суда, что в конечном итоге положительно скажется на эффективности конституционного правосудия в России.</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Совершенствование процессуальных процедур является ключевым фактором для повышения скорости и качества рассмотрения дел. Это может включать в себя пересмотр существующих норм процессуального права, упрощение некоторых процедур, а также более четкое регламентирование действий участников процесса.</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Активное использование информационных технологий, таких как системы электронного документооборота, </w:t>
      </w:r>
      <w:proofErr w:type="spellStart"/>
      <w:r w:rsidRPr="00297498">
        <w:rPr>
          <w:color w:val="auto"/>
          <w:sz w:val="28"/>
          <w:szCs w:val="28"/>
        </w:rPr>
        <w:t>видео-конференц-связи</w:t>
      </w:r>
      <w:proofErr w:type="spellEnd"/>
      <w:r w:rsidRPr="00297498">
        <w:rPr>
          <w:color w:val="auto"/>
          <w:sz w:val="28"/>
          <w:szCs w:val="28"/>
        </w:rPr>
        <w:t xml:space="preserve"> и платформы для </w:t>
      </w:r>
      <w:proofErr w:type="spellStart"/>
      <w:r w:rsidRPr="00297498">
        <w:rPr>
          <w:color w:val="auto"/>
          <w:sz w:val="28"/>
          <w:szCs w:val="28"/>
        </w:rPr>
        <w:t>онлайн-консультаций</w:t>
      </w:r>
      <w:proofErr w:type="spellEnd"/>
      <w:r w:rsidRPr="00297498">
        <w:rPr>
          <w:color w:val="auto"/>
          <w:sz w:val="28"/>
          <w:szCs w:val="28"/>
        </w:rPr>
        <w:t>, позволит оптимизировать работу аппарата суда, упростить взаимодействие с заявителями и сократить сроки рассмотрения дел.</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Повышение скорости и качества судопроизводства является главной целью данных предложений. Оптимизация процессуальных процедур и </w:t>
      </w:r>
      <w:r w:rsidRPr="00297498">
        <w:rPr>
          <w:color w:val="auto"/>
          <w:sz w:val="28"/>
          <w:szCs w:val="28"/>
        </w:rPr>
        <w:lastRenderedPageBreak/>
        <w:t>внедрение информационных технологий позволит КС РФ более оперативно и эффективно рассматривать дела, обеспечивая гражданам и организациям своевременную защиту их конституционных прав и свобод. Это также позволит снизить нагрузку на судей и работников аппарата суда, что положительно скажется на качестве анализа дел и подготовке судебных решений</w:t>
      </w:r>
      <w:r w:rsidRPr="00297498">
        <w:rPr>
          <w:rStyle w:val="af1"/>
          <w:color w:val="auto"/>
          <w:sz w:val="28"/>
          <w:szCs w:val="28"/>
        </w:rPr>
        <w:footnoteReference w:id="75"/>
      </w:r>
      <w:r w:rsidRPr="00297498">
        <w:rPr>
          <w:color w:val="auto"/>
          <w:sz w:val="28"/>
          <w:szCs w:val="28"/>
        </w:rPr>
        <w:t>.</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В Стратегии, в частности, отмечается необходимость использования информационных технологий для повышения эффективности государственного управления, в том числе в сфере правосудия. Подпункт </w:t>
      </w:r>
      <w:r w:rsidR="009306C1">
        <w:rPr>
          <w:color w:val="auto"/>
          <w:sz w:val="28"/>
          <w:szCs w:val="28"/>
        </w:rPr>
        <w:t>«</w:t>
      </w:r>
      <w:r w:rsidRPr="00297498">
        <w:rPr>
          <w:color w:val="auto"/>
          <w:sz w:val="28"/>
          <w:szCs w:val="28"/>
        </w:rPr>
        <w:t>в</w:t>
      </w:r>
      <w:r w:rsidR="009306C1">
        <w:rPr>
          <w:color w:val="auto"/>
          <w:sz w:val="28"/>
          <w:szCs w:val="28"/>
        </w:rPr>
        <w:t xml:space="preserve">» </w:t>
      </w:r>
      <w:r w:rsidRPr="00297498">
        <w:rPr>
          <w:color w:val="auto"/>
          <w:sz w:val="28"/>
          <w:szCs w:val="28"/>
        </w:rPr>
        <w:t xml:space="preserve">пункта 20 Стратегии предусматривает: </w:t>
      </w:r>
      <w:r w:rsidR="009306C1">
        <w:rPr>
          <w:color w:val="auto"/>
          <w:sz w:val="28"/>
          <w:szCs w:val="28"/>
        </w:rPr>
        <w:t>«</w:t>
      </w:r>
      <w:r w:rsidRPr="00297498">
        <w:rPr>
          <w:rStyle w:val="af3"/>
          <w:i w:val="0"/>
          <w:color w:val="auto"/>
          <w:sz w:val="28"/>
          <w:szCs w:val="28"/>
        </w:rPr>
        <w:t>внедрение современных информационных технологий в деятельность судов для обеспечения открытости и доступности правосудия, повышения эффективности судопроизводства</w:t>
      </w:r>
      <w:r w:rsidR="009306C1">
        <w:rPr>
          <w:color w:val="auto"/>
          <w:sz w:val="28"/>
          <w:szCs w:val="28"/>
        </w:rPr>
        <w:t>»</w:t>
      </w:r>
      <w:r w:rsidRPr="00297498">
        <w:rPr>
          <w:color w:val="auto"/>
          <w:sz w:val="28"/>
          <w:szCs w:val="28"/>
        </w:rPr>
        <w:t>.</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Конкретные предложения по оптимизации процессуальных процедур и внедрению информационных технологий:</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Внедрение системы электронного документооборота (СЭД):</w:t>
      </w:r>
      <w:r w:rsidRPr="00297498">
        <w:rPr>
          <w:color w:val="auto"/>
          <w:sz w:val="28"/>
          <w:szCs w:val="28"/>
        </w:rPr>
        <w:t xml:space="preserve"> Полный переход на электронный документооборот позволит значительно сократить сроки обработки документов, упростить их поиск и хранение, а также повысить прозрачность судопроизводства. СЭД должна охватывать все этапы рассмотрения дела, от подачи заявления до вынесения решения.</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 xml:space="preserve">Использование </w:t>
      </w:r>
      <w:proofErr w:type="spellStart"/>
      <w:r w:rsidRPr="00297498">
        <w:rPr>
          <w:rStyle w:val="a8"/>
          <w:rFonts w:eastAsiaTheme="majorEastAsia"/>
          <w:b w:val="0"/>
          <w:color w:val="auto"/>
          <w:sz w:val="28"/>
          <w:szCs w:val="28"/>
        </w:rPr>
        <w:t>видео-конференц-связи</w:t>
      </w:r>
      <w:proofErr w:type="spellEnd"/>
      <w:r w:rsidRPr="00297498">
        <w:rPr>
          <w:rStyle w:val="a8"/>
          <w:rFonts w:eastAsiaTheme="majorEastAsia"/>
          <w:b w:val="0"/>
          <w:color w:val="auto"/>
          <w:sz w:val="28"/>
          <w:szCs w:val="28"/>
        </w:rPr>
        <w:t xml:space="preserve"> (ВКС):</w:t>
      </w:r>
      <w:r w:rsidRPr="00297498">
        <w:rPr>
          <w:color w:val="auto"/>
          <w:sz w:val="28"/>
          <w:szCs w:val="28"/>
        </w:rPr>
        <w:t xml:space="preserve"> ВКС может быть использована для проведения заседаний КС РФ, слушаний по делам и консультаций с участниками процесса, особенно в случаях, когда они находятся в отдаленных регионах страны. Это позволит сократить транспортные расходы и сэкономить время.</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 xml:space="preserve">Создание платформы для </w:t>
      </w:r>
      <w:proofErr w:type="spellStart"/>
      <w:r w:rsidRPr="00297498">
        <w:rPr>
          <w:rStyle w:val="a8"/>
          <w:rFonts w:eastAsiaTheme="majorEastAsia"/>
          <w:b w:val="0"/>
          <w:color w:val="auto"/>
          <w:sz w:val="28"/>
          <w:szCs w:val="28"/>
        </w:rPr>
        <w:t>онлайн-консультаций</w:t>
      </w:r>
      <w:proofErr w:type="spellEnd"/>
      <w:r w:rsidRPr="00297498">
        <w:rPr>
          <w:rStyle w:val="a8"/>
          <w:rFonts w:eastAsiaTheme="majorEastAsia"/>
          <w:b w:val="0"/>
          <w:color w:val="auto"/>
          <w:sz w:val="28"/>
          <w:szCs w:val="28"/>
        </w:rPr>
        <w:t>:</w:t>
      </w:r>
      <w:r w:rsidRPr="00297498">
        <w:rPr>
          <w:color w:val="auto"/>
          <w:sz w:val="28"/>
          <w:szCs w:val="28"/>
        </w:rPr>
        <w:t xml:space="preserve"> Платформа для </w:t>
      </w:r>
      <w:proofErr w:type="spellStart"/>
      <w:r w:rsidRPr="00297498">
        <w:rPr>
          <w:color w:val="auto"/>
          <w:sz w:val="28"/>
          <w:szCs w:val="28"/>
        </w:rPr>
        <w:t>онлайн-консультаций</w:t>
      </w:r>
      <w:proofErr w:type="spellEnd"/>
      <w:r w:rsidRPr="00297498">
        <w:rPr>
          <w:color w:val="auto"/>
          <w:sz w:val="28"/>
          <w:szCs w:val="28"/>
        </w:rPr>
        <w:t xml:space="preserve"> позволит заявителям получать оперативную </w:t>
      </w:r>
      <w:r w:rsidRPr="00297498">
        <w:rPr>
          <w:color w:val="auto"/>
          <w:sz w:val="28"/>
          <w:szCs w:val="28"/>
        </w:rPr>
        <w:lastRenderedPageBreak/>
        <w:t>информацию о процедуре обращения в КС РФ, а также задавать вопросы экспертам.</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Оптимизация процедуры подготовки дел к рассмотрению:</w:t>
      </w:r>
      <w:r w:rsidRPr="00297498">
        <w:rPr>
          <w:color w:val="auto"/>
          <w:sz w:val="28"/>
          <w:szCs w:val="28"/>
        </w:rPr>
        <w:t xml:space="preserve"> Необходимо упростить и ускорить процедуру подготовки дел к рассмотрению, в том числе за счет более четкого определения требований к документам, предоставляемым заявителями, и использования информационных технологий для автоматизации этого процесса.</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Разработка и внедрение системы автоматизированного анализа дел:</w:t>
      </w:r>
      <w:r w:rsidRPr="00297498">
        <w:rPr>
          <w:color w:val="auto"/>
          <w:sz w:val="28"/>
          <w:szCs w:val="28"/>
        </w:rPr>
        <w:t xml:space="preserve"> Система автоматизированного анализа дел позволит судьям и работникам аппарата суда более быстро и эффективно анализировать большой объем информации и выявлять ключевые вопросы, требующие рассмотрения.</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Развитие системы электронного правосудия:</w:t>
      </w:r>
      <w:r w:rsidRPr="00297498">
        <w:rPr>
          <w:color w:val="auto"/>
          <w:sz w:val="28"/>
          <w:szCs w:val="28"/>
        </w:rPr>
        <w:t xml:space="preserve"> Создание полноценной системы электронного правосудия, включающей возможность подачи заявлений, получения информации о ходе рассмотрения дела и ознакомления с судебными решениями в режиме </w:t>
      </w:r>
      <w:proofErr w:type="spellStart"/>
      <w:r w:rsidRPr="00297498">
        <w:rPr>
          <w:color w:val="auto"/>
          <w:sz w:val="28"/>
          <w:szCs w:val="28"/>
        </w:rPr>
        <w:t>онлайн</w:t>
      </w:r>
      <w:proofErr w:type="spellEnd"/>
      <w:r w:rsidRPr="00297498">
        <w:rPr>
          <w:color w:val="auto"/>
          <w:sz w:val="28"/>
          <w:szCs w:val="28"/>
        </w:rPr>
        <w:t>, позволит значительно упростить доступ к правосудию для граждан и организаций.</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Упрощение процедуры рассмотрения дел, не требующих углубленного анализа:</w:t>
      </w:r>
      <w:r w:rsidRPr="00297498">
        <w:rPr>
          <w:color w:val="auto"/>
          <w:sz w:val="28"/>
          <w:szCs w:val="28"/>
        </w:rPr>
        <w:t xml:space="preserve"> Для дел, не представляющих особой сложности или не затрагивающих принципиальные вопросы конституционного права, можно предусмотреть упрощенную процедуру рассмотрения, позволяющую сократить сроки принятия решения.</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Дополнительные аргументы в пользу оптимизации и внедрения IT:</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Повышение доступности правосудия:</w:t>
      </w:r>
      <w:r w:rsidRPr="00297498">
        <w:rPr>
          <w:color w:val="auto"/>
          <w:sz w:val="28"/>
          <w:szCs w:val="28"/>
        </w:rPr>
        <w:t xml:space="preserve"> Информационные технологии позволяют сделать правосудие более доступным для всех граждан, независимо от места их проживания или социального статуса.</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Повышение прозрачности судопроизводства:</w:t>
      </w:r>
      <w:r w:rsidRPr="00297498">
        <w:rPr>
          <w:color w:val="auto"/>
          <w:sz w:val="28"/>
          <w:szCs w:val="28"/>
        </w:rPr>
        <w:t xml:space="preserve"> Использование информационных технологий делает судопроизводство более прозрачным и понятным для граждан.</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lastRenderedPageBreak/>
        <w:t>Снижение коррупционных рисков:</w:t>
      </w:r>
      <w:r w:rsidRPr="00297498">
        <w:rPr>
          <w:color w:val="auto"/>
          <w:sz w:val="28"/>
          <w:szCs w:val="28"/>
        </w:rPr>
        <w:t xml:space="preserve"> Информационные технологии позволяют снизить коррупционные риски в сфере правосудия за счет повышения прозрачности и автоматизации процессов.</w:t>
      </w:r>
    </w:p>
    <w:p w:rsidR="00766710" w:rsidRPr="00297498" w:rsidRDefault="00766710" w:rsidP="008E200E">
      <w:pPr>
        <w:pStyle w:val="af5"/>
        <w:spacing w:line="360" w:lineRule="auto"/>
        <w:contextualSpacing/>
        <w:rPr>
          <w:rStyle w:val="a8"/>
          <w:b w:val="0"/>
          <w:bCs w:val="0"/>
          <w:color w:val="auto"/>
          <w:sz w:val="28"/>
          <w:szCs w:val="28"/>
        </w:rPr>
      </w:pPr>
      <w:r w:rsidRPr="00297498">
        <w:rPr>
          <w:rStyle w:val="a8"/>
          <w:rFonts w:eastAsiaTheme="majorEastAsia"/>
          <w:b w:val="0"/>
          <w:color w:val="auto"/>
          <w:sz w:val="28"/>
          <w:szCs w:val="28"/>
        </w:rPr>
        <w:t>Экономия бюджетных средств:</w:t>
      </w:r>
      <w:r w:rsidRPr="00297498">
        <w:rPr>
          <w:color w:val="auto"/>
          <w:sz w:val="28"/>
          <w:szCs w:val="28"/>
        </w:rPr>
        <w:t xml:space="preserve"> Оптимизация процессуальных процедур и внедрение информационных технологий позволяют экономить бюджетные средства за счет сокращения сроков рассмотрения дел, снижения транспортных расходов и повышения эффективности работы аппарата суда.</w:t>
      </w:r>
    </w:p>
    <w:p w:rsidR="00766710" w:rsidRPr="00297498" w:rsidRDefault="00766710" w:rsidP="008E200E">
      <w:pPr>
        <w:pStyle w:val="af5"/>
        <w:spacing w:line="360" w:lineRule="auto"/>
        <w:contextualSpacing/>
        <w:rPr>
          <w:rFonts w:cs="Times New Roman"/>
          <w:color w:val="auto"/>
          <w:sz w:val="28"/>
          <w:szCs w:val="28"/>
        </w:rPr>
      </w:pPr>
      <w:bookmarkStart w:id="15" w:name="_Toc218551979"/>
      <w:r w:rsidRPr="00297498">
        <w:rPr>
          <w:rFonts w:cs="Times New Roman"/>
          <w:color w:val="auto"/>
          <w:sz w:val="28"/>
          <w:szCs w:val="28"/>
        </w:rPr>
        <w:t>Совершенствование системы предварительного рассмотрения обращений в КС РФ</w:t>
      </w:r>
      <w:bookmarkEnd w:id="15"/>
      <w:r w:rsidR="00297498" w:rsidRPr="00297498">
        <w:rPr>
          <w:rFonts w:cs="Times New Roman"/>
          <w:color w:val="auto"/>
          <w:sz w:val="28"/>
          <w:szCs w:val="28"/>
        </w:rPr>
        <w:t>.</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Совершенствование системы предварительного рассмотрения обращений в Конституционном Суде Российской Федерации (КС РФ) является важным фактором повышения эффективности работы суда и обеспечения своевременной </w:t>
      </w:r>
      <w:proofErr w:type="gramStart"/>
      <w:r w:rsidRPr="00297498">
        <w:rPr>
          <w:color w:val="auto"/>
          <w:sz w:val="28"/>
          <w:szCs w:val="28"/>
        </w:rPr>
        <w:t>защиты</w:t>
      </w:r>
      <w:proofErr w:type="gramEnd"/>
      <w:r w:rsidRPr="00297498">
        <w:rPr>
          <w:color w:val="auto"/>
          <w:sz w:val="28"/>
          <w:szCs w:val="28"/>
        </w:rPr>
        <w:t xml:space="preserve"> конституционных прав и свобод граждан. Эффективная система предварительного рассмотрения, позволяющая отсеивать явно необоснованные и недопустимые жалобы, значительно снижает нагрузку на судей и позволяет им сосредоточиться на рассмотрении наиболее значимых и сложных дел, имеющих прецедентное значение.</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Предварительное рассмотрение обращений является важной стадией конституционного судопроизводства, поскольку именно на этом этапе определяется, соответствует ли обращение требованиям закона, имеются ли ос</w:t>
      </w:r>
      <w:r w:rsidR="009306C1">
        <w:rPr>
          <w:color w:val="auto"/>
          <w:sz w:val="28"/>
          <w:szCs w:val="28"/>
        </w:rPr>
        <w:t xml:space="preserve">нования для его рассмотрения по </w:t>
      </w:r>
      <w:r w:rsidR="002609EA">
        <w:rPr>
          <w:color w:val="auto"/>
          <w:sz w:val="28"/>
          <w:szCs w:val="28"/>
        </w:rPr>
        <w:t xml:space="preserve">– </w:t>
      </w:r>
      <w:r w:rsidRPr="00297498">
        <w:rPr>
          <w:color w:val="auto"/>
          <w:sz w:val="28"/>
          <w:szCs w:val="28"/>
        </w:rPr>
        <w:t>существу и относится ли вопрос, затронутый в обращении, к компетенции КС РФ.</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 xml:space="preserve"> Эффективное распределение времени судей и повышение качества рассмотрения значимых дел являются основными целями совершенствования системы предварительного рассмотрения обращений. Отсеивание необоснованных и недопустимых жалоб позволяет судьям сконцентрироваться на рассмотрении дел, имеющих реальное конституционно-правовое значение, что в конечном итоге способствует </w:t>
      </w:r>
      <w:r w:rsidRPr="00297498">
        <w:rPr>
          <w:color w:val="auto"/>
          <w:sz w:val="28"/>
          <w:szCs w:val="28"/>
        </w:rPr>
        <w:lastRenderedPageBreak/>
        <w:t>более качественному и объективному разрешению споров и защите конституционных прав граждан.</w:t>
      </w:r>
    </w:p>
    <w:p w:rsidR="00766710" w:rsidRPr="00297498" w:rsidRDefault="00766710" w:rsidP="008E200E">
      <w:pPr>
        <w:pStyle w:val="af5"/>
        <w:spacing w:line="360" w:lineRule="auto"/>
        <w:contextualSpacing/>
        <w:rPr>
          <w:color w:val="auto"/>
          <w:sz w:val="28"/>
          <w:szCs w:val="28"/>
        </w:rPr>
      </w:pPr>
      <w:r w:rsidRPr="00297498">
        <w:rPr>
          <w:color w:val="auto"/>
          <w:sz w:val="28"/>
          <w:szCs w:val="28"/>
        </w:rPr>
        <w:t>Ряд конкретных мер по совершенствованию системы предварительного рассмотрения обращений, в том числе:</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Детализацию критериев допустимости обращений в законодательстве:</w:t>
      </w:r>
      <w:r w:rsidRPr="00297498">
        <w:rPr>
          <w:color w:val="auto"/>
          <w:sz w:val="28"/>
          <w:szCs w:val="28"/>
        </w:rPr>
        <w:t xml:space="preserve"> Необходимо более четко определить критерии допустимости обращений, чтобы избежать неоднозначной практики их применения.</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Повышение квалификации сотрудников аппарата суда, осуществляющих предварительное рассмотрение:</w:t>
      </w:r>
      <w:r w:rsidRPr="00297498">
        <w:rPr>
          <w:color w:val="auto"/>
          <w:sz w:val="28"/>
          <w:szCs w:val="28"/>
        </w:rPr>
        <w:t xml:space="preserve"> Необходимо обеспечить регулярное повышение квалификации сотрудников аппарата суда, осуществляющих предварительное рассмотрение обращений, чтобы повысить качество их работы.</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Создание эффективного механизма обжалования решений, принятых на стадии предварительного рассмотрения:</w:t>
      </w:r>
      <w:r w:rsidRPr="00297498">
        <w:rPr>
          <w:color w:val="auto"/>
          <w:sz w:val="28"/>
          <w:szCs w:val="28"/>
        </w:rPr>
        <w:t xml:space="preserve"> Необходимо создать эффективный механизм обжалования решений, принятых на стадии предварительного рассмотрения, чтобы обеспечить защиту прав заявителей.</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Конкретные предложения по совершенствованию системы предварительного рассмотрения обращений в КС РФ:</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Разработка и утверждение четких критериев допустимости обращений:</w:t>
      </w:r>
      <w:r w:rsidRPr="00297498">
        <w:rPr>
          <w:color w:val="auto"/>
          <w:sz w:val="28"/>
          <w:szCs w:val="28"/>
        </w:rPr>
        <w:t xml:space="preserve"> Необходимо разработать и утвердить четкие критерии допустимости обращений, основанные на положениях Конституции РФ и Федерального конституционного закона </w:t>
      </w:r>
      <w:r w:rsidR="00CA3502">
        <w:rPr>
          <w:color w:val="auto"/>
          <w:sz w:val="28"/>
          <w:szCs w:val="28"/>
        </w:rPr>
        <w:t>«</w:t>
      </w:r>
      <w:r w:rsidRPr="00297498">
        <w:rPr>
          <w:color w:val="auto"/>
          <w:sz w:val="28"/>
          <w:szCs w:val="28"/>
        </w:rPr>
        <w:t>О Конституционном Суде Российской Федерации</w:t>
      </w:r>
      <w:r w:rsidR="00CA3502">
        <w:rPr>
          <w:color w:val="auto"/>
          <w:sz w:val="28"/>
          <w:szCs w:val="28"/>
        </w:rPr>
        <w:t>»</w:t>
      </w:r>
      <w:r w:rsidRPr="00297498">
        <w:rPr>
          <w:color w:val="auto"/>
          <w:sz w:val="28"/>
          <w:szCs w:val="28"/>
        </w:rPr>
        <w:t>. Эти критерии должны быть понятны и доступны для всех заявителей.</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Создание специализированного подразделения в аппарате КС РФ, занимающегося предварительным рассмотрением обращений:</w:t>
      </w:r>
      <w:r w:rsidRPr="00297498">
        <w:rPr>
          <w:color w:val="auto"/>
          <w:sz w:val="28"/>
          <w:szCs w:val="28"/>
        </w:rPr>
        <w:t xml:space="preserve"> Создание специализированного подразделения позволит сосредоточить в одном месте специалистов, обладающих необходимыми знаниями и опытом, что повысит качество предварительного рассмотрения обращений.</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lastRenderedPageBreak/>
        <w:t>Разработка методических рекомендаций для сотрудников аппарата КС РФ, осуществляющих предварительное рассмотрение обращений:</w:t>
      </w:r>
      <w:r w:rsidRPr="00297498">
        <w:rPr>
          <w:color w:val="auto"/>
          <w:sz w:val="28"/>
          <w:szCs w:val="28"/>
        </w:rPr>
        <w:t xml:space="preserve"> Методические рекомендации должны содержать подробные разъяснения о применении критериев допустимости обращений, а также примеры из практики КС РФ.</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Внедрение системы автоматизированного анализа обращений:</w:t>
      </w:r>
      <w:r w:rsidRPr="00297498">
        <w:rPr>
          <w:color w:val="auto"/>
          <w:sz w:val="28"/>
          <w:szCs w:val="28"/>
        </w:rPr>
        <w:t xml:space="preserve"> Система автоматизированного анализа обращений позволит автоматически выявлять обращения, не соответствующие требованиям закона, что позволит сократить время на их обработку.</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Предоставление заявителям возможности обжаловать решения, принятые на стадии предварительного рассмотрения:</w:t>
      </w:r>
      <w:r w:rsidRPr="00297498">
        <w:rPr>
          <w:color w:val="auto"/>
          <w:sz w:val="28"/>
          <w:szCs w:val="28"/>
        </w:rPr>
        <w:t xml:space="preserve"> Заявители должны иметь право обжаловать решения, принятые на стадии предварительного рассмотрения, в вышестоящую инстанцию в КС РФ.</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Публикация статистики о результатах предварительного рассмотрения обращений:</w:t>
      </w:r>
      <w:r w:rsidRPr="00297498">
        <w:rPr>
          <w:color w:val="auto"/>
          <w:sz w:val="28"/>
          <w:szCs w:val="28"/>
        </w:rPr>
        <w:t xml:space="preserve"> Публикация статистики о результатах предварительного рассмотрения обращений позволит повысить прозрачность работы КС РФ и укрепить доверие граждан к суду.</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Дополнительные аргументы в пользу совершенствования системы предварительного рассмотрения:</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Снижение нагрузки на судей КС РФ:</w:t>
      </w:r>
      <w:r w:rsidRPr="00297498">
        <w:rPr>
          <w:color w:val="auto"/>
          <w:sz w:val="28"/>
          <w:szCs w:val="28"/>
        </w:rPr>
        <w:t xml:space="preserve"> Эффективная система предварительного рассмотрения позволит значительно снизить нагрузку на судей КС РФ, что позволит им сосредоточиться на рассмотрении наиболее сложных и значимых дел.</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Повышение качества рассмотрения дел по существу:</w:t>
      </w:r>
      <w:r w:rsidRPr="00297498">
        <w:rPr>
          <w:color w:val="auto"/>
          <w:sz w:val="28"/>
          <w:szCs w:val="28"/>
        </w:rPr>
        <w:t xml:space="preserve"> Освобождение судей от рассмотрения необоснованных и недопустимых жалоб позволит им уделить больше внимания детальному анализу фактических обстоятельств дела и правовых норм, что повысит качество принимаемых решений.</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Ускорение процесса рассмотрения дел в КС РФ:</w:t>
      </w:r>
      <w:r w:rsidRPr="00297498">
        <w:rPr>
          <w:color w:val="auto"/>
          <w:sz w:val="28"/>
          <w:szCs w:val="28"/>
        </w:rPr>
        <w:t xml:space="preserve"> Совершенствование системы предварительного рассмотрения позволит ускорить процесс </w:t>
      </w:r>
      <w:r w:rsidRPr="00297498">
        <w:rPr>
          <w:color w:val="auto"/>
          <w:sz w:val="28"/>
          <w:szCs w:val="28"/>
        </w:rPr>
        <w:lastRenderedPageBreak/>
        <w:t>рассмотрения дел в КС РФ, что обеспечит гражданам и организациям своевременную защиту их конституционных прав и свобод.</w:t>
      </w:r>
    </w:p>
    <w:p w:rsidR="00766710" w:rsidRPr="00297498" w:rsidRDefault="00766710" w:rsidP="008E200E">
      <w:pPr>
        <w:pStyle w:val="af5"/>
        <w:spacing w:line="360" w:lineRule="auto"/>
        <w:contextualSpacing/>
        <w:rPr>
          <w:color w:val="auto"/>
          <w:sz w:val="28"/>
          <w:szCs w:val="28"/>
        </w:rPr>
      </w:pPr>
      <w:r w:rsidRPr="00297498">
        <w:rPr>
          <w:rStyle w:val="a8"/>
          <w:rFonts w:eastAsiaTheme="majorEastAsia"/>
          <w:b w:val="0"/>
          <w:color w:val="auto"/>
          <w:sz w:val="28"/>
          <w:szCs w:val="28"/>
        </w:rPr>
        <w:t>Улучшение доступности правосудия:</w:t>
      </w:r>
      <w:r w:rsidRPr="00297498">
        <w:rPr>
          <w:color w:val="auto"/>
          <w:sz w:val="28"/>
          <w:szCs w:val="28"/>
        </w:rPr>
        <w:t xml:space="preserve"> Более эффективная работа КС РФ позволит большему числу граждан и организаций воспользоваться своим правом на конституционное правосудие.</w:t>
      </w:r>
    </w:p>
    <w:p w:rsidR="00766710" w:rsidRPr="00297498" w:rsidRDefault="00766710" w:rsidP="008E200E">
      <w:pPr>
        <w:pStyle w:val="af5"/>
        <w:spacing w:line="360" w:lineRule="auto"/>
        <w:contextualSpacing/>
        <w:rPr>
          <w:bCs/>
          <w:color w:val="auto"/>
          <w:sz w:val="28"/>
          <w:szCs w:val="28"/>
        </w:rPr>
      </w:pPr>
      <w:r w:rsidRPr="00297498">
        <w:rPr>
          <w:bCs/>
          <w:sz w:val="28"/>
          <w:szCs w:val="28"/>
        </w:rPr>
        <w:t xml:space="preserve">Таким образом, </w:t>
      </w:r>
      <w:r w:rsidRPr="00297498">
        <w:rPr>
          <w:bCs/>
          <w:color w:val="auto"/>
          <w:sz w:val="28"/>
          <w:szCs w:val="28"/>
        </w:rPr>
        <w:t>реализация предложенных мер позволит снизить нагрузку на судей, повысить качество рассмотрения дел по существу и ускорить процесс рассмотрения дел в КС РФ.</w:t>
      </w:r>
    </w:p>
    <w:p w:rsidR="00297498" w:rsidRPr="00297498" w:rsidRDefault="00297498" w:rsidP="008E200E">
      <w:pPr>
        <w:pStyle w:val="af5"/>
        <w:spacing w:line="360" w:lineRule="auto"/>
        <w:contextualSpacing/>
        <w:rPr>
          <w:sz w:val="28"/>
          <w:szCs w:val="28"/>
        </w:rPr>
      </w:pPr>
    </w:p>
    <w:p w:rsidR="00766710" w:rsidRPr="00297498" w:rsidRDefault="00766710" w:rsidP="00297498">
      <w:pPr>
        <w:pStyle w:val="2"/>
        <w:spacing w:before="0"/>
        <w:ind w:firstLine="851"/>
        <w:contextualSpacing/>
        <w:jc w:val="both"/>
        <w:rPr>
          <w:rStyle w:val="a8"/>
          <w:rFonts w:cs="Times New Roman"/>
          <w:b/>
          <w:szCs w:val="28"/>
        </w:rPr>
      </w:pPr>
      <w:bookmarkStart w:id="16" w:name="_Toc220746924"/>
      <w:r w:rsidRPr="00297498">
        <w:rPr>
          <w:rStyle w:val="a8"/>
          <w:rFonts w:cs="Times New Roman"/>
          <w:b/>
          <w:szCs w:val="28"/>
        </w:rPr>
        <w:t>3.3 Влияние решений Конституционного Суда РФ на развитие российского законодательства и правоприменительной практики</w:t>
      </w:r>
      <w:bookmarkEnd w:id="16"/>
    </w:p>
    <w:p w:rsidR="00766710" w:rsidRPr="00297498" w:rsidRDefault="00766710" w:rsidP="00297498">
      <w:pPr>
        <w:spacing w:line="360" w:lineRule="auto"/>
        <w:ind w:firstLine="851"/>
        <w:contextualSpacing/>
        <w:rPr>
          <w:color w:val="auto"/>
        </w:rPr>
      </w:pPr>
    </w:p>
    <w:p w:rsidR="00766710" w:rsidRPr="00297498" w:rsidRDefault="00766710" w:rsidP="00266E87">
      <w:pPr>
        <w:spacing w:line="360" w:lineRule="auto"/>
        <w:contextualSpacing/>
        <w:rPr>
          <w:color w:val="auto"/>
          <w:sz w:val="28"/>
          <w:szCs w:val="28"/>
        </w:rPr>
      </w:pPr>
      <w:r w:rsidRPr="00297498">
        <w:rPr>
          <w:color w:val="auto"/>
          <w:sz w:val="28"/>
          <w:szCs w:val="28"/>
        </w:rPr>
        <w:t xml:space="preserve">Влияние Конституционного Суда Российской Федерации на формирование и эволюцию российского законодательства и правоприменительной практики представляет собой многогранный и динамичный процесс, охватывающий различные аспекты правовой системы. </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КС РФ, выполняя функцию высшего арбитра в вопросах соответствия нормативных актов Основному закону, не только констатирует соответствие или несоответствие, но и осуществляет толкование конституционных норм. Эти интерпретации, облеченные в форму правовых позиций, становятся </w:t>
      </w:r>
      <w:r w:rsidRPr="00297498">
        <w:rPr>
          <w:rStyle w:val="a8"/>
          <w:rFonts w:eastAsiaTheme="majorEastAsia"/>
          <w:b w:val="0"/>
          <w:color w:val="auto"/>
          <w:sz w:val="28"/>
          <w:szCs w:val="28"/>
        </w:rPr>
        <w:t>обязательным руководством</w:t>
      </w:r>
      <w:r w:rsidRPr="00297498">
        <w:rPr>
          <w:color w:val="auto"/>
          <w:sz w:val="28"/>
          <w:szCs w:val="28"/>
        </w:rPr>
        <w:t xml:space="preserve"> для нормотворческой деятельности и применения права. Важно отметить, что это не просто академическое толкование, а </w:t>
      </w:r>
      <w:r w:rsidRPr="00297498">
        <w:rPr>
          <w:rStyle w:val="a8"/>
          <w:rFonts w:eastAsiaTheme="majorEastAsia"/>
          <w:b w:val="0"/>
          <w:color w:val="auto"/>
          <w:sz w:val="28"/>
          <w:szCs w:val="28"/>
        </w:rPr>
        <w:t>живой, развивающийся процесс</w:t>
      </w:r>
      <w:r w:rsidRPr="00297498">
        <w:rPr>
          <w:color w:val="auto"/>
          <w:sz w:val="28"/>
          <w:szCs w:val="28"/>
        </w:rPr>
        <w:t>, адаптирующийся к изменяющимся общественным отношениям и новым вызовам.</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Принцип равенства перед законом и судом.</w:t>
      </w:r>
      <w:r w:rsidRPr="00297498">
        <w:rPr>
          <w:color w:val="auto"/>
          <w:sz w:val="28"/>
          <w:szCs w:val="28"/>
        </w:rPr>
        <w:t xml:space="preserve"> КС РФ в своей практике неустанно конкретизирует содержание принципа равенства, устанавливая критерии допустимых различий в правовом регулировании. Например, в контексте пенсионного обеспечения, КС РФ неоднократно указывал на недопустимость дискриминации отдельных категорий граждан, что приводило к внесению изменений в пенсионное законодательство. Эти </w:t>
      </w:r>
      <w:r w:rsidRPr="00297498">
        <w:rPr>
          <w:color w:val="auto"/>
          <w:sz w:val="28"/>
          <w:szCs w:val="28"/>
        </w:rPr>
        <w:lastRenderedPageBreak/>
        <w:t xml:space="preserve">решения не только защитили права конкретных заявителей, но и сформировали </w:t>
      </w:r>
      <w:r w:rsidRPr="00297498">
        <w:rPr>
          <w:rStyle w:val="a8"/>
          <w:rFonts w:eastAsiaTheme="majorEastAsia"/>
          <w:b w:val="0"/>
          <w:color w:val="auto"/>
          <w:sz w:val="28"/>
          <w:szCs w:val="28"/>
        </w:rPr>
        <w:t>устойчивую практику</w:t>
      </w:r>
      <w:r w:rsidRPr="00297498">
        <w:rPr>
          <w:color w:val="auto"/>
          <w:sz w:val="28"/>
          <w:szCs w:val="28"/>
        </w:rPr>
        <w:t xml:space="preserve"> учета принципа равенства при разработке новых нормативных актов.</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Принцип свободы экономической деятельности.</w:t>
      </w:r>
      <w:r w:rsidRPr="00297498">
        <w:rPr>
          <w:color w:val="auto"/>
          <w:sz w:val="28"/>
          <w:szCs w:val="28"/>
        </w:rPr>
        <w:t xml:space="preserve"> КС РФ, рассматривая дела, связанные с регулированием предпринимательской деятельности, формулировал правовые позиции, касающиеся пределов вмешательства государства в экономику, защиты конкуренции и обеспечения справедливости налогообложения. Эти позиции, в свою очередь, оказывали влияние на разработку антимонопольного законодательства, законов о защите прав потребителей и налогового кодекса, способствуя созданию более </w:t>
      </w:r>
      <w:r w:rsidRPr="00297498">
        <w:rPr>
          <w:rStyle w:val="a8"/>
          <w:rFonts w:eastAsiaTheme="majorEastAsia"/>
          <w:b w:val="0"/>
          <w:color w:val="auto"/>
          <w:sz w:val="28"/>
          <w:szCs w:val="28"/>
        </w:rPr>
        <w:t>благоприятного инвестиционного климата</w:t>
      </w:r>
      <w:r w:rsidRPr="00297498">
        <w:rPr>
          <w:color w:val="auto"/>
          <w:sz w:val="28"/>
          <w:szCs w:val="28"/>
        </w:rPr>
        <w:t>.</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Принцип социальной справедливости.</w:t>
      </w:r>
      <w:r w:rsidRPr="00297498">
        <w:rPr>
          <w:color w:val="auto"/>
          <w:sz w:val="28"/>
          <w:szCs w:val="28"/>
        </w:rPr>
        <w:t xml:space="preserve"> КС РФ, осуществляя </w:t>
      </w:r>
      <w:proofErr w:type="gramStart"/>
      <w:r w:rsidRPr="00297498">
        <w:rPr>
          <w:color w:val="auto"/>
          <w:sz w:val="28"/>
          <w:szCs w:val="28"/>
        </w:rPr>
        <w:t>контроль за</w:t>
      </w:r>
      <w:proofErr w:type="gramEnd"/>
      <w:r w:rsidRPr="00297498">
        <w:rPr>
          <w:color w:val="auto"/>
          <w:sz w:val="28"/>
          <w:szCs w:val="28"/>
        </w:rPr>
        <w:t xml:space="preserve"> законодательством в социальной сфере, активно защищает права социально уязвимых слоев населения, устанавливая критерии для определения нуждаемости в социальной помощи и гарантируя ее предоставление на справедливых основаниях. Эти решения оказывают непосредственное влияние на формирование социальной политики государства и разработку программ социальной поддержки.</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Признание нормативного акта или его отдельных положений неконституционными является </w:t>
      </w:r>
      <w:r w:rsidRPr="00297498">
        <w:rPr>
          <w:rStyle w:val="a8"/>
          <w:rFonts w:eastAsiaTheme="majorEastAsia"/>
          <w:b w:val="0"/>
          <w:color w:val="auto"/>
          <w:sz w:val="28"/>
          <w:szCs w:val="28"/>
        </w:rPr>
        <w:t>самым радикальным</w:t>
      </w:r>
      <w:r w:rsidRPr="00297498">
        <w:rPr>
          <w:color w:val="auto"/>
          <w:sz w:val="28"/>
          <w:szCs w:val="28"/>
        </w:rPr>
        <w:t xml:space="preserve"> способом воздействия КС РФ на правовую систему. Этот акт влечет за собой немедленную утрату юридической силы неконституционной нормы, создавая необходимость в незамедлительном внесении изменений в законодательство.</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 xml:space="preserve">Процессуальное законодательство. </w:t>
      </w:r>
      <w:r w:rsidRPr="00297498">
        <w:rPr>
          <w:color w:val="auto"/>
          <w:sz w:val="28"/>
          <w:szCs w:val="28"/>
        </w:rPr>
        <w:t xml:space="preserve"> </w:t>
      </w:r>
      <w:proofErr w:type="gramStart"/>
      <w:r w:rsidRPr="00297498">
        <w:rPr>
          <w:color w:val="auto"/>
          <w:sz w:val="28"/>
          <w:szCs w:val="28"/>
        </w:rPr>
        <w:t>Решения КС РФ, признавшие неконституционными отдельные положения Уголовно-процессуального кодекса РФ, Гражданского процессуального кодекса РФ и Кодекса административного судопроизводства РФ, привели к существенной перестройке этих кодексов, направленной на усиление гарантий прав участников судебного процесса, обеспечение состязательности и справедливости судебного разбирательства.</w:t>
      </w:r>
      <w:proofErr w:type="gramEnd"/>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lastRenderedPageBreak/>
        <w:t xml:space="preserve">Законодательство о выборах. </w:t>
      </w:r>
      <w:r w:rsidRPr="00297498">
        <w:rPr>
          <w:color w:val="auto"/>
          <w:sz w:val="28"/>
          <w:szCs w:val="28"/>
        </w:rPr>
        <w:t>КС РФ неоднократно признавал не соответствующими Конституции РФ нормы, ограничивающие избирательные права граждан, что приводило к внесению изменений в избирательное законодательство и расширению возможностей граждан участвовать в политической жизни страны.</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Жилищное законодательство.</w:t>
      </w:r>
      <w:r w:rsidRPr="00297498">
        <w:rPr>
          <w:color w:val="auto"/>
          <w:sz w:val="28"/>
          <w:szCs w:val="28"/>
        </w:rPr>
        <w:t xml:space="preserve"> Оспаривание в КС норм жилищного законодательства привело к изменениям в сфере выселения, прав собственников и арендаторов, учитывая баланс частных и публичных интересов.</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Важно подчеркнуть, что КС РФ не просто устраняет неконституционные нормы, но и </w:t>
      </w:r>
      <w:r w:rsidRPr="00297498">
        <w:rPr>
          <w:rStyle w:val="a8"/>
          <w:rFonts w:eastAsiaTheme="majorEastAsia"/>
          <w:b w:val="0"/>
          <w:color w:val="auto"/>
          <w:sz w:val="28"/>
          <w:szCs w:val="28"/>
        </w:rPr>
        <w:t>предопределяет направление</w:t>
      </w:r>
      <w:r w:rsidRPr="00297498">
        <w:rPr>
          <w:color w:val="auto"/>
          <w:sz w:val="28"/>
          <w:szCs w:val="28"/>
        </w:rPr>
        <w:t xml:space="preserve"> последующей законотворческой деятельности, указывая на необходимость устранения пробелов в законодательстве и создания новых механизмов защиты прав граждан.</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Конституционно-правовое толкование, даваемое КС РФ нормам действующего законодательства, обладает </w:t>
      </w:r>
      <w:r w:rsidRPr="00297498">
        <w:rPr>
          <w:rStyle w:val="a8"/>
          <w:rFonts w:eastAsiaTheme="majorEastAsia"/>
          <w:b w:val="0"/>
          <w:color w:val="auto"/>
          <w:sz w:val="28"/>
          <w:szCs w:val="28"/>
        </w:rPr>
        <w:t>обязательной силой</w:t>
      </w:r>
      <w:r w:rsidRPr="00297498">
        <w:rPr>
          <w:color w:val="auto"/>
          <w:sz w:val="28"/>
          <w:szCs w:val="28"/>
        </w:rPr>
        <w:t xml:space="preserve"> для всех </w:t>
      </w:r>
      <w:proofErr w:type="spellStart"/>
      <w:r w:rsidRPr="00297498">
        <w:rPr>
          <w:color w:val="auto"/>
          <w:sz w:val="28"/>
          <w:szCs w:val="28"/>
        </w:rPr>
        <w:t>правоприменителей</w:t>
      </w:r>
      <w:proofErr w:type="spellEnd"/>
      <w:r w:rsidRPr="00297498">
        <w:rPr>
          <w:color w:val="auto"/>
          <w:sz w:val="28"/>
          <w:szCs w:val="28"/>
        </w:rPr>
        <w:t>. Это означает, что органы государственной власти, органы местного самоуправления, должностные лица, граждане и организации обязаны руководствоваться этим толкованием при применении конкретной нормы.</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Право на свободу слова и выражения мнения.</w:t>
      </w:r>
      <w:r w:rsidRPr="00297498">
        <w:rPr>
          <w:color w:val="auto"/>
          <w:sz w:val="28"/>
          <w:szCs w:val="28"/>
        </w:rPr>
        <w:t xml:space="preserve"> КС РФ неоднократно давал толкования нормам, регулирующим право на свободу слова и выражения мнения, устанавливая критерии допустимых ограничений этого права, в частности, в контексте защиты чести и достоинства личности. Эти толкования оказали существенное влияние на судебную практику по делам о защите репутации, клевете и оскорблениях.</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Право на неприкосновенность частной жизни.</w:t>
      </w:r>
      <w:r w:rsidRPr="00297498">
        <w:rPr>
          <w:color w:val="auto"/>
          <w:sz w:val="28"/>
          <w:szCs w:val="28"/>
        </w:rPr>
        <w:t xml:space="preserve"> КС РФ, рассматривая дела, связанные с использованием персональных данных, установил требования к законности и обоснованности сбора, хранения и обработки </w:t>
      </w:r>
      <w:r w:rsidRPr="00297498">
        <w:rPr>
          <w:color w:val="auto"/>
          <w:sz w:val="28"/>
          <w:szCs w:val="28"/>
        </w:rPr>
        <w:lastRenderedPageBreak/>
        <w:t>персональных данных, что отразилось на практике применения законодательства о персональных данных.</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 xml:space="preserve">Налоговое законодательство. </w:t>
      </w:r>
      <w:r w:rsidRPr="00297498">
        <w:rPr>
          <w:color w:val="auto"/>
          <w:sz w:val="28"/>
          <w:szCs w:val="28"/>
        </w:rPr>
        <w:t>КС РФ давал толкования нормам, регулирующим налогообложение, стремясь к обеспечению справедливости и соразмерности налогового бремени, что влияло на практику администрирования налогов и рассмотрения налоговых споров.</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Конституционно-правовое толкование, данное КС РФ, позволяет </w:t>
      </w:r>
      <w:r w:rsidRPr="00297498">
        <w:rPr>
          <w:rStyle w:val="a8"/>
          <w:rFonts w:eastAsiaTheme="majorEastAsia"/>
          <w:b w:val="0"/>
          <w:color w:val="auto"/>
          <w:sz w:val="28"/>
          <w:szCs w:val="28"/>
        </w:rPr>
        <w:t>устранить неопределенность</w:t>
      </w:r>
      <w:r w:rsidRPr="00297498">
        <w:rPr>
          <w:color w:val="auto"/>
          <w:sz w:val="28"/>
          <w:szCs w:val="28"/>
        </w:rPr>
        <w:t xml:space="preserve"> в понимании нормы и обеспечить ее единообразное применение на всей территории Российской Федерации, тем самым способствуя укреплению законности и правопорядка.</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Знание о том, что закон может быть оспорен в КС РФ и признан неконституционным, оказывает </w:t>
      </w:r>
      <w:r w:rsidRPr="00297498">
        <w:rPr>
          <w:rStyle w:val="a8"/>
          <w:rFonts w:eastAsiaTheme="majorEastAsia"/>
          <w:b w:val="0"/>
          <w:color w:val="auto"/>
          <w:sz w:val="28"/>
          <w:szCs w:val="28"/>
        </w:rPr>
        <w:t>сдерживающее влияние</w:t>
      </w:r>
      <w:r w:rsidRPr="00297498">
        <w:rPr>
          <w:color w:val="auto"/>
          <w:sz w:val="28"/>
          <w:szCs w:val="28"/>
        </w:rPr>
        <w:t xml:space="preserve"> на законодателей. Законодатели, разрабатывая новые законы и внося изменения в действующие, учитывают правовые позиции КС РФ, содержащиеся в его решениях, стремясь избежать признания их актов не соответствующими Конституции.</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Консультации с юридическим сообществом.</w:t>
      </w:r>
      <w:r w:rsidRPr="00297498">
        <w:rPr>
          <w:color w:val="auto"/>
          <w:sz w:val="28"/>
          <w:szCs w:val="28"/>
        </w:rPr>
        <w:t xml:space="preserve"> Законодатели стали чаще обращаться к научному сообществу и юридическим организациям для получения экспертных оценок законопроектов с точки зрения их соответствия Конституции РФ, что свидетельствует о повышении внимания к конституционно-правовым аспектам законотворчества.</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 xml:space="preserve">Оценка регулирующего воздействия: </w:t>
      </w:r>
      <w:r w:rsidRPr="00297498">
        <w:rPr>
          <w:color w:val="auto"/>
          <w:sz w:val="28"/>
          <w:szCs w:val="28"/>
        </w:rPr>
        <w:t xml:space="preserve">в </w:t>
      </w:r>
      <w:proofErr w:type="gramStart"/>
      <w:r w:rsidRPr="00297498">
        <w:rPr>
          <w:color w:val="auto"/>
          <w:sz w:val="28"/>
          <w:szCs w:val="28"/>
        </w:rPr>
        <w:t>рамках</w:t>
      </w:r>
      <w:proofErr w:type="gramEnd"/>
      <w:r w:rsidRPr="00297498">
        <w:rPr>
          <w:color w:val="auto"/>
          <w:sz w:val="28"/>
          <w:szCs w:val="28"/>
        </w:rPr>
        <w:t xml:space="preserve"> которой анализируются возможные последствия принятия нового регулирования, также стала более активно использоваться для выявления потенциальных рисков </w:t>
      </w:r>
      <w:proofErr w:type="spellStart"/>
      <w:r w:rsidRPr="00297498">
        <w:rPr>
          <w:color w:val="auto"/>
          <w:sz w:val="28"/>
          <w:szCs w:val="28"/>
        </w:rPr>
        <w:t>неконституционности</w:t>
      </w:r>
      <w:proofErr w:type="spellEnd"/>
      <w:r w:rsidRPr="00297498">
        <w:rPr>
          <w:color w:val="auto"/>
          <w:sz w:val="28"/>
          <w:szCs w:val="28"/>
        </w:rPr>
        <w:t xml:space="preserve"> нормативных актов.</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5. Влияние на правоприменительную практику и защита прав граждан:</w:t>
      </w:r>
    </w:p>
    <w:p w:rsidR="00766710" w:rsidRPr="00297498" w:rsidRDefault="00766710" w:rsidP="00766710">
      <w:pPr>
        <w:spacing w:line="360" w:lineRule="auto"/>
        <w:contextualSpacing/>
        <w:rPr>
          <w:color w:val="auto"/>
          <w:sz w:val="28"/>
          <w:szCs w:val="28"/>
        </w:rPr>
      </w:pPr>
      <w:r w:rsidRPr="00297498">
        <w:rPr>
          <w:color w:val="auto"/>
          <w:sz w:val="28"/>
          <w:szCs w:val="28"/>
        </w:rPr>
        <w:t xml:space="preserve">Решения КС РФ оказывают непосредственное влияние на правоприменительную практику, поскольку органы государственной власти и суды обязаны руководствоваться правовыми позициями КС РФ при рассмотрении конкретных дел и реализации своих полномочий. Это </w:t>
      </w:r>
      <w:r w:rsidRPr="00297498">
        <w:rPr>
          <w:color w:val="auto"/>
          <w:sz w:val="28"/>
          <w:szCs w:val="28"/>
        </w:rPr>
        <w:lastRenderedPageBreak/>
        <w:t>обеспечивает защиту конституционных прав и свобод граждан, а также способствует формированию единообразной практики применения законодательства на всей территории Российской Федерации.</w:t>
      </w:r>
    </w:p>
    <w:p w:rsidR="00766710" w:rsidRPr="00297498" w:rsidRDefault="00766710" w:rsidP="00151240">
      <w:pPr>
        <w:spacing w:line="360" w:lineRule="auto"/>
        <w:contextualSpacing/>
        <w:rPr>
          <w:color w:val="auto"/>
          <w:sz w:val="28"/>
          <w:szCs w:val="28"/>
        </w:rPr>
      </w:pPr>
      <w:r w:rsidRPr="00297498">
        <w:rPr>
          <w:color w:val="auto"/>
          <w:sz w:val="28"/>
          <w:szCs w:val="28"/>
        </w:rPr>
        <w:t>Решения КС РФ, признавшие неконституционными отдельные нормы, являются основанием для пересмотра судебных решений, принятых на основании этих норм. Это позволяет восстановить нарушенные права граждан и обеспечить справедливость правосудия.</w:t>
      </w:r>
      <w:r w:rsidR="00151240" w:rsidRPr="00297498">
        <w:rPr>
          <w:color w:val="auto"/>
          <w:sz w:val="28"/>
          <w:szCs w:val="28"/>
        </w:rPr>
        <w:t xml:space="preserve"> </w:t>
      </w:r>
      <w:r w:rsidRPr="00297498">
        <w:rPr>
          <w:color w:val="auto"/>
          <w:sz w:val="28"/>
          <w:szCs w:val="28"/>
        </w:rPr>
        <w:t>Органы исполнительной власти также обязаны учитывать решения КС РФ при осуществлении своих функций, что влияет на принятие административных актов, проведение контрольных мероприятий и рассмотрение жалоб граждан.</w:t>
      </w:r>
    </w:p>
    <w:p w:rsidR="00766710" w:rsidRPr="00297498" w:rsidRDefault="00766710" w:rsidP="00766710">
      <w:pPr>
        <w:spacing w:line="360" w:lineRule="auto"/>
        <w:contextualSpacing/>
        <w:rPr>
          <w:color w:val="auto"/>
          <w:sz w:val="28"/>
          <w:szCs w:val="28"/>
        </w:rPr>
      </w:pPr>
      <w:r w:rsidRPr="00297498">
        <w:rPr>
          <w:color w:val="auto"/>
          <w:sz w:val="28"/>
          <w:szCs w:val="28"/>
        </w:rPr>
        <w:t>Решения КС РФ, содержащие разъяснения по вопросам конституционного судопроизводства, формируют практику рассмотрения дел в КС РФ, устанавливая правила допустимости обращений, порядок представления доказательств и другие процессуальные вопросы. Эта практика является важным источником права для судей КС РФ и юристов, специализирующихся в области конституционного правосудия. Кроме того, решения КС РФ способствуют повышению квалификации юристов, поскольку требуют глубокого знания конституционного права и умения анализировать сложные правовые проблемы.</w:t>
      </w:r>
    </w:p>
    <w:p w:rsidR="00766710" w:rsidRPr="00297498" w:rsidRDefault="00766710" w:rsidP="00766710">
      <w:pPr>
        <w:spacing w:line="360" w:lineRule="auto"/>
        <w:contextualSpacing/>
        <w:rPr>
          <w:color w:val="auto"/>
          <w:sz w:val="28"/>
          <w:szCs w:val="28"/>
        </w:rPr>
      </w:pPr>
      <w:r w:rsidRPr="00297498">
        <w:rPr>
          <w:color w:val="auto"/>
          <w:sz w:val="28"/>
          <w:szCs w:val="28"/>
        </w:rPr>
        <w:t>Для более наглядного представления о влиянии решений КС РФ на различные сферы правового регулирования можно использовать таблиц</w:t>
      </w:r>
      <w:r w:rsidR="00624A91" w:rsidRPr="00297498">
        <w:rPr>
          <w:color w:val="auto"/>
          <w:sz w:val="28"/>
          <w:szCs w:val="28"/>
        </w:rPr>
        <w:t>у 5.</w:t>
      </w:r>
    </w:p>
    <w:p w:rsidR="00766710" w:rsidRPr="00297498" w:rsidRDefault="00766710" w:rsidP="00297498">
      <w:pPr>
        <w:spacing w:line="360" w:lineRule="auto"/>
        <w:contextualSpacing/>
        <w:jc w:val="right"/>
        <w:rPr>
          <w:color w:val="auto"/>
          <w:sz w:val="28"/>
          <w:szCs w:val="28"/>
        </w:rPr>
      </w:pPr>
      <w:r w:rsidRPr="00297498">
        <w:rPr>
          <w:color w:val="auto"/>
          <w:sz w:val="28"/>
          <w:szCs w:val="28"/>
        </w:rPr>
        <w:t>Таблица 5</w:t>
      </w:r>
    </w:p>
    <w:p w:rsidR="00766710" w:rsidRPr="00297498" w:rsidRDefault="00766710" w:rsidP="00297498">
      <w:pPr>
        <w:spacing w:line="360" w:lineRule="auto"/>
        <w:ind w:firstLine="0"/>
        <w:contextualSpacing/>
        <w:jc w:val="center"/>
        <w:rPr>
          <w:color w:val="auto"/>
          <w:sz w:val="28"/>
          <w:szCs w:val="28"/>
        </w:rPr>
      </w:pPr>
      <w:r w:rsidRPr="00297498">
        <w:rPr>
          <w:color w:val="auto"/>
          <w:sz w:val="28"/>
          <w:szCs w:val="28"/>
        </w:rPr>
        <w:t>Примеры влияния решений КС РФ на отдельные отрасли права</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1917"/>
        <w:gridCol w:w="3861"/>
        <w:gridCol w:w="3793"/>
      </w:tblGrid>
      <w:tr w:rsidR="00766710" w:rsidRPr="00297498" w:rsidTr="00297498">
        <w:trPr>
          <w:cnfStyle w:val="100000000000"/>
        </w:trPr>
        <w:tc>
          <w:tcPr>
            <w:cnfStyle w:val="001000000000"/>
            <w:tcW w:w="1917"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Отрасль права</w:t>
            </w:r>
          </w:p>
        </w:tc>
        <w:tc>
          <w:tcPr>
            <w:tcW w:w="3861" w:type="dxa"/>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Примеры решений КС РФ</w:t>
            </w:r>
          </w:p>
        </w:tc>
        <w:tc>
          <w:tcPr>
            <w:tcW w:w="3793" w:type="dxa"/>
            <w:shd w:val="clear" w:color="auto" w:fill="FFFFFF" w:themeFill="background1"/>
            <w:hideMark/>
          </w:tcPr>
          <w:p w:rsidR="00766710" w:rsidRPr="00297498" w:rsidRDefault="00766710" w:rsidP="00624A91">
            <w:pPr>
              <w:ind w:firstLine="0"/>
              <w:contextualSpacing/>
              <w:cnfStyle w:val="100000000000"/>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Влияние на законодательство и практику</w:t>
            </w:r>
          </w:p>
        </w:tc>
      </w:tr>
      <w:tr w:rsidR="00766710" w:rsidRPr="00297498" w:rsidTr="00297498">
        <w:trPr>
          <w:cnfStyle w:val="000000100000"/>
        </w:trPr>
        <w:tc>
          <w:tcPr>
            <w:cnfStyle w:val="001000000000"/>
            <w:tcW w:w="1917"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Уголовное право</w:t>
            </w:r>
          </w:p>
        </w:tc>
        <w:tc>
          <w:tcPr>
            <w:tcW w:w="3861"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Постановления о порядке применения мер пресечения, о допустимости</w:t>
            </w:r>
            <w:r w:rsidR="00624A91" w:rsidRPr="00297498">
              <w:rPr>
                <w:rFonts w:ascii="Times New Roman" w:hAnsi="Times New Roman" w:cs="Times New Roman"/>
                <w:color w:val="auto"/>
                <w:sz w:val="24"/>
                <w:szCs w:val="24"/>
              </w:rPr>
              <w:t> </w:t>
            </w:r>
            <w:r w:rsidRPr="00297498">
              <w:rPr>
                <w:rFonts w:ascii="Times New Roman" w:hAnsi="Times New Roman" w:cs="Times New Roman"/>
                <w:color w:val="auto"/>
                <w:sz w:val="24"/>
                <w:szCs w:val="24"/>
              </w:rPr>
              <w:t>доказательств, полученных с нарушением закона.</w:t>
            </w:r>
          </w:p>
        </w:tc>
        <w:tc>
          <w:tcPr>
            <w:tcW w:w="3793"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Изменения в УПК РФ, уточнение правил доказывания, усиление гарантий прав подозреваемых и обвиняемых.</w:t>
            </w:r>
          </w:p>
        </w:tc>
      </w:tr>
      <w:tr w:rsidR="00766710" w:rsidRPr="00297498" w:rsidTr="00297498">
        <w:tc>
          <w:tcPr>
            <w:cnfStyle w:val="001000000000"/>
            <w:tcW w:w="1917"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Гражданское право</w:t>
            </w:r>
          </w:p>
        </w:tc>
        <w:tc>
          <w:tcPr>
            <w:tcW w:w="3861"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Постановле</w:t>
            </w:r>
            <w:r w:rsidR="00624A91" w:rsidRPr="00297498">
              <w:rPr>
                <w:rFonts w:ascii="Times New Roman" w:hAnsi="Times New Roman" w:cs="Times New Roman"/>
                <w:color w:val="auto"/>
                <w:sz w:val="24"/>
                <w:szCs w:val="24"/>
              </w:rPr>
              <w:t>ния о защите прав потребителей, о праве </w:t>
            </w:r>
            <w:r w:rsidRPr="00297498">
              <w:rPr>
                <w:rFonts w:ascii="Times New Roman" w:hAnsi="Times New Roman" w:cs="Times New Roman"/>
                <w:color w:val="auto"/>
                <w:sz w:val="24"/>
                <w:szCs w:val="24"/>
              </w:rPr>
              <w:t>собственности, о порядке заключения и исполнения договоров.</w:t>
            </w:r>
          </w:p>
        </w:tc>
        <w:tc>
          <w:tcPr>
            <w:tcW w:w="3793"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Изменения в ГК РФ, усиление защиты прав потребителей, установление четких правил для участников гражданского оборота.</w:t>
            </w:r>
          </w:p>
        </w:tc>
      </w:tr>
      <w:tr w:rsidR="00766710" w:rsidRPr="00297498" w:rsidTr="00297498">
        <w:trPr>
          <w:cnfStyle w:val="000000100000"/>
        </w:trPr>
        <w:tc>
          <w:tcPr>
            <w:cnfStyle w:val="001000000000"/>
            <w:tcW w:w="1917"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Административ</w:t>
            </w:r>
            <w:r w:rsidRPr="00297498">
              <w:rPr>
                <w:rFonts w:ascii="Times New Roman" w:hAnsi="Times New Roman" w:cs="Times New Roman"/>
                <w:b w:val="0"/>
                <w:color w:val="auto"/>
                <w:sz w:val="24"/>
                <w:szCs w:val="24"/>
              </w:rPr>
              <w:lastRenderedPageBreak/>
              <w:t>ное право</w:t>
            </w:r>
          </w:p>
        </w:tc>
        <w:tc>
          <w:tcPr>
            <w:tcW w:w="3861"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lastRenderedPageBreak/>
              <w:t>Пост</w:t>
            </w:r>
            <w:r w:rsidR="00624A91" w:rsidRPr="00297498">
              <w:rPr>
                <w:rFonts w:ascii="Times New Roman" w:hAnsi="Times New Roman" w:cs="Times New Roman"/>
                <w:color w:val="auto"/>
                <w:sz w:val="24"/>
                <w:szCs w:val="24"/>
              </w:rPr>
              <w:t>ановления о порядке привлече</w:t>
            </w:r>
            <w:r w:rsidR="00624A91" w:rsidRPr="00297498">
              <w:rPr>
                <w:rFonts w:ascii="Times New Roman" w:hAnsi="Times New Roman" w:cs="Times New Roman"/>
                <w:color w:val="auto"/>
                <w:sz w:val="24"/>
                <w:szCs w:val="24"/>
              </w:rPr>
              <w:lastRenderedPageBreak/>
              <w:t>ния к </w:t>
            </w:r>
            <w:r w:rsidRPr="00297498">
              <w:rPr>
                <w:rFonts w:ascii="Times New Roman" w:hAnsi="Times New Roman" w:cs="Times New Roman"/>
                <w:color w:val="auto"/>
                <w:sz w:val="24"/>
                <w:szCs w:val="24"/>
              </w:rPr>
              <w:t>административной ответственности, о защите прав граждан при взаимодействии с органами власти.</w:t>
            </w:r>
          </w:p>
        </w:tc>
        <w:tc>
          <w:tcPr>
            <w:tcW w:w="3793"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lastRenderedPageBreak/>
              <w:t xml:space="preserve">Изменения в </w:t>
            </w:r>
            <w:proofErr w:type="spellStart"/>
            <w:r w:rsidRPr="00297498">
              <w:rPr>
                <w:rFonts w:ascii="Times New Roman" w:hAnsi="Times New Roman" w:cs="Times New Roman"/>
                <w:color w:val="auto"/>
                <w:sz w:val="24"/>
                <w:szCs w:val="24"/>
              </w:rPr>
              <w:t>КоАП</w:t>
            </w:r>
            <w:proofErr w:type="spellEnd"/>
            <w:r w:rsidRPr="00297498">
              <w:rPr>
                <w:rFonts w:ascii="Times New Roman" w:hAnsi="Times New Roman" w:cs="Times New Roman"/>
                <w:color w:val="auto"/>
                <w:sz w:val="24"/>
                <w:szCs w:val="24"/>
              </w:rPr>
              <w:t xml:space="preserve"> РФ, </w:t>
            </w:r>
            <w:r w:rsidRPr="00297498">
              <w:rPr>
                <w:rFonts w:ascii="Times New Roman" w:hAnsi="Times New Roman" w:cs="Times New Roman"/>
                <w:color w:val="auto"/>
                <w:sz w:val="24"/>
                <w:szCs w:val="24"/>
              </w:rPr>
              <w:lastRenderedPageBreak/>
              <w:t>установление более жестких требований к административным процедурам, усиление защиты прав граждан от произвола властей.</w:t>
            </w:r>
          </w:p>
        </w:tc>
      </w:tr>
      <w:tr w:rsidR="00766710" w:rsidRPr="00297498" w:rsidTr="00297498">
        <w:tc>
          <w:tcPr>
            <w:cnfStyle w:val="001000000000"/>
            <w:tcW w:w="1917"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lastRenderedPageBreak/>
              <w:t>Налоговое право</w:t>
            </w:r>
          </w:p>
        </w:tc>
        <w:tc>
          <w:tcPr>
            <w:tcW w:w="3861"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Постановления о допустимости налоговых проверок, о порядке уплаты налогов, о защите прав налогоплательщиков.</w:t>
            </w:r>
          </w:p>
        </w:tc>
        <w:tc>
          <w:tcPr>
            <w:tcW w:w="3793" w:type="dxa"/>
            <w:shd w:val="clear" w:color="auto" w:fill="FFFFFF" w:themeFill="background1"/>
            <w:hideMark/>
          </w:tcPr>
          <w:p w:rsidR="00766710" w:rsidRPr="00297498" w:rsidRDefault="00766710" w:rsidP="00624A91">
            <w:pPr>
              <w:ind w:firstLine="0"/>
              <w:contextualSpacing/>
              <w:cnfStyle w:val="0000000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Изменения в </w:t>
            </w:r>
            <w:r w:rsidR="00624A91" w:rsidRPr="00297498">
              <w:rPr>
                <w:rFonts w:ascii="Times New Roman" w:hAnsi="Times New Roman" w:cs="Times New Roman"/>
                <w:color w:val="auto"/>
                <w:sz w:val="24"/>
                <w:szCs w:val="24"/>
              </w:rPr>
              <w:t>НК РФ, уточнение правил </w:t>
            </w:r>
            <w:r w:rsidRPr="00297498">
              <w:rPr>
                <w:rFonts w:ascii="Times New Roman" w:hAnsi="Times New Roman" w:cs="Times New Roman"/>
                <w:color w:val="auto"/>
                <w:sz w:val="24"/>
                <w:szCs w:val="24"/>
              </w:rPr>
              <w:t>налогового администрирования, усиление защиты прав налогоплательщиков.</w:t>
            </w:r>
          </w:p>
        </w:tc>
      </w:tr>
      <w:tr w:rsidR="00766710" w:rsidRPr="00297498" w:rsidTr="00297498">
        <w:trPr>
          <w:cnfStyle w:val="000000100000"/>
        </w:trPr>
        <w:tc>
          <w:tcPr>
            <w:cnfStyle w:val="001000000000"/>
            <w:tcW w:w="1917" w:type="dxa"/>
            <w:shd w:val="clear" w:color="auto" w:fill="FFFFFF" w:themeFill="background1"/>
            <w:hideMark/>
          </w:tcPr>
          <w:p w:rsidR="00766710" w:rsidRPr="00297498" w:rsidRDefault="00766710" w:rsidP="00624A91">
            <w:pPr>
              <w:ind w:firstLine="0"/>
              <w:contextualSpacing/>
              <w:rPr>
                <w:rFonts w:ascii="Times New Roman" w:hAnsi="Times New Roman" w:cs="Times New Roman"/>
                <w:b w:val="0"/>
                <w:color w:val="auto"/>
                <w:sz w:val="24"/>
                <w:szCs w:val="24"/>
              </w:rPr>
            </w:pPr>
            <w:r w:rsidRPr="00297498">
              <w:rPr>
                <w:rFonts w:ascii="Times New Roman" w:hAnsi="Times New Roman" w:cs="Times New Roman"/>
                <w:b w:val="0"/>
                <w:color w:val="auto"/>
                <w:sz w:val="24"/>
                <w:szCs w:val="24"/>
              </w:rPr>
              <w:t>Трудовое право</w:t>
            </w:r>
          </w:p>
        </w:tc>
        <w:tc>
          <w:tcPr>
            <w:tcW w:w="3861"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 xml:space="preserve">Постановления о защите прав работников при увольнении, о минимальном </w:t>
            </w:r>
            <w:proofErr w:type="gramStart"/>
            <w:r w:rsidRPr="00297498">
              <w:rPr>
                <w:rFonts w:ascii="Times New Roman" w:hAnsi="Times New Roman" w:cs="Times New Roman"/>
                <w:color w:val="auto"/>
                <w:sz w:val="24"/>
                <w:szCs w:val="24"/>
              </w:rPr>
              <w:t>размере оплаты труда</w:t>
            </w:r>
            <w:proofErr w:type="gramEnd"/>
            <w:r w:rsidRPr="00297498">
              <w:rPr>
                <w:rFonts w:ascii="Times New Roman" w:hAnsi="Times New Roman" w:cs="Times New Roman"/>
                <w:color w:val="auto"/>
                <w:sz w:val="24"/>
                <w:szCs w:val="24"/>
              </w:rPr>
              <w:t>, о порядке разрешения трудовых споров.</w:t>
            </w:r>
          </w:p>
        </w:tc>
        <w:tc>
          <w:tcPr>
            <w:tcW w:w="3793" w:type="dxa"/>
            <w:shd w:val="clear" w:color="auto" w:fill="FFFFFF" w:themeFill="background1"/>
            <w:hideMark/>
          </w:tcPr>
          <w:p w:rsidR="00766710" w:rsidRPr="00297498" w:rsidRDefault="00766710" w:rsidP="00624A91">
            <w:pPr>
              <w:ind w:firstLine="0"/>
              <w:contextualSpacing/>
              <w:cnfStyle w:val="000000100000"/>
              <w:rPr>
                <w:rFonts w:ascii="Times New Roman" w:hAnsi="Times New Roman" w:cs="Times New Roman"/>
                <w:color w:val="auto"/>
                <w:sz w:val="24"/>
                <w:szCs w:val="24"/>
              </w:rPr>
            </w:pPr>
            <w:r w:rsidRPr="00297498">
              <w:rPr>
                <w:rFonts w:ascii="Times New Roman" w:hAnsi="Times New Roman" w:cs="Times New Roman"/>
                <w:color w:val="auto"/>
                <w:sz w:val="24"/>
                <w:szCs w:val="24"/>
              </w:rPr>
              <w:t>Изменения в Трудовом кодексе РФ, усиление защиты прав работников, установление четких правил для работодателей и работников.</w:t>
            </w:r>
          </w:p>
        </w:tc>
      </w:tr>
    </w:tbl>
    <w:p w:rsidR="00297498" w:rsidRDefault="00297498" w:rsidP="00624A91">
      <w:pPr>
        <w:spacing w:line="360" w:lineRule="auto"/>
        <w:contextualSpacing/>
        <w:rPr>
          <w:color w:val="auto"/>
          <w:sz w:val="28"/>
          <w:szCs w:val="28"/>
        </w:rPr>
      </w:pPr>
    </w:p>
    <w:p w:rsidR="00624A91" w:rsidRPr="00297498" w:rsidRDefault="00624A91" w:rsidP="00624A91">
      <w:pPr>
        <w:spacing w:line="360" w:lineRule="auto"/>
        <w:contextualSpacing/>
        <w:rPr>
          <w:color w:val="auto"/>
          <w:sz w:val="28"/>
          <w:szCs w:val="28"/>
        </w:rPr>
      </w:pPr>
      <w:r w:rsidRPr="00297498">
        <w:rPr>
          <w:color w:val="auto"/>
          <w:sz w:val="28"/>
          <w:szCs w:val="28"/>
        </w:rPr>
        <w:t xml:space="preserve">В 2025 году в КС РФ поступило около </w:t>
      </w:r>
      <w:r w:rsidRPr="00297498">
        <w:rPr>
          <w:color w:val="auto"/>
          <w:sz w:val="28"/>
          <w:szCs w:val="28"/>
          <w:shd w:val="clear" w:color="auto" w:fill="FFFFFF"/>
        </w:rPr>
        <w:t> 11 000</w:t>
      </w:r>
      <w:r w:rsidRPr="00297498">
        <w:rPr>
          <w:color w:val="auto"/>
          <w:sz w:val="28"/>
          <w:szCs w:val="28"/>
        </w:rPr>
        <w:t xml:space="preserve"> обращений, что на 5% больше, чем в 2024 году. В 2025 году КС РФ рассмотрел по существу </w:t>
      </w:r>
      <w:r w:rsidRPr="00297498">
        <w:rPr>
          <w:rStyle w:val="a8"/>
          <w:b w:val="0"/>
          <w:color w:val="auto"/>
          <w:sz w:val="28"/>
          <w:szCs w:val="28"/>
          <w:shd w:val="clear" w:color="auto" w:fill="FFFFFF"/>
        </w:rPr>
        <w:t>3260 решений</w:t>
      </w:r>
      <w:r w:rsidRPr="00297498">
        <w:rPr>
          <w:color w:val="auto"/>
          <w:sz w:val="28"/>
          <w:szCs w:val="28"/>
          <w:shd w:val="clear" w:color="auto" w:fill="FFFFFF"/>
        </w:rPr>
        <w:t>, из них </w:t>
      </w:r>
      <w:r w:rsidRPr="00297498">
        <w:rPr>
          <w:rStyle w:val="a8"/>
          <w:b w:val="0"/>
          <w:color w:val="auto"/>
          <w:sz w:val="28"/>
          <w:szCs w:val="28"/>
          <w:shd w:val="clear" w:color="auto" w:fill="FFFFFF"/>
        </w:rPr>
        <w:t>48 – постановления</w:t>
      </w:r>
      <w:r w:rsidRPr="00297498">
        <w:rPr>
          <w:color w:val="auto"/>
          <w:sz w:val="28"/>
          <w:szCs w:val="28"/>
          <w:shd w:val="clear" w:color="auto" w:fill="FFFFFF"/>
        </w:rPr>
        <w:t>, то есть был удовлетворён 1% жалоб.</w:t>
      </w:r>
      <w:r w:rsidRPr="00297498">
        <w:rPr>
          <w:color w:val="auto"/>
          <w:sz w:val="28"/>
          <w:szCs w:val="28"/>
        </w:rPr>
        <w:t xml:space="preserve"> Около 10% рассмотренных дел закончились признанием отдельных норм </w:t>
      </w:r>
      <w:proofErr w:type="gramStart"/>
      <w:r w:rsidRPr="00297498">
        <w:rPr>
          <w:color w:val="auto"/>
          <w:sz w:val="28"/>
          <w:szCs w:val="28"/>
        </w:rPr>
        <w:t>неконституционными</w:t>
      </w:r>
      <w:proofErr w:type="gramEnd"/>
      <w:r w:rsidRPr="00297498">
        <w:rPr>
          <w:color w:val="auto"/>
          <w:sz w:val="28"/>
          <w:szCs w:val="28"/>
        </w:rPr>
        <w:t>.</w:t>
      </w:r>
    </w:p>
    <w:p w:rsidR="00624A91" w:rsidRPr="00297498" w:rsidRDefault="00624A91" w:rsidP="00624A91">
      <w:pPr>
        <w:spacing w:line="360" w:lineRule="auto"/>
        <w:contextualSpacing/>
        <w:rPr>
          <w:rStyle w:val="a8"/>
          <w:b w:val="0"/>
          <w:color w:val="auto"/>
          <w:sz w:val="28"/>
          <w:szCs w:val="28"/>
        </w:rPr>
      </w:pPr>
      <w:r w:rsidRPr="00297498">
        <w:rPr>
          <w:rStyle w:val="a8"/>
          <w:b w:val="0"/>
          <w:color w:val="auto"/>
          <w:sz w:val="28"/>
          <w:szCs w:val="28"/>
          <w:shd w:val="clear" w:color="auto" w:fill="FFFFFF"/>
        </w:rPr>
        <w:t xml:space="preserve">В 2025 году в </w:t>
      </w:r>
      <w:r w:rsidR="00CA3502">
        <w:rPr>
          <w:rStyle w:val="a8"/>
          <w:b w:val="0"/>
          <w:color w:val="auto"/>
          <w:sz w:val="28"/>
          <w:szCs w:val="28"/>
          <w:shd w:val="clear" w:color="auto" w:fill="FFFFFF"/>
        </w:rPr>
        <w:t xml:space="preserve">КС РФ </w:t>
      </w:r>
      <w:r w:rsidRPr="00297498">
        <w:rPr>
          <w:rStyle w:val="a8"/>
          <w:b w:val="0"/>
          <w:color w:val="auto"/>
          <w:sz w:val="28"/>
          <w:szCs w:val="28"/>
          <w:shd w:val="clear" w:color="auto" w:fill="FFFFFF"/>
        </w:rPr>
        <w:t>оспаривались положения разных отраслей права</w:t>
      </w:r>
      <w:r w:rsidRPr="00297498">
        <w:rPr>
          <w:color w:val="auto"/>
          <w:sz w:val="28"/>
          <w:szCs w:val="28"/>
          <w:shd w:val="clear" w:color="auto" w:fill="FFFFFF"/>
        </w:rPr>
        <w:t>: конституционного, гражданского, административного и уголовного. </w:t>
      </w:r>
      <w:r w:rsidRPr="00297498">
        <w:rPr>
          <w:rStyle w:val="a8"/>
          <w:b w:val="0"/>
          <w:color w:val="auto"/>
          <w:sz w:val="28"/>
          <w:szCs w:val="28"/>
        </w:rPr>
        <w:t xml:space="preserve"> </w:t>
      </w:r>
    </w:p>
    <w:p w:rsidR="00766710" w:rsidRPr="00297498" w:rsidRDefault="00766710" w:rsidP="00766710">
      <w:pPr>
        <w:spacing w:line="360" w:lineRule="auto"/>
        <w:contextualSpacing/>
        <w:rPr>
          <w:color w:val="auto"/>
          <w:sz w:val="28"/>
          <w:szCs w:val="28"/>
        </w:rPr>
      </w:pPr>
      <w:r w:rsidRPr="00297498">
        <w:rPr>
          <w:rStyle w:val="a8"/>
          <w:b w:val="0"/>
          <w:color w:val="auto"/>
          <w:sz w:val="28"/>
          <w:szCs w:val="28"/>
        </w:rPr>
        <w:t xml:space="preserve">Таким образом, </w:t>
      </w:r>
      <w:r w:rsidRPr="00297498">
        <w:rPr>
          <w:color w:val="auto"/>
          <w:sz w:val="28"/>
          <w:szCs w:val="28"/>
        </w:rPr>
        <w:t>влияние решений Конституционного Суда РФ на развитие российского законодательства и правоприменительной практики невозможно переоценить. КС РФ является гарантом соблюдения Конституции РФ, обеспечивая соответствие законодательства Основному закону и защищая права и свободы граждан. Повышение эффективности и прозрачности деятельности КС РФ, совершенствование практики конституционного судопроизводства и дальнейшее укрепление независимости суда являются важными задачами для поддержания стабил</w:t>
      </w:r>
      <w:r w:rsidR="00CA3502">
        <w:rPr>
          <w:color w:val="auto"/>
          <w:sz w:val="28"/>
          <w:szCs w:val="28"/>
        </w:rPr>
        <w:t>ьности и развития правовой сист</w:t>
      </w:r>
      <w:r w:rsidRPr="00297498">
        <w:rPr>
          <w:color w:val="auto"/>
          <w:sz w:val="28"/>
          <w:szCs w:val="28"/>
        </w:rPr>
        <w:t xml:space="preserve">емы России. Важно также отметить растущую роль диалога между КС РФ, законодателем и </w:t>
      </w:r>
      <w:proofErr w:type="spellStart"/>
      <w:r w:rsidRPr="00297498">
        <w:rPr>
          <w:color w:val="auto"/>
          <w:sz w:val="28"/>
          <w:szCs w:val="28"/>
        </w:rPr>
        <w:t>правоприменителями</w:t>
      </w:r>
      <w:proofErr w:type="spellEnd"/>
      <w:r w:rsidRPr="00297498">
        <w:rPr>
          <w:color w:val="auto"/>
          <w:sz w:val="28"/>
          <w:szCs w:val="28"/>
        </w:rPr>
        <w:t xml:space="preserve"> для адаптации законодательства к современным вызовам и обеспечению баланса интересов всех участников правоотношений.</w:t>
      </w:r>
    </w:p>
    <w:p w:rsidR="00624A91" w:rsidRPr="00297498" w:rsidRDefault="00624A91" w:rsidP="00766710">
      <w:pPr>
        <w:spacing w:line="360" w:lineRule="auto"/>
        <w:contextualSpacing/>
        <w:rPr>
          <w:color w:val="auto"/>
          <w:sz w:val="28"/>
          <w:szCs w:val="28"/>
        </w:rPr>
      </w:pPr>
    </w:p>
    <w:p w:rsidR="00766710" w:rsidRPr="00297498" w:rsidRDefault="00766710" w:rsidP="00266E87">
      <w:pPr>
        <w:pStyle w:val="1"/>
        <w:spacing w:before="0" w:line="360" w:lineRule="auto"/>
        <w:ind w:firstLine="709"/>
        <w:contextualSpacing/>
        <w:jc w:val="center"/>
        <w:rPr>
          <w:rFonts w:ascii="Times New Roman" w:hAnsi="Times New Roman" w:cs="Times New Roman"/>
          <w:color w:val="auto"/>
        </w:rPr>
      </w:pPr>
      <w:bookmarkStart w:id="17" w:name="_Toc220746925"/>
      <w:r w:rsidRPr="00297498">
        <w:rPr>
          <w:rFonts w:ascii="Times New Roman" w:hAnsi="Times New Roman" w:cs="Times New Roman"/>
          <w:color w:val="auto"/>
        </w:rPr>
        <w:lastRenderedPageBreak/>
        <w:t>ЗАКЛЮЧЕНИЕ</w:t>
      </w:r>
      <w:bookmarkEnd w:id="17"/>
    </w:p>
    <w:p w:rsidR="00766710" w:rsidRPr="00297498" w:rsidRDefault="00766710" w:rsidP="00266E87">
      <w:pPr>
        <w:spacing w:line="360" w:lineRule="auto"/>
        <w:ind w:firstLine="0"/>
        <w:contextualSpacing/>
        <w:rPr>
          <w:color w:val="auto"/>
          <w:sz w:val="28"/>
          <w:szCs w:val="28"/>
        </w:rPr>
      </w:pPr>
    </w:p>
    <w:p w:rsidR="00766710" w:rsidRPr="00297498" w:rsidRDefault="00766710" w:rsidP="00266E87">
      <w:pPr>
        <w:spacing w:line="360" w:lineRule="auto"/>
        <w:contextualSpacing/>
        <w:rPr>
          <w:color w:val="auto"/>
          <w:sz w:val="28"/>
          <w:szCs w:val="28"/>
        </w:rPr>
      </w:pPr>
      <w:r w:rsidRPr="00297498">
        <w:rPr>
          <w:color w:val="auto"/>
          <w:sz w:val="28"/>
          <w:szCs w:val="28"/>
        </w:rPr>
        <w:t>В ходе проведенного исследования конституционно-правового статуса Конституционного Суда Российской Федерации были достигнуты поставленные цель и задачи. Комплексный анализ позволил сформулировать следующие выводы:</w:t>
      </w:r>
    </w:p>
    <w:p w:rsidR="00766710" w:rsidRPr="00297498" w:rsidRDefault="00766710" w:rsidP="00766710">
      <w:pPr>
        <w:spacing w:line="360" w:lineRule="auto"/>
        <w:contextualSpacing/>
        <w:rPr>
          <w:color w:val="auto"/>
          <w:sz w:val="28"/>
          <w:szCs w:val="28"/>
        </w:rPr>
      </w:pPr>
      <w:r w:rsidRPr="00297498">
        <w:rPr>
          <w:color w:val="auto"/>
          <w:sz w:val="28"/>
          <w:szCs w:val="28"/>
        </w:rPr>
        <w:t>КС РФ играет ключевую роль в обеспечении верховенства Конституции РФ, защите прав и свобод граждан, поддержании конституционной законности и правопорядка. Его конституционно-правовой статус определяется совокупностью норм, закрепляющих его место в системе государственной власти, компетенцию, порядок деятельности, гарантии независимости и ответственность.</w:t>
      </w:r>
    </w:p>
    <w:p w:rsidR="00766710" w:rsidRPr="00297498" w:rsidRDefault="00766710" w:rsidP="00766710">
      <w:pPr>
        <w:spacing w:line="360" w:lineRule="auto"/>
        <w:contextualSpacing/>
        <w:rPr>
          <w:color w:val="auto"/>
          <w:sz w:val="28"/>
          <w:szCs w:val="28"/>
        </w:rPr>
      </w:pPr>
      <w:r w:rsidRPr="00297498">
        <w:rPr>
          <w:color w:val="auto"/>
          <w:sz w:val="28"/>
          <w:szCs w:val="28"/>
        </w:rPr>
        <w:t>Исторический анализ становления конституционного контроля в России показал, что создание КС РФ стало важным этапом в развитии российской государственности, обеспечивающим возможность разрешения конституционных споров и согласования различных интересов в обществе.</w:t>
      </w:r>
    </w:p>
    <w:p w:rsidR="00766710" w:rsidRPr="00297498" w:rsidRDefault="00766710" w:rsidP="00766710">
      <w:pPr>
        <w:spacing w:line="360" w:lineRule="auto"/>
        <w:contextualSpacing/>
        <w:rPr>
          <w:color w:val="auto"/>
          <w:sz w:val="28"/>
          <w:szCs w:val="28"/>
        </w:rPr>
      </w:pPr>
      <w:r w:rsidRPr="00297498">
        <w:rPr>
          <w:color w:val="auto"/>
          <w:sz w:val="28"/>
          <w:szCs w:val="28"/>
        </w:rPr>
        <w:t>КС РФ занимает особое место в системе органов государственной власти, не относясь ни к одной из традиционных ветвей власти. Он осуществляет судебный конституционный контроль, обеспечивая соответствие нормативных актов и действий органов власти Конституции РФ.</w:t>
      </w:r>
    </w:p>
    <w:p w:rsidR="00766710" w:rsidRPr="00297498" w:rsidRDefault="00766710" w:rsidP="00766710">
      <w:pPr>
        <w:spacing w:line="360" w:lineRule="auto"/>
        <w:contextualSpacing/>
        <w:rPr>
          <w:color w:val="auto"/>
          <w:sz w:val="28"/>
          <w:szCs w:val="28"/>
        </w:rPr>
      </w:pPr>
      <w:proofErr w:type="gramStart"/>
      <w:r w:rsidRPr="00297498">
        <w:rPr>
          <w:color w:val="auto"/>
          <w:sz w:val="28"/>
          <w:szCs w:val="28"/>
        </w:rPr>
        <w:t>Компетенция КС РФ является достаточно широкой и включает различные виды дел: о соответствии Конституции РФ федеральных законов, нормативных актов Президента РФ, Совета Федерации, Государственной Думы, Правительства РФ, конституций и уставов субъектов РФ; о разрешении споров о компетенции между федеральными органами государственной власти, между органами государственной власти Российской Федерации и органами государственной власти субъектов РФ;</w:t>
      </w:r>
      <w:proofErr w:type="gramEnd"/>
      <w:r w:rsidRPr="00297498">
        <w:rPr>
          <w:color w:val="auto"/>
          <w:sz w:val="28"/>
          <w:szCs w:val="28"/>
        </w:rPr>
        <w:t xml:space="preserve"> о толковании Конституции РФ; о проверке конституционности </w:t>
      </w:r>
      <w:proofErr w:type="gramStart"/>
      <w:r w:rsidRPr="00297498">
        <w:rPr>
          <w:color w:val="auto"/>
          <w:sz w:val="28"/>
          <w:szCs w:val="28"/>
        </w:rPr>
        <w:t>законов по жалобам</w:t>
      </w:r>
      <w:proofErr w:type="gramEnd"/>
      <w:r w:rsidRPr="00297498">
        <w:rPr>
          <w:color w:val="auto"/>
          <w:sz w:val="28"/>
          <w:szCs w:val="28"/>
        </w:rPr>
        <w:t xml:space="preserve"> на нарушение конституционных прав и свобод граждан и по </w:t>
      </w:r>
      <w:r w:rsidRPr="00297498">
        <w:rPr>
          <w:color w:val="auto"/>
          <w:sz w:val="28"/>
          <w:szCs w:val="28"/>
        </w:rPr>
        <w:lastRenderedPageBreak/>
        <w:t>запросам судов; о даче заключения о соблюдении установленного порядка выдвижения обвинения Президента РФ в государственной измене или совершении иного тяжкого преступления.</w:t>
      </w:r>
    </w:p>
    <w:p w:rsidR="00766710" w:rsidRPr="00297498" w:rsidRDefault="00766710" w:rsidP="00766710">
      <w:pPr>
        <w:spacing w:line="360" w:lineRule="auto"/>
        <w:contextualSpacing/>
        <w:rPr>
          <w:color w:val="auto"/>
          <w:sz w:val="28"/>
          <w:szCs w:val="28"/>
        </w:rPr>
      </w:pPr>
      <w:r w:rsidRPr="00297498">
        <w:rPr>
          <w:color w:val="auto"/>
          <w:sz w:val="28"/>
          <w:szCs w:val="28"/>
        </w:rPr>
        <w:t>Процедура конституционного судопроизводства является сложной и многостадийной, обеспечивающей всестороннее рассмотрение дела и принятие обоснованного решения. Особое мнение судьи КС РФ является важным инструментом, позволяющим отразить различные точки зрения и способствовать развитию конституционной юриспруденции.</w:t>
      </w:r>
    </w:p>
    <w:p w:rsidR="00766710" w:rsidRPr="00297498" w:rsidRDefault="00766710" w:rsidP="00766710">
      <w:pPr>
        <w:spacing w:line="360" w:lineRule="auto"/>
        <w:contextualSpacing/>
        <w:rPr>
          <w:color w:val="auto"/>
          <w:sz w:val="28"/>
          <w:szCs w:val="28"/>
        </w:rPr>
      </w:pPr>
      <w:r w:rsidRPr="00297498">
        <w:rPr>
          <w:color w:val="auto"/>
          <w:sz w:val="28"/>
          <w:szCs w:val="28"/>
        </w:rPr>
        <w:t>В ходе исследования были выявлены актуальные проблемы деятельности КС РФ, связанные с реализацией его решений, сложностями в толковании конституционных норм, необходимостью повышения эффективности взаимодействия с другими органами государственной власти.</w:t>
      </w:r>
    </w:p>
    <w:p w:rsidR="00766710" w:rsidRPr="00297498" w:rsidRDefault="00766710" w:rsidP="00766710">
      <w:pPr>
        <w:spacing w:line="360" w:lineRule="auto"/>
        <w:contextualSpacing/>
        <w:rPr>
          <w:color w:val="auto"/>
          <w:sz w:val="28"/>
          <w:szCs w:val="28"/>
        </w:rPr>
      </w:pPr>
      <w:r w:rsidRPr="00297498">
        <w:rPr>
          <w:color w:val="auto"/>
          <w:sz w:val="28"/>
          <w:szCs w:val="28"/>
        </w:rPr>
        <w:t>В качестве направлений совершенствования деятельности КС РФ предлагается:</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Введение ответственности за неисполнение решений КС РФ:</w:t>
      </w:r>
      <w:r w:rsidRPr="00297498">
        <w:rPr>
          <w:color w:val="auto"/>
          <w:sz w:val="28"/>
          <w:szCs w:val="28"/>
        </w:rPr>
        <w:t xml:space="preserve"> это позволит повысить обязательность исполнения решений КС РФ и укрепить его авторитет.</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 xml:space="preserve">Расширение полномочий КС РФ по </w:t>
      </w:r>
      <w:proofErr w:type="gramStart"/>
      <w:r w:rsidRPr="00297498">
        <w:rPr>
          <w:rStyle w:val="a8"/>
          <w:rFonts w:eastAsiaTheme="majorEastAsia"/>
          <w:b w:val="0"/>
          <w:color w:val="auto"/>
          <w:sz w:val="28"/>
          <w:szCs w:val="28"/>
        </w:rPr>
        <w:t>контролю за</w:t>
      </w:r>
      <w:proofErr w:type="gramEnd"/>
      <w:r w:rsidRPr="00297498">
        <w:rPr>
          <w:rStyle w:val="a8"/>
          <w:rFonts w:eastAsiaTheme="majorEastAsia"/>
          <w:b w:val="0"/>
          <w:color w:val="auto"/>
          <w:sz w:val="28"/>
          <w:szCs w:val="28"/>
        </w:rPr>
        <w:t xml:space="preserve"> исполнением своих решений:</w:t>
      </w:r>
      <w:r w:rsidRPr="00297498">
        <w:rPr>
          <w:color w:val="auto"/>
          <w:sz w:val="28"/>
          <w:szCs w:val="28"/>
        </w:rPr>
        <w:t xml:space="preserve"> предоставление КС РФ права запрашивать информацию о ходе исполнения своих решений и применять санкции в случае неисполнения будет способствовать более эффективной реализации конституционного контроля.</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Оптимизация процессуальных процедур и внедрение информационных технологий в КС РФ:</w:t>
      </w:r>
      <w:r w:rsidRPr="00297498">
        <w:rPr>
          <w:color w:val="auto"/>
          <w:sz w:val="28"/>
          <w:szCs w:val="28"/>
        </w:rPr>
        <w:t xml:space="preserve"> упрощение и ускорение процедуры конституционного судопроизводства, а также использование современных технологий позволит повысить эффективность работы КС РФ.</w:t>
      </w:r>
    </w:p>
    <w:p w:rsidR="00766710" w:rsidRPr="00297498" w:rsidRDefault="00766710" w:rsidP="00766710">
      <w:pPr>
        <w:spacing w:line="360" w:lineRule="auto"/>
        <w:contextualSpacing/>
        <w:rPr>
          <w:color w:val="auto"/>
          <w:sz w:val="28"/>
          <w:szCs w:val="28"/>
        </w:rPr>
      </w:pPr>
      <w:r w:rsidRPr="00297498">
        <w:rPr>
          <w:rStyle w:val="a8"/>
          <w:rFonts w:eastAsiaTheme="majorEastAsia"/>
          <w:b w:val="0"/>
          <w:color w:val="auto"/>
          <w:sz w:val="28"/>
          <w:szCs w:val="28"/>
        </w:rPr>
        <w:t>Совершенствование системы предварительного рассмотрения обращений в КС РФ:</w:t>
      </w:r>
      <w:r w:rsidRPr="00297498">
        <w:rPr>
          <w:color w:val="auto"/>
          <w:sz w:val="28"/>
          <w:szCs w:val="28"/>
        </w:rPr>
        <w:t xml:space="preserve"> более тщательный отбор обращений, поступающих в КС РФ, позволит сосредоточить внимание суда на наиболее важных и сложных делах.</w:t>
      </w:r>
    </w:p>
    <w:p w:rsidR="00766710" w:rsidRPr="00297498" w:rsidRDefault="00766710" w:rsidP="00766710">
      <w:pPr>
        <w:spacing w:line="360" w:lineRule="auto"/>
        <w:contextualSpacing/>
        <w:rPr>
          <w:color w:val="auto"/>
          <w:sz w:val="28"/>
          <w:szCs w:val="28"/>
        </w:rPr>
      </w:pPr>
      <w:r w:rsidRPr="00297498">
        <w:rPr>
          <w:color w:val="auto"/>
          <w:sz w:val="28"/>
          <w:szCs w:val="28"/>
        </w:rPr>
        <w:lastRenderedPageBreak/>
        <w:t>Решения КС РФ оказывают значительное влияние на развитие российского законодательства и правоприменительной практики. Они формируют конституционные принципы и стандарты, которые должны учитываться при разработке и применении законов.</w:t>
      </w:r>
    </w:p>
    <w:p w:rsidR="00766710" w:rsidRPr="00297498" w:rsidRDefault="00766710" w:rsidP="00766710">
      <w:pPr>
        <w:spacing w:line="360" w:lineRule="auto"/>
        <w:contextualSpacing/>
        <w:rPr>
          <w:color w:val="auto"/>
          <w:sz w:val="28"/>
          <w:szCs w:val="28"/>
        </w:rPr>
      </w:pPr>
      <w:r w:rsidRPr="00297498">
        <w:rPr>
          <w:color w:val="auto"/>
          <w:sz w:val="28"/>
          <w:szCs w:val="28"/>
        </w:rPr>
        <w:t>В целом, проведенное исследование позволило углубить понимание конституционно-правового статуса КС РФ, выявить проблемы в его деятельности и разработать предложения по совершенствованию конституционного судопроизводства. Реализация этих предложений будет способствовать укреплению конституционной законности и правопорядка в Российской Федерации.</w:t>
      </w:r>
    </w:p>
    <w:p w:rsidR="00766710" w:rsidRPr="00297498" w:rsidRDefault="00766710" w:rsidP="00766710">
      <w:pPr>
        <w:spacing w:line="360" w:lineRule="auto"/>
        <w:contextualSpacing/>
        <w:rPr>
          <w:color w:val="auto"/>
          <w:sz w:val="28"/>
          <w:szCs w:val="28"/>
        </w:rPr>
      </w:pPr>
      <w:r w:rsidRPr="00297498">
        <w:rPr>
          <w:color w:val="auto"/>
          <w:sz w:val="28"/>
          <w:szCs w:val="28"/>
        </w:rPr>
        <w:br w:type="page"/>
      </w:r>
    </w:p>
    <w:p w:rsidR="00766710" w:rsidRPr="00297498" w:rsidRDefault="00766710" w:rsidP="00712C61">
      <w:pPr>
        <w:pStyle w:val="1"/>
        <w:spacing w:before="0" w:line="360" w:lineRule="auto"/>
        <w:ind w:firstLine="709"/>
        <w:contextualSpacing/>
        <w:jc w:val="center"/>
        <w:rPr>
          <w:rFonts w:ascii="Times New Roman" w:hAnsi="Times New Roman" w:cs="Times New Roman"/>
          <w:color w:val="auto"/>
        </w:rPr>
      </w:pPr>
      <w:bookmarkStart w:id="18" w:name="_Toc220746926"/>
      <w:r w:rsidRPr="00297498">
        <w:rPr>
          <w:rFonts w:ascii="Times New Roman" w:hAnsi="Times New Roman" w:cs="Times New Roman"/>
          <w:color w:val="auto"/>
        </w:rPr>
        <w:lastRenderedPageBreak/>
        <w:t>СПИСОК ИСПОЛЬЗОВАННЫХ ИСТОЧНИКОВ</w:t>
      </w:r>
      <w:bookmarkEnd w:id="18"/>
    </w:p>
    <w:p w:rsidR="00D63756" w:rsidRPr="00D63756" w:rsidRDefault="00D63756" w:rsidP="002609EA">
      <w:pPr>
        <w:spacing w:line="360" w:lineRule="auto"/>
        <w:contextualSpacing/>
        <w:jc w:val="center"/>
        <w:rPr>
          <w:rFonts w:cs="Times New Roman"/>
          <w:color w:val="auto"/>
          <w:sz w:val="28"/>
          <w:szCs w:val="28"/>
        </w:rPr>
      </w:pPr>
      <w:r w:rsidRPr="00925203">
        <w:rPr>
          <w:rFonts w:cs="Times New Roman"/>
          <w:b/>
          <w:bCs/>
          <w:color w:val="auto"/>
          <w:sz w:val="28"/>
          <w:szCs w:val="28"/>
        </w:rPr>
        <w:t>Нормативно-</w:t>
      </w:r>
      <w:r w:rsidRPr="00D63756">
        <w:rPr>
          <w:rFonts w:cs="Times New Roman"/>
          <w:b/>
          <w:bCs/>
          <w:color w:val="auto"/>
          <w:sz w:val="28"/>
          <w:szCs w:val="28"/>
        </w:rPr>
        <w:t>правовые акты</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Конституция Российской Федерации (принята всенародным голосованием 12.12.1993г. </w:t>
      </w:r>
      <w:r w:rsidRPr="00D63756">
        <w:rPr>
          <w:sz w:val="28"/>
          <w:szCs w:val="28"/>
          <w:lang w:val="en-US"/>
        </w:rPr>
        <w:t>c</w:t>
      </w:r>
      <w:r w:rsidRPr="00D63756">
        <w:rPr>
          <w:sz w:val="28"/>
          <w:szCs w:val="28"/>
        </w:rPr>
        <w:t xml:space="preserve"> изменениями, одобренными и ходе общероссийского голосования 01.07.2020) // Собрание законодательства РФ. – 2009.  </w:t>
      </w:r>
      <w:r w:rsidR="002609EA">
        <w:rPr>
          <w:sz w:val="28"/>
          <w:szCs w:val="28"/>
        </w:rPr>
        <w:t xml:space="preserve">– </w:t>
      </w:r>
      <w:r w:rsidRPr="00D63756">
        <w:rPr>
          <w:sz w:val="28"/>
          <w:szCs w:val="28"/>
        </w:rPr>
        <w:t>№4. – Ст. 445.</w:t>
      </w:r>
    </w:p>
    <w:p w:rsidR="00D63756" w:rsidRPr="00D63756" w:rsidRDefault="008A67B4" w:rsidP="002609EA">
      <w:pPr>
        <w:pStyle w:val="ae"/>
        <w:numPr>
          <w:ilvl w:val="0"/>
          <w:numId w:val="24"/>
        </w:numPr>
        <w:tabs>
          <w:tab w:val="clear" w:pos="720"/>
          <w:tab w:val="num" w:pos="360"/>
        </w:tabs>
        <w:spacing w:line="360" w:lineRule="auto"/>
        <w:ind w:left="0" w:firstLine="709"/>
        <w:jc w:val="both"/>
        <w:rPr>
          <w:sz w:val="28"/>
          <w:szCs w:val="28"/>
        </w:rPr>
      </w:pPr>
      <w:r w:rsidRPr="00CA4330">
        <w:rPr>
          <w:sz w:val="28"/>
          <w:szCs w:val="28"/>
        </w:rPr>
        <w:t>О Конституционном Суде Российской Федерации</w:t>
      </w:r>
      <w:r>
        <w:rPr>
          <w:sz w:val="28"/>
          <w:szCs w:val="28"/>
        </w:rPr>
        <w:t xml:space="preserve">: </w:t>
      </w:r>
      <w:r w:rsidR="00D63756" w:rsidRPr="00D63756">
        <w:rPr>
          <w:sz w:val="28"/>
          <w:szCs w:val="28"/>
        </w:rPr>
        <w:t xml:space="preserve">Федеральный </w:t>
      </w:r>
      <w:r>
        <w:rPr>
          <w:sz w:val="28"/>
          <w:szCs w:val="28"/>
        </w:rPr>
        <w:t>к</w:t>
      </w:r>
      <w:r w:rsidR="00D63756" w:rsidRPr="00D63756">
        <w:rPr>
          <w:sz w:val="28"/>
          <w:szCs w:val="28"/>
        </w:rPr>
        <w:t xml:space="preserve">онституционный закон от 21.07.94 </w:t>
      </w:r>
      <w:r w:rsidR="00CA4330" w:rsidRPr="00D63756">
        <w:rPr>
          <w:sz w:val="28"/>
          <w:szCs w:val="28"/>
        </w:rPr>
        <w:t>№</w:t>
      </w:r>
      <w:r w:rsidR="00D63756" w:rsidRPr="00D63756">
        <w:rPr>
          <w:sz w:val="28"/>
          <w:szCs w:val="28"/>
        </w:rPr>
        <w:t xml:space="preserve"> 1-ФКЗ</w:t>
      </w:r>
      <w:r w:rsidR="007F1180">
        <w:rPr>
          <w:sz w:val="28"/>
          <w:szCs w:val="28"/>
        </w:rPr>
        <w:t xml:space="preserve"> (р</w:t>
      </w:r>
      <w:r w:rsidR="00D63756" w:rsidRPr="00D63756">
        <w:rPr>
          <w:sz w:val="28"/>
          <w:szCs w:val="28"/>
        </w:rPr>
        <w:t>ед</w:t>
      </w:r>
      <w:r w:rsidR="007F1180">
        <w:rPr>
          <w:sz w:val="28"/>
          <w:szCs w:val="28"/>
        </w:rPr>
        <w:t>.</w:t>
      </w:r>
      <w:r w:rsidR="00D63756" w:rsidRPr="00D63756">
        <w:rPr>
          <w:sz w:val="28"/>
          <w:szCs w:val="28"/>
        </w:rPr>
        <w:t xml:space="preserve"> от 31.07.2023</w:t>
      </w:r>
      <w:r w:rsidR="007F1180">
        <w:rPr>
          <w:sz w:val="28"/>
          <w:szCs w:val="28"/>
        </w:rPr>
        <w:t>)</w:t>
      </w:r>
      <w:r>
        <w:rPr>
          <w:sz w:val="28"/>
          <w:szCs w:val="28"/>
        </w:rPr>
        <w:t xml:space="preserve"> </w:t>
      </w:r>
      <w:r w:rsidR="00D63756" w:rsidRPr="00D63756">
        <w:rPr>
          <w:sz w:val="28"/>
          <w:szCs w:val="28"/>
        </w:rPr>
        <w:t xml:space="preserve">// Собрание законодательства РФ. – 2023. </w:t>
      </w:r>
      <w:r w:rsidR="002609EA">
        <w:rPr>
          <w:sz w:val="28"/>
          <w:szCs w:val="28"/>
        </w:rPr>
        <w:t xml:space="preserve">– </w:t>
      </w:r>
      <w:r w:rsidR="00D63756" w:rsidRPr="00D63756">
        <w:rPr>
          <w:sz w:val="28"/>
          <w:szCs w:val="28"/>
        </w:rPr>
        <w:t xml:space="preserve">№ 29. </w:t>
      </w:r>
      <w:r w:rsidR="002609EA">
        <w:rPr>
          <w:sz w:val="28"/>
          <w:szCs w:val="28"/>
        </w:rPr>
        <w:t xml:space="preserve">– </w:t>
      </w:r>
      <w:r w:rsidR="00D63756" w:rsidRPr="00D63756">
        <w:rPr>
          <w:sz w:val="28"/>
          <w:szCs w:val="28"/>
        </w:rPr>
        <w:t>Ст. 3215</w:t>
      </w:r>
    </w:p>
    <w:p w:rsidR="00D63756" w:rsidRPr="00D63756" w:rsidRDefault="008A67B4"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О внесении изменений в Федеральный конституционный закон "О Конституционном Суде Российской Федерации"</w:t>
      </w:r>
      <w:r>
        <w:rPr>
          <w:sz w:val="28"/>
          <w:szCs w:val="28"/>
        </w:rPr>
        <w:t xml:space="preserve">: </w:t>
      </w:r>
      <w:r w:rsidR="00D63756" w:rsidRPr="00D63756">
        <w:rPr>
          <w:sz w:val="28"/>
          <w:szCs w:val="28"/>
        </w:rPr>
        <w:t xml:space="preserve">Федеральный конституционный закон от 8 декабря 2020 г. </w:t>
      </w:r>
      <w:r w:rsidR="00CA4330" w:rsidRPr="00D63756">
        <w:rPr>
          <w:sz w:val="28"/>
          <w:szCs w:val="28"/>
        </w:rPr>
        <w:t>№</w:t>
      </w:r>
      <w:r w:rsidR="00D63756" w:rsidRPr="00D63756">
        <w:rPr>
          <w:sz w:val="28"/>
          <w:szCs w:val="28"/>
        </w:rPr>
        <w:t xml:space="preserve"> 7-ФКЗ // Собрание законодательства РФ. – 2020. </w:t>
      </w:r>
      <w:r w:rsidR="002609EA">
        <w:rPr>
          <w:sz w:val="28"/>
          <w:szCs w:val="28"/>
        </w:rPr>
        <w:t xml:space="preserve">– </w:t>
      </w:r>
      <w:r w:rsidR="00D63756" w:rsidRPr="00D63756">
        <w:rPr>
          <w:sz w:val="28"/>
          <w:szCs w:val="28"/>
        </w:rPr>
        <w:t xml:space="preserve">№ 69. </w:t>
      </w:r>
      <w:r w:rsidR="002609EA">
        <w:rPr>
          <w:sz w:val="28"/>
          <w:szCs w:val="28"/>
        </w:rPr>
        <w:t xml:space="preserve">– </w:t>
      </w:r>
      <w:r w:rsidR="00D63756" w:rsidRPr="00D63756">
        <w:rPr>
          <w:sz w:val="28"/>
          <w:szCs w:val="28"/>
        </w:rPr>
        <w:t>Ст. 921</w:t>
      </w:r>
    </w:p>
    <w:p w:rsidR="00D63756" w:rsidRPr="00D63756" w:rsidRDefault="00D63756" w:rsidP="002609EA">
      <w:pPr>
        <w:pStyle w:val="ae"/>
        <w:spacing w:line="360" w:lineRule="auto"/>
        <w:ind w:left="0" w:firstLine="709"/>
        <w:jc w:val="center"/>
        <w:rPr>
          <w:sz w:val="28"/>
          <w:szCs w:val="28"/>
        </w:rPr>
      </w:pPr>
      <w:r w:rsidRPr="00D63756">
        <w:rPr>
          <w:b/>
          <w:bCs/>
          <w:sz w:val="28"/>
          <w:szCs w:val="28"/>
        </w:rPr>
        <w:t>Материалы судебной практики</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жалобе гражданки Дудник Маргариты Викторовны на нарушение ее конституционных прав частью первой статьи 79 Федерального конституционного закона "О Конституцио</w:t>
      </w:r>
      <w:r>
        <w:rPr>
          <w:sz w:val="28"/>
          <w:szCs w:val="28"/>
        </w:rPr>
        <w:t xml:space="preserve">нном суде Российской Федерации": </w:t>
      </w:r>
      <w:r w:rsidR="00D63756" w:rsidRPr="00D63756">
        <w:rPr>
          <w:sz w:val="28"/>
          <w:szCs w:val="28"/>
        </w:rPr>
        <w:t>Определение Конституционного Суда РФ от 13.01.2000 № 6-О  // Собрание законодательства Российской Федерации. 13.03.2000. № 11. Ст. 1244</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толковании положений части 4 статьи 111 Конституц</w:t>
      </w:r>
      <w:r>
        <w:rPr>
          <w:sz w:val="28"/>
          <w:szCs w:val="28"/>
        </w:rPr>
        <w:t>ии Российской Федерации</w:t>
      </w:r>
      <w:r w:rsidRPr="00D63756">
        <w:rPr>
          <w:sz w:val="28"/>
          <w:szCs w:val="28"/>
        </w:rPr>
        <w:t xml:space="preserve"> (особое мнение судьи Н. В. </w:t>
      </w:r>
      <w:proofErr w:type="spellStart"/>
      <w:r w:rsidRPr="00D63756">
        <w:rPr>
          <w:sz w:val="28"/>
          <w:szCs w:val="28"/>
        </w:rPr>
        <w:t>Витрука</w:t>
      </w:r>
      <w:proofErr w:type="spellEnd"/>
      <w:r>
        <w:rPr>
          <w:sz w:val="28"/>
          <w:szCs w:val="28"/>
        </w:rPr>
        <w:t>):</w:t>
      </w:r>
      <w:r w:rsidRPr="00D63756">
        <w:rPr>
          <w:sz w:val="28"/>
          <w:szCs w:val="28"/>
        </w:rPr>
        <w:t xml:space="preserve"> </w:t>
      </w:r>
      <w:proofErr w:type="gramStart"/>
      <w:r w:rsidR="00D63756" w:rsidRPr="00D63756">
        <w:rPr>
          <w:sz w:val="28"/>
          <w:szCs w:val="28"/>
        </w:rPr>
        <w:t>Постановление Конституционного Суда РФ от 11 декабря 1998 № 28-П) // Собрание законодательства РФ. 1998. № 52.</w:t>
      </w:r>
      <w:proofErr w:type="gramEnd"/>
      <w:r w:rsidR="00D63756" w:rsidRPr="00D63756">
        <w:rPr>
          <w:sz w:val="28"/>
          <w:szCs w:val="28"/>
        </w:rPr>
        <w:t xml:space="preserve"> С. 6447.</w:t>
      </w:r>
    </w:p>
    <w:p w:rsidR="00D63756" w:rsidRPr="00D63756" w:rsidRDefault="00D63756" w:rsidP="002609EA">
      <w:pPr>
        <w:pStyle w:val="ae"/>
        <w:spacing w:line="360" w:lineRule="auto"/>
        <w:ind w:left="0" w:firstLine="709"/>
        <w:jc w:val="center"/>
        <w:rPr>
          <w:sz w:val="28"/>
          <w:szCs w:val="28"/>
        </w:rPr>
      </w:pPr>
      <w:r w:rsidRPr="00D63756">
        <w:rPr>
          <w:b/>
          <w:bCs/>
          <w:sz w:val="28"/>
          <w:szCs w:val="28"/>
        </w:rPr>
        <w:t>Учебная и научная литература</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Ашхотов</w:t>
      </w:r>
      <w:proofErr w:type="spellEnd"/>
      <w:r w:rsidRPr="00D63756">
        <w:rPr>
          <w:sz w:val="28"/>
          <w:szCs w:val="28"/>
        </w:rPr>
        <w:t xml:space="preserve"> З.А. Конституционный Суд Российской Федерации как субъект права законодательной инициативы / З.А. </w:t>
      </w:r>
      <w:proofErr w:type="spellStart"/>
      <w:r w:rsidRPr="00D63756">
        <w:rPr>
          <w:sz w:val="28"/>
          <w:szCs w:val="28"/>
        </w:rPr>
        <w:t>Ашхотов</w:t>
      </w:r>
      <w:proofErr w:type="spellEnd"/>
      <w:r w:rsidRPr="00D63756">
        <w:rPr>
          <w:sz w:val="28"/>
          <w:szCs w:val="28"/>
        </w:rPr>
        <w:t xml:space="preserve"> // Журнал российского права. – 2011. – № 8 (176). – С. 40-48.</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lastRenderedPageBreak/>
        <w:t>Баглай</w:t>
      </w:r>
      <w:proofErr w:type="spellEnd"/>
      <w:r w:rsidRPr="00D63756">
        <w:rPr>
          <w:sz w:val="28"/>
          <w:szCs w:val="28"/>
        </w:rPr>
        <w:t xml:space="preserve"> М.В. Конституционное право Российской Федерации. М., 2008.</w:t>
      </w:r>
      <w:r w:rsidR="002609EA">
        <w:rPr>
          <w:sz w:val="28"/>
          <w:szCs w:val="28"/>
        </w:rPr>
        <w:t xml:space="preserve">– </w:t>
      </w:r>
      <w:r w:rsidRPr="00D63756">
        <w:rPr>
          <w:sz w:val="28"/>
          <w:szCs w:val="28"/>
        </w:rPr>
        <w:t>98с</w:t>
      </w:r>
      <w:proofErr w:type="gramStart"/>
      <w:r w:rsidRPr="00D63756">
        <w:rPr>
          <w:sz w:val="28"/>
          <w:szCs w:val="28"/>
        </w:rPr>
        <w:t>.Б</w:t>
      </w:r>
      <w:proofErr w:type="gramEnd"/>
      <w:r w:rsidRPr="00D63756">
        <w:rPr>
          <w:sz w:val="28"/>
          <w:szCs w:val="28"/>
        </w:rPr>
        <w:t>арнашов А.М. Теория разделения властей: становление, развитие, применение. Томск, 1988. – 97с.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8"/>
          <w:rFonts w:eastAsiaTheme="majorEastAsia"/>
          <w:b w:val="0"/>
          <w:sz w:val="28"/>
          <w:szCs w:val="28"/>
        </w:rPr>
        <w:t>Бондарь Н.С., Казакова Е.А. Обязательность и исполнимость решений Конституционного Суда Российской Федерации: проблемы теории и практики.</w:t>
      </w:r>
      <w:r w:rsidRPr="00D63756">
        <w:rPr>
          <w:b/>
          <w:sz w:val="28"/>
          <w:szCs w:val="28"/>
        </w:rPr>
        <w:t xml:space="preserve"> //</w:t>
      </w:r>
      <w:r w:rsidRPr="00D63756">
        <w:rPr>
          <w:sz w:val="28"/>
          <w:szCs w:val="28"/>
        </w:rPr>
        <w:t xml:space="preserve"> </w:t>
      </w:r>
      <w:r w:rsidRPr="00D63756">
        <w:rPr>
          <w:rStyle w:val="af3"/>
          <w:rFonts w:eastAsiaTheme="majorEastAsia"/>
          <w:i w:val="0"/>
          <w:sz w:val="28"/>
          <w:szCs w:val="28"/>
        </w:rPr>
        <w:t>Конституционное и муниципальное право</w:t>
      </w:r>
      <w:r w:rsidRPr="00D63756">
        <w:rPr>
          <w:sz w:val="28"/>
          <w:szCs w:val="28"/>
        </w:rPr>
        <w:t>. 2021. № 7. С. 21</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Бондарь Н.С. Конституционное правосудие в России в начале третьего тысячелетия. М., 2007.</w:t>
      </w:r>
      <w:r w:rsidR="002609EA">
        <w:rPr>
          <w:sz w:val="28"/>
          <w:szCs w:val="28"/>
        </w:rPr>
        <w:t xml:space="preserve">– </w:t>
      </w:r>
      <w:r w:rsidRPr="00D63756">
        <w:rPr>
          <w:sz w:val="28"/>
          <w:szCs w:val="28"/>
        </w:rPr>
        <w:t>305с.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Ведомости Съезда народных депутатов СССР и Верховного Совета СССР</w:t>
      </w:r>
      <w:r w:rsidRPr="00D63756">
        <w:rPr>
          <w:sz w:val="28"/>
          <w:szCs w:val="28"/>
        </w:rPr>
        <w:t>. 1988. № 49. С. 727</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Ведомости Съезда народных депутатов РСФСР и Верховного Совета РСФСР</w:t>
      </w:r>
      <w:r w:rsidRPr="00D63756">
        <w:rPr>
          <w:sz w:val="28"/>
          <w:szCs w:val="28"/>
        </w:rPr>
        <w:t>. 1991. № 30. С. 1017</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Ведомости СНД и </w:t>
      </w:r>
      <w:proofErr w:type="gramStart"/>
      <w:r w:rsidRPr="00D63756">
        <w:rPr>
          <w:sz w:val="28"/>
          <w:szCs w:val="28"/>
        </w:rPr>
        <w:t>ВС</w:t>
      </w:r>
      <w:proofErr w:type="gramEnd"/>
      <w:r w:rsidRPr="00D63756">
        <w:rPr>
          <w:sz w:val="28"/>
          <w:szCs w:val="28"/>
        </w:rPr>
        <w:t xml:space="preserve"> СССР. 1989. № 28. Ст. 547</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Ведомости СНД и </w:t>
      </w:r>
      <w:proofErr w:type="gramStart"/>
      <w:r w:rsidRPr="00D63756">
        <w:rPr>
          <w:sz w:val="28"/>
          <w:szCs w:val="28"/>
        </w:rPr>
        <w:t>ВС</w:t>
      </w:r>
      <w:proofErr w:type="gramEnd"/>
      <w:r w:rsidRPr="00D63756">
        <w:rPr>
          <w:sz w:val="28"/>
          <w:szCs w:val="28"/>
        </w:rPr>
        <w:t xml:space="preserve"> РСФСР. 1991. № 30. Ст. 1017</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Вильдт</w:t>
      </w:r>
      <w:proofErr w:type="spellEnd"/>
      <w:r w:rsidRPr="00D63756">
        <w:rPr>
          <w:sz w:val="28"/>
          <w:szCs w:val="28"/>
        </w:rPr>
        <w:t xml:space="preserve"> Э. Конституционная юстиция в России: от органа конституционного надзора к судебному конституционному контролю // Конституционное право: восточноевропейское обозрение. 2002. № 1. С. 135-149</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Гаджиев Х. Пределы толкования норм Конституции Конституционным Судом / Х. Гаджиев // Право и политика. – 2000. – № 12. – С. 31</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Гадисов</w:t>
      </w:r>
      <w:proofErr w:type="spellEnd"/>
      <w:r w:rsidRPr="00D63756">
        <w:rPr>
          <w:sz w:val="28"/>
          <w:szCs w:val="28"/>
        </w:rPr>
        <w:t xml:space="preserve"> Г.М. Становление конституционного контроля в России: историко-правовой аспект // История государства и права. 2011. № 16. С. 15-18</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Гайдар Е.Т.</w:t>
      </w:r>
      <w:r w:rsidRPr="00D63756">
        <w:rPr>
          <w:sz w:val="28"/>
          <w:szCs w:val="28"/>
        </w:rPr>
        <w:t xml:space="preserve"> Дни поражений и побед. – М.: Вагриус, 1999. – 47с.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Горбачев М.С.</w:t>
      </w:r>
      <w:r w:rsidRPr="00D63756">
        <w:rPr>
          <w:sz w:val="28"/>
          <w:szCs w:val="28"/>
        </w:rPr>
        <w:t xml:space="preserve"> Перестройка и новое мышление для нашей страны и для всего мира. – М.: Политиздат, 1987.</w:t>
      </w:r>
      <w:r w:rsidR="002609EA">
        <w:rPr>
          <w:sz w:val="28"/>
          <w:szCs w:val="28"/>
        </w:rPr>
        <w:t xml:space="preserve">– </w:t>
      </w:r>
      <w:r w:rsidRPr="00D63756">
        <w:rPr>
          <w:sz w:val="28"/>
          <w:szCs w:val="28"/>
        </w:rPr>
        <w:t>69с.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proofErr w:type="gramStart"/>
      <w:r w:rsidRPr="00D63756">
        <w:rPr>
          <w:sz w:val="28"/>
          <w:szCs w:val="28"/>
        </w:rPr>
        <w:t>E</w:t>
      </w:r>
      <w:proofErr w:type="gramEnd"/>
      <w:r w:rsidRPr="00D63756">
        <w:rPr>
          <w:sz w:val="28"/>
          <w:szCs w:val="28"/>
        </w:rPr>
        <w:t>ременко</w:t>
      </w:r>
      <w:proofErr w:type="spellEnd"/>
      <w:r w:rsidRPr="00D63756">
        <w:rPr>
          <w:sz w:val="28"/>
          <w:szCs w:val="28"/>
        </w:rPr>
        <w:t xml:space="preserve">, Ю.П. </w:t>
      </w:r>
      <w:r w:rsidRPr="00D63756">
        <w:rPr>
          <w:rStyle w:val="af3"/>
          <w:rFonts w:eastAsiaTheme="majorEastAsia"/>
          <w:i w:val="0"/>
          <w:sz w:val="28"/>
          <w:szCs w:val="28"/>
        </w:rPr>
        <w:t>Конституция РСФСР 1918 года</w:t>
      </w:r>
      <w:r w:rsidRPr="00D63756">
        <w:rPr>
          <w:sz w:val="28"/>
          <w:szCs w:val="28"/>
        </w:rPr>
        <w:t xml:space="preserve"> / Ю.П. Еременко. – Саратов: Изд-во </w:t>
      </w:r>
      <w:proofErr w:type="spellStart"/>
      <w:r w:rsidRPr="00D63756">
        <w:rPr>
          <w:sz w:val="28"/>
          <w:szCs w:val="28"/>
        </w:rPr>
        <w:t>Сарат</w:t>
      </w:r>
      <w:proofErr w:type="spellEnd"/>
      <w:r w:rsidRPr="00D63756">
        <w:rPr>
          <w:sz w:val="28"/>
          <w:szCs w:val="28"/>
        </w:rPr>
        <w:t>. ун-та, 1988. -57с.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Евинтов</w:t>
      </w:r>
      <w:proofErr w:type="spellEnd"/>
      <w:r w:rsidRPr="00D63756">
        <w:rPr>
          <w:sz w:val="28"/>
          <w:szCs w:val="28"/>
        </w:rPr>
        <w:t xml:space="preserve"> В.И. Конституционное право России. М., 2012.</w:t>
      </w:r>
      <w:r w:rsidR="002609EA">
        <w:rPr>
          <w:sz w:val="28"/>
          <w:szCs w:val="28"/>
        </w:rPr>
        <w:t xml:space="preserve">– </w:t>
      </w:r>
      <w:r w:rsidRPr="00D63756">
        <w:rPr>
          <w:sz w:val="28"/>
          <w:szCs w:val="28"/>
        </w:rPr>
        <w:t>251с.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rStyle w:val="af3"/>
          <w:rFonts w:eastAsiaTheme="majorEastAsia"/>
          <w:i w:val="0"/>
          <w:sz w:val="28"/>
          <w:szCs w:val="28"/>
        </w:rPr>
        <w:lastRenderedPageBreak/>
        <w:t>Зорькин</w:t>
      </w:r>
      <w:proofErr w:type="spellEnd"/>
      <w:r w:rsidRPr="00D63756">
        <w:rPr>
          <w:rStyle w:val="af3"/>
          <w:rFonts w:eastAsiaTheme="majorEastAsia"/>
          <w:i w:val="0"/>
          <w:sz w:val="28"/>
          <w:szCs w:val="28"/>
        </w:rPr>
        <w:t xml:space="preserve"> В.Д.</w:t>
      </w:r>
      <w:r w:rsidRPr="00D63756">
        <w:rPr>
          <w:sz w:val="28"/>
          <w:szCs w:val="28"/>
        </w:rPr>
        <w:t xml:space="preserve"> Конституционный Суд России: история и современность. – М.: Норма, 2018.</w:t>
      </w:r>
      <w:r w:rsidR="002609EA">
        <w:rPr>
          <w:sz w:val="28"/>
          <w:szCs w:val="28"/>
        </w:rPr>
        <w:t xml:space="preserve">– </w:t>
      </w:r>
      <w:r w:rsidRPr="00D63756">
        <w:rPr>
          <w:sz w:val="28"/>
          <w:szCs w:val="28"/>
        </w:rPr>
        <w:t>127с.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Зорькин</w:t>
      </w:r>
      <w:proofErr w:type="spellEnd"/>
      <w:r w:rsidRPr="00D63756">
        <w:rPr>
          <w:sz w:val="28"/>
          <w:szCs w:val="28"/>
        </w:rPr>
        <w:t xml:space="preserve"> В.Д. Конституционно-правовое развитие России. М., 2011.-205с.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Зорькин</w:t>
      </w:r>
      <w:proofErr w:type="spellEnd"/>
      <w:r w:rsidRPr="00D63756">
        <w:rPr>
          <w:sz w:val="28"/>
          <w:szCs w:val="28"/>
        </w:rPr>
        <w:t xml:space="preserve"> В.Д. Конституционный Суд России: доктрина и практика. M., 2007. – 140с.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История России. XX век: Учебник</w:t>
      </w:r>
      <w:proofErr w:type="gramStart"/>
      <w:r w:rsidRPr="00D63756">
        <w:rPr>
          <w:sz w:val="28"/>
          <w:szCs w:val="28"/>
        </w:rPr>
        <w:t xml:space="preserve"> / П</w:t>
      </w:r>
      <w:proofErr w:type="gramEnd"/>
      <w:r w:rsidRPr="00D63756">
        <w:rPr>
          <w:sz w:val="28"/>
          <w:szCs w:val="28"/>
        </w:rPr>
        <w:t xml:space="preserve">од ред. А.Б. Зубова. – М.: </w:t>
      </w:r>
      <w:proofErr w:type="spellStart"/>
      <w:r w:rsidRPr="00D63756">
        <w:rPr>
          <w:sz w:val="28"/>
          <w:szCs w:val="28"/>
        </w:rPr>
        <w:t>Эксмо</w:t>
      </w:r>
      <w:proofErr w:type="spellEnd"/>
      <w:r w:rsidRPr="00D63756">
        <w:rPr>
          <w:sz w:val="28"/>
          <w:szCs w:val="28"/>
        </w:rPr>
        <w:t>, 2009. – 125с.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История советского государства. 1917-1991: В 2 кн.</w:t>
      </w:r>
      <w:r w:rsidRPr="00D63756">
        <w:rPr>
          <w:sz w:val="28"/>
          <w:szCs w:val="28"/>
        </w:rPr>
        <w:t xml:space="preserve"> / Под общ</w:t>
      </w:r>
      <w:proofErr w:type="gramStart"/>
      <w:r w:rsidRPr="00D63756">
        <w:rPr>
          <w:sz w:val="28"/>
          <w:szCs w:val="28"/>
        </w:rPr>
        <w:t>.</w:t>
      </w:r>
      <w:proofErr w:type="gramEnd"/>
      <w:r w:rsidRPr="00D63756">
        <w:rPr>
          <w:sz w:val="28"/>
          <w:szCs w:val="28"/>
        </w:rPr>
        <w:t xml:space="preserve"> </w:t>
      </w:r>
      <w:proofErr w:type="gramStart"/>
      <w:r w:rsidRPr="00D63756">
        <w:rPr>
          <w:sz w:val="28"/>
          <w:szCs w:val="28"/>
        </w:rPr>
        <w:t>р</w:t>
      </w:r>
      <w:proofErr w:type="gramEnd"/>
      <w:r w:rsidRPr="00D63756">
        <w:rPr>
          <w:sz w:val="28"/>
          <w:szCs w:val="28"/>
        </w:rPr>
        <w:t xml:space="preserve">ед. Г.Н. </w:t>
      </w:r>
      <w:proofErr w:type="spellStart"/>
      <w:r w:rsidRPr="00D63756">
        <w:rPr>
          <w:sz w:val="28"/>
          <w:szCs w:val="28"/>
        </w:rPr>
        <w:t>Севостьянова</w:t>
      </w:r>
      <w:proofErr w:type="spellEnd"/>
      <w:r w:rsidRPr="00D63756">
        <w:rPr>
          <w:sz w:val="28"/>
          <w:szCs w:val="28"/>
        </w:rPr>
        <w:t>. Кн. 1: 1917-1945. – М.: Политиздат, 1986.-151с.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История Конституции СССР в документах 1917-1956 гг.</w:t>
      </w:r>
      <w:r w:rsidRPr="00D63756">
        <w:rPr>
          <w:sz w:val="28"/>
          <w:szCs w:val="28"/>
        </w:rPr>
        <w:t xml:space="preserve"> / Под ред. С.С. </w:t>
      </w:r>
      <w:proofErr w:type="spellStart"/>
      <w:r w:rsidRPr="00D63756">
        <w:rPr>
          <w:sz w:val="28"/>
          <w:szCs w:val="28"/>
        </w:rPr>
        <w:t>Студеникина</w:t>
      </w:r>
      <w:proofErr w:type="spellEnd"/>
      <w:r w:rsidRPr="00D63756">
        <w:rPr>
          <w:sz w:val="28"/>
          <w:szCs w:val="28"/>
        </w:rPr>
        <w:t xml:space="preserve">. – М.: </w:t>
      </w:r>
      <w:proofErr w:type="spellStart"/>
      <w:r w:rsidRPr="00D63756">
        <w:rPr>
          <w:sz w:val="28"/>
          <w:szCs w:val="28"/>
        </w:rPr>
        <w:t>Госюриздат</w:t>
      </w:r>
      <w:proofErr w:type="spellEnd"/>
      <w:r w:rsidRPr="00D63756">
        <w:rPr>
          <w:sz w:val="28"/>
          <w:szCs w:val="28"/>
        </w:rPr>
        <w:t>, 1957.-208с.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Обзор конституционного законодательства союзных республик </w:t>
      </w:r>
      <w:proofErr w:type="gramStart"/>
      <w:r w:rsidRPr="00D63756">
        <w:rPr>
          <w:sz w:val="28"/>
          <w:szCs w:val="28"/>
        </w:rPr>
        <w:t>см</w:t>
      </w:r>
      <w:proofErr w:type="gramEnd"/>
      <w:r w:rsidRPr="00D63756">
        <w:rPr>
          <w:sz w:val="28"/>
          <w:szCs w:val="28"/>
        </w:rPr>
        <w:t xml:space="preserve">.: </w:t>
      </w:r>
      <w:r w:rsidRPr="00D63756">
        <w:rPr>
          <w:rStyle w:val="af3"/>
          <w:rFonts w:eastAsiaTheme="majorEastAsia"/>
          <w:i w:val="0"/>
          <w:sz w:val="28"/>
          <w:szCs w:val="28"/>
        </w:rPr>
        <w:t>Конституционное право: Восточноевропейское обозрение</w:t>
      </w:r>
      <w:r w:rsidRPr="00D63756">
        <w:rPr>
          <w:sz w:val="28"/>
          <w:szCs w:val="28"/>
        </w:rPr>
        <w:t>. 1993. № 2-4 С. 8.</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Овсепян Ж.И. Конституционное судопроизводство в России: в поисках концепции // Правоведение. 2000. № 6. С. 59-70</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Регламент Конституционного Суда РФ (ред. от 15.06.2023)//Вестник Конституционного Суда РФ – № 4. – 2016.</w:t>
      </w:r>
      <w:r w:rsidR="002609EA">
        <w:rPr>
          <w:sz w:val="28"/>
          <w:szCs w:val="28"/>
        </w:rPr>
        <w:t xml:space="preserve">– </w:t>
      </w:r>
      <w:r w:rsidRPr="00D63756">
        <w:rPr>
          <w:sz w:val="28"/>
          <w:szCs w:val="28"/>
        </w:rPr>
        <w:t>С. 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Регламент Конституционного Суда РФ (ред. от 15.06.2023) // Вестник Конституционного Суда РФ. – 2016. – № 4.</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Конституция СССР: Политико-правовой комментарий</w:t>
      </w:r>
      <w:proofErr w:type="gramStart"/>
      <w:r w:rsidRPr="00D63756">
        <w:rPr>
          <w:sz w:val="28"/>
          <w:szCs w:val="28"/>
        </w:rPr>
        <w:t xml:space="preserve"> / П</w:t>
      </w:r>
      <w:proofErr w:type="gramEnd"/>
      <w:r w:rsidRPr="00D63756">
        <w:rPr>
          <w:sz w:val="28"/>
          <w:szCs w:val="28"/>
        </w:rPr>
        <w:t xml:space="preserve">од ред. Б.Н. </w:t>
      </w:r>
      <w:proofErr w:type="spellStart"/>
      <w:r w:rsidRPr="00D63756">
        <w:rPr>
          <w:sz w:val="28"/>
          <w:szCs w:val="28"/>
        </w:rPr>
        <w:t>Топорнина</w:t>
      </w:r>
      <w:proofErr w:type="spellEnd"/>
      <w:r w:rsidRPr="00D63756">
        <w:rPr>
          <w:sz w:val="28"/>
          <w:szCs w:val="28"/>
        </w:rPr>
        <w:t>. – М.: Юридическая литература, 1982.</w:t>
      </w:r>
      <w:r w:rsidR="002609EA">
        <w:rPr>
          <w:sz w:val="28"/>
          <w:szCs w:val="28"/>
        </w:rPr>
        <w:t xml:space="preserve">– </w:t>
      </w:r>
      <w:r w:rsidRPr="00D63756">
        <w:rPr>
          <w:sz w:val="28"/>
          <w:szCs w:val="28"/>
        </w:rPr>
        <w:t>308с.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Кононов А.Л. «Особое мнение судьи Кононова. Особые мнения судьи Конституционного суда Российской Федерации 1992-2009 гг.» // </w:t>
      </w:r>
      <w:proofErr w:type="spellStart"/>
      <w:r w:rsidRPr="00D63756">
        <w:rPr>
          <w:sz w:val="28"/>
          <w:szCs w:val="28"/>
        </w:rPr>
        <w:t>Кучково</w:t>
      </w:r>
      <w:proofErr w:type="spellEnd"/>
      <w:r w:rsidRPr="00D63756">
        <w:rPr>
          <w:sz w:val="28"/>
          <w:szCs w:val="28"/>
        </w:rPr>
        <w:t xml:space="preserve"> поле, 2009 . – 480 </w:t>
      </w:r>
      <w:proofErr w:type="gramStart"/>
      <w:r w:rsidRPr="00D63756">
        <w:rPr>
          <w:sz w:val="28"/>
          <w:szCs w:val="28"/>
        </w:rPr>
        <w:t>с</w:t>
      </w:r>
      <w:proofErr w:type="gramEnd"/>
      <w:r w:rsidRPr="00D63756">
        <w:rPr>
          <w:sz w:val="28"/>
          <w:szCs w:val="28"/>
        </w:rPr>
        <w:t>.</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Кряжков</w:t>
      </w:r>
      <w:proofErr w:type="spellEnd"/>
      <w:r w:rsidRPr="00D63756">
        <w:rPr>
          <w:sz w:val="28"/>
          <w:szCs w:val="28"/>
        </w:rPr>
        <w:t xml:space="preserve"> В.А. Конституционная юстиция в Российской Федерации. М., 2022. </w:t>
      </w:r>
      <w:r w:rsidR="002609EA">
        <w:rPr>
          <w:sz w:val="28"/>
          <w:szCs w:val="28"/>
        </w:rPr>
        <w:t xml:space="preserve">– </w:t>
      </w:r>
      <w:r w:rsidRPr="00D63756">
        <w:rPr>
          <w:sz w:val="28"/>
          <w:szCs w:val="28"/>
        </w:rPr>
        <w:t>29с.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Лазарев Л.В. Конституционный Суд России и развитие конституционного права // Журнал российского права. 2007. № 10. С. 3-15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lastRenderedPageBreak/>
        <w:t>Лучин В.О.</w:t>
      </w:r>
      <w:r w:rsidRPr="00D63756">
        <w:rPr>
          <w:sz w:val="28"/>
          <w:szCs w:val="28"/>
        </w:rPr>
        <w:t xml:space="preserve"> Конституционные деликты. – М.: Издательство «ЮНИТИ-ДАНА», 2010.-96с. </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Лучин В.О. Конституционные деликты в механизме защиты конституции // Государство и право. 2000. № 1. С. 12-19.</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Мазуров</w:t>
      </w:r>
      <w:proofErr w:type="spellEnd"/>
      <w:r w:rsidRPr="00D63756">
        <w:rPr>
          <w:sz w:val="28"/>
          <w:szCs w:val="28"/>
        </w:rPr>
        <w:t xml:space="preserve"> А.В. Комментарий к Федеральному конституционному закону «О Конституционном Суде Российской Федерации» (постатейный) / А.В. </w:t>
      </w:r>
      <w:proofErr w:type="spellStart"/>
      <w:r w:rsidRPr="00D63756">
        <w:rPr>
          <w:sz w:val="28"/>
          <w:szCs w:val="28"/>
        </w:rPr>
        <w:t>Мазуров</w:t>
      </w:r>
      <w:proofErr w:type="spellEnd"/>
      <w:r w:rsidRPr="00D63756">
        <w:rPr>
          <w:sz w:val="28"/>
          <w:szCs w:val="28"/>
        </w:rPr>
        <w:t xml:space="preserve">. М.: Частное право, 2009. – 392 </w:t>
      </w:r>
      <w:proofErr w:type="gramStart"/>
      <w:r w:rsidRPr="00D63756">
        <w:rPr>
          <w:sz w:val="28"/>
          <w:szCs w:val="28"/>
        </w:rPr>
        <w:t>с</w:t>
      </w:r>
      <w:proofErr w:type="gramEnd"/>
      <w:r w:rsidRPr="00D63756">
        <w:rPr>
          <w:sz w:val="28"/>
          <w:szCs w:val="28"/>
        </w:rPr>
        <w:t>.</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Митюков М.А. Конституционный контроль: идея, опыт, проблемы // Журнал российского права. 2001. № 5. С. 48-59</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Нарутто</w:t>
      </w:r>
      <w:proofErr w:type="spellEnd"/>
      <w:r w:rsidRPr="00D63756">
        <w:rPr>
          <w:sz w:val="28"/>
          <w:szCs w:val="28"/>
        </w:rPr>
        <w:t xml:space="preserve"> С.В. Место Конституционного Суда Российской Федерации в системе органов государственной власти  / С.В. </w:t>
      </w:r>
      <w:proofErr w:type="spellStart"/>
      <w:r w:rsidRPr="00D63756">
        <w:rPr>
          <w:sz w:val="28"/>
          <w:szCs w:val="28"/>
        </w:rPr>
        <w:t>Нарутто</w:t>
      </w:r>
      <w:proofErr w:type="spellEnd"/>
      <w:r w:rsidRPr="00D63756">
        <w:rPr>
          <w:sz w:val="28"/>
          <w:szCs w:val="28"/>
        </w:rPr>
        <w:t xml:space="preserve"> // Актуальные проблемы российского права. – 2014. – № 6. – С. 1096</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Пепеляев С.Г. Основы налогового права: Учебно-методическое пособие</w:t>
      </w:r>
      <w:proofErr w:type="gramStart"/>
      <w:r w:rsidRPr="00D63756">
        <w:rPr>
          <w:sz w:val="28"/>
          <w:szCs w:val="28"/>
        </w:rPr>
        <w:t xml:space="preserve"> / П</w:t>
      </w:r>
      <w:proofErr w:type="gramEnd"/>
      <w:r w:rsidRPr="00D63756">
        <w:rPr>
          <w:sz w:val="28"/>
          <w:szCs w:val="28"/>
        </w:rPr>
        <w:t xml:space="preserve">од ред. С.Г. Пепеляева. М.: </w:t>
      </w:r>
      <w:proofErr w:type="spellStart"/>
      <w:r w:rsidRPr="00D63756">
        <w:rPr>
          <w:sz w:val="28"/>
          <w:szCs w:val="28"/>
        </w:rPr>
        <w:t>Инвест</w:t>
      </w:r>
      <w:proofErr w:type="spellEnd"/>
      <w:r w:rsidRPr="00D63756">
        <w:rPr>
          <w:sz w:val="28"/>
          <w:szCs w:val="28"/>
        </w:rPr>
        <w:t xml:space="preserve"> Фонд, 2020. </w:t>
      </w:r>
      <w:r w:rsidR="002609EA">
        <w:rPr>
          <w:sz w:val="28"/>
          <w:szCs w:val="28"/>
        </w:rPr>
        <w:t xml:space="preserve">– </w:t>
      </w:r>
      <w:r w:rsidRPr="00D63756">
        <w:rPr>
          <w:sz w:val="28"/>
          <w:szCs w:val="28"/>
        </w:rPr>
        <w:t xml:space="preserve">496 </w:t>
      </w:r>
      <w:proofErr w:type="gramStart"/>
      <w:r w:rsidRPr="00D63756">
        <w:rPr>
          <w:sz w:val="28"/>
          <w:szCs w:val="28"/>
        </w:rPr>
        <w:t>с</w:t>
      </w:r>
      <w:proofErr w:type="gramEnd"/>
      <w:r w:rsidRPr="00D63756">
        <w:rPr>
          <w:sz w:val="28"/>
          <w:szCs w:val="28"/>
        </w:rPr>
        <w:t>.</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Судебная власть в конституционном строе России / М.Ф. Косолапов; под ред.: Б.С. </w:t>
      </w:r>
      <w:proofErr w:type="spellStart"/>
      <w:r w:rsidRPr="00D63756">
        <w:rPr>
          <w:sz w:val="28"/>
          <w:szCs w:val="28"/>
        </w:rPr>
        <w:t>Эбзеева</w:t>
      </w:r>
      <w:proofErr w:type="spellEnd"/>
      <w:r w:rsidRPr="00D63756">
        <w:rPr>
          <w:sz w:val="28"/>
          <w:szCs w:val="28"/>
        </w:rPr>
        <w:t xml:space="preserve">. Саратов: Изд-во ГОУ ВПО "Саратовская государственная академия права", 2005. – 228 </w:t>
      </w:r>
      <w:proofErr w:type="spellStart"/>
      <w:r w:rsidRPr="00D63756">
        <w:rPr>
          <w:sz w:val="28"/>
          <w:szCs w:val="28"/>
        </w:rPr>
        <w:t>c</w:t>
      </w:r>
      <w:proofErr w:type="spellEnd"/>
      <w:r w:rsidRPr="00D63756">
        <w:rPr>
          <w:sz w:val="28"/>
          <w:szCs w:val="28"/>
        </w:rPr>
        <w:t>.</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Текст закона </w:t>
      </w:r>
      <w:proofErr w:type="gramStart"/>
      <w:r w:rsidRPr="00D63756">
        <w:rPr>
          <w:sz w:val="28"/>
          <w:szCs w:val="28"/>
        </w:rPr>
        <w:t>см</w:t>
      </w:r>
      <w:proofErr w:type="gramEnd"/>
      <w:r w:rsidRPr="00D63756">
        <w:rPr>
          <w:sz w:val="28"/>
          <w:szCs w:val="28"/>
        </w:rPr>
        <w:t xml:space="preserve">.: </w:t>
      </w:r>
      <w:r w:rsidRPr="00D63756">
        <w:rPr>
          <w:rStyle w:val="af3"/>
          <w:rFonts w:eastAsiaTheme="majorEastAsia"/>
          <w:i w:val="0"/>
          <w:sz w:val="28"/>
          <w:szCs w:val="28"/>
        </w:rPr>
        <w:t>Ведомости Съезда народных депутатов СССР и Верховного Совета СССР</w:t>
      </w:r>
      <w:r w:rsidRPr="00D63756">
        <w:rPr>
          <w:sz w:val="28"/>
          <w:szCs w:val="28"/>
        </w:rPr>
        <w:t>. 1988. № 49. С. 727</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rStyle w:val="af3"/>
          <w:rFonts w:eastAsiaTheme="majorEastAsia"/>
          <w:i w:val="0"/>
          <w:sz w:val="28"/>
          <w:szCs w:val="28"/>
        </w:rPr>
        <w:t>Хрестоматия по истории государства и права СССР</w:t>
      </w:r>
      <w:proofErr w:type="gramStart"/>
      <w:r w:rsidRPr="00D63756">
        <w:rPr>
          <w:sz w:val="28"/>
          <w:szCs w:val="28"/>
        </w:rPr>
        <w:t>/П</w:t>
      </w:r>
      <w:proofErr w:type="gramEnd"/>
      <w:r w:rsidRPr="00D63756">
        <w:rPr>
          <w:sz w:val="28"/>
          <w:szCs w:val="28"/>
        </w:rPr>
        <w:t>од ред. Ю.П. Титова и О.И. Чистякова. – М.: Юридическая литература, 1990.</w:t>
      </w:r>
      <w:r w:rsidR="002609EA">
        <w:rPr>
          <w:sz w:val="28"/>
          <w:szCs w:val="28"/>
        </w:rPr>
        <w:t xml:space="preserve">– </w:t>
      </w:r>
      <w:r w:rsidRPr="00D63756">
        <w:rPr>
          <w:sz w:val="28"/>
          <w:szCs w:val="28"/>
        </w:rPr>
        <w:t>79с.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Эбзеев</w:t>
      </w:r>
      <w:proofErr w:type="spellEnd"/>
      <w:r w:rsidRPr="00D63756">
        <w:rPr>
          <w:sz w:val="28"/>
          <w:szCs w:val="28"/>
        </w:rPr>
        <w:t xml:space="preserve"> Б.С. Конституционный суд в правовой системе Российской Федерации // Вестник Конституционного Суда РФ. 1997. № 3. С. 38-46</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rStyle w:val="af3"/>
          <w:rFonts w:eastAsiaTheme="majorEastAsia"/>
          <w:i w:val="0"/>
          <w:sz w:val="28"/>
          <w:szCs w:val="28"/>
        </w:rPr>
        <w:t>Энтин</w:t>
      </w:r>
      <w:proofErr w:type="spellEnd"/>
      <w:r w:rsidRPr="00D63756">
        <w:rPr>
          <w:rStyle w:val="af3"/>
          <w:rFonts w:eastAsiaTheme="majorEastAsia"/>
          <w:i w:val="0"/>
          <w:sz w:val="28"/>
          <w:szCs w:val="28"/>
        </w:rPr>
        <w:t xml:space="preserve"> Л.М.</w:t>
      </w:r>
      <w:r w:rsidRPr="00D63756">
        <w:rPr>
          <w:sz w:val="28"/>
          <w:szCs w:val="28"/>
        </w:rPr>
        <w:t xml:space="preserve"> Конституционное правосудие: опыт зарубежных стран. – М.: Норма, 2006. – 32с.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rPr>
        <w:t>Энтин</w:t>
      </w:r>
      <w:proofErr w:type="spellEnd"/>
      <w:r w:rsidRPr="00D63756">
        <w:rPr>
          <w:sz w:val="28"/>
          <w:szCs w:val="28"/>
        </w:rPr>
        <w:t xml:space="preserve"> Л.М. Конституционное право зарубежных стран. М., 2009. – 62с.</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lang w:val="en-US"/>
        </w:rPr>
      </w:pPr>
      <w:proofErr w:type="spellStart"/>
      <w:r w:rsidRPr="00D63756">
        <w:rPr>
          <w:sz w:val="28"/>
          <w:szCs w:val="28"/>
          <w:lang w:val="en-US"/>
        </w:rPr>
        <w:t>Applebaum</w:t>
      </w:r>
      <w:proofErr w:type="spellEnd"/>
      <w:r w:rsidRPr="00D63756">
        <w:rPr>
          <w:sz w:val="28"/>
          <w:szCs w:val="28"/>
          <w:lang w:val="en-US"/>
        </w:rPr>
        <w:t xml:space="preserve">, Anne. </w:t>
      </w:r>
      <w:r w:rsidRPr="00D63756">
        <w:rPr>
          <w:rStyle w:val="af3"/>
          <w:rFonts w:eastAsiaTheme="majorEastAsia"/>
          <w:i w:val="0"/>
          <w:sz w:val="28"/>
          <w:szCs w:val="28"/>
          <w:lang w:val="en-US"/>
        </w:rPr>
        <w:t>Gulag: A History</w:t>
      </w:r>
      <w:r w:rsidRPr="00D63756">
        <w:rPr>
          <w:sz w:val="28"/>
          <w:szCs w:val="28"/>
          <w:lang w:val="en-US"/>
        </w:rPr>
        <w:t>. – New York: Doubleday, 2003. -12p,</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lang w:val="en-US"/>
        </w:rPr>
      </w:pPr>
      <w:r w:rsidRPr="00D63756">
        <w:rPr>
          <w:sz w:val="28"/>
          <w:szCs w:val="28"/>
          <w:lang w:val="en-US"/>
        </w:rPr>
        <w:lastRenderedPageBreak/>
        <w:t xml:space="preserve">Conquest, Robert. </w:t>
      </w:r>
      <w:r w:rsidRPr="00D63756">
        <w:rPr>
          <w:rStyle w:val="af3"/>
          <w:rFonts w:eastAsiaTheme="majorEastAsia"/>
          <w:i w:val="0"/>
          <w:sz w:val="28"/>
          <w:szCs w:val="28"/>
          <w:lang w:val="en-US"/>
        </w:rPr>
        <w:t>The Great Terror: A Reassessment</w:t>
      </w:r>
      <w:r w:rsidRPr="00D63756">
        <w:rPr>
          <w:sz w:val="28"/>
          <w:szCs w:val="28"/>
          <w:lang w:val="en-US"/>
        </w:rPr>
        <w:t xml:space="preserve">. – New York: Oxford University Press, 1990/-96p, </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lang w:val="en-US"/>
        </w:rPr>
        <w:t>Lewin</w:t>
      </w:r>
      <w:proofErr w:type="spellEnd"/>
      <w:r w:rsidRPr="00D63756">
        <w:rPr>
          <w:sz w:val="28"/>
          <w:szCs w:val="28"/>
          <w:lang w:val="en-US"/>
        </w:rPr>
        <w:t xml:space="preserve">, Moshe. </w:t>
      </w:r>
      <w:r w:rsidRPr="00D63756">
        <w:rPr>
          <w:rStyle w:val="af3"/>
          <w:rFonts w:eastAsiaTheme="majorEastAsia"/>
          <w:i w:val="0"/>
          <w:sz w:val="28"/>
          <w:szCs w:val="28"/>
          <w:lang w:val="en-US"/>
        </w:rPr>
        <w:t>The Soviet Century</w:t>
      </w:r>
      <w:r w:rsidRPr="00D63756">
        <w:rPr>
          <w:sz w:val="28"/>
          <w:szCs w:val="28"/>
          <w:lang w:val="en-US"/>
        </w:rPr>
        <w:t xml:space="preserve">. – Princeton: Princeton University Press, 2005.-370 </w:t>
      </w:r>
      <w:proofErr w:type="spellStart"/>
      <w:r w:rsidRPr="00D63756">
        <w:rPr>
          <w:sz w:val="28"/>
          <w:szCs w:val="28"/>
          <w:lang w:val="en-US"/>
        </w:rPr>
        <w:t>p.Pipes</w:t>
      </w:r>
      <w:proofErr w:type="spellEnd"/>
      <w:r w:rsidRPr="00D63756">
        <w:rPr>
          <w:sz w:val="28"/>
          <w:szCs w:val="28"/>
          <w:lang w:val="en-US"/>
        </w:rPr>
        <w:t xml:space="preserve">, Richard. </w:t>
      </w:r>
      <w:r w:rsidRPr="00D63756">
        <w:rPr>
          <w:rStyle w:val="af3"/>
          <w:rFonts w:eastAsiaTheme="majorEastAsia"/>
          <w:i w:val="0"/>
          <w:sz w:val="28"/>
          <w:szCs w:val="28"/>
          <w:lang w:val="en-US"/>
        </w:rPr>
        <w:t>The Russian Revolution</w:t>
      </w:r>
      <w:r w:rsidRPr="00D63756">
        <w:rPr>
          <w:sz w:val="28"/>
          <w:szCs w:val="28"/>
          <w:lang w:val="en-US"/>
        </w:rPr>
        <w:t>. – New York: Vintage Books, 1991.-20 p.</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proofErr w:type="spellStart"/>
      <w:r w:rsidRPr="00D63756">
        <w:rPr>
          <w:sz w:val="28"/>
          <w:szCs w:val="28"/>
          <w:lang w:val="en-US"/>
        </w:rPr>
        <w:t>Freixes</w:t>
      </w:r>
      <w:proofErr w:type="spellEnd"/>
      <w:r w:rsidRPr="00D63756">
        <w:rPr>
          <w:sz w:val="28"/>
          <w:szCs w:val="28"/>
          <w:lang w:val="en-US"/>
        </w:rPr>
        <w:t xml:space="preserve"> T. La </w:t>
      </w:r>
      <w:proofErr w:type="spellStart"/>
      <w:r w:rsidRPr="00D63756">
        <w:rPr>
          <w:sz w:val="28"/>
          <w:szCs w:val="28"/>
          <w:lang w:val="en-US"/>
        </w:rPr>
        <w:t>Pratique</w:t>
      </w:r>
      <w:proofErr w:type="spellEnd"/>
      <w:r w:rsidRPr="00D63756">
        <w:rPr>
          <w:sz w:val="28"/>
          <w:szCs w:val="28"/>
          <w:lang w:val="en-US"/>
        </w:rPr>
        <w:t xml:space="preserve"> des Opinions </w:t>
      </w:r>
      <w:proofErr w:type="spellStart"/>
      <w:r w:rsidRPr="00D63756">
        <w:rPr>
          <w:sz w:val="28"/>
          <w:szCs w:val="28"/>
          <w:lang w:val="en-US"/>
        </w:rPr>
        <w:t>Dissidentes</w:t>
      </w:r>
      <w:proofErr w:type="spellEnd"/>
      <w:r w:rsidRPr="00D63756">
        <w:rPr>
          <w:sz w:val="28"/>
          <w:szCs w:val="28"/>
          <w:lang w:val="en-US"/>
        </w:rPr>
        <w:t xml:space="preserve"> en </w:t>
      </w:r>
      <w:proofErr w:type="spellStart"/>
      <w:r w:rsidRPr="00D63756">
        <w:rPr>
          <w:sz w:val="28"/>
          <w:szCs w:val="28"/>
          <w:lang w:val="en-US"/>
        </w:rPr>
        <w:t>Espagne</w:t>
      </w:r>
      <w:proofErr w:type="spellEnd"/>
      <w:r w:rsidRPr="00D63756">
        <w:rPr>
          <w:sz w:val="28"/>
          <w:szCs w:val="28"/>
          <w:lang w:val="en-US"/>
        </w:rPr>
        <w:t xml:space="preserve"> / T. </w:t>
      </w:r>
      <w:proofErr w:type="spellStart"/>
      <w:r w:rsidRPr="00D63756">
        <w:rPr>
          <w:sz w:val="28"/>
          <w:szCs w:val="28"/>
          <w:lang w:val="en-US"/>
        </w:rPr>
        <w:t>Freixes</w:t>
      </w:r>
      <w:proofErr w:type="spellEnd"/>
      <w:r w:rsidRPr="00D63756">
        <w:rPr>
          <w:sz w:val="28"/>
          <w:szCs w:val="28"/>
          <w:lang w:val="en-US"/>
        </w:rPr>
        <w:t xml:space="preserve"> // Cahiers du </w:t>
      </w:r>
      <w:proofErr w:type="spellStart"/>
      <w:r w:rsidRPr="00D63756">
        <w:rPr>
          <w:sz w:val="28"/>
          <w:szCs w:val="28"/>
          <w:lang w:val="en-US"/>
        </w:rPr>
        <w:t>Conseil</w:t>
      </w:r>
      <w:proofErr w:type="spellEnd"/>
      <w:r w:rsidRPr="00D63756">
        <w:rPr>
          <w:sz w:val="28"/>
          <w:szCs w:val="28"/>
          <w:lang w:val="en-US"/>
        </w:rPr>
        <w:t xml:space="preserve"> </w:t>
      </w:r>
      <w:proofErr w:type="spellStart"/>
      <w:r w:rsidRPr="00D63756">
        <w:rPr>
          <w:sz w:val="28"/>
          <w:szCs w:val="28"/>
          <w:lang w:val="en-US"/>
        </w:rPr>
        <w:t>constitutionnel</w:t>
      </w:r>
      <w:proofErr w:type="spellEnd"/>
      <w:r w:rsidRPr="00D63756">
        <w:rPr>
          <w:sz w:val="28"/>
          <w:szCs w:val="28"/>
          <w:lang w:val="en-US"/>
        </w:rPr>
        <w:t>. 2000. No. 8. URL: https://www.conseil-constitutionnel.fr (</w:t>
      </w:r>
      <w:r w:rsidRPr="00D63756">
        <w:rPr>
          <w:sz w:val="28"/>
          <w:szCs w:val="28"/>
        </w:rPr>
        <w:t>дата</w:t>
      </w:r>
      <w:r w:rsidRPr="00D63756">
        <w:rPr>
          <w:sz w:val="28"/>
          <w:szCs w:val="28"/>
          <w:lang w:val="en-US"/>
        </w:rPr>
        <w:t xml:space="preserve"> </w:t>
      </w:r>
      <w:r w:rsidRPr="00D63756">
        <w:rPr>
          <w:sz w:val="28"/>
          <w:szCs w:val="28"/>
        </w:rPr>
        <w:t>обращения</w:t>
      </w:r>
      <w:r w:rsidRPr="00D63756">
        <w:rPr>
          <w:sz w:val="28"/>
          <w:szCs w:val="28"/>
          <w:lang w:val="en-US"/>
        </w:rPr>
        <w:t>: 28.1</w:t>
      </w:r>
      <w:r w:rsidRPr="00D63756">
        <w:rPr>
          <w:sz w:val="28"/>
          <w:szCs w:val="28"/>
        </w:rPr>
        <w:t>2</w:t>
      </w:r>
      <w:r w:rsidRPr="00D63756">
        <w:rPr>
          <w:sz w:val="28"/>
          <w:szCs w:val="28"/>
          <w:lang w:val="en-US"/>
        </w:rPr>
        <w:t>.202</w:t>
      </w:r>
      <w:r w:rsidRPr="00D63756">
        <w:rPr>
          <w:sz w:val="28"/>
          <w:szCs w:val="28"/>
        </w:rPr>
        <w:t>5</w:t>
      </w:r>
      <w:r w:rsidRPr="00D63756">
        <w:rPr>
          <w:sz w:val="28"/>
          <w:szCs w:val="28"/>
          <w:lang w:val="en-US"/>
        </w:rPr>
        <w:t>).</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lang w:val="en-US"/>
        </w:rPr>
        <w:t xml:space="preserve">Witting C. E. The Occurrence of Separate Opinions at the Federal Constitutional Court. An analysis with a Novel Database / C. E. Witting. Mannheim: Logos </w:t>
      </w:r>
      <w:proofErr w:type="spellStart"/>
      <w:r w:rsidRPr="00D63756">
        <w:rPr>
          <w:sz w:val="28"/>
          <w:szCs w:val="28"/>
          <w:lang w:val="en-US"/>
        </w:rPr>
        <w:t>Verlag</w:t>
      </w:r>
      <w:proofErr w:type="spellEnd"/>
      <w:r w:rsidRPr="00D63756">
        <w:rPr>
          <w:sz w:val="28"/>
          <w:szCs w:val="28"/>
          <w:lang w:val="en-US"/>
        </w:rPr>
        <w:t xml:space="preserve"> Berlin, 2016. </w:t>
      </w:r>
      <w:r w:rsidRPr="00D63756">
        <w:rPr>
          <w:sz w:val="28"/>
          <w:szCs w:val="28"/>
        </w:rPr>
        <w:t xml:space="preserve">178 </w:t>
      </w:r>
      <w:proofErr w:type="spellStart"/>
      <w:r w:rsidRPr="00D63756">
        <w:rPr>
          <w:sz w:val="28"/>
          <w:szCs w:val="28"/>
        </w:rPr>
        <w:t>рр</w:t>
      </w:r>
      <w:proofErr w:type="spellEnd"/>
      <w:r w:rsidRPr="00D63756">
        <w:rPr>
          <w:sz w:val="28"/>
          <w:szCs w:val="28"/>
        </w:rPr>
        <w:t>.</w:t>
      </w:r>
    </w:p>
    <w:p w:rsidR="00D63756" w:rsidRPr="00D63756" w:rsidRDefault="00D63756" w:rsidP="002609EA">
      <w:pPr>
        <w:spacing w:line="360" w:lineRule="auto"/>
        <w:jc w:val="center"/>
        <w:rPr>
          <w:rStyle w:val="a8"/>
          <w:rFonts w:eastAsia="Times New Roman"/>
          <w:b w:val="0"/>
          <w:bCs w:val="0"/>
          <w:sz w:val="28"/>
          <w:szCs w:val="28"/>
        </w:rPr>
      </w:pPr>
      <w:r w:rsidRPr="00D63756">
        <w:rPr>
          <w:rStyle w:val="a8"/>
          <w:rFonts w:eastAsiaTheme="majorEastAsia" w:cs="Times New Roman"/>
          <w:sz w:val="28"/>
          <w:szCs w:val="28"/>
        </w:rPr>
        <w:t>Источники на электронных носителях</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Официальный сайт специального юридического издания «Адвокатская газета».</w:t>
      </w:r>
      <w:r w:rsidRPr="00D63756">
        <w:rPr>
          <w:sz w:val="28"/>
          <w:szCs w:val="28"/>
          <w:lang w:val="en-US"/>
        </w:rPr>
        <w:t>URL</w:t>
      </w:r>
      <w:r w:rsidRPr="00D63756">
        <w:rPr>
          <w:sz w:val="28"/>
          <w:szCs w:val="28"/>
        </w:rPr>
        <w:t xml:space="preserve">:– https://www. </w:t>
      </w:r>
      <w:proofErr w:type="spellStart"/>
      <w:r w:rsidRPr="00D63756">
        <w:rPr>
          <w:sz w:val="28"/>
          <w:szCs w:val="28"/>
        </w:rPr>
        <w:t>advgazeta.ru</w:t>
      </w:r>
      <w:proofErr w:type="spellEnd"/>
      <w:r w:rsidRPr="00D63756">
        <w:rPr>
          <w:sz w:val="28"/>
          <w:szCs w:val="28"/>
        </w:rPr>
        <w:t>/ (дата обращения: 14.12.2025)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КСРФ. Постановления Конституционного Суда Российской Федерации. – </w:t>
      </w:r>
      <w:r w:rsidRPr="00D63756">
        <w:rPr>
          <w:sz w:val="28"/>
          <w:szCs w:val="28"/>
          <w:lang w:val="en-US"/>
        </w:rPr>
        <w:t>URL</w:t>
      </w:r>
      <w:r w:rsidRPr="00D63756">
        <w:rPr>
          <w:sz w:val="28"/>
          <w:szCs w:val="28"/>
        </w:rPr>
        <w:t xml:space="preserve">: </w:t>
      </w:r>
      <w:hyperlink r:id="rId47" w:history="1">
        <w:r w:rsidRPr="00D63756">
          <w:rPr>
            <w:rStyle w:val="a3"/>
            <w:rFonts w:eastAsiaTheme="majorEastAsia"/>
            <w:sz w:val="28"/>
            <w:szCs w:val="28"/>
          </w:rPr>
          <w:t>https://www.ksrf.ru/Decision/statistic_decision.php</w:t>
        </w:r>
      </w:hyperlink>
      <w:r w:rsidRPr="00D63756">
        <w:rPr>
          <w:sz w:val="28"/>
          <w:szCs w:val="28"/>
        </w:rPr>
        <w:t xml:space="preserve"> (дата обращения: 10.12.2025)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Место особых мнений в работе Конституционного суда – Картина дня.–</w:t>
      </w:r>
      <w:r w:rsidRPr="00D63756">
        <w:rPr>
          <w:sz w:val="28"/>
          <w:szCs w:val="28"/>
          <w:lang w:val="en-US"/>
        </w:rPr>
        <w:t>URL</w:t>
      </w:r>
      <w:r w:rsidRPr="00D63756">
        <w:rPr>
          <w:sz w:val="28"/>
          <w:szCs w:val="28"/>
        </w:rPr>
        <w:t xml:space="preserve">: </w:t>
      </w:r>
      <w:hyperlink r:id="rId48" w:history="1">
        <w:r w:rsidRPr="00D63756">
          <w:rPr>
            <w:rStyle w:val="a3"/>
            <w:rFonts w:eastAsiaTheme="majorEastAsia"/>
            <w:sz w:val="28"/>
            <w:szCs w:val="28"/>
          </w:rPr>
          <w:t>https://www.kommersant.ru/doc/3127492</w:t>
        </w:r>
      </w:hyperlink>
      <w:r w:rsidRPr="00D63756">
        <w:rPr>
          <w:sz w:val="28"/>
          <w:szCs w:val="28"/>
        </w:rPr>
        <w:t xml:space="preserve"> (дата обращения: 16.12.2025)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Положение о Секретариате Конституционного Суда Российской Федерации (утв. решением Конституционного Суда РФ от 24</w:t>
      </w:r>
      <w:r w:rsidR="00934878">
        <w:rPr>
          <w:sz w:val="28"/>
          <w:szCs w:val="28"/>
        </w:rPr>
        <w:t xml:space="preserve">.02.2011) (ред. от 29.10.2024) </w:t>
      </w:r>
      <w:r w:rsidRPr="00D63756">
        <w:rPr>
          <w:sz w:val="28"/>
          <w:szCs w:val="28"/>
        </w:rPr>
        <w:t xml:space="preserve">– </w:t>
      </w:r>
      <w:r w:rsidRPr="00D63756">
        <w:rPr>
          <w:sz w:val="28"/>
          <w:szCs w:val="28"/>
          <w:lang w:val="en-US"/>
        </w:rPr>
        <w:t>URL</w:t>
      </w:r>
      <w:r w:rsidRPr="00D63756">
        <w:rPr>
          <w:sz w:val="28"/>
          <w:szCs w:val="28"/>
        </w:rPr>
        <w:t xml:space="preserve">:  </w:t>
      </w:r>
      <w:hyperlink r:id="rId49" w:history="1">
        <w:r w:rsidRPr="00D63756">
          <w:rPr>
            <w:rStyle w:val="a3"/>
            <w:sz w:val="28"/>
            <w:szCs w:val="28"/>
            <w:lang w:val="en-US"/>
          </w:rPr>
          <w:t>https</w:t>
        </w:r>
        <w:r w:rsidRPr="00D63756">
          <w:rPr>
            <w:rStyle w:val="a3"/>
            <w:sz w:val="28"/>
            <w:szCs w:val="28"/>
          </w:rPr>
          <w:t>://</w:t>
        </w:r>
        <w:proofErr w:type="spellStart"/>
        <w:r w:rsidRPr="00D63756">
          <w:rPr>
            <w:rStyle w:val="a3"/>
            <w:sz w:val="28"/>
            <w:szCs w:val="28"/>
            <w:lang w:val="en-US"/>
          </w:rPr>
          <w:t>sudact</w:t>
        </w:r>
        <w:proofErr w:type="spellEnd"/>
        <w:r w:rsidRPr="00D63756">
          <w:rPr>
            <w:rStyle w:val="a3"/>
            <w:sz w:val="28"/>
            <w:szCs w:val="28"/>
          </w:rPr>
          <w:t>.</w:t>
        </w:r>
        <w:proofErr w:type="spellStart"/>
        <w:r w:rsidRPr="00D63756">
          <w:rPr>
            <w:rStyle w:val="a3"/>
            <w:sz w:val="28"/>
            <w:szCs w:val="28"/>
            <w:lang w:val="en-US"/>
          </w:rPr>
          <w:t>ru</w:t>
        </w:r>
        <w:proofErr w:type="spellEnd"/>
        <w:r w:rsidRPr="00D63756">
          <w:rPr>
            <w:rStyle w:val="a3"/>
            <w:sz w:val="28"/>
            <w:szCs w:val="28"/>
          </w:rPr>
          <w:t>/</w:t>
        </w:r>
        <w:r w:rsidRPr="00D63756">
          <w:rPr>
            <w:rStyle w:val="a3"/>
            <w:sz w:val="28"/>
            <w:szCs w:val="28"/>
            <w:lang w:val="en-US"/>
          </w:rPr>
          <w:t>law</w:t>
        </w:r>
        <w:r w:rsidRPr="00D63756">
          <w:rPr>
            <w:rStyle w:val="a3"/>
            <w:sz w:val="28"/>
            <w:szCs w:val="28"/>
          </w:rPr>
          <w:t>/</w:t>
        </w:r>
        <w:proofErr w:type="spellStart"/>
        <w:r w:rsidRPr="00D63756">
          <w:rPr>
            <w:rStyle w:val="a3"/>
            <w:sz w:val="28"/>
            <w:szCs w:val="28"/>
            <w:lang w:val="en-US"/>
          </w:rPr>
          <w:t>polozhenie</w:t>
        </w:r>
        <w:proofErr w:type="spellEnd"/>
        <w:r w:rsidRPr="00D63756">
          <w:rPr>
            <w:rStyle w:val="a3"/>
            <w:sz w:val="28"/>
            <w:szCs w:val="28"/>
          </w:rPr>
          <w:t>-</w:t>
        </w:r>
        <w:r w:rsidRPr="00D63756">
          <w:rPr>
            <w:rStyle w:val="a3"/>
            <w:sz w:val="28"/>
            <w:szCs w:val="28"/>
            <w:lang w:val="en-US"/>
          </w:rPr>
          <w:t>o</w:t>
        </w:r>
        <w:r w:rsidRPr="00D63756">
          <w:rPr>
            <w:rStyle w:val="a3"/>
            <w:sz w:val="28"/>
            <w:szCs w:val="28"/>
          </w:rPr>
          <w:t>-</w:t>
        </w:r>
        <w:proofErr w:type="spellStart"/>
        <w:r w:rsidRPr="00D63756">
          <w:rPr>
            <w:rStyle w:val="a3"/>
            <w:sz w:val="28"/>
            <w:szCs w:val="28"/>
            <w:lang w:val="en-US"/>
          </w:rPr>
          <w:t>sekretariate</w:t>
        </w:r>
        <w:proofErr w:type="spellEnd"/>
        <w:r w:rsidRPr="00D63756">
          <w:rPr>
            <w:rStyle w:val="a3"/>
            <w:sz w:val="28"/>
            <w:szCs w:val="28"/>
          </w:rPr>
          <w:t>-</w:t>
        </w:r>
        <w:proofErr w:type="spellStart"/>
        <w:r w:rsidRPr="00D63756">
          <w:rPr>
            <w:rStyle w:val="a3"/>
            <w:sz w:val="28"/>
            <w:szCs w:val="28"/>
            <w:lang w:val="en-US"/>
          </w:rPr>
          <w:t>konstitutsionnogo</w:t>
        </w:r>
        <w:proofErr w:type="spellEnd"/>
        <w:r w:rsidRPr="00D63756">
          <w:rPr>
            <w:rStyle w:val="a3"/>
            <w:sz w:val="28"/>
            <w:szCs w:val="28"/>
          </w:rPr>
          <w:t>-</w:t>
        </w:r>
        <w:proofErr w:type="spellStart"/>
        <w:r w:rsidRPr="00D63756">
          <w:rPr>
            <w:rStyle w:val="a3"/>
            <w:sz w:val="28"/>
            <w:szCs w:val="28"/>
            <w:lang w:val="en-US"/>
          </w:rPr>
          <w:t>suda</w:t>
        </w:r>
        <w:proofErr w:type="spellEnd"/>
        <w:r w:rsidRPr="00D63756">
          <w:rPr>
            <w:rStyle w:val="a3"/>
            <w:sz w:val="28"/>
            <w:szCs w:val="28"/>
          </w:rPr>
          <w:t>-</w:t>
        </w:r>
        <w:proofErr w:type="spellStart"/>
        <w:r w:rsidRPr="00D63756">
          <w:rPr>
            <w:rStyle w:val="a3"/>
            <w:sz w:val="28"/>
            <w:szCs w:val="28"/>
            <w:lang w:val="en-US"/>
          </w:rPr>
          <w:t>rossiiskoi</w:t>
        </w:r>
        <w:proofErr w:type="spellEnd"/>
        <w:r w:rsidRPr="00D63756">
          <w:rPr>
            <w:rStyle w:val="a3"/>
            <w:sz w:val="28"/>
            <w:szCs w:val="28"/>
          </w:rPr>
          <w:t>-</w:t>
        </w:r>
        <w:proofErr w:type="spellStart"/>
        <w:r w:rsidRPr="00D63756">
          <w:rPr>
            <w:rStyle w:val="a3"/>
            <w:sz w:val="28"/>
            <w:szCs w:val="28"/>
            <w:lang w:val="en-US"/>
          </w:rPr>
          <w:t>federatsii</w:t>
        </w:r>
        <w:proofErr w:type="spellEnd"/>
        <w:r w:rsidRPr="00D63756">
          <w:rPr>
            <w:rStyle w:val="a3"/>
            <w:sz w:val="28"/>
            <w:szCs w:val="28"/>
          </w:rPr>
          <w:t>/</w:t>
        </w:r>
      </w:hyperlink>
      <w:r w:rsidRPr="00D63756">
        <w:rPr>
          <w:sz w:val="28"/>
          <w:szCs w:val="28"/>
        </w:rPr>
        <w:t xml:space="preserve"> (дата обращения: 15.12.2025)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Об отказе в принятии к рассмотрению жалобы гражданки </w:t>
      </w:r>
      <w:proofErr w:type="spellStart"/>
      <w:r w:rsidRPr="00D63756">
        <w:rPr>
          <w:sz w:val="28"/>
          <w:szCs w:val="28"/>
        </w:rPr>
        <w:t>Медесабаль</w:t>
      </w:r>
      <w:proofErr w:type="spellEnd"/>
      <w:r w:rsidRPr="00D63756">
        <w:rPr>
          <w:sz w:val="28"/>
          <w:szCs w:val="28"/>
        </w:rPr>
        <w:t xml:space="preserve"> Марины Николаевны на нарушение ее конституционных прав частью третьей.1 статьи 72 Уголовного кодекса Российской Федерации и статьей 77.1 Уголовно-исполнительно</w:t>
      </w:r>
      <w:r>
        <w:rPr>
          <w:sz w:val="28"/>
          <w:szCs w:val="28"/>
        </w:rPr>
        <w:t xml:space="preserve">го кодекса Российской Федерации: </w:t>
      </w:r>
      <w:r w:rsidR="00D63756" w:rsidRPr="00D63756">
        <w:rPr>
          <w:sz w:val="28"/>
          <w:szCs w:val="28"/>
        </w:rPr>
        <w:t xml:space="preserve">Определение Конституционного Суда Российской Федерации от 13 февраля </w:t>
      </w:r>
      <w:r w:rsidR="00D63756" w:rsidRPr="00D63756">
        <w:rPr>
          <w:sz w:val="28"/>
          <w:szCs w:val="28"/>
        </w:rPr>
        <w:lastRenderedPageBreak/>
        <w:t>2024 г. № 245-О</w:t>
      </w:r>
      <w:r>
        <w:rPr>
          <w:sz w:val="28"/>
          <w:szCs w:val="28"/>
        </w:rPr>
        <w:t xml:space="preserve"> </w:t>
      </w:r>
      <w:r w:rsidR="00D63756" w:rsidRPr="00D63756">
        <w:rPr>
          <w:sz w:val="28"/>
          <w:szCs w:val="28"/>
        </w:rPr>
        <w:t>–</w:t>
      </w:r>
      <w:r w:rsidR="00D63756" w:rsidRPr="00D63756">
        <w:rPr>
          <w:sz w:val="28"/>
          <w:szCs w:val="28"/>
          <w:lang w:val="en-US"/>
        </w:rPr>
        <w:t>URL</w:t>
      </w:r>
      <w:r w:rsidR="00D63756" w:rsidRPr="00D63756">
        <w:rPr>
          <w:sz w:val="28"/>
          <w:szCs w:val="28"/>
        </w:rPr>
        <w:t xml:space="preserve">:  </w:t>
      </w:r>
      <w:hyperlink r:id="rId50" w:history="1">
        <w:r w:rsidR="00D63756" w:rsidRPr="00D63756">
          <w:rPr>
            <w:rStyle w:val="a3"/>
            <w:sz w:val="28"/>
            <w:szCs w:val="28"/>
          </w:rPr>
          <w:t>https://www.garant.ru/products/ipo/prime/doc/408566797/</w:t>
        </w:r>
      </w:hyperlink>
      <w:r w:rsidR="00D63756" w:rsidRPr="00D63756">
        <w:rPr>
          <w:sz w:val="28"/>
          <w:szCs w:val="28"/>
        </w:rPr>
        <w:t xml:space="preserve"> (дата обращения: 15.12.2025)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Определение Конституционного Суда РФ от 17.01.2013 </w:t>
      </w:r>
      <w:r w:rsidR="00934878">
        <w:rPr>
          <w:sz w:val="28"/>
          <w:szCs w:val="28"/>
        </w:rPr>
        <w:t xml:space="preserve">N 1-О – Редакция от 17.01.2013 </w:t>
      </w:r>
      <w:r w:rsidRPr="00D63756">
        <w:rPr>
          <w:sz w:val="28"/>
          <w:szCs w:val="28"/>
        </w:rPr>
        <w:t xml:space="preserve">– </w:t>
      </w:r>
      <w:r w:rsidRPr="00D63756">
        <w:rPr>
          <w:sz w:val="28"/>
          <w:szCs w:val="28"/>
          <w:lang w:val="en-US"/>
        </w:rPr>
        <w:t>URL</w:t>
      </w:r>
      <w:r w:rsidRPr="00D63756">
        <w:rPr>
          <w:sz w:val="28"/>
          <w:szCs w:val="28"/>
        </w:rPr>
        <w:t xml:space="preserve">: </w:t>
      </w:r>
      <w:hyperlink r:id="rId51" w:history="1">
        <w:r w:rsidRPr="00D63756">
          <w:rPr>
            <w:rStyle w:val="a3"/>
            <w:sz w:val="28"/>
            <w:szCs w:val="28"/>
          </w:rPr>
          <w:t>https://normativ.kontur.ru/document?moduleId=7&amp;documentId=210827</w:t>
        </w:r>
      </w:hyperlink>
      <w:r w:rsidRPr="00D63756">
        <w:rPr>
          <w:sz w:val="28"/>
          <w:szCs w:val="28"/>
        </w:rPr>
        <w:t xml:space="preserve">  (дата обращения: 20.12.2025)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проверке конституционности положений подпункта "а" пункта 2 статьи 24 Федерального закона «О воинской обязанности и военной службе» в связи с жало</w:t>
      </w:r>
      <w:r>
        <w:rPr>
          <w:sz w:val="28"/>
          <w:szCs w:val="28"/>
        </w:rPr>
        <w:t xml:space="preserve">бой гражданина П.А. Спиридонова: </w:t>
      </w:r>
      <w:r w:rsidR="00D63756" w:rsidRPr="00D63756">
        <w:rPr>
          <w:sz w:val="28"/>
          <w:szCs w:val="28"/>
        </w:rPr>
        <w:t>Постановление Конституционного Суда РФ от 17.04.2018 N 15-П</w:t>
      </w:r>
      <w:r>
        <w:rPr>
          <w:sz w:val="28"/>
          <w:szCs w:val="28"/>
        </w:rPr>
        <w:t xml:space="preserve"> </w:t>
      </w:r>
      <w:r w:rsidR="00D63756" w:rsidRPr="00D63756">
        <w:rPr>
          <w:sz w:val="28"/>
          <w:szCs w:val="28"/>
        </w:rPr>
        <w:t xml:space="preserve">– </w:t>
      </w:r>
      <w:r w:rsidR="00D63756" w:rsidRPr="00D63756">
        <w:rPr>
          <w:sz w:val="28"/>
          <w:szCs w:val="28"/>
          <w:lang w:val="en-US"/>
        </w:rPr>
        <w:t>URL</w:t>
      </w:r>
      <w:r w:rsidR="00D63756" w:rsidRPr="00D63756">
        <w:rPr>
          <w:sz w:val="28"/>
          <w:szCs w:val="28"/>
        </w:rPr>
        <w:t xml:space="preserve">: </w:t>
      </w:r>
      <w:hyperlink r:id="rId52" w:history="1">
        <w:r w:rsidR="00D63756" w:rsidRPr="00D63756">
          <w:rPr>
            <w:rStyle w:val="a3"/>
            <w:sz w:val="28"/>
            <w:szCs w:val="28"/>
          </w:rPr>
          <w:t>https://www.consultant.ru/document/cons_doc_LAW_296038/</w:t>
        </w:r>
      </w:hyperlink>
      <w:r w:rsidR="00D63756" w:rsidRPr="00D63756">
        <w:rPr>
          <w:sz w:val="28"/>
          <w:szCs w:val="28"/>
        </w:rPr>
        <w:t xml:space="preserve"> (дата обращения: 12.12.2025)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проверке конституционности положений части первой статьи 47 и части второй статьи 51</w:t>
      </w:r>
      <w:proofErr w:type="gramStart"/>
      <w:r w:rsidRPr="00D63756">
        <w:rPr>
          <w:sz w:val="28"/>
          <w:szCs w:val="28"/>
        </w:rPr>
        <w:t xml:space="preserve"> У</w:t>
      </w:r>
      <w:proofErr w:type="gramEnd"/>
      <w:r w:rsidRPr="00D63756">
        <w:rPr>
          <w:sz w:val="28"/>
          <w:szCs w:val="28"/>
        </w:rPr>
        <w:t xml:space="preserve">головно – процессуального кодекса РСФСР в связи с </w:t>
      </w:r>
      <w:r>
        <w:rPr>
          <w:sz w:val="28"/>
          <w:szCs w:val="28"/>
        </w:rPr>
        <w:t xml:space="preserve">жалобой гражданина В.И. Маслова: </w:t>
      </w:r>
      <w:r w:rsidR="00D63756" w:rsidRPr="00D63756">
        <w:rPr>
          <w:sz w:val="28"/>
          <w:szCs w:val="28"/>
        </w:rPr>
        <w:t>Постановление Конституционного Суда РФ от 27.06.2000 N 11-П</w:t>
      </w:r>
      <w:r>
        <w:rPr>
          <w:sz w:val="28"/>
          <w:szCs w:val="28"/>
        </w:rPr>
        <w:t xml:space="preserve"> </w:t>
      </w:r>
      <w:r w:rsidR="00D63756" w:rsidRPr="00D63756">
        <w:rPr>
          <w:sz w:val="28"/>
          <w:szCs w:val="28"/>
        </w:rPr>
        <w:t xml:space="preserve">– </w:t>
      </w:r>
      <w:r w:rsidR="00D63756" w:rsidRPr="00D63756">
        <w:rPr>
          <w:sz w:val="28"/>
          <w:szCs w:val="28"/>
          <w:lang w:val="en-US"/>
        </w:rPr>
        <w:t>URL</w:t>
      </w:r>
      <w:r w:rsidR="00D63756" w:rsidRPr="00D63756">
        <w:rPr>
          <w:sz w:val="28"/>
          <w:szCs w:val="28"/>
        </w:rPr>
        <w:t xml:space="preserve">: </w:t>
      </w:r>
      <w:hyperlink r:id="rId53" w:history="1">
        <w:r w:rsidR="00D63756" w:rsidRPr="00D63756">
          <w:rPr>
            <w:rStyle w:val="a3"/>
            <w:sz w:val="28"/>
            <w:szCs w:val="28"/>
          </w:rPr>
          <w:t>https://www.consultant.ru/document/cons_doc_LAW_27705/</w:t>
        </w:r>
      </w:hyperlink>
      <w:r w:rsidR="00D63756" w:rsidRPr="00D63756">
        <w:rPr>
          <w:sz w:val="28"/>
          <w:szCs w:val="28"/>
        </w:rPr>
        <w:t xml:space="preserve"> (дата обращения: 12.12.2025)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проверке конституционности статьи 15.33.2 Кодекса Российской Федерации об административных правонарушениях в связи с жа</w:t>
      </w:r>
      <w:r>
        <w:rPr>
          <w:sz w:val="28"/>
          <w:szCs w:val="28"/>
        </w:rPr>
        <w:t xml:space="preserve">лобой гражданки У.М. </w:t>
      </w:r>
      <w:proofErr w:type="spellStart"/>
      <w:r>
        <w:rPr>
          <w:sz w:val="28"/>
          <w:szCs w:val="28"/>
        </w:rPr>
        <w:t>Эркеновой</w:t>
      </w:r>
      <w:proofErr w:type="spellEnd"/>
      <w:r>
        <w:rPr>
          <w:sz w:val="28"/>
          <w:szCs w:val="28"/>
        </w:rPr>
        <w:t xml:space="preserve">: </w:t>
      </w:r>
      <w:r w:rsidR="00D63756" w:rsidRPr="00D63756">
        <w:rPr>
          <w:sz w:val="28"/>
          <w:szCs w:val="28"/>
        </w:rPr>
        <w:t>Постановление Конституционного Суда РФ от 04.02.2019 N 8-П</w:t>
      </w:r>
      <w:r>
        <w:rPr>
          <w:sz w:val="28"/>
          <w:szCs w:val="28"/>
        </w:rPr>
        <w:t xml:space="preserve"> </w:t>
      </w:r>
      <w:r w:rsidR="002609EA">
        <w:rPr>
          <w:sz w:val="28"/>
          <w:szCs w:val="28"/>
        </w:rPr>
        <w:t xml:space="preserve">– </w:t>
      </w:r>
      <w:r w:rsidR="00D63756" w:rsidRPr="00D63756">
        <w:rPr>
          <w:sz w:val="28"/>
          <w:szCs w:val="28"/>
          <w:lang w:val="en-US"/>
        </w:rPr>
        <w:t>URL</w:t>
      </w:r>
      <w:r w:rsidR="00D63756" w:rsidRPr="00D63756">
        <w:rPr>
          <w:sz w:val="28"/>
          <w:szCs w:val="28"/>
        </w:rPr>
        <w:t xml:space="preserve">:  </w:t>
      </w:r>
      <w:hyperlink r:id="rId54" w:history="1">
        <w:r w:rsidR="00D63756" w:rsidRPr="00D63756">
          <w:rPr>
            <w:rStyle w:val="a3"/>
            <w:sz w:val="28"/>
            <w:szCs w:val="28"/>
          </w:rPr>
          <w:t>https://www.consultant.ru/document/cons_doc_LAW_317562/</w:t>
        </w:r>
      </w:hyperlink>
      <w:r w:rsidR="00D63756" w:rsidRPr="00D63756">
        <w:rPr>
          <w:sz w:val="28"/>
          <w:szCs w:val="28"/>
        </w:rPr>
        <w:t xml:space="preserve"> (дата обращения: 12.12.2025)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проверке конституционности положений статьи 183 Арбитражного процессуального кодекса Российской Федерации, пунктов 1 и 2 статьи 242.1 и пункта 6 статьи 242.2 Бюджетного кодекса Российской Федерации в связи с запросом Верховного Суда Российской Федерации</w:t>
      </w:r>
      <w:r>
        <w:rPr>
          <w:sz w:val="28"/>
          <w:szCs w:val="28"/>
        </w:rPr>
        <w:t xml:space="preserve">: </w:t>
      </w:r>
      <w:r w:rsidR="00D63756" w:rsidRPr="00D63756">
        <w:rPr>
          <w:sz w:val="28"/>
          <w:szCs w:val="28"/>
        </w:rPr>
        <w:t>Постановление Конституционного Суда РФ от 22 июня 2023 г. № 34-П–</w:t>
      </w:r>
      <w:r w:rsidR="00D63756" w:rsidRPr="00D63756">
        <w:rPr>
          <w:sz w:val="28"/>
          <w:szCs w:val="28"/>
          <w:lang w:val="en-US"/>
        </w:rPr>
        <w:t>URL</w:t>
      </w:r>
      <w:r w:rsidR="00D63756" w:rsidRPr="00D63756">
        <w:rPr>
          <w:sz w:val="28"/>
          <w:szCs w:val="28"/>
        </w:rPr>
        <w:t xml:space="preserve">: </w:t>
      </w:r>
      <w:hyperlink r:id="rId55" w:history="1">
        <w:r w:rsidR="00D63756" w:rsidRPr="00D63756">
          <w:rPr>
            <w:rStyle w:val="a3"/>
            <w:sz w:val="28"/>
            <w:szCs w:val="28"/>
          </w:rPr>
          <w:t>https://www.garant.ru/products/ipo/prime/doc/406984008/</w:t>
        </w:r>
      </w:hyperlink>
      <w:r w:rsidR="00D63756" w:rsidRPr="00D63756">
        <w:rPr>
          <w:sz w:val="28"/>
          <w:szCs w:val="28"/>
        </w:rPr>
        <w:t xml:space="preserve">  (дата обращения: 15.12.2025)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проверке конституционности пунктов 9 и 9.1 статьи 26 и пункта 4 статьи 30 Федерального закона "Об основных гарантиях избирательных прав и права на</w:t>
      </w:r>
      <w:r>
        <w:rPr>
          <w:sz w:val="28"/>
          <w:szCs w:val="28"/>
        </w:rPr>
        <w:t xml:space="preserve"> участие в референдуме граждан: </w:t>
      </w:r>
      <w:r w:rsidR="00D63756" w:rsidRPr="00D63756">
        <w:rPr>
          <w:sz w:val="28"/>
          <w:szCs w:val="28"/>
        </w:rPr>
        <w:t>Постановление Конституционного Суда РФ от 25.12.2025 N 50-П–</w:t>
      </w:r>
      <w:r w:rsidR="00D63756" w:rsidRPr="00D63756">
        <w:rPr>
          <w:sz w:val="28"/>
          <w:szCs w:val="28"/>
          <w:lang w:val="en-US"/>
        </w:rPr>
        <w:t>URL</w:t>
      </w:r>
      <w:r w:rsidR="00D63756" w:rsidRPr="00D63756">
        <w:rPr>
          <w:sz w:val="28"/>
          <w:szCs w:val="28"/>
        </w:rPr>
        <w:t xml:space="preserve">: </w:t>
      </w:r>
      <w:hyperlink r:id="rId56" w:history="1">
        <w:r w:rsidR="00D63756" w:rsidRPr="00D63756">
          <w:rPr>
            <w:rStyle w:val="a3"/>
            <w:sz w:val="28"/>
            <w:szCs w:val="28"/>
          </w:rPr>
          <w:t>https://www.consultant.ru/document/cons_doc_LAW_522664/</w:t>
        </w:r>
      </w:hyperlink>
      <w:r w:rsidR="00D63756" w:rsidRPr="00D63756">
        <w:rPr>
          <w:sz w:val="28"/>
          <w:szCs w:val="28"/>
        </w:rPr>
        <w:t xml:space="preserve"> (дата обращения: 15.12.2025)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Постановление Конституционного Суда РФ от 14.05.2012 N 11-П – Редакция от 14.05.2012.–</w:t>
      </w:r>
      <w:r w:rsidRPr="00D63756">
        <w:rPr>
          <w:sz w:val="28"/>
          <w:szCs w:val="28"/>
          <w:lang w:val="en-US"/>
        </w:rPr>
        <w:t>URL</w:t>
      </w:r>
      <w:r w:rsidRPr="00D63756">
        <w:rPr>
          <w:sz w:val="28"/>
          <w:szCs w:val="28"/>
        </w:rPr>
        <w:t xml:space="preserve">:  </w:t>
      </w:r>
      <w:hyperlink r:id="rId57" w:history="1">
        <w:r w:rsidRPr="00D63756">
          <w:rPr>
            <w:rStyle w:val="a3"/>
            <w:sz w:val="28"/>
            <w:szCs w:val="28"/>
          </w:rPr>
          <w:t>https://normativ.kontur.ru/document?moduleId=7&amp;documentId=200318</w:t>
        </w:r>
      </w:hyperlink>
      <w:r w:rsidRPr="00D63756">
        <w:rPr>
          <w:sz w:val="28"/>
          <w:szCs w:val="28"/>
        </w:rPr>
        <w:t xml:space="preserve"> (дата обращения: 12.12.2025)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Постановление Конституционного Суда РФ от 19.02.2018 N 9-П – Редакция от 19.02.2018.–</w:t>
      </w:r>
      <w:r w:rsidRPr="00D63756">
        <w:rPr>
          <w:sz w:val="28"/>
          <w:szCs w:val="28"/>
          <w:lang w:val="en-US"/>
        </w:rPr>
        <w:t>URL</w:t>
      </w:r>
      <w:r w:rsidRPr="00D63756">
        <w:rPr>
          <w:sz w:val="28"/>
          <w:szCs w:val="28"/>
        </w:rPr>
        <w:t xml:space="preserve">: </w:t>
      </w:r>
      <w:hyperlink r:id="rId58" w:history="1">
        <w:r w:rsidRPr="00D63756">
          <w:rPr>
            <w:rStyle w:val="a3"/>
            <w:sz w:val="28"/>
            <w:szCs w:val="28"/>
          </w:rPr>
          <w:t>https://normativ.kontur.ru/document?moduleId=7&amp;documentId=308646</w:t>
        </w:r>
      </w:hyperlink>
      <w:r w:rsidRPr="00D63756">
        <w:rPr>
          <w:sz w:val="28"/>
          <w:szCs w:val="28"/>
        </w:rPr>
        <w:t xml:space="preserve"> (дата обращения: 15.12.2025)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разрешении вопроса о возможности исполнения в соответствии с Конституцией Российской Федерации постановления Европейского Суда по правам человека от 31 июля 2014 года по делу ОАО Нефтяная компания ЮКОС против России в связи с запросом Министерст</w:t>
      </w:r>
      <w:r>
        <w:rPr>
          <w:sz w:val="28"/>
          <w:szCs w:val="28"/>
        </w:rPr>
        <w:t xml:space="preserve">ва юстиции Российской Федерации: </w:t>
      </w:r>
      <w:r w:rsidR="00D63756" w:rsidRPr="00D63756">
        <w:rPr>
          <w:sz w:val="28"/>
          <w:szCs w:val="28"/>
        </w:rPr>
        <w:t>Постановление Конституционного Суда РФ от 19.01.2017 N 1-П–</w:t>
      </w:r>
      <w:r w:rsidR="00D63756" w:rsidRPr="00D63756">
        <w:rPr>
          <w:sz w:val="28"/>
          <w:szCs w:val="28"/>
          <w:lang w:val="en-US"/>
        </w:rPr>
        <w:t>URL</w:t>
      </w:r>
      <w:r w:rsidR="00D63756" w:rsidRPr="00D63756">
        <w:rPr>
          <w:sz w:val="28"/>
          <w:szCs w:val="28"/>
        </w:rPr>
        <w:t xml:space="preserve">: </w:t>
      </w:r>
      <w:hyperlink r:id="rId59" w:history="1">
        <w:r w:rsidR="00D63756" w:rsidRPr="00D63756">
          <w:rPr>
            <w:rStyle w:val="a3"/>
            <w:sz w:val="28"/>
            <w:szCs w:val="28"/>
          </w:rPr>
          <w:t>https://sudact.ru/law/postanovlenie-konstitutsionnogo-suda-rf-ot-19012017-n/</w:t>
        </w:r>
      </w:hyperlink>
      <w:r w:rsidR="00D63756" w:rsidRPr="00D63756">
        <w:rPr>
          <w:sz w:val="28"/>
          <w:szCs w:val="28"/>
        </w:rPr>
        <w:t xml:space="preserve">  (дата обращения: 16.12.2025)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Постановление Конституционного Суда РФ от 02.12.2013 N 26-П (ред. от 02.12.2013).–</w:t>
      </w:r>
      <w:r w:rsidRPr="00D63756">
        <w:rPr>
          <w:sz w:val="28"/>
          <w:szCs w:val="28"/>
          <w:lang w:val="en-US"/>
        </w:rPr>
        <w:t>URL</w:t>
      </w:r>
      <w:r w:rsidRPr="00D63756">
        <w:rPr>
          <w:sz w:val="28"/>
          <w:szCs w:val="28"/>
        </w:rPr>
        <w:t xml:space="preserve">: </w:t>
      </w:r>
      <w:hyperlink r:id="rId60" w:history="1">
        <w:r w:rsidRPr="00D63756">
          <w:rPr>
            <w:rStyle w:val="a3"/>
            <w:sz w:val="28"/>
            <w:szCs w:val="28"/>
          </w:rPr>
          <w:t>https://normativ.kontur.ru/document?moduleId=7&amp;documentId=222937</w:t>
        </w:r>
      </w:hyperlink>
      <w:r w:rsidRPr="00D63756">
        <w:rPr>
          <w:sz w:val="28"/>
          <w:szCs w:val="28"/>
        </w:rPr>
        <w:t xml:space="preserve"> (дата обращения: 16.12.2025)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проверке конституционности пункта 1 статьи 250 Гражданского кодекса Российской Федерации в связи с жал</w:t>
      </w:r>
      <w:r>
        <w:rPr>
          <w:sz w:val="28"/>
          <w:szCs w:val="28"/>
        </w:rPr>
        <w:t xml:space="preserve">обой гражданина В.В. </w:t>
      </w:r>
      <w:proofErr w:type="spellStart"/>
      <w:r>
        <w:rPr>
          <w:sz w:val="28"/>
          <w:szCs w:val="28"/>
        </w:rPr>
        <w:t>Шеставина</w:t>
      </w:r>
      <w:proofErr w:type="spellEnd"/>
      <w:r>
        <w:rPr>
          <w:sz w:val="28"/>
          <w:szCs w:val="28"/>
        </w:rPr>
        <w:t xml:space="preserve">: </w:t>
      </w:r>
      <w:r w:rsidR="00D63756" w:rsidRPr="00D63756">
        <w:rPr>
          <w:sz w:val="28"/>
          <w:szCs w:val="28"/>
        </w:rPr>
        <w:t xml:space="preserve">Постановление Конституционного Суда РФ от 16.05.2023 N </w:t>
      </w:r>
      <w:r w:rsidR="00D63756" w:rsidRPr="00D63756">
        <w:rPr>
          <w:sz w:val="28"/>
          <w:szCs w:val="28"/>
        </w:rPr>
        <w:lastRenderedPageBreak/>
        <w:t xml:space="preserve">23-П  – </w:t>
      </w:r>
      <w:r w:rsidR="00D63756" w:rsidRPr="00D63756">
        <w:rPr>
          <w:sz w:val="28"/>
          <w:szCs w:val="28"/>
          <w:lang w:val="en-US"/>
        </w:rPr>
        <w:t>URL</w:t>
      </w:r>
      <w:r w:rsidR="00D63756" w:rsidRPr="00D63756">
        <w:rPr>
          <w:sz w:val="28"/>
          <w:szCs w:val="28"/>
        </w:rPr>
        <w:t xml:space="preserve">: </w:t>
      </w:r>
      <w:hyperlink r:id="rId61" w:history="1">
        <w:r w:rsidR="00D63756" w:rsidRPr="00D63756">
          <w:rPr>
            <w:rStyle w:val="a3"/>
            <w:rFonts w:eastAsiaTheme="majorEastAsia"/>
            <w:sz w:val="28"/>
            <w:szCs w:val="28"/>
          </w:rPr>
          <w:t>https://www.consultant.ru/document/cons_doc_LAW_447248/</w:t>
        </w:r>
      </w:hyperlink>
      <w:r w:rsidR="00D63756" w:rsidRPr="00D63756">
        <w:rPr>
          <w:sz w:val="28"/>
          <w:szCs w:val="28"/>
        </w:rPr>
        <w:t xml:space="preserve">  (дата обращения: 12.12.2025)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Постановление Конституционного Суда РФ от 21.07.2021 N 39-П (ред. от 21.07.2021).–</w:t>
      </w:r>
      <w:r w:rsidRPr="00D63756">
        <w:rPr>
          <w:sz w:val="28"/>
          <w:szCs w:val="28"/>
          <w:lang w:val="en-US"/>
        </w:rPr>
        <w:t>URL</w:t>
      </w:r>
      <w:r w:rsidRPr="00D63756">
        <w:rPr>
          <w:sz w:val="28"/>
          <w:szCs w:val="28"/>
        </w:rPr>
        <w:t xml:space="preserve">: </w:t>
      </w:r>
      <w:hyperlink r:id="rId62" w:history="1">
        <w:r w:rsidRPr="00D63756">
          <w:rPr>
            <w:rStyle w:val="a3"/>
            <w:rFonts w:eastAsiaTheme="majorEastAsia"/>
            <w:sz w:val="28"/>
            <w:szCs w:val="28"/>
          </w:rPr>
          <w:t>https://normativ.kontur.ru/document?moduleId=7&amp;documentId=397231</w:t>
        </w:r>
      </w:hyperlink>
      <w:r w:rsidRPr="00D63756">
        <w:rPr>
          <w:sz w:val="28"/>
          <w:szCs w:val="28"/>
        </w:rPr>
        <w:t xml:space="preserve"> (дата обращения: 17.12.2025)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 делу о проверке конституционности частей 4 и 5 статьи 9, части 6 статьи 16, частей 1 и 4 статьи 18, частей 1, 2 и 11 статьи 20 Федерального закона «Об уполномоченном по правам»</w:t>
      </w:r>
      <w:r>
        <w:rPr>
          <w:sz w:val="28"/>
          <w:szCs w:val="28"/>
        </w:rPr>
        <w:t>:</w:t>
      </w:r>
      <w:r w:rsidRPr="00D63756">
        <w:rPr>
          <w:sz w:val="28"/>
          <w:szCs w:val="28"/>
        </w:rPr>
        <w:t xml:space="preserve"> </w:t>
      </w:r>
      <w:r w:rsidR="00D63756" w:rsidRPr="00D63756">
        <w:rPr>
          <w:sz w:val="28"/>
          <w:szCs w:val="28"/>
        </w:rPr>
        <w:t>Постановление Конституционного Суда РФ от 12.03.2024 N 10-П–</w:t>
      </w:r>
      <w:r w:rsidR="00D63756" w:rsidRPr="00D63756">
        <w:rPr>
          <w:sz w:val="28"/>
          <w:szCs w:val="28"/>
          <w:lang w:val="en-US"/>
        </w:rPr>
        <w:t>URL</w:t>
      </w:r>
      <w:r w:rsidR="00D63756" w:rsidRPr="00D63756">
        <w:rPr>
          <w:sz w:val="28"/>
          <w:szCs w:val="28"/>
        </w:rPr>
        <w:t xml:space="preserve">:  </w:t>
      </w:r>
      <w:hyperlink r:id="rId63" w:history="1">
        <w:r w:rsidR="00D63756" w:rsidRPr="00D63756">
          <w:rPr>
            <w:rStyle w:val="a3"/>
            <w:rFonts w:eastAsiaTheme="majorEastAsia"/>
            <w:sz w:val="28"/>
            <w:szCs w:val="28"/>
          </w:rPr>
          <w:t>https://www.consultant.ru/document/cons_doc_LAW_471878/</w:t>
        </w:r>
      </w:hyperlink>
      <w:r w:rsidR="00D63756" w:rsidRPr="00D63756">
        <w:rPr>
          <w:sz w:val="28"/>
          <w:szCs w:val="28"/>
        </w:rPr>
        <w:t xml:space="preserve"> (дата обращения: 16.12.2025)</w:t>
      </w:r>
    </w:p>
    <w:p w:rsidR="00D63756" w:rsidRPr="00D63756" w:rsidRDefault="00934878"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По делу о проверке конституционности части 1.1 статьи 7 Федерального закона </w:t>
      </w:r>
      <w:r>
        <w:rPr>
          <w:sz w:val="28"/>
          <w:szCs w:val="28"/>
        </w:rPr>
        <w:t>«</w:t>
      </w:r>
      <w:r w:rsidRPr="00D63756">
        <w:rPr>
          <w:sz w:val="28"/>
          <w:szCs w:val="28"/>
        </w:rPr>
        <w:t>О собраниях, митингах, демонстрациях, шествиях и пикетированиях и части 2 статьи 20.2 Кодекса Российской Федерации об административных правонарушениях</w:t>
      </w:r>
      <w:r>
        <w:rPr>
          <w:sz w:val="28"/>
          <w:szCs w:val="28"/>
        </w:rPr>
        <w:t>»</w:t>
      </w:r>
      <w:r w:rsidRPr="00D63756">
        <w:rPr>
          <w:sz w:val="28"/>
          <w:szCs w:val="28"/>
        </w:rPr>
        <w:t xml:space="preserve"> в связи с жало</w:t>
      </w:r>
      <w:r>
        <w:rPr>
          <w:sz w:val="28"/>
          <w:szCs w:val="28"/>
        </w:rPr>
        <w:t xml:space="preserve">бой гражданки И.А. Никифоровой: </w:t>
      </w:r>
      <w:r w:rsidR="00D63756" w:rsidRPr="00D63756">
        <w:rPr>
          <w:sz w:val="28"/>
          <w:szCs w:val="28"/>
        </w:rPr>
        <w:t>Постановление Конституционного Суда РФ от 17.05.2021 N 19-П–</w:t>
      </w:r>
      <w:r w:rsidR="00D63756" w:rsidRPr="00D63756">
        <w:rPr>
          <w:sz w:val="28"/>
          <w:szCs w:val="28"/>
          <w:lang w:val="en-US"/>
        </w:rPr>
        <w:t>URL</w:t>
      </w:r>
      <w:r w:rsidR="00D63756" w:rsidRPr="00D63756">
        <w:rPr>
          <w:sz w:val="28"/>
          <w:szCs w:val="28"/>
        </w:rPr>
        <w:t xml:space="preserve">: </w:t>
      </w:r>
      <w:hyperlink r:id="rId64" w:history="1">
        <w:r w:rsidR="00D63756" w:rsidRPr="00D63756">
          <w:rPr>
            <w:rStyle w:val="a3"/>
            <w:rFonts w:eastAsiaTheme="majorEastAsia"/>
            <w:sz w:val="28"/>
            <w:szCs w:val="28"/>
          </w:rPr>
          <w:t>https://sudact.ru/law/postanovlenie-konstitutsionnogo-suda-rf-ot-17052021-n/</w:t>
        </w:r>
      </w:hyperlink>
      <w:r w:rsidR="00D63756" w:rsidRPr="00D63756">
        <w:rPr>
          <w:sz w:val="28"/>
          <w:szCs w:val="28"/>
        </w:rPr>
        <w:t xml:space="preserve"> (дата обращения: 16.12.2025)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 xml:space="preserve">Решение № 2-5000/2020 от 10 июля 2020 г. по делу № 2-5000/2020: </w:t>
      </w:r>
      <w:proofErr w:type="spellStart"/>
      <w:r w:rsidRPr="00D63756">
        <w:rPr>
          <w:sz w:val="28"/>
          <w:szCs w:val="28"/>
        </w:rPr>
        <w:t>СудАкт</w:t>
      </w:r>
      <w:proofErr w:type="gramStart"/>
      <w:r w:rsidRPr="00D63756">
        <w:rPr>
          <w:sz w:val="28"/>
          <w:szCs w:val="28"/>
        </w:rPr>
        <w:t>.р</w:t>
      </w:r>
      <w:proofErr w:type="gramEnd"/>
      <w:r w:rsidRPr="00D63756">
        <w:rPr>
          <w:sz w:val="28"/>
          <w:szCs w:val="28"/>
        </w:rPr>
        <w:t>у</w:t>
      </w:r>
      <w:proofErr w:type="spellEnd"/>
      <w:r w:rsidRPr="00D63756">
        <w:rPr>
          <w:sz w:val="28"/>
          <w:szCs w:val="28"/>
        </w:rPr>
        <w:t xml:space="preserve"> </w:t>
      </w:r>
      <w:hyperlink r:id="rId65" w:history="1">
        <w:r w:rsidRPr="00D63756">
          <w:rPr>
            <w:rStyle w:val="a3"/>
            <w:rFonts w:eastAsiaTheme="majorEastAsia"/>
            <w:sz w:val="28"/>
            <w:szCs w:val="28"/>
          </w:rPr>
          <w:t>https://sudact.ru/regular/doc/MhJiuJJ8yXgu/</w:t>
        </w:r>
      </w:hyperlink>
      <w:r w:rsidRPr="00D63756">
        <w:rPr>
          <w:sz w:val="28"/>
          <w:szCs w:val="28"/>
        </w:rPr>
        <w:t xml:space="preserve"> (дата обращения: 15.12.2025)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Решение по де</w:t>
      </w:r>
      <w:r w:rsidR="00934878">
        <w:rPr>
          <w:sz w:val="28"/>
          <w:szCs w:val="28"/>
        </w:rPr>
        <w:t xml:space="preserve">лу № 2-1986/2024 от 22.01.2025 </w:t>
      </w:r>
      <w:r w:rsidRPr="00D63756">
        <w:rPr>
          <w:sz w:val="28"/>
          <w:szCs w:val="28"/>
        </w:rPr>
        <w:t xml:space="preserve">  – </w:t>
      </w:r>
      <w:r w:rsidRPr="00D63756">
        <w:rPr>
          <w:sz w:val="28"/>
          <w:szCs w:val="28"/>
          <w:lang w:val="en-US"/>
        </w:rPr>
        <w:t>URL</w:t>
      </w:r>
      <w:r w:rsidRPr="00D63756">
        <w:rPr>
          <w:sz w:val="28"/>
          <w:szCs w:val="28"/>
        </w:rPr>
        <w:t xml:space="preserve">:  </w:t>
      </w:r>
      <w:hyperlink r:id="rId66" w:history="1">
        <w:r w:rsidRPr="00D63756">
          <w:rPr>
            <w:rStyle w:val="a3"/>
            <w:rFonts w:eastAsiaTheme="majorEastAsia"/>
            <w:sz w:val="28"/>
            <w:szCs w:val="28"/>
          </w:rPr>
          <w:t>https://www.zakonrf.info/gorsud/doc-947551ee-ee90-5b81-9e33-a59a775b0e62/</w:t>
        </w:r>
      </w:hyperlink>
      <w:r w:rsidRPr="00D63756">
        <w:rPr>
          <w:sz w:val="28"/>
          <w:szCs w:val="28"/>
        </w:rPr>
        <w:t xml:space="preserve">  (дата обращения: 15.12.2025)</w:t>
      </w:r>
    </w:p>
    <w:p w:rsidR="00D63756" w:rsidRPr="00D63756" w:rsidRDefault="00D63756" w:rsidP="002609EA">
      <w:pPr>
        <w:pStyle w:val="ae"/>
        <w:numPr>
          <w:ilvl w:val="0"/>
          <w:numId w:val="24"/>
        </w:numPr>
        <w:tabs>
          <w:tab w:val="clear" w:pos="720"/>
          <w:tab w:val="num" w:pos="360"/>
        </w:tabs>
        <w:spacing w:line="360" w:lineRule="auto"/>
        <w:ind w:left="0" w:firstLine="709"/>
        <w:jc w:val="both"/>
        <w:rPr>
          <w:sz w:val="28"/>
          <w:szCs w:val="28"/>
        </w:rPr>
      </w:pPr>
      <w:r w:rsidRPr="00D63756">
        <w:rPr>
          <w:sz w:val="28"/>
          <w:szCs w:val="28"/>
        </w:rPr>
        <w:t>Постановление Конституционного Суда РФ от 14 июля 2015 г. N 21-П</w:t>
      </w:r>
    </w:p>
    <w:p w:rsidR="00354C8B" w:rsidRPr="00297498" w:rsidRDefault="00D63756" w:rsidP="00934878">
      <w:pPr>
        <w:pStyle w:val="ae"/>
        <w:numPr>
          <w:ilvl w:val="0"/>
          <w:numId w:val="24"/>
        </w:numPr>
        <w:tabs>
          <w:tab w:val="clear" w:pos="720"/>
          <w:tab w:val="num" w:pos="360"/>
        </w:tabs>
        <w:spacing w:line="360" w:lineRule="auto"/>
        <w:ind w:left="0" w:firstLine="709"/>
        <w:jc w:val="both"/>
      </w:pPr>
      <w:r w:rsidRPr="00934878">
        <w:rPr>
          <w:sz w:val="28"/>
          <w:szCs w:val="28"/>
        </w:rPr>
        <w:t>Указ Президента РФ от 09.05.2017</w:t>
      </w:r>
      <w:r w:rsidR="00934878" w:rsidRPr="00934878">
        <w:rPr>
          <w:sz w:val="28"/>
          <w:szCs w:val="28"/>
        </w:rPr>
        <w:t xml:space="preserve"> N 203 – Редакция от 09.05.2017 </w:t>
      </w:r>
      <w:r w:rsidRPr="00934878">
        <w:rPr>
          <w:sz w:val="28"/>
          <w:szCs w:val="28"/>
        </w:rPr>
        <w:t>–</w:t>
      </w:r>
      <w:r w:rsidR="00934878" w:rsidRPr="00934878">
        <w:rPr>
          <w:sz w:val="28"/>
          <w:szCs w:val="28"/>
        </w:rPr>
        <w:t xml:space="preserve"> </w:t>
      </w:r>
      <w:r w:rsidRPr="00934878">
        <w:rPr>
          <w:sz w:val="28"/>
          <w:szCs w:val="28"/>
          <w:lang w:val="en-US"/>
        </w:rPr>
        <w:t>URL</w:t>
      </w:r>
      <w:r w:rsidRPr="00934878">
        <w:rPr>
          <w:sz w:val="28"/>
          <w:szCs w:val="28"/>
        </w:rPr>
        <w:t xml:space="preserve">:  </w:t>
      </w:r>
      <w:hyperlink r:id="rId67" w:history="1">
        <w:r w:rsidRPr="00934878">
          <w:rPr>
            <w:rStyle w:val="a3"/>
            <w:rFonts w:eastAsiaTheme="majorEastAsia"/>
            <w:sz w:val="28"/>
            <w:szCs w:val="28"/>
          </w:rPr>
          <w:t>https://normativ.kontur.ru/document?moduleId=1&amp;documentId=293977</w:t>
        </w:r>
      </w:hyperlink>
      <w:r w:rsidRPr="00934878">
        <w:rPr>
          <w:sz w:val="28"/>
          <w:szCs w:val="28"/>
        </w:rPr>
        <w:t xml:space="preserve">  (дата обращения: 20.12.2025)  </w:t>
      </w:r>
    </w:p>
    <w:sectPr w:rsidR="00354C8B" w:rsidRPr="00297498" w:rsidSect="00297498">
      <w:footnotePr>
        <w:numRestart w:val="eachPage"/>
      </w:footnotePr>
      <w:type w:val="continuous"/>
      <w:pgSz w:w="11906" w:h="16838"/>
      <w:pgMar w:top="1134" w:right="850" w:bottom="1134" w:left="1701" w:header="708" w:footer="708" w:gutter="0"/>
      <w:pgNumType w:start="4"/>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BFB" w:rsidRDefault="003A3BFB" w:rsidP="00354C8B">
      <w:r>
        <w:separator/>
      </w:r>
    </w:p>
  </w:endnote>
  <w:endnote w:type="continuationSeparator" w:id="0">
    <w:p w:rsidR="003A3BFB" w:rsidRDefault="003A3BFB" w:rsidP="00354C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646720"/>
      <w:docPartObj>
        <w:docPartGallery w:val="Page Numbers (Bottom of Page)"/>
        <w:docPartUnique/>
      </w:docPartObj>
    </w:sdtPr>
    <w:sdtContent>
      <w:p w:rsidR="009306C1" w:rsidRDefault="008C2B83">
        <w:pPr>
          <w:pStyle w:val="a5"/>
          <w:jc w:val="center"/>
        </w:pPr>
        <w:fldSimple w:instr=" PAGE   \* MERGEFORMAT ">
          <w:r w:rsidR="00934878">
            <w:rPr>
              <w:noProof/>
            </w:rPr>
            <w:t>3</w:t>
          </w:r>
        </w:fldSimple>
      </w:p>
    </w:sdtContent>
  </w:sdt>
  <w:p w:rsidR="009306C1" w:rsidRDefault="009306C1">
    <w:pPr>
      <w:pStyle w:val="a5"/>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028437"/>
      <w:docPartObj>
        <w:docPartGallery w:val="Page Numbers (Bottom of Page)"/>
        <w:docPartUnique/>
      </w:docPartObj>
    </w:sdtPr>
    <w:sdtContent>
      <w:p w:rsidR="009306C1" w:rsidRDefault="008C2B83">
        <w:pPr>
          <w:pStyle w:val="a5"/>
          <w:jc w:val="center"/>
        </w:pPr>
        <w:fldSimple w:instr=" PAGE   \* MERGEFORMAT ">
          <w:r w:rsidR="00934878">
            <w:rPr>
              <w:noProof/>
            </w:rPr>
            <w:t>92</w:t>
          </w:r>
        </w:fldSimple>
      </w:p>
    </w:sdtContent>
  </w:sdt>
  <w:p w:rsidR="009306C1" w:rsidRDefault="009306C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BFB" w:rsidRDefault="003A3BFB" w:rsidP="00354C8B">
      <w:r>
        <w:separator/>
      </w:r>
    </w:p>
  </w:footnote>
  <w:footnote w:type="continuationSeparator" w:id="0">
    <w:p w:rsidR="003A3BFB" w:rsidRDefault="003A3BFB" w:rsidP="00354C8B">
      <w:r>
        <w:continuationSeparator/>
      </w:r>
    </w:p>
  </w:footnote>
  <w:footnote w:id="1">
    <w:p w:rsidR="009306C1" w:rsidRPr="00FB35E7" w:rsidRDefault="009306C1" w:rsidP="00151240">
      <w:pPr>
        <w:ind w:firstLine="0"/>
        <w:contextualSpacing/>
        <w:rPr>
          <w:color w:val="auto"/>
          <w:szCs w:val="20"/>
        </w:rPr>
      </w:pPr>
      <w:r w:rsidRPr="00FB35E7">
        <w:rPr>
          <w:rStyle w:val="af1"/>
          <w:color w:val="auto"/>
          <w:szCs w:val="20"/>
        </w:rPr>
        <w:footnoteRef/>
      </w:r>
      <w:r w:rsidRPr="00FB35E7">
        <w:rPr>
          <w:color w:val="auto"/>
          <w:szCs w:val="20"/>
        </w:rPr>
        <w:t xml:space="preserve"> Федеральный Конституционный закон от 21.07.94 N 1-ФКЗ – Редакция от 31.07.2023 // Собрание законодательства РФ. – 2023. </w:t>
      </w:r>
      <w:r w:rsidR="002609EA">
        <w:rPr>
          <w:color w:val="auto"/>
          <w:szCs w:val="20"/>
        </w:rPr>
        <w:t xml:space="preserve">– </w:t>
      </w:r>
      <w:r w:rsidRPr="00FB35E7">
        <w:rPr>
          <w:color w:val="auto"/>
          <w:szCs w:val="20"/>
        </w:rPr>
        <w:t xml:space="preserve">№ 29. </w:t>
      </w:r>
      <w:r w:rsidR="002609EA">
        <w:rPr>
          <w:color w:val="auto"/>
          <w:szCs w:val="20"/>
        </w:rPr>
        <w:t xml:space="preserve">– </w:t>
      </w:r>
      <w:r w:rsidRPr="00FB35E7">
        <w:rPr>
          <w:color w:val="auto"/>
          <w:szCs w:val="20"/>
        </w:rPr>
        <w:t>Ст. 3215</w:t>
      </w:r>
    </w:p>
  </w:footnote>
  <w:footnote w:id="2">
    <w:p w:rsidR="009306C1" w:rsidRPr="00766710" w:rsidRDefault="009306C1" w:rsidP="00073422">
      <w:pPr>
        <w:ind w:firstLine="0"/>
      </w:pPr>
      <w:r w:rsidRPr="00766710">
        <w:rPr>
          <w:rStyle w:val="af1"/>
        </w:rPr>
        <w:footnoteRef/>
      </w:r>
      <w:r w:rsidRPr="00766710">
        <w:t xml:space="preserve"> </w:t>
      </w:r>
      <w:proofErr w:type="spellStart"/>
      <w:r w:rsidRPr="00766710">
        <w:t>Нарутто</w:t>
      </w:r>
      <w:proofErr w:type="spellEnd"/>
      <w:r w:rsidRPr="00766710">
        <w:t xml:space="preserve"> С.В. Место Конституционного Суда Российской Федерации в системе органо</w:t>
      </w:r>
      <w:r>
        <w:t xml:space="preserve">в государственной власти </w:t>
      </w:r>
      <w:r w:rsidRPr="00766710">
        <w:t xml:space="preserve"> / С.В. </w:t>
      </w:r>
      <w:proofErr w:type="spellStart"/>
      <w:r w:rsidRPr="00766710">
        <w:t>Нарутто</w:t>
      </w:r>
      <w:proofErr w:type="spellEnd"/>
      <w:r w:rsidRPr="00766710">
        <w:t xml:space="preserve"> // Актуальные проблемы российского прав</w:t>
      </w:r>
      <w:r w:rsidR="00FB35E7">
        <w:t>а. – 2014. – № 6. – С. 1096</w:t>
      </w:r>
    </w:p>
  </w:footnote>
  <w:footnote w:id="3">
    <w:p w:rsidR="009306C1" w:rsidRPr="00766710" w:rsidRDefault="009306C1" w:rsidP="00073422">
      <w:pPr>
        <w:ind w:firstLine="0"/>
      </w:pPr>
      <w:r w:rsidRPr="00766710">
        <w:rPr>
          <w:rStyle w:val="af1"/>
        </w:rPr>
        <w:footnoteRef/>
      </w:r>
      <w:r w:rsidRPr="00766710">
        <w:t xml:space="preserve"> Гаджиев Х. Пределы толкования норм Конституц</w:t>
      </w:r>
      <w:r>
        <w:t>ии Конституционным Судом</w:t>
      </w:r>
      <w:r w:rsidRPr="00766710">
        <w:t xml:space="preserve"> / Х. Гаджиев // Право и политика. –</w:t>
      </w:r>
      <w:r w:rsidR="00FB35E7">
        <w:t xml:space="preserve"> 2000. – № 12. – С. 31</w:t>
      </w:r>
    </w:p>
  </w:footnote>
  <w:footnote w:id="4">
    <w:p w:rsidR="009306C1" w:rsidRPr="00766710" w:rsidRDefault="009306C1" w:rsidP="00FB35E7">
      <w:pPr>
        <w:ind w:firstLine="0"/>
        <w:contextualSpacing/>
      </w:pPr>
      <w:r w:rsidRPr="00766710">
        <w:rPr>
          <w:rStyle w:val="af1"/>
        </w:rPr>
        <w:footnoteRef/>
      </w:r>
      <w:r w:rsidRPr="00B4091E">
        <w:t xml:space="preserve">КСРФ. Постановления Конституционного Суда Российской Федерации. – </w:t>
      </w:r>
      <w:r w:rsidRPr="00B4091E">
        <w:rPr>
          <w:lang w:val="en-US"/>
        </w:rPr>
        <w:t>URL</w:t>
      </w:r>
      <w:r w:rsidRPr="00B4091E">
        <w:t xml:space="preserve">: </w:t>
      </w:r>
      <w:hyperlink r:id="rId1" w:history="1">
        <w:r w:rsidRPr="00B4091E">
          <w:rPr>
            <w:rStyle w:val="a3"/>
            <w:u w:val="none"/>
          </w:rPr>
          <w:t>https://www.ksrf.ru/Decision/statistic_decision.php</w:t>
        </w:r>
      </w:hyperlink>
      <w:r w:rsidRPr="00766710">
        <w:t xml:space="preserve"> (дата обращения: 10.12.2025)</w:t>
      </w:r>
    </w:p>
  </w:footnote>
  <w:footnote w:id="5">
    <w:p w:rsidR="009306C1" w:rsidRPr="00766710" w:rsidRDefault="009306C1" w:rsidP="00073422">
      <w:pPr>
        <w:ind w:firstLine="0"/>
      </w:pPr>
      <w:r w:rsidRPr="00766710">
        <w:rPr>
          <w:rStyle w:val="af1"/>
        </w:rPr>
        <w:footnoteRef/>
      </w:r>
      <w:r w:rsidRPr="00766710">
        <w:t xml:space="preserve"> </w:t>
      </w:r>
      <w:proofErr w:type="spellStart"/>
      <w:r w:rsidRPr="00766710">
        <w:t>Мазуров</w:t>
      </w:r>
      <w:proofErr w:type="spellEnd"/>
      <w:r w:rsidRPr="00766710">
        <w:t xml:space="preserve"> А.В. Комментарий к Федеральному конституционному закону «О Конституционном Суде Российской</w:t>
      </w:r>
      <w:r>
        <w:t xml:space="preserve"> Федерации» (постатейный) </w:t>
      </w:r>
      <w:r w:rsidRPr="00766710">
        <w:t xml:space="preserve">/ А.В. </w:t>
      </w:r>
      <w:proofErr w:type="spellStart"/>
      <w:r w:rsidRPr="00766710">
        <w:t>Мазуров</w:t>
      </w:r>
      <w:proofErr w:type="spellEnd"/>
      <w:r w:rsidRPr="00766710">
        <w:t xml:space="preserve">. М.: Частное право, 2009. – 392 </w:t>
      </w:r>
      <w:proofErr w:type="gramStart"/>
      <w:r w:rsidRPr="00766710">
        <w:t>с</w:t>
      </w:r>
      <w:proofErr w:type="gramEnd"/>
      <w:r w:rsidRPr="00766710">
        <w:t>.</w:t>
      </w:r>
    </w:p>
  </w:footnote>
  <w:footnote w:id="6">
    <w:p w:rsidR="009306C1" w:rsidRPr="00766710" w:rsidRDefault="009306C1" w:rsidP="00073422">
      <w:pPr>
        <w:ind w:firstLine="0"/>
      </w:pPr>
      <w:r w:rsidRPr="00766710">
        <w:rPr>
          <w:rStyle w:val="af1"/>
        </w:rPr>
        <w:footnoteRef/>
      </w:r>
      <w:r w:rsidRPr="00766710">
        <w:t xml:space="preserve"> Судебная власть в конст</w:t>
      </w:r>
      <w:r>
        <w:t xml:space="preserve">итуционном строе России </w:t>
      </w:r>
      <w:r w:rsidRPr="00766710">
        <w:t xml:space="preserve">/ М.Ф. Косолапов; под ред.: Б.С. </w:t>
      </w:r>
      <w:proofErr w:type="spellStart"/>
      <w:r w:rsidRPr="00766710">
        <w:t>Эбзеева</w:t>
      </w:r>
      <w:proofErr w:type="spellEnd"/>
      <w:r w:rsidRPr="00766710">
        <w:t xml:space="preserve">. Саратов: Изд-во ГОУ ВПО "Саратовская государственная академия права", 2005. – 228 </w:t>
      </w:r>
      <w:proofErr w:type="spellStart"/>
      <w:r w:rsidRPr="00766710">
        <w:t>c</w:t>
      </w:r>
      <w:proofErr w:type="spellEnd"/>
      <w:r w:rsidRPr="00766710">
        <w:t>.</w:t>
      </w:r>
    </w:p>
  </w:footnote>
  <w:footnote w:id="7">
    <w:p w:rsidR="009306C1" w:rsidRPr="00766710" w:rsidRDefault="009306C1" w:rsidP="00073422">
      <w:pPr>
        <w:ind w:firstLine="0"/>
      </w:pPr>
      <w:r w:rsidRPr="00766710">
        <w:rPr>
          <w:rStyle w:val="af1"/>
        </w:rPr>
        <w:footnoteRef/>
      </w:r>
      <w:r w:rsidRPr="00766710">
        <w:t xml:space="preserve"> </w:t>
      </w:r>
      <w:proofErr w:type="spellStart"/>
      <w:r w:rsidRPr="00766710">
        <w:t>Ашхотов</w:t>
      </w:r>
      <w:proofErr w:type="spellEnd"/>
      <w:r w:rsidRPr="00766710">
        <w:t xml:space="preserve"> З.А. Конституционный Суд Российской Федерации как субъект права зак</w:t>
      </w:r>
      <w:r>
        <w:t xml:space="preserve">онодательной инициативы </w:t>
      </w:r>
      <w:r w:rsidRPr="00766710">
        <w:t xml:space="preserve">/ З.А. </w:t>
      </w:r>
      <w:proofErr w:type="spellStart"/>
      <w:r w:rsidRPr="00766710">
        <w:t>Ашхотов</w:t>
      </w:r>
      <w:proofErr w:type="spellEnd"/>
      <w:r w:rsidRPr="00766710">
        <w:t xml:space="preserve"> // Журнал российского права. – 2011. – № 8 (176). – С. 40-48.</w:t>
      </w:r>
    </w:p>
  </w:footnote>
  <w:footnote w:id="8">
    <w:p w:rsidR="009306C1" w:rsidRPr="00766710" w:rsidRDefault="009306C1" w:rsidP="00073422">
      <w:pPr>
        <w:ind w:firstLine="0"/>
      </w:pPr>
      <w:r w:rsidRPr="00766710">
        <w:rPr>
          <w:rStyle w:val="af1"/>
        </w:rPr>
        <w:footnoteRef/>
      </w:r>
      <w:r w:rsidRPr="00766710">
        <w:t xml:space="preserve"> </w:t>
      </w:r>
      <w:r w:rsidRPr="00766710">
        <w:rPr>
          <w:rStyle w:val="af3"/>
          <w:rFonts w:eastAsiaTheme="majorEastAsia"/>
          <w:i w:val="0"/>
        </w:rPr>
        <w:t>История советского государства. 1917-1991: В 2 кн.</w:t>
      </w:r>
      <w:r w:rsidRPr="00766710">
        <w:t xml:space="preserve"> / Под общ</w:t>
      </w:r>
      <w:proofErr w:type="gramStart"/>
      <w:r w:rsidRPr="00766710">
        <w:t>.</w:t>
      </w:r>
      <w:proofErr w:type="gramEnd"/>
      <w:r w:rsidRPr="00766710">
        <w:t xml:space="preserve"> </w:t>
      </w:r>
      <w:proofErr w:type="gramStart"/>
      <w:r w:rsidRPr="00766710">
        <w:t>р</w:t>
      </w:r>
      <w:proofErr w:type="gramEnd"/>
      <w:r w:rsidRPr="00766710">
        <w:t xml:space="preserve">ед. Г.Н. </w:t>
      </w:r>
      <w:proofErr w:type="spellStart"/>
      <w:r w:rsidRPr="00766710">
        <w:t>Севостьянова</w:t>
      </w:r>
      <w:proofErr w:type="spellEnd"/>
      <w:r w:rsidRPr="00766710">
        <w:t>. Кн. 1: 1917-1945. – М.: Политиздат, 1986.</w:t>
      </w:r>
      <w:r>
        <w:t>-151с.</w:t>
      </w:r>
    </w:p>
  </w:footnote>
  <w:footnote w:id="9">
    <w:p w:rsidR="009306C1" w:rsidRPr="00766710" w:rsidRDefault="009306C1" w:rsidP="00073422">
      <w:pPr>
        <w:ind w:firstLine="0"/>
      </w:pPr>
      <w:r w:rsidRPr="00766710">
        <w:rPr>
          <w:rStyle w:val="af1"/>
        </w:rPr>
        <w:footnoteRef/>
      </w:r>
      <w:r w:rsidRPr="00766710">
        <w:t xml:space="preserve"> </w:t>
      </w:r>
      <w:r w:rsidRPr="00766710">
        <w:rPr>
          <w:rStyle w:val="af3"/>
          <w:rFonts w:eastAsiaTheme="majorEastAsia"/>
          <w:i w:val="0"/>
        </w:rPr>
        <w:t>Хрестоматия по истории государства и права СССР</w:t>
      </w:r>
      <w:proofErr w:type="gramStart"/>
      <w:r>
        <w:t>/</w:t>
      </w:r>
      <w:r w:rsidRPr="00766710">
        <w:t>П</w:t>
      </w:r>
      <w:proofErr w:type="gramEnd"/>
      <w:r w:rsidRPr="00766710">
        <w:t>од ред. Ю.П. Титова и О.И. Чистякова. – М.: Юридическая литература, 1990</w:t>
      </w:r>
      <w:r>
        <w:t>.</w:t>
      </w:r>
      <w:r w:rsidR="002609EA">
        <w:t xml:space="preserve">– </w:t>
      </w:r>
      <w:r>
        <w:t>79с.</w:t>
      </w:r>
    </w:p>
  </w:footnote>
  <w:footnote w:id="10">
    <w:p w:rsidR="009306C1" w:rsidRPr="00766710" w:rsidRDefault="009306C1" w:rsidP="00073422">
      <w:pPr>
        <w:ind w:firstLine="0"/>
      </w:pPr>
      <w:r w:rsidRPr="00766710">
        <w:rPr>
          <w:rStyle w:val="af1"/>
        </w:rPr>
        <w:footnoteRef/>
      </w:r>
      <w:r w:rsidRPr="00766710">
        <w:t xml:space="preserve"> </w:t>
      </w:r>
      <w:proofErr w:type="spellStart"/>
      <w:proofErr w:type="gramStart"/>
      <w:r w:rsidRPr="00766710">
        <w:t>E</w:t>
      </w:r>
      <w:proofErr w:type="gramEnd"/>
      <w:r w:rsidRPr="00766710">
        <w:t>ременко</w:t>
      </w:r>
      <w:proofErr w:type="spellEnd"/>
      <w:r w:rsidRPr="00766710">
        <w:t xml:space="preserve">, Ю.П. </w:t>
      </w:r>
      <w:r w:rsidRPr="00766710">
        <w:rPr>
          <w:rStyle w:val="af3"/>
          <w:rFonts w:eastAsiaTheme="majorEastAsia"/>
          <w:i w:val="0"/>
        </w:rPr>
        <w:t>Конституция РСФСР 1918 года</w:t>
      </w:r>
      <w:r w:rsidRPr="00766710">
        <w:t xml:space="preserve"> / Ю.П. Еременко. – Саратов: Изд-во </w:t>
      </w:r>
      <w:proofErr w:type="spellStart"/>
      <w:r w:rsidRPr="00766710">
        <w:t>Сарат</w:t>
      </w:r>
      <w:proofErr w:type="spellEnd"/>
      <w:r w:rsidRPr="00766710">
        <w:t>. ун-та, 1988</w:t>
      </w:r>
      <w:r>
        <w:t>. -57с.</w:t>
      </w:r>
    </w:p>
  </w:footnote>
  <w:footnote w:id="11">
    <w:p w:rsidR="009306C1" w:rsidRPr="00766710" w:rsidRDefault="009306C1" w:rsidP="00073422">
      <w:pPr>
        <w:ind w:firstLine="0"/>
      </w:pPr>
      <w:r w:rsidRPr="00766710">
        <w:rPr>
          <w:rStyle w:val="af1"/>
        </w:rPr>
        <w:footnoteRef/>
      </w:r>
      <w:r w:rsidRPr="00766710">
        <w:t xml:space="preserve"> </w:t>
      </w:r>
      <w:r w:rsidRPr="00766710">
        <w:rPr>
          <w:rStyle w:val="af3"/>
          <w:rFonts w:eastAsiaTheme="majorEastAsia"/>
          <w:i w:val="0"/>
        </w:rPr>
        <w:t>История Конституции СССР в документах 1917-1956 гг.</w:t>
      </w:r>
      <w:r w:rsidRPr="00766710">
        <w:t xml:space="preserve"> / Под ред. С.С. </w:t>
      </w:r>
      <w:proofErr w:type="spellStart"/>
      <w:r w:rsidRPr="00766710">
        <w:t>Студе</w:t>
      </w:r>
      <w:r>
        <w:t>никина</w:t>
      </w:r>
      <w:proofErr w:type="spellEnd"/>
      <w:r>
        <w:t xml:space="preserve">. – М.: </w:t>
      </w:r>
      <w:proofErr w:type="spellStart"/>
      <w:r>
        <w:t>Госюриздат</w:t>
      </w:r>
      <w:proofErr w:type="spellEnd"/>
      <w:r>
        <w:t>, 1957.-208с.</w:t>
      </w:r>
    </w:p>
  </w:footnote>
  <w:footnote w:id="12">
    <w:p w:rsidR="009306C1" w:rsidRPr="00FB35E7" w:rsidRDefault="009306C1" w:rsidP="00073422">
      <w:pPr>
        <w:ind w:firstLine="0"/>
      </w:pPr>
      <w:r w:rsidRPr="00FB35E7">
        <w:rPr>
          <w:rStyle w:val="af1"/>
        </w:rPr>
        <w:footnoteRef/>
      </w:r>
      <w:r w:rsidRPr="00FB35E7">
        <w:t xml:space="preserve"> </w:t>
      </w:r>
      <w:r w:rsidRPr="00FB35E7">
        <w:rPr>
          <w:rStyle w:val="af3"/>
          <w:rFonts w:eastAsiaTheme="majorEastAsia"/>
          <w:i w:val="0"/>
        </w:rPr>
        <w:t>Конституция СССР: Политико-правовой комментарий</w:t>
      </w:r>
      <w:proofErr w:type="gramStart"/>
      <w:r w:rsidRPr="00FB35E7">
        <w:t xml:space="preserve"> / П</w:t>
      </w:r>
      <w:proofErr w:type="gramEnd"/>
      <w:r w:rsidRPr="00FB35E7">
        <w:t xml:space="preserve">од ред. Б.Н. </w:t>
      </w:r>
      <w:proofErr w:type="spellStart"/>
      <w:r w:rsidRPr="00FB35E7">
        <w:t>Топорнина</w:t>
      </w:r>
      <w:proofErr w:type="spellEnd"/>
      <w:r w:rsidRPr="00FB35E7">
        <w:t>. – М.: Юридическая литература, 1982.</w:t>
      </w:r>
      <w:r w:rsidR="002609EA">
        <w:t xml:space="preserve">– </w:t>
      </w:r>
      <w:r w:rsidRPr="00FB35E7">
        <w:t>308с.</w:t>
      </w:r>
    </w:p>
  </w:footnote>
  <w:footnote w:id="13">
    <w:p w:rsidR="009306C1" w:rsidRPr="00FB35E7" w:rsidRDefault="009306C1" w:rsidP="00073422">
      <w:pPr>
        <w:ind w:firstLine="0"/>
        <w:rPr>
          <w:lang w:val="en-US"/>
        </w:rPr>
      </w:pPr>
      <w:r w:rsidRPr="00FB35E7">
        <w:rPr>
          <w:rStyle w:val="af1"/>
        </w:rPr>
        <w:footnoteRef/>
      </w:r>
      <w:r w:rsidRPr="00FB35E7">
        <w:rPr>
          <w:lang w:val="en-US"/>
        </w:rPr>
        <w:t xml:space="preserve"> Pipes, Richard. </w:t>
      </w:r>
      <w:proofErr w:type="gramStart"/>
      <w:r w:rsidRPr="00FB35E7">
        <w:rPr>
          <w:rStyle w:val="af3"/>
          <w:rFonts w:eastAsiaTheme="majorEastAsia"/>
          <w:i w:val="0"/>
          <w:lang w:val="en-US"/>
        </w:rPr>
        <w:t>The Russian Revolution</w:t>
      </w:r>
      <w:r w:rsidRPr="00FB35E7">
        <w:rPr>
          <w:lang w:val="en-US"/>
        </w:rPr>
        <w:t>.</w:t>
      </w:r>
      <w:proofErr w:type="gramEnd"/>
      <w:r w:rsidRPr="00FB35E7">
        <w:rPr>
          <w:lang w:val="en-US"/>
        </w:rPr>
        <w:t xml:space="preserve"> – New York: Vintage Books, 1991.-20 p.</w:t>
      </w:r>
    </w:p>
  </w:footnote>
  <w:footnote w:id="14">
    <w:p w:rsidR="009306C1" w:rsidRPr="00FB35E7" w:rsidRDefault="009306C1" w:rsidP="00073422">
      <w:pPr>
        <w:ind w:firstLine="0"/>
        <w:rPr>
          <w:lang w:val="en-US"/>
        </w:rPr>
      </w:pPr>
      <w:r w:rsidRPr="00FB35E7">
        <w:rPr>
          <w:rStyle w:val="af1"/>
        </w:rPr>
        <w:footnoteRef/>
      </w:r>
      <w:r w:rsidRPr="00FB35E7">
        <w:rPr>
          <w:lang w:val="en-US"/>
        </w:rPr>
        <w:t xml:space="preserve"> </w:t>
      </w:r>
      <w:proofErr w:type="spellStart"/>
      <w:r w:rsidRPr="00FB35E7">
        <w:rPr>
          <w:lang w:val="en-US"/>
        </w:rPr>
        <w:t>Lewin</w:t>
      </w:r>
      <w:proofErr w:type="spellEnd"/>
      <w:r w:rsidRPr="00FB35E7">
        <w:rPr>
          <w:lang w:val="en-US"/>
        </w:rPr>
        <w:t xml:space="preserve">, Moshe. </w:t>
      </w:r>
      <w:proofErr w:type="gramStart"/>
      <w:r w:rsidRPr="00FB35E7">
        <w:rPr>
          <w:rStyle w:val="af3"/>
          <w:rFonts w:eastAsiaTheme="majorEastAsia"/>
          <w:i w:val="0"/>
          <w:lang w:val="en-US"/>
        </w:rPr>
        <w:t>The Soviet Century</w:t>
      </w:r>
      <w:r w:rsidRPr="00FB35E7">
        <w:rPr>
          <w:lang w:val="en-US"/>
        </w:rPr>
        <w:t>.</w:t>
      </w:r>
      <w:proofErr w:type="gramEnd"/>
      <w:r w:rsidRPr="00FB35E7">
        <w:rPr>
          <w:lang w:val="en-US"/>
        </w:rPr>
        <w:t xml:space="preserve"> – Princeton: Princeton University Press, 2005.-370 p.</w:t>
      </w:r>
    </w:p>
  </w:footnote>
  <w:footnote w:id="15">
    <w:p w:rsidR="009306C1" w:rsidRPr="00FB35E7" w:rsidRDefault="009306C1" w:rsidP="00073422">
      <w:pPr>
        <w:ind w:firstLine="0"/>
        <w:rPr>
          <w:lang w:val="en-US"/>
        </w:rPr>
      </w:pPr>
      <w:r w:rsidRPr="00FB35E7">
        <w:rPr>
          <w:rStyle w:val="af1"/>
        </w:rPr>
        <w:footnoteRef/>
      </w:r>
      <w:r w:rsidRPr="00FB35E7">
        <w:rPr>
          <w:lang w:val="en-US"/>
        </w:rPr>
        <w:t xml:space="preserve"> </w:t>
      </w:r>
      <w:proofErr w:type="spellStart"/>
      <w:r w:rsidRPr="00FB35E7">
        <w:rPr>
          <w:lang w:val="en-US"/>
        </w:rPr>
        <w:t>Applebaum</w:t>
      </w:r>
      <w:proofErr w:type="spellEnd"/>
      <w:r w:rsidRPr="00FB35E7">
        <w:rPr>
          <w:lang w:val="en-US"/>
        </w:rPr>
        <w:t xml:space="preserve">, Anne. </w:t>
      </w:r>
      <w:r w:rsidRPr="00FB35E7">
        <w:rPr>
          <w:rStyle w:val="af3"/>
          <w:rFonts w:eastAsiaTheme="majorEastAsia"/>
          <w:i w:val="0"/>
          <w:lang w:val="en-US"/>
        </w:rPr>
        <w:t>Gulag: A History</w:t>
      </w:r>
      <w:r w:rsidRPr="00FB35E7">
        <w:rPr>
          <w:lang w:val="en-US"/>
        </w:rPr>
        <w:t>. – New York: Doubleday, 2003. -12p,</w:t>
      </w:r>
    </w:p>
  </w:footnote>
  <w:footnote w:id="16">
    <w:p w:rsidR="009306C1" w:rsidRPr="002609EA" w:rsidRDefault="009306C1" w:rsidP="00073422">
      <w:pPr>
        <w:ind w:firstLine="0"/>
        <w:rPr>
          <w:highlight w:val="yellow"/>
          <w:lang w:val="en-US"/>
        </w:rPr>
      </w:pPr>
      <w:r w:rsidRPr="00FB35E7">
        <w:rPr>
          <w:rStyle w:val="af1"/>
        </w:rPr>
        <w:footnoteRef/>
      </w:r>
      <w:r w:rsidRPr="00FB35E7">
        <w:rPr>
          <w:lang w:val="en-US"/>
        </w:rPr>
        <w:t xml:space="preserve"> </w:t>
      </w:r>
      <w:r w:rsidRPr="00FB35E7">
        <w:t>См</w:t>
      </w:r>
      <w:r w:rsidRPr="00FB35E7">
        <w:rPr>
          <w:lang w:val="en-US"/>
        </w:rPr>
        <w:t xml:space="preserve">.: Conquest, Robert. </w:t>
      </w:r>
      <w:r w:rsidRPr="00FB35E7">
        <w:rPr>
          <w:rStyle w:val="af3"/>
          <w:rFonts w:eastAsiaTheme="majorEastAsia"/>
          <w:i w:val="0"/>
          <w:lang w:val="en-US"/>
        </w:rPr>
        <w:t>The Great Terror: A Reassessment</w:t>
      </w:r>
      <w:r w:rsidRPr="00FB35E7">
        <w:rPr>
          <w:lang w:val="en-US"/>
        </w:rPr>
        <w:t>. – New York: Oxford University Press, 1990/-96p.</w:t>
      </w:r>
    </w:p>
  </w:footnote>
  <w:footnote w:id="17">
    <w:p w:rsidR="009306C1" w:rsidRPr="00FB35E7" w:rsidRDefault="009306C1" w:rsidP="00073422">
      <w:pPr>
        <w:ind w:firstLine="0"/>
      </w:pPr>
      <w:r w:rsidRPr="00FB35E7">
        <w:rPr>
          <w:rStyle w:val="af1"/>
        </w:rPr>
        <w:footnoteRef/>
      </w:r>
      <w:r w:rsidRPr="00FB35E7">
        <w:t xml:space="preserve"> </w:t>
      </w:r>
      <w:r w:rsidRPr="00FB35E7">
        <w:rPr>
          <w:rStyle w:val="af3"/>
          <w:rFonts w:eastAsiaTheme="majorEastAsia"/>
          <w:i w:val="0"/>
        </w:rPr>
        <w:t>Горбачев М.С.</w:t>
      </w:r>
      <w:r w:rsidRPr="00FB35E7">
        <w:t xml:space="preserve"> Перестройка и новое мышление для нашей страны и для всего мира. – М.: Политиздат, 1987.</w:t>
      </w:r>
      <w:r w:rsidR="002609EA">
        <w:t xml:space="preserve">– </w:t>
      </w:r>
      <w:r w:rsidRPr="00FB35E7">
        <w:t>69с.</w:t>
      </w:r>
    </w:p>
  </w:footnote>
  <w:footnote w:id="18">
    <w:p w:rsidR="009306C1" w:rsidRPr="00FB35E7" w:rsidRDefault="009306C1" w:rsidP="00073422">
      <w:pPr>
        <w:ind w:firstLine="0"/>
      </w:pPr>
      <w:r w:rsidRPr="00FB35E7">
        <w:rPr>
          <w:rStyle w:val="af1"/>
        </w:rPr>
        <w:footnoteRef/>
      </w:r>
      <w:r w:rsidRPr="00FB35E7">
        <w:t xml:space="preserve"> Текст закона </w:t>
      </w:r>
      <w:proofErr w:type="gramStart"/>
      <w:r w:rsidRPr="00FB35E7">
        <w:t>см</w:t>
      </w:r>
      <w:proofErr w:type="gramEnd"/>
      <w:r w:rsidRPr="00FB35E7">
        <w:t xml:space="preserve">.: </w:t>
      </w:r>
      <w:r w:rsidRPr="00FB35E7">
        <w:rPr>
          <w:rStyle w:val="af3"/>
          <w:rFonts w:eastAsiaTheme="majorEastAsia"/>
          <w:i w:val="0"/>
        </w:rPr>
        <w:t>Ведомости Съезда народных депутатов СССР и Верховного Совета СССР</w:t>
      </w:r>
      <w:r w:rsidRPr="00FB35E7">
        <w:t>. 1988. № 49. Ст. 727</w:t>
      </w:r>
    </w:p>
  </w:footnote>
  <w:footnote w:id="19">
    <w:p w:rsidR="009306C1" w:rsidRPr="00FB35E7" w:rsidRDefault="009306C1" w:rsidP="00073422">
      <w:pPr>
        <w:ind w:firstLine="0"/>
      </w:pPr>
      <w:r w:rsidRPr="00FB35E7">
        <w:rPr>
          <w:rStyle w:val="af1"/>
        </w:rPr>
        <w:footnoteRef/>
      </w:r>
      <w:r w:rsidRPr="00FB35E7">
        <w:t xml:space="preserve"> Обзор конституционного законодательства союзных республик </w:t>
      </w:r>
      <w:proofErr w:type="gramStart"/>
      <w:r w:rsidRPr="00FB35E7">
        <w:t>см</w:t>
      </w:r>
      <w:proofErr w:type="gramEnd"/>
      <w:r w:rsidRPr="00FB35E7">
        <w:t xml:space="preserve">.: </w:t>
      </w:r>
      <w:r w:rsidRPr="00FB35E7">
        <w:rPr>
          <w:rStyle w:val="af3"/>
          <w:rFonts w:eastAsiaTheme="majorEastAsia"/>
          <w:i w:val="0"/>
        </w:rPr>
        <w:t>Конституционное право: Восточноевропейское обозрение</w:t>
      </w:r>
      <w:r w:rsidRPr="00FB35E7">
        <w:t>. 1993. № 2-4 С. 8.</w:t>
      </w:r>
    </w:p>
  </w:footnote>
  <w:footnote w:id="20">
    <w:p w:rsidR="009306C1" w:rsidRPr="00FB35E7" w:rsidRDefault="009306C1" w:rsidP="00073422">
      <w:pPr>
        <w:ind w:firstLine="0"/>
      </w:pPr>
      <w:r w:rsidRPr="00FB35E7">
        <w:rPr>
          <w:rStyle w:val="af1"/>
        </w:rPr>
        <w:footnoteRef/>
      </w:r>
      <w:r w:rsidRPr="00FB35E7">
        <w:t xml:space="preserve"> </w:t>
      </w:r>
      <w:proofErr w:type="spellStart"/>
      <w:r w:rsidRPr="00FB35E7">
        <w:rPr>
          <w:rStyle w:val="af3"/>
          <w:rFonts w:eastAsiaTheme="majorEastAsia"/>
          <w:i w:val="0"/>
        </w:rPr>
        <w:t>Зорькин</w:t>
      </w:r>
      <w:proofErr w:type="spellEnd"/>
      <w:r w:rsidRPr="00FB35E7">
        <w:rPr>
          <w:rStyle w:val="af3"/>
          <w:rFonts w:eastAsiaTheme="majorEastAsia"/>
          <w:i w:val="0"/>
        </w:rPr>
        <w:t xml:space="preserve"> В.Д.</w:t>
      </w:r>
      <w:r w:rsidRPr="00FB35E7">
        <w:t xml:space="preserve"> Конституционный Суд России: история и современность. – М.: Норма, 2018.</w:t>
      </w:r>
      <w:r w:rsidR="002609EA">
        <w:t xml:space="preserve">– </w:t>
      </w:r>
      <w:r w:rsidRPr="00FB35E7">
        <w:t>127с.</w:t>
      </w:r>
    </w:p>
  </w:footnote>
  <w:footnote w:id="21">
    <w:p w:rsidR="009306C1" w:rsidRPr="00FB35E7" w:rsidRDefault="009306C1" w:rsidP="00073422">
      <w:pPr>
        <w:ind w:firstLine="0"/>
      </w:pPr>
      <w:r w:rsidRPr="00FB35E7">
        <w:rPr>
          <w:rStyle w:val="af1"/>
        </w:rPr>
        <w:footnoteRef/>
      </w:r>
      <w:r w:rsidRPr="00FB35E7">
        <w:t xml:space="preserve"> </w:t>
      </w:r>
      <w:r w:rsidRPr="00FB35E7">
        <w:rPr>
          <w:rStyle w:val="af3"/>
          <w:rFonts w:eastAsiaTheme="majorEastAsia"/>
          <w:i w:val="0"/>
        </w:rPr>
        <w:t>Гайдар Е.Т.</w:t>
      </w:r>
      <w:r w:rsidRPr="00FB35E7">
        <w:t xml:space="preserve"> Дни поражений и побед. – М.: Вагриус, 1999. – 47с.</w:t>
      </w:r>
    </w:p>
  </w:footnote>
  <w:footnote w:id="22">
    <w:p w:rsidR="009306C1" w:rsidRPr="00FB35E7" w:rsidRDefault="009306C1" w:rsidP="00073422">
      <w:pPr>
        <w:ind w:firstLine="0"/>
      </w:pPr>
      <w:r w:rsidRPr="00FB35E7">
        <w:rPr>
          <w:rStyle w:val="af1"/>
        </w:rPr>
        <w:footnoteRef/>
      </w:r>
      <w:r w:rsidRPr="00FB35E7">
        <w:t xml:space="preserve"> </w:t>
      </w:r>
      <w:r w:rsidRPr="00FB35E7">
        <w:rPr>
          <w:rStyle w:val="af3"/>
          <w:rFonts w:eastAsiaTheme="majorEastAsia"/>
          <w:i w:val="0"/>
        </w:rPr>
        <w:t>История России. XX век: Учебник</w:t>
      </w:r>
      <w:proofErr w:type="gramStart"/>
      <w:r w:rsidRPr="00FB35E7">
        <w:t xml:space="preserve"> / П</w:t>
      </w:r>
      <w:proofErr w:type="gramEnd"/>
      <w:r w:rsidRPr="00FB35E7">
        <w:t xml:space="preserve">од ред. А.Б. Зубова. – М.: </w:t>
      </w:r>
      <w:proofErr w:type="spellStart"/>
      <w:r w:rsidRPr="00FB35E7">
        <w:t>Эксмо</w:t>
      </w:r>
      <w:proofErr w:type="spellEnd"/>
      <w:r w:rsidRPr="00FB35E7">
        <w:t>, 2009. – 125с.</w:t>
      </w:r>
    </w:p>
  </w:footnote>
  <w:footnote w:id="23">
    <w:p w:rsidR="009306C1" w:rsidRPr="00FB35E7" w:rsidRDefault="009306C1" w:rsidP="00073422">
      <w:pPr>
        <w:ind w:firstLine="0"/>
      </w:pPr>
      <w:r w:rsidRPr="00FB35E7">
        <w:rPr>
          <w:rStyle w:val="af1"/>
        </w:rPr>
        <w:footnoteRef/>
      </w:r>
      <w:r w:rsidRPr="00FB35E7">
        <w:t xml:space="preserve"> </w:t>
      </w:r>
      <w:proofErr w:type="spellStart"/>
      <w:r w:rsidRPr="00FB35E7">
        <w:rPr>
          <w:rStyle w:val="af3"/>
          <w:rFonts w:eastAsiaTheme="majorEastAsia"/>
          <w:i w:val="0"/>
        </w:rPr>
        <w:t>Энтин</w:t>
      </w:r>
      <w:proofErr w:type="spellEnd"/>
      <w:r w:rsidRPr="00FB35E7">
        <w:rPr>
          <w:rStyle w:val="af3"/>
          <w:rFonts w:eastAsiaTheme="majorEastAsia"/>
          <w:i w:val="0"/>
        </w:rPr>
        <w:t xml:space="preserve"> Л.М.</w:t>
      </w:r>
      <w:r w:rsidRPr="00FB35E7">
        <w:t xml:space="preserve"> Конституционное правосудие: опыт зарубежных стран. – М.: Норма, 2006. – 32с.</w:t>
      </w:r>
    </w:p>
  </w:footnote>
  <w:footnote w:id="24">
    <w:p w:rsidR="009306C1" w:rsidRPr="00FB35E7" w:rsidRDefault="009306C1" w:rsidP="00073422">
      <w:pPr>
        <w:ind w:firstLine="0"/>
      </w:pPr>
      <w:r w:rsidRPr="00FB35E7">
        <w:rPr>
          <w:rStyle w:val="af1"/>
        </w:rPr>
        <w:footnoteRef/>
      </w:r>
      <w:r w:rsidRPr="00FB35E7">
        <w:t xml:space="preserve"> </w:t>
      </w:r>
      <w:r w:rsidRPr="00FB35E7">
        <w:rPr>
          <w:rStyle w:val="af3"/>
          <w:rFonts w:eastAsiaTheme="majorEastAsia"/>
          <w:i w:val="0"/>
        </w:rPr>
        <w:t>Ведомости Съезда народных депутатов СССР и Верховного Совета СССР</w:t>
      </w:r>
      <w:r w:rsidR="00FB35E7" w:rsidRPr="00FB35E7">
        <w:t>. 1988. № 49. С</w:t>
      </w:r>
      <w:r w:rsidRPr="00FB35E7">
        <w:t>. 727</w:t>
      </w:r>
    </w:p>
  </w:footnote>
  <w:footnote w:id="25">
    <w:p w:rsidR="009306C1" w:rsidRPr="00766710" w:rsidRDefault="009306C1" w:rsidP="00073422">
      <w:pPr>
        <w:ind w:firstLine="0"/>
      </w:pPr>
      <w:r w:rsidRPr="00FB35E7">
        <w:rPr>
          <w:rStyle w:val="af1"/>
        </w:rPr>
        <w:footnoteRef/>
      </w:r>
      <w:r w:rsidRPr="00FB35E7">
        <w:t xml:space="preserve"> </w:t>
      </w:r>
      <w:r w:rsidRPr="00FB35E7">
        <w:rPr>
          <w:rStyle w:val="af3"/>
          <w:rFonts w:eastAsiaTheme="majorEastAsia"/>
          <w:i w:val="0"/>
        </w:rPr>
        <w:t>Лучин В.О.</w:t>
      </w:r>
      <w:r w:rsidRPr="00FB35E7">
        <w:t xml:space="preserve"> Конституционные деликты. – М.: Издательство «ЮНИТИ-ДАНА», 2010.-96с.</w:t>
      </w:r>
    </w:p>
  </w:footnote>
  <w:footnote w:id="26">
    <w:p w:rsidR="009306C1" w:rsidRPr="00766710" w:rsidRDefault="009306C1" w:rsidP="00073422">
      <w:pPr>
        <w:ind w:firstLine="0"/>
      </w:pPr>
      <w:r w:rsidRPr="00766710">
        <w:rPr>
          <w:rStyle w:val="af1"/>
        </w:rPr>
        <w:footnoteRef/>
      </w:r>
      <w:r w:rsidRPr="00766710">
        <w:t xml:space="preserve"> </w:t>
      </w:r>
      <w:r w:rsidRPr="00766710">
        <w:rPr>
          <w:rStyle w:val="af3"/>
          <w:rFonts w:eastAsiaTheme="majorEastAsia"/>
          <w:i w:val="0"/>
        </w:rPr>
        <w:t>Ведомости Съезда народных депутатов РСФСР и Верховного Совета РСФСР</w:t>
      </w:r>
      <w:r w:rsidR="00FB35E7">
        <w:t>. 1991. № 30. С</w:t>
      </w:r>
      <w:r w:rsidRPr="00766710">
        <w:t>. 1017</w:t>
      </w:r>
    </w:p>
  </w:footnote>
  <w:footnote w:id="27">
    <w:p w:rsidR="009306C1" w:rsidRPr="00083BB7" w:rsidRDefault="009306C1" w:rsidP="00073422">
      <w:pPr>
        <w:ind w:firstLine="0"/>
      </w:pPr>
      <w:r w:rsidRPr="00766710">
        <w:rPr>
          <w:rStyle w:val="af1"/>
        </w:rPr>
        <w:footnoteRef/>
      </w:r>
      <w:r w:rsidRPr="00766710">
        <w:t xml:space="preserve"> </w:t>
      </w:r>
      <w:r w:rsidRPr="00083BB7">
        <w:t xml:space="preserve">Ведомости СНД и </w:t>
      </w:r>
      <w:proofErr w:type="gramStart"/>
      <w:r w:rsidRPr="00083BB7">
        <w:t>ВС</w:t>
      </w:r>
      <w:proofErr w:type="gramEnd"/>
      <w:r w:rsidRPr="00083BB7">
        <w:t xml:space="preserve"> СССР. 1989. № 28. Ст. 547</w:t>
      </w:r>
    </w:p>
  </w:footnote>
  <w:footnote w:id="28">
    <w:p w:rsidR="009306C1" w:rsidRPr="00083BB7" w:rsidRDefault="009306C1" w:rsidP="00073422">
      <w:pPr>
        <w:ind w:firstLine="0"/>
      </w:pPr>
      <w:r w:rsidRPr="00083BB7">
        <w:rPr>
          <w:rStyle w:val="af1"/>
        </w:rPr>
        <w:footnoteRef/>
      </w:r>
      <w:proofErr w:type="spellStart"/>
      <w:r w:rsidRPr="00083BB7">
        <w:t>Эбзеев</w:t>
      </w:r>
      <w:proofErr w:type="spellEnd"/>
      <w:r w:rsidRPr="00083BB7">
        <w:t xml:space="preserve"> Б.С. Конституционный суд в правовой системе Российской Федерации // Вестник Конституционного Суда РФ. 1997. № 3. С. 38-46</w:t>
      </w:r>
    </w:p>
  </w:footnote>
  <w:footnote w:id="29">
    <w:p w:rsidR="009306C1" w:rsidRPr="00766710" w:rsidRDefault="009306C1" w:rsidP="00073422">
      <w:pPr>
        <w:ind w:firstLine="0"/>
      </w:pPr>
      <w:r w:rsidRPr="00083BB7">
        <w:rPr>
          <w:rStyle w:val="af1"/>
        </w:rPr>
        <w:footnoteRef/>
      </w:r>
      <w:r w:rsidRPr="00083BB7">
        <w:t xml:space="preserve"> Лучин В.О. Конституционные</w:t>
      </w:r>
      <w:r w:rsidRPr="00766710">
        <w:t xml:space="preserve"> деликты в механизме защиты конституции // Государство и право. 2000. № 1. С. 12-19</w:t>
      </w:r>
    </w:p>
  </w:footnote>
  <w:footnote w:id="30">
    <w:p w:rsidR="009306C1" w:rsidRPr="00766710" w:rsidRDefault="009306C1" w:rsidP="00073422">
      <w:pPr>
        <w:ind w:firstLine="0"/>
      </w:pPr>
      <w:r w:rsidRPr="00766710">
        <w:rPr>
          <w:rStyle w:val="af1"/>
        </w:rPr>
        <w:footnoteRef/>
      </w:r>
      <w:r w:rsidRPr="00766710">
        <w:t xml:space="preserve"> </w:t>
      </w:r>
      <w:proofErr w:type="spellStart"/>
      <w:r w:rsidRPr="00766710">
        <w:t>Зорькин</w:t>
      </w:r>
      <w:proofErr w:type="spellEnd"/>
      <w:r w:rsidRPr="00766710">
        <w:t xml:space="preserve"> В.Д. Конституционно-правовое развитие России. М., 2011</w:t>
      </w:r>
      <w:r w:rsidR="00597AEE">
        <w:t>.-205с.</w:t>
      </w:r>
    </w:p>
  </w:footnote>
  <w:footnote w:id="31">
    <w:p w:rsidR="009306C1" w:rsidRPr="00766710" w:rsidRDefault="009306C1" w:rsidP="00073422">
      <w:pPr>
        <w:ind w:firstLine="0"/>
      </w:pPr>
      <w:r w:rsidRPr="00766710">
        <w:rPr>
          <w:rStyle w:val="af1"/>
        </w:rPr>
        <w:footnoteRef/>
      </w:r>
      <w:r w:rsidRPr="00766710">
        <w:t xml:space="preserve"> Митюков М.А. Конституционный контроль: идея, опыт, проблемы // Журнал российского права. 2001. № 5. С. 48-59</w:t>
      </w:r>
    </w:p>
  </w:footnote>
  <w:footnote w:id="32">
    <w:p w:rsidR="009306C1" w:rsidRPr="00766710" w:rsidRDefault="009306C1" w:rsidP="00073422">
      <w:pPr>
        <w:ind w:firstLine="0"/>
      </w:pPr>
      <w:r w:rsidRPr="00766710">
        <w:rPr>
          <w:rStyle w:val="af1"/>
        </w:rPr>
        <w:footnoteRef/>
      </w:r>
      <w:r w:rsidRPr="00766710">
        <w:t xml:space="preserve"> </w:t>
      </w:r>
      <w:proofErr w:type="spellStart"/>
      <w:r w:rsidRPr="00766710">
        <w:t>Гадисов</w:t>
      </w:r>
      <w:proofErr w:type="spellEnd"/>
      <w:r w:rsidRPr="00766710">
        <w:t xml:space="preserve"> Г.М. Становление конституционного контроля в России: историко-правовой аспект // История государства и права. 2011. № 16. С. 15-18</w:t>
      </w:r>
    </w:p>
  </w:footnote>
  <w:footnote w:id="33">
    <w:p w:rsidR="009306C1" w:rsidRPr="00766710" w:rsidRDefault="009306C1" w:rsidP="00073422">
      <w:pPr>
        <w:ind w:firstLine="0"/>
      </w:pPr>
      <w:r w:rsidRPr="00766710">
        <w:rPr>
          <w:rStyle w:val="af1"/>
        </w:rPr>
        <w:footnoteRef/>
      </w:r>
      <w:r w:rsidRPr="00766710">
        <w:t xml:space="preserve"> Ведомости СНД и </w:t>
      </w:r>
      <w:proofErr w:type="gramStart"/>
      <w:r w:rsidRPr="00766710">
        <w:t>ВС</w:t>
      </w:r>
      <w:proofErr w:type="gramEnd"/>
      <w:r w:rsidRPr="00766710">
        <w:t xml:space="preserve"> РСФСР. 1991. № 30. Ст. 1017</w:t>
      </w:r>
    </w:p>
  </w:footnote>
  <w:footnote w:id="34">
    <w:p w:rsidR="009306C1" w:rsidRPr="00766710" w:rsidRDefault="009306C1" w:rsidP="00073422">
      <w:pPr>
        <w:ind w:firstLine="0"/>
      </w:pPr>
      <w:r w:rsidRPr="00766710">
        <w:rPr>
          <w:rStyle w:val="af1"/>
        </w:rPr>
        <w:footnoteRef/>
      </w:r>
      <w:r w:rsidRPr="00766710">
        <w:t xml:space="preserve"> Лазарев Л.В. Конституционный Суд России и развитие конституционного права // Журнал российского права. 2007. № 10. С. 3-15</w:t>
      </w:r>
    </w:p>
  </w:footnote>
  <w:footnote w:id="35">
    <w:p w:rsidR="009306C1" w:rsidRPr="00766710" w:rsidRDefault="009306C1" w:rsidP="00073422">
      <w:pPr>
        <w:ind w:firstLine="0"/>
      </w:pPr>
      <w:r w:rsidRPr="00766710">
        <w:rPr>
          <w:rStyle w:val="af1"/>
        </w:rPr>
        <w:footnoteRef/>
      </w:r>
      <w:r w:rsidRPr="00766710">
        <w:t xml:space="preserve"> </w:t>
      </w:r>
      <w:proofErr w:type="spellStart"/>
      <w:r w:rsidRPr="00766710">
        <w:t>Зорькин</w:t>
      </w:r>
      <w:proofErr w:type="spellEnd"/>
      <w:r w:rsidRPr="00766710">
        <w:t xml:space="preserve"> В.Д. Конституционный Суд России: доктрина и практика. M., 2007</w:t>
      </w:r>
      <w:r>
        <w:t>. – 140с.</w:t>
      </w:r>
    </w:p>
  </w:footnote>
  <w:footnote w:id="36">
    <w:p w:rsidR="009306C1" w:rsidRPr="00766710" w:rsidRDefault="009306C1" w:rsidP="00073422">
      <w:pPr>
        <w:ind w:firstLine="0"/>
      </w:pPr>
      <w:r w:rsidRPr="00766710">
        <w:rPr>
          <w:rStyle w:val="af1"/>
        </w:rPr>
        <w:footnoteRef/>
      </w:r>
      <w:r w:rsidRPr="00766710">
        <w:t xml:space="preserve"> </w:t>
      </w:r>
      <w:proofErr w:type="spellStart"/>
      <w:r w:rsidRPr="00766710">
        <w:t>Энтин</w:t>
      </w:r>
      <w:proofErr w:type="spellEnd"/>
      <w:r w:rsidRPr="00766710">
        <w:t xml:space="preserve"> Л.М. Конституционное право зарубежных стран. М., 2009</w:t>
      </w:r>
      <w:r>
        <w:t>. – 62с.</w:t>
      </w:r>
    </w:p>
  </w:footnote>
  <w:footnote w:id="37">
    <w:p w:rsidR="009306C1" w:rsidRPr="00766710" w:rsidRDefault="009306C1" w:rsidP="00073422">
      <w:pPr>
        <w:ind w:firstLine="0"/>
      </w:pPr>
      <w:r w:rsidRPr="00766710">
        <w:rPr>
          <w:rStyle w:val="af1"/>
        </w:rPr>
        <w:footnoteRef/>
      </w:r>
      <w:r w:rsidRPr="00766710">
        <w:t xml:space="preserve"> </w:t>
      </w:r>
      <w:proofErr w:type="spellStart"/>
      <w:r w:rsidRPr="00766710">
        <w:t>Барнашов</w:t>
      </w:r>
      <w:proofErr w:type="spellEnd"/>
      <w:r w:rsidRPr="00766710">
        <w:t xml:space="preserve"> А.М. Теория разделения властей: становление, развитие, применение. Томск, 1988</w:t>
      </w:r>
      <w:r>
        <w:t>. – 97с.</w:t>
      </w:r>
    </w:p>
  </w:footnote>
  <w:footnote w:id="38">
    <w:p w:rsidR="009306C1" w:rsidRPr="00766710" w:rsidRDefault="009306C1" w:rsidP="00073422">
      <w:pPr>
        <w:ind w:firstLine="0"/>
      </w:pPr>
      <w:r w:rsidRPr="00766710">
        <w:rPr>
          <w:rStyle w:val="af1"/>
        </w:rPr>
        <w:footnoteRef/>
      </w:r>
      <w:r w:rsidRPr="00766710">
        <w:t xml:space="preserve"> Овсепян Ж.И. Конституционное судопроизводство в России: в поисках концепции // П</w:t>
      </w:r>
      <w:r w:rsidR="00597AEE">
        <w:t>равоведение. 2000. № 6. С. 59</w:t>
      </w:r>
    </w:p>
  </w:footnote>
  <w:footnote w:id="39">
    <w:p w:rsidR="009306C1" w:rsidRPr="00766710" w:rsidRDefault="009306C1" w:rsidP="00073422">
      <w:pPr>
        <w:ind w:firstLine="0"/>
      </w:pPr>
      <w:r w:rsidRPr="00766710">
        <w:rPr>
          <w:rStyle w:val="af1"/>
        </w:rPr>
        <w:footnoteRef/>
      </w:r>
      <w:r w:rsidRPr="00766710">
        <w:t xml:space="preserve"> </w:t>
      </w:r>
      <w:proofErr w:type="spellStart"/>
      <w:r w:rsidRPr="00766710">
        <w:t>Вильдт</w:t>
      </w:r>
      <w:proofErr w:type="spellEnd"/>
      <w:r w:rsidRPr="00766710">
        <w:t xml:space="preserve"> Э. Конституционная юстиция в России: от органа конституционного надзора к судебному конституционному контролю // Конституционное право: восточноевропейское обозрение. 2002. № 1. С. 135-149</w:t>
      </w:r>
    </w:p>
  </w:footnote>
  <w:footnote w:id="40">
    <w:p w:rsidR="009306C1" w:rsidRPr="00766710" w:rsidRDefault="009306C1" w:rsidP="00CB3B78">
      <w:pPr>
        <w:ind w:firstLine="0"/>
      </w:pPr>
      <w:r w:rsidRPr="00766710">
        <w:rPr>
          <w:rStyle w:val="af1"/>
        </w:rPr>
        <w:footnoteRef/>
      </w:r>
      <w:r w:rsidRPr="00766710">
        <w:t xml:space="preserve"> </w:t>
      </w:r>
      <w:proofErr w:type="spellStart"/>
      <w:r w:rsidRPr="00766710">
        <w:t>Баглай</w:t>
      </w:r>
      <w:proofErr w:type="spellEnd"/>
      <w:r w:rsidRPr="00766710">
        <w:t xml:space="preserve"> М.В. Конституционное право Российск</w:t>
      </w:r>
      <w:r>
        <w:t>ой Федерации. М., 2008.</w:t>
      </w:r>
      <w:r w:rsidR="002609EA">
        <w:t xml:space="preserve">– </w:t>
      </w:r>
      <w:r>
        <w:t>98с.</w:t>
      </w:r>
    </w:p>
  </w:footnote>
  <w:footnote w:id="41">
    <w:p w:rsidR="009306C1" w:rsidRPr="00766710" w:rsidRDefault="009306C1" w:rsidP="00CB3B78">
      <w:pPr>
        <w:ind w:firstLine="0"/>
      </w:pPr>
      <w:r w:rsidRPr="00766710">
        <w:rPr>
          <w:rStyle w:val="af1"/>
        </w:rPr>
        <w:footnoteRef/>
      </w:r>
      <w:r w:rsidRPr="00766710">
        <w:t xml:space="preserve"> </w:t>
      </w:r>
      <w:proofErr w:type="spellStart"/>
      <w:r w:rsidRPr="00766710">
        <w:t>Евинтов</w:t>
      </w:r>
      <w:proofErr w:type="spellEnd"/>
      <w:r w:rsidRPr="00766710">
        <w:t xml:space="preserve"> В.И. Конституционное право России. М., 2012</w:t>
      </w:r>
      <w:r>
        <w:t>.</w:t>
      </w:r>
      <w:r w:rsidR="002609EA">
        <w:t xml:space="preserve">– </w:t>
      </w:r>
      <w:r>
        <w:t>251с.</w:t>
      </w:r>
    </w:p>
  </w:footnote>
  <w:footnote w:id="42">
    <w:p w:rsidR="009306C1" w:rsidRPr="00766710" w:rsidRDefault="009306C1" w:rsidP="00CB3B78">
      <w:pPr>
        <w:ind w:firstLine="0"/>
      </w:pPr>
      <w:r w:rsidRPr="00766710">
        <w:rPr>
          <w:rStyle w:val="af1"/>
        </w:rPr>
        <w:footnoteRef/>
      </w:r>
      <w:r w:rsidRPr="00766710">
        <w:t xml:space="preserve"> Бондарь Н.С. Конституционное правосудие в России в начале третьего тысячелетия. М., 2007</w:t>
      </w:r>
      <w:r>
        <w:t>.</w:t>
      </w:r>
      <w:r w:rsidR="002609EA">
        <w:t xml:space="preserve">– </w:t>
      </w:r>
      <w:r>
        <w:t>305с.</w:t>
      </w:r>
    </w:p>
  </w:footnote>
  <w:footnote w:id="43">
    <w:p w:rsidR="009306C1" w:rsidRPr="00766710" w:rsidRDefault="009306C1" w:rsidP="00CB3B78">
      <w:pPr>
        <w:ind w:firstLine="0"/>
      </w:pPr>
      <w:r w:rsidRPr="00766710">
        <w:rPr>
          <w:rStyle w:val="af1"/>
        </w:rPr>
        <w:footnoteRef/>
      </w:r>
      <w:r w:rsidRPr="00CB3B78">
        <w:rPr>
          <w:szCs w:val="20"/>
        </w:rPr>
        <w:t xml:space="preserve">Федеральный конституционный закон от 8 декабря 2020 г. N 7-ФКЗ "О внесении изменений в Федеральный конституционный закон "О Конституционном Суде Российской Федерации"// Собрание законодательства РФ. – 2020. </w:t>
      </w:r>
      <w:r w:rsidR="002609EA">
        <w:rPr>
          <w:szCs w:val="20"/>
        </w:rPr>
        <w:t xml:space="preserve">– </w:t>
      </w:r>
      <w:r w:rsidRPr="00CB3B78">
        <w:rPr>
          <w:szCs w:val="20"/>
        </w:rPr>
        <w:t xml:space="preserve">№ 69. </w:t>
      </w:r>
      <w:r w:rsidR="002609EA">
        <w:rPr>
          <w:szCs w:val="20"/>
        </w:rPr>
        <w:t xml:space="preserve">– </w:t>
      </w:r>
      <w:r w:rsidRPr="00CB3B78">
        <w:rPr>
          <w:szCs w:val="20"/>
        </w:rPr>
        <w:t>Ст. 921</w:t>
      </w:r>
    </w:p>
  </w:footnote>
  <w:footnote w:id="44">
    <w:p w:rsidR="009306C1" w:rsidRPr="00766710" w:rsidRDefault="009306C1" w:rsidP="00712C61">
      <w:pPr>
        <w:ind w:firstLine="0"/>
      </w:pPr>
      <w:r w:rsidRPr="00766710">
        <w:rPr>
          <w:rStyle w:val="af1"/>
        </w:rPr>
        <w:footnoteRef/>
      </w:r>
      <w:r w:rsidRPr="00766710">
        <w:t xml:space="preserve"> </w:t>
      </w:r>
      <w:proofErr w:type="spellStart"/>
      <w:r w:rsidRPr="00766710">
        <w:t>Кряжков</w:t>
      </w:r>
      <w:proofErr w:type="spellEnd"/>
      <w:r w:rsidRPr="00766710">
        <w:t xml:space="preserve"> В.А. Конституционная юстиция</w:t>
      </w:r>
      <w:r w:rsidR="00597AEE">
        <w:t xml:space="preserve"> в Российской Федерации. М., 202</w:t>
      </w:r>
      <w:r w:rsidRPr="00766710">
        <w:t>2</w:t>
      </w:r>
      <w:r w:rsidR="00597AEE">
        <w:t xml:space="preserve">. </w:t>
      </w:r>
      <w:r w:rsidR="002609EA">
        <w:t xml:space="preserve">– </w:t>
      </w:r>
      <w:r w:rsidR="00597AEE">
        <w:t>29с.</w:t>
      </w:r>
    </w:p>
  </w:footnote>
  <w:footnote w:id="45">
    <w:p w:rsidR="009306C1" w:rsidRPr="00766710" w:rsidRDefault="009306C1" w:rsidP="00712C61">
      <w:pPr>
        <w:ind w:firstLine="0"/>
      </w:pPr>
      <w:r w:rsidRPr="00766710">
        <w:rPr>
          <w:rStyle w:val="af1"/>
        </w:rPr>
        <w:footnoteRef/>
      </w:r>
      <w:r w:rsidRPr="00766710">
        <w:t xml:space="preserve"> Постановление Конституционного Суда РФ от 14 июля 2015 г. N 21-П</w:t>
      </w:r>
    </w:p>
  </w:footnote>
  <w:footnote w:id="46">
    <w:p w:rsidR="009306C1" w:rsidRPr="00766710" w:rsidRDefault="009306C1" w:rsidP="00712C61">
      <w:pPr>
        <w:ind w:firstLine="0"/>
      </w:pPr>
      <w:r w:rsidRPr="00766710">
        <w:rPr>
          <w:rStyle w:val="af1"/>
        </w:rPr>
        <w:footnoteRef/>
      </w:r>
      <w:r w:rsidRPr="00766710">
        <w:t xml:space="preserve"> Постановление Конституционного Суда РФ от 11 декабря 1998 № 28-П «По делу о толковании положений части 4 статьи 111 Конституции Российской Федерации» (особое мнение судьи Н. В. </w:t>
      </w:r>
      <w:proofErr w:type="spellStart"/>
      <w:r w:rsidRPr="00766710">
        <w:t>Витрука</w:t>
      </w:r>
      <w:proofErr w:type="spellEnd"/>
      <w:r w:rsidRPr="00766710">
        <w:t>) // Собрание зак</w:t>
      </w:r>
      <w:r w:rsidR="00597AEE">
        <w:t>онодательства РФ. 1998. № 52. С</w:t>
      </w:r>
      <w:r w:rsidRPr="00766710">
        <w:t>. 6447.</w:t>
      </w:r>
    </w:p>
  </w:footnote>
  <w:footnote w:id="47">
    <w:p w:rsidR="009306C1" w:rsidRPr="00766710" w:rsidRDefault="009306C1" w:rsidP="00712C61">
      <w:pPr>
        <w:ind w:firstLine="0"/>
      </w:pPr>
      <w:r w:rsidRPr="00766710">
        <w:rPr>
          <w:rStyle w:val="af1"/>
        </w:rPr>
        <w:footnoteRef/>
      </w:r>
      <w:r w:rsidRPr="00766710">
        <w:t xml:space="preserve"> Определение Конституционного Суда РФ от 13.01.2000 № 6-О «По жалобе гражданки Дудник Маргариты Викторовны на нарушение ее конституционных прав частью первой статьи 79 Федерального конституционного закона "О Конституционном суде Российской Федерации"» // Собрание законодательства Российской</w:t>
      </w:r>
      <w:r w:rsidR="00597AEE">
        <w:t xml:space="preserve"> Федерации. 13.03.2000. № 11. С</w:t>
      </w:r>
      <w:r w:rsidRPr="00766710">
        <w:t>. 1244</w:t>
      </w:r>
    </w:p>
  </w:footnote>
  <w:footnote w:id="48">
    <w:p w:rsidR="009306C1" w:rsidRPr="00766710" w:rsidRDefault="009306C1" w:rsidP="00712C61">
      <w:pPr>
        <w:ind w:firstLine="0"/>
      </w:pPr>
      <w:r w:rsidRPr="00766710">
        <w:rPr>
          <w:rStyle w:val="af1"/>
        </w:rPr>
        <w:footnoteRef/>
      </w:r>
      <w:r w:rsidRPr="00766710">
        <w:t xml:space="preserve"> Пепеляев С.Г. Основы налогового права</w:t>
      </w:r>
      <w:r>
        <w:t>: Учебно-методическое пособие</w:t>
      </w:r>
      <w:proofErr w:type="gramStart"/>
      <w:r>
        <w:t xml:space="preserve"> / </w:t>
      </w:r>
      <w:r w:rsidRPr="00766710">
        <w:t>П</w:t>
      </w:r>
      <w:proofErr w:type="gramEnd"/>
      <w:r w:rsidRPr="00766710">
        <w:t>од ред. С.Г.</w:t>
      </w:r>
      <w:r w:rsidR="00597AEE">
        <w:t xml:space="preserve"> Пепеляева. М.: </w:t>
      </w:r>
      <w:proofErr w:type="spellStart"/>
      <w:r w:rsidR="00597AEE">
        <w:t>Инвест</w:t>
      </w:r>
      <w:proofErr w:type="spellEnd"/>
      <w:r w:rsidR="00597AEE">
        <w:t xml:space="preserve"> Фонд, 202</w:t>
      </w:r>
      <w:r w:rsidRPr="00766710">
        <w:t xml:space="preserve">0. </w:t>
      </w:r>
      <w:r w:rsidR="002609EA">
        <w:t xml:space="preserve">– </w:t>
      </w:r>
      <w:r w:rsidRPr="00766710">
        <w:t xml:space="preserve">496 </w:t>
      </w:r>
      <w:proofErr w:type="gramStart"/>
      <w:r w:rsidRPr="00766710">
        <w:t>с</w:t>
      </w:r>
      <w:proofErr w:type="gramEnd"/>
      <w:r w:rsidRPr="00766710">
        <w:t>.</w:t>
      </w:r>
    </w:p>
  </w:footnote>
  <w:footnote w:id="49">
    <w:p w:rsidR="009306C1" w:rsidRPr="00766710" w:rsidRDefault="009306C1" w:rsidP="00712C61">
      <w:pPr>
        <w:ind w:firstLine="0"/>
      </w:pPr>
      <w:r w:rsidRPr="00766710">
        <w:rPr>
          <w:rStyle w:val="af1"/>
        </w:rPr>
        <w:footnoteRef/>
      </w:r>
      <w:r w:rsidRPr="00766710">
        <w:t xml:space="preserve"> Постановление Конституционного Суда РФ от 16.05.2023 N 23-П "По делу о проверке конституционности пункта 1 статьи 250 Гражданского кодекса Российской Федерации в связи с жалобой гражданина В.В. </w:t>
      </w:r>
      <w:proofErr w:type="spellStart"/>
      <w:r w:rsidRPr="00766710">
        <w:t>Шеставина</w:t>
      </w:r>
      <w:proofErr w:type="spellEnd"/>
      <w:r w:rsidRPr="00CB3B78">
        <w:t xml:space="preserve">". – </w:t>
      </w:r>
      <w:r w:rsidRPr="00CB3B78">
        <w:rPr>
          <w:lang w:val="en-US"/>
        </w:rPr>
        <w:t>URL</w:t>
      </w:r>
      <w:r w:rsidRPr="00CB3B78">
        <w:t xml:space="preserve">: </w:t>
      </w:r>
      <w:hyperlink r:id="rId2" w:history="1">
        <w:r w:rsidRPr="00CB3B78">
          <w:rPr>
            <w:rStyle w:val="a3"/>
            <w:u w:val="none"/>
          </w:rPr>
          <w:t>https://www.consultant.ru/document/cons_doc_LAW_447248/</w:t>
        </w:r>
      </w:hyperlink>
      <w:r w:rsidRPr="00CB3B78">
        <w:t xml:space="preserve"> </w:t>
      </w:r>
      <w:r w:rsidR="00D63756">
        <w:t xml:space="preserve"> </w:t>
      </w:r>
      <w:r w:rsidR="00D63756" w:rsidRPr="00CB3B78">
        <w:t>(дата обращения: 12.12.2025)</w:t>
      </w:r>
    </w:p>
  </w:footnote>
  <w:footnote w:id="50">
    <w:p w:rsidR="009306C1" w:rsidRPr="00CB3B78" w:rsidRDefault="009306C1" w:rsidP="00712C61">
      <w:pPr>
        <w:ind w:firstLine="0"/>
      </w:pPr>
      <w:r w:rsidRPr="00766710">
        <w:rPr>
          <w:rStyle w:val="af1"/>
        </w:rPr>
        <w:footnoteRef/>
      </w:r>
      <w:r w:rsidRPr="00766710">
        <w:t xml:space="preserve"> Постановление Конституционного Суда РФ от 17.04.2018 N 15-П "По делу о проверке конституционности </w:t>
      </w:r>
      <w:r w:rsidRPr="00CB3B78">
        <w:t xml:space="preserve">положений подпункта "а" пункта 2 статьи 24 Федерального закона </w:t>
      </w:r>
      <w:r>
        <w:t>«</w:t>
      </w:r>
      <w:r w:rsidRPr="00CB3B78">
        <w:t>О воинской обязанности и военной службе</w:t>
      </w:r>
      <w:r>
        <w:t>»</w:t>
      </w:r>
      <w:r w:rsidRPr="00CB3B78">
        <w:t xml:space="preserve"> в связи с жалобой гр</w:t>
      </w:r>
      <w:r>
        <w:t>ажданина П.А. Спиридонова и...</w:t>
      </w:r>
      <w:r w:rsidRPr="00CB3B78">
        <w:t>.</w:t>
      </w:r>
      <w:r>
        <w:t>.</w:t>
      </w:r>
      <w:r w:rsidRPr="00CB3B78">
        <w:t xml:space="preserve">– </w:t>
      </w:r>
      <w:r w:rsidRPr="00CB3B78">
        <w:rPr>
          <w:lang w:val="en-US"/>
        </w:rPr>
        <w:t>URL</w:t>
      </w:r>
      <w:r w:rsidRPr="00CB3B78">
        <w:t xml:space="preserve">: </w:t>
      </w:r>
      <w:hyperlink r:id="rId3" w:history="1">
        <w:r w:rsidRPr="00CB3B78">
          <w:rPr>
            <w:rStyle w:val="a3"/>
            <w:u w:val="none"/>
          </w:rPr>
          <w:t>https://www.consultant.ru/document/cons_doc_LAW_296038/</w:t>
        </w:r>
      </w:hyperlink>
      <w:r w:rsidRPr="00CB3B78">
        <w:t xml:space="preserve"> (дата обращения: 12.12.2025)</w:t>
      </w:r>
    </w:p>
  </w:footnote>
  <w:footnote w:id="51">
    <w:p w:rsidR="009306C1" w:rsidRPr="00766710" w:rsidRDefault="009306C1" w:rsidP="00712C61">
      <w:pPr>
        <w:ind w:firstLine="0"/>
      </w:pPr>
      <w:r w:rsidRPr="00CB3B78">
        <w:rPr>
          <w:rStyle w:val="af1"/>
        </w:rPr>
        <w:footnoteRef/>
      </w:r>
      <w:r w:rsidRPr="00CB3B78">
        <w:t xml:space="preserve"> Постановление Конституционного Суда РФ от 27.06.2000 N 11-П "По делу о проверке конституционности положений части первой статьи 47 и части второй статьи 51</w:t>
      </w:r>
      <w:proofErr w:type="gramStart"/>
      <w:r w:rsidRPr="00CB3B78">
        <w:t xml:space="preserve"> У</w:t>
      </w:r>
      <w:proofErr w:type="gramEnd"/>
      <w:r w:rsidRPr="00CB3B78">
        <w:t>головно – процессуального кодекса РСФСР в связи с жалобой гражданина В.И. Маслова"</w:t>
      </w:r>
      <w:r>
        <w:t>.</w:t>
      </w:r>
      <w:r w:rsidRPr="00CB3B78">
        <w:t xml:space="preserve">– </w:t>
      </w:r>
      <w:r w:rsidRPr="00CB3B78">
        <w:rPr>
          <w:lang w:val="en-US"/>
        </w:rPr>
        <w:t>URL</w:t>
      </w:r>
      <w:r w:rsidRPr="00CB3B78">
        <w:t xml:space="preserve">: </w:t>
      </w:r>
      <w:hyperlink r:id="rId4" w:history="1">
        <w:r w:rsidRPr="00CB3B78">
          <w:rPr>
            <w:rStyle w:val="a3"/>
            <w:u w:val="none"/>
          </w:rPr>
          <w:t>https://www.consultant.ru/document/cons_doc_LAW_27705/</w:t>
        </w:r>
      </w:hyperlink>
      <w:r w:rsidRPr="00CB3B78">
        <w:t xml:space="preserve"> (дата обращения: 12.12.2025)</w:t>
      </w:r>
    </w:p>
  </w:footnote>
  <w:footnote w:id="52">
    <w:p w:rsidR="009306C1" w:rsidRPr="00766710" w:rsidRDefault="009306C1" w:rsidP="00712C61">
      <w:pPr>
        <w:ind w:firstLine="0"/>
      </w:pPr>
      <w:r w:rsidRPr="00766710">
        <w:rPr>
          <w:rStyle w:val="af1"/>
        </w:rPr>
        <w:footnoteRef/>
      </w:r>
      <w:r w:rsidRPr="00766710">
        <w:t xml:space="preserve"> Постановление Конституционного Суда РФ от 04.02.2019 N 8-П "По делу о проверке конституционности статьи 15.33.2 Кодекса Российской Федерации об административных правонарушениях в связи с жало</w:t>
      </w:r>
      <w:r>
        <w:t xml:space="preserve">бой гражданки У.М. </w:t>
      </w:r>
      <w:proofErr w:type="spellStart"/>
      <w:r>
        <w:t>Эркеновой</w:t>
      </w:r>
      <w:proofErr w:type="spellEnd"/>
      <w:r>
        <w:t>".</w:t>
      </w:r>
      <w:r w:rsidR="002609EA">
        <w:t xml:space="preserve">– </w:t>
      </w:r>
      <w:r w:rsidRPr="00CB3B78">
        <w:rPr>
          <w:lang w:val="en-US"/>
        </w:rPr>
        <w:t>URL</w:t>
      </w:r>
      <w:r w:rsidRPr="00CB3B78">
        <w:t xml:space="preserve">: </w:t>
      </w:r>
      <w:r w:rsidRPr="00766710">
        <w:t xml:space="preserve"> </w:t>
      </w:r>
      <w:hyperlink r:id="rId5" w:history="1">
        <w:r w:rsidRPr="00766710">
          <w:rPr>
            <w:rStyle w:val="a3"/>
          </w:rPr>
          <w:t>https://www.consultant.ru/document/cons_doc_LAW_317562/</w:t>
        </w:r>
      </w:hyperlink>
      <w:r w:rsidRPr="00766710">
        <w:t xml:space="preserve"> </w:t>
      </w:r>
      <w:r w:rsidRPr="00CB3B78">
        <w:t>(дата обращения: 12.12.2025)</w:t>
      </w:r>
    </w:p>
  </w:footnote>
  <w:footnote w:id="53">
    <w:p w:rsidR="009306C1" w:rsidRPr="009D5674" w:rsidRDefault="009306C1" w:rsidP="00712C61">
      <w:pPr>
        <w:ind w:firstLine="0"/>
      </w:pPr>
      <w:r w:rsidRPr="00766710">
        <w:rPr>
          <w:rStyle w:val="af1"/>
        </w:rPr>
        <w:footnoteRef/>
      </w:r>
      <w:r w:rsidRPr="00766710">
        <w:t xml:space="preserve"> Определение Конституционного Суда Российской Федерации от 13 февраля 2024 г. № 245-О </w:t>
      </w:r>
      <w:r>
        <w:t>«</w:t>
      </w:r>
      <w:r w:rsidRPr="00766710">
        <w:t xml:space="preserve">Об отказе в принятии к рассмотрению жалобы гражданки </w:t>
      </w:r>
      <w:proofErr w:type="spellStart"/>
      <w:r w:rsidRPr="00766710">
        <w:t>Медесабаль</w:t>
      </w:r>
      <w:proofErr w:type="spellEnd"/>
      <w:r w:rsidRPr="00766710">
        <w:t xml:space="preserve"> Марины Николаевны на нарушение ее конституционных прав частью третьей.1 статьи 72 Уголовного кодекса Российской Федерации и статьей 77.</w:t>
      </w:r>
      <w:r w:rsidRPr="009D5674">
        <w:t>1 Уголовно-исполнительного кодекса Российской Федерации».–</w:t>
      </w:r>
      <w:r w:rsidRPr="009D5674">
        <w:rPr>
          <w:lang w:val="en-US"/>
        </w:rPr>
        <w:t>URL</w:t>
      </w:r>
      <w:r w:rsidRPr="009D5674">
        <w:t xml:space="preserve">:  </w:t>
      </w:r>
      <w:hyperlink r:id="rId6" w:history="1">
        <w:r w:rsidRPr="009D5674">
          <w:rPr>
            <w:rStyle w:val="a3"/>
            <w:u w:val="none"/>
          </w:rPr>
          <w:t>https://www.garant.ru/products/ipo/prime/doc/408566797/</w:t>
        </w:r>
      </w:hyperlink>
      <w:r w:rsidRPr="009D5674">
        <w:t xml:space="preserve"> (дата обращения: 15.12.2025)</w:t>
      </w:r>
    </w:p>
  </w:footnote>
  <w:footnote w:id="54">
    <w:p w:rsidR="009306C1" w:rsidRPr="009D5674" w:rsidRDefault="009306C1" w:rsidP="00712C61">
      <w:pPr>
        <w:ind w:firstLine="0"/>
      </w:pPr>
      <w:r w:rsidRPr="00766710">
        <w:rPr>
          <w:rStyle w:val="af1"/>
        </w:rPr>
        <w:footnoteRef/>
      </w:r>
      <w:r w:rsidRPr="00766710">
        <w:t xml:space="preserve"> Постановление Конституционного Суда РФ от 22 июня 2023 г. № 34-П "По делу о проверке </w:t>
      </w:r>
      <w:r w:rsidRPr="009D5674">
        <w:t>конституционности положений статьи 183 Арбитражного процессуального кодекса Российской Федерации, пунктов 1 и 2 статьи 242.1 и пункта 6 статьи 242.2 Бюджетного кодекса Российской Федерации в связи с запросом Верхов</w:t>
      </w:r>
      <w:r>
        <w:t>ного Суда Российской Федерации"</w:t>
      </w:r>
      <w:r w:rsidRPr="009D5674">
        <w:t>.–</w:t>
      </w:r>
      <w:r w:rsidRPr="009D5674">
        <w:rPr>
          <w:lang w:val="en-US"/>
        </w:rPr>
        <w:t>URL</w:t>
      </w:r>
      <w:r w:rsidRPr="009D5674">
        <w:t xml:space="preserve">: </w:t>
      </w:r>
      <w:hyperlink r:id="rId7" w:history="1">
        <w:r w:rsidRPr="009D5674">
          <w:rPr>
            <w:rStyle w:val="a3"/>
            <w:u w:val="none"/>
          </w:rPr>
          <w:t>https://www.garant.ru/products/ipo/prime/doc/406984008/</w:t>
        </w:r>
      </w:hyperlink>
      <w:r w:rsidRPr="009D5674">
        <w:t xml:space="preserve">  (дата обращения: 15.12.2025)</w:t>
      </w:r>
    </w:p>
  </w:footnote>
  <w:footnote w:id="55">
    <w:p w:rsidR="009306C1" w:rsidRPr="009D5674" w:rsidRDefault="009306C1" w:rsidP="00712C61">
      <w:pPr>
        <w:ind w:firstLine="0"/>
      </w:pPr>
      <w:r w:rsidRPr="009D5674">
        <w:rPr>
          <w:rStyle w:val="af1"/>
        </w:rPr>
        <w:footnoteRef/>
      </w:r>
      <w:r w:rsidRPr="009D5674">
        <w:t xml:space="preserve"> Решение № 2-5000/2020 от 10 июля </w:t>
      </w:r>
      <w:r>
        <w:t>2020 г. по делу № 2-5000/2020:</w:t>
      </w:r>
      <w:r w:rsidRPr="009D5674">
        <w:t xml:space="preserve"> </w:t>
      </w:r>
      <w:proofErr w:type="spellStart"/>
      <w:r w:rsidRPr="009D5674">
        <w:t>СудАкт</w:t>
      </w:r>
      <w:proofErr w:type="gramStart"/>
      <w:r w:rsidRPr="009D5674">
        <w:t>.р</w:t>
      </w:r>
      <w:proofErr w:type="gramEnd"/>
      <w:r w:rsidRPr="009D5674">
        <w:t>у</w:t>
      </w:r>
      <w:proofErr w:type="spellEnd"/>
      <w:r w:rsidRPr="009D5674">
        <w:t xml:space="preserve"> </w:t>
      </w:r>
      <w:hyperlink r:id="rId8" w:history="1">
        <w:r w:rsidRPr="009D5674">
          <w:rPr>
            <w:rStyle w:val="a3"/>
            <w:u w:val="none"/>
          </w:rPr>
          <w:t>https://sudact.ru/regular/doc/MhJiuJJ8yXgu/</w:t>
        </w:r>
      </w:hyperlink>
      <w:r w:rsidRPr="009D5674">
        <w:t xml:space="preserve"> (дата обращения: 15.12.2025)</w:t>
      </w:r>
    </w:p>
  </w:footnote>
  <w:footnote w:id="56">
    <w:p w:rsidR="009306C1" w:rsidRPr="009D5674" w:rsidRDefault="009306C1" w:rsidP="00712C61">
      <w:pPr>
        <w:ind w:firstLine="0"/>
      </w:pPr>
      <w:r w:rsidRPr="009D5674">
        <w:rPr>
          <w:rStyle w:val="af1"/>
        </w:rPr>
        <w:footnoteRef/>
      </w:r>
      <w:r w:rsidRPr="009D5674">
        <w:t xml:space="preserve"> Положение о Секретариате Конституционного Суда Российской Федерации (утв. решением Конституционного Суда РФ от 24.02.2011) (ред. от 29.10.2024) .– </w:t>
      </w:r>
      <w:r w:rsidRPr="009D5674">
        <w:rPr>
          <w:lang w:val="en-US"/>
        </w:rPr>
        <w:t>URL</w:t>
      </w:r>
      <w:r w:rsidRPr="009D5674">
        <w:t xml:space="preserve">:  </w:t>
      </w:r>
      <w:hyperlink r:id="rId9" w:history="1">
        <w:r w:rsidRPr="009D5674">
          <w:rPr>
            <w:rStyle w:val="a3"/>
            <w:u w:val="none"/>
            <w:lang w:val="en-US"/>
          </w:rPr>
          <w:t>https</w:t>
        </w:r>
        <w:r w:rsidRPr="009D5674">
          <w:rPr>
            <w:rStyle w:val="a3"/>
            <w:u w:val="none"/>
          </w:rPr>
          <w:t>://</w:t>
        </w:r>
        <w:proofErr w:type="spellStart"/>
        <w:r w:rsidRPr="009D5674">
          <w:rPr>
            <w:rStyle w:val="a3"/>
            <w:u w:val="none"/>
            <w:lang w:val="en-US"/>
          </w:rPr>
          <w:t>sudact</w:t>
        </w:r>
        <w:proofErr w:type="spellEnd"/>
        <w:r w:rsidRPr="009D5674">
          <w:rPr>
            <w:rStyle w:val="a3"/>
            <w:u w:val="none"/>
          </w:rPr>
          <w:t>.</w:t>
        </w:r>
        <w:proofErr w:type="spellStart"/>
        <w:r w:rsidRPr="009D5674">
          <w:rPr>
            <w:rStyle w:val="a3"/>
            <w:u w:val="none"/>
            <w:lang w:val="en-US"/>
          </w:rPr>
          <w:t>ru</w:t>
        </w:r>
        <w:proofErr w:type="spellEnd"/>
        <w:r w:rsidRPr="009D5674">
          <w:rPr>
            <w:rStyle w:val="a3"/>
            <w:u w:val="none"/>
          </w:rPr>
          <w:t>/</w:t>
        </w:r>
        <w:r w:rsidRPr="009D5674">
          <w:rPr>
            <w:rStyle w:val="a3"/>
            <w:u w:val="none"/>
            <w:lang w:val="en-US"/>
          </w:rPr>
          <w:t>law</w:t>
        </w:r>
        <w:r w:rsidRPr="009D5674">
          <w:rPr>
            <w:rStyle w:val="a3"/>
            <w:u w:val="none"/>
          </w:rPr>
          <w:t>/</w:t>
        </w:r>
        <w:proofErr w:type="spellStart"/>
        <w:r w:rsidRPr="009D5674">
          <w:rPr>
            <w:rStyle w:val="a3"/>
            <w:u w:val="none"/>
            <w:lang w:val="en-US"/>
          </w:rPr>
          <w:t>polozhenie</w:t>
        </w:r>
        <w:proofErr w:type="spellEnd"/>
        <w:r w:rsidRPr="009D5674">
          <w:rPr>
            <w:rStyle w:val="a3"/>
            <w:u w:val="none"/>
          </w:rPr>
          <w:t>-</w:t>
        </w:r>
        <w:r w:rsidRPr="009D5674">
          <w:rPr>
            <w:rStyle w:val="a3"/>
            <w:u w:val="none"/>
            <w:lang w:val="en-US"/>
          </w:rPr>
          <w:t>o</w:t>
        </w:r>
        <w:r w:rsidRPr="009D5674">
          <w:rPr>
            <w:rStyle w:val="a3"/>
            <w:u w:val="none"/>
          </w:rPr>
          <w:t>-</w:t>
        </w:r>
        <w:proofErr w:type="spellStart"/>
        <w:r w:rsidRPr="009D5674">
          <w:rPr>
            <w:rStyle w:val="a3"/>
            <w:u w:val="none"/>
            <w:lang w:val="en-US"/>
          </w:rPr>
          <w:t>sekretariate</w:t>
        </w:r>
        <w:proofErr w:type="spellEnd"/>
        <w:r w:rsidRPr="009D5674">
          <w:rPr>
            <w:rStyle w:val="a3"/>
            <w:u w:val="none"/>
          </w:rPr>
          <w:t>-</w:t>
        </w:r>
        <w:proofErr w:type="spellStart"/>
        <w:r w:rsidRPr="009D5674">
          <w:rPr>
            <w:rStyle w:val="a3"/>
            <w:u w:val="none"/>
            <w:lang w:val="en-US"/>
          </w:rPr>
          <w:t>konstitutsionnogo</w:t>
        </w:r>
        <w:proofErr w:type="spellEnd"/>
        <w:r w:rsidRPr="009D5674">
          <w:rPr>
            <w:rStyle w:val="a3"/>
            <w:u w:val="none"/>
          </w:rPr>
          <w:t>-</w:t>
        </w:r>
        <w:proofErr w:type="spellStart"/>
        <w:r w:rsidRPr="009D5674">
          <w:rPr>
            <w:rStyle w:val="a3"/>
            <w:u w:val="none"/>
            <w:lang w:val="en-US"/>
          </w:rPr>
          <w:t>suda</w:t>
        </w:r>
        <w:proofErr w:type="spellEnd"/>
        <w:r w:rsidRPr="009D5674">
          <w:rPr>
            <w:rStyle w:val="a3"/>
            <w:u w:val="none"/>
          </w:rPr>
          <w:t>-</w:t>
        </w:r>
        <w:proofErr w:type="spellStart"/>
        <w:r w:rsidRPr="009D5674">
          <w:rPr>
            <w:rStyle w:val="a3"/>
            <w:u w:val="none"/>
            <w:lang w:val="en-US"/>
          </w:rPr>
          <w:t>rossiiskoi</w:t>
        </w:r>
        <w:proofErr w:type="spellEnd"/>
        <w:r w:rsidRPr="009D5674">
          <w:rPr>
            <w:rStyle w:val="a3"/>
            <w:u w:val="none"/>
          </w:rPr>
          <w:t>-</w:t>
        </w:r>
        <w:proofErr w:type="spellStart"/>
        <w:r w:rsidRPr="009D5674">
          <w:rPr>
            <w:rStyle w:val="a3"/>
            <w:u w:val="none"/>
            <w:lang w:val="en-US"/>
          </w:rPr>
          <w:t>federatsii</w:t>
        </w:r>
        <w:proofErr w:type="spellEnd"/>
        <w:r w:rsidRPr="009D5674">
          <w:rPr>
            <w:rStyle w:val="a3"/>
            <w:u w:val="none"/>
          </w:rPr>
          <w:t>/</w:t>
        </w:r>
      </w:hyperlink>
      <w:r w:rsidRPr="009D5674">
        <w:t xml:space="preserve"> (дата обращения: 15.12.2025)</w:t>
      </w:r>
    </w:p>
  </w:footnote>
  <w:footnote w:id="57">
    <w:p w:rsidR="009306C1" w:rsidRPr="00766710" w:rsidRDefault="009306C1" w:rsidP="00712C61">
      <w:pPr>
        <w:ind w:firstLine="0"/>
      </w:pPr>
      <w:r w:rsidRPr="00766710">
        <w:rPr>
          <w:rStyle w:val="af1"/>
        </w:rPr>
        <w:footnoteRef/>
      </w:r>
      <w:r w:rsidRPr="00766710">
        <w:t xml:space="preserve"> </w:t>
      </w:r>
      <w:proofErr w:type="gramStart"/>
      <w:r w:rsidRPr="00766710">
        <w:t>Постановление Конституционного Суда РФ от 25.12.2025 N 50-П "По делу о проверке конституционности пунктов 9 и 9.1 статьи 26 и пункта 4 статьи 30 Федерального закона "Об основных гарантиях избирательных прав и права на у</w:t>
      </w:r>
      <w:r>
        <w:t>частие в референдуме граждан.</w:t>
      </w:r>
      <w:r w:rsidRPr="009D5674">
        <w:t>.–</w:t>
      </w:r>
      <w:r w:rsidRPr="009D5674">
        <w:rPr>
          <w:lang w:val="en-US"/>
        </w:rPr>
        <w:t>URL</w:t>
      </w:r>
      <w:r w:rsidRPr="009D5674">
        <w:t>:</w:t>
      </w:r>
      <w:r>
        <w:t xml:space="preserve"> </w:t>
      </w:r>
      <w:hyperlink r:id="rId10" w:history="1">
        <w:r w:rsidRPr="00766710">
          <w:rPr>
            <w:rStyle w:val="a3"/>
          </w:rPr>
          <w:t>https://www.consultant.ru/document/cons_doc_LAW_522664/</w:t>
        </w:r>
      </w:hyperlink>
      <w:r w:rsidRPr="00766710">
        <w:t xml:space="preserve"> </w:t>
      </w:r>
      <w:r w:rsidRPr="009D5674">
        <w:t>(дата обращения: 15.12.2025)</w:t>
      </w:r>
      <w:proofErr w:type="gramEnd"/>
    </w:p>
  </w:footnote>
  <w:footnote w:id="58">
    <w:p w:rsidR="009306C1" w:rsidRPr="00766710" w:rsidRDefault="009306C1" w:rsidP="00712C61">
      <w:pPr>
        <w:ind w:firstLine="0"/>
      </w:pPr>
      <w:r w:rsidRPr="00766710">
        <w:rPr>
          <w:rStyle w:val="af1"/>
        </w:rPr>
        <w:footnoteRef/>
      </w:r>
      <w:r w:rsidRPr="00766710">
        <w:t xml:space="preserve">Решение по делу № 2-1986/2024 от 22.01.2025 </w:t>
      </w:r>
      <w:r w:rsidRPr="009D5674">
        <w:t>.</w:t>
      </w:r>
      <w:r>
        <w:t xml:space="preserve">  </w:t>
      </w:r>
      <w:r w:rsidRPr="009D5674">
        <w:t>–</w:t>
      </w:r>
      <w:r>
        <w:t xml:space="preserve"> </w:t>
      </w:r>
      <w:r w:rsidRPr="009D5674">
        <w:rPr>
          <w:lang w:val="en-US"/>
        </w:rPr>
        <w:t>URL</w:t>
      </w:r>
      <w:r w:rsidRPr="009D5674">
        <w:t xml:space="preserve">: </w:t>
      </w:r>
      <w:r w:rsidRPr="00766710">
        <w:t xml:space="preserve"> </w:t>
      </w:r>
      <w:hyperlink r:id="rId11" w:history="1">
        <w:r w:rsidRPr="00766710">
          <w:rPr>
            <w:rStyle w:val="a3"/>
          </w:rPr>
          <w:t>https://www.zakonrf.info/gorsud/doc-947551ee-ee90-5b81-9e33-a59a775b0e62/</w:t>
        </w:r>
      </w:hyperlink>
      <w:r w:rsidRPr="00766710">
        <w:t xml:space="preserve"> </w:t>
      </w:r>
      <w:r>
        <w:t xml:space="preserve"> </w:t>
      </w:r>
      <w:r w:rsidRPr="009D5674">
        <w:t>(дата обращения: 15.12.2025)</w:t>
      </w:r>
    </w:p>
  </w:footnote>
  <w:footnote w:id="59">
    <w:p w:rsidR="009306C1" w:rsidRPr="00766710" w:rsidRDefault="009306C1" w:rsidP="00712C61">
      <w:pPr>
        <w:ind w:firstLine="0"/>
        <w:rPr>
          <w:lang w:val="en-US"/>
        </w:rPr>
      </w:pPr>
      <w:r w:rsidRPr="00766710">
        <w:rPr>
          <w:rStyle w:val="af1"/>
        </w:rPr>
        <w:footnoteRef/>
      </w:r>
      <w:r w:rsidRPr="00766710">
        <w:rPr>
          <w:lang w:val="en-US"/>
        </w:rPr>
        <w:t xml:space="preserve"> </w:t>
      </w:r>
      <w:proofErr w:type="spellStart"/>
      <w:r w:rsidRPr="00766710">
        <w:rPr>
          <w:lang w:val="en-US"/>
        </w:rPr>
        <w:t>Freixes</w:t>
      </w:r>
      <w:proofErr w:type="spellEnd"/>
      <w:r w:rsidRPr="00766710">
        <w:rPr>
          <w:lang w:val="en-US"/>
        </w:rPr>
        <w:t xml:space="preserve"> T. La </w:t>
      </w:r>
      <w:proofErr w:type="spellStart"/>
      <w:r w:rsidRPr="00766710">
        <w:rPr>
          <w:lang w:val="en-US"/>
        </w:rPr>
        <w:t>Pratique</w:t>
      </w:r>
      <w:proofErr w:type="spellEnd"/>
      <w:r w:rsidRPr="00766710">
        <w:rPr>
          <w:lang w:val="en-US"/>
        </w:rPr>
        <w:t xml:space="preserve"> des Opinions </w:t>
      </w:r>
      <w:proofErr w:type="spellStart"/>
      <w:r w:rsidRPr="00766710">
        <w:rPr>
          <w:lang w:val="en-US"/>
        </w:rPr>
        <w:t>Dissidentes</w:t>
      </w:r>
      <w:proofErr w:type="spellEnd"/>
      <w:r w:rsidRPr="00766710">
        <w:rPr>
          <w:lang w:val="en-US"/>
        </w:rPr>
        <w:t xml:space="preserve"> en </w:t>
      </w:r>
      <w:proofErr w:type="spellStart"/>
      <w:r w:rsidRPr="00766710">
        <w:rPr>
          <w:lang w:val="en-US"/>
        </w:rPr>
        <w:t>Espagne</w:t>
      </w:r>
      <w:proofErr w:type="spellEnd"/>
      <w:r w:rsidRPr="00766710">
        <w:rPr>
          <w:lang w:val="en-US"/>
        </w:rPr>
        <w:t xml:space="preserve"> / T. </w:t>
      </w:r>
      <w:proofErr w:type="spellStart"/>
      <w:r w:rsidRPr="00766710">
        <w:rPr>
          <w:lang w:val="en-US"/>
        </w:rPr>
        <w:t>Freixes</w:t>
      </w:r>
      <w:proofErr w:type="spellEnd"/>
      <w:r w:rsidRPr="00766710">
        <w:rPr>
          <w:lang w:val="en-US"/>
        </w:rPr>
        <w:t xml:space="preserve"> // Cahiers du </w:t>
      </w:r>
      <w:proofErr w:type="spellStart"/>
      <w:r w:rsidRPr="00766710">
        <w:rPr>
          <w:lang w:val="en-US"/>
        </w:rPr>
        <w:t>Conseil</w:t>
      </w:r>
      <w:proofErr w:type="spellEnd"/>
      <w:r w:rsidRPr="00766710">
        <w:rPr>
          <w:lang w:val="en-US"/>
        </w:rPr>
        <w:t xml:space="preserve"> </w:t>
      </w:r>
      <w:proofErr w:type="spellStart"/>
      <w:r w:rsidRPr="00766710">
        <w:rPr>
          <w:lang w:val="en-US"/>
        </w:rPr>
        <w:t>constitutionnel</w:t>
      </w:r>
      <w:proofErr w:type="spellEnd"/>
      <w:r w:rsidRPr="00766710">
        <w:rPr>
          <w:lang w:val="en-US"/>
        </w:rPr>
        <w:t xml:space="preserve">. </w:t>
      </w:r>
      <w:proofErr w:type="gramStart"/>
      <w:r w:rsidRPr="00766710">
        <w:rPr>
          <w:lang w:val="en-US"/>
        </w:rPr>
        <w:t>2000. No. 8.</w:t>
      </w:r>
      <w:proofErr w:type="gramEnd"/>
      <w:r w:rsidRPr="00766710">
        <w:rPr>
          <w:lang w:val="en-US"/>
        </w:rPr>
        <w:t xml:space="preserve"> URL: https://www.conseil-constitutionnel.fr (</w:t>
      </w:r>
      <w:r w:rsidRPr="00766710">
        <w:t>дата</w:t>
      </w:r>
      <w:r w:rsidRPr="00766710">
        <w:rPr>
          <w:lang w:val="en-US"/>
        </w:rPr>
        <w:t xml:space="preserve"> </w:t>
      </w:r>
      <w:r w:rsidRPr="00766710">
        <w:t>обращения</w:t>
      </w:r>
      <w:r>
        <w:rPr>
          <w:lang w:val="en-US"/>
        </w:rPr>
        <w:t>: 28.1</w:t>
      </w:r>
      <w:r>
        <w:t>2</w:t>
      </w:r>
      <w:r>
        <w:rPr>
          <w:lang w:val="en-US"/>
        </w:rPr>
        <w:t>.202</w:t>
      </w:r>
      <w:r>
        <w:t>5</w:t>
      </w:r>
      <w:r w:rsidRPr="00766710">
        <w:rPr>
          <w:lang w:val="en-US"/>
        </w:rPr>
        <w:t>).</w:t>
      </w:r>
    </w:p>
  </w:footnote>
  <w:footnote w:id="60">
    <w:p w:rsidR="009306C1" w:rsidRPr="00766710" w:rsidRDefault="009306C1" w:rsidP="00712C61">
      <w:pPr>
        <w:ind w:firstLine="0"/>
      </w:pPr>
      <w:r w:rsidRPr="00766710">
        <w:rPr>
          <w:rStyle w:val="af1"/>
        </w:rPr>
        <w:footnoteRef/>
      </w:r>
      <w:r w:rsidRPr="00766710">
        <w:rPr>
          <w:lang w:val="en-US"/>
        </w:rPr>
        <w:t xml:space="preserve"> </w:t>
      </w:r>
      <w:proofErr w:type="gramStart"/>
      <w:r w:rsidRPr="00766710">
        <w:rPr>
          <w:lang w:val="en-US"/>
        </w:rPr>
        <w:t>Witting C. E.</w:t>
      </w:r>
      <w:proofErr w:type="gramEnd"/>
      <w:r w:rsidRPr="00766710">
        <w:rPr>
          <w:lang w:val="en-US"/>
        </w:rPr>
        <w:t xml:space="preserve"> </w:t>
      </w:r>
      <w:proofErr w:type="gramStart"/>
      <w:r w:rsidRPr="00766710">
        <w:rPr>
          <w:lang w:val="en-US"/>
        </w:rPr>
        <w:t>The Occurrence of Separate Opinions at the Federal Constitutional Court.</w:t>
      </w:r>
      <w:proofErr w:type="gramEnd"/>
      <w:r w:rsidRPr="00766710">
        <w:rPr>
          <w:lang w:val="en-US"/>
        </w:rPr>
        <w:t xml:space="preserve"> </w:t>
      </w:r>
      <w:proofErr w:type="gramStart"/>
      <w:r w:rsidRPr="00766710">
        <w:rPr>
          <w:lang w:val="en-US"/>
        </w:rPr>
        <w:t>An analysis with a Novel Database / C. E. Witting.</w:t>
      </w:r>
      <w:proofErr w:type="gramEnd"/>
      <w:r w:rsidRPr="00766710">
        <w:rPr>
          <w:lang w:val="en-US"/>
        </w:rPr>
        <w:t xml:space="preserve"> Mannheim: Logos </w:t>
      </w:r>
      <w:proofErr w:type="spellStart"/>
      <w:r w:rsidRPr="00766710">
        <w:rPr>
          <w:lang w:val="en-US"/>
        </w:rPr>
        <w:t>Verlag</w:t>
      </w:r>
      <w:proofErr w:type="spellEnd"/>
      <w:r w:rsidRPr="00766710">
        <w:rPr>
          <w:lang w:val="en-US"/>
        </w:rPr>
        <w:t xml:space="preserve"> Berlin, 2016. </w:t>
      </w:r>
      <w:r w:rsidRPr="00766710">
        <w:t xml:space="preserve">178 </w:t>
      </w:r>
      <w:proofErr w:type="spellStart"/>
      <w:r w:rsidRPr="00766710">
        <w:t>рр</w:t>
      </w:r>
      <w:proofErr w:type="spellEnd"/>
      <w:r w:rsidRPr="00766710">
        <w:t>.</w:t>
      </w:r>
    </w:p>
  </w:footnote>
  <w:footnote w:id="61">
    <w:p w:rsidR="009306C1" w:rsidRPr="00766710" w:rsidRDefault="009306C1" w:rsidP="00712C61">
      <w:pPr>
        <w:ind w:firstLine="0"/>
      </w:pPr>
      <w:r w:rsidRPr="00766710">
        <w:rPr>
          <w:rStyle w:val="af1"/>
        </w:rPr>
        <w:footnoteRef/>
      </w:r>
      <w:r w:rsidRPr="00766710">
        <w:t xml:space="preserve"> Федеральный конституционный закон от 21 июля 1994 г. № 1-ФКЗ «О Конституционном Суде Российской Федерации»// Российская газета – 23 июля 1994 г. – № 138-139.</w:t>
      </w:r>
    </w:p>
  </w:footnote>
  <w:footnote w:id="62">
    <w:p w:rsidR="009306C1" w:rsidRPr="00766710" w:rsidRDefault="009306C1" w:rsidP="00712C61">
      <w:pPr>
        <w:ind w:firstLine="0"/>
      </w:pPr>
      <w:r w:rsidRPr="00766710">
        <w:rPr>
          <w:rStyle w:val="af1"/>
        </w:rPr>
        <w:footnoteRef/>
      </w:r>
      <w:r w:rsidRPr="00766710">
        <w:t xml:space="preserve"> Регламент Конституционного Суда РФ (ред. от 15.06.2023)//Вестник Конституционного Суда РФ – № 4. – 2016.</w:t>
      </w:r>
      <w:r w:rsidR="002609EA">
        <w:t xml:space="preserve">– </w:t>
      </w:r>
      <w:r>
        <w:t>С. 25</w:t>
      </w:r>
    </w:p>
  </w:footnote>
  <w:footnote w:id="63">
    <w:p w:rsidR="009306C1" w:rsidRPr="00766710" w:rsidRDefault="009306C1" w:rsidP="00712C61">
      <w:pPr>
        <w:ind w:firstLine="0"/>
      </w:pPr>
      <w:r w:rsidRPr="00766710">
        <w:rPr>
          <w:rStyle w:val="af1"/>
        </w:rPr>
        <w:footnoteRef/>
      </w:r>
      <w:r w:rsidRPr="00766710">
        <w:t xml:space="preserve"> Кононов А.Л. «Особое мнение судьи Кононова. Особые мнения судьи Конституционного суда Российской Федерации 1992-20</w:t>
      </w:r>
      <w:r w:rsidR="00D63756">
        <w:t xml:space="preserve">09 гг.» // </w:t>
      </w:r>
      <w:proofErr w:type="spellStart"/>
      <w:r w:rsidR="00D63756">
        <w:t>Кучково</w:t>
      </w:r>
      <w:proofErr w:type="spellEnd"/>
      <w:r w:rsidR="00D63756">
        <w:t xml:space="preserve"> поле, 2009</w:t>
      </w:r>
      <w:r>
        <w:t xml:space="preserve"> .</w:t>
      </w:r>
      <w:r w:rsidRPr="00766710">
        <w:t xml:space="preserve"> – 480 </w:t>
      </w:r>
      <w:proofErr w:type="gramStart"/>
      <w:r w:rsidRPr="00766710">
        <w:t>с</w:t>
      </w:r>
      <w:proofErr w:type="gramEnd"/>
      <w:r w:rsidRPr="00766710">
        <w:t>.</w:t>
      </w:r>
    </w:p>
  </w:footnote>
  <w:footnote w:id="64">
    <w:p w:rsidR="009306C1" w:rsidRPr="00766710" w:rsidRDefault="009306C1" w:rsidP="00712C61">
      <w:pPr>
        <w:ind w:firstLine="0"/>
      </w:pPr>
      <w:r w:rsidRPr="00766710">
        <w:rPr>
          <w:rStyle w:val="af1"/>
        </w:rPr>
        <w:footnoteRef/>
      </w:r>
      <w:r w:rsidRPr="00766710">
        <w:t xml:space="preserve"> Официальный сайт специального юридического издания «Адвокатская газета»</w:t>
      </w:r>
      <w:r w:rsidRPr="009D5674">
        <w:t>.</w:t>
      </w:r>
      <w:r w:rsidRPr="009D5674">
        <w:rPr>
          <w:lang w:val="en-US"/>
        </w:rPr>
        <w:t>URL</w:t>
      </w:r>
      <w:r w:rsidRPr="009D5674">
        <w:t>:</w:t>
      </w:r>
      <w:r w:rsidRPr="00766710">
        <w:t xml:space="preserve">– https://www. </w:t>
      </w:r>
      <w:proofErr w:type="spellStart"/>
      <w:r w:rsidRPr="00766710">
        <w:t>advgazeta.ru</w:t>
      </w:r>
      <w:proofErr w:type="spellEnd"/>
      <w:r w:rsidRPr="00766710">
        <w:t>/</w:t>
      </w:r>
      <w:r>
        <w:t xml:space="preserve"> (дата обращения: 14.12.2025) </w:t>
      </w:r>
    </w:p>
  </w:footnote>
  <w:footnote w:id="65">
    <w:p w:rsidR="009306C1" w:rsidRPr="00766710" w:rsidRDefault="009306C1" w:rsidP="00712C61">
      <w:pPr>
        <w:ind w:firstLine="0"/>
      </w:pPr>
      <w:r w:rsidRPr="00766710">
        <w:rPr>
          <w:rStyle w:val="af1"/>
        </w:rPr>
        <w:footnoteRef/>
      </w:r>
      <w:r w:rsidRPr="00766710">
        <w:t xml:space="preserve"> Постановление Конституционного Суда РФ от 14.05.2012 N 11-П – Реда</w:t>
      </w:r>
      <w:r>
        <w:t>кция от 14.05.2012</w:t>
      </w:r>
      <w:r w:rsidRPr="009D5674">
        <w:t>.–</w:t>
      </w:r>
      <w:r w:rsidRPr="009D5674">
        <w:rPr>
          <w:lang w:val="en-US"/>
        </w:rPr>
        <w:t>URL</w:t>
      </w:r>
      <w:r w:rsidRPr="009D5674">
        <w:t xml:space="preserve">: </w:t>
      </w:r>
      <w:r w:rsidRPr="00766710">
        <w:t xml:space="preserve"> </w:t>
      </w:r>
      <w:hyperlink r:id="rId12" w:history="1">
        <w:r w:rsidRPr="009306C1">
          <w:rPr>
            <w:rStyle w:val="a3"/>
            <w:u w:val="none"/>
          </w:rPr>
          <w:t>https://normativ.kontur.ru/document?moduleId=7&amp;documentId=200318</w:t>
        </w:r>
      </w:hyperlink>
      <w:r w:rsidRPr="009306C1">
        <w:t xml:space="preserve"> (дата обращения: 12.12.2025)</w:t>
      </w:r>
    </w:p>
  </w:footnote>
  <w:footnote w:id="66">
    <w:p w:rsidR="009306C1" w:rsidRPr="00766710" w:rsidRDefault="009306C1" w:rsidP="00712C61">
      <w:pPr>
        <w:ind w:firstLine="0"/>
      </w:pPr>
      <w:r w:rsidRPr="00766710">
        <w:rPr>
          <w:rStyle w:val="af1"/>
        </w:rPr>
        <w:footnoteRef/>
      </w:r>
      <w:r w:rsidRPr="00766710">
        <w:t xml:space="preserve"> Определение </w:t>
      </w:r>
      <w:r w:rsidRPr="009306C1">
        <w:t xml:space="preserve">Конституционного Суда РФ от 17.01.2013 N 1-О – Редакция от 17.01.2013 .– </w:t>
      </w:r>
      <w:r w:rsidRPr="009306C1">
        <w:rPr>
          <w:lang w:val="en-US"/>
        </w:rPr>
        <w:t>URL</w:t>
      </w:r>
      <w:r w:rsidRPr="009306C1">
        <w:t xml:space="preserve">: </w:t>
      </w:r>
      <w:hyperlink r:id="rId13" w:history="1">
        <w:r w:rsidRPr="009306C1">
          <w:rPr>
            <w:rStyle w:val="a3"/>
            <w:u w:val="none"/>
          </w:rPr>
          <w:t>https://normativ.kontur.ru/document?moduleId=7&amp;documentId=210827</w:t>
        </w:r>
      </w:hyperlink>
      <w:r w:rsidRPr="009306C1">
        <w:t xml:space="preserve">  (дата обращения: 20.12.2025</w:t>
      </w:r>
      <w:r>
        <w:t>)</w:t>
      </w:r>
    </w:p>
  </w:footnote>
  <w:footnote w:id="67">
    <w:p w:rsidR="009306C1" w:rsidRPr="00766710" w:rsidRDefault="009306C1" w:rsidP="00712C61">
      <w:pPr>
        <w:ind w:firstLine="0"/>
      </w:pPr>
      <w:r w:rsidRPr="00766710">
        <w:rPr>
          <w:rStyle w:val="af1"/>
        </w:rPr>
        <w:footnoteRef/>
      </w:r>
      <w:r w:rsidRPr="00766710">
        <w:t xml:space="preserve"> Постановление </w:t>
      </w:r>
      <w:r w:rsidRPr="009306C1">
        <w:t>Конституционного Суда РФ от 19.02.2018 N 9-П – Редакция от 19.02.2018.–</w:t>
      </w:r>
      <w:r w:rsidRPr="009306C1">
        <w:rPr>
          <w:lang w:val="en-US"/>
        </w:rPr>
        <w:t>URL</w:t>
      </w:r>
      <w:r w:rsidRPr="009306C1">
        <w:t xml:space="preserve">: </w:t>
      </w:r>
      <w:hyperlink r:id="rId14" w:history="1">
        <w:r w:rsidRPr="009306C1">
          <w:rPr>
            <w:rStyle w:val="a3"/>
            <w:u w:val="none"/>
          </w:rPr>
          <w:t>https://normativ.kontur.ru/document?moduleId=7&amp;documentId=308646</w:t>
        </w:r>
      </w:hyperlink>
      <w:r w:rsidRPr="00766710">
        <w:t xml:space="preserve"> </w:t>
      </w:r>
      <w:r>
        <w:t>(дата обращения: 15.12.2025)</w:t>
      </w:r>
    </w:p>
  </w:footnote>
  <w:footnote w:id="68">
    <w:p w:rsidR="009306C1" w:rsidRPr="009306C1" w:rsidRDefault="009306C1" w:rsidP="00712C61">
      <w:pPr>
        <w:ind w:firstLine="0"/>
      </w:pPr>
      <w:r w:rsidRPr="00766710">
        <w:rPr>
          <w:rStyle w:val="af1"/>
        </w:rPr>
        <w:footnoteRef/>
      </w:r>
      <w:r w:rsidRPr="00766710">
        <w:t xml:space="preserve"> Постановление Конституционного Суда РФ от 19.01.2017 N 1-П</w:t>
      </w:r>
      <w:proofErr w:type="gramStart"/>
      <w:r w:rsidRPr="00766710">
        <w:t xml:space="preserve"> П</w:t>
      </w:r>
      <w:proofErr w:type="gramEnd"/>
      <w:r w:rsidRPr="00766710">
        <w:t xml:space="preserve">о делу о разрешении вопроса о возможности исполнения в соответствии с Конституцией Российской Федерации постановления Европейского Суда по правам </w:t>
      </w:r>
      <w:r w:rsidRPr="009306C1">
        <w:t>человека от 31 июля 2014 года по делу ОАО Нефтяная компания ЮКОС против России в связи с запросом Министерства юстиции Российской Федерации.–</w:t>
      </w:r>
      <w:r w:rsidRPr="009306C1">
        <w:rPr>
          <w:lang w:val="en-US"/>
        </w:rPr>
        <w:t>URL</w:t>
      </w:r>
      <w:r w:rsidRPr="009306C1">
        <w:t xml:space="preserve">: </w:t>
      </w:r>
      <w:hyperlink r:id="rId15" w:history="1">
        <w:r w:rsidRPr="009306C1">
          <w:rPr>
            <w:rStyle w:val="a3"/>
            <w:u w:val="none"/>
          </w:rPr>
          <w:t>https://sudact.ru/law/postanovlenie-konstitutsionnogo-suda-rf-ot-19012017-n/</w:t>
        </w:r>
      </w:hyperlink>
      <w:r w:rsidRPr="009306C1">
        <w:t xml:space="preserve">  (дата обращения: 16.12.2025)</w:t>
      </w:r>
    </w:p>
  </w:footnote>
  <w:footnote w:id="69">
    <w:p w:rsidR="009306C1" w:rsidRPr="00766710" w:rsidRDefault="009306C1" w:rsidP="00712C61">
      <w:pPr>
        <w:ind w:firstLine="0"/>
      </w:pPr>
      <w:r w:rsidRPr="009306C1">
        <w:rPr>
          <w:rStyle w:val="af1"/>
        </w:rPr>
        <w:footnoteRef/>
      </w:r>
      <w:r w:rsidRPr="009306C1">
        <w:t xml:space="preserve"> Постановление Конституционного Суда РФ от 02.12.2013 N 26-П (ред. от 02.12.2013).–</w:t>
      </w:r>
      <w:r w:rsidRPr="009306C1">
        <w:rPr>
          <w:lang w:val="en-US"/>
        </w:rPr>
        <w:t>URL</w:t>
      </w:r>
      <w:r w:rsidRPr="009306C1">
        <w:t xml:space="preserve">: </w:t>
      </w:r>
      <w:hyperlink r:id="rId16" w:history="1">
        <w:r w:rsidRPr="009306C1">
          <w:rPr>
            <w:rStyle w:val="a3"/>
            <w:u w:val="none"/>
          </w:rPr>
          <w:t>https://normativ.kontur.ru/document?moduleId=7&amp;documentId=222937</w:t>
        </w:r>
      </w:hyperlink>
      <w:r w:rsidRPr="00766710">
        <w:t xml:space="preserve"> </w:t>
      </w:r>
      <w:r>
        <w:t>(дата обращения: 16.12.2025)</w:t>
      </w:r>
    </w:p>
  </w:footnote>
  <w:footnote w:id="70">
    <w:p w:rsidR="009306C1" w:rsidRPr="00766710" w:rsidRDefault="009306C1" w:rsidP="00712C61">
      <w:pPr>
        <w:ind w:firstLine="0"/>
      </w:pPr>
      <w:r w:rsidRPr="00766710">
        <w:rPr>
          <w:rStyle w:val="af1"/>
        </w:rPr>
        <w:footnoteRef/>
      </w:r>
      <w:r w:rsidRPr="00766710">
        <w:t xml:space="preserve"> Место </w:t>
      </w:r>
      <w:r w:rsidRPr="009306C1">
        <w:t>особых мнений в работе Конституционного суда – Картина дня.–</w:t>
      </w:r>
      <w:r w:rsidRPr="009306C1">
        <w:rPr>
          <w:lang w:val="en-US"/>
        </w:rPr>
        <w:t>URL</w:t>
      </w:r>
      <w:r w:rsidRPr="009306C1">
        <w:t xml:space="preserve">: </w:t>
      </w:r>
      <w:hyperlink r:id="rId17" w:history="1">
        <w:r w:rsidRPr="009306C1">
          <w:rPr>
            <w:rStyle w:val="a3"/>
            <w:u w:val="none"/>
          </w:rPr>
          <w:t>https://www.kommersant.ru/doc/3127492</w:t>
        </w:r>
      </w:hyperlink>
      <w:r w:rsidRPr="009306C1">
        <w:t xml:space="preserve"> (дата обращения: 16.12.2025)</w:t>
      </w:r>
    </w:p>
  </w:footnote>
  <w:footnote w:id="71">
    <w:p w:rsidR="009306C1" w:rsidRPr="00766710" w:rsidRDefault="009306C1" w:rsidP="00712C61">
      <w:pPr>
        <w:ind w:firstLine="0"/>
      </w:pPr>
      <w:r w:rsidRPr="00766710">
        <w:rPr>
          <w:rStyle w:val="af1"/>
        </w:rPr>
        <w:footnoteRef/>
      </w:r>
      <w:r w:rsidRPr="00766710">
        <w:t xml:space="preserve"> Постановление Конституционного Суда РФ от 21.07.2021 N 39-П </w:t>
      </w:r>
      <w:r>
        <w:t>(ред.</w:t>
      </w:r>
      <w:r w:rsidRPr="00766710">
        <w:t xml:space="preserve"> от 21.07.2021</w:t>
      </w:r>
      <w:r>
        <w:t>)</w:t>
      </w:r>
      <w:r w:rsidRPr="009D5674">
        <w:t>.–</w:t>
      </w:r>
      <w:r w:rsidRPr="009D5674">
        <w:rPr>
          <w:lang w:val="en-US"/>
        </w:rPr>
        <w:t>URL</w:t>
      </w:r>
      <w:r w:rsidRPr="009D5674">
        <w:t xml:space="preserve">: </w:t>
      </w:r>
      <w:hyperlink r:id="rId18" w:history="1">
        <w:r w:rsidRPr="009306C1">
          <w:rPr>
            <w:rStyle w:val="a3"/>
            <w:u w:val="none"/>
          </w:rPr>
          <w:t>https://normativ.kontur.ru/document?moduleId=7&amp;documentId=397231</w:t>
        </w:r>
      </w:hyperlink>
      <w:r w:rsidRPr="009306C1">
        <w:t xml:space="preserve"> (дата</w:t>
      </w:r>
      <w:r>
        <w:t xml:space="preserve"> обращения: 17.12.2025)</w:t>
      </w:r>
    </w:p>
  </w:footnote>
  <w:footnote w:id="72">
    <w:p w:rsidR="009306C1" w:rsidRPr="009306C1" w:rsidRDefault="009306C1" w:rsidP="00712C61">
      <w:pPr>
        <w:ind w:firstLine="0"/>
      </w:pPr>
      <w:r w:rsidRPr="00766710">
        <w:rPr>
          <w:rStyle w:val="af1"/>
        </w:rPr>
        <w:footnoteRef/>
      </w:r>
      <w:r w:rsidRPr="00766710">
        <w:t xml:space="preserve"> </w:t>
      </w:r>
      <w:proofErr w:type="gramStart"/>
      <w:r w:rsidRPr="00766710">
        <w:t xml:space="preserve">Постановление Конституционного Суда РФ от 12.03.2024 N 10-П "По делу о проверке конституционности частей 4 и 5 статьи 9, части 6 статьи 16, частей 1 и 4 статьи 18, частей 1, 2 и 11 статьи 20 Федерального закона </w:t>
      </w:r>
      <w:r>
        <w:t xml:space="preserve">«Об уполномоченном по правам» </w:t>
      </w:r>
      <w:r w:rsidRPr="009D5674">
        <w:t>–</w:t>
      </w:r>
      <w:r w:rsidRPr="009D5674">
        <w:rPr>
          <w:lang w:val="en-US"/>
        </w:rPr>
        <w:t>URL</w:t>
      </w:r>
      <w:r w:rsidRPr="009D5674">
        <w:t xml:space="preserve">: </w:t>
      </w:r>
      <w:r w:rsidRPr="00766710">
        <w:t xml:space="preserve"> </w:t>
      </w:r>
      <w:hyperlink r:id="rId19" w:history="1">
        <w:r w:rsidRPr="009306C1">
          <w:rPr>
            <w:rStyle w:val="a3"/>
            <w:u w:val="none"/>
          </w:rPr>
          <w:t>https://www.consultant.ru/document/cons_doc_LAW_471878/</w:t>
        </w:r>
      </w:hyperlink>
      <w:r w:rsidRPr="009306C1">
        <w:t xml:space="preserve"> (дата обращения: 16.12.2025)</w:t>
      </w:r>
      <w:proofErr w:type="gramEnd"/>
    </w:p>
  </w:footnote>
  <w:footnote w:id="73">
    <w:p w:rsidR="009306C1" w:rsidRPr="00766710" w:rsidRDefault="009306C1" w:rsidP="00712C61">
      <w:pPr>
        <w:ind w:firstLine="0"/>
      </w:pPr>
      <w:r w:rsidRPr="009306C1">
        <w:rPr>
          <w:rStyle w:val="af1"/>
        </w:rPr>
        <w:footnoteRef/>
      </w:r>
      <w:r w:rsidRPr="009306C1">
        <w:t xml:space="preserve"> Постановление Конституционного Суда РФ от 17.05.2021 N 19-П</w:t>
      </w:r>
      <w:proofErr w:type="gramStart"/>
      <w:r w:rsidRPr="009306C1">
        <w:t xml:space="preserve"> П</w:t>
      </w:r>
      <w:proofErr w:type="gramEnd"/>
      <w:r w:rsidRPr="009306C1">
        <w:t>о делу о проверке конституционности части 1.1 статьи 7 Федерального закона О собраниях, митингах, демонстрациях, шествиях и пикетированиях и части 2 статьи 20.2 Кодекса Российской Федерации об административных правонарушениях в связи с жалобой гражданки И.А. Никифоровой .–</w:t>
      </w:r>
      <w:r w:rsidRPr="009306C1">
        <w:rPr>
          <w:lang w:val="en-US"/>
        </w:rPr>
        <w:t>URL</w:t>
      </w:r>
      <w:r w:rsidRPr="009306C1">
        <w:t xml:space="preserve">: </w:t>
      </w:r>
      <w:hyperlink r:id="rId20" w:history="1">
        <w:r w:rsidRPr="009306C1">
          <w:rPr>
            <w:rStyle w:val="a3"/>
            <w:u w:val="none"/>
          </w:rPr>
          <w:t>https://sudact.ru/law/postanovlenie-konstitutsionnogo-suda-rf-ot-17052021-n/</w:t>
        </w:r>
      </w:hyperlink>
      <w:r w:rsidRPr="009306C1">
        <w:t xml:space="preserve"> (дата обращения: 16.12.2025)</w:t>
      </w:r>
    </w:p>
  </w:footnote>
  <w:footnote w:id="74">
    <w:p w:rsidR="009306C1" w:rsidRPr="00766710" w:rsidRDefault="009306C1" w:rsidP="00712C61">
      <w:pPr>
        <w:ind w:firstLine="0"/>
      </w:pPr>
      <w:r w:rsidRPr="00766710">
        <w:rPr>
          <w:rStyle w:val="af1"/>
        </w:rPr>
        <w:footnoteRef/>
      </w:r>
      <w:r w:rsidRPr="00D95E8B">
        <w:rPr>
          <w:rStyle w:val="a8"/>
          <w:rFonts w:eastAsiaTheme="majorEastAsia"/>
          <w:b w:val="0"/>
        </w:rPr>
        <w:t>Бондарь Н.С., Казакова Е.А. Обязательность и исполнимость решений Конституционного Суда Российской Федерации: проблемы теории и практики.</w:t>
      </w:r>
      <w:r w:rsidRPr="00D95E8B">
        <w:rPr>
          <w:b/>
        </w:rPr>
        <w:t xml:space="preserve"> //</w:t>
      </w:r>
      <w:r w:rsidRPr="00766710">
        <w:t xml:space="preserve"> </w:t>
      </w:r>
      <w:r w:rsidRPr="00766710">
        <w:rPr>
          <w:rStyle w:val="af3"/>
          <w:rFonts w:eastAsiaTheme="majorEastAsia"/>
          <w:i w:val="0"/>
        </w:rPr>
        <w:t>Конституционное и муниципальное право</w:t>
      </w:r>
      <w:r w:rsidRPr="00766710">
        <w:t>. 2021. № 7. С. 21</w:t>
      </w:r>
    </w:p>
  </w:footnote>
  <w:footnote w:id="75">
    <w:p w:rsidR="009306C1" w:rsidRPr="00766710" w:rsidRDefault="009306C1" w:rsidP="00712C61">
      <w:pPr>
        <w:ind w:firstLine="0"/>
      </w:pPr>
      <w:r w:rsidRPr="00766710">
        <w:rPr>
          <w:rStyle w:val="af1"/>
        </w:rPr>
        <w:footnoteRef/>
      </w:r>
      <w:r w:rsidRPr="00766710">
        <w:t xml:space="preserve"> Указ Президента </w:t>
      </w:r>
      <w:r w:rsidRPr="009306C1">
        <w:t>РФ от 09.05.2017 N 203 – Редакция от 09.05.2017.–</w:t>
      </w:r>
      <w:r w:rsidRPr="009306C1">
        <w:rPr>
          <w:lang w:val="en-US"/>
        </w:rPr>
        <w:t>URL</w:t>
      </w:r>
      <w:r w:rsidRPr="009306C1">
        <w:t xml:space="preserve">:  </w:t>
      </w:r>
      <w:hyperlink r:id="rId21" w:history="1">
        <w:r w:rsidRPr="009306C1">
          <w:rPr>
            <w:rStyle w:val="a3"/>
            <w:u w:val="none"/>
          </w:rPr>
          <w:t>https://normativ.kontur.ru/document?moduleId=1&amp;documentId=293977</w:t>
        </w:r>
      </w:hyperlink>
      <w:r w:rsidRPr="00766710">
        <w:t xml:space="preserve"> </w:t>
      </w:r>
      <w:r>
        <w:t xml:space="preserve"> (дата обращения: 20.12.2025)</w:t>
      </w:r>
      <w:r w:rsidRPr="00766710">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87B21"/>
    <w:multiLevelType w:val="multilevel"/>
    <w:tmpl w:val="D986661A"/>
    <w:lvl w:ilvl="0">
      <w:start w:val="1"/>
      <w:numFmt w:val="decimal"/>
      <w:lvlText w:val="%1."/>
      <w:lvlJc w:val="left"/>
      <w:pPr>
        <w:ind w:left="1069"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CCD568D"/>
    <w:multiLevelType w:val="hybridMultilevel"/>
    <w:tmpl w:val="2D12941E"/>
    <w:lvl w:ilvl="0" w:tplc="7CCADB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462229"/>
    <w:multiLevelType w:val="multilevel"/>
    <w:tmpl w:val="E648EE00"/>
    <w:lvl w:ilvl="0">
      <w:start w:val="1"/>
      <w:numFmt w:val="decimal"/>
      <w:lvlText w:val="%1."/>
      <w:lvlJc w:val="left"/>
      <w:pPr>
        <w:ind w:left="1069"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FA434AA"/>
    <w:multiLevelType w:val="multilevel"/>
    <w:tmpl w:val="17E29D5E"/>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4">
    <w:nsid w:val="11B1745B"/>
    <w:multiLevelType w:val="multilevel"/>
    <w:tmpl w:val="37D2D3E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5">
    <w:nsid w:val="13C17B1B"/>
    <w:multiLevelType w:val="hybridMultilevel"/>
    <w:tmpl w:val="3544B858"/>
    <w:lvl w:ilvl="0" w:tplc="0419000F">
      <w:start w:val="1"/>
      <w:numFmt w:val="decimal"/>
      <w:lvlText w:val="%1."/>
      <w:lvlJc w:val="left"/>
      <w:pPr>
        <w:ind w:left="454" w:hanging="360"/>
      </w:pPr>
      <w:rPr>
        <w:rFonts w:hint="default"/>
      </w:rPr>
    </w:lvl>
    <w:lvl w:ilvl="1" w:tplc="04190019" w:tentative="1">
      <w:start w:val="1"/>
      <w:numFmt w:val="lowerLetter"/>
      <w:lvlText w:val="%2."/>
      <w:lvlJc w:val="left"/>
      <w:pPr>
        <w:ind w:left="1174" w:hanging="360"/>
      </w:pPr>
    </w:lvl>
    <w:lvl w:ilvl="2" w:tplc="0419001B" w:tentative="1">
      <w:start w:val="1"/>
      <w:numFmt w:val="lowerRoman"/>
      <w:lvlText w:val="%3."/>
      <w:lvlJc w:val="right"/>
      <w:pPr>
        <w:ind w:left="1894" w:hanging="180"/>
      </w:pPr>
    </w:lvl>
    <w:lvl w:ilvl="3" w:tplc="0419000F" w:tentative="1">
      <w:start w:val="1"/>
      <w:numFmt w:val="decimal"/>
      <w:lvlText w:val="%4."/>
      <w:lvlJc w:val="left"/>
      <w:pPr>
        <w:ind w:left="2614" w:hanging="360"/>
      </w:pPr>
    </w:lvl>
    <w:lvl w:ilvl="4" w:tplc="04190019" w:tentative="1">
      <w:start w:val="1"/>
      <w:numFmt w:val="lowerLetter"/>
      <w:lvlText w:val="%5."/>
      <w:lvlJc w:val="left"/>
      <w:pPr>
        <w:ind w:left="3334" w:hanging="360"/>
      </w:pPr>
    </w:lvl>
    <w:lvl w:ilvl="5" w:tplc="0419001B" w:tentative="1">
      <w:start w:val="1"/>
      <w:numFmt w:val="lowerRoman"/>
      <w:lvlText w:val="%6."/>
      <w:lvlJc w:val="right"/>
      <w:pPr>
        <w:ind w:left="4054" w:hanging="180"/>
      </w:pPr>
    </w:lvl>
    <w:lvl w:ilvl="6" w:tplc="0419000F" w:tentative="1">
      <w:start w:val="1"/>
      <w:numFmt w:val="decimal"/>
      <w:lvlText w:val="%7."/>
      <w:lvlJc w:val="left"/>
      <w:pPr>
        <w:ind w:left="4774" w:hanging="360"/>
      </w:pPr>
    </w:lvl>
    <w:lvl w:ilvl="7" w:tplc="04190019" w:tentative="1">
      <w:start w:val="1"/>
      <w:numFmt w:val="lowerLetter"/>
      <w:lvlText w:val="%8."/>
      <w:lvlJc w:val="left"/>
      <w:pPr>
        <w:ind w:left="5494" w:hanging="360"/>
      </w:pPr>
    </w:lvl>
    <w:lvl w:ilvl="8" w:tplc="0419001B" w:tentative="1">
      <w:start w:val="1"/>
      <w:numFmt w:val="lowerRoman"/>
      <w:lvlText w:val="%9."/>
      <w:lvlJc w:val="right"/>
      <w:pPr>
        <w:ind w:left="6214" w:hanging="180"/>
      </w:pPr>
    </w:lvl>
  </w:abstractNum>
  <w:abstractNum w:abstractNumId="6">
    <w:nsid w:val="1E003055"/>
    <w:multiLevelType w:val="multilevel"/>
    <w:tmpl w:val="A14ECC9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1FCE4EB8"/>
    <w:multiLevelType w:val="multilevel"/>
    <w:tmpl w:val="BB24D3FE"/>
    <w:lvl w:ilvl="0">
      <w:start w:val="1"/>
      <w:numFmt w:val="decimal"/>
      <w:lvlText w:val="%1"/>
      <w:lvlJc w:val="left"/>
      <w:pPr>
        <w:ind w:left="709" w:hanging="360"/>
      </w:pPr>
      <w:rPr>
        <w:rFonts w:hint="default"/>
      </w:rPr>
    </w:lvl>
    <w:lvl w:ilvl="1">
      <w:start w:val="1"/>
      <w:numFmt w:val="decimal"/>
      <w:isLgl/>
      <w:lvlText w:val="%1.%2"/>
      <w:lvlJc w:val="left"/>
      <w:pPr>
        <w:ind w:left="709" w:hanging="360"/>
      </w:pPr>
      <w:rPr>
        <w:rFonts w:hint="default"/>
      </w:rPr>
    </w:lvl>
    <w:lvl w:ilvl="2">
      <w:start w:val="1"/>
      <w:numFmt w:val="decimal"/>
      <w:isLgl/>
      <w:lvlText w:val="%1.%2.%3"/>
      <w:lvlJc w:val="left"/>
      <w:pPr>
        <w:ind w:left="1069" w:hanging="720"/>
      </w:pPr>
      <w:rPr>
        <w:rFonts w:hint="default"/>
      </w:rPr>
    </w:lvl>
    <w:lvl w:ilvl="3">
      <w:start w:val="1"/>
      <w:numFmt w:val="decimal"/>
      <w:isLgl/>
      <w:lvlText w:val="%1.%2.%3.%4"/>
      <w:lvlJc w:val="left"/>
      <w:pPr>
        <w:ind w:left="1429" w:hanging="1080"/>
      </w:pPr>
      <w:rPr>
        <w:rFonts w:hint="default"/>
      </w:rPr>
    </w:lvl>
    <w:lvl w:ilvl="4">
      <w:start w:val="1"/>
      <w:numFmt w:val="decimal"/>
      <w:isLgl/>
      <w:lvlText w:val="%1.%2.%3.%4.%5"/>
      <w:lvlJc w:val="left"/>
      <w:pPr>
        <w:ind w:left="1429" w:hanging="1080"/>
      </w:pPr>
      <w:rPr>
        <w:rFonts w:hint="default"/>
      </w:rPr>
    </w:lvl>
    <w:lvl w:ilvl="5">
      <w:start w:val="1"/>
      <w:numFmt w:val="decimal"/>
      <w:isLgl/>
      <w:lvlText w:val="%1.%2.%3.%4.%5.%6"/>
      <w:lvlJc w:val="left"/>
      <w:pPr>
        <w:ind w:left="1789" w:hanging="1440"/>
      </w:pPr>
      <w:rPr>
        <w:rFonts w:hint="default"/>
      </w:rPr>
    </w:lvl>
    <w:lvl w:ilvl="6">
      <w:start w:val="1"/>
      <w:numFmt w:val="decimal"/>
      <w:isLgl/>
      <w:lvlText w:val="%1.%2.%3.%4.%5.%6.%7"/>
      <w:lvlJc w:val="left"/>
      <w:pPr>
        <w:ind w:left="1789" w:hanging="1440"/>
      </w:pPr>
      <w:rPr>
        <w:rFonts w:hint="default"/>
      </w:rPr>
    </w:lvl>
    <w:lvl w:ilvl="7">
      <w:start w:val="1"/>
      <w:numFmt w:val="decimal"/>
      <w:isLgl/>
      <w:lvlText w:val="%1.%2.%3.%4.%5.%6.%7.%8"/>
      <w:lvlJc w:val="left"/>
      <w:pPr>
        <w:ind w:left="2149" w:hanging="1800"/>
      </w:pPr>
      <w:rPr>
        <w:rFonts w:hint="default"/>
      </w:rPr>
    </w:lvl>
    <w:lvl w:ilvl="8">
      <w:start w:val="1"/>
      <w:numFmt w:val="decimal"/>
      <w:isLgl/>
      <w:lvlText w:val="%1.%2.%3.%4.%5.%6.%7.%8.%9"/>
      <w:lvlJc w:val="left"/>
      <w:pPr>
        <w:ind w:left="2509" w:hanging="2160"/>
      </w:pPr>
      <w:rPr>
        <w:rFonts w:hint="default"/>
      </w:rPr>
    </w:lvl>
  </w:abstractNum>
  <w:abstractNum w:abstractNumId="8">
    <w:nsid w:val="204B2349"/>
    <w:multiLevelType w:val="multilevel"/>
    <w:tmpl w:val="A32C8080"/>
    <w:lvl w:ilvl="0">
      <w:start w:val="1"/>
      <w:numFmt w:val="decimal"/>
      <w:lvlText w:val="%1"/>
      <w:lvlJc w:val="left"/>
      <w:pPr>
        <w:ind w:left="360" w:hanging="360"/>
      </w:pPr>
      <w:rPr>
        <w:rFonts w:hint="default"/>
      </w:rPr>
    </w:lvl>
    <w:lvl w:ilvl="1">
      <w:start w:val="1"/>
      <w:numFmt w:val="bullet"/>
      <w:lvlText w:val="-"/>
      <w:lvlJc w:val="left"/>
      <w:pPr>
        <w:ind w:left="1069" w:hanging="360"/>
      </w:pPr>
      <w:rPr>
        <w:rFonts w:ascii="SimSun" w:eastAsia="SimSun" w:hAnsi="SimSun" w:hint="eastAsia"/>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236A52DA"/>
    <w:multiLevelType w:val="hybridMultilevel"/>
    <w:tmpl w:val="F33E3942"/>
    <w:lvl w:ilvl="0" w:tplc="9BDA8F96">
      <w:start w:val="1"/>
      <w:numFmt w:val="decimal"/>
      <w:lvlText w:val="%1."/>
      <w:lvlJc w:val="left"/>
      <w:pPr>
        <w:ind w:left="1069" w:hanging="360"/>
      </w:pPr>
      <w:rPr>
        <w:rFonts w:eastAsia="Arial Unicode MS" w:cs="Arial Unicode MS" w:hint="default"/>
        <w:color w:val="00000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83C4FB6"/>
    <w:multiLevelType w:val="multilevel"/>
    <w:tmpl w:val="754676FC"/>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341A7929"/>
    <w:multiLevelType w:val="multilevel"/>
    <w:tmpl w:val="CF1840C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
    <w:nsid w:val="36290A4E"/>
    <w:multiLevelType w:val="multilevel"/>
    <w:tmpl w:val="D986661A"/>
    <w:lvl w:ilvl="0">
      <w:start w:val="1"/>
      <w:numFmt w:val="decimal"/>
      <w:lvlText w:val="%1."/>
      <w:lvlJc w:val="left"/>
      <w:pPr>
        <w:ind w:left="1069"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nsid w:val="381D78EE"/>
    <w:multiLevelType w:val="multilevel"/>
    <w:tmpl w:val="2924CF5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
    <w:nsid w:val="39633A6C"/>
    <w:multiLevelType w:val="multilevel"/>
    <w:tmpl w:val="D986661A"/>
    <w:lvl w:ilvl="0">
      <w:start w:val="1"/>
      <w:numFmt w:val="decimal"/>
      <w:lvlText w:val="%1."/>
      <w:lvlJc w:val="left"/>
      <w:pPr>
        <w:ind w:left="1069"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3A2E3D0E"/>
    <w:multiLevelType w:val="multilevel"/>
    <w:tmpl w:val="FD4034E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nsid w:val="3B237E56"/>
    <w:multiLevelType w:val="hybridMultilevel"/>
    <w:tmpl w:val="0E482D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136CC4"/>
    <w:multiLevelType w:val="multilevel"/>
    <w:tmpl w:val="D7E02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3E0044"/>
    <w:multiLevelType w:val="multilevel"/>
    <w:tmpl w:val="E10E7AE4"/>
    <w:lvl w:ilvl="0">
      <w:start w:val="1"/>
      <w:numFmt w:val="decimal"/>
      <w:lvlText w:val="%1."/>
      <w:lvlJc w:val="left"/>
      <w:pPr>
        <w:ind w:left="0" w:hanging="360"/>
      </w:pPr>
      <w:rPr>
        <w:rFonts w:hint="default"/>
      </w:rPr>
    </w:lvl>
    <w:lvl w:ilvl="1">
      <w:start w:val="1"/>
      <w:numFmt w:val="decimal"/>
      <w:lvlText w:val="%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19">
    <w:nsid w:val="45225F12"/>
    <w:multiLevelType w:val="multilevel"/>
    <w:tmpl w:val="15B04064"/>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0">
    <w:nsid w:val="478204F9"/>
    <w:multiLevelType w:val="hybridMultilevel"/>
    <w:tmpl w:val="EBFA8ECE"/>
    <w:lvl w:ilvl="0" w:tplc="197288FE">
      <w:start w:val="1"/>
      <w:numFmt w:val="bullet"/>
      <w:lvlText w:val="•"/>
      <w:lvlJc w:val="left"/>
      <w:pPr>
        <w:tabs>
          <w:tab w:val="num" w:pos="720"/>
        </w:tabs>
        <w:ind w:left="720" w:hanging="360"/>
      </w:pPr>
      <w:rPr>
        <w:rFonts w:ascii="Times New Roman" w:hAnsi="Times New Roman" w:hint="default"/>
      </w:rPr>
    </w:lvl>
    <w:lvl w:ilvl="1" w:tplc="FAF8AF78" w:tentative="1">
      <w:start w:val="1"/>
      <w:numFmt w:val="bullet"/>
      <w:lvlText w:val="•"/>
      <w:lvlJc w:val="left"/>
      <w:pPr>
        <w:tabs>
          <w:tab w:val="num" w:pos="1440"/>
        </w:tabs>
        <w:ind w:left="1440" w:hanging="360"/>
      </w:pPr>
      <w:rPr>
        <w:rFonts w:ascii="Times New Roman" w:hAnsi="Times New Roman" w:hint="default"/>
      </w:rPr>
    </w:lvl>
    <w:lvl w:ilvl="2" w:tplc="2F1235F0" w:tentative="1">
      <w:start w:val="1"/>
      <w:numFmt w:val="bullet"/>
      <w:lvlText w:val="•"/>
      <w:lvlJc w:val="left"/>
      <w:pPr>
        <w:tabs>
          <w:tab w:val="num" w:pos="2160"/>
        </w:tabs>
        <w:ind w:left="2160" w:hanging="360"/>
      </w:pPr>
      <w:rPr>
        <w:rFonts w:ascii="Times New Roman" w:hAnsi="Times New Roman" w:hint="default"/>
      </w:rPr>
    </w:lvl>
    <w:lvl w:ilvl="3" w:tplc="C6727CD8" w:tentative="1">
      <w:start w:val="1"/>
      <w:numFmt w:val="bullet"/>
      <w:lvlText w:val="•"/>
      <w:lvlJc w:val="left"/>
      <w:pPr>
        <w:tabs>
          <w:tab w:val="num" w:pos="2880"/>
        </w:tabs>
        <w:ind w:left="2880" w:hanging="360"/>
      </w:pPr>
      <w:rPr>
        <w:rFonts w:ascii="Times New Roman" w:hAnsi="Times New Roman" w:hint="default"/>
      </w:rPr>
    </w:lvl>
    <w:lvl w:ilvl="4" w:tplc="D794D4FE" w:tentative="1">
      <w:start w:val="1"/>
      <w:numFmt w:val="bullet"/>
      <w:lvlText w:val="•"/>
      <w:lvlJc w:val="left"/>
      <w:pPr>
        <w:tabs>
          <w:tab w:val="num" w:pos="3600"/>
        </w:tabs>
        <w:ind w:left="3600" w:hanging="360"/>
      </w:pPr>
      <w:rPr>
        <w:rFonts w:ascii="Times New Roman" w:hAnsi="Times New Roman" w:hint="default"/>
      </w:rPr>
    </w:lvl>
    <w:lvl w:ilvl="5" w:tplc="B906948E" w:tentative="1">
      <w:start w:val="1"/>
      <w:numFmt w:val="bullet"/>
      <w:lvlText w:val="•"/>
      <w:lvlJc w:val="left"/>
      <w:pPr>
        <w:tabs>
          <w:tab w:val="num" w:pos="4320"/>
        </w:tabs>
        <w:ind w:left="4320" w:hanging="360"/>
      </w:pPr>
      <w:rPr>
        <w:rFonts w:ascii="Times New Roman" w:hAnsi="Times New Roman" w:hint="default"/>
      </w:rPr>
    </w:lvl>
    <w:lvl w:ilvl="6" w:tplc="8130A57A" w:tentative="1">
      <w:start w:val="1"/>
      <w:numFmt w:val="bullet"/>
      <w:lvlText w:val="•"/>
      <w:lvlJc w:val="left"/>
      <w:pPr>
        <w:tabs>
          <w:tab w:val="num" w:pos="5040"/>
        </w:tabs>
        <w:ind w:left="5040" w:hanging="360"/>
      </w:pPr>
      <w:rPr>
        <w:rFonts w:ascii="Times New Roman" w:hAnsi="Times New Roman" w:hint="default"/>
      </w:rPr>
    </w:lvl>
    <w:lvl w:ilvl="7" w:tplc="D28CF650" w:tentative="1">
      <w:start w:val="1"/>
      <w:numFmt w:val="bullet"/>
      <w:lvlText w:val="•"/>
      <w:lvlJc w:val="left"/>
      <w:pPr>
        <w:tabs>
          <w:tab w:val="num" w:pos="5760"/>
        </w:tabs>
        <w:ind w:left="5760" w:hanging="360"/>
      </w:pPr>
      <w:rPr>
        <w:rFonts w:ascii="Times New Roman" w:hAnsi="Times New Roman" w:hint="default"/>
      </w:rPr>
    </w:lvl>
    <w:lvl w:ilvl="8" w:tplc="23A4B696" w:tentative="1">
      <w:start w:val="1"/>
      <w:numFmt w:val="bullet"/>
      <w:lvlText w:val="•"/>
      <w:lvlJc w:val="left"/>
      <w:pPr>
        <w:tabs>
          <w:tab w:val="num" w:pos="6480"/>
        </w:tabs>
        <w:ind w:left="6480" w:hanging="360"/>
      </w:pPr>
      <w:rPr>
        <w:rFonts w:ascii="Times New Roman" w:hAnsi="Times New Roman" w:hint="default"/>
      </w:rPr>
    </w:lvl>
  </w:abstractNum>
  <w:abstractNum w:abstractNumId="21">
    <w:nsid w:val="49057EF6"/>
    <w:multiLevelType w:val="multilevel"/>
    <w:tmpl w:val="D49611E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2">
    <w:nsid w:val="58062CDE"/>
    <w:multiLevelType w:val="hybridMultilevel"/>
    <w:tmpl w:val="10E0DDE4"/>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82F4E24"/>
    <w:multiLevelType w:val="multilevel"/>
    <w:tmpl w:val="E648EE00"/>
    <w:lvl w:ilvl="0">
      <w:start w:val="1"/>
      <w:numFmt w:val="decimal"/>
      <w:lvlText w:val="%1."/>
      <w:lvlJc w:val="left"/>
      <w:pPr>
        <w:ind w:left="1069"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nsid w:val="5CD80A18"/>
    <w:multiLevelType w:val="multilevel"/>
    <w:tmpl w:val="A976897A"/>
    <w:lvl w:ilvl="0">
      <w:start w:val="1"/>
      <w:numFmt w:val="decimal"/>
      <w:lvlText w:val="%1."/>
      <w:lvlJc w:val="left"/>
      <w:pPr>
        <w:ind w:left="0" w:hanging="360"/>
      </w:pPr>
      <w:rPr>
        <w:rFonts w:hint="default"/>
      </w:rPr>
    </w:lvl>
    <w:lvl w:ilvl="1">
      <w:start w:val="2"/>
      <w:numFmt w:val="decimal"/>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25">
    <w:nsid w:val="5E7C0935"/>
    <w:multiLevelType w:val="multilevel"/>
    <w:tmpl w:val="149CF452"/>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EC32635"/>
    <w:multiLevelType w:val="multilevel"/>
    <w:tmpl w:val="E4AC42DE"/>
    <w:lvl w:ilvl="0">
      <w:start w:val="1"/>
      <w:numFmt w:val="decimal"/>
      <w:lvlText w:val="%1"/>
      <w:lvlJc w:val="left"/>
      <w:pPr>
        <w:ind w:left="360" w:hanging="360"/>
      </w:pPr>
      <w:rPr>
        <w:rFonts w:hint="default"/>
      </w:rPr>
    </w:lvl>
    <w:lvl w:ilvl="1">
      <w:start w:val="1"/>
      <w:numFmt w:val="decimal"/>
      <w:lvlText w:val="%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631B59C5"/>
    <w:multiLevelType w:val="multilevel"/>
    <w:tmpl w:val="630AEC3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8">
    <w:nsid w:val="63742B0B"/>
    <w:multiLevelType w:val="multilevel"/>
    <w:tmpl w:val="D986661A"/>
    <w:lvl w:ilvl="0">
      <w:start w:val="1"/>
      <w:numFmt w:val="decimal"/>
      <w:lvlText w:val="%1."/>
      <w:lvlJc w:val="left"/>
      <w:pPr>
        <w:ind w:left="1069"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nsid w:val="6700479B"/>
    <w:multiLevelType w:val="hybridMultilevel"/>
    <w:tmpl w:val="7F102CC4"/>
    <w:lvl w:ilvl="0" w:tplc="24C04568">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nsid w:val="691F296D"/>
    <w:multiLevelType w:val="multilevel"/>
    <w:tmpl w:val="D670102E"/>
    <w:lvl w:ilvl="0">
      <w:start w:val="1"/>
      <w:numFmt w:val="decimal"/>
      <w:lvlText w:val="%1"/>
      <w:lvlJc w:val="left"/>
      <w:pPr>
        <w:ind w:left="360" w:hanging="360"/>
      </w:pPr>
      <w:rPr>
        <w:rFonts w:hint="default"/>
      </w:rPr>
    </w:lvl>
    <w:lvl w:ilvl="1">
      <w:start w:val="1"/>
      <w:numFmt w:val="bullet"/>
      <w:lvlText w:val=""/>
      <w:lvlJc w:val="left"/>
      <w:pPr>
        <w:ind w:left="1069" w:hanging="360"/>
      </w:pPr>
      <w:rPr>
        <w:rFonts w:ascii="Symbol" w:hAnsi="Symbol"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6FFB4881"/>
    <w:multiLevelType w:val="multilevel"/>
    <w:tmpl w:val="89D63B02"/>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32">
    <w:nsid w:val="70FF2E3A"/>
    <w:multiLevelType w:val="hybridMultilevel"/>
    <w:tmpl w:val="2E04D246"/>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348534E"/>
    <w:multiLevelType w:val="hybridMultilevel"/>
    <w:tmpl w:val="55C4B64C"/>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3"/>
  </w:num>
  <w:num w:numId="2">
    <w:abstractNumId w:val="6"/>
  </w:num>
  <w:num w:numId="3">
    <w:abstractNumId w:val="0"/>
  </w:num>
  <w:num w:numId="4">
    <w:abstractNumId w:val="10"/>
  </w:num>
  <w:num w:numId="5">
    <w:abstractNumId w:val="29"/>
  </w:num>
  <w:num w:numId="6">
    <w:abstractNumId w:val="22"/>
  </w:num>
  <w:num w:numId="7">
    <w:abstractNumId w:val="19"/>
  </w:num>
  <w:num w:numId="8">
    <w:abstractNumId w:val="32"/>
  </w:num>
  <w:num w:numId="9">
    <w:abstractNumId w:val="23"/>
  </w:num>
  <w:num w:numId="10">
    <w:abstractNumId w:val="2"/>
  </w:num>
  <w:num w:numId="11">
    <w:abstractNumId w:val="18"/>
  </w:num>
  <w:num w:numId="12">
    <w:abstractNumId w:val="24"/>
  </w:num>
  <w:num w:numId="13">
    <w:abstractNumId w:val="27"/>
  </w:num>
  <w:num w:numId="14">
    <w:abstractNumId w:val="21"/>
  </w:num>
  <w:num w:numId="15">
    <w:abstractNumId w:val="11"/>
  </w:num>
  <w:num w:numId="16">
    <w:abstractNumId w:val="15"/>
  </w:num>
  <w:num w:numId="17">
    <w:abstractNumId w:val="3"/>
  </w:num>
  <w:num w:numId="18">
    <w:abstractNumId w:val="13"/>
  </w:num>
  <w:num w:numId="19">
    <w:abstractNumId w:val="4"/>
  </w:num>
  <w:num w:numId="20">
    <w:abstractNumId w:val="31"/>
  </w:num>
  <w:num w:numId="21">
    <w:abstractNumId w:val="14"/>
  </w:num>
  <w:num w:numId="22">
    <w:abstractNumId w:val="28"/>
  </w:num>
  <w:num w:numId="23">
    <w:abstractNumId w:val="12"/>
  </w:num>
  <w:num w:numId="24">
    <w:abstractNumId w:val="25"/>
  </w:num>
  <w:num w:numId="25">
    <w:abstractNumId w:val="20"/>
  </w:num>
  <w:num w:numId="26">
    <w:abstractNumId w:val="5"/>
  </w:num>
  <w:num w:numId="27">
    <w:abstractNumId w:val="17"/>
  </w:num>
  <w:num w:numId="28">
    <w:abstractNumId w:val="7"/>
  </w:num>
  <w:num w:numId="29">
    <w:abstractNumId w:val="9"/>
  </w:num>
  <w:num w:numId="30">
    <w:abstractNumId w:val="1"/>
  </w:num>
  <w:num w:numId="31">
    <w:abstractNumId w:val="26"/>
  </w:num>
  <w:num w:numId="32">
    <w:abstractNumId w:val="30"/>
  </w:num>
  <w:num w:numId="33">
    <w:abstractNumId w:val="8"/>
  </w:num>
  <w:num w:numId="3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isplayBackgroundShape/>
  <w:proofState w:spelling="clean" w:grammar="clean"/>
  <w:defaultTabStop w:val="454"/>
  <w:drawingGridHorizontalSpacing w:val="120"/>
  <w:displayHorizontalDrawingGridEvery w:val="2"/>
  <w:characterSpacingControl w:val="doNotCompress"/>
  <w:footnotePr>
    <w:footnote w:id="-1"/>
    <w:footnote w:id="0"/>
  </w:footnotePr>
  <w:endnotePr>
    <w:endnote w:id="-1"/>
    <w:endnote w:id="0"/>
  </w:endnotePr>
  <w:compat>
    <w:useFELayout/>
  </w:compat>
  <w:rsids>
    <w:rsidRoot w:val="00354C8B"/>
    <w:rsid w:val="000441C2"/>
    <w:rsid w:val="00073422"/>
    <w:rsid w:val="00083BB7"/>
    <w:rsid w:val="00113256"/>
    <w:rsid w:val="0012022B"/>
    <w:rsid w:val="00120490"/>
    <w:rsid w:val="00151240"/>
    <w:rsid w:val="00154DC3"/>
    <w:rsid w:val="001C1CAE"/>
    <w:rsid w:val="001F3CC0"/>
    <w:rsid w:val="00222801"/>
    <w:rsid w:val="0024154D"/>
    <w:rsid w:val="00245741"/>
    <w:rsid w:val="002609EA"/>
    <w:rsid w:val="00260C70"/>
    <w:rsid w:val="00266E87"/>
    <w:rsid w:val="00297498"/>
    <w:rsid w:val="002C7E5F"/>
    <w:rsid w:val="002E784F"/>
    <w:rsid w:val="00335D13"/>
    <w:rsid w:val="00354C8B"/>
    <w:rsid w:val="003A3BFB"/>
    <w:rsid w:val="003C6E0A"/>
    <w:rsid w:val="004648E1"/>
    <w:rsid w:val="00482C7A"/>
    <w:rsid w:val="004F0CEA"/>
    <w:rsid w:val="00540414"/>
    <w:rsid w:val="00585BE2"/>
    <w:rsid w:val="00597AEE"/>
    <w:rsid w:val="005C7ACD"/>
    <w:rsid w:val="005E2E31"/>
    <w:rsid w:val="00624A91"/>
    <w:rsid w:val="0063587F"/>
    <w:rsid w:val="00693A03"/>
    <w:rsid w:val="006B16E5"/>
    <w:rsid w:val="00700060"/>
    <w:rsid w:val="00712C61"/>
    <w:rsid w:val="00730894"/>
    <w:rsid w:val="00753947"/>
    <w:rsid w:val="00766710"/>
    <w:rsid w:val="00771D6A"/>
    <w:rsid w:val="0077574D"/>
    <w:rsid w:val="007B0822"/>
    <w:rsid w:val="007C6056"/>
    <w:rsid w:val="007E7DBE"/>
    <w:rsid w:val="007F1180"/>
    <w:rsid w:val="008308D6"/>
    <w:rsid w:val="00833A71"/>
    <w:rsid w:val="008A67B4"/>
    <w:rsid w:val="008C2B83"/>
    <w:rsid w:val="008E200E"/>
    <w:rsid w:val="009306C1"/>
    <w:rsid w:val="00932EC6"/>
    <w:rsid w:val="00934878"/>
    <w:rsid w:val="009658F1"/>
    <w:rsid w:val="009A400A"/>
    <w:rsid w:val="009D5674"/>
    <w:rsid w:val="00A104CC"/>
    <w:rsid w:val="00A2239F"/>
    <w:rsid w:val="00A37284"/>
    <w:rsid w:val="00A7070C"/>
    <w:rsid w:val="00A77865"/>
    <w:rsid w:val="00A81D0A"/>
    <w:rsid w:val="00A96C13"/>
    <w:rsid w:val="00AD2FA9"/>
    <w:rsid w:val="00AD3445"/>
    <w:rsid w:val="00AD6922"/>
    <w:rsid w:val="00B4091E"/>
    <w:rsid w:val="00B44C20"/>
    <w:rsid w:val="00B46357"/>
    <w:rsid w:val="00B52337"/>
    <w:rsid w:val="00BF122A"/>
    <w:rsid w:val="00C21B42"/>
    <w:rsid w:val="00C430E8"/>
    <w:rsid w:val="00C735B1"/>
    <w:rsid w:val="00CA3502"/>
    <w:rsid w:val="00CA4330"/>
    <w:rsid w:val="00CB3B78"/>
    <w:rsid w:val="00CD3B16"/>
    <w:rsid w:val="00CF2E33"/>
    <w:rsid w:val="00D07FD9"/>
    <w:rsid w:val="00D20631"/>
    <w:rsid w:val="00D633F8"/>
    <w:rsid w:val="00D63756"/>
    <w:rsid w:val="00D95E8B"/>
    <w:rsid w:val="00DC1EA4"/>
    <w:rsid w:val="00E16EBE"/>
    <w:rsid w:val="00ED65EC"/>
    <w:rsid w:val="00F315C7"/>
    <w:rsid w:val="00F73FFF"/>
    <w:rsid w:val="00FB35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73422"/>
    <w:pPr>
      <w:ind w:firstLine="709"/>
      <w:jc w:val="both"/>
    </w:pPr>
    <w:rPr>
      <w:rFonts w:cs="Arial Unicode MS"/>
      <w:color w:val="000000"/>
      <w:szCs w:val="24"/>
      <w:u w:color="000000"/>
      <w:shd w:val="nil"/>
    </w:rPr>
  </w:style>
  <w:style w:type="paragraph" w:styleId="1">
    <w:name w:val="heading 1"/>
    <w:basedOn w:val="a"/>
    <w:next w:val="a"/>
    <w:link w:val="10"/>
    <w:uiPriority w:val="9"/>
    <w:qFormat/>
    <w:rsid w:val="0076671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ind w:firstLine="0"/>
      <w:jc w:val="left"/>
      <w:outlineLvl w:val="0"/>
    </w:pPr>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2">
    <w:name w:val="heading 2"/>
    <w:basedOn w:val="a"/>
    <w:next w:val="a"/>
    <w:link w:val="20"/>
    <w:uiPriority w:val="9"/>
    <w:unhideWhenUsed/>
    <w:qFormat/>
    <w:rsid w:val="000441C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360" w:lineRule="auto"/>
      <w:ind w:firstLine="0"/>
      <w:jc w:val="center"/>
      <w:outlineLvl w:val="1"/>
    </w:pPr>
    <w:rPr>
      <w:rFonts w:eastAsiaTheme="majorEastAsia" w:cstheme="majorBidi"/>
      <w:b/>
      <w:bCs/>
      <w:color w:val="auto"/>
      <w:sz w:val="28"/>
      <w:szCs w:val="26"/>
      <w:bdr w:val="none" w:sz="0" w:space="0" w:color="auto"/>
      <w:shd w:val="clear" w:color="auto" w:fill="auto"/>
    </w:rPr>
  </w:style>
  <w:style w:type="paragraph" w:styleId="3">
    <w:name w:val="heading 3"/>
    <w:basedOn w:val="a"/>
    <w:next w:val="a"/>
    <w:link w:val="30"/>
    <w:uiPriority w:val="9"/>
    <w:unhideWhenUsed/>
    <w:qFormat/>
    <w:rsid w:val="0076671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ind w:firstLine="0"/>
      <w:jc w:val="left"/>
      <w:outlineLvl w:val="2"/>
    </w:pPr>
    <w:rPr>
      <w:rFonts w:asciiTheme="majorHAnsi" w:eastAsiaTheme="majorEastAsia" w:hAnsiTheme="majorHAnsi" w:cstheme="majorBidi"/>
      <w:b/>
      <w:bCs/>
      <w:color w:val="4F81BD" w:themeColor="accent1"/>
      <w:bdr w:val="none" w:sz="0" w:space="0" w:color="auto"/>
      <w:shd w:val="clear" w:color="auto" w:fill="auto"/>
    </w:rPr>
  </w:style>
  <w:style w:type="paragraph" w:styleId="4">
    <w:name w:val="heading 4"/>
    <w:basedOn w:val="a"/>
    <w:next w:val="a"/>
    <w:link w:val="40"/>
    <w:uiPriority w:val="9"/>
    <w:unhideWhenUsed/>
    <w:qFormat/>
    <w:rsid w:val="0076671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ind w:firstLine="0"/>
      <w:jc w:val="left"/>
      <w:outlineLvl w:val="3"/>
    </w:pPr>
    <w:rPr>
      <w:rFonts w:asciiTheme="majorHAnsi" w:eastAsiaTheme="majorEastAsia" w:hAnsiTheme="majorHAnsi" w:cstheme="majorBidi"/>
      <w:b/>
      <w:bCs/>
      <w:i/>
      <w:iCs/>
      <w:color w:val="4F81BD" w:themeColor="accent1"/>
      <w:bdr w:val="none" w:sz="0" w:space="0" w:color="auto"/>
      <w:shd w:val="clear" w:color="auto" w:fill="auto"/>
    </w:rPr>
  </w:style>
  <w:style w:type="paragraph" w:styleId="5">
    <w:name w:val="heading 5"/>
    <w:basedOn w:val="a"/>
    <w:next w:val="a"/>
    <w:link w:val="50"/>
    <w:uiPriority w:val="9"/>
    <w:unhideWhenUsed/>
    <w:qFormat/>
    <w:rsid w:val="000441C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0441C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0441C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0441C2"/>
    <w:pPr>
      <w:keepNext/>
      <w:keepLines/>
      <w:spacing w:before="200"/>
      <w:outlineLvl w:val="7"/>
    </w:pPr>
    <w:rPr>
      <w:rFonts w:asciiTheme="majorHAnsi" w:eastAsiaTheme="majorEastAsia" w:hAnsiTheme="majorHAnsi" w:cstheme="majorBidi"/>
      <w:color w:val="404040" w:themeColor="text1" w:themeTint="BF"/>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54C8B"/>
    <w:rPr>
      <w:u w:val="single"/>
    </w:rPr>
  </w:style>
  <w:style w:type="table" w:customStyle="1" w:styleId="TableNormal">
    <w:name w:val="Table Normal"/>
    <w:rsid w:val="00354C8B"/>
    <w:tblPr>
      <w:tblInd w:w="0" w:type="dxa"/>
      <w:tblCellMar>
        <w:top w:w="0" w:type="dxa"/>
        <w:left w:w="0" w:type="dxa"/>
        <w:bottom w:w="0" w:type="dxa"/>
        <w:right w:w="0" w:type="dxa"/>
      </w:tblCellMar>
    </w:tblPr>
  </w:style>
  <w:style w:type="paragraph" w:customStyle="1" w:styleId="a4">
    <w:name w:val="Колонтитулы"/>
    <w:rsid w:val="00354C8B"/>
    <w:pPr>
      <w:tabs>
        <w:tab w:val="right" w:pos="9020"/>
      </w:tabs>
    </w:pPr>
    <w:rPr>
      <w:rFonts w:ascii="Helvetica Neue" w:hAnsi="Helvetica Neue" w:cs="Arial Unicode MS"/>
      <w:color w:val="000000"/>
      <w:sz w:val="24"/>
      <w:szCs w:val="24"/>
      <w:shd w:val="nil"/>
    </w:rPr>
  </w:style>
  <w:style w:type="paragraph" w:styleId="a5">
    <w:name w:val="footer"/>
    <w:link w:val="a6"/>
    <w:uiPriority w:val="99"/>
    <w:rsid w:val="00354C8B"/>
    <w:pPr>
      <w:tabs>
        <w:tab w:val="center" w:pos="4677"/>
        <w:tab w:val="right" w:pos="9355"/>
      </w:tabs>
      <w:ind w:firstLine="709"/>
      <w:jc w:val="both"/>
    </w:pPr>
    <w:rPr>
      <w:rFonts w:cs="Arial Unicode MS"/>
      <w:color w:val="000000"/>
      <w:sz w:val="24"/>
      <w:szCs w:val="24"/>
      <w:u w:color="000000"/>
      <w:shd w:val="nil"/>
    </w:rPr>
  </w:style>
  <w:style w:type="character" w:customStyle="1" w:styleId="10">
    <w:name w:val="Заголовок 1 Знак"/>
    <w:basedOn w:val="a0"/>
    <w:link w:val="1"/>
    <w:uiPriority w:val="9"/>
    <w:rsid w:val="00766710"/>
    <w:rPr>
      <w:rFonts w:asciiTheme="majorHAnsi" w:eastAsiaTheme="majorEastAsia" w:hAnsiTheme="majorHAnsi" w:cstheme="majorBidi"/>
      <w:b/>
      <w:bCs/>
      <w:color w:val="365F91" w:themeColor="accent1" w:themeShade="BF"/>
      <w:sz w:val="28"/>
      <w:szCs w:val="28"/>
      <w:bdr w:val="none" w:sz="0" w:space="0" w:color="auto"/>
    </w:rPr>
  </w:style>
  <w:style w:type="character" w:customStyle="1" w:styleId="20">
    <w:name w:val="Заголовок 2 Знак"/>
    <w:basedOn w:val="a0"/>
    <w:link w:val="2"/>
    <w:uiPriority w:val="9"/>
    <w:rsid w:val="000441C2"/>
    <w:rPr>
      <w:rFonts w:eastAsiaTheme="majorEastAsia" w:cstheme="majorBidi"/>
      <w:b/>
      <w:bCs/>
      <w:sz w:val="28"/>
      <w:szCs w:val="26"/>
      <w:u w:color="000000"/>
      <w:bdr w:val="none" w:sz="0" w:space="0" w:color="auto"/>
    </w:rPr>
  </w:style>
  <w:style w:type="character" w:customStyle="1" w:styleId="30">
    <w:name w:val="Заголовок 3 Знак"/>
    <w:basedOn w:val="a0"/>
    <w:link w:val="3"/>
    <w:uiPriority w:val="9"/>
    <w:rsid w:val="00766710"/>
    <w:rPr>
      <w:rFonts w:asciiTheme="majorHAnsi" w:eastAsiaTheme="majorEastAsia" w:hAnsiTheme="majorHAnsi" w:cstheme="majorBidi"/>
      <w:b/>
      <w:bCs/>
      <w:color w:val="4F81BD" w:themeColor="accent1"/>
      <w:sz w:val="24"/>
      <w:szCs w:val="24"/>
      <w:bdr w:val="none" w:sz="0" w:space="0" w:color="auto"/>
    </w:rPr>
  </w:style>
  <w:style w:type="character" w:customStyle="1" w:styleId="40">
    <w:name w:val="Заголовок 4 Знак"/>
    <w:basedOn w:val="a0"/>
    <w:link w:val="4"/>
    <w:uiPriority w:val="9"/>
    <w:rsid w:val="00766710"/>
    <w:rPr>
      <w:rFonts w:asciiTheme="majorHAnsi" w:eastAsiaTheme="majorEastAsia" w:hAnsiTheme="majorHAnsi" w:cstheme="majorBidi"/>
      <w:b/>
      <w:bCs/>
      <w:i/>
      <w:iCs/>
      <w:color w:val="4F81BD" w:themeColor="accent1"/>
      <w:sz w:val="24"/>
      <w:szCs w:val="24"/>
      <w:bdr w:val="none" w:sz="0" w:space="0" w:color="auto"/>
    </w:rPr>
  </w:style>
  <w:style w:type="paragraph" w:styleId="a7">
    <w:name w:val="Normal (Web)"/>
    <w:basedOn w:val="a"/>
    <w:uiPriority w:val="99"/>
    <w:unhideWhenUsed/>
    <w:rsid w:val="007667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eastAsia="Times New Roman" w:cs="Times New Roman"/>
      <w:color w:val="auto"/>
      <w:bdr w:val="none" w:sz="0" w:space="0" w:color="auto"/>
      <w:shd w:val="clear" w:color="auto" w:fill="auto"/>
    </w:rPr>
  </w:style>
  <w:style w:type="character" w:styleId="a8">
    <w:name w:val="Strong"/>
    <w:basedOn w:val="a0"/>
    <w:uiPriority w:val="22"/>
    <w:qFormat/>
    <w:rsid w:val="00766710"/>
    <w:rPr>
      <w:b/>
      <w:bCs/>
    </w:rPr>
  </w:style>
  <w:style w:type="paragraph" w:styleId="a9">
    <w:name w:val="TOC Heading"/>
    <w:basedOn w:val="1"/>
    <w:next w:val="a"/>
    <w:uiPriority w:val="39"/>
    <w:unhideWhenUsed/>
    <w:qFormat/>
    <w:rsid w:val="00766710"/>
    <w:pPr>
      <w:outlineLvl w:val="9"/>
    </w:pPr>
  </w:style>
  <w:style w:type="paragraph" w:styleId="11">
    <w:name w:val="toc 1"/>
    <w:basedOn w:val="a"/>
    <w:next w:val="a"/>
    <w:autoRedefine/>
    <w:uiPriority w:val="39"/>
    <w:unhideWhenUsed/>
    <w:rsid w:val="00766710"/>
    <w:pPr>
      <w:pBdr>
        <w:top w:val="none" w:sz="0" w:space="0" w:color="auto"/>
        <w:left w:val="none" w:sz="0" w:space="0" w:color="auto"/>
        <w:bottom w:val="none" w:sz="0" w:space="0" w:color="auto"/>
        <w:right w:val="none" w:sz="0" w:space="0" w:color="auto"/>
        <w:between w:val="none" w:sz="0" w:space="0" w:color="auto"/>
        <w:bar w:val="none" w:sz="0" w:color="auto"/>
      </w:pBdr>
      <w:spacing w:after="100"/>
      <w:ind w:firstLine="0"/>
      <w:jc w:val="left"/>
    </w:pPr>
    <w:rPr>
      <w:rFonts w:eastAsia="Times New Roman" w:cs="Times New Roman"/>
      <w:color w:val="auto"/>
      <w:bdr w:val="none" w:sz="0" w:space="0" w:color="auto"/>
      <w:shd w:val="clear" w:color="auto" w:fill="auto"/>
    </w:rPr>
  </w:style>
  <w:style w:type="paragraph" w:styleId="21">
    <w:name w:val="toc 2"/>
    <w:basedOn w:val="a"/>
    <w:next w:val="a"/>
    <w:autoRedefine/>
    <w:uiPriority w:val="39"/>
    <w:unhideWhenUsed/>
    <w:rsid w:val="00766710"/>
    <w:pPr>
      <w:pBdr>
        <w:top w:val="none" w:sz="0" w:space="0" w:color="auto"/>
        <w:left w:val="none" w:sz="0" w:space="0" w:color="auto"/>
        <w:bottom w:val="none" w:sz="0" w:space="0" w:color="auto"/>
        <w:right w:val="none" w:sz="0" w:space="0" w:color="auto"/>
        <w:between w:val="none" w:sz="0" w:space="0" w:color="auto"/>
        <w:bar w:val="none" w:sz="0" w:color="auto"/>
      </w:pBdr>
      <w:spacing w:after="100"/>
      <w:ind w:left="220" w:firstLine="0"/>
      <w:jc w:val="left"/>
    </w:pPr>
    <w:rPr>
      <w:rFonts w:eastAsia="Times New Roman" w:cs="Times New Roman"/>
      <w:color w:val="auto"/>
      <w:bdr w:val="none" w:sz="0" w:space="0" w:color="auto"/>
      <w:shd w:val="clear" w:color="auto" w:fill="auto"/>
    </w:rPr>
  </w:style>
  <w:style w:type="paragraph" w:styleId="aa">
    <w:name w:val="Balloon Text"/>
    <w:basedOn w:val="a"/>
    <w:link w:val="ab"/>
    <w:uiPriority w:val="99"/>
    <w:semiHidden/>
    <w:unhideWhenUsed/>
    <w:rsid w:val="00766710"/>
    <w:pPr>
      <w:pBdr>
        <w:top w:val="none" w:sz="0" w:space="0" w:color="auto"/>
        <w:left w:val="none" w:sz="0" w:space="0" w:color="auto"/>
        <w:bottom w:val="none" w:sz="0" w:space="0" w:color="auto"/>
        <w:right w:val="none" w:sz="0" w:space="0" w:color="auto"/>
        <w:between w:val="none" w:sz="0" w:space="0" w:color="auto"/>
        <w:bar w:val="none" w:sz="0" w:color="auto"/>
      </w:pBdr>
      <w:ind w:firstLine="0"/>
      <w:jc w:val="left"/>
    </w:pPr>
    <w:rPr>
      <w:rFonts w:ascii="Tahoma" w:eastAsia="Times New Roman" w:hAnsi="Tahoma" w:cs="Tahoma"/>
      <w:color w:val="auto"/>
      <w:sz w:val="16"/>
      <w:szCs w:val="16"/>
      <w:bdr w:val="none" w:sz="0" w:space="0" w:color="auto"/>
      <w:shd w:val="clear" w:color="auto" w:fill="auto"/>
    </w:rPr>
  </w:style>
  <w:style w:type="character" w:customStyle="1" w:styleId="ab">
    <w:name w:val="Текст выноски Знак"/>
    <w:basedOn w:val="a0"/>
    <w:link w:val="aa"/>
    <w:uiPriority w:val="99"/>
    <w:semiHidden/>
    <w:rsid w:val="00766710"/>
    <w:rPr>
      <w:rFonts w:ascii="Tahoma" w:eastAsia="Times New Roman" w:hAnsi="Tahoma" w:cs="Tahoma"/>
      <w:sz w:val="16"/>
      <w:szCs w:val="16"/>
      <w:bdr w:val="none" w:sz="0" w:space="0" w:color="auto"/>
    </w:rPr>
  </w:style>
  <w:style w:type="paragraph" w:styleId="ac">
    <w:name w:val="header"/>
    <w:basedOn w:val="a"/>
    <w:link w:val="ad"/>
    <w:uiPriority w:val="99"/>
    <w:semiHidden/>
    <w:unhideWhenUsed/>
    <w:rsid w:val="00766710"/>
    <w:pPr>
      <w:pBdr>
        <w:top w:val="none" w:sz="0" w:space="0" w:color="auto"/>
        <w:left w:val="none" w:sz="0" w:space="0" w:color="auto"/>
        <w:bottom w:val="none" w:sz="0" w:space="0" w:color="auto"/>
        <w:right w:val="none" w:sz="0" w:space="0" w:color="auto"/>
        <w:between w:val="none" w:sz="0" w:space="0" w:color="auto"/>
        <w:bar w:val="none" w:sz="0" w:color="auto"/>
      </w:pBdr>
      <w:tabs>
        <w:tab w:val="center" w:pos="4677"/>
        <w:tab w:val="right" w:pos="9355"/>
      </w:tabs>
      <w:ind w:firstLine="0"/>
      <w:jc w:val="left"/>
    </w:pPr>
    <w:rPr>
      <w:rFonts w:eastAsia="Times New Roman" w:cs="Times New Roman"/>
      <w:color w:val="auto"/>
      <w:bdr w:val="none" w:sz="0" w:space="0" w:color="auto"/>
      <w:shd w:val="clear" w:color="auto" w:fill="auto"/>
    </w:rPr>
  </w:style>
  <w:style w:type="character" w:customStyle="1" w:styleId="ad">
    <w:name w:val="Верхний колонтитул Знак"/>
    <w:basedOn w:val="a0"/>
    <w:link w:val="ac"/>
    <w:uiPriority w:val="99"/>
    <w:semiHidden/>
    <w:rsid w:val="00766710"/>
    <w:rPr>
      <w:rFonts w:eastAsia="Times New Roman"/>
      <w:sz w:val="24"/>
      <w:szCs w:val="24"/>
      <w:bdr w:val="none" w:sz="0" w:space="0" w:color="auto"/>
    </w:rPr>
  </w:style>
  <w:style w:type="character" w:customStyle="1" w:styleId="a6">
    <w:name w:val="Нижний колонтитул Знак"/>
    <w:basedOn w:val="a0"/>
    <w:link w:val="a5"/>
    <w:uiPriority w:val="99"/>
    <w:rsid w:val="00766710"/>
    <w:rPr>
      <w:rFonts w:cs="Arial Unicode MS"/>
      <w:color w:val="000000"/>
      <w:sz w:val="24"/>
      <w:szCs w:val="24"/>
      <w:u w:color="000000"/>
    </w:rPr>
  </w:style>
  <w:style w:type="paragraph" w:styleId="ae">
    <w:name w:val="List Paragraph"/>
    <w:basedOn w:val="a"/>
    <w:uiPriority w:val="34"/>
    <w:qFormat/>
    <w:rsid w:val="00766710"/>
    <w:pPr>
      <w:pBdr>
        <w:top w:val="none" w:sz="0" w:space="0" w:color="auto"/>
        <w:left w:val="none" w:sz="0" w:space="0" w:color="auto"/>
        <w:bottom w:val="none" w:sz="0" w:space="0" w:color="auto"/>
        <w:right w:val="none" w:sz="0" w:space="0" w:color="auto"/>
        <w:between w:val="none" w:sz="0" w:space="0" w:color="auto"/>
        <w:bar w:val="none" w:sz="0" w:color="auto"/>
      </w:pBdr>
      <w:ind w:left="720" w:firstLine="0"/>
      <w:contextualSpacing/>
      <w:jc w:val="left"/>
    </w:pPr>
    <w:rPr>
      <w:rFonts w:eastAsia="Times New Roman" w:cs="Times New Roman"/>
      <w:color w:val="auto"/>
      <w:bdr w:val="none" w:sz="0" w:space="0" w:color="auto"/>
      <w:shd w:val="clear" w:color="auto" w:fill="auto"/>
    </w:rPr>
  </w:style>
  <w:style w:type="paragraph" w:styleId="af">
    <w:name w:val="footnote text"/>
    <w:basedOn w:val="a"/>
    <w:link w:val="af0"/>
    <w:uiPriority w:val="99"/>
    <w:semiHidden/>
    <w:unhideWhenUsed/>
    <w:rsid w:val="00766710"/>
    <w:pPr>
      <w:pBdr>
        <w:top w:val="none" w:sz="0" w:space="0" w:color="auto"/>
        <w:left w:val="none" w:sz="0" w:space="0" w:color="auto"/>
        <w:bottom w:val="none" w:sz="0" w:space="0" w:color="auto"/>
        <w:right w:val="none" w:sz="0" w:space="0" w:color="auto"/>
        <w:between w:val="none" w:sz="0" w:space="0" w:color="auto"/>
        <w:bar w:val="none" w:sz="0" w:color="auto"/>
      </w:pBdr>
      <w:ind w:firstLine="0"/>
      <w:jc w:val="left"/>
    </w:pPr>
    <w:rPr>
      <w:rFonts w:eastAsia="Times New Roman" w:cs="Times New Roman"/>
      <w:color w:val="auto"/>
      <w:szCs w:val="20"/>
      <w:bdr w:val="none" w:sz="0" w:space="0" w:color="auto"/>
      <w:shd w:val="clear" w:color="auto" w:fill="auto"/>
    </w:rPr>
  </w:style>
  <w:style w:type="character" w:customStyle="1" w:styleId="af0">
    <w:name w:val="Текст сноски Знак"/>
    <w:basedOn w:val="a0"/>
    <w:link w:val="af"/>
    <w:uiPriority w:val="99"/>
    <w:semiHidden/>
    <w:rsid w:val="00766710"/>
    <w:rPr>
      <w:rFonts w:eastAsia="Times New Roman"/>
      <w:bdr w:val="none" w:sz="0" w:space="0" w:color="auto"/>
    </w:rPr>
  </w:style>
  <w:style w:type="character" w:styleId="af1">
    <w:name w:val="footnote reference"/>
    <w:basedOn w:val="a0"/>
    <w:uiPriority w:val="99"/>
    <w:semiHidden/>
    <w:unhideWhenUsed/>
    <w:rsid w:val="00766710"/>
    <w:rPr>
      <w:vertAlign w:val="superscript"/>
    </w:rPr>
  </w:style>
  <w:style w:type="paragraph" w:styleId="HTML">
    <w:name w:val="HTML Preformatted"/>
    <w:basedOn w:val="a"/>
    <w:link w:val="HTML0"/>
    <w:uiPriority w:val="99"/>
    <w:unhideWhenUsed/>
    <w:rsid w:val="0076671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color w:val="auto"/>
      <w:szCs w:val="20"/>
      <w:bdr w:val="none" w:sz="0" w:space="0" w:color="auto"/>
      <w:shd w:val="clear" w:color="auto" w:fill="auto"/>
    </w:rPr>
  </w:style>
  <w:style w:type="character" w:customStyle="1" w:styleId="HTML0">
    <w:name w:val="Стандартный HTML Знак"/>
    <w:basedOn w:val="a0"/>
    <w:link w:val="HTML"/>
    <w:uiPriority w:val="99"/>
    <w:rsid w:val="00766710"/>
    <w:rPr>
      <w:rFonts w:ascii="Courier New" w:eastAsia="Times New Roman" w:hAnsi="Courier New" w:cs="Courier New"/>
      <w:bdr w:val="none" w:sz="0" w:space="0" w:color="auto"/>
    </w:rPr>
  </w:style>
  <w:style w:type="character" w:customStyle="1" w:styleId="language-name">
    <w:name w:val="language-name"/>
    <w:basedOn w:val="a0"/>
    <w:rsid w:val="00766710"/>
  </w:style>
  <w:style w:type="character" w:styleId="HTML1">
    <w:name w:val="HTML Code"/>
    <w:basedOn w:val="a0"/>
    <w:uiPriority w:val="99"/>
    <w:semiHidden/>
    <w:unhideWhenUsed/>
    <w:rsid w:val="00766710"/>
    <w:rPr>
      <w:rFonts w:ascii="Courier New" w:eastAsia="Times New Roman" w:hAnsi="Courier New" w:cs="Courier New"/>
      <w:sz w:val="20"/>
      <w:szCs w:val="20"/>
    </w:rPr>
  </w:style>
  <w:style w:type="table" w:styleId="af2">
    <w:name w:val="Table Grid"/>
    <w:basedOn w:val="a1"/>
    <w:uiPriority w:val="59"/>
    <w:rsid w:val="0076671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Emphasis"/>
    <w:basedOn w:val="a0"/>
    <w:uiPriority w:val="20"/>
    <w:qFormat/>
    <w:rsid w:val="00766710"/>
    <w:rPr>
      <w:i/>
      <w:iCs/>
    </w:rPr>
  </w:style>
  <w:style w:type="table" w:customStyle="1" w:styleId="-11">
    <w:name w:val="Светлая заливка - Акцент 11"/>
    <w:basedOn w:val="a1"/>
    <w:uiPriority w:val="60"/>
    <w:rsid w:val="0076671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365F91" w:themeColor="accent1" w:themeShade="BF"/>
      <w:sz w:val="22"/>
      <w:szCs w:val="22"/>
      <w:bdr w:val="none" w:sz="0" w:space="0" w:color="auto"/>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1">
    <w:name w:val="Medium Grid 1 Accent 1"/>
    <w:basedOn w:val="a1"/>
    <w:uiPriority w:val="67"/>
    <w:rsid w:val="0076671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description">
    <w:name w:val="description"/>
    <w:basedOn w:val="a0"/>
    <w:rsid w:val="00766710"/>
  </w:style>
  <w:style w:type="character" w:styleId="af4">
    <w:name w:val="FollowedHyperlink"/>
    <w:basedOn w:val="a0"/>
    <w:uiPriority w:val="99"/>
    <w:semiHidden/>
    <w:unhideWhenUsed/>
    <w:rsid w:val="00766710"/>
    <w:rPr>
      <w:color w:val="FF00FF" w:themeColor="followedHyperlink"/>
      <w:u w:val="single"/>
    </w:rPr>
  </w:style>
  <w:style w:type="paragraph" w:customStyle="1" w:styleId="doctext">
    <w:name w:val="doc__text"/>
    <w:basedOn w:val="a"/>
    <w:rsid w:val="007667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eastAsia="Times New Roman" w:cs="Times New Roman"/>
      <w:color w:val="auto"/>
      <w:bdr w:val="none" w:sz="0" w:space="0" w:color="auto"/>
      <w:shd w:val="clear" w:color="auto" w:fill="auto"/>
    </w:rPr>
  </w:style>
  <w:style w:type="character" w:customStyle="1" w:styleId="50">
    <w:name w:val="Заголовок 5 Знак"/>
    <w:basedOn w:val="a0"/>
    <w:link w:val="5"/>
    <w:uiPriority w:val="9"/>
    <w:rsid w:val="000441C2"/>
    <w:rPr>
      <w:rFonts w:asciiTheme="majorHAnsi" w:eastAsiaTheme="majorEastAsia" w:hAnsiTheme="majorHAnsi" w:cstheme="majorBidi"/>
      <w:color w:val="243F60" w:themeColor="accent1" w:themeShade="7F"/>
      <w:sz w:val="24"/>
      <w:szCs w:val="24"/>
      <w:u w:color="000000"/>
    </w:rPr>
  </w:style>
  <w:style w:type="character" w:customStyle="1" w:styleId="60">
    <w:name w:val="Заголовок 6 Знак"/>
    <w:basedOn w:val="a0"/>
    <w:link w:val="6"/>
    <w:uiPriority w:val="9"/>
    <w:rsid w:val="000441C2"/>
    <w:rPr>
      <w:rFonts w:asciiTheme="majorHAnsi" w:eastAsiaTheme="majorEastAsia" w:hAnsiTheme="majorHAnsi" w:cstheme="majorBidi"/>
      <w:i/>
      <w:iCs/>
      <w:color w:val="243F60" w:themeColor="accent1" w:themeShade="7F"/>
      <w:sz w:val="24"/>
      <w:szCs w:val="24"/>
      <w:u w:color="000000"/>
    </w:rPr>
  </w:style>
  <w:style w:type="character" w:customStyle="1" w:styleId="70">
    <w:name w:val="Заголовок 7 Знак"/>
    <w:basedOn w:val="a0"/>
    <w:link w:val="7"/>
    <w:uiPriority w:val="9"/>
    <w:rsid w:val="000441C2"/>
    <w:rPr>
      <w:rFonts w:asciiTheme="majorHAnsi" w:eastAsiaTheme="majorEastAsia" w:hAnsiTheme="majorHAnsi" w:cstheme="majorBidi"/>
      <w:i/>
      <w:iCs/>
      <w:color w:val="404040" w:themeColor="text1" w:themeTint="BF"/>
      <w:sz w:val="24"/>
      <w:szCs w:val="24"/>
      <w:u w:color="000000"/>
    </w:rPr>
  </w:style>
  <w:style w:type="character" w:customStyle="1" w:styleId="80">
    <w:name w:val="Заголовок 8 Знак"/>
    <w:basedOn w:val="a0"/>
    <w:link w:val="8"/>
    <w:uiPriority w:val="9"/>
    <w:rsid w:val="000441C2"/>
    <w:rPr>
      <w:rFonts w:asciiTheme="majorHAnsi" w:eastAsiaTheme="majorEastAsia" w:hAnsiTheme="majorHAnsi" w:cstheme="majorBidi"/>
      <w:color w:val="404040" w:themeColor="text1" w:themeTint="BF"/>
      <w:u w:color="000000"/>
    </w:rPr>
  </w:style>
  <w:style w:type="paragraph" w:styleId="af5">
    <w:name w:val="No Spacing"/>
    <w:uiPriority w:val="1"/>
    <w:qFormat/>
    <w:rsid w:val="008E200E"/>
    <w:pPr>
      <w:ind w:firstLine="709"/>
      <w:jc w:val="both"/>
    </w:pPr>
    <w:rPr>
      <w:rFonts w:cs="Arial Unicode MS"/>
      <w:color w:val="000000"/>
      <w:szCs w:val="24"/>
      <w:u w:color="000000"/>
      <w:shd w:val="nil"/>
    </w:rPr>
  </w:style>
  <w:style w:type="paragraph" w:customStyle="1" w:styleId="af6">
    <w:name w:val="По умолчанию"/>
    <w:rsid w:val="008E200E"/>
    <w:pPr>
      <w:spacing w:before="160" w:line="288" w:lineRule="auto"/>
    </w:pPr>
    <w:rPr>
      <w:rFonts w:ascii="Helvetica Neue" w:hAnsi="Helvetica Neue" w:cs="Arial Unicode MS"/>
      <w:color w:val="000000"/>
      <w:sz w:val="24"/>
      <w:szCs w:val="24"/>
      <w:shd w:val="nil"/>
    </w:rPr>
  </w:style>
</w:styles>
</file>

<file path=word/webSettings.xml><?xml version="1.0" encoding="utf-8"?>
<w:webSettings xmlns:r="http://schemas.openxmlformats.org/officeDocument/2006/relationships" xmlns:w="http://schemas.openxmlformats.org/wordprocessingml/2006/main">
  <w:divs>
    <w:div w:id="101731726">
      <w:bodyDiv w:val="1"/>
      <w:marLeft w:val="0"/>
      <w:marRight w:val="0"/>
      <w:marTop w:val="0"/>
      <w:marBottom w:val="0"/>
      <w:divBdr>
        <w:top w:val="none" w:sz="0" w:space="0" w:color="auto"/>
        <w:left w:val="none" w:sz="0" w:space="0" w:color="auto"/>
        <w:bottom w:val="none" w:sz="0" w:space="0" w:color="auto"/>
        <w:right w:val="none" w:sz="0" w:space="0" w:color="auto"/>
      </w:divBdr>
    </w:div>
    <w:div w:id="256057170">
      <w:bodyDiv w:val="1"/>
      <w:marLeft w:val="0"/>
      <w:marRight w:val="0"/>
      <w:marTop w:val="0"/>
      <w:marBottom w:val="0"/>
      <w:divBdr>
        <w:top w:val="none" w:sz="0" w:space="0" w:color="auto"/>
        <w:left w:val="none" w:sz="0" w:space="0" w:color="auto"/>
        <w:bottom w:val="none" w:sz="0" w:space="0" w:color="auto"/>
        <w:right w:val="none" w:sz="0" w:space="0" w:color="auto"/>
      </w:divBdr>
    </w:div>
    <w:div w:id="273365576">
      <w:bodyDiv w:val="1"/>
      <w:marLeft w:val="0"/>
      <w:marRight w:val="0"/>
      <w:marTop w:val="0"/>
      <w:marBottom w:val="0"/>
      <w:divBdr>
        <w:top w:val="none" w:sz="0" w:space="0" w:color="auto"/>
        <w:left w:val="none" w:sz="0" w:space="0" w:color="auto"/>
        <w:bottom w:val="none" w:sz="0" w:space="0" w:color="auto"/>
        <w:right w:val="none" w:sz="0" w:space="0" w:color="auto"/>
      </w:divBdr>
    </w:div>
    <w:div w:id="286009116">
      <w:bodyDiv w:val="1"/>
      <w:marLeft w:val="0"/>
      <w:marRight w:val="0"/>
      <w:marTop w:val="0"/>
      <w:marBottom w:val="0"/>
      <w:divBdr>
        <w:top w:val="none" w:sz="0" w:space="0" w:color="auto"/>
        <w:left w:val="none" w:sz="0" w:space="0" w:color="auto"/>
        <w:bottom w:val="none" w:sz="0" w:space="0" w:color="auto"/>
        <w:right w:val="none" w:sz="0" w:space="0" w:color="auto"/>
      </w:divBdr>
    </w:div>
    <w:div w:id="349725265">
      <w:bodyDiv w:val="1"/>
      <w:marLeft w:val="0"/>
      <w:marRight w:val="0"/>
      <w:marTop w:val="0"/>
      <w:marBottom w:val="0"/>
      <w:divBdr>
        <w:top w:val="none" w:sz="0" w:space="0" w:color="auto"/>
        <w:left w:val="none" w:sz="0" w:space="0" w:color="auto"/>
        <w:bottom w:val="none" w:sz="0" w:space="0" w:color="auto"/>
        <w:right w:val="none" w:sz="0" w:space="0" w:color="auto"/>
      </w:divBdr>
      <w:divsChild>
        <w:div w:id="206140485">
          <w:marLeft w:val="547"/>
          <w:marRight w:val="0"/>
          <w:marTop w:val="0"/>
          <w:marBottom w:val="0"/>
          <w:divBdr>
            <w:top w:val="none" w:sz="0" w:space="0" w:color="auto"/>
            <w:left w:val="none" w:sz="0" w:space="0" w:color="auto"/>
            <w:bottom w:val="none" w:sz="0" w:space="0" w:color="auto"/>
            <w:right w:val="none" w:sz="0" w:space="0" w:color="auto"/>
          </w:divBdr>
        </w:div>
      </w:divsChild>
    </w:div>
    <w:div w:id="540704088">
      <w:bodyDiv w:val="1"/>
      <w:marLeft w:val="0"/>
      <w:marRight w:val="0"/>
      <w:marTop w:val="0"/>
      <w:marBottom w:val="0"/>
      <w:divBdr>
        <w:top w:val="none" w:sz="0" w:space="0" w:color="auto"/>
        <w:left w:val="none" w:sz="0" w:space="0" w:color="auto"/>
        <w:bottom w:val="none" w:sz="0" w:space="0" w:color="auto"/>
        <w:right w:val="none" w:sz="0" w:space="0" w:color="auto"/>
      </w:divBdr>
    </w:div>
    <w:div w:id="637802488">
      <w:bodyDiv w:val="1"/>
      <w:marLeft w:val="0"/>
      <w:marRight w:val="0"/>
      <w:marTop w:val="0"/>
      <w:marBottom w:val="0"/>
      <w:divBdr>
        <w:top w:val="none" w:sz="0" w:space="0" w:color="auto"/>
        <w:left w:val="none" w:sz="0" w:space="0" w:color="auto"/>
        <w:bottom w:val="none" w:sz="0" w:space="0" w:color="auto"/>
        <w:right w:val="none" w:sz="0" w:space="0" w:color="auto"/>
      </w:divBdr>
    </w:div>
    <w:div w:id="671840667">
      <w:bodyDiv w:val="1"/>
      <w:marLeft w:val="0"/>
      <w:marRight w:val="0"/>
      <w:marTop w:val="0"/>
      <w:marBottom w:val="0"/>
      <w:divBdr>
        <w:top w:val="none" w:sz="0" w:space="0" w:color="auto"/>
        <w:left w:val="none" w:sz="0" w:space="0" w:color="auto"/>
        <w:bottom w:val="none" w:sz="0" w:space="0" w:color="auto"/>
        <w:right w:val="none" w:sz="0" w:space="0" w:color="auto"/>
      </w:divBdr>
    </w:div>
    <w:div w:id="680662873">
      <w:bodyDiv w:val="1"/>
      <w:marLeft w:val="0"/>
      <w:marRight w:val="0"/>
      <w:marTop w:val="0"/>
      <w:marBottom w:val="0"/>
      <w:divBdr>
        <w:top w:val="none" w:sz="0" w:space="0" w:color="auto"/>
        <w:left w:val="none" w:sz="0" w:space="0" w:color="auto"/>
        <w:bottom w:val="none" w:sz="0" w:space="0" w:color="auto"/>
        <w:right w:val="none" w:sz="0" w:space="0" w:color="auto"/>
      </w:divBdr>
    </w:div>
    <w:div w:id="736704301">
      <w:bodyDiv w:val="1"/>
      <w:marLeft w:val="0"/>
      <w:marRight w:val="0"/>
      <w:marTop w:val="0"/>
      <w:marBottom w:val="0"/>
      <w:divBdr>
        <w:top w:val="none" w:sz="0" w:space="0" w:color="auto"/>
        <w:left w:val="none" w:sz="0" w:space="0" w:color="auto"/>
        <w:bottom w:val="none" w:sz="0" w:space="0" w:color="auto"/>
        <w:right w:val="none" w:sz="0" w:space="0" w:color="auto"/>
      </w:divBdr>
    </w:div>
    <w:div w:id="911625184">
      <w:bodyDiv w:val="1"/>
      <w:marLeft w:val="0"/>
      <w:marRight w:val="0"/>
      <w:marTop w:val="0"/>
      <w:marBottom w:val="0"/>
      <w:divBdr>
        <w:top w:val="none" w:sz="0" w:space="0" w:color="auto"/>
        <w:left w:val="none" w:sz="0" w:space="0" w:color="auto"/>
        <w:bottom w:val="none" w:sz="0" w:space="0" w:color="auto"/>
        <w:right w:val="none" w:sz="0" w:space="0" w:color="auto"/>
      </w:divBdr>
    </w:div>
    <w:div w:id="924917112">
      <w:bodyDiv w:val="1"/>
      <w:marLeft w:val="0"/>
      <w:marRight w:val="0"/>
      <w:marTop w:val="0"/>
      <w:marBottom w:val="0"/>
      <w:divBdr>
        <w:top w:val="none" w:sz="0" w:space="0" w:color="auto"/>
        <w:left w:val="none" w:sz="0" w:space="0" w:color="auto"/>
        <w:bottom w:val="none" w:sz="0" w:space="0" w:color="auto"/>
        <w:right w:val="none" w:sz="0" w:space="0" w:color="auto"/>
      </w:divBdr>
    </w:div>
    <w:div w:id="1019044712">
      <w:bodyDiv w:val="1"/>
      <w:marLeft w:val="0"/>
      <w:marRight w:val="0"/>
      <w:marTop w:val="0"/>
      <w:marBottom w:val="0"/>
      <w:divBdr>
        <w:top w:val="none" w:sz="0" w:space="0" w:color="auto"/>
        <w:left w:val="none" w:sz="0" w:space="0" w:color="auto"/>
        <w:bottom w:val="none" w:sz="0" w:space="0" w:color="auto"/>
        <w:right w:val="none" w:sz="0" w:space="0" w:color="auto"/>
      </w:divBdr>
    </w:div>
    <w:div w:id="1077482698">
      <w:bodyDiv w:val="1"/>
      <w:marLeft w:val="0"/>
      <w:marRight w:val="0"/>
      <w:marTop w:val="0"/>
      <w:marBottom w:val="0"/>
      <w:divBdr>
        <w:top w:val="none" w:sz="0" w:space="0" w:color="auto"/>
        <w:left w:val="none" w:sz="0" w:space="0" w:color="auto"/>
        <w:bottom w:val="none" w:sz="0" w:space="0" w:color="auto"/>
        <w:right w:val="none" w:sz="0" w:space="0" w:color="auto"/>
      </w:divBdr>
    </w:div>
    <w:div w:id="1319849066">
      <w:bodyDiv w:val="1"/>
      <w:marLeft w:val="0"/>
      <w:marRight w:val="0"/>
      <w:marTop w:val="0"/>
      <w:marBottom w:val="0"/>
      <w:divBdr>
        <w:top w:val="none" w:sz="0" w:space="0" w:color="auto"/>
        <w:left w:val="none" w:sz="0" w:space="0" w:color="auto"/>
        <w:bottom w:val="none" w:sz="0" w:space="0" w:color="auto"/>
        <w:right w:val="none" w:sz="0" w:space="0" w:color="auto"/>
      </w:divBdr>
    </w:div>
    <w:div w:id="1393309204">
      <w:bodyDiv w:val="1"/>
      <w:marLeft w:val="0"/>
      <w:marRight w:val="0"/>
      <w:marTop w:val="0"/>
      <w:marBottom w:val="0"/>
      <w:divBdr>
        <w:top w:val="none" w:sz="0" w:space="0" w:color="auto"/>
        <w:left w:val="none" w:sz="0" w:space="0" w:color="auto"/>
        <w:bottom w:val="none" w:sz="0" w:space="0" w:color="auto"/>
        <w:right w:val="none" w:sz="0" w:space="0" w:color="auto"/>
      </w:divBdr>
    </w:div>
    <w:div w:id="1668634139">
      <w:bodyDiv w:val="1"/>
      <w:marLeft w:val="0"/>
      <w:marRight w:val="0"/>
      <w:marTop w:val="0"/>
      <w:marBottom w:val="0"/>
      <w:divBdr>
        <w:top w:val="none" w:sz="0" w:space="0" w:color="auto"/>
        <w:left w:val="none" w:sz="0" w:space="0" w:color="auto"/>
        <w:bottom w:val="none" w:sz="0" w:space="0" w:color="auto"/>
        <w:right w:val="none" w:sz="0" w:space="0" w:color="auto"/>
      </w:divBdr>
    </w:div>
    <w:div w:id="2079161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openxmlformats.org/officeDocument/2006/relationships/diagramData" Target="diagrams/data4.xml"/><Relationship Id="rId39" Type="http://schemas.openxmlformats.org/officeDocument/2006/relationships/diagramColors" Target="diagrams/colors6.xml"/><Relationship Id="rId21" Type="http://schemas.openxmlformats.org/officeDocument/2006/relationships/diagramData" Target="diagrams/data3.xml"/><Relationship Id="rId34" Type="http://schemas.openxmlformats.org/officeDocument/2006/relationships/diagramColors" Target="diagrams/colors5.xml"/><Relationship Id="rId42" Type="http://schemas.openxmlformats.org/officeDocument/2006/relationships/diagramData" Target="diagrams/data7.xml"/><Relationship Id="rId47" Type="http://schemas.openxmlformats.org/officeDocument/2006/relationships/hyperlink" Target="https://www.ksrf.ru/Decision/statistic_decision.php" TargetMode="External"/><Relationship Id="rId50" Type="http://schemas.openxmlformats.org/officeDocument/2006/relationships/hyperlink" Target="https://www.garant.ru/products/ipo/prime/doc/408566797/" TargetMode="External"/><Relationship Id="rId55" Type="http://schemas.openxmlformats.org/officeDocument/2006/relationships/hyperlink" Target="https://www.garant.ru/products/ipo/prime/doc/406984008/" TargetMode="External"/><Relationship Id="rId63" Type="http://schemas.openxmlformats.org/officeDocument/2006/relationships/hyperlink" Target="https://www.consultant.ru/document/cons_doc_LAW_471878/"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Data" Target="diagrams/data2.xml"/><Relationship Id="rId29" Type="http://schemas.openxmlformats.org/officeDocument/2006/relationships/diagramColors" Target="diagrams/colors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Colors" Target="diagrams/colors3.xml"/><Relationship Id="rId32" Type="http://schemas.openxmlformats.org/officeDocument/2006/relationships/diagramLayout" Target="diagrams/layout5.xml"/><Relationship Id="rId37" Type="http://schemas.openxmlformats.org/officeDocument/2006/relationships/diagramLayout" Target="diagrams/layout6.xml"/><Relationship Id="rId40" Type="http://schemas.microsoft.com/office/2007/relationships/diagramDrawing" Target="diagrams/drawing6.xml"/><Relationship Id="rId45" Type="http://schemas.openxmlformats.org/officeDocument/2006/relationships/diagramColors" Target="diagrams/colors7.xml"/><Relationship Id="rId53" Type="http://schemas.openxmlformats.org/officeDocument/2006/relationships/hyperlink" Target="https://www.consultant.ru/document/cons_doc_LAW_27705/" TargetMode="External"/><Relationship Id="rId58" Type="http://schemas.openxmlformats.org/officeDocument/2006/relationships/hyperlink" Target="https://normativ.kontur.ru/document?moduleId=7&amp;documentId=308646" TargetMode="External"/><Relationship Id="rId66" Type="http://schemas.openxmlformats.org/officeDocument/2006/relationships/hyperlink" Target="https://www.zakonrf.info/gorsud/doc-947551ee-ee90-5b81-9e33-a59a775b0e62/"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openxmlformats.org/officeDocument/2006/relationships/diagramData" Target="diagrams/data6.xml"/><Relationship Id="rId49" Type="http://schemas.openxmlformats.org/officeDocument/2006/relationships/hyperlink" Target="https://sudact.ru/law/polozhenie-o-sekretariate-konstitutsionnogo-suda-rossiiskoi-federatsii/" TargetMode="External"/><Relationship Id="rId57" Type="http://schemas.openxmlformats.org/officeDocument/2006/relationships/hyperlink" Target="https://normativ.kontur.ru/document?moduleId=7&amp;documentId=200318" TargetMode="External"/><Relationship Id="rId61" Type="http://schemas.openxmlformats.org/officeDocument/2006/relationships/hyperlink" Target="https://www.consultant.ru/document/cons_doc_LAW_447248/" TargetMode="External"/><Relationship Id="rId10" Type="http://schemas.openxmlformats.org/officeDocument/2006/relationships/diagramData" Target="diagrams/data1.xml"/><Relationship Id="rId19" Type="http://schemas.openxmlformats.org/officeDocument/2006/relationships/diagramColors" Target="diagrams/colors2.xml"/><Relationship Id="rId31" Type="http://schemas.openxmlformats.org/officeDocument/2006/relationships/diagramData" Target="diagrams/data5.xml"/><Relationship Id="rId44" Type="http://schemas.openxmlformats.org/officeDocument/2006/relationships/diagramQuickStyle" Target="diagrams/quickStyle7.xml"/><Relationship Id="rId52" Type="http://schemas.openxmlformats.org/officeDocument/2006/relationships/hyperlink" Target="https://www.consultant.ru/document/cons_doc_LAW_296038/" TargetMode="External"/><Relationship Id="rId60" Type="http://schemas.openxmlformats.org/officeDocument/2006/relationships/hyperlink" Target="https://normativ.kontur.ru/document?moduleId=7&amp;documentId=222937" TargetMode="External"/><Relationship Id="rId65" Type="http://schemas.openxmlformats.org/officeDocument/2006/relationships/hyperlink" Target="https://sudact.ru/regular/doc/MhJiuJJ8yXgu/" TargetMode="Externa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diagramLayout" Target="diagrams/layout3.xml"/><Relationship Id="rId27" Type="http://schemas.openxmlformats.org/officeDocument/2006/relationships/diagramLayout" Target="diagrams/layout4.xml"/><Relationship Id="rId30" Type="http://schemas.microsoft.com/office/2007/relationships/diagramDrawing" Target="diagrams/drawing4.xml"/><Relationship Id="rId35" Type="http://schemas.microsoft.com/office/2007/relationships/diagramDrawing" Target="diagrams/drawing5.xml"/><Relationship Id="rId43" Type="http://schemas.openxmlformats.org/officeDocument/2006/relationships/diagramLayout" Target="diagrams/layout7.xml"/><Relationship Id="rId48" Type="http://schemas.openxmlformats.org/officeDocument/2006/relationships/hyperlink" Target="https://www.kommersant.ru/doc/3127492" TargetMode="External"/><Relationship Id="rId56" Type="http://schemas.openxmlformats.org/officeDocument/2006/relationships/hyperlink" Target="https://www.consultant.ru/document/cons_doc_LAW_522664/" TargetMode="External"/><Relationship Id="rId64" Type="http://schemas.openxmlformats.org/officeDocument/2006/relationships/hyperlink" Target="https://sudact.ru/law/postanovlenie-konstitutsionnogo-suda-rf-ot-17052021-n/" TargetMode="External"/><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normativ.kontur.ru/document?moduleId=7&amp;documentId=210827" TargetMode="Externa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diagramQuickStyle" Target="diagrams/quickStyle5.xml"/><Relationship Id="rId38" Type="http://schemas.openxmlformats.org/officeDocument/2006/relationships/diagramQuickStyle" Target="diagrams/quickStyle6.xml"/><Relationship Id="rId46" Type="http://schemas.microsoft.com/office/2007/relationships/diagramDrawing" Target="diagrams/drawing7.xml"/><Relationship Id="rId59" Type="http://schemas.openxmlformats.org/officeDocument/2006/relationships/hyperlink" Target="https://sudact.ru/law/postanovlenie-konstitutsionnogo-suda-rf-ot-19012017-n/" TargetMode="External"/><Relationship Id="rId67" Type="http://schemas.openxmlformats.org/officeDocument/2006/relationships/hyperlink" Target="https://normativ.kontur.ru/document?moduleId=1&amp;documentId=293977" TargetMode="External"/><Relationship Id="rId20" Type="http://schemas.microsoft.com/office/2007/relationships/diagramDrawing" Target="diagrams/drawing2.xml"/><Relationship Id="rId41" Type="http://schemas.openxmlformats.org/officeDocument/2006/relationships/hyperlink" Target="http://doc.ksrf.ru/decision/SimText/421776" TargetMode="External"/><Relationship Id="rId54" Type="http://schemas.openxmlformats.org/officeDocument/2006/relationships/hyperlink" Target="https://www.consultant.ru/document/cons_doc_LAW_317562/" TargetMode="External"/><Relationship Id="rId62" Type="http://schemas.openxmlformats.org/officeDocument/2006/relationships/hyperlink" Target="https://normativ.kontur.ru/document?moduleId=7&amp;documentId=39723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udact.ru/regular/doc/MhJiuJJ8yXgu/" TargetMode="External"/><Relationship Id="rId13" Type="http://schemas.openxmlformats.org/officeDocument/2006/relationships/hyperlink" Target="https://normativ.kontur.ru/document?moduleId=7&amp;documentId=210827" TargetMode="External"/><Relationship Id="rId18" Type="http://schemas.openxmlformats.org/officeDocument/2006/relationships/hyperlink" Target="https://normativ.kontur.ru/document?moduleId=7&amp;documentId=397231" TargetMode="External"/><Relationship Id="rId3" Type="http://schemas.openxmlformats.org/officeDocument/2006/relationships/hyperlink" Target="https://www.consultant.ru/document/cons_doc_LAW_296038/" TargetMode="External"/><Relationship Id="rId21" Type="http://schemas.openxmlformats.org/officeDocument/2006/relationships/hyperlink" Target="https://normativ.kontur.ru/document?moduleId=1&amp;documentId=293977" TargetMode="External"/><Relationship Id="rId7" Type="http://schemas.openxmlformats.org/officeDocument/2006/relationships/hyperlink" Target="https://www.garant.ru/products/ipo/prime/doc/406984008/" TargetMode="External"/><Relationship Id="rId12" Type="http://schemas.openxmlformats.org/officeDocument/2006/relationships/hyperlink" Target="https://normativ.kontur.ru/document?moduleId=7&amp;documentId=200318" TargetMode="External"/><Relationship Id="rId17" Type="http://schemas.openxmlformats.org/officeDocument/2006/relationships/hyperlink" Target="https://www.kommersant.ru/doc/3127492" TargetMode="External"/><Relationship Id="rId2" Type="http://schemas.openxmlformats.org/officeDocument/2006/relationships/hyperlink" Target="https://www.consultant.ru/document/cons_doc_LAW_447248/" TargetMode="External"/><Relationship Id="rId16" Type="http://schemas.openxmlformats.org/officeDocument/2006/relationships/hyperlink" Target="https://normativ.kontur.ru/document?moduleId=7&amp;documentId=222937" TargetMode="External"/><Relationship Id="rId20" Type="http://schemas.openxmlformats.org/officeDocument/2006/relationships/hyperlink" Target="https://sudact.ru/law/postanovlenie-konstitutsionnogo-suda-rf-ot-17052021-n/" TargetMode="External"/><Relationship Id="rId1" Type="http://schemas.openxmlformats.org/officeDocument/2006/relationships/hyperlink" Target="https://www.ksrf.ru/Decision/statistic_decision.php" TargetMode="External"/><Relationship Id="rId6" Type="http://schemas.openxmlformats.org/officeDocument/2006/relationships/hyperlink" Target="https://www.garant.ru/products/ipo/prime/doc/408566797/" TargetMode="External"/><Relationship Id="rId11" Type="http://schemas.openxmlformats.org/officeDocument/2006/relationships/hyperlink" Target="https://www.zakonrf.info/gorsud/doc-947551ee-ee90-5b81-9e33-a59a775b0e62/" TargetMode="External"/><Relationship Id="rId5" Type="http://schemas.openxmlformats.org/officeDocument/2006/relationships/hyperlink" Target="https://www.consultant.ru/document/cons_doc_LAW_317562/" TargetMode="External"/><Relationship Id="rId15" Type="http://schemas.openxmlformats.org/officeDocument/2006/relationships/hyperlink" Target="https://sudact.ru/law/postanovlenie-konstitutsionnogo-suda-rf-ot-19012017-n/" TargetMode="External"/><Relationship Id="rId10" Type="http://schemas.openxmlformats.org/officeDocument/2006/relationships/hyperlink" Target="https://www.consultant.ru/document/cons_doc_LAW_522664/" TargetMode="External"/><Relationship Id="rId19" Type="http://schemas.openxmlformats.org/officeDocument/2006/relationships/hyperlink" Target="https://www.consultant.ru/document/cons_doc_LAW_471878/" TargetMode="External"/><Relationship Id="rId4" Type="http://schemas.openxmlformats.org/officeDocument/2006/relationships/hyperlink" Target="https://www.consultant.ru/document/cons_doc_LAW_27705/" TargetMode="External"/><Relationship Id="rId9" Type="http://schemas.openxmlformats.org/officeDocument/2006/relationships/hyperlink" Target="https://sudact.ru/law/polozhenie-o-sekretariate-konstitutsionnogo-suda-rossiiskoi-federatsii/" TargetMode="External"/><Relationship Id="rId14" Type="http://schemas.openxmlformats.org/officeDocument/2006/relationships/hyperlink" Target="https://normativ.kontur.ru/document?moduleId=7&amp;documentId=30864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dLbls>
            <c:txPr>
              <a:bodyPr/>
              <a:lstStyle/>
              <a:p>
                <a:pPr>
                  <a:defRPr sz="1200">
                    <a:latin typeface="Times New Roman" pitchFamily="18" charset="0"/>
                    <a:cs typeface="Times New Roman" pitchFamily="18" charset="0"/>
                  </a:defRPr>
                </a:pPr>
                <a:endParaRPr lang="ru-RU"/>
              </a:p>
            </c:txPr>
            <c:showPercent val="1"/>
            <c:showLeaderLines val="1"/>
          </c:dLbls>
          <c:cat>
            <c:strRef>
              <c:f>Лист1!$A$2:$A$5</c:f>
              <c:strCache>
                <c:ptCount val="4"/>
                <c:pt idx="0">
                  <c:v>Конституционный контроль</c:v>
                </c:pt>
                <c:pt idx="1">
                  <c:v>Разрешение споров</c:v>
                </c:pt>
                <c:pt idx="2">
                  <c:v>Толкование Конституции</c:v>
                </c:pt>
                <c:pt idx="3">
                  <c:v>Защита прав граждан</c:v>
                </c:pt>
              </c:strCache>
            </c:strRef>
          </c:cat>
          <c:val>
            <c:numRef>
              <c:f>Лист1!$B$2:$B$5</c:f>
              <c:numCache>
                <c:formatCode>General</c:formatCode>
                <c:ptCount val="4"/>
                <c:pt idx="0">
                  <c:v>60</c:v>
                </c:pt>
                <c:pt idx="1">
                  <c:v>15</c:v>
                </c:pt>
                <c:pt idx="2">
                  <c:v>10</c:v>
                </c:pt>
                <c:pt idx="3">
                  <c:v>15</c:v>
                </c:pt>
              </c:numCache>
            </c:numRef>
          </c:val>
        </c:ser>
        <c:dLbls>
          <c:showPercent val="1"/>
        </c:dLbls>
      </c:pie3DChart>
    </c:plotArea>
    <c:legend>
      <c:legendPos val="r"/>
      <c:txPr>
        <a:bodyPr/>
        <a:lstStyle/>
        <a:p>
          <a:pPr>
            <a:defRPr sz="1200">
              <a:latin typeface="Times New Roman" pitchFamily="18" charset="0"/>
              <a:cs typeface="Times New Roman" pitchFamily="18" charset="0"/>
            </a:defRPr>
          </a:pPr>
          <a:endParaRPr lang="ru-RU"/>
        </a:p>
      </c:txP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72F134-451A-452E-959C-525025005806}" type="doc">
      <dgm:prSet loTypeId="urn:microsoft.com/office/officeart/2005/8/layout/hierarchy2" loCatId="hierarchy" qsTypeId="urn:microsoft.com/office/officeart/2005/8/quickstyle/simple1" qsCatId="simple" csTypeId="urn:microsoft.com/office/officeart/2005/8/colors/accent1_1" csCatId="accent1" phldr="1"/>
      <dgm:spPr/>
      <dgm:t>
        <a:bodyPr/>
        <a:lstStyle/>
        <a:p>
          <a:endParaRPr lang="ru-RU"/>
        </a:p>
      </dgm:t>
    </dgm:pt>
    <dgm:pt modelId="{52201900-EBBA-480F-BE49-C1A713108991}">
      <dgm:prSet phldrT="[Текст]" custT="1"/>
      <dgm:spPr/>
      <dgm:t>
        <a:bodyPr/>
        <a:lstStyle/>
        <a:p>
          <a:r>
            <a:rPr lang="ru-RU" sz="1200">
              <a:latin typeface="Times New Roman" pitchFamily="18" charset="0"/>
              <a:cs typeface="Times New Roman" pitchFamily="18" charset="0"/>
            </a:rPr>
            <a:t>Конституционный Суд РФ</a:t>
          </a:r>
        </a:p>
      </dgm:t>
    </dgm:pt>
    <dgm:pt modelId="{57A5A3E9-9AB6-42EE-B255-3626EBC5C7A9}" type="parTrans" cxnId="{1B9C0E71-48BD-4DF6-8FD7-C4F55D870139}">
      <dgm:prSet/>
      <dgm:spPr/>
      <dgm:t>
        <a:bodyPr/>
        <a:lstStyle/>
        <a:p>
          <a:endParaRPr lang="ru-RU"/>
        </a:p>
      </dgm:t>
    </dgm:pt>
    <dgm:pt modelId="{8301EE58-D7E2-4E09-9F93-E73940125CE8}" type="sibTrans" cxnId="{1B9C0E71-48BD-4DF6-8FD7-C4F55D870139}">
      <dgm:prSet/>
      <dgm:spPr/>
      <dgm:t>
        <a:bodyPr/>
        <a:lstStyle/>
        <a:p>
          <a:endParaRPr lang="ru-RU"/>
        </a:p>
      </dgm:t>
    </dgm:pt>
    <dgm:pt modelId="{888A537F-80A3-4FF7-9C28-3F748AC1B330}">
      <dgm:prSet phldrT="[Текст]" custT="1"/>
      <dgm:spPr/>
      <dgm:t>
        <a:bodyPr/>
        <a:lstStyle/>
        <a:p>
          <a:r>
            <a:rPr lang="ru-RU" sz="1200">
              <a:latin typeface="Times New Roman" pitchFamily="18" charset="0"/>
              <a:cs typeface="Times New Roman" pitchFamily="18" charset="0"/>
            </a:rPr>
            <a:t>Председатель</a:t>
          </a:r>
        </a:p>
      </dgm:t>
    </dgm:pt>
    <dgm:pt modelId="{8BB182C7-A6D5-4523-B122-96C0023964E3}" type="parTrans" cxnId="{F9BF8439-63BA-422B-9CAE-B60966304938}">
      <dgm:prSet/>
      <dgm:spPr/>
      <dgm:t>
        <a:bodyPr/>
        <a:lstStyle/>
        <a:p>
          <a:endParaRPr lang="ru-RU"/>
        </a:p>
      </dgm:t>
    </dgm:pt>
    <dgm:pt modelId="{9B699A60-B157-4B7B-9EE5-0DCD3EDC36CC}" type="sibTrans" cxnId="{F9BF8439-63BA-422B-9CAE-B60966304938}">
      <dgm:prSet/>
      <dgm:spPr/>
      <dgm:t>
        <a:bodyPr/>
        <a:lstStyle/>
        <a:p>
          <a:endParaRPr lang="ru-RU"/>
        </a:p>
      </dgm:t>
    </dgm:pt>
    <dgm:pt modelId="{DDC1A931-C7A6-4B46-8690-8BDFEC82F0BA}">
      <dgm:prSet phldrT="[Текст]" custT="1"/>
      <dgm:spPr/>
      <dgm:t>
        <a:bodyPr/>
        <a:lstStyle/>
        <a:p>
          <a:r>
            <a:rPr lang="ru-RU" sz="1200">
              <a:latin typeface="Times New Roman" pitchFamily="18" charset="0"/>
              <a:cs typeface="Times New Roman" pitchFamily="18" charset="0"/>
            </a:rPr>
            <a:t>Заместитель Председателя</a:t>
          </a:r>
        </a:p>
      </dgm:t>
    </dgm:pt>
    <dgm:pt modelId="{7E020E91-9462-48A4-8D7E-FE0D0593D842}" type="parTrans" cxnId="{B52D41FD-D527-469A-8233-215C8C1FF149}">
      <dgm:prSet/>
      <dgm:spPr/>
      <dgm:t>
        <a:bodyPr/>
        <a:lstStyle/>
        <a:p>
          <a:endParaRPr lang="ru-RU"/>
        </a:p>
      </dgm:t>
    </dgm:pt>
    <dgm:pt modelId="{DF745E97-DECD-47B3-B0CA-3DF23E8C1AA2}" type="sibTrans" cxnId="{B52D41FD-D527-469A-8233-215C8C1FF149}">
      <dgm:prSet/>
      <dgm:spPr/>
      <dgm:t>
        <a:bodyPr/>
        <a:lstStyle/>
        <a:p>
          <a:endParaRPr lang="ru-RU"/>
        </a:p>
      </dgm:t>
    </dgm:pt>
    <dgm:pt modelId="{E1186CDA-CEEB-4E96-91F5-7672FCB1C4FB}">
      <dgm:prSet phldrT="[Текст]" custT="1"/>
      <dgm:spPr/>
      <dgm:t>
        <a:bodyPr/>
        <a:lstStyle/>
        <a:p>
          <a:r>
            <a:rPr lang="ru-RU" sz="1200">
              <a:latin typeface="Times New Roman" pitchFamily="18" charset="0"/>
              <a:cs typeface="Times New Roman" pitchFamily="18" charset="0"/>
            </a:rPr>
            <a:t>Судьи</a:t>
          </a:r>
        </a:p>
      </dgm:t>
    </dgm:pt>
    <dgm:pt modelId="{1D00C04C-2A6F-48F5-9F9F-ED0AB868DF32}" type="parTrans" cxnId="{33CE820D-C1A8-4786-8F74-2B79B3E7B756}">
      <dgm:prSet/>
      <dgm:spPr/>
      <dgm:t>
        <a:bodyPr/>
        <a:lstStyle/>
        <a:p>
          <a:endParaRPr lang="ru-RU"/>
        </a:p>
      </dgm:t>
    </dgm:pt>
    <dgm:pt modelId="{127659C2-1999-417B-AE51-F2C76B972531}" type="sibTrans" cxnId="{33CE820D-C1A8-4786-8F74-2B79B3E7B756}">
      <dgm:prSet/>
      <dgm:spPr/>
      <dgm:t>
        <a:bodyPr/>
        <a:lstStyle/>
        <a:p>
          <a:endParaRPr lang="ru-RU"/>
        </a:p>
      </dgm:t>
    </dgm:pt>
    <dgm:pt modelId="{5AB319EA-8F20-4E24-98DC-464F22D7EE27}">
      <dgm:prSet phldrT="[Текст]" custT="1"/>
      <dgm:spPr/>
      <dgm:t>
        <a:bodyPr/>
        <a:lstStyle/>
        <a:p>
          <a:r>
            <a:rPr lang="ru-RU" sz="1200">
              <a:latin typeface="Times New Roman" pitchFamily="18" charset="0"/>
              <a:cs typeface="Times New Roman" pitchFamily="18" charset="0"/>
            </a:rPr>
            <a:t>Пленум</a:t>
          </a:r>
        </a:p>
      </dgm:t>
    </dgm:pt>
    <dgm:pt modelId="{F75500BC-5583-48B7-AF7C-7385607A56FD}" type="parTrans" cxnId="{188BB5DC-E292-4A6A-91C5-1F28FE42C43C}">
      <dgm:prSet/>
      <dgm:spPr/>
      <dgm:t>
        <a:bodyPr/>
        <a:lstStyle/>
        <a:p>
          <a:endParaRPr lang="ru-RU"/>
        </a:p>
      </dgm:t>
    </dgm:pt>
    <dgm:pt modelId="{DD7912EA-551A-4C60-84A7-E864D3513813}" type="sibTrans" cxnId="{188BB5DC-E292-4A6A-91C5-1F28FE42C43C}">
      <dgm:prSet/>
      <dgm:spPr/>
      <dgm:t>
        <a:bodyPr/>
        <a:lstStyle/>
        <a:p>
          <a:endParaRPr lang="ru-RU"/>
        </a:p>
      </dgm:t>
    </dgm:pt>
    <dgm:pt modelId="{FC4913D1-884B-4EF5-A54C-8E1F633DED29}">
      <dgm:prSet phldrT="[Текст]" custT="1"/>
      <dgm:spPr/>
      <dgm:t>
        <a:bodyPr/>
        <a:lstStyle/>
        <a:p>
          <a:r>
            <a:rPr lang="ru-RU" sz="1200">
              <a:latin typeface="Times New Roman" pitchFamily="18" charset="0"/>
              <a:cs typeface="Times New Roman" pitchFamily="18" charset="0"/>
            </a:rPr>
            <a:t>Коллегии</a:t>
          </a:r>
        </a:p>
      </dgm:t>
    </dgm:pt>
    <dgm:pt modelId="{0551E60F-EDCF-4779-9E85-72B6435931D9}" type="parTrans" cxnId="{E740F93A-0B41-48AE-BA62-2F80B183F922}">
      <dgm:prSet/>
      <dgm:spPr/>
      <dgm:t>
        <a:bodyPr/>
        <a:lstStyle/>
        <a:p>
          <a:endParaRPr lang="ru-RU"/>
        </a:p>
      </dgm:t>
    </dgm:pt>
    <dgm:pt modelId="{8A00EE52-29D0-4453-9EC2-5849A442D107}" type="sibTrans" cxnId="{E740F93A-0B41-48AE-BA62-2F80B183F922}">
      <dgm:prSet/>
      <dgm:spPr/>
      <dgm:t>
        <a:bodyPr/>
        <a:lstStyle/>
        <a:p>
          <a:endParaRPr lang="ru-RU"/>
        </a:p>
      </dgm:t>
    </dgm:pt>
    <dgm:pt modelId="{A8EF2D7A-4F8D-4D9C-9C4E-F4359D855D14}">
      <dgm:prSet phldrT="[Текст]" custT="1"/>
      <dgm:spPr/>
      <dgm:t>
        <a:bodyPr/>
        <a:lstStyle/>
        <a:p>
          <a:r>
            <a:rPr lang="ru-RU" sz="1200">
              <a:latin typeface="Times New Roman" pitchFamily="18" charset="0"/>
              <a:cs typeface="Times New Roman" pitchFamily="18" charset="0"/>
            </a:rPr>
            <a:t>Аппарат Конституционного Суда</a:t>
          </a:r>
        </a:p>
      </dgm:t>
    </dgm:pt>
    <dgm:pt modelId="{7858926D-6080-4DF2-9DD8-6B2E2D682B43}" type="parTrans" cxnId="{99FA0E06-69EF-4978-BEE9-4315FDF7487B}">
      <dgm:prSet/>
      <dgm:spPr/>
      <dgm:t>
        <a:bodyPr/>
        <a:lstStyle/>
        <a:p>
          <a:endParaRPr lang="ru-RU"/>
        </a:p>
      </dgm:t>
    </dgm:pt>
    <dgm:pt modelId="{342FFF44-75A2-413A-853A-D6996076CD90}" type="sibTrans" cxnId="{99FA0E06-69EF-4978-BEE9-4315FDF7487B}">
      <dgm:prSet/>
      <dgm:spPr/>
      <dgm:t>
        <a:bodyPr/>
        <a:lstStyle/>
        <a:p>
          <a:endParaRPr lang="ru-RU"/>
        </a:p>
      </dgm:t>
    </dgm:pt>
    <dgm:pt modelId="{61373E35-01D5-483D-91DA-4E25C6919154}" type="pres">
      <dgm:prSet presAssocID="{5572F134-451A-452E-959C-525025005806}" presName="diagram" presStyleCnt="0">
        <dgm:presLayoutVars>
          <dgm:chPref val="1"/>
          <dgm:dir/>
          <dgm:animOne val="branch"/>
          <dgm:animLvl val="lvl"/>
          <dgm:resizeHandles val="exact"/>
        </dgm:presLayoutVars>
      </dgm:prSet>
      <dgm:spPr/>
      <dgm:t>
        <a:bodyPr/>
        <a:lstStyle/>
        <a:p>
          <a:endParaRPr lang="ru-RU"/>
        </a:p>
      </dgm:t>
    </dgm:pt>
    <dgm:pt modelId="{04A8B92F-8372-4872-B600-AC4EE8C5E297}" type="pres">
      <dgm:prSet presAssocID="{52201900-EBBA-480F-BE49-C1A713108991}" presName="root1" presStyleCnt="0"/>
      <dgm:spPr/>
      <dgm:t>
        <a:bodyPr/>
        <a:lstStyle/>
        <a:p>
          <a:endParaRPr lang="ru-RU"/>
        </a:p>
      </dgm:t>
    </dgm:pt>
    <dgm:pt modelId="{E517999C-4148-4427-9A6C-221B4E87A274}" type="pres">
      <dgm:prSet presAssocID="{52201900-EBBA-480F-BE49-C1A713108991}" presName="LevelOneTextNode" presStyleLbl="node0" presStyleIdx="0" presStyleCnt="1" custScaleX="179491">
        <dgm:presLayoutVars>
          <dgm:chPref val="3"/>
        </dgm:presLayoutVars>
      </dgm:prSet>
      <dgm:spPr/>
      <dgm:t>
        <a:bodyPr/>
        <a:lstStyle/>
        <a:p>
          <a:endParaRPr lang="ru-RU"/>
        </a:p>
      </dgm:t>
    </dgm:pt>
    <dgm:pt modelId="{4911D598-E07B-4A17-B4E6-48CEEDCE24B6}" type="pres">
      <dgm:prSet presAssocID="{52201900-EBBA-480F-BE49-C1A713108991}" presName="level2hierChild" presStyleCnt="0"/>
      <dgm:spPr/>
      <dgm:t>
        <a:bodyPr/>
        <a:lstStyle/>
        <a:p>
          <a:endParaRPr lang="ru-RU"/>
        </a:p>
      </dgm:t>
    </dgm:pt>
    <dgm:pt modelId="{B7A24331-E94F-4618-9AED-2A022F0D5194}" type="pres">
      <dgm:prSet presAssocID="{8BB182C7-A6D5-4523-B122-96C0023964E3}" presName="conn2-1" presStyleLbl="parChTrans1D2" presStyleIdx="0" presStyleCnt="6"/>
      <dgm:spPr/>
      <dgm:t>
        <a:bodyPr/>
        <a:lstStyle/>
        <a:p>
          <a:endParaRPr lang="ru-RU"/>
        </a:p>
      </dgm:t>
    </dgm:pt>
    <dgm:pt modelId="{C236857B-DDB7-45E0-8209-D4BB69C97BF1}" type="pres">
      <dgm:prSet presAssocID="{8BB182C7-A6D5-4523-B122-96C0023964E3}" presName="connTx" presStyleLbl="parChTrans1D2" presStyleIdx="0" presStyleCnt="6"/>
      <dgm:spPr/>
      <dgm:t>
        <a:bodyPr/>
        <a:lstStyle/>
        <a:p>
          <a:endParaRPr lang="ru-RU"/>
        </a:p>
      </dgm:t>
    </dgm:pt>
    <dgm:pt modelId="{A103DE52-D154-4EF7-AB6E-FB4BC2F1FED0}" type="pres">
      <dgm:prSet presAssocID="{888A537F-80A3-4FF7-9C28-3F748AC1B330}" presName="root2" presStyleCnt="0"/>
      <dgm:spPr/>
      <dgm:t>
        <a:bodyPr/>
        <a:lstStyle/>
        <a:p>
          <a:endParaRPr lang="ru-RU"/>
        </a:p>
      </dgm:t>
    </dgm:pt>
    <dgm:pt modelId="{78DC1CB9-03A1-47BD-84DF-1E30042B5CF3}" type="pres">
      <dgm:prSet presAssocID="{888A537F-80A3-4FF7-9C28-3F748AC1B330}" presName="LevelTwoTextNode" presStyleLbl="node2" presStyleIdx="0" presStyleCnt="6" custScaleX="179491">
        <dgm:presLayoutVars>
          <dgm:chPref val="3"/>
        </dgm:presLayoutVars>
      </dgm:prSet>
      <dgm:spPr/>
      <dgm:t>
        <a:bodyPr/>
        <a:lstStyle/>
        <a:p>
          <a:endParaRPr lang="ru-RU"/>
        </a:p>
      </dgm:t>
    </dgm:pt>
    <dgm:pt modelId="{B8798A3D-244C-49DB-AC31-4633C7441D74}" type="pres">
      <dgm:prSet presAssocID="{888A537F-80A3-4FF7-9C28-3F748AC1B330}" presName="level3hierChild" presStyleCnt="0"/>
      <dgm:spPr/>
      <dgm:t>
        <a:bodyPr/>
        <a:lstStyle/>
        <a:p>
          <a:endParaRPr lang="ru-RU"/>
        </a:p>
      </dgm:t>
    </dgm:pt>
    <dgm:pt modelId="{C7FD789C-D72C-4045-8306-021AC404CE92}" type="pres">
      <dgm:prSet presAssocID="{7E020E91-9462-48A4-8D7E-FE0D0593D842}" presName="conn2-1" presStyleLbl="parChTrans1D2" presStyleIdx="1" presStyleCnt="6"/>
      <dgm:spPr/>
      <dgm:t>
        <a:bodyPr/>
        <a:lstStyle/>
        <a:p>
          <a:endParaRPr lang="ru-RU"/>
        </a:p>
      </dgm:t>
    </dgm:pt>
    <dgm:pt modelId="{D1D21C3F-15E1-426A-8D3D-9C0A1F138688}" type="pres">
      <dgm:prSet presAssocID="{7E020E91-9462-48A4-8D7E-FE0D0593D842}" presName="connTx" presStyleLbl="parChTrans1D2" presStyleIdx="1" presStyleCnt="6"/>
      <dgm:spPr/>
      <dgm:t>
        <a:bodyPr/>
        <a:lstStyle/>
        <a:p>
          <a:endParaRPr lang="ru-RU"/>
        </a:p>
      </dgm:t>
    </dgm:pt>
    <dgm:pt modelId="{5BFC3154-8CB4-406E-9C74-B06CC181887F}" type="pres">
      <dgm:prSet presAssocID="{DDC1A931-C7A6-4B46-8690-8BDFEC82F0BA}" presName="root2" presStyleCnt="0"/>
      <dgm:spPr/>
      <dgm:t>
        <a:bodyPr/>
        <a:lstStyle/>
        <a:p>
          <a:endParaRPr lang="ru-RU"/>
        </a:p>
      </dgm:t>
    </dgm:pt>
    <dgm:pt modelId="{473A8AF3-91FB-4120-9BCC-D082C6361060}" type="pres">
      <dgm:prSet presAssocID="{DDC1A931-C7A6-4B46-8690-8BDFEC82F0BA}" presName="LevelTwoTextNode" presStyleLbl="node2" presStyleIdx="1" presStyleCnt="6" custScaleX="179491">
        <dgm:presLayoutVars>
          <dgm:chPref val="3"/>
        </dgm:presLayoutVars>
      </dgm:prSet>
      <dgm:spPr/>
      <dgm:t>
        <a:bodyPr/>
        <a:lstStyle/>
        <a:p>
          <a:endParaRPr lang="ru-RU"/>
        </a:p>
      </dgm:t>
    </dgm:pt>
    <dgm:pt modelId="{53057780-4043-4948-8303-DF29FB1DFDD3}" type="pres">
      <dgm:prSet presAssocID="{DDC1A931-C7A6-4B46-8690-8BDFEC82F0BA}" presName="level3hierChild" presStyleCnt="0"/>
      <dgm:spPr/>
      <dgm:t>
        <a:bodyPr/>
        <a:lstStyle/>
        <a:p>
          <a:endParaRPr lang="ru-RU"/>
        </a:p>
      </dgm:t>
    </dgm:pt>
    <dgm:pt modelId="{7B0A648B-0076-4DCC-9EBD-FD215D1E42C0}" type="pres">
      <dgm:prSet presAssocID="{1D00C04C-2A6F-48F5-9F9F-ED0AB868DF32}" presName="conn2-1" presStyleLbl="parChTrans1D2" presStyleIdx="2" presStyleCnt="6"/>
      <dgm:spPr/>
      <dgm:t>
        <a:bodyPr/>
        <a:lstStyle/>
        <a:p>
          <a:endParaRPr lang="ru-RU"/>
        </a:p>
      </dgm:t>
    </dgm:pt>
    <dgm:pt modelId="{8AE75005-C8FA-4CB0-846C-D57510DA771E}" type="pres">
      <dgm:prSet presAssocID="{1D00C04C-2A6F-48F5-9F9F-ED0AB868DF32}" presName="connTx" presStyleLbl="parChTrans1D2" presStyleIdx="2" presStyleCnt="6"/>
      <dgm:spPr/>
      <dgm:t>
        <a:bodyPr/>
        <a:lstStyle/>
        <a:p>
          <a:endParaRPr lang="ru-RU"/>
        </a:p>
      </dgm:t>
    </dgm:pt>
    <dgm:pt modelId="{7BC8436D-DD4C-42D9-934D-B908804A301E}" type="pres">
      <dgm:prSet presAssocID="{E1186CDA-CEEB-4E96-91F5-7672FCB1C4FB}" presName="root2" presStyleCnt="0"/>
      <dgm:spPr/>
      <dgm:t>
        <a:bodyPr/>
        <a:lstStyle/>
        <a:p>
          <a:endParaRPr lang="ru-RU"/>
        </a:p>
      </dgm:t>
    </dgm:pt>
    <dgm:pt modelId="{7A4EAABD-D100-4D9E-B16E-1E30CED4920C}" type="pres">
      <dgm:prSet presAssocID="{E1186CDA-CEEB-4E96-91F5-7672FCB1C4FB}" presName="LevelTwoTextNode" presStyleLbl="node2" presStyleIdx="2" presStyleCnt="6" custScaleX="179491">
        <dgm:presLayoutVars>
          <dgm:chPref val="3"/>
        </dgm:presLayoutVars>
      </dgm:prSet>
      <dgm:spPr/>
      <dgm:t>
        <a:bodyPr/>
        <a:lstStyle/>
        <a:p>
          <a:endParaRPr lang="ru-RU"/>
        </a:p>
      </dgm:t>
    </dgm:pt>
    <dgm:pt modelId="{0868246C-F749-45A8-AFF3-7EA2E9290E13}" type="pres">
      <dgm:prSet presAssocID="{E1186CDA-CEEB-4E96-91F5-7672FCB1C4FB}" presName="level3hierChild" presStyleCnt="0"/>
      <dgm:spPr/>
      <dgm:t>
        <a:bodyPr/>
        <a:lstStyle/>
        <a:p>
          <a:endParaRPr lang="ru-RU"/>
        </a:p>
      </dgm:t>
    </dgm:pt>
    <dgm:pt modelId="{9076CF73-3705-47B5-84BC-DB069E036256}" type="pres">
      <dgm:prSet presAssocID="{F75500BC-5583-48B7-AF7C-7385607A56FD}" presName="conn2-1" presStyleLbl="parChTrans1D2" presStyleIdx="3" presStyleCnt="6"/>
      <dgm:spPr/>
      <dgm:t>
        <a:bodyPr/>
        <a:lstStyle/>
        <a:p>
          <a:endParaRPr lang="ru-RU"/>
        </a:p>
      </dgm:t>
    </dgm:pt>
    <dgm:pt modelId="{542D073C-416B-4D9E-8F81-D61252DE5639}" type="pres">
      <dgm:prSet presAssocID="{F75500BC-5583-48B7-AF7C-7385607A56FD}" presName="connTx" presStyleLbl="parChTrans1D2" presStyleIdx="3" presStyleCnt="6"/>
      <dgm:spPr/>
      <dgm:t>
        <a:bodyPr/>
        <a:lstStyle/>
        <a:p>
          <a:endParaRPr lang="ru-RU"/>
        </a:p>
      </dgm:t>
    </dgm:pt>
    <dgm:pt modelId="{1C4E59A8-981E-47AB-8552-82AA7B2862B5}" type="pres">
      <dgm:prSet presAssocID="{5AB319EA-8F20-4E24-98DC-464F22D7EE27}" presName="root2" presStyleCnt="0"/>
      <dgm:spPr/>
      <dgm:t>
        <a:bodyPr/>
        <a:lstStyle/>
        <a:p>
          <a:endParaRPr lang="ru-RU"/>
        </a:p>
      </dgm:t>
    </dgm:pt>
    <dgm:pt modelId="{889DDA80-9E10-4DE8-9AD6-25DAD91DAE1C}" type="pres">
      <dgm:prSet presAssocID="{5AB319EA-8F20-4E24-98DC-464F22D7EE27}" presName="LevelTwoTextNode" presStyleLbl="node2" presStyleIdx="3" presStyleCnt="6" custScaleX="179491">
        <dgm:presLayoutVars>
          <dgm:chPref val="3"/>
        </dgm:presLayoutVars>
      </dgm:prSet>
      <dgm:spPr/>
      <dgm:t>
        <a:bodyPr/>
        <a:lstStyle/>
        <a:p>
          <a:endParaRPr lang="ru-RU"/>
        </a:p>
      </dgm:t>
    </dgm:pt>
    <dgm:pt modelId="{1F336140-1351-409D-8E3B-91CD8DB6F36A}" type="pres">
      <dgm:prSet presAssocID="{5AB319EA-8F20-4E24-98DC-464F22D7EE27}" presName="level3hierChild" presStyleCnt="0"/>
      <dgm:spPr/>
      <dgm:t>
        <a:bodyPr/>
        <a:lstStyle/>
        <a:p>
          <a:endParaRPr lang="ru-RU"/>
        </a:p>
      </dgm:t>
    </dgm:pt>
    <dgm:pt modelId="{3BB0DE8A-B976-4E62-9EA2-20001B52A3CC}" type="pres">
      <dgm:prSet presAssocID="{0551E60F-EDCF-4779-9E85-72B6435931D9}" presName="conn2-1" presStyleLbl="parChTrans1D2" presStyleIdx="4" presStyleCnt="6"/>
      <dgm:spPr/>
      <dgm:t>
        <a:bodyPr/>
        <a:lstStyle/>
        <a:p>
          <a:endParaRPr lang="ru-RU"/>
        </a:p>
      </dgm:t>
    </dgm:pt>
    <dgm:pt modelId="{8D370FE7-AE46-4991-8AE9-ECA7B5CC9996}" type="pres">
      <dgm:prSet presAssocID="{0551E60F-EDCF-4779-9E85-72B6435931D9}" presName="connTx" presStyleLbl="parChTrans1D2" presStyleIdx="4" presStyleCnt="6"/>
      <dgm:spPr/>
      <dgm:t>
        <a:bodyPr/>
        <a:lstStyle/>
        <a:p>
          <a:endParaRPr lang="ru-RU"/>
        </a:p>
      </dgm:t>
    </dgm:pt>
    <dgm:pt modelId="{3E9C649B-8645-4A74-AE6D-FC1552664786}" type="pres">
      <dgm:prSet presAssocID="{FC4913D1-884B-4EF5-A54C-8E1F633DED29}" presName="root2" presStyleCnt="0"/>
      <dgm:spPr/>
      <dgm:t>
        <a:bodyPr/>
        <a:lstStyle/>
        <a:p>
          <a:endParaRPr lang="ru-RU"/>
        </a:p>
      </dgm:t>
    </dgm:pt>
    <dgm:pt modelId="{D7E9D35B-F36B-49B2-B2EB-E77A9BBB25A1}" type="pres">
      <dgm:prSet presAssocID="{FC4913D1-884B-4EF5-A54C-8E1F633DED29}" presName="LevelTwoTextNode" presStyleLbl="node2" presStyleIdx="4" presStyleCnt="6" custScaleX="179491">
        <dgm:presLayoutVars>
          <dgm:chPref val="3"/>
        </dgm:presLayoutVars>
      </dgm:prSet>
      <dgm:spPr/>
      <dgm:t>
        <a:bodyPr/>
        <a:lstStyle/>
        <a:p>
          <a:endParaRPr lang="ru-RU"/>
        </a:p>
      </dgm:t>
    </dgm:pt>
    <dgm:pt modelId="{D2309CB7-06F4-436C-89ED-FB1A13B023A5}" type="pres">
      <dgm:prSet presAssocID="{FC4913D1-884B-4EF5-A54C-8E1F633DED29}" presName="level3hierChild" presStyleCnt="0"/>
      <dgm:spPr/>
      <dgm:t>
        <a:bodyPr/>
        <a:lstStyle/>
        <a:p>
          <a:endParaRPr lang="ru-RU"/>
        </a:p>
      </dgm:t>
    </dgm:pt>
    <dgm:pt modelId="{971AB686-F5A9-4163-8655-71AF5E2DD693}" type="pres">
      <dgm:prSet presAssocID="{7858926D-6080-4DF2-9DD8-6B2E2D682B43}" presName="conn2-1" presStyleLbl="parChTrans1D2" presStyleIdx="5" presStyleCnt="6"/>
      <dgm:spPr/>
      <dgm:t>
        <a:bodyPr/>
        <a:lstStyle/>
        <a:p>
          <a:endParaRPr lang="ru-RU"/>
        </a:p>
      </dgm:t>
    </dgm:pt>
    <dgm:pt modelId="{5658D49C-90E3-49B3-BE6C-632D6B328B73}" type="pres">
      <dgm:prSet presAssocID="{7858926D-6080-4DF2-9DD8-6B2E2D682B43}" presName="connTx" presStyleLbl="parChTrans1D2" presStyleIdx="5" presStyleCnt="6"/>
      <dgm:spPr/>
      <dgm:t>
        <a:bodyPr/>
        <a:lstStyle/>
        <a:p>
          <a:endParaRPr lang="ru-RU"/>
        </a:p>
      </dgm:t>
    </dgm:pt>
    <dgm:pt modelId="{C087355E-4D87-4D02-893E-5C3A810C774D}" type="pres">
      <dgm:prSet presAssocID="{A8EF2D7A-4F8D-4D9C-9C4E-F4359D855D14}" presName="root2" presStyleCnt="0"/>
      <dgm:spPr/>
      <dgm:t>
        <a:bodyPr/>
        <a:lstStyle/>
        <a:p>
          <a:endParaRPr lang="ru-RU"/>
        </a:p>
      </dgm:t>
    </dgm:pt>
    <dgm:pt modelId="{7AFFF654-8588-4758-9ADB-24E1AACC00B5}" type="pres">
      <dgm:prSet presAssocID="{A8EF2D7A-4F8D-4D9C-9C4E-F4359D855D14}" presName="LevelTwoTextNode" presStyleLbl="node2" presStyleIdx="5" presStyleCnt="6" custScaleX="179491">
        <dgm:presLayoutVars>
          <dgm:chPref val="3"/>
        </dgm:presLayoutVars>
      </dgm:prSet>
      <dgm:spPr/>
      <dgm:t>
        <a:bodyPr/>
        <a:lstStyle/>
        <a:p>
          <a:endParaRPr lang="ru-RU"/>
        </a:p>
      </dgm:t>
    </dgm:pt>
    <dgm:pt modelId="{18C42451-79C1-49F2-A095-B03C5123435B}" type="pres">
      <dgm:prSet presAssocID="{A8EF2D7A-4F8D-4D9C-9C4E-F4359D855D14}" presName="level3hierChild" presStyleCnt="0"/>
      <dgm:spPr/>
      <dgm:t>
        <a:bodyPr/>
        <a:lstStyle/>
        <a:p>
          <a:endParaRPr lang="ru-RU"/>
        </a:p>
      </dgm:t>
    </dgm:pt>
  </dgm:ptLst>
  <dgm:cxnLst>
    <dgm:cxn modelId="{F8040144-35AF-4F76-A286-C635AADC1C8B}" type="presOf" srcId="{888A537F-80A3-4FF7-9C28-3F748AC1B330}" destId="{78DC1CB9-03A1-47BD-84DF-1E30042B5CF3}" srcOrd="0" destOrd="0" presId="urn:microsoft.com/office/officeart/2005/8/layout/hierarchy2"/>
    <dgm:cxn modelId="{3FB07D1B-B685-4B1B-9BCF-FDD53B45C2E2}" type="presOf" srcId="{E1186CDA-CEEB-4E96-91F5-7672FCB1C4FB}" destId="{7A4EAABD-D100-4D9E-B16E-1E30CED4920C}" srcOrd="0" destOrd="0" presId="urn:microsoft.com/office/officeart/2005/8/layout/hierarchy2"/>
    <dgm:cxn modelId="{99FA0E06-69EF-4978-BEE9-4315FDF7487B}" srcId="{52201900-EBBA-480F-BE49-C1A713108991}" destId="{A8EF2D7A-4F8D-4D9C-9C4E-F4359D855D14}" srcOrd="5" destOrd="0" parTransId="{7858926D-6080-4DF2-9DD8-6B2E2D682B43}" sibTransId="{342FFF44-75A2-413A-853A-D6996076CD90}"/>
    <dgm:cxn modelId="{016AB2A0-E0C1-4FBF-A864-989C95BC6396}" type="presOf" srcId="{1D00C04C-2A6F-48F5-9F9F-ED0AB868DF32}" destId="{7B0A648B-0076-4DCC-9EBD-FD215D1E42C0}" srcOrd="0" destOrd="0" presId="urn:microsoft.com/office/officeart/2005/8/layout/hierarchy2"/>
    <dgm:cxn modelId="{1C2BF869-1EB5-472C-BD32-B4318DD8E57B}" type="presOf" srcId="{A8EF2D7A-4F8D-4D9C-9C4E-F4359D855D14}" destId="{7AFFF654-8588-4758-9ADB-24E1AACC00B5}" srcOrd="0" destOrd="0" presId="urn:microsoft.com/office/officeart/2005/8/layout/hierarchy2"/>
    <dgm:cxn modelId="{188BB5DC-E292-4A6A-91C5-1F28FE42C43C}" srcId="{52201900-EBBA-480F-BE49-C1A713108991}" destId="{5AB319EA-8F20-4E24-98DC-464F22D7EE27}" srcOrd="3" destOrd="0" parTransId="{F75500BC-5583-48B7-AF7C-7385607A56FD}" sibTransId="{DD7912EA-551A-4C60-84A7-E864D3513813}"/>
    <dgm:cxn modelId="{218B7458-768E-45B0-8141-E8B73264EDB9}" type="presOf" srcId="{DDC1A931-C7A6-4B46-8690-8BDFEC82F0BA}" destId="{473A8AF3-91FB-4120-9BCC-D082C6361060}" srcOrd="0" destOrd="0" presId="urn:microsoft.com/office/officeart/2005/8/layout/hierarchy2"/>
    <dgm:cxn modelId="{01433A15-8EE7-4A21-B3AC-7DB1B2D5E5EE}" type="presOf" srcId="{8BB182C7-A6D5-4523-B122-96C0023964E3}" destId="{C236857B-DDB7-45E0-8209-D4BB69C97BF1}" srcOrd="1" destOrd="0" presId="urn:microsoft.com/office/officeart/2005/8/layout/hierarchy2"/>
    <dgm:cxn modelId="{EC881B5E-BAFC-496F-87BE-3A37FED5791F}" type="presOf" srcId="{F75500BC-5583-48B7-AF7C-7385607A56FD}" destId="{9076CF73-3705-47B5-84BC-DB069E036256}" srcOrd="0" destOrd="0" presId="urn:microsoft.com/office/officeart/2005/8/layout/hierarchy2"/>
    <dgm:cxn modelId="{E577D5CE-C7E7-49B8-AC26-E9D3E8EB9797}" type="presOf" srcId="{5572F134-451A-452E-959C-525025005806}" destId="{61373E35-01D5-483D-91DA-4E25C6919154}" srcOrd="0" destOrd="0" presId="urn:microsoft.com/office/officeart/2005/8/layout/hierarchy2"/>
    <dgm:cxn modelId="{F7ADA0D5-D18A-403B-B5B8-111C7C64E825}" type="presOf" srcId="{0551E60F-EDCF-4779-9E85-72B6435931D9}" destId="{8D370FE7-AE46-4991-8AE9-ECA7B5CC9996}" srcOrd="1" destOrd="0" presId="urn:microsoft.com/office/officeart/2005/8/layout/hierarchy2"/>
    <dgm:cxn modelId="{F9BF8439-63BA-422B-9CAE-B60966304938}" srcId="{52201900-EBBA-480F-BE49-C1A713108991}" destId="{888A537F-80A3-4FF7-9C28-3F748AC1B330}" srcOrd="0" destOrd="0" parTransId="{8BB182C7-A6D5-4523-B122-96C0023964E3}" sibTransId="{9B699A60-B157-4B7B-9EE5-0DCD3EDC36CC}"/>
    <dgm:cxn modelId="{56219896-93FE-4CB4-8C32-17FCCE29F40E}" type="presOf" srcId="{1D00C04C-2A6F-48F5-9F9F-ED0AB868DF32}" destId="{8AE75005-C8FA-4CB0-846C-D57510DA771E}" srcOrd="1" destOrd="0" presId="urn:microsoft.com/office/officeart/2005/8/layout/hierarchy2"/>
    <dgm:cxn modelId="{5EAAEA8D-27BE-4443-8F66-4A881F4EADF6}" type="presOf" srcId="{0551E60F-EDCF-4779-9E85-72B6435931D9}" destId="{3BB0DE8A-B976-4E62-9EA2-20001B52A3CC}" srcOrd="0" destOrd="0" presId="urn:microsoft.com/office/officeart/2005/8/layout/hierarchy2"/>
    <dgm:cxn modelId="{B52D41FD-D527-469A-8233-215C8C1FF149}" srcId="{52201900-EBBA-480F-BE49-C1A713108991}" destId="{DDC1A931-C7A6-4B46-8690-8BDFEC82F0BA}" srcOrd="1" destOrd="0" parTransId="{7E020E91-9462-48A4-8D7E-FE0D0593D842}" sibTransId="{DF745E97-DECD-47B3-B0CA-3DF23E8C1AA2}"/>
    <dgm:cxn modelId="{D2569460-9B30-4998-B0A2-53608C9AC0C8}" type="presOf" srcId="{7E020E91-9462-48A4-8D7E-FE0D0593D842}" destId="{D1D21C3F-15E1-426A-8D3D-9C0A1F138688}" srcOrd="1" destOrd="0" presId="urn:microsoft.com/office/officeart/2005/8/layout/hierarchy2"/>
    <dgm:cxn modelId="{46FC70E2-E652-490A-ADFB-7E75B37F8A69}" type="presOf" srcId="{5AB319EA-8F20-4E24-98DC-464F22D7EE27}" destId="{889DDA80-9E10-4DE8-9AD6-25DAD91DAE1C}" srcOrd="0" destOrd="0" presId="urn:microsoft.com/office/officeart/2005/8/layout/hierarchy2"/>
    <dgm:cxn modelId="{29FB3996-EE58-49B1-9AA8-7F99B6CD4A4A}" type="presOf" srcId="{8BB182C7-A6D5-4523-B122-96C0023964E3}" destId="{B7A24331-E94F-4618-9AED-2A022F0D5194}" srcOrd="0" destOrd="0" presId="urn:microsoft.com/office/officeart/2005/8/layout/hierarchy2"/>
    <dgm:cxn modelId="{1B9C0E71-48BD-4DF6-8FD7-C4F55D870139}" srcId="{5572F134-451A-452E-959C-525025005806}" destId="{52201900-EBBA-480F-BE49-C1A713108991}" srcOrd="0" destOrd="0" parTransId="{57A5A3E9-9AB6-42EE-B255-3626EBC5C7A9}" sibTransId="{8301EE58-D7E2-4E09-9F93-E73940125CE8}"/>
    <dgm:cxn modelId="{E740F93A-0B41-48AE-BA62-2F80B183F922}" srcId="{52201900-EBBA-480F-BE49-C1A713108991}" destId="{FC4913D1-884B-4EF5-A54C-8E1F633DED29}" srcOrd="4" destOrd="0" parTransId="{0551E60F-EDCF-4779-9E85-72B6435931D9}" sibTransId="{8A00EE52-29D0-4453-9EC2-5849A442D107}"/>
    <dgm:cxn modelId="{A0248A47-98C0-41FA-989B-72380E67E96D}" type="presOf" srcId="{FC4913D1-884B-4EF5-A54C-8E1F633DED29}" destId="{D7E9D35B-F36B-49B2-B2EB-E77A9BBB25A1}" srcOrd="0" destOrd="0" presId="urn:microsoft.com/office/officeart/2005/8/layout/hierarchy2"/>
    <dgm:cxn modelId="{6EBE2A38-F7CE-4448-9D58-62CD59182CA5}" type="presOf" srcId="{F75500BC-5583-48B7-AF7C-7385607A56FD}" destId="{542D073C-416B-4D9E-8F81-D61252DE5639}" srcOrd="1" destOrd="0" presId="urn:microsoft.com/office/officeart/2005/8/layout/hierarchy2"/>
    <dgm:cxn modelId="{33CE820D-C1A8-4786-8F74-2B79B3E7B756}" srcId="{52201900-EBBA-480F-BE49-C1A713108991}" destId="{E1186CDA-CEEB-4E96-91F5-7672FCB1C4FB}" srcOrd="2" destOrd="0" parTransId="{1D00C04C-2A6F-48F5-9F9F-ED0AB868DF32}" sibTransId="{127659C2-1999-417B-AE51-F2C76B972531}"/>
    <dgm:cxn modelId="{606EA8DF-180F-4BCC-9484-5F00FF32D9FF}" type="presOf" srcId="{7E020E91-9462-48A4-8D7E-FE0D0593D842}" destId="{C7FD789C-D72C-4045-8306-021AC404CE92}" srcOrd="0" destOrd="0" presId="urn:microsoft.com/office/officeart/2005/8/layout/hierarchy2"/>
    <dgm:cxn modelId="{CD3670C1-B2FD-4699-85FF-0C5A3181AECB}" type="presOf" srcId="{52201900-EBBA-480F-BE49-C1A713108991}" destId="{E517999C-4148-4427-9A6C-221B4E87A274}" srcOrd="0" destOrd="0" presId="urn:microsoft.com/office/officeart/2005/8/layout/hierarchy2"/>
    <dgm:cxn modelId="{D4A3C1A2-416C-43B8-B028-A51A82964738}" type="presOf" srcId="{7858926D-6080-4DF2-9DD8-6B2E2D682B43}" destId="{971AB686-F5A9-4163-8655-71AF5E2DD693}" srcOrd="0" destOrd="0" presId="urn:microsoft.com/office/officeart/2005/8/layout/hierarchy2"/>
    <dgm:cxn modelId="{60F858E2-C973-4281-94BA-E617202C5D54}" type="presOf" srcId="{7858926D-6080-4DF2-9DD8-6B2E2D682B43}" destId="{5658D49C-90E3-49B3-BE6C-632D6B328B73}" srcOrd="1" destOrd="0" presId="urn:microsoft.com/office/officeart/2005/8/layout/hierarchy2"/>
    <dgm:cxn modelId="{9B2B4EBA-AFEB-4549-BEC7-81B3637A3F67}" type="presParOf" srcId="{61373E35-01D5-483D-91DA-4E25C6919154}" destId="{04A8B92F-8372-4872-B600-AC4EE8C5E297}" srcOrd="0" destOrd="0" presId="urn:microsoft.com/office/officeart/2005/8/layout/hierarchy2"/>
    <dgm:cxn modelId="{29D4910F-6969-41CF-B738-691F8E55A4E3}" type="presParOf" srcId="{04A8B92F-8372-4872-B600-AC4EE8C5E297}" destId="{E517999C-4148-4427-9A6C-221B4E87A274}" srcOrd="0" destOrd="0" presId="urn:microsoft.com/office/officeart/2005/8/layout/hierarchy2"/>
    <dgm:cxn modelId="{5814B4C1-627E-4E8B-AA21-B5A63933BF0B}" type="presParOf" srcId="{04A8B92F-8372-4872-B600-AC4EE8C5E297}" destId="{4911D598-E07B-4A17-B4E6-48CEEDCE24B6}" srcOrd="1" destOrd="0" presId="urn:microsoft.com/office/officeart/2005/8/layout/hierarchy2"/>
    <dgm:cxn modelId="{3FDA7DF6-9E92-433C-B221-2B0412784E04}" type="presParOf" srcId="{4911D598-E07B-4A17-B4E6-48CEEDCE24B6}" destId="{B7A24331-E94F-4618-9AED-2A022F0D5194}" srcOrd="0" destOrd="0" presId="urn:microsoft.com/office/officeart/2005/8/layout/hierarchy2"/>
    <dgm:cxn modelId="{196FCC43-E4A6-455C-99B2-97E3247DC95D}" type="presParOf" srcId="{B7A24331-E94F-4618-9AED-2A022F0D5194}" destId="{C236857B-DDB7-45E0-8209-D4BB69C97BF1}" srcOrd="0" destOrd="0" presId="urn:microsoft.com/office/officeart/2005/8/layout/hierarchy2"/>
    <dgm:cxn modelId="{C3364125-BC14-4457-BD85-05551416EB6C}" type="presParOf" srcId="{4911D598-E07B-4A17-B4E6-48CEEDCE24B6}" destId="{A103DE52-D154-4EF7-AB6E-FB4BC2F1FED0}" srcOrd="1" destOrd="0" presId="urn:microsoft.com/office/officeart/2005/8/layout/hierarchy2"/>
    <dgm:cxn modelId="{B01B9559-6550-4176-984A-5DC2E47656C1}" type="presParOf" srcId="{A103DE52-D154-4EF7-AB6E-FB4BC2F1FED0}" destId="{78DC1CB9-03A1-47BD-84DF-1E30042B5CF3}" srcOrd="0" destOrd="0" presId="urn:microsoft.com/office/officeart/2005/8/layout/hierarchy2"/>
    <dgm:cxn modelId="{269D4F58-D8BE-4979-AE89-B619624E16C4}" type="presParOf" srcId="{A103DE52-D154-4EF7-AB6E-FB4BC2F1FED0}" destId="{B8798A3D-244C-49DB-AC31-4633C7441D74}" srcOrd="1" destOrd="0" presId="urn:microsoft.com/office/officeart/2005/8/layout/hierarchy2"/>
    <dgm:cxn modelId="{CD2F2463-A4C7-4407-98F4-03AC4DA68B79}" type="presParOf" srcId="{4911D598-E07B-4A17-B4E6-48CEEDCE24B6}" destId="{C7FD789C-D72C-4045-8306-021AC404CE92}" srcOrd="2" destOrd="0" presId="urn:microsoft.com/office/officeart/2005/8/layout/hierarchy2"/>
    <dgm:cxn modelId="{7FB931ED-8D70-4A98-A317-00C62B60CE83}" type="presParOf" srcId="{C7FD789C-D72C-4045-8306-021AC404CE92}" destId="{D1D21C3F-15E1-426A-8D3D-9C0A1F138688}" srcOrd="0" destOrd="0" presId="urn:microsoft.com/office/officeart/2005/8/layout/hierarchy2"/>
    <dgm:cxn modelId="{3DF297FE-572F-4F8A-848E-62E7C8BDBF0A}" type="presParOf" srcId="{4911D598-E07B-4A17-B4E6-48CEEDCE24B6}" destId="{5BFC3154-8CB4-406E-9C74-B06CC181887F}" srcOrd="3" destOrd="0" presId="urn:microsoft.com/office/officeart/2005/8/layout/hierarchy2"/>
    <dgm:cxn modelId="{C69F38E5-A65F-4704-A450-8BC809601F7D}" type="presParOf" srcId="{5BFC3154-8CB4-406E-9C74-B06CC181887F}" destId="{473A8AF3-91FB-4120-9BCC-D082C6361060}" srcOrd="0" destOrd="0" presId="urn:microsoft.com/office/officeart/2005/8/layout/hierarchy2"/>
    <dgm:cxn modelId="{E1EBE534-5C9A-4084-AF94-2FF483F1DD1E}" type="presParOf" srcId="{5BFC3154-8CB4-406E-9C74-B06CC181887F}" destId="{53057780-4043-4948-8303-DF29FB1DFDD3}" srcOrd="1" destOrd="0" presId="urn:microsoft.com/office/officeart/2005/8/layout/hierarchy2"/>
    <dgm:cxn modelId="{26FC56DF-A53F-4168-B7EE-89691AC431A1}" type="presParOf" srcId="{4911D598-E07B-4A17-B4E6-48CEEDCE24B6}" destId="{7B0A648B-0076-4DCC-9EBD-FD215D1E42C0}" srcOrd="4" destOrd="0" presId="urn:microsoft.com/office/officeart/2005/8/layout/hierarchy2"/>
    <dgm:cxn modelId="{956A7207-D000-438D-A993-35204F719846}" type="presParOf" srcId="{7B0A648B-0076-4DCC-9EBD-FD215D1E42C0}" destId="{8AE75005-C8FA-4CB0-846C-D57510DA771E}" srcOrd="0" destOrd="0" presId="urn:microsoft.com/office/officeart/2005/8/layout/hierarchy2"/>
    <dgm:cxn modelId="{CF776A29-CA40-4512-A635-BE6BE3B49D8D}" type="presParOf" srcId="{4911D598-E07B-4A17-B4E6-48CEEDCE24B6}" destId="{7BC8436D-DD4C-42D9-934D-B908804A301E}" srcOrd="5" destOrd="0" presId="urn:microsoft.com/office/officeart/2005/8/layout/hierarchy2"/>
    <dgm:cxn modelId="{98717D54-4564-43AC-844D-A8665648F0BE}" type="presParOf" srcId="{7BC8436D-DD4C-42D9-934D-B908804A301E}" destId="{7A4EAABD-D100-4D9E-B16E-1E30CED4920C}" srcOrd="0" destOrd="0" presId="urn:microsoft.com/office/officeart/2005/8/layout/hierarchy2"/>
    <dgm:cxn modelId="{1A0FFFA6-9170-4DE0-AD05-23D23E45317D}" type="presParOf" srcId="{7BC8436D-DD4C-42D9-934D-B908804A301E}" destId="{0868246C-F749-45A8-AFF3-7EA2E9290E13}" srcOrd="1" destOrd="0" presId="urn:microsoft.com/office/officeart/2005/8/layout/hierarchy2"/>
    <dgm:cxn modelId="{A5279EE3-3D6C-43AB-8EEE-89AC5D768F99}" type="presParOf" srcId="{4911D598-E07B-4A17-B4E6-48CEEDCE24B6}" destId="{9076CF73-3705-47B5-84BC-DB069E036256}" srcOrd="6" destOrd="0" presId="urn:microsoft.com/office/officeart/2005/8/layout/hierarchy2"/>
    <dgm:cxn modelId="{F7CD8512-D06E-46C6-9A67-2C9BFC8A1F37}" type="presParOf" srcId="{9076CF73-3705-47B5-84BC-DB069E036256}" destId="{542D073C-416B-4D9E-8F81-D61252DE5639}" srcOrd="0" destOrd="0" presId="urn:microsoft.com/office/officeart/2005/8/layout/hierarchy2"/>
    <dgm:cxn modelId="{151CD2F7-F01C-485C-BA94-DE31D4D92E86}" type="presParOf" srcId="{4911D598-E07B-4A17-B4E6-48CEEDCE24B6}" destId="{1C4E59A8-981E-47AB-8552-82AA7B2862B5}" srcOrd="7" destOrd="0" presId="urn:microsoft.com/office/officeart/2005/8/layout/hierarchy2"/>
    <dgm:cxn modelId="{52151A2E-712F-4D1B-887D-555CED5F70EE}" type="presParOf" srcId="{1C4E59A8-981E-47AB-8552-82AA7B2862B5}" destId="{889DDA80-9E10-4DE8-9AD6-25DAD91DAE1C}" srcOrd="0" destOrd="0" presId="urn:microsoft.com/office/officeart/2005/8/layout/hierarchy2"/>
    <dgm:cxn modelId="{6266213E-8E16-4473-9FFD-6505785D8228}" type="presParOf" srcId="{1C4E59A8-981E-47AB-8552-82AA7B2862B5}" destId="{1F336140-1351-409D-8E3B-91CD8DB6F36A}" srcOrd="1" destOrd="0" presId="urn:microsoft.com/office/officeart/2005/8/layout/hierarchy2"/>
    <dgm:cxn modelId="{0786A831-438A-432E-B9BE-587B07270FB7}" type="presParOf" srcId="{4911D598-E07B-4A17-B4E6-48CEEDCE24B6}" destId="{3BB0DE8A-B976-4E62-9EA2-20001B52A3CC}" srcOrd="8" destOrd="0" presId="urn:microsoft.com/office/officeart/2005/8/layout/hierarchy2"/>
    <dgm:cxn modelId="{C3D9DAA2-ECBF-4DD3-B085-032458F4671F}" type="presParOf" srcId="{3BB0DE8A-B976-4E62-9EA2-20001B52A3CC}" destId="{8D370FE7-AE46-4991-8AE9-ECA7B5CC9996}" srcOrd="0" destOrd="0" presId="urn:microsoft.com/office/officeart/2005/8/layout/hierarchy2"/>
    <dgm:cxn modelId="{99052761-72FF-4C66-BA3F-8319F0FCE865}" type="presParOf" srcId="{4911D598-E07B-4A17-B4E6-48CEEDCE24B6}" destId="{3E9C649B-8645-4A74-AE6D-FC1552664786}" srcOrd="9" destOrd="0" presId="urn:microsoft.com/office/officeart/2005/8/layout/hierarchy2"/>
    <dgm:cxn modelId="{8927E797-C622-41FC-A703-A65FA174DD83}" type="presParOf" srcId="{3E9C649B-8645-4A74-AE6D-FC1552664786}" destId="{D7E9D35B-F36B-49B2-B2EB-E77A9BBB25A1}" srcOrd="0" destOrd="0" presId="urn:microsoft.com/office/officeart/2005/8/layout/hierarchy2"/>
    <dgm:cxn modelId="{C204111E-2D28-4252-9858-B3976EB462E5}" type="presParOf" srcId="{3E9C649B-8645-4A74-AE6D-FC1552664786}" destId="{D2309CB7-06F4-436C-89ED-FB1A13B023A5}" srcOrd="1" destOrd="0" presId="urn:microsoft.com/office/officeart/2005/8/layout/hierarchy2"/>
    <dgm:cxn modelId="{7A959310-FD7C-4E6C-9244-705832E0BB26}" type="presParOf" srcId="{4911D598-E07B-4A17-B4E6-48CEEDCE24B6}" destId="{971AB686-F5A9-4163-8655-71AF5E2DD693}" srcOrd="10" destOrd="0" presId="urn:microsoft.com/office/officeart/2005/8/layout/hierarchy2"/>
    <dgm:cxn modelId="{6C6B9F4A-9389-4B12-87DE-C94A352A5740}" type="presParOf" srcId="{971AB686-F5A9-4163-8655-71AF5E2DD693}" destId="{5658D49C-90E3-49B3-BE6C-632D6B328B73}" srcOrd="0" destOrd="0" presId="urn:microsoft.com/office/officeart/2005/8/layout/hierarchy2"/>
    <dgm:cxn modelId="{D955FBEB-321F-460D-A1C6-FC880815D6C6}" type="presParOf" srcId="{4911D598-E07B-4A17-B4E6-48CEEDCE24B6}" destId="{C087355E-4D87-4D02-893E-5C3A810C774D}" srcOrd="11" destOrd="0" presId="urn:microsoft.com/office/officeart/2005/8/layout/hierarchy2"/>
    <dgm:cxn modelId="{E58C0E53-C421-43D5-BE77-F050501228DE}" type="presParOf" srcId="{C087355E-4D87-4D02-893E-5C3A810C774D}" destId="{7AFFF654-8588-4758-9ADB-24E1AACC00B5}" srcOrd="0" destOrd="0" presId="urn:microsoft.com/office/officeart/2005/8/layout/hierarchy2"/>
    <dgm:cxn modelId="{4C2F35BA-2CE5-41FE-9869-AEFA727843B2}" type="presParOf" srcId="{C087355E-4D87-4D02-893E-5C3A810C774D}" destId="{18C42451-79C1-49F2-A095-B03C5123435B}" srcOrd="1" destOrd="0" presId="urn:microsoft.com/office/officeart/2005/8/layout/hierarchy2"/>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3566FC2-3F3E-411E-89A5-459B642F7F1F}" type="doc">
      <dgm:prSet loTypeId="urn:microsoft.com/office/officeart/2005/8/layout/hierarchy2" loCatId="hierarchy" qsTypeId="urn:microsoft.com/office/officeart/2005/8/quickstyle/simple1" qsCatId="simple" csTypeId="urn:microsoft.com/office/officeart/2005/8/colors/accent1_1" csCatId="accent1" phldr="1"/>
      <dgm:spPr/>
      <dgm:t>
        <a:bodyPr/>
        <a:lstStyle/>
        <a:p>
          <a:endParaRPr lang="ru-RU"/>
        </a:p>
      </dgm:t>
    </dgm:pt>
    <dgm:pt modelId="{E216F8E6-8B2C-4612-AB32-4368E6F2C7F3}">
      <dgm:prSet phldrT="[Текст]" custT="1"/>
      <dgm:spPr/>
      <dgm:t>
        <a:bodyPr/>
        <a:lstStyle/>
        <a:p>
          <a:r>
            <a:rPr lang="ru-RU" sz="1100" b="0">
              <a:solidFill>
                <a:sysClr val="windowText" lastClr="000000"/>
              </a:solidFill>
              <a:latin typeface="Times New Roman" pitchFamily="18" charset="0"/>
              <a:cs typeface="Times New Roman" pitchFamily="18" charset="0"/>
            </a:rPr>
            <a:t>Конституционный Суд РФ в системе разделения властей</a:t>
          </a:r>
        </a:p>
      </dgm:t>
    </dgm:pt>
    <dgm:pt modelId="{9D65E382-D5E8-42DB-9FD0-31AB3B851F85}" type="parTrans" cxnId="{A22DB175-C590-4744-9B43-5D415B7ED20A}">
      <dgm:prSet/>
      <dgm:spPr/>
      <dgm:t>
        <a:bodyPr/>
        <a:lstStyle/>
        <a:p>
          <a:endParaRPr lang="ru-RU"/>
        </a:p>
      </dgm:t>
    </dgm:pt>
    <dgm:pt modelId="{0D39FB5C-6B21-4C79-A46D-66510E822A54}" type="sibTrans" cxnId="{A22DB175-C590-4744-9B43-5D415B7ED20A}">
      <dgm:prSet/>
      <dgm:spPr/>
      <dgm:t>
        <a:bodyPr/>
        <a:lstStyle/>
        <a:p>
          <a:endParaRPr lang="ru-RU"/>
        </a:p>
      </dgm:t>
    </dgm:pt>
    <dgm:pt modelId="{65C49A10-A2F3-4C21-B0D6-D5A7002B96B5}">
      <dgm:prSet phldrT="[Текст]" custT="1"/>
      <dgm:spPr/>
      <dgm:t>
        <a:bodyPr/>
        <a:lstStyle/>
        <a:p>
          <a:r>
            <a:rPr lang="ru-RU" sz="1100" b="0">
              <a:solidFill>
                <a:sysClr val="windowText" lastClr="000000"/>
              </a:solidFill>
              <a:latin typeface="Times New Roman" pitchFamily="18" charset="0"/>
              <a:cs typeface="Times New Roman" pitchFamily="18" charset="0"/>
            </a:rPr>
            <a:t>Законодательная власть</a:t>
          </a:r>
        </a:p>
      </dgm:t>
    </dgm:pt>
    <dgm:pt modelId="{8E46D4E8-A11F-4C7A-9AC7-1984D9622100}" type="parTrans" cxnId="{D11B7DBB-2C38-4A11-B04B-7F354F740C38}">
      <dgm:prSet/>
      <dgm:spPr/>
      <dgm:t>
        <a:bodyPr/>
        <a:lstStyle/>
        <a:p>
          <a:endParaRPr lang="ru-RU"/>
        </a:p>
      </dgm:t>
    </dgm:pt>
    <dgm:pt modelId="{D18E61A2-9F6F-4E56-BE80-EF8D8766A542}" type="sibTrans" cxnId="{D11B7DBB-2C38-4A11-B04B-7F354F740C38}">
      <dgm:prSet/>
      <dgm:spPr/>
      <dgm:t>
        <a:bodyPr/>
        <a:lstStyle/>
        <a:p>
          <a:endParaRPr lang="ru-RU"/>
        </a:p>
      </dgm:t>
    </dgm:pt>
    <dgm:pt modelId="{CA03C86E-67BF-43A7-9158-DB49BEC41455}">
      <dgm:prSet phldrT="[Текст]" custT="1"/>
      <dgm:spPr/>
      <dgm:t>
        <a:bodyPr/>
        <a:lstStyle/>
        <a:p>
          <a:r>
            <a:rPr lang="ru-RU" sz="1100" b="0">
              <a:solidFill>
                <a:sysClr val="windowText" lastClr="000000"/>
              </a:solidFill>
              <a:latin typeface="Times New Roman" pitchFamily="18" charset="0"/>
              <a:cs typeface="Times New Roman" pitchFamily="18" charset="0"/>
            </a:rPr>
            <a:t>Исполнительная власть</a:t>
          </a:r>
        </a:p>
      </dgm:t>
    </dgm:pt>
    <dgm:pt modelId="{F1E5789D-BED6-4587-B8A6-C50944247BD6}" type="parTrans" cxnId="{6EB05DD0-AFA2-4059-87A5-11F334FEA806}">
      <dgm:prSet/>
      <dgm:spPr/>
      <dgm:t>
        <a:bodyPr/>
        <a:lstStyle/>
        <a:p>
          <a:endParaRPr lang="ru-RU"/>
        </a:p>
      </dgm:t>
    </dgm:pt>
    <dgm:pt modelId="{F6DC6FA8-8FDC-4FE5-BA8C-B296AC515A22}" type="sibTrans" cxnId="{6EB05DD0-AFA2-4059-87A5-11F334FEA806}">
      <dgm:prSet/>
      <dgm:spPr/>
      <dgm:t>
        <a:bodyPr/>
        <a:lstStyle/>
        <a:p>
          <a:endParaRPr lang="ru-RU"/>
        </a:p>
      </dgm:t>
    </dgm:pt>
    <dgm:pt modelId="{FCB1B450-EE29-4714-BF08-451D3026A22D}">
      <dgm:prSet phldrT="[Текст]" custT="1"/>
      <dgm:spPr/>
      <dgm:t>
        <a:bodyPr/>
        <a:lstStyle/>
        <a:p>
          <a:r>
            <a:rPr lang="ru-RU" sz="1100" b="0">
              <a:solidFill>
                <a:sysClr val="windowText" lastClr="000000"/>
              </a:solidFill>
              <a:latin typeface="Times New Roman" pitchFamily="18" charset="0"/>
              <a:cs typeface="Times New Roman" pitchFamily="18" charset="0"/>
            </a:rPr>
            <a:t>Федеральное Собрание</a:t>
          </a:r>
        </a:p>
      </dgm:t>
    </dgm:pt>
    <dgm:pt modelId="{C8A9F2CE-32DD-46D7-A35C-3C1854A7B71D}" type="parTrans" cxnId="{66A93083-0BAD-416D-9C7A-FE20DFAC3DE5}">
      <dgm:prSet/>
      <dgm:spPr/>
      <dgm:t>
        <a:bodyPr/>
        <a:lstStyle/>
        <a:p>
          <a:endParaRPr lang="ru-RU"/>
        </a:p>
      </dgm:t>
    </dgm:pt>
    <dgm:pt modelId="{07FC02DF-7E89-4F7E-9168-23ED74125325}" type="sibTrans" cxnId="{66A93083-0BAD-416D-9C7A-FE20DFAC3DE5}">
      <dgm:prSet/>
      <dgm:spPr/>
      <dgm:t>
        <a:bodyPr/>
        <a:lstStyle/>
        <a:p>
          <a:endParaRPr lang="ru-RU"/>
        </a:p>
      </dgm:t>
    </dgm:pt>
    <dgm:pt modelId="{C6EB69D1-A54F-4067-8D5F-49E8F4D13E9F}">
      <dgm:prSet phldrT="[Текст]" custT="1"/>
      <dgm:spPr/>
      <dgm:t>
        <a:bodyPr/>
        <a:lstStyle/>
        <a:p>
          <a:r>
            <a:rPr lang="ru-RU" sz="1100" b="0">
              <a:solidFill>
                <a:sysClr val="windowText" lastClr="000000"/>
              </a:solidFill>
              <a:latin typeface="Times New Roman" pitchFamily="18" charset="0"/>
              <a:cs typeface="Times New Roman" pitchFamily="18" charset="0"/>
            </a:rPr>
            <a:t>Совет Федерации</a:t>
          </a:r>
        </a:p>
      </dgm:t>
    </dgm:pt>
    <dgm:pt modelId="{FEF5C408-EDD5-4A93-8F27-AD2B8BD28351}" type="parTrans" cxnId="{558C8142-5E06-4071-9940-BCCEF53E5A2F}">
      <dgm:prSet/>
      <dgm:spPr/>
      <dgm:t>
        <a:bodyPr/>
        <a:lstStyle/>
        <a:p>
          <a:endParaRPr lang="ru-RU"/>
        </a:p>
      </dgm:t>
    </dgm:pt>
    <dgm:pt modelId="{7F6C07EC-6F30-436E-B977-1B121A18EB42}" type="sibTrans" cxnId="{558C8142-5E06-4071-9940-BCCEF53E5A2F}">
      <dgm:prSet/>
      <dgm:spPr/>
      <dgm:t>
        <a:bodyPr/>
        <a:lstStyle/>
        <a:p>
          <a:endParaRPr lang="ru-RU"/>
        </a:p>
      </dgm:t>
    </dgm:pt>
    <dgm:pt modelId="{BAD20A6B-BEED-49B7-9D52-293B09E9AFA2}">
      <dgm:prSet phldrT="[Текст]" custT="1"/>
      <dgm:spPr/>
      <dgm:t>
        <a:bodyPr/>
        <a:lstStyle/>
        <a:p>
          <a:r>
            <a:rPr lang="ru-RU" sz="1100" b="0">
              <a:solidFill>
                <a:sysClr val="windowText" lastClr="000000"/>
              </a:solidFill>
              <a:latin typeface="Times New Roman" pitchFamily="18" charset="0"/>
              <a:cs typeface="Times New Roman" pitchFamily="18" charset="0"/>
            </a:rPr>
            <a:t>Государственная Дума</a:t>
          </a:r>
        </a:p>
      </dgm:t>
    </dgm:pt>
    <dgm:pt modelId="{7CCA1D8C-1D87-484A-8B07-AFCFE1DAF637}" type="parTrans" cxnId="{861456D1-C63E-48F3-897B-B09CD174832A}">
      <dgm:prSet/>
      <dgm:spPr/>
      <dgm:t>
        <a:bodyPr/>
        <a:lstStyle/>
        <a:p>
          <a:endParaRPr lang="ru-RU"/>
        </a:p>
      </dgm:t>
    </dgm:pt>
    <dgm:pt modelId="{8FFB2AEC-9078-4433-9517-AB110C42D085}" type="sibTrans" cxnId="{861456D1-C63E-48F3-897B-B09CD174832A}">
      <dgm:prSet/>
      <dgm:spPr/>
      <dgm:t>
        <a:bodyPr/>
        <a:lstStyle/>
        <a:p>
          <a:endParaRPr lang="ru-RU"/>
        </a:p>
      </dgm:t>
    </dgm:pt>
    <dgm:pt modelId="{25820AFA-FCCF-434D-A137-9D37B9B833C4}">
      <dgm:prSet custT="1"/>
      <dgm:spPr/>
      <dgm:t>
        <a:bodyPr/>
        <a:lstStyle/>
        <a:p>
          <a:r>
            <a:rPr lang="ru-RU" sz="1100" b="0">
              <a:solidFill>
                <a:sysClr val="windowText" lastClr="000000"/>
              </a:solidFill>
              <a:latin typeface="Times New Roman" pitchFamily="18" charset="0"/>
              <a:cs typeface="Times New Roman" pitchFamily="18" charset="0"/>
            </a:rPr>
            <a:t>Судебная власть</a:t>
          </a:r>
        </a:p>
      </dgm:t>
    </dgm:pt>
    <dgm:pt modelId="{B952C1C6-7F10-41E7-A582-0976A284A721}" type="parTrans" cxnId="{7AC61B9F-3E99-46AC-A44D-0A077CF4DB21}">
      <dgm:prSet/>
      <dgm:spPr/>
      <dgm:t>
        <a:bodyPr/>
        <a:lstStyle/>
        <a:p>
          <a:endParaRPr lang="ru-RU"/>
        </a:p>
      </dgm:t>
    </dgm:pt>
    <dgm:pt modelId="{1010A8AA-2F05-4470-9E98-FEA9B2970FAC}" type="sibTrans" cxnId="{7AC61B9F-3E99-46AC-A44D-0A077CF4DB21}">
      <dgm:prSet/>
      <dgm:spPr/>
      <dgm:t>
        <a:bodyPr/>
        <a:lstStyle/>
        <a:p>
          <a:endParaRPr lang="ru-RU"/>
        </a:p>
      </dgm:t>
    </dgm:pt>
    <dgm:pt modelId="{32F81831-549D-4C44-9EDB-335A674DA1F6}">
      <dgm:prSet custT="1"/>
      <dgm:spPr/>
      <dgm:t>
        <a:bodyPr/>
        <a:lstStyle/>
        <a:p>
          <a:r>
            <a:rPr lang="ru-RU" sz="1100" b="0">
              <a:solidFill>
                <a:sysClr val="windowText" lastClr="000000"/>
              </a:solidFill>
              <a:latin typeface="Times New Roman" pitchFamily="18" charset="0"/>
              <a:cs typeface="Times New Roman" pitchFamily="18" charset="0"/>
            </a:rPr>
            <a:t>Конституционный Суд РФ</a:t>
          </a:r>
        </a:p>
      </dgm:t>
    </dgm:pt>
    <dgm:pt modelId="{ECE05780-0DA3-4558-9A3F-AB2F2C264199}" type="parTrans" cxnId="{B5B8F9F5-17DF-410D-AE2D-022A6FB3AC76}">
      <dgm:prSet/>
      <dgm:spPr/>
      <dgm:t>
        <a:bodyPr/>
        <a:lstStyle/>
        <a:p>
          <a:endParaRPr lang="ru-RU"/>
        </a:p>
      </dgm:t>
    </dgm:pt>
    <dgm:pt modelId="{0BCC952C-B117-419F-A861-5393BDF217A6}" type="sibTrans" cxnId="{B5B8F9F5-17DF-410D-AE2D-022A6FB3AC76}">
      <dgm:prSet/>
      <dgm:spPr/>
      <dgm:t>
        <a:bodyPr/>
        <a:lstStyle/>
        <a:p>
          <a:endParaRPr lang="ru-RU"/>
        </a:p>
      </dgm:t>
    </dgm:pt>
    <dgm:pt modelId="{6042ED11-A9C1-4BC9-BD37-3512DBBE9890}">
      <dgm:prSet phldrT="[Текст]" custT="1"/>
      <dgm:spPr/>
      <dgm:t>
        <a:bodyPr/>
        <a:lstStyle/>
        <a:p>
          <a:r>
            <a:rPr lang="ru-RU" sz="1100" b="0">
              <a:solidFill>
                <a:sysClr val="windowText" lastClr="000000"/>
              </a:solidFill>
              <a:latin typeface="Times New Roman" pitchFamily="18" charset="0"/>
              <a:cs typeface="Times New Roman" pitchFamily="18" charset="0"/>
            </a:rPr>
            <a:t>Президент РФ </a:t>
          </a:r>
        </a:p>
      </dgm:t>
    </dgm:pt>
    <dgm:pt modelId="{1124F04E-BB40-4CC1-A3EB-A100B9FB8190}" type="parTrans" cxnId="{37FCE516-4509-443D-BA5F-A02E9B321A31}">
      <dgm:prSet/>
      <dgm:spPr/>
      <dgm:t>
        <a:bodyPr/>
        <a:lstStyle/>
        <a:p>
          <a:endParaRPr lang="ru-RU"/>
        </a:p>
      </dgm:t>
    </dgm:pt>
    <dgm:pt modelId="{A4673A5D-63BD-4C9D-872A-D7D78D25B53B}" type="sibTrans" cxnId="{37FCE516-4509-443D-BA5F-A02E9B321A31}">
      <dgm:prSet/>
      <dgm:spPr/>
      <dgm:t>
        <a:bodyPr/>
        <a:lstStyle/>
        <a:p>
          <a:endParaRPr lang="ru-RU"/>
        </a:p>
      </dgm:t>
    </dgm:pt>
    <dgm:pt modelId="{5FC90012-4094-4792-AF27-4619278D93B8}">
      <dgm:prSet phldrT="[Текст]" custT="1"/>
      <dgm:spPr/>
      <dgm:t>
        <a:bodyPr/>
        <a:lstStyle/>
        <a:p>
          <a:r>
            <a:rPr lang="ru-RU" sz="1100" b="0">
              <a:solidFill>
                <a:sysClr val="windowText" lastClr="000000"/>
              </a:solidFill>
              <a:latin typeface="Times New Roman" pitchFamily="18" charset="0"/>
              <a:cs typeface="Times New Roman" pitchFamily="18" charset="0"/>
            </a:rPr>
            <a:t>Правительство РФ</a:t>
          </a:r>
        </a:p>
      </dgm:t>
    </dgm:pt>
    <dgm:pt modelId="{4EEA44EF-45A4-444F-BCAA-7A7738EBFAB2}" type="parTrans" cxnId="{84DA1A12-4632-4CD9-A654-831D44418F48}">
      <dgm:prSet/>
      <dgm:spPr/>
      <dgm:t>
        <a:bodyPr/>
        <a:lstStyle/>
        <a:p>
          <a:endParaRPr lang="ru-RU"/>
        </a:p>
      </dgm:t>
    </dgm:pt>
    <dgm:pt modelId="{0AB532AC-C9BF-42DE-858B-29BB6597B97C}" type="sibTrans" cxnId="{84DA1A12-4632-4CD9-A654-831D44418F48}">
      <dgm:prSet/>
      <dgm:spPr/>
      <dgm:t>
        <a:bodyPr/>
        <a:lstStyle/>
        <a:p>
          <a:endParaRPr lang="ru-RU"/>
        </a:p>
      </dgm:t>
    </dgm:pt>
    <dgm:pt modelId="{4477F9A8-289A-4E30-A0B5-ED71CE3BA340}">
      <dgm:prSet custT="1"/>
      <dgm:spPr/>
      <dgm:t>
        <a:bodyPr/>
        <a:lstStyle/>
        <a:p>
          <a:r>
            <a:rPr lang="ru-RU" sz="1100" b="0">
              <a:solidFill>
                <a:sysClr val="windowText" lastClr="000000"/>
              </a:solidFill>
              <a:latin typeface="Times New Roman" pitchFamily="18" charset="0"/>
              <a:cs typeface="Times New Roman" pitchFamily="18" charset="0"/>
            </a:rPr>
            <a:t>Верховный Суд РФ</a:t>
          </a:r>
        </a:p>
      </dgm:t>
    </dgm:pt>
    <dgm:pt modelId="{31C01BF4-B7A3-41E2-8B83-70EBEE15C71A}" type="parTrans" cxnId="{3EFBA7FE-A8E0-4D81-92AB-5F9F5585436A}">
      <dgm:prSet/>
      <dgm:spPr/>
      <dgm:t>
        <a:bodyPr/>
        <a:lstStyle/>
        <a:p>
          <a:endParaRPr lang="ru-RU"/>
        </a:p>
      </dgm:t>
    </dgm:pt>
    <dgm:pt modelId="{982566D2-F85D-4968-838F-2D0E0288FF98}" type="sibTrans" cxnId="{3EFBA7FE-A8E0-4D81-92AB-5F9F5585436A}">
      <dgm:prSet/>
      <dgm:spPr/>
      <dgm:t>
        <a:bodyPr/>
        <a:lstStyle/>
        <a:p>
          <a:endParaRPr lang="ru-RU"/>
        </a:p>
      </dgm:t>
    </dgm:pt>
    <dgm:pt modelId="{EDAEF113-B2C2-4023-B24E-5816376F9BBA}">
      <dgm:prSet custT="1"/>
      <dgm:spPr/>
      <dgm:t>
        <a:bodyPr/>
        <a:lstStyle/>
        <a:p>
          <a:r>
            <a:rPr lang="ru-RU" sz="1100" b="0">
              <a:solidFill>
                <a:sysClr val="windowText" lastClr="000000"/>
              </a:solidFill>
              <a:latin typeface="Times New Roman" pitchFamily="18" charset="0"/>
              <a:cs typeface="Times New Roman" pitchFamily="18" charset="0"/>
            </a:rPr>
            <a:t>арбитражные суды,</a:t>
          </a:r>
        </a:p>
      </dgm:t>
    </dgm:pt>
    <dgm:pt modelId="{DAEFFA3C-797F-481A-9A2C-AF7C593CB51A}" type="parTrans" cxnId="{B587620F-F43A-418B-A28E-EDB02576BFEB}">
      <dgm:prSet/>
      <dgm:spPr/>
      <dgm:t>
        <a:bodyPr/>
        <a:lstStyle/>
        <a:p>
          <a:endParaRPr lang="ru-RU"/>
        </a:p>
      </dgm:t>
    </dgm:pt>
    <dgm:pt modelId="{7DF7A0B5-4989-4271-ABEC-8DAED81AD7D4}" type="sibTrans" cxnId="{B587620F-F43A-418B-A28E-EDB02576BFEB}">
      <dgm:prSet/>
      <dgm:spPr/>
      <dgm:t>
        <a:bodyPr/>
        <a:lstStyle/>
        <a:p>
          <a:endParaRPr lang="ru-RU"/>
        </a:p>
      </dgm:t>
    </dgm:pt>
    <dgm:pt modelId="{4523EBEC-7930-4315-88AD-0A0DB367C108}">
      <dgm:prSet custT="1"/>
      <dgm:spPr/>
      <dgm:t>
        <a:bodyPr/>
        <a:lstStyle/>
        <a:p>
          <a:r>
            <a:rPr lang="ru-RU" sz="1100" b="0">
              <a:solidFill>
                <a:sysClr val="windowText" lastClr="000000"/>
              </a:solidFill>
              <a:latin typeface="Times New Roman" pitchFamily="18" charset="0"/>
              <a:cs typeface="Times New Roman" pitchFamily="18" charset="0"/>
            </a:rPr>
            <a:t>суды общей юрисдикции</a:t>
          </a:r>
        </a:p>
      </dgm:t>
    </dgm:pt>
    <dgm:pt modelId="{89090FBC-0669-4A09-9CC5-F3574D0C1D1F}" type="parTrans" cxnId="{2F4588DF-EE39-4AA2-ACFB-17C9377C1513}">
      <dgm:prSet/>
      <dgm:spPr/>
      <dgm:t>
        <a:bodyPr/>
        <a:lstStyle/>
        <a:p>
          <a:endParaRPr lang="ru-RU"/>
        </a:p>
      </dgm:t>
    </dgm:pt>
    <dgm:pt modelId="{32552813-7486-4644-A467-27125A128931}" type="sibTrans" cxnId="{2F4588DF-EE39-4AA2-ACFB-17C9377C1513}">
      <dgm:prSet/>
      <dgm:spPr/>
      <dgm:t>
        <a:bodyPr/>
        <a:lstStyle/>
        <a:p>
          <a:endParaRPr lang="ru-RU"/>
        </a:p>
      </dgm:t>
    </dgm:pt>
    <dgm:pt modelId="{4B8DEF2D-70F0-4735-9F7C-9E92E0F1FB81}" type="pres">
      <dgm:prSet presAssocID="{53566FC2-3F3E-411E-89A5-459B642F7F1F}" presName="diagram" presStyleCnt="0">
        <dgm:presLayoutVars>
          <dgm:chPref val="1"/>
          <dgm:dir/>
          <dgm:animOne val="branch"/>
          <dgm:animLvl val="lvl"/>
          <dgm:resizeHandles val="exact"/>
        </dgm:presLayoutVars>
      </dgm:prSet>
      <dgm:spPr/>
      <dgm:t>
        <a:bodyPr/>
        <a:lstStyle/>
        <a:p>
          <a:endParaRPr lang="ru-RU"/>
        </a:p>
      </dgm:t>
    </dgm:pt>
    <dgm:pt modelId="{B040A413-7FF3-4AA4-90DE-2E77596A8951}" type="pres">
      <dgm:prSet presAssocID="{E216F8E6-8B2C-4612-AB32-4368E6F2C7F3}" presName="root1" presStyleCnt="0"/>
      <dgm:spPr/>
    </dgm:pt>
    <dgm:pt modelId="{5621F4F3-0178-42F9-AF32-38F6C82A4637}" type="pres">
      <dgm:prSet presAssocID="{E216F8E6-8B2C-4612-AB32-4368E6F2C7F3}" presName="LevelOneTextNode" presStyleLbl="node0" presStyleIdx="0" presStyleCnt="1" custScaleY="256355">
        <dgm:presLayoutVars>
          <dgm:chPref val="3"/>
        </dgm:presLayoutVars>
      </dgm:prSet>
      <dgm:spPr/>
      <dgm:t>
        <a:bodyPr/>
        <a:lstStyle/>
        <a:p>
          <a:endParaRPr lang="ru-RU"/>
        </a:p>
      </dgm:t>
    </dgm:pt>
    <dgm:pt modelId="{C9FA144E-ED20-463F-AB4E-25C8A83842EA}" type="pres">
      <dgm:prSet presAssocID="{E216F8E6-8B2C-4612-AB32-4368E6F2C7F3}" presName="level2hierChild" presStyleCnt="0"/>
      <dgm:spPr/>
    </dgm:pt>
    <dgm:pt modelId="{F5D9AA1C-35AE-45C6-A3AD-382E659EF028}" type="pres">
      <dgm:prSet presAssocID="{8E46D4E8-A11F-4C7A-9AC7-1984D9622100}" presName="conn2-1" presStyleLbl="parChTrans1D2" presStyleIdx="0" presStyleCnt="4"/>
      <dgm:spPr/>
      <dgm:t>
        <a:bodyPr/>
        <a:lstStyle/>
        <a:p>
          <a:endParaRPr lang="ru-RU"/>
        </a:p>
      </dgm:t>
    </dgm:pt>
    <dgm:pt modelId="{207783F3-9984-405A-8F0A-A9641B5B550A}" type="pres">
      <dgm:prSet presAssocID="{8E46D4E8-A11F-4C7A-9AC7-1984D9622100}" presName="connTx" presStyleLbl="parChTrans1D2" presStyleIdx="0" presStyleCnt="4"/>
      <dgm:spPr/>
      <dgm:t>
        <a:bodyPr/>
        <a:lstStyle/>
        <a:p>
          <a:endParaRPr lang="ru-RU"/>
        </a:p>
      </dgm:t>
    </dgm:pt>
    <dgm:pt modelId="{94367556-F4A3-4A49-BCB4-3A4C086E9C2C}" type="pres">
      <dgm:prSet presAssocID="{65C49A10-A2F3-4C21-B0D6-D5A7002B96B5}" presName="root2" presStyleCnt="0"/>
      <dgm:spPr/>
    </dgm:pt>
    <dgm:pt modelId="{13BF212C-CCAF-4749-8199-FA994A8A7DE2}" type="pres">
      <dgm:prSet presAssocID="{65C49A10-A2F3-4C21-B0D6-D5A7002B96B5}" presName="LevelTwoTextNode" presStyleLbl="node2" presStyleIdx="0" presStyleCnt="4">
        <dgm:presLayoutVars>
          <dgm:chPref val="3"/>
        </dgm:presLayoutVars>
      </dgm:prSet>
      <dgm:spPr/>
      <dgm:t>
        <a:bodyPr/>
        <a:lstStyle/>
        <a:p>
          <a:endParaRPr lang="ru-RU"/>
        </a:p>
      </dgm:t>
    </dgm:pt>
    <dgm:pt modelId="{A10084A4-94E4-40BA-BF31-2F0A37A67A30}" type="pres">
      <dgm:prSet presAssocID="{65C49A10-A2F3-4C21-B0D6-D5A7002B96B5}" presName="level3hierChild" presStyleCnt="0"/>
      <dgm:spPr/>
    </dgm:pt>
    <dgm:pt modelId="{41EEFCE8-95C1-4051-82D8-39FF0693043F}" type="pres">
      <dgm:prSet presAssocID="{C8A9F2CE-32DD-46D7-A35C-3C1854A7B71D}" presName="conn2-1" presStyleLbl="parChTrans1D3" presStyleIdx="0" presStyleCnt="6"/>
      <dgm:spPr/>
      <dgm:t>
        <a:bodyPr/>
        <a:lstStyle/>
        <a:p>
          <a:endParaRPr lang="ru-RU"/>
        </a:p>
      </dgm:t>
    </dgm:pt>
    <dgm:pt modelId="{66289466-220A-4869-9ADE-B9835BD65253}" type="pres">
      <dgm:prSet presAssocID="{C8A9F2CE-32DD-46D7-A35C-3C1854A7B71D}" presName="connTx" presStyleLbl="parChTrans1D3" presStyleIdx="0" presStyleCnt="6"/>
      <dgm:spPr/>
      <dgm:t>
        <a:bodyPr/>
        <a:lstStyle/>
        <a:p>
          <a:endParaRPr lang="ru-RU"/>
        </a:p>
      </dgm:t>
    </dgm:pt>
    <dgm:pt modelId="{F7518086-239F-4E95-BE05-76EACD2074D9}" type="pres">
      <dgm:prSet presAssocID="{FCB1B450-EE29-4714-BF08-451D3026A22D}" presName="root2" presStyleCnt="0"/>
      <dgm:spPr/>
    </dgm:pt>
    <dgm:pt modelId="{92954E0E-6036-4FBB-99D6-9B01C2573970}" type="pres">
      <dgm:prSet presAssocID="{FCB1B450-EE29-4714-BF08-451D3026A22D}" presName="LevelTwoTextNode" presStyleLbl="node3" presStyleIdx="0" presStyleCnt="6">
        <dgm:presLayoutVars>
          <dgm:chPref val="3"/>
        </dgm:presLayoutVars>
      </dgm:prSet>
      <dgm:spPr/>
      <dgm:t>
        <a:bodyPr/>
        <a:lstStyle/>
        <a:p>
          <a:endParaRPr lang="ru-RU"/>
        </a:p>
      </dgm:t>
    </dgm:pt>
    <dgm:pt modelId="{3C32F5F4-9A03-4D13-8335-42A68525BB59}" type="pres">
      <dgm:prSet presAssocID="{FCB1B450-EE29-4714-BF08-451D3026A22D}" presName="level3hierChild" presStyleCnt="0"/>
      <dgm:spPr/>
    </dgm:pt>
    <dgm:pt modelId="{CF401B0E-DFC4-4F5A-94A1-2486E3400581}" type="pres">
      <dgm:prSet presAssocID="{FEF5C408-EDD5-4A93-8F27-AD2B8BD28351}" presName="conn2-1" presStyleLbl="parChTrans1D4" presStyleIdx="0" presStyleCnt="2"/>
      <dgm:spPr/>
      <dgm:t>
        <a:bodyPr/>
        <a:lstStyle/>
        <a:p>
          <a:endParaRPr lang="ru-RU"/>
        </a:p>
      </dgm:t>
    </dgm:pt>
    <dgm:pt modelId="{66E86893-B39A-4C85-BB9A-4DD1FD453806}" type="pres">
      <dgm:prSet presAssocID="{FEF5C408-EDD5-4A93-8F27-AD2B8BD28351}" presName="connTx" presStyleLbl="parChTrans1D4" presStyleIdx="0" presStyleCnt="2"/>
      <dgm:spPr/>
      <dgm:t>
        <a:bodyPr/>
        <a:lstStyle/>
        <a:p>
          <a:endParaRPr lang="ru-RU"/>
        </a:p>
      </dgm:t>
    </dgm:pt>
    <dgm:pt modelId="{95FEDF31-A202-4291-9D70-D26EE38C4A2B}" type="pres">
      <dgm:prSet presAssocID="{C6EB69D1-A54F-4067-8D5F-49E8F4D13E9F}" presName="root2" presStyleCnt="0"/>
      <dgm:spPr/>
    </dgm:pt>
    <dgm:pt modelId="{0723C937-E29F-4AC6-99A1-AE439C2B9C7F}" type="pres">
      <dgm:prSet presAssocID="{C6EB69D1-A54F-4067-8D5F-49E8F4D13E9F}" presName="LevelTwoTextNode" presStyleLbl="node4" presStyleIdx="0" presStyleCnt="2">
        <dgm:presLayoutVars>
          <dgm:chPref val="3"/>
        </dgm:presLayoutVars>
      </dgm:prSet>
      <dgm:spPr/>
      <dgm:t>
        <a:bodyPr/>
        <a:lstStyle/>
        <a:p>
          <a:endParaRPr lang="ru-RU"/>
        </a:p>
      </dgm:t>
    </dgm:pt>
    <dgm:pt modelId="{2768FBB1-EC8F-4EE2-9FF9-EDE79CEBBB55}" type="pres">
      <dgm:prSet presAssocID="{C6EB69D1-A54F-4067-8D5F-49E8F4D13E9F}" presName="level3hierChild" presStyleCnt="0"/>
      <dgm:spPr/>
    </dgm:pt>
    <dgm:pt modelId="{1C138EA4-7D66-42CC-AB1D-F71476528857}" type="pres">
      <dgm:prSet presAssocID="{7CCA1D8C-1D87-484A-8B07-AFCFE1DAF637}" presName="conn2-1" presStyleLbl="parChTrans1D4" presStyleIdx="1" presStyleCnt="2"/>
      <dgm:spPr/>
      <dgm:t>
        <a:bodyPr/>
        <a:lstStyle/>
        <a:p>
          <a:endParaRPr lang="ru-RU"/>
        </a:p>
      </dgm:t>
    </dgm:pt>
    <dgm:pt modelId="{B0E14D1A-C9DE-447E-8625-D7C362713DD6}" type="pres">
      <dgm:prSet presAssocID="{7CCA1D8C-1D87-484A-8B07-AFCFE1DAF637}" presName="connTx" presStyleLbl="parChTrans1D4" presStyleIdx="1" presStyleCnt="2"/>
      <dgm:spPr/>
      <dgm:t>
        <a:bodyPr/>
        <a:lstStyle/>
        <a:p>
          <a:endParaRPr lang="ru-RU"/>
        </a:p>
      </dgm:t>
    </dgm:pt>
    <dgm:pt modelId="{547AB791-763C-41D3-8C0B-68066AC6B958}" type="pres">
      <dgm:prSet presAssocID="{BAD20A6B-BEED-49B7-9D52-293B09E9AFA2}" presName="root2" presStyleCnt="0"/>
      <dgm:spPr/>
    </dgm:pt>
    <dgm:pt modelId="{B4647C19-C782-489F-9178-C0492DA850A6}" type="pres">
      <dgm:prSet presAssocID="{BAD20A6B-BEED-49B7-9D52-293B09E9AFA2}" presName="LevelTwoTextNode" presStyleLbl="node4" presStyleIdx="1" presStyleCnt="2">
        <dgm:presLayoutVars>
          <dgm:chPref val="3"/>
        </dgm:presLayoutVars>
      </dgm:prSet>
      <dgm:spPr/>
      <dgm:t>
        <a:bodyPr/>
        <a:lstStyle/>
        <a:p>
          <a:endParaRPr lang="ru-RU"/>
        </a:p>
      </dgm:t>
    </dgm:pt>
    <dgm:pt modelId="{8A2AFCB2-E74B-4540-BF83-7DC45BE72F31}" type="pres">
      <dgm:prSet presAssocID="{BAD20A6B-BEED-49B7-9D52-293B09E9AFA2}" presName="level3hierChild" presStyleCnt="0"/>
      <dgm:spPr/>
    </dgm:pt>
    <dgm:pt modelId="{9BB1EEBD-2472-4236-9F9A-2F585801F473}" type="pres">
      <dgm:prSet presAssocID="{F1E5789D-BED6-4587-B8A6-C50944247BD6}" presName="conn2-1" presStyleLbl="parChTrans1D2" presStyleIdx="1" presStyleCnt="4"/>
      <dgm:spPr/>
      <dgm:t>
        <a:bodyPr/>
        <a:lstStyle/>
        <a:p>
          <a:endParaRPr lang="ru-RU"/>
        </a:p>
      </dgm:t>
    </dgm:pt>
    <dgm:pt modelId="{4299FE52-6685-4291-89AD-64C70F0253E2}" type="pres">
      <dgm:prSet presAssocID="{F1E5789D-BED6-4587-B8A6-C50944247BD6}" presName="connTx" presStyleLbl="parChTrans1D2" presStyleIdx="1" presStyleCnt="4"/>
      <dgm:spPr/>
      <dgm:t>
        <a:bodyPr/>
        <a:lstStyle/>
        <a:p>
          <a:endParaRPr lang="ru-RU"/>
        </a:p>
      </dgm:t>
    </dgm:pt>
    <dgm:pt modelId="{756AF8D2-9C23-4C6A-A2A6-F9533ECEBDA8}" type="pres">
      <dgm:prSet presAssocID="{CA03C86E-67BF-43A7-9158-DB49BEC41455}" presName="root2" presStyleCnt="0"/>
      <dgm:spPr/>
    </dgm:pt>
    <dgm:pt modelId="{BE0B72B4-B468-4267-8491-6C7AC848A5B9}" type="pres">
      <dgm:prSet presAssocID="{CA03C86E-67BF-43A7-9158-DB49BEC41455}" presName="LevelTwoTextNode" presStyleLbl="node2" presStyleIdx="1" presStyleCnt="4">
        <dgm:presLayoutVars>
          <dgm:chPref val="3"/>
        </dgm:presLayoutVars>
      </dgm:prSet>
      <dgm:spPr/>
      <dgm:t>
        <a:bodyPr/>
        <a:lstStyle/>
        <a:p>
          <a:endParaRPr lang="ru-RU"/>
        </a:p>
      </dgm:t>
    </dgm:pt>
    <dgm:pt modelId="{C32039EF-BB1C-4293-8D89-B3F9FE74EED3}" type="pres">
      <dgm:prSet presAssocID="{CA03C86E-67BF-43A7-9158-DB49BEC41455}" presName="level3hierChild" presStyleCnt="0"/>
      <dgm:spPr/>
    </dgm:pt>
    <dgm:pt modelId="{14876C0E-2A67-41D4-988F-6C9DB9DE471B}" type="pres">
      <dgm:prSet presAssocID="{1124F04E-BB40-4CC1-A3EB-A100B9FB8190}" presName="conn2-1" presStyleLbl="parChTrans1D3" presStyleIdx="1" presStyleCnt="6"/>
      <dgm:spPr/>
      <dgm:t>
        <a:bodyPr/>
        <a:lstStyle/>
        <a:p>
          <a:endParaRPr lang="ru-RU"/>
        </a:p>
      </dgm:t>
    </dgm:pt>
    <dgm:pt modelId="{24390D87-8DCE-4F2E-9F3E-35E222BBCF05}" type="pres">
      <dgm:prSet presAssocID="{1124F04E-BB40-4CC1-A3EB-A100B9FB8190}" presName="connTx" presStyleLbl="parChTrans1D3" presStyleIdx="1" presStyleCnt="6"/>
      <dgm:spPr/>
      <dgm:t>
        <a:bodyPr/>
        <a:lstStyle/>
        <a:p>
          <a:endParaRPr lang="ru-RU"/>
        </a:p>
      </dgm:t>
    </dgm:pt>
    <dgm:pt modelId="{8B6C08D9-4610-4552-AE35-0DA99202E5D9}" type="pres">
      <dgm:prSet presAssocID="{6042ED11-A9C1-4BC9-BD37-3512DBBE9890}" presName="root2" presStyleCnt="0"/>
      <dgm:spPr/>
    </dgm:pt>
    <dgm:pt modelId="{C09E9529-15E6-47FE-A5DA-2AD272BDE15F}" type="pres">
      <dgm:prSet presAssocID="{6042ED11-A9C1-4BC9-BD37-3512DBBE9890}" presName="LevelTwoTextNode" presStyleLbl="node3" presStyleIdx="1" presStyleCnt="6">
        <dgm:presLayoutVars>
          <dgm:chPref val="3"/>
        </dgm:presLayoutVars>
      </dgm:prSet>
      <dgm:spPr/>
      <dgm:t>
        <a:bodyPr/>
        <a:lstStyle/>
        <a:p>
          <a:endParaRPr lang="ru-RU"/>
        </a:p>
      </dgm:t>
    </dgm:pt>
    <dgm:pt modelId="{BA2129A3-F948-4373-A406-7D2AE844E9F8}" type="pres">
      <dgm:prSet presAssocID="{6042ED11-A9C1-4BC9-BD37-3512DBBE9890}" presName="level3hierChild" presStyleCnt="0"/>
      <dgm:spPr/>
    </dgm:pt>
    <dgm:pt modelId="{67D01383-07EB-45D2-BB61-894606D4115E}" type="pres">
      <dgm:prSet presAssocID="{4EEA44EF-45A4-444F-BCAA-7A7738EBFAB2}" presName="conn2-1" presStyleLbl="parChTrans1D3" presStyleIdx="2" presStyleCnt="6"/>
      <dgm:spPr/>
      <dgm:t>
        <a:bodyPr/>
        <a:lstStyle/>
        <a:p>
          <a:endParaRPr lang="ru-RU"/>
        </a:p>
      </dgm:t>
    </dgm:pt>
    <dgm:pt modelId="{1CEE9F08-8D3F-49D7-9D77-CEAA07CCFBA8}" type="pres">
      <dgm:prSet presAssocID="{4EEA44EF-45A4-444F-BCAA-7A7738EBFAB2}" presName="connTx" presStyleLbl="parChTrans1D3" presStyleIdx="2" presStyleCnt="6"/>
      <dgm:spPr/>
      <dgm:t>
        <a:bodyPr/>
        <a:lstStyle/>
        <a:p>
          <a:endParaRPr lang="ru-RU"/>
        </a:p>
      </dgm:t>
    </dgm:pt>
    <dgm:pt modelId="{BF9A3B13-C770-473F-B760-409D3CDF14A4}" type="pres">
      <dgm:prSet presAssocID="{5FC90012-4094-4792-AF27-4619278D93B8}" presName="root2" presStyleCnt="0"/>
      <dgm:spPr/>
    </dgm:pt>
    <dgm:pt modelId="{1F9F99DF-BA4E-4B25-87D6-9585B4FB60A8}" type="pres">
      <dgm:prSet presAssocID="{5FC90012-4094-4792-AF27-4619278D93B8}" presName="LevelTwoTextNode" presStyleLbl="node3" presStyleIdx="2" presStyleCnt="6">
        <dgm:presLayoutVars>
          <dgm:chPref val="3"/>
        </dgm:presLayoutVars>
      </dgm:prSet>
      <dgm:spPr/>
      <dgm:t>
        <a:bodyPr/>
        <a:lstStyle/>
        <a:p>
          <a:endParaRPr lang="ru-RU"/>
        </a:p>
      </dgm:t>
    </dgm:pt>
    <dgm:pt modelId="{42868FA4-BC0B-44D6-B30F-55BA1E6D1AA8}" type="pres">
      <dgm:prSet presAssocID="{5FC90012-4094-4792-AF27-4619278D93B8}" presName="level3hierChild" presStyleCnt="0"/>
      <dgm:spPr/>
    </dgm:pt>
    <dgm:pt modelId="{EE0F3A40-8340-484E-ABED-07730C644CD4}" type="pres">
      <dgm:prSet presAssocID="{B952C1C6-7F10-41E7-A582-0976A284A721}" presName="conn2-1" presStyleLbl="parChTrans1D2" presStyleIdx="2" presStyleCnt="4"/>
      <dgm:spPr/>
      <dgm:t>
        <a:bodyPr/>
        <a:lstStyle/>
        <a:p>
          <a:endParaRPr lang="ru-RU"/>
        </a:p>
      </dgm:t>
    </dgm:pt>
    <dgm:pt modelId="{D171BC0F-274E-431E-A740-CD474F2BF351}" type="pres">
      <dgm:prSet presAssocID="{B952C1C6-7F10-41E7-A582-0976A284A721}" presName="connTx" presStyleLbl="parChTrans1D2" presStyleIdx="2" presStyleCnt="4"/>
      <dgm:spPr/>
      <dgm:t>
        <a:bodyPr/>
        <a:lstStyle/>
        <a:p>
          <a:endParaRPr lang="ru-RU"/>
        </a:p>
      </dgm:t>
    </dgm:pt>
    <dgm:pt modelId="{08B7631F-FBB3-4E59-B41B-8C35105B400F}" type="pres">
      <dgm:prSet presAssocID="{25820AFA-FCCF-434D-A137-9D37B9B833C4}" presName="root2" presStyleCnt="0"/>
      <dgm:spPr/>
    </dgm:pt>
    <dgm:pt modelId="{0A1438C4-9264-4CA7-A12E-8A667A2702BD}" type="pres">
      <dgm:prSet presAssocID="{25820AFA-FCCF-434D-A137-9D37B9B833C4}" presName="LevelTwoTextNode" presStyleLbl="node2" presStyleIdx="2" presStyleCnt="4">
        <dgm:presLayoutVars>
          <dgm:chPref val="3"/>
        </dgm:presLayoutVars>
      </dgm:prSet>
      <dgm:spPr/>
      <dgm:t>
        <a:bodyPr/>
        <a:lstStyle/>
        <a:p>
          <a:endParaRPr lang="ru-RU"/>
        </a:p>
      </dgm:t>
    </dgm:pt>
    <dgm:pt modelId="{A8AFED99-D2E9-4671-A571-78CEC5FD19B7}" type="pres">
      <dgm:prSet presAssocID="{25820AFA-FCCF-434D-A137-9D37B9B833C4}" presName="level3hierChild" presStyleCnt="0"/>
      <dgm:spPr/>
    </dgm:pt>
    <dgm:pt modelId="{14A4DE77-4D43-4048-9FFB-BF239743EE2E}" type="pres">
      <dgm:prSet presAssocID="{31C01BF4-B7A3-41E2-8B83-70EBEE15C71A}" presName="conn2-1" presStyleLbl="parChTrans1D3" presStyleIdx="3" presStyleCnt="6"/>
      <dgm:spPr/>
      <dgm:t>
        <a:bodyPr/>
        <a:lstStyle/>
        <a:p>
          <a:endParaRPr lang="ru-RU"/>
        </a:p>
      </dgm:t>
    </dgm:pt>
    <dgm:pt modelId="{6F1A0F08-DA9F-4C1C-BC3F-F313B97A46EA}" type="pres">
      <dgm:prSet presAssocID="{31C01BF4-B7A3-41E2-8B83-70EBEE15C71A}" presName="connTx" presStyleLbl="parChTrans1D3" presStyleIdx="3" presStyleCnt="6"/>
      <dgm:spPr/>
      <dgm:t>
        <a:bodyPr/>
        <a:lstStyle/>
        <a:p>
          <a:endParaRPr lang="ru-RU"/>
        </a:p>
      </dgm:t>
    </dgm:pt>
    <dgm:pt modelId="{1E71B715-B3CE-4409-8963-9023CB1554C1}" type="pres">
      <dgm:prSet presAssocID="{4477F9A8-289A-4E30-A0B5-ED71CE3BA340}" presName="root2" presStyleCnt="0"/>
      <dgm:spPr/>
    </dgm:pt>
    <dgm:pt modelId="{546E358B-7C1B-4790-B381-1E694E46A520}" type="pres">
      <dgm:prSet presAssocID="{4477F9A8-289A-4E30-A0B5-ED71CE3BA340}" presName="LevelTwoTextNode" presStyleLbl="node3" presStyleIdx="3" presStyleCnt="6">
        <dgm:presLayoutVars>
          <dgm:chPref val="3"/>
        </dgm:presLayoutVars>
      </dgm:prSet>
      <dgm:spPr/>
      <dgm:t>
        <a:bodyPr/>
        <a:lstStyle/>
        <a:p>
          <a:endParaRPr lang="ru-RU"/>
        </a:p>
      </dgm:t>
    </dgm:pt>
    <dgm:pt modelId="{1DD85A1F-08D9-471E-B02C-D09BC0C98B9E}" type="pres">
      <dgm:prSet presAssocID="{4477F9A8-289A-4E30-A0B5-ED71CE3BA340}" presName="level3hierChild" presStyleCnt="0"/>
      <dgm:spPr/>
    </dgm:pt>
    <dgm:pt modelId="{68455B6F-8FF7-49FE-98EE-8677327E93DB}" type="pres">
      <dgm:prSet presAssocID="{DAEFFA3C-797F-481A-9A2C-AF7C593CB51A}" presName="conn2-1" presStyleLbl="parChTrans1D3" presStyleIdx="4" presStyleCnt="6"/>
      <dgm:spPr/>
      <dgm:t>
        <a:bodyPr/>
        <a:lstStyle/>
        <a:p>
          <a:endParaRPr lang="ru-RU"/>
        </a:p>
      </dgm:t>
    </dgm:pt>
    <dgm:pt modelId="{5D68B949-FEC8-4457-9C33-A6B84073383E}" type="pres">
      <dgm:prSet presAssocID="{DAEFFA3C-797F-481A-9A2C-AF7C593CB51A}" presName="connTx" presStyleLbl="parChTrans1D3" presStyleIdx="4" presStyleCnt="6"/>
      <dgm:spPr/>
      <dgm:t>
        <a:bodyPr/>
        <a:lstStyle/>
        <a:p>
          <a:endParaRPr lang="ru-RU"/>
        </a:p>
      </dgm:t>
    </dgm:pt>
    <dgm:pt modelId="{30CD117A-AB22-4D83-B989-2655C1C88A03}" type="pres">
      <dgm:prSet presAssocID="{EDAEF113-B2C2-4023-B24E-5816376F9BBA}" presName="root2" presStyleCnt="0"/>
      <dgm:spPr/>
    </dgm:pt>
    <dgm:pt modelId="{D15A8358-CF01-4EA8-BF55-EE2F48FF17CF}" type="pres">
      <dgm:prSet presAssocID="{EDAEF113-B2C2-4023-B24E-5816376F9BBA}" presName="LevelTwoTextNode" presStyleLbl="node3" presStyleIdx="4" presStyleCnt="6">
        <dgm:presLayoutVars>
          <dgm:chPref val="3"/>
        </dgm:presLayoutVars>
      </dgm:prSet>
      <dgm:spPr/>
      <dgm:t>
        <a:bodyPr/>
        <a:lstStyle/>
        <a:p>
          <a:endParaRPr lang="ru-RU"/>
        </a:p>
      </dgm:t>
    </dgm:pt>
    <dgm:pt modelId="{FC87FEB5-5302-49F0-B571-B2DF1AE766FC}" type="pres">
      <dgm:prSet presAssocID="{EDAEF113-B2C2-4023-B24E-5816376F9BBA}" presName="level3hierChild" presStyleCnt="0"/>
      <dgm:spPr/>
    </dgm:pt>
    <dgm:pt modelId="{4C028485-1695-4A90-846B-AB2AF648B823}" type="pres">
      <dgm:prSet presAssocID="{89090FBC-0669-4A09-9CC5-F3574D0C1D1F}" presName="conn2-1" presStyleLbl="parChTrans1D3" presStyleIdx="5" presStyleCnt="6"/>
      <dgm:spPr/>
      <dgm:t>
        <a:bodyPr/>
        <a:lstStyle/>
        <a:p>
          <a:endParaRPr lang="ru-RU"/>
        </a:p>
      </dgm:t>
    </dgm:pt>
    <dgm:pt modelId="{DE519045-E247-4004-898D-F123D298F0A4}" type="pres">
      <dgm:prSet presAssocID="{89090FBC-0669-4A09-9CC5-F3574D0C1D1F}" presName="connTx" presStyleLbl="parChTrans1D3" presStyleIdx="5" presStyleCnt="6"/>
      <dgm:spPr/>
      <dgm:t>
        <a:bodyPr/>
        <a:lstStyle/>
        <a:p>
          <a:endParaRPr lang="ru-RU"/>
        </a:p>
      </dgm:t>
    </dgm:pt>
    <dgm:pt modelId="{37FB2092-F86A-401B-BFFD-E6DEA560FF33}" type="pres">
      <dgm:prSet presAssocID="{4523EBEC-7930-4315-88AD-0A0DB367C108}" presName="root2" presStyleCnt="0"/>
      <dgm:spPr/>
    </dgm:pt>
    <dgm:pt modelId="{B65C7A0A-BC0F-4DF9-AEDF-74D593EA632C}" type="pres">
      <dgm:prSet presAssocID="{4523EBEC-7930-4315-88AD-0A0DB367C108}" presName="LevelTwoTextNode" presStyleLbl="node3" presStyleIdx="5" presStyleCnt="6">
        <dgm:presLayoutVars>
          <dgm:chPref val="3"/>
        </dgm:presLayoutVars>
      </dgm:prSet>
      <dgm:spPr/>
      <dgm:t>
        <a:bodyPr/>
        <a:lstStyle/>
        <a:p>
          <a:endParaRPr lang="ru-RU"/>
        </a:p>
      </dgm:t>
    </dgm:pt>
    <dgm:pt modelId="{1ECCA028-C11E-483D-B265-05436C291226}" type="pres">
      <dgm:prSet presAssocID="{4523EBEC-7930-4315-88AD-0A0DB367C108}" presName="level3hierChild" presStyleCnt="0"/>
      <dgm:spPr/>
    </dgm:pt>
    <dgm:pt modelId="{DDBE49A6-96F0-46C7-9612-4BA1BDDE677C}" type="pres">
      <dgm:prSet presAssocID="{ECE05780-0DA3-4558-9A3F-AB2F2C264199}" presName="conn2-1" presStyleLbl="parChTrans1D2" presStyleIdx="3" presStyleCnt="4"/>
      <dgm:spPr/>
      <dgm:t>
        <a:bodyPr/>
        <a:lstStyle/>
        <a:p>
          <a:endParaRPr lang="ru-RU"/>
        </a:p>
      </dgm:t>
    </dgm:pt>
    <dgm:pt modelId="{0F2A312F-DAF8-487E-AED4-2B6E72A839A3}" type="pres">
      <dgm:prSet presAssocID="{ECE05780-0DA3-4558-9A3F-AB2F2C264199}" presName="connTx" presStyleLbl="parChTrans1D2" presStyleIdx="3" presStyleCnt="4"/>
      <dgm:spPr/>
      <dgm:t>
        <a:bodyPr/>
        <a:lstStyle/>
        <a:p>
          <a:endParaRPr lang="ru-RU"/>
        </a:p>
      </dgm:t>
    </dgm:pt>
    <dgm:pt modelId="{961903F8-6303-4AEA-B430-9D780337A1BB}" type="pres">
      <dgm:prSet presAssocID="{32F81831-549D-4C44-9EDB-335A674DA1F6}" presName="root2" presStyleCnt="0"/>
      <dgm:spPr/>
    </dgm:pt>
    <dgm:pt modelId="{CBE49B84-64E7-4162-89FB-0503D626FB24}" type="pres">
      <dgm:prSet presAssocID="{32F81831-549D-4C44-9EDB-335A674DA1F6}" presName="LevelTwoTextNode" presStyleLbl="node2" presStyleIdx="3" presStyleCnt="4" custLinFactNeighborX="-30053" custLinFactNeighborY="61816">
        <dgm:presLayoutVars>
          <dgm:chPref val="3"/>
        </dgm:presLayoutVars>
      </dgm:prSet>
      <dgm:spPr/>
      <dgm:t>
        <a:bodyPr/>
        <a:lstStyle/>
        <a:p>
          <a:endParaRPr lang="ru-RU"/>
        </a:p>
      </dgm:t>
    </dgm:pt>
    <dgm:pt modelId="{52553129-5CC3-4A4B-895E-B7DA8E558D89}" type="pres">
      <dgm:prSet presAssocID="{32F81831-549D-4C44-9EDB-335A674DA1F6}" presName="level3hierChild" presStyleCnt="0"/>
      <dgm:spPr/>
    </dgm:pt>
  </dgm:ptLst>
  <dgm:cxnLst>
    <dgm:cxn modelId="{1ACCDC3C-FD8D-4135-BE95-DD0644F7048D}" type="presOf" srcId="{FEF5C408-EDD5-4A93-8F27-AD2B8BD28351}" destId="{CF401B0E-DFC4-4F5A-94A1-2486E3400581}" srcOrd="0" destOrd="0" presId="urn:microsoft.com/office/officeart/2005/8/layout/hierarchy2"/>
    <dgm:cxn modelId="{2F4588DF-EE39-4AA2-ACFB-17C9377C1513}" srcId="{25820AFA-FCCF-434D-A137-9D37B9B833C4}" destId="{4523EBEC-7930-4315-88AD-0A0DB367C108}" srcOrd="2" destOrd="0" parTransId="{89090FBC-0669-4A09-9CC5-F3574D0C1D1F}" sibTransId="{32552813-7486-4644-A467-27125A128931}"/>
    <dgm:cxn modelId="{B5B8F9F5-17DF-410D-AE2D-022A6FB3AC76}" srcId="{E216F8E6-8B2C-4612-AB32-4368E6F2C7F3}" destId="{32F81831-549D-4C44-9EDB-335A674DA1F6}" srcOrd="3" destOrd="0" parTransId="{ECE05780-0DA3-4558-9A3F-AB2F2C264199}" sibTransId="{0BCC952C-B117-419F-A861-5393BDF217A6}"/>
    <dgm:cxn modelId="{861456D1-C63E-48F3-897B-B09CD174832A}" srcId="{FCB1B450-EE29-4714-BF08-451D3026A22D}" destId="{BAD20A6B-BEED-49B7-9D52-293B09E9AFA2}" srcOrd="1" destOrd="0" parTransId="{7CCA1D8C-1D87-484A-8B07-AFCFE1DAF637}" sibTransId="{8FFB2AEC-9078-4433-9517-AB110C42D085}"/>
    <dgm:cxn modelId="{92515288-E979-40D8-AE77-4B9E32D80418}" type="presOf" srcId="{FEF5C408-EDD5-4A93-8F27-AD2B8BD28351}" destId="{66E86893-B39A-4C85-BB9A-4DD1FD453806}" srcOrd="1" destOrd="0" presId="urn:microsoft.com/office/officeart/2005/8/layout/hierarchy2"/>
    <dgm:cxn modelId="{C9518B5B-0667-496C-9A17-B00B53B9F7BC}" type="presOf" srcId="{B952C1C6-7F10-41E7-A582-0976A284A721}" destId="{EE0F3A40-8340-484E-ABED-07730C644CD4}" srcOrd="0" destOrd="0" presId="urn:microsoft.com/office/officeart/2005/8/layout/hierarchy2"/>
    <dgm:cxn modelId="{37FCE516-4509-443D-BA5F-A02E9B321A31}" srcId="{CA03C86E-67BF-43A7-9158-DB49BEC41455}" destId="{6042ED11-A9C1-4BC9-BD37-3512DBBE9890}" srcOrd="0" destOrd="0" parTransId="{1124F04E-BB40-4CC1-A3EB-A100B9FB8190}" sibTransId="{A4673A5D-63BD-4C9D-872A-D7D78D25B53B}"/>
    <dgm:cxn modelId="{2EFFA1DA-AE3B-4E4F-A9AC-8B3B68D09DB5}" type="presOf" srcId="{7CCA1D8C-1D87-484A-8B07-AFCFE1DAF637}" destId="{1C138EA4-7D66-42CC-AB1D-F71476528857}" srcOrd="0" destOrd="0" presId="urn:microsoft.com/office/officeart/2005/8/layout/hierarchy2"/>
    <dgm:cxn modelId="{5DE3EAC4-05F6-47D2-84E6-E67CD26EE39B}" type="presOf" srcId="{F1E5789D-BED6-4587-B8A6-C50944247BD6}" destId="{9BB1EEBD-2472-4236-9F9A-2F585801F473}" srcOrd="0" destOrd="0" presId="urn:microsoft.com/office/officeart/2005/8/layout/hierarchy2"/>
    <dgm:cxn modelId="{7E0CC668-BB32-4E2F-B5BF-50BD1B08F9C9}" type="presOf" srcId="{1124F04E-BB40-4CC1-A3EB-A100B9FB8190}" destId="{24390D87-8DCE-4F2E-9F3E-35E222BBCF05}" srcOrd="1" destOrd="0" presId="urn:microsoft.com/office/officeart/2005/8/layout/hierarchy2"/>
    <dgm:cxn modelId="{7098C033-2404-46D4-9C7D-194D9E3D0B89}" type="presOf" srcId="{89090FBC-0669-4A09-9CC5-F3574D0C1D1F}" destId="{DE519045-E247-4004-898D-F123D298F0A4}" srcOrd="1" destOrd="0" presId="urn:microsoft.com/office/officeart/2005/8/layout/hierarchy2"/>
    <dgm:cxn modelId="{2A360274-72B1-4B5D-8958-88A739A4C6A0}" type="presOf" srcId="{EDAEF113-B2C2-4023-B24E-5816376F9BBA}" destId="{D15A8358-CF01-4EA8-BF55-EE2F48FF17CF}" srcOrd="0" destOrd="0" presId="urn:microsoft.com/office/officeart/2005/8/layout/hierarchy2"/>
    <dgm:cxn modelId="{4A638C2A-666A-4014-80F0-91B2CD880481}" type="presOf" srcId="{31C01BF4-B7A3-41E2-8B83-70EBEE15C71A}" destId="{6F1A0F08-DA9F-4C1C-BC3F-F313B97A46EA}" srcOrd="1" destOrd="0" presId="urn:microsoft.com/office/officeart/2005/8/layout/hierarchy2"/>
    <dgm:cxn modelId="{558C8142-5E06-4071-9940-BCCEF53E5A2F}" srcId="{FCB1B450-EE29-4714-BF08-451D3026A22D}" destId="{C6EB69D1-A54F-4067-8D5F-49E8F4D13E9F}" srcOrd="0" destOrd="0" parTransId="{FEF5C408-EDD5-4A93-8F27-AD2B8BD28351}" sibTransId="{7F6C07EC-6F30-436E-B977-1B121A18EB42}"/>
    <dgm:cxn modelId="{B587620F-F43A-418B-A28E-EDB02576BFEB}" srcId="{25820AFA-FCCF-434D-A137-9D37B9B833C4}" destId="{EDAEF113-B2C2-4023-B24E-5816376F9BBA}" srcOrd="1" destOrd="0" parTransId="{DAEFFA3C-797F-481A-9A2C-AF7C593CB51A}" sibTransId="{7DF7A0B5-4989-4271-ABEC-8DAED81AD7D4}"/>
    <dgm:cxn modelId="{A22DB175-C590-4744-9B43-5D415B7ED20A}" srcId="{53566FC2-3F3E-411E-89A5-459B642F7F1F}" destId="{E216F8E6-8B2C-4612-AB32-4368E6F2C7F3}" srcOrd="0" destOrd="0" parTransId="{9D65E382-D5E8-42DB-9FD0-31AB3B851F85}" sibTransId="{0D39FB5C-6B21-4C79-A46D-66510E822A54}"/>
    <dgm:cxn modelId="{DD5AFAD2-8FDD-42E7-9813-0AD6F071D91F}" type="presOf" srcId="{65C49A10-A2F3-4C21-B0D6-D5A7002B96B5}" destId="{13BF212C-CCAF-4749-8199-FA994A8A7DE2}" srcOrd="0" destOrd="0" presId="urn:microsoft.com/office/officeart/2005/8/layout/hierarchy2"/>
    <dgm:cxn modelId="{04F40F96-AE54-4707-B4B5-4A1394DE8766}" type="presOf" srcId="{7CCA1D8C-1D87-484A-8B07-AFCFE1DAF637}" destId="{B0E14D1A-C9DE-447E-8625-D7C362713DD6}" srcOrd="1" destOrd="0" presId="urn:microsoft.com/office/officeart/2005/8/layout/hierarchy2"/>
    <dgm:cxn modelId="{3571C234-5515-403A-8CD5-3B17E59531FC}" type="presOf" srcId="{4EEA44EF-45A4-444F-BCAA-7A7738EBFAB2}" destId="{67D01383-07EB-45D2-BB61-894606D4115E}" srcOrd="0" destOrd="0" presId="urn:microsoft.com/office/officeart/2005/8/layout/hierarchy2"/>
    <dgm:cxn modelId="{9653802A-C87B-4678-95BD-2404C35F80D7}" type="presOf" srcId="{C6EB69D1-A54F-4067-8D5F-49E8F4D13E9F}" destId="{0723C937-E29F-4AC6-99A1-AE439C2B9C7F}" srcOrd="0" destOrd="0" presId="urn:microsoft.com/office/officeart/2005/8/layout/hierarchy2"/>
    <dgm:cxn modelId="{E38FD79D-4524-43D3-872C-EDF5A701B521}" type="presOf" srcId="{8E46D4E8-A11F-4C7A-9AC7-1984D9622100}" destId="{F5D9AA1C-35AE-45C6-A3AD-382E659EF028}" srcOrd="0" destOrd="0" presId="urn:microsoft.com/office/officeart/2005/8/layout/hierarchy2"/>
    <dgm:cxn modelId="{DFC018F8-43CE-4896-B5E2-A638B3D06FC7}" type="presOf" srcId="{C8A9F2CE-32DD-46D7-A35C-3C1854A7B71D}" destId="{41EEFCE8-95C1-4051-82D8-39FF0693043F}" srcOrd="0" destOrd="0" presId="urn:microsoft.com/office/officeart/2005/8/layout/hierarchy2"/>
    <dgm:cxn modelId="{3EFBA7FE-A8E0-4D81-92AB-5F9F5585436A}" srcId="{25820AFA-FCCF-434D-A137-9D37B9B833C4}" destId="{4477F9A8-289A-4E30-A0B5-ED71CE3BA340}" srcOrd="0" destOrd="0" parTransId="{31C01BF4-B7A3-41E2-8B83-70EBEE15C71A}" sibTransId="{982566D2-F85D-4968-838F-2D0E0288FF98}"/>
    <dgm:cxn modelId="{D11B7DBB-2C38-4A11-B04B-7F354F740C38}" srcId="{E216F8E6-8B2C-4612-AB32-4368E6F2C7F3}" destId="{65C49A10-A2F3-4C21-B0D6-D5A7002B96B5}" srcOrd="0" destOrd="0" parTransId="{8E46D4E8-A11F-4C7A-9AC7-1984D9622100}" sibTransId="{D18E61A2-9F6F-4E56-BE80-EF8D8766A542}"/>
    <dgm:cxn modelId="{7B81BE57-3F19-41A1-B4A6-3AF7CCDE13F7}" type="presOf" srcId="{4523EBEC-7930-4315-88AD-0A0DB367C108}" destId="{B65C7A0A-BC0F-4DF9-AEDF-74D593EA632C}" srcOrd="0" destOrd="0" presId="urn:microsoft.com/office/officeart/2005/8/layout/hierarchy2"/>
    <dgm:cxn modelId="{A346E042-B54A-4B7B-B54D-11888AA4683C}" type="presOf" srcId="{31C01BF4-B7A3-41E2-8B83-70EBEE15C71A}" destId="{14A4DE77-4D43-4048-9FFB-BF239743EE2E}" srcOrd="0" destOrd="0" presId="urn:microsoft.com/office/officeart/2005/8/layout/hierarchy2"/>
    <dgm:cxn modelId="{6FA0FDC0-7754-4D6F-BDFE-5106B6E2B4EF}" type="presOf" srcId="{DAEFFA3C-797F-481A-9A2C-AF7C593CB51A}" destId="{5D68B949-FEC8-4457-9C33-A6B84073383E}" srcOrd="1" destOrd="0" presId="urn:microsoft.com/office/officeart/2005/8/layout/hierarchy2"/>
    <dgm:cxn modelId="{66A93083-0BAD-416D-9C7A-FE20DFAC3DE5}" srcId="{65C49A10-A2F3-4C21-B0D6-D5A7002B96B5}" destId="{FCB1B450-EE29-4714-BF08-451D3026A22D}" srcOrd="0" destOrd="0" parTransId="{C8A9F2CE-32DD-46D7-A35C-3C1854A7B71D}" sibTransId="{07FC02DF-7E89-4F7E-9168-23ED74125325}"/>
    <dgm:cxn modelId="{D461BA1C-4B57-41E0-8698-A4C417CC6890}" type="presOf" srcId="{4EEA44EF-45A4-444F-BCAA-7A7738EBFAB2}" destId="{1CEE9F08-8D3F-49D7-9D77-CEAA07CCFBA8}" srcOrd="1" destOrd="0" presId="urn:microsoft.com/office/officeart/2005/8/layout/hierarchy2"/>
    <dgm:cxn modelId="{4746A5A4-185C-4ADD-89B8-27E64E98FF0E}" type="presOf" srcId="{DAEFFA3C-797F-481A-9A2C-AF7C593CB51A}" destId="{68455B6F-8FF7-49FE-98EE-8677327E93DB}" srcOrd="0" destOrd="0" presId="urn:microsoft.com/office/officeart/2005/8/layout/hierarchy2"/>
    <dgm:cxn modelId="{6EB05DD0-AFA2-4059-87A5-11F334FEA806}" srcId="{E216F8E6-8B2C-4612-AB32-4368E6F2C7F3}" destId="{CA03C86E-67BF-43A7-9158-DB49BEC41455}" srcOrd="1" destOrd="0" parTransId="{F1E5789D-BED6-4587-B8A6-C50944247BD6}" sibTransId="{F6DC6FA8-8FDC-4FE5-BA8C-B296AC515A22}"/>
    <dgm:cxn modelId="{7AC61B9F-3E99-46AC-A44D-0A077CF4DB21}" srcId="{E216F8E6-8B2C-4612-AB32-4368E6F2C7F3}" destId="{25820AFA-FCCF-434D-A137-9D37B9B833C4}" srcOrd="2" destOrd="0" parTransId="{B952C1C6-7F10-41E7-A582-0976A284A721}" sibTransId="{1010A8AA-2F05-4470-9E98-FEA9B2970FAC}"/>
    <dgm:cxn modelId="{394F29EE-2EF1-4F69-B6EC-3294852145CE}" type="presOf" srcId="{32F81831-549D-4C44-9EDB-335A674DA1F6}" destId="{CBE49B84-64E7-4162-89FB-0503D626FB24}" srcOrd="0" destOrd="0" presId="urn:microsoft.com/office/officeart/2005/8/layout/hierarchy2"/>
    <dgm:cxn modelId="{27B480B9-27D9-48EF-A5EA-77ECC2A6C598}" type="presOf" srcId="{ECE05780-0DA3-4558-9A3F-AB2F2C264199}" destId="{0F2A312F-DAF8-487E-AED4-2B6E72A839A3}" srcOrd="1" destOrd="0" presId="urn:microsoft.com/office/officeart/2005/8/layout/hierarchy2"/>
    <dgm:cxn modelId="{DE23CDA6-3566-4822-A0AA-109EC3B9E066}" type="presOf" srcId="{E216F8E6-8B2C-4612-AB32-4368E6F2C7F3}" destId="{5621F4F3-0178-42F9-AF32-38F6C82A4637}" srcOrd="0" destOrd="0" presId="urn:microsoft.com/office/officeart/2005/8/layout/hierarchy2"/>
    <dgm:cxn modelId="{717818B3-9AA1-42D8-9002-39F114255B75}" type="presOf" srcId="{4477F9A8-289A-4E30-A0B5-ED71CE3BA340}" destId="{546E358B-7C1B-4790-B381-1E694E46A520}" srcOrd="0" destOrd="0" presId="urn:microsoft.com/office/officeart/2005/8/layout/hierarchy2"/>
    <dgm:cxn modelId="{84DA1A12-4632-4CD9-A654-831D44418F48}" srcId="{CA03C86E-67BF-43A7-9158-DB49BEC41455}" destId="{5FC90012-4094-4792-AF27-4619278D93B8}" srcOrd="1" destOrd="0" parTransId="{4EEA44EF-45A4-444F-BCAA-7A7738EBFAB2}" sibTransId="{0AB532AC-C9BF-42DE-858B-29BB6597B97C}"/>
    <dgm:cxn modelId="{9681EA45-8199-4D6C-AF96-C611EF71237D}" type="presOf" srcId="{C8A9F2CE-32DD-46D7-A35C-3C1854A7B71D}" destId="{66289466-220A-4869-9ADE-B9835BD65253}" srcOrd="1" destOrd="0" presId="urn:microsoft.com/office/officeart/2005/8/layout/hierarchy2"/>
    <dgm:cxn modelId="{D61C5783-630E-44AA-A6A6-B2592071A649}" type="presOf" srcId="{B952C1C6-7F10-41E7-A582-0976A284A721}" destId="{D171BC0F-274E-431E-A740-CD474F2BF351}" srcOrd="1" destOrd="0" presId="urn:microsoft.com/office/officeart/2005/8/layout/hierarchy2"/>
    <dgm:cxn modelId="{446D8D6F-E7CD-4F34-865F-91CD1F4BF077}" type="presOf" srcId="{CA03C86E-67BF-43A7-9158-DB49BEC41455}" destId="{BE0B72B4-B468-4267-8491-6C7AC848A5B9}" srcOrd="0" destOrd="0" presId="urn:microsoft.com/office/officeart/2005/8/layout/hierarchy2"/>
    <dgm:cxn modelId="{84EDAC29-D8EF-4463-B38A-2F78329E2B27}" type="presOf" srcId="{8E46D4E8-A11F-4C7A-9AC7-1984D9622100}" destId="{207783F3-9984-405A-8F0A-A9641B5B550A}" srcOrd="1" destOrd="0" presId="urn:microsoft.com/office/officeart/2005/8/layout/hierarchy2"/>
    <dgm:cxn modelId="{590869A5-5A40-4B5A-9EA4-3D0FC43C85C7}" type="presOf" srcId="{FCB1B450-EE29-4714-BF08-451D3026A22D}" destId="{92954E0E-6036-4FBB-99D6-9B01C2573970}" srcOrd="0" destOrd="0" presId="urn:microsoft.com/office/officeart/2005/8/layout/hierarchy2"/>
    <dgm:cxn modelId="{6C0D9E8E-AE91-43FD-8E1E-AB3A99E74DA4}" type="presOf" srcId="{53566FC2-3F3E-411E-89A5-459B642F7F1F}" destId="{4B8DEF2D-70F0-4735-9F7C-9E92E0F1FB81}" srcOrd="0" destOrd="0" presId="urn:microsoft.com/office/officeart/2005/8/layout/hierarchy2"/>
    <dgm:cxn modelId="{7A3C5C66-3044-4606-AECE-FDA84963F99C}" type="presOf" srcId="{5FC90012-4094-4792-AF27-4619278D93B8}" destId="{1F9F99DF-BA4E-4B25-87D6-9585B4FB60A8}" srcOrd="0" destOrd="0" presId="urn:microsoft.com/office/officeart/2005/8/layout/hierarchy2"/>
    <dgm:cxn modelId="{3B992A51-6EFA-43D4-8F7F-2E7050EFD24B}" type="presOf" srcId="{89090FBC-0669-4A09-9CC5-F3574D0C1D1F}" destId="{4C028485-1695-4A90-846B-AB2AF648B823}" srcOrd="0" destOrd="0" presId="urn:microsoft.com/office/officeart/2005/8/layout/hierarchy2"/>
    <dgm:cxn modelId="{BEE6B36A-ECAF-41D1-97C5-BF0BD9B8FDAE}" type="presOf" srcId="{6042ED11-A9C1-4BC9-BD37-3512DBBE9890}" destId="{C09E9529-15E6-47FE-A5DA-2AD272BDE15F}" srcOrd="0" destOrd="0" presId="urn:microsoft.com/office/officeart/2005/8/layout/hierarchy2"/>
    <dgm:cxn modelId="{C48799F3-B4B1-4196-BBE1-5827D391BBE9}" type="presOf" srcId="{BAD20A6B-BEED-49B7-9D52-293B09E9AFA2}" destId="{B4647C19-C782-489F-9178-C0492DA850A6}" srcOrd="0" destOrd="0" presId="urn:microsoft.com/office/officeart/2005/8/layout/hierarchy2"/>
    <dgm:cxn modelId="{88A22657-74D5-4548-A2EC-98BB62BE1EA9}" type="presOf" srcId="{25820AFA-FCCF-434D-A137-9D37B9B833C4}" destId="{0A1438C4-9264-4CA7-A12E-8A667A2702BD}" srcOrd="0" destOrd="0" presId="urn:microsoft.com/office/officeart/2005/8/layout/hierarchy2"/>
    <dgm:cxn modelId="{DC0B3379-3917-4C29-B9F6-DFD215BB071A}" type="presOf" srcId="{1124F04E-BB40-4CC1-A3EB-A100B9FB8190}" destId="{14876C0E-2A67-41D4-988F-6C9DB9DE471B}" srcOrd="0" destOrd="0" presId="urn:microsoft.com/office/officeart/2005/8/layout/hierarchy2"/>
    <dgm:cxn modelId="{616D8F94-89E7-4E35-91B0-0F45FEAF43E3}" type="presOf" srcId="{ECE05780-0DA3-4558-9A3F-AB2F2C264199}" destId="{DDBE49A6-96F0-46C7-9612-4BA1BDDE677C}" srcOrd="0" destOrd="0" presId="urn:microsoft.com/office/officeart/2005/8/layout/hierarchy2"/>
    <dgm:cxn modelId="{DF1242A7-A2B4-46D5-A23F-C2DEEC524DA6}" type="presOf" srcId="{F1E5789D-BED6-4587-B8A6-C50944247BD6}" destId="{4299FE52-6685-4291-89AD-64C70F0253E2}" srcOrd="1" destOrd="0" presId="urn:microsoft.com/office/officeart/2005/8/layout/hierarchy2"/>
    <dgm:cxn modelId="{5C64D4DB-88A9-4843-A548-FE75608F3F36}" type="presParOf" srcId="{4B8DEF2D-70F0-4735-9F7C-9E92E0F1FB81}" destId="{B040A413-7FF3-4AA4-90DE-2E77596A8951}" srcOrd="0" destOrd="0" presId="urn:microsoft.com/office/officeart/2005/8/layout/hierarchy2"/>
    <dgm:cxn modelId="{3E1DC62C-8536-4003-84BD-D45BAD6D95D4}" type="presParOf" srcId="{B040A413-7FF3-4AA4-90DE-2E77596A8951}" destId="{5621F4F3-0178-42F9-AF32-38F6C82A4637}" srcOrd="0" destOrd="0" presId="urn:microsoft.com/office/officeart/2005/8/layout/hierarchy2"/>
    <dgm:cxn modelId="{EF385A3A-F18B-40F3-9219-A355EF3467B2}" type="presParOf" srcId="{B040A413-7FF3-4AA4-90DE-2E77596A8951}" destId="{C9FA144E-ED20-463F-AB4E-25C8A83842EA}" srcOrd="1" destOrd="0" presId="urn:microsoft.com/office/officeart/2005/8/layout/hierarchy2"/>
    <dgm:cxn modelId="{4E4454F7-E005-450A-8FFA-6893E18A8013}" type="presParOf" srcId="{C9FA144E-ED20-463F-AB4E-25C8A83842EA}" destId="{F5D9AA1C-35AE-45C6-A3AD-382E659EF028}" srcOrd="0" destOrd="0" presId="urn:microsoft.com/office/officeart/2005/8/layout/hierarchy2"/>
    <dgm:cxn modelId="{F53258CA-CD20-41E0-B008-D07714760B05}" type="presParOf" srcId="{F5D9AA1C-35AE-45C6-A3AD-382E659EF028}" destId="{207783F3-9984-405A-8F0A-A9641B5B550A}" srcOrd="0" destOrd="0" presId="urn:microsoft.com/office/officeart/2005/8/layout/hierarchy2"/>
    <dgm:cxn modelId="{538E4989-7B2B-4D31-B909-8802CAFBABE6}" type="presParOf" srcId="{C9FA144E-ED20-463F-AB4E-25C8A83842EA}" destId="{94367556-F4A3-4A49-BCB4-3A4C086E9C2C}" srcOrd="1" destOrd="0" presId="urn:microsoft.com/office/officeart/2005/8/layout/hierarchy2"/>
    <dgm:cxn modelId="{933F8546-2A98-4F5C-90CE-F187515C722F}" type="presParOf" srcId="{94367556-F4A3-4A49-BCB4-3A4C086E9C2C}" destId="{13BF212C-CCAF-4749-8199-FA994A8A7DE2}" srcOrd="0" destOrd="0" presId="urn:microsoft.com/office/officeart/2005/8/layout/hierarchy2"/>
    <dgm:cxn modelId="{05784A63-C129-49C8-96DC-271AF77B4BFF}" type="presParOf" srcId="{94367556-F4A3-4A49-BCB4-3A4C086E9C2C}" destId="{A10084A4-94E4-40BA-BF31-2F0A37A67A30}" srcOrd="1" destOrd="0" presId="urn:microsoft.com/office/officeart/2005/8/layout/hierarchy2"/>
    <dgm:cxn modelId="{4A069AB0-A5A3-4E44-B4B2-E2889EB9AB4B}" type="presParOf" srcId="{A10084A4-94E4-40BA-BF31-2F0A37A67A30}" destId="{41EEFCE8-95C1-4051-82D8-39FF0693043F}" srcOrd="0" destOrd="0" presId="urn:microsoft.com/office/officeart/2005/8/layout/hierarchy2"/>
    <dgm:cxn modelId="{9C98B89B-F572-4672-8B68-9D23490957AF}" type="presParOf" srcId="{41EEFCE8-95C1-4051-82D8-39FF0693043F}" destId="{66289466-220A-4869-9ADE-B9835BD65253}" srcOrd="0" destOrd="0" presId="urn:microsoft.com/office/officeart/2005/8/layout/hierarchy2"/>
    <dgm:cxn modelId="{DDE411D5-C571-4E0F-B6EB-0109EEE3A875}" type="presParOf" srcId="{A10084A4-94E4-40BA-BF31-2F0A37A67A30}" destId="{F7518086-239F-4E95-BE05-76EACD2074D9}" srcOrd="1" destOrd="0" presId="urn:microsoft.com/office/officeart/2005/8/layout/hierarchy2"/>
    <dgm:cxn modelId="{34852F7C-F48A-45A8-B8D3-F14AC1058DB8}" type="presParOf" srcId="{F7518086-239F-4E95-BE05-76EACD2074D9}" destId="{92954E0E-6036-4FBB-99D6-9B01C2573970}" srcOrd="0" destOrd="0" presId="urn:microsoft.com/office/officeart/2005/8/layout/hierarchy2"/>
    <dgm:cxn modelId="{B06D2A0E-822C-456D-B113-9F2D54020378}" type="presParOf" srcId="{F7518086-239F-4E95-BE05-76EACD2074D9}" destId="{3C32F5F4-9A03-4D13-8335-42A68525BB59}" srcOrd="1" destOrd="0" presId="urn:microsoft.com/office/officeart/2005/8/layout/hierarchy2"/>
    <dgm:cxn modelId="{A6814F70-3A64-47D6-8E97-51D2AA042916}" type="presParOf" srcId="{3C32F5F4-9A03-4D13-8335-42A68525BB59}" destId="{CF401B0E-DFC4-4F5A-94A1-2486E3400581}" srcOrd="0" destOrd="0" presId="urn:microsoft.com/office/officeart/2005/8/layout/hierarchy2"/>
    <dgm:cxn modelId="{8B4DC183-D38F-47DF-B4B4-622E60860E2D}" type="presParOf" srcId="{CF401B0E-DFC4-4F5A-94A1-2486E3400581}" destId="{66E86893-B39A-4C85-BB9A-4DD1FD453806}" srcOrd="0" destOrd="0" presId="urn:microsoft.com/office/officeart/2005/8/layout/hierarchy2"/>
    <dgm:cxn modelId="{44DA2D26-7C4B-462B-B928-5451AED0DD99}" type="presParOf" srcId="{3C32F5F4-9A03-4D13-8335-42A68525BB59}" destId="{95FEDF31-A202-4291-9D70-D26EE38C4A2B}" srcOrd="1" destOrd="0" presId="urn:microsoft.com/office/officeart/2005/8/layout/hierarchy2"/>
    <dgm:cxn modelId="{D18D4E5C-E9C3-4499-89D7-E488EF14C22F}" type="presParOf" srcId="{95FEDF31-A202-4291-9D70-D26EE38C4A2B}" destId="{0723C937-E29F-4AC6-99A1-AE439C2B9C7F}" srcOrd="0" destOrd="0" presId="urn:microsoft.com/office/officeart/2005/8/layout/hierarchy2"/>
    <dgm:cxn modelId="{ACDFA4EF-B4F7-4BC6-BCC5-5B75A9351652}" type="presParOf" srcId="{95FEDF31-A202-4291-9D70-D26EE38C4A2B}" destId="{2768FBB1-EC8F-4EE2-9FF9-EDE79CEBBB55}" srcOrd="1" destOrd="0" presId="urn:microsoft.com/office/officeart/2005/8/layout/hierarchy2"/>
    <dgm:cxn modelId="{529661DF-554B-4AD3-82D8-841C799EA2EE}" type="presParOf" srcId="{3C32F5F4-9A03-4D13-8335-42A68525BB59}" destId="{1C138EA4-7D66-42CC-AB1D-F71476528857}" srcOrd="2" destOrd="0" presId="urn:microsoft.com/office/officeart/2005/8/layout/hierarchy2"/>
    <dgm:cxn modelId="{00DD0855-7021-417A-8FA3-B230D3BAD2D5}" type="presParOf" srcId="{1C138EA4-7D66-42CC-AB1D-F71476528857}" destId="{B0E14D1A-C9DE-447E-8625-D7C362713DD6}" srcOrd="0" destOrd="0" presId="urn:microsoft.com/office/officeart/2005/8/layout/hierarchy2"/>
    <dgm:cxn modelId="{17E89837-F436-473E-86EC-FC49B4700FDB}" type="presParOf" srcId="{3C32F5F4-9A03-4D13-8335-42A68525BB59}" destId="{547AB791-763C-41D3-8C0B-68066AC6B958}" srcOrd="3" destOrd="0" presId="urn:microsoft.com/office/officeart/2005/8/layout/hierarchy2"/>
    <dgm:cxn modelId="{F38D56C7-C935-4C1F-93E7-53C98799D761}" type="presParOf" srcId="{547AB791-763C-41D3-8C0B-68066AC6B958}" destId="{B4647C19-C782-489F-9178-C0492DA850A6}" srcOrd="0" destOrd="0" presId="urn:microsoft.com/office/officeart/2005/8/layout/hierarchy2"/>
    <dgm:cxn modelId="{7852AD71-6468-4A71-B6A2-EE4F5163C147}" type="presParOf" srcId="{547AB791-763C-41D3-8C0B-68066AC6B958}" destId="{8A2AFCB2-E74B-4540-BF83-7DC45BE72F31}" srcOrd="1" destOrd="0" presId="urn:microsoft.com/office/officeart/2005/8/layout/hierarchy2"/>
    <dgm:cxn modelId="{15BC5EC8-96D9-44A8-8076-FFD62AA8811F}" type="presParOf" srcId="{C9FA144E-ED20-463F-AB4E-25C8A83842EA}" destId="{9BB1EEBD-2472-4236-9F9A-2F585801F473}" srcOrd="2" destOrd="0" presId="urn:microsoft.com/office/officeart/2005/8/layout/hierarchy2"/>
    <dgm:cxn modelId="{9692FC0E-F207-4583-99B6-3EE694799446}" type="presParOf" srcId="{9BB1EEBD-2472-4236-9F9A-2F585801F473}" destId="{4299FE52-6685-4291-89AD-64C70F0253E2}" srcOrd="0" destOrd="0" presId="urn:microsoft.com/office/officeart/2005/8/layout/hierarchy2"/>
    <dgm:cxn modelId="{AF40260D-FFB1-41A6-BF17-08C0EF57EEE7}" type="presParOf" srcId="{C9FA144E-ED20-463F-AB4E-25C8A83842EA}" destId="{756AF8D2-9C23-4C6A-A2A6-F9533ECEBDA8}" srcOrd="3" destOrd="0" presId="urn:microsoft.com/office/officeart/2005/8/layout/hierarchy2"/>
    <dgm:cxn modelId="{A504F7AF-8F5B-4A58-8E87-767AFAE00164}" type="presParOf" srcId="{756AF8D2-9C23-4C6A-A2A6-F9533ECEBDA8}" destId="{BE0B72B4-B468-4267-8491-6C7AC848A5B9}" srcOrd="0" destOrd="0" presId="urn:microsoft.com/office/officeart/2005/8/layout/hierarchy2"/>
    <dgm:cxn modelId="{4AA58C18-8C3B-41D7-BF92-32CF59B30DCA}" type="presParOf" srcId="{756AF8D2-9C23-4C6A-A2A6-F9533ECEBDA8}" destId="{C32039EF-BB1C-4293-8D89-B3F9FE74EED3}" srcOrd="1" destOrd="0" presId="urn:microsoft.com/office/officeart/2005/8/layout/hierarchy2"/>
    <dgm:cxn modelId="{A97EC298-D315-4752-ACEA-BA869D2D4277}" type="presParOf" srcId="{C32039EF-BB1C-4293-8D89-B3F9FE74EED3}" destId="{14876C0E-2A67-41D4-988F-6C9DB9DE471B}" srcOrd="0" destOrd="0" presId="urn:microsoft.com/office/officeart/2005/8/layout/hierarchy2"/>
    <dgm:cxn modelId="{350F0686-69CE-4580-BFF5-050EFAE29BCD}" type="presParOf" srcId="{14876C0E-2A67-41D4-988F-6C9DB9DE471B}" destId="{24390D87-8DCE-4F2E-9F3E-35E222BBCF05}" srcOrd="0" destOrd="0" presId="urn:microsoft.com/office/officeart/2005/8/layout/hierarchy2"/>
    <dgm:cxn modelId="{61B5F34D-0F11-40F2-856A-36B8AFBD8D7D}" type="presParOf" srcId="{C32039EF-BB1C-4293-8D89-B3F9FE74EED3}" destId="{8B6C08D9-4610-4552-AE35-0DA99202E5D9}" srcOrd="1" destOrd="0" presId="urn:microsoft.com/office/officeart/2005/8/layout/hierarchy2"/>
    <dgm:cxn modelId="{31BDC8C1-854F-47D0-A6C2-D8E35EA87ADF}" type="presParOf" srcId="{8B6C08D9-4610-4552-AE35-0DA99202E5D9}" destId="{C09E9529-15E6-47FE-A5DA-2AD272BDE15F}" srcOrd="0" destOrd="0" presId="urn:microsoft.com/office/officeart/2005/8/layout/hierarchy2"/>
    <dgm:cxn modelId="{35BACD3A-A981-4AC0-A405-7883C38E0FDF}" type="presParOf" srcId="{8B6C08D9-4610-4552-AE35-0DA99202E5D9}" destId="{BA2129A3-F948-4373-A406-7D2AE844E9F8}" srcOrd="1" destOrd="0" presId="urn:microsoft.com/office/officeart/2005/8/layout/hierarchy2"/>
    <dgm:cxn modelId="{B63F98F6-90E6-4875-8714-48DDAD1CF834}" type="presParOf" srcId="{C32039EF-BB1C-4293-8D89-B3F9FE74EED3}" destId="{67D01383-07EB-45D2-BB61-894606D4115E}" srcOrd="2" destOrd="0" presId="urn:microsoft.com/office/officeart/2005/8/layout/hierarchy2"/>
    <dgm:cxn modelId="{2791492D-06C1-4E0C-BD68-44EBBC03486B}" type="presParOf" srcId="{67D01383-07EB-45D2-BB61-894606D4115E}" destId="{1CEE9F08-8D3F-49D7-9D77-CEAA07CCFBA8}" srcOrd="0" destOrd="0" presId="urn:microsoft.com/office/officeart/2005/8/layout/hierarchy2"/>
    <dgm:cxn modelId="{D70A5329-A977-4ECB-A14F-157E6A07BE5D}" type="presParOf" srcId="{C32039EF-BB1C-4293-8D89-B3F9FE74EED3}" destId="{BF9A3B13-C770-473F-B760-409D3CDF14A4}" srcOrd="3" destOrd="0" presId="urn:microsoft.com/office/officeart/2005/8/layout/hierarchy2"/>
    <dgm:cxn modelId="{75021FC2-71F9-46E3-9FED-741DA97A5AB9}" type="presParOf" srcId="{BF9A3B13-C770-473F-B760-409D3CDF14A4}" destId="{1F9F99DF-BA4E-4B25-87D6-9585B4FB60A8}" srcOrd="0" destOrd="0" presId="urn:microsoft.com/office/officeart/2005/8/layout/hierarchy2"/>
    <dgm:cxn modelId="{621C9064-CABA-42E8-83FD-A4D027F53D4D}" type="presParOf" srcId="{BF9A3B13-C770-473F-B760-409D3CDF14A4}" destId="{42868FA4-BC0B-44D6-B30F-55BA1E6D1AA8}" srcOrd="1" destOrd="0" presId="urn:microsoft.com/office/officeart/2005/8/layout/hierarchy2"/>
    <dgm:cxn modelId="{D19165CB-E2D3-45AA-B809-49D023684814}" type="presParOf" srcId="{C9FA144E-ED20-463F-AB4E-25C8A83842EA}" destId="{EE0F3A40-8340-484E-ABED-07730C644CD4}" srcOrd="4" destOrd="0" presId="urn:microsoft.com/office/officeart/2005/8/layout/hierarchy2"/>
    <dgm:cxn modelId="{7A37B67D-AB79-44CD-A552-C163F15F1789}" type="presParOf" srcId="{EE0F3A40-8340-484E-ABED-07730C644CD4}" destId="{D171BC0F-274E-431E-A740-CD474F2BF351}" srcOrd="0" destOrd="0" presId="urn:microsoft.com/office/officeart/2005/8/layout/hierarchy2"/>
    <dgm:cxn modelId="{87054C7A-CCBC-442D-9F98-4C7BCC8AE962}" type="presParOf" srcId="{C9FA144E-ED20-463F-AB4E-25C8A83842EA}" destId="{08B7631F-FBB3-4E59-B41B-8C35105B400F}" srcOrd="5" destOrd="0" presId="urn:microsoft.com/office/officeart/2005/8/layout/hierarchy2"/>
    <dgm:cxn modelId="{EFEA2B5E-7788-4727-9F05-AAADFD0B47B5}" type="presParOf" srcId="{08B7631F-FBB3-4E59-B41B-8C35105B400F}" destId="{0A1438C4-9264-4CA7-A12E-8A667A2702BD}" srcOrd="0" destOrd="0" presId="urn:microsoft.com/office/officeart/2005/8/layout/hierarchy2"/>
    <dgm:cxn modelId="{8E38C7B5-3FDF-4D93-90B6-950A4B711A99}" type="presParOf" srcId="{08B7631F-FBB3-4E59-B41B-8C35105B400F}" destId="{A8AFED99-D2E9-4671-A571-78CEC5FD19B7}" srcOrd="1" destOrd="0" presId="urn:microsoft.com/office/officeart/2005/8/layout/hierarchy2"/>
    <dgm:cxn modelId="{0CBA0FE7-821B-4ECE-81A5-D1ED9C311FD2}" type="presParOf" srcId="{A8AFED99-D2E9-4671-A571-78CEC5FD19B7}" destId="{14A4DE77-4D43-4048-9FFB-BF239743EE2E}" srcOrd="0" destOrd="0" presId="urn:microsoft.com/office/officeart/2005/8/layout/hierarchy2"/>
    <dgm:cxn modelId="{F42A8358-BECF-4D5E-B88B-06A92FABF8F5}" type="presParOf" srcId="{14A4DE77-4D43-4048-9FFB-BF239743EE2E}" destId="{6F1A0F08-DA9F-4C1C-BC3F-F313B97A46EA}" srcOrd="0" destOrd="0" presId="urn:microsoft.com/office/officeart/2005/8/layout/hierarchy2"/>
    <dgm:cxn modelId="{09F7578E-7AE5-4EB2-9B87-FFE3ECEF2DE2}" type="presParOf" srcId="{A8AFED99-D2E9-4671-A571-78CEC5FD19B7}" destId="{1E71B715-B3CE-4409-8963-9023CB1554C1}" srcOrd="1" destOrd="0" presId="urn:microsoft.com/office/officeart/2005/8/layout/hierarchy2"/>
    <dgm:cxn modelId="{9A739A0B-127A-4A81-9BFF-81A9C4E2FD5D}" type="presParOf" srcId="{1E71B715-B3CE-4409-8963-9023CB1554C1}" destId="{546E358B-7C1B-4790-B381-1E694E46A520}" srcOrd="0" destOrd="0" presId="urn:microsoft.com/office/officeart/2005/8/layout/hierarchy2"/>
    <dgm:cxn modelId="{CE707572-A474-4443-8566-168A65725BF8}" type="presParOf" srcId="{1E71B715-B3CE-4409-8963-9023CB1554C1}" destId="{1DD85A1F-08D9-471E-B02C-D09BC0C98B9E}" srcOrd="1" destOrd="0" presId="urn:microsoft.com/office/officeart/2005/8/layout/hierarchy2"/>
    <dgm:cxn modelId="{D9E6FA35-6F76-42EA-B4BC-3B87E9636682}" type="presParOf" srcId="{A8AFED99-D2E9-4671-A571-78CEC5FD19B7}" destId="{68455B6F-8FF7-49FE-98EE-8677327E93DB}" srcOrd="2" destOrd="0" presId="urn:microsoft.com/office/officeart/2005/8/layout/hierarchy2"/>
    <dgm:cxn modelId="{F19AC9CF-250F-4094-ACBC-755097CADD56}" type="presParOf" srcId="{68455B6F-8FF7-49FE-98EE-8677327E93DB}" destId="{5D68B949-FEC8-4457-9C33-A6B84073383E}" srcOrd="0" destOrd="0" presId="urn:microsoft.com/office/officeart/2005/8/layout/hierarchy2"/>
    <dgm:cxn modelId="{DBBF96AD-23D6-470B-A8B0-F66ACB8B128E}" type="presParOf" srcId="{A8AFED99-D2E9-4671-A571-78CEC5FD19B7}" destId="{30CD117A-AB22-4D83-B989-2655C1C88A03}" srcOrd="3" destOrd="0" presId="urn:microsoft.com/office/officeart/2005/8/layout/hierarchy2"/>
    <dgm:cxn modelId="{429C7019-1C3E-4D02-9C00-056F4D56C6FE}" type="presParOf" srcId="{30CD117A-AB22-4D83-B989-2655C1C88A03}" destId="{D15A8358-CF01-4EA8-BF55-EE2F48FF17CF}" srcOrd="0" destOrd="0" presId="urn:microsoft.com/office/officeart/2005/8/layout/hierarchy2"/>
    <dgm:cxn modelId="{27F4DDCF-C0FC-4841-9176-88CB316DDD63}" type="presParOf" srcId="{30CD117A-AB22-4D83-B989-2655C1C88A03}" destId="{FC87FEB5-5302-49F0-B571-B2DF1AE766FC}" srcOrd="1" destOrd="0" presId="urn:microsoft.com/office/officeart/2005/8/layout/hierarchy2"/>
    <dgm:cxn modelId="{D4B7C463-67F8-4A4B-ABDB-3FDB23E92644}" type="presParOf" srcId="{A8AFED99-D2E9-4671-A571-78CEC5FD19B7}" destId="{4C028485-1695-4A90-846B-AB2AF648B823}" srcOrd="4" destOrd="0" presId="urn:microsoft.com/office/officeart/2005/8/layout/hierarchy2"/>
    <dgm:cxn modelId="{93EA6E01-8187-4130-9632-60F65ECE780E}" type="presParOf" srcId="{4C028485-1695-4A90-846B-AB2AF648B823}" destId="{DE519045-E247-4004-898D-F123D298F0A4}" srcOrd="0" destOrd="0" presId="urn:microsoft.com/office/officeart/2005/8/layout/hierarchy2"/>
    <dgm:cxn modelId="{7392549E-BF89-46DA-BCB4-B44F300C3CF4}" type="presParOf" srcId="{A8AFED99-D2E9-4671-A571-78CEC5FD19B7}" destId="{37FB2092-F86A-401B-BFFD-E6DEA560FF33}" srcOrd="5" destOrd="0" presId="urn:microsoft.com/office/officeart/2005/8/layout/hierarchy2"/>
    <dgm:cxn modelId="{CBE97844-7800-4D3A-BDCA-B0B808BB9401}" type="presParOf" srcId="{37FB2092-F86A-401B-BFFD-E6DEA560FF33}" destId="{B65C7A0A-BC0F-4DF9-AEDF-74D593EA632C}" srcOrd="0" destOrd="0" presId="urn:microsoft.com/office/officeart/2005/8/layout/hierarchy2"/>
    <dgm:cxn modelId="{9CCA68F1-BD91-47CF-8A00-77570FD09AE4}" type="presParOf" srcId="{37FB2092-F86A-401B-BFFD-E6DEA560FF33}" destId="{1ECCA028-C11E-483D-B265-05436C291226}" srcOrd="1" destOrd="0" presId="urn:microsoft.com/office/officeart/2005/8/layout/hierarchy2"/>
    <dgm:cxn modelId="{D3E54C66-6719-469E-A85A-BBE0129A481B}" type="presParOf" srcId="{C9FA144E-ED20-463F-AB4E-25C8A83842EA}" destId="{DDBE49A6-96F0-46C7-9612-4BA1BDDE677C}" srcOrd="6" destOrd="0" presId="urn:microsoft.com/office/officeart/2005/8/layout/hierarchy2"/>
    <dgm:cxn modelId="{949F912F-DB01-49FD-BC5B-4259D6B892AE}" type="presParOf" srcId="{DDBE49A6-96F0-46C7-9612-4BA1BDDE677C}" destId="{0F2A312F-DAF8-487E-AED4-2B6E72A839A3}" srcOrd="0" destOrd="0" presId="urn:microsoft.com/office/officeart/2005/8/layout/hierarchy2"/>
    <dgm:cxn modelId="{1A29FAB8-A5C3-48C4-A8C8-0DF4753F3684}" type="presParOf" srcId="{C9FA144E-ED20-463F-AB4E-25C8A83842EA}" destId="{961903F8-6303-4AEA-B430-9D780337A1BB}" srcOrd="7" destOrd="0" presId="urn:microsoft.com/office/officeart/2005/8/layout/hierarchy2"/>
    <dgm:cxn modelId="{6462BCB5-61B8-49FF-9308-29CD986C6CC6}" type="presParOf" srcId="{961903F8-6303-4AEA-B430-9D780337A1BB}" destId="{CBE49B84-64E7-4162-89FB-0503D626FB24}" srcOrd="0" destOrd="0" presId="urn:microsoft.com/office/officeart/2005/8/layout/hierarchy2"/>
    <dgm:cxn modelId="{0F25F4F6-45AF-4559-B704-947FE143FF82}" type="presParOf" srcId="{961903F8-6303-4AEA-B430-9D780337A1BB}" destId="{52553129-5CC3-4A4B-895E-B7DA8E558D89}" srcOrd="1" destOrd="0" presId="urn:microsoft.com/office/officeart/2005/8/layout/hierarchy2"/>
  </dgm:cxnLst>
  <dgm:bg/>
  <dgm:whole/>
  <dgm:extLst>
    <a:ext uri="http://schemas.microsoft.com/office/drawing/2008/diagram">
      <dsp:dataModelExt xmlns:dsp="http://schemas.microsoft.com/office/drawing/2008/diagram" xmlns=""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ED4F80B-887C-4F08-9954-C67653605A68}" type="doc">
      <dgm:prSet loTypeId="urn:microsoft.com/office/officeart/2005/8/layout/radial5" loCatId="relationship" qsTypeId="urn:microsoft.com/office/officeart/2005/8/quickstyle/simple1" qsCatId="simple" csTypeId="urn:microsoft.com/office/officeart/2005/8/colors/accent1_1" csCatId="accent1" phldr="1"/>
      <dgm:spPr/>
      <dgm:t>
        <a:bodyPr/>
        <a:lstStyle/>
        <a:p>
          <a:endParaRPr lang="ru-RU"/>
        </a:p>
      </dgm:t>
    </dgm:pt>
    <dgm:pt modelId="{6CE941A5-9A24-46BA-8F6C-A15F3E3EC4D7}">
      <dgm:prSet phldrT="[Текст]" custT="1"/>
      <dgm:spPr/>
      <dgm:t>
        <a:bodyPr/>
        <a:lstStyle/>
        <a:p>
          <a:r>
            <a:rPr lang="ru-RU" sz="1100" b="0">
              <a:latin typeface="Times New Roman" pitchFamily="18" charset="0"/>
              <a:cs typeface="Times New Roman" pitchFamily="18" charset="0"/>
            </a:rPr>
            <a:t>Принципы деятельности КС РФ</a:t>
          </a:r>
        </a:p>
      </dgm:t>
    </dgm:pt>
    <dgm:pt modelId="{9E3D2DEE-AC42-4046-B59C-3993173DAE17}" type="parTrans" cxnId="{B8E38413-9703-43B4-9177-33A3195CC0E2}">
      <dgm:prSet/>
      <dgm:spPr/>
      <dgm:t>
        <a:bodyPr/>
        <a:lstStyle/>
        <a:p>
          <a:endParaRPr lang="ru-RU"/>
        </a:p>
      </dgm:t>
    </dgm:pt>
    <dgm:pt modelId="{42CBDF9A-7BA0-4B19-AC4E-A5260C9D37CE}" type="sibTrans" cxnId="{B8E38413-9703-43B4-9177-33A3195CC0E2}">
      <dgm:prSet/>
      <dgm:spPr/>
      <dgm:t>
        <a:bodyPr/>
        <a:lstStyle/>
        <a:p>
          <a:endParaRPr lang="ru-RU"/>
        </a:p>
      </dgm:t>
    </dgm:pt>
    <dgm:pt modelId="{036D166F-4257-4C28-A35E-FA4B99CDD182}">
      <dgm:prSet phldrT="[Текст]" custT="1"/>
      <dgm:spPr/>
      <dgm:t>
        <a:bodyPr/>
        <a:lstStyle/>
        <a:p>
          <a:r>
            <a:rPr lang="ru-RU" sz="1100" b="0">
              <a:latin typeface="Times New Roman" pitchFamily="18" charset="0"/>
              <a:cs typeface="Times New Roman" pitchFamily="18" charset="0"/>
            </a:rPr>
            <a:t>Независимость</a:t>
          </a:r>
        </a:p>
      </dgm:t>
    </dgm:pt>
    <dgm:pt modelId="{A2DB408B-E836-4C16-B110-7F73F0D3C819}" type="parTrans" cxnId="{3C35366D-8A61-4A3E-A34C-A8F2940F1599}">
      <dgm:prSet/>
      <dgm:spPr/>
      <dgm:t>
        <a:bodyPr/>
        <a:lstStyle/>
        <a:p>
          <a:endParaRPr lang="ru-RU"/>
        </a:p>
      </dgm:t>
    </dgm:pt>
    <dgm:pt modelId="{43FA272B-3BD5-44F7-821A-32CA71E38D07}" type="sibTrans" cxnId="{3C35366D-8A61-4A3E-A34C-A8F2940F1599}">
      <dgm:prSet/>
      <dgm:spPr/>
      <dgm:t>
        <a:bodyPr/>
        <a:lstStyle/>
        <a:p>
          <a:endParaRPr lang="ru-RU"/>
        </a:p>
      </dgm:t>
    </dgm:pt>
    <dgm:pt modelId="{2C44376D-ED9A-41AF-A884-E34757F6BD44}">
      <dgm:prSet phldrT="[Текст]" custT="1"/>
      <dgm:spPr/>
      <dgm:t>
        <a:bodyPr/>
        <a:lstStyle/>
        <a:p>
          <a:r>
            <a:rPr lang="ru-RU" sz="1100" b="0">
              <a:latin typeface="Times New Roman" pitchFamily="18" charset="0"/>
              <a:cs typeface="Times New Roman" pitchFamily="18" charset="0"/>
            </a:rPr>
            <a:t>Коллегиальность</a:t>
          </a:r>
        </a:p>
      </dgm:t>
    </dgm:pt>
    <dgm:pt modelId="{29D198F3-4086-4118-8D33-99E70BFAC78F}" type="parTrans" cxnId="{24CA909A-FCF5-4CCE-963B-E9C796C6D589}">
      <dgm:prSet/>
      <dgm:spPr/>
      <dgm:t>
        <a:bodyPr/>
        <a:lstStyle/>
        <a:p>
          <a:endParaRPr lang="ru-RU"/>
        </a:p>
      </dgm:t>
    </dgm:pt>
    <dgm:pt modelId="{2837721E-5B70-4154-AA39-48A085743C72}" type="sibTrans" cxnId="{24CA909A-FCF5-4CCE-963B-E9C796C6D589}">
      <dgm:prSet/>
      <dgm:spPr/>
      <dgm:t>
        <a:bodyPr/>
        <a:lstStyle/>
        <a:p>
          <a:endParaRPr lang="ru-RU"/>
        </a:p>
      </dgm:t>
    </dgm:pt>
    <dgm:pt modelId="{AF1270F1-37A9-4BB7-A0EF-1B594AABE359}">
      <dgm:prSet phldrT="[Текст]" custT="1"/>
      <dgm:spPr/>
      <dgm:t>
        <a:bodyPr/>
        <a:lstStyle/>
        <a:p>
          <a:r>
            <a:rPr lang="ru-RU" sz="1100" b="0">
              <a:latin typeface="Times New Roman" pitchFamily="18" charset="0"/>
              <a:cs typeface="Times New Roman" pitchFamily="18" charset="0"/>
            </a:rPr>
            <a:t>Гласность</a:t>
          </a:r>
        </a:p>
      </dgm:t>
    </dgm:pt>
    <dgm:pt modelId="{ABF03E63-1468-4CEE-84F5-AC45D04A45AD}" type="parTrans" cxnId="{78E1DE3B-4321-4E8C-8FA9-E074D2048DBA}">
      <dgm:prSet/>
      <dgm:spPr/>
      <dgm:t>
        <a:bodyPr/>
        <a:lstStyle/>
        <a:p>
          <a:endParaRPr lang="ru-RU"/>
        </a:p>
      </dgm:t>
    </dgm:pt>
    <dgm:pt modelId="{56BE0EE0-475A-426A-BB0B-1A648CC6E34E}" type="sibTrans" cxnId="{78E1DE3B-4321-4E8C-8FA9-E074D2048DBA}">
      <dgm:prSet/>
      <dgm:spPr/>
      <dgm:t>
        <a:bodyPr/>
        <a:lstStyle/>
        <a:p>
          <a:endParaRPr lang="ru-RU"/>
        </a:p>
      </dgm:t>
    </dgm:pt>
    <dgm:pt modelId="{FF72D2C8-64E0-43F4-96C1-7317FCBCA414}">
      <dgm:prSet phldrT="[Текст]" custT="1"/>
      <dgm:spPr/>
      <dgm:t>
        <a:bodyPr/>
        <a:lstStyle/>
        <a:p>
          <a:r>
            <a:rPr lang="ru-RU" sz="1100" b="0">
              <a:latin typeface="Times New Roman" pitchFamily="18" charset="0"/>
              <a:cs typeface="Times New Roman" pitchFamily="18" charset="0"/>
            </a:rPr>
            <a:t>Состязательность и равноправие сторон</a:t>
          </a:r>
        </a:p>
      </dgm:t>
    </dgm:pt>
    <dgm:pt modelId="{A3F4C0E7-4DDB-4616-8967-848523E93DE9}" type="parTrans" cxnId="{5D0322E3-BC62-401B-A9BC-A0B4B9C51D2A}">
      <dgm:prSet/>
      <dgm:spPr/>
      <dgm:t>
        <a:bodyPr/>
        <a:lstStyle/>
        <a:p>
          <a:endParaRPr lang="ru-RU"/>
        </a:p>
      </dgm:t>
    </dgm:pt>
    <dgm:pt modelId="{B0079B75-C02D-41E8-9386-DE8BFD5E9773}" type="sibTrans" cxnId="{5D0322E3-BC62-401B-A9BC-A0B4B9C51D2A}">
      <dgm:prSet/>
      <dgm:spPr/>
      <dgm:t>
        <a:bodyPr/>
        <a:lstStyle/>
        <a:p>
          <a:endParaRPr lang="ru-RU"/>
        </a:p>
      </dgm:t>
    </dgm:pt>
    <dgm:pt modelId="{D29D6B70-DFC4-4AA8-BDD5-E2BD441AD0D0}">
      <dgm:prSet phldrT="[Текст]" custT="1"/>
      <dgm:spPr/>
      <dgm:t>
        <a:bodyPr/>
        <a:lstStyle/>
        <a:p>
          <a:r>
            <a:rPr lang="ru-RU" sz="1100" b="0">
              <a:latin typeface="Times New Roman" pitchFamily="18" charset="0"/>
              <a:cs typeface="Times New Roman" pitchFamily="18" charset="0"/>
            </a:rPr>
            <a:t>Обязательность решений</a:t>
          </a:r>
        </a:p>
      </dgm:t>
    </dgm:pt>
    <dgm:pt modelId="{03F40B57-4DFB-4F80-BF95-4C1BAD7D711B}" type="parTrans" cxnId="{F16AA27A-820C-452B-A3AB-9EDE4C3C8DC0}">
      <dgm:prSet/>
      <dgm:spPr/>
      <dgm:t>
        <a:bodyPr/>
        <a:lstStyle/>
        <a:p>
          <a:endParaRPr lang="ru-RU"/>
        </a:p>
      </dgm:t>
    </dgm:pt>
    <dgm:pt modelId="{3E6F9A70-FF30-4F05-843B-DCA8B4B4C744}" type="sibTrans" cxnId="{F16AA27A-820C-452B-A3AB-9EDE4C3C8DC0}">
      <dgm:prSet/>
      <dgm:spPr/>
      <dgm:t>
        <a:bodyPr/>
        <a:lstStyle/>
        <a:p>
          <a:endParaRPr lang="ru-RU"/>
        </a:p>
      </dgm:t>
    </dgm:pt>
    <dgm:pt modelId="{CF9F64F1-033A-47F0-B28B-CDA900E9DFD5}" type="pres">
      <dgm:prSet presAssocID="{4ED4F80B-887C-4F08-9954-C67653605A68}" presName="Name0" presStyleCnt="0">
        <dgm:presLayoutVars>
          <dgm:chMax val="1"/>
          <dgm:dir/>
          <dgm:animLvl val="ctr"/>
          <dgm:resizeHandles val="exact"/>
        </dgm:presLayoutVars>
      </dgm:prSet>
      <dgm:spPr/>
      <dgm:t>
        <a:bodyPr/>
        <a:lstStyle/>
        <a:p>
          <a:endParaRPr lang="ru-RU"/>
        </a:p>
      </dgm:t>
    </dgm:pt>
    <dgm:pt modelId="{C570F80E-93D5-46F8-8F29-9AC2027118CC}" type="pres">
      <dgm:prSet presAssocID="{6CE941A5-9A24-46BA-8F6C-A15F3E3EC4D7}" presName="centerShape" presStyleLbl="node0" presStyleIdx="0" presStyleCnt="1" custScaleX="154178"/>
      <dgm:spPr/>
      <dgm:t>
        <a:bodyPr/>
        <a:lstStyle/>
        <a:p>
          <a:endParaRPr lang="ru-RU"/>
        </a:p>
      </dgm:t>
    </dgm:pt>
    <dgm:pt modelId="{F289E9C7-86F9-4059-A3DF-F8057795EA03}" type="pres">
      <dgm:prSet presAssocID="{A2DB408B-E836-4C16-B110-7F73F0D3C819}" presName="parTrans" presStyleLbl="sibTrans2D1" presStyleIdx="0" presStyleCnt="5"/>
      <dgm:spPr/>
      <dgm:t>
        <a:bodyPr/>
        <a:lstStyle/>
        <a:p>
          <a:endParaRPr lang="ru-RU"/>
        </a:p>
      </dgm:t>
    </dgm:pt>
    <dgm:pt modelId="{6AB1E481-F878-491C-BFB8-EFF4645FD556}" type="pres">
      <dgm:prSet presAssocID="{A2DB408B-E836-4C16-B110-7F73F0D3C819}" presName="connectorText" presStyleLbl="sibTrans2D1" presStyleIdx="0" presStyleCnt="5"/>
      <dgm:spPr/>
      <dgm:t>
        <a:bodyPr/>
        <a:lstStyle/>
        <a:p>
          <a:endParaRPr lang="ru-RU"/>
        </a:p>
      </dgm:t>
    </dgm:pt>
    <dgm:pt modelId="{24EBC2AF-91A6-4734-BC78-6EC662041B65}" type="pres">
      <dgm:prSet presAssocID="{036D166F-4257-4C28-A35E-FA4B99CDD182}" presName="node" presStyleLbl="node1" presStyleIdx="0" presStyleCnt="5" custScaleX="150970">
        <dgm:presLayoutVars>
          <dgm:bulletEnabled val="1"/>
        </dgm:presLayoutVars>
      </dgm:prSet>
      <dgm:spPr/>
      <dgm:t>
        <a:bodyPr/>
        <a:lstStyle/>
        <a:p>
          <a:endParaRPr lang="ru-RU"/>
        </a:p>
      </dgm:t>
    </dgm:pt>
    <dgm:pt modelId="{D432D6D1-D66D-4853-A84F-7159C7F3E31A}" type="pres">
      <dgm:prSet presAssocID="{29D198F3-4086-4118-8D33-99E70BFAC78F}" presName="parTrans" presStyleLbl="sibTrans2D1" presStyleIdx="1" presStyleCnt="5"/>
      <dgm:spPr/>
      <dgm:t>
        <a:bodyPr/>
        <a:lstStyle/>
        <a:p>
          <a:endParaRPr lang="ru-RU"/>
        </a:p>
      </dgm:t>
    </dgm:pt>
    <dgm:pt modelId="{6A4C3531-A389-4330-BF8A-790554F42668}" type="pres">
      <dgm:prSet presAssocID="{29D198F3-4086-4118-8D33-99E70BFAC78F}" presName="connectorText" presStyleLbl="sibTrans2D1" presStyleIdx="1" presStyleCnt="5"/>
      <dgm:spPr/>
      <dgm:t>
        <a:bodyPr/>
        <a:lstStyle/>
        <a:p>
          <a:endParaRPr lang="ru-RU"/>
        </a:p>
      </dgm:t>
    </dgm:pt>
    <dgm:pt modelId="{47A9AD40-7728-4883-9B02-E92B08534E15}" type="pres">
      <dgm:prSet presAssocID="{2C44376D-ED9A-41AF-A884-E34757F6BD44}" presName="node" presStyleLbl="node1" presStyleIdx="1" presStyleCnt="5" custScaleX="169285" custScaleY="111984" custRadScaleRad="139180" custRadScaleInc="3974">
        <dgm:presLayoutVars>
          <dgm:bulletEnabled val="1"/>
        </dgm:presLayoutVars>
      </dgm:prSet>
      <dgm:spPr/>
      <dgm:t>
        <a:bodyPr/>
        <a:lstStyle/>
        <a:p>
          <a:endParaRPr lang="ru-RU"/>
        </a:p>
      </dgm:t>
    </dgm:pt>
    <dgm:pt modelId="{B8980AD8-F802-4EF3-9BF8-8F249A265036}" type="pres">
      <dgm:prSet presAssocID="{ABF03E63-1468-4CEE-84F5-AC45D04A45AD}" presName="parTrans" presStyleLbl="sibTrans2D1" presStyleIdx="2" presStyleCnt="5"/>
      <dgm:spPr/>
      <dgm:t>
        <a:bodyPr/>
        <a:lstStyle/>
        <a:p>
          <a:endParaRPr lang="ru-RU"/>
        </a:p>
      </dgm:t>
    </dgm:pt>
    <dgm:pt modelId="{B64AF6CD-5DF7-4A3A-BF83-A34C6D3918CE}" type="pres">
      <dgm:prSet presAssocID="{ABF03E63-1468-4CEE-84F5-AC45D04A45AD}" presName="connectorText" presStyleLbl="sibTrans2D1" presStyleIdx="2" presStyleCnt="5"/>
      <dgm:spPr/>
      <dgm:t>
        <a:bodyPr/>
        <a:lstStyle/>
        <a:p>
          <a:endParaRPr lang="ru-RU"/>
        </a:p>
      </dgm:t>
    </dgm:pt>
    <dgm:pt modelId="{7E49D573-1880-4648-8138-C5B976E7160B}" type="pres">
      <dgm:prSet presAssocID="{AF1270F1-37A9-4BB7-A0EF-1B594AABE359}" presName="node" presStyleLbl="node1" presStyleIdx="2" presStyleCnt="5" custScaleX="158206" custRadScaleRad="136132" custRadScaleInc="-48175">
        <dgm:presLayoutVars>
          <dgm:bulletEnabled val="1"/>
        </dgm:presLayoutVars>
      </dgm:prSet>
      <dgm:spPr/>
      <dgm:t>
        <a:bodyPr/>
        <a:lstStyle/>
        <a:p>
          <a:endParaRPr lang="ru-RU"/>
        </a:p>
      </dgm:t>
    </dgm:pt>
    <dgm:pt modelId="{BA3F46AE-0C91-4CE7-AD99-7697CA865B66}" type="pres">
      <dgm:prSet presAssocID="{A3F4C0E7-4DDB-4616-8967-848523E93DE9}" presName="parTrans" presStyleLbl="sibTrans2D1" presStyleIdx="3" presStyleCnt="5"/>
      <dgm:spPr/>
      <dgm:t>
        <a:bodyPr/>
        <a:lstStyle/>
        <a:p>
          <a:endParaRPr lang="ru-RU"/>
        </a:p>
      </dgm:t>
    </dgm:pt>
    <dgm:pt modelId="{59F533EA-DF8A-4D1B-B128-1A4A40E4078B}" type="pres">
      <dgm:prSet presAssocID="{A3F4C0E7-4DDB-4616-8967-848523E93DE9}" presName="connectorText" presStyleLbl="sibTrans2D1" presStyleIdx="3" presStyleCnt="5"/>
      <dgm:spPr/>
      <dgm:t>
        <a:bodyPr/>
        <a:lstStyle/>
        <a:p>
          <a:endParaRPr lang="ru-RU"/>
        </a:p>
      </dgm:t>
    </dgm:pt>
    <dgm:pt modelId="{D599D109-532F-474D-8652-FAF09C8C8E7F}" type="pres">
      <dgm:prSet presAssocID="{FF72D2C8-64E0-43F4-96C1-7317FCBCA414}" presName="node" presStyleLbl="node1" presStyleIdx="3" presStyleCnt="5" custScaleX="200529" custRadScaleRad="130060" custRadScaleInc="42432">
        <dgm:presLayoutVars>
          <dgm:bulletEnabled val="1"/>
        </dgm:presLayoutVars>
      </dgm:prSet>
      <dgm:spPr/>
      <dgm:t>
        <a:bodyPr/>
        <a:lstStyle/>
        <a:p>
          <a:endParaRPr lang="ru-RU"/>
        </a:p>
      </dgm:t>
    </dgm:pt>
    <dgm:pt modelId="{8695800D-7B2C-493B-977C-B607D56F2573}" type="pres">
      <dgm:prSet presAssocID="{03F40B57-4DFB-4F80-BF95-4C1BAD7D711B}" presName="parTrans" presStyleLbl="sibTrans2D1" presStyleIdx="4" presStyleCnt="5"/>
      <dgm:spPr/>
      <dgm:t>
        <a:bodyPr/>
        <a:lstStyle/>
        <a:p>
          <a:endParaRPr lang="ru-RU"/>
        </a:p>
      </dgm:t>
    </dgm:pt>
    <dgm:pt modelId="{3E35BD6F-2519-46C5-A8B3-644A3C0DC972}" type="pres">
      <dgm:prSet presAssocID="{03F40B57-4DFB-4F80-BF95-4C1BAD7D711B}" presName="connectorText" presStyleLbl="sibTrans2D1" presStyleIdx="4" presStyleCnt="5"/>
      <dgm:spPr/>
      <dgm:t>
        <a:bodyPr/>
        <a:lstStyle/>
        <a:p>
          <a:endParaRPr lang="ru-RU"/>
        </a:p>
      </dgm:t>
    </dgm:pt>
    <dgm:pt modelId="{201A1976-2B0D-42B0-98FA-B769091B5B1E}" type="pres">
      <dgm:prSet presAssocID="{D29D6B70-DFC4-4AA8-BDD5-E2BD441AD0D0}" presName="node" presStyleLbl="node1" presStyleIdx="4" presStyleCnt="5" custScaleX="151864" custRadScaleRad="130067" custRadScaleInc="-12613">
        <dgm:presLayoutVars>
          <dgm:bulletEnabled val="1"/>
        </dgm:presLayoutVars>
      </dgm:prSet>
      <dgm:spPr/>
      <dgm:t>
        <a:bodyPr/>
        <a:lstStyle/>
        <a:p>
          <a:endParaRPr lang="ru-RU"/>
        </a:p>
      </dgm:t>
    </dgm:pt>
  </dgm:ptLst>
  <dgm:cxnLst>
    <dgm:cxn modelId="{F16AA27A-820C-452B-A3AB-9EDE4C3C8DC0}" srcId="{6CE941A5-9A24-46BA-8F6C-A15F3E3EC4D7}" destId="{D29D6B70-DFC4-4AA8-BDD5-E2BD441AD0D0}" srcOrd="4" destOrd="0" parTransId="{03F40B57-4DFB-4F80-BF95-4C1BAD7D711B}" sibTransId="{3E6F9A70-FF30-4F05-843B-DCA8B4B4C744}"/>
    <dgm:cxn modelId="{B8E38413-9703-43B4-9177-33A3195CC0E2}" srcId="{4ED4F80B-887C-4F08-9954-C67653605A68}" destId="{6CE941A5-9A24-46BA-8F6C-A15F3E3EC4D7}" srcOrd="0" destOrd="0" parTransId="{9E3D2DEE-AC42-4046-B59C-3993173DAE17}" sibTransId="{42CBDF9A-7BA0-4B19-AC4E-A5260C9D37CE}"/>
    <dgm:cxn modelId="{43C9B303-F41E-4D7F-9361-57C586C678EE}" type="presOf" srcId="{4ED4F80B-887C-4F08-9954-C67653605A68}" destId="{CF9F64F1-033A-47F0-B28B-CDA900E9DFD5}" srcOrd="0" destOrd="0" presId="urn:microsoft.com/office/officeart/2005/8/layout/radial5"/>
    <dgm:cxn modelId="{78E1DE3B-4321-4E8C-8FA9-E074D2048DBA}" srcId="{6CE941A5-9A24-46BA-8F6C-A15F3E3EC4D7}" destId="{AF1270F1-37A9-4BB7-A0EF-1B594AABE359}" srcOrd="2" destOrd="0" parTransId="{ABF03E63-1468-4CEE-84F5-AC45D04A45AD}" sibTransId="{56BE0EE0-475A-426A-BB0B-1A648CC6E34E}"/>
    <dgm:cxn modelId="{DB8DBB33-563E-40A4-9A0F-A6D8DB50527E}" type="presOf" srcId="{6CE941A5-9A24-46BA-8F6C-A15F3E3EC4D7}" destId="{C570F80E-93D5-46F8-8F29-9AC2027118CC}" srcOrd="0" destOrd="0" presId="urn:microsoft.com/office/officeart/2005/8/layout/radial5"/>
    <dgm:cxn modelId="{F37430C5-984B-4B89-B49E-675EBE991D75}" type="presOf" srcId="{036D166F-4257-4C28-A35E-FA4B99CDD182}" destId="{24EBC2AF-91A6-4734-BC78-6EC662041B65}" srcOrd="0" destOrd="0" presId="urn:microsoft.com/office/officeart/2005/8/layout/radial5"/>
    <dgm:cxn modelId="{AD542BDE-378F-4EA0-AFF0-BB1247EF320B}" type="presOf" srcId="{ABF03E63-1468-4CEE-84F5-AC45D04A45AD}" destId="{B8980AD8-F802-4EF3-9BF8-8F249A265036}" srcOrd="0" destOrd="0" presId="urn:microsoft.com/office/officeart/2005/8/layout/radial5"/>
    <dgm:cxn modelId="{77F9D0F2-6DBB-44B1-A477-4935CD15BC46}" type="presOf" srcId="{A2DB408B-E836-4C16-B110-7F73F0D3C819}" destId="{6AB1E481-F878-491C-BFB8-EFF4645FD556}" srcOrd="1" destOrd="0" presId="urn:microsoft.com/office/officeart/2005/8/layout/radial5"/>
    <dgm:cxn modelId="{3D87D280-141A-4C5C-90FF-B5EAACCCD149}" type="presOf" srcId="{D29D6B70-DFC4-4AA8-BDD5-E2BD441AD0D0}" destId="{201A1976-2B0D-42B0-98FA-B769091B5B1E}" srcOrd="0" destOrd="0" presId="urn:microsoft.com/office/officeart/2005/8/layout/radial5"/>
    <dgm:cxn modelId="{5D0322E3-BC62-401B-A9BC-A0B4B9C51D2A}" srcId="{6CE941A5-9A24-46BA-8F6C-A15F3E3EC4D7}" destId="{FF72D2C8-64E0-43F4-96C1-7317FCBCA414}" srcOrd="3" destOrd="0" parTransId="{A3F4C0E7-4DDB-4616-8967-848523E93DE9}" sibTransId="{B0079B75-C02D-41E8-9386-DE8BFD5E9773}"/>
    <dgm:cxn modelId="{677747C3-414D-4BD2-9FAB-24D687AC64DB}" type="presOf" srcId="{AF1270F1-37A9-4BB7-A0EF-1B594AABE359}" destId="{7E49D573-1880-4648-8138-C5B976E7160B}" srcOrd="0" destOrd="0" presId="urn:microsoft.com/office/officeart/2005/8/layout/radial5"/>
    <dgm:cxn modelId="{3C35366D-8A61-4A3E-A34C-A8F2940F1599}" srcId="{6CE941A5-9A24-46BA-8F6C-A15F3E3EC4D7}" destId="{036D166F-4257-4C28-A35E-FA4B99CDD182}" srcOrd="0" destOrd="0" parTransId="{A2DB408B-E836-4C16-B110-7F73F0D3C819}" sibTransId="{43FA272B-3BD5-44F7-821A-32CA71E38D07}"/>
    <dgm:cxn modelId="{354DABB3-0C1D-478D-B796-93314283C6C7}" type="presOf" srcId="{ABF03E63-1468-4CEE-84F5-AC45D04A45AD}" destId="{B64AF6CD-5DF7-4A3A-BF83-A34C6D3918CE}" srcOrd="1" destOrd="0" presId="urn:microsoft.com/office/officeart/2005/8/layout/radial5"/>
    <dgm:cxn modelId="{739F25F0-CB4A-47B3-9790-AF41F89AE541}" type="presOf" srcId="{03F40B57-4DFB-4F80-BF95-4C1BAD7D711B}" destId="{3E35BD6F-2519-46C5-A8B3-644A3C0DC972}" srcOrd="1" destOrd="0" presId="urn:microsoft.com/office/officeart/2005/8/layout/radial5"/>
    <dgm:cxn modelId="{24CA909A-FCF5-4CCE-963B-E9C796C6D589}" srcId="{6CE941A5-9A24-46BA-8F6C-A15F3E3EC4D7}" destId="{2C44376D-ED9A-41AF-A884-E34757F6BD44}" srcOrd="1" destOrd="0" parTransId="{29D198F3-4086-4118-8D33-99E70BFAC78F}" sibTransId="{2837721E-5B70-4154-AA39-48A085743C72}"/>
    <dgm:cxn modelId="{19B8579F-0CEA-4DCC-97E6-FD216DF3EA41}" type="presOf" srcId="{29D198F3-4086-4118-8D33-99E70BFAC78F}" destId="{6A4C3531-A389-4330-BF8A-790554F42668}" srcOrd="1" destOrd="0" presId="urn:microsoft.com/office/officeart/2005/8/layout/radial5"/>
    <dgm:cxn modelId="{E99C751C-734A-4337-A791-9B5017F61DE2}" type="presOf" srcId="{A3F4C0E7-4DDB-4616-8967-848523E93DE9}" destId="{59F533EA-DF8A-4D1B-B128-1A4A40E4078B}" srcOrd="1" destOrd="0" presId="urn:microsoft.com/office/officeart/2005/8/layout/radial5"/>
    <dgm:cxn modelId="{DB906D8C-B31E-4C48-B1A8-AC6326ADC5D3}" type="presOf" srcId="{2C44376D-ED9A-41AF-A884-E34757F6BD44}" destId="{47A9AD40-7728-4883-9B02-E92B08534E15}" srcOrd="0" destOrd="0" presId="urn:microsoft.com/office/officeart/2005/8/layout/radial5"/>
    <dgm:cxn modelId="{7E534EAA-26E5-47B7-9430-3A86D49977EA}" type="presOf" srcId="{FF72D2C8-64E0-43F4-96C1-7317FCBCA414}" destId="{D599D109-532F-474D-8652-FAF09C8C8E7F}" srcOrd="0" destOrd="0" presId="urn:microsoft.com/office/officeart/2005/8/layout/radial5"/>
    <dgm:cxn modelId="{EAE5E1FA-A72D-4525-AA13-29D2F0A16CFA}" type="presOf" srcId="{29D198F3-4086-4118-8D33-99E70BFAC78F}" destId="{D432D6D1-D66D-4853-A84F-7159C7F3E31A}" srcOrd="0" destOrd="0" presId="urn:microsoft.com/office/officeart/2005/8/layout/radial5"/>
    <dgm:cxn modelId="{ED9478A9-6F6A-4268-A4E7-F7B2304D4295}" type="presOf" srcId="{03F40B57-4DFB-4F80-BF95-4C1BAD7D711B}" destId="{8695800D-7B2C-493B-977C-B607D56F2573}" srcOrd="0" destOrd="0" presId="urn:microsoft.com/office/officeart/2005/8/layout/radial5"/>
    <dgm:cxn modelId="{68D6A319-1A43-44A8-954E-0583BDA047A0}" type="presOf" srcId="{A3F4C0E7-4DDB-4616-8967-848523E93DE9}" destId="{BA3F46AE-0C91-4CE7-AD99-7697CA865B66}" srcOrd="0" destOrd="0" presId="urn:microsoft.com/office/officeart/2005/8/layout/radial5"/>
    <dgm:cxn modelId="{F61549CB-A765-4480-B028-672E1D915C89}" type="presOf" srcId="{A2DB408B-E836-4C16-B110-7F73F0D3C819}" destId="{F289E9C7-86F9-4059-A3DF-F8057795EA03}" srcOrd="0" destOrd="0" presId="urn:microsoft.com/office/officeart/2005/8/layout/radial5"/>
    <dgm:cxn modelId="{371A572D-4CD5-4B34-9505-F41AA2BAF970}" type="presParOf" srcId="{CF9F64F1-033A-47F0-B28B-CDA900E9DFD5}" destId="{C570F80E-93D5-46F8-8F29-9AC2027118CC}" srcOrd="0" destOrd="0" presId="urn:microsoft.com/office/officeart/2005/8/layout/radial5"/>
    <dgm:cxn modelId="{80CA3AF2-20E8-4F60-A854-E361C11595A7}" type="presParOf" srcId="{CF9F64F1-033A-47F0-B28B-CDA900E9DFD5}" destId="{F289E9C7-86F9-4059-A3DF-F8057795EA03}" srcOrd="1" destOrd="0" presId="urn:microsoft.com/office/officeart/2005/8/layout/radial5"/>
    <dgm:cxn modelId="{8E973E9C-73E1-4773-BF71-62880D73C164}" type="presParOf" srcId="{F289E9C7-86F9-4059-A3DF-F8057795EA03}" destId="{6AB1E481-F878-491C-BFB8-EFF4645FD556}" srcOrd="0" destOrd="0" presId="urn:microsoft.com/office/officeart/2005/8/layout/radial5"/>
    <dgm:cxn modelId="{F9B4347A-CB6D-48B5-83FE-9BC74A5EEB26}" type="presParOf" srcId="{CF9F64F1-033A-47F0-B28B-CDA900E9DFD5}" destId="{24EBC2AF-91A6-4734-BC78-6EC662041B65}" srcOrd="2" destOrd="0" presId="urn:microsoft.com/office/officeart/2005/8/layout/radial5"/>
    <dgm:cxn modelId="{FAEBFF4D-7CC9-4CD0-BA33-7687D0BD76D9}" type="presParOf" srcId="{CF9F64F1-033A-47F0-B28B-CDA900E9DFD5}" destId="{D432D6D1-D66D-4853-A84F-7159C7F3E31A}" srcOrd="3" destOrd="0" presId="urn:microsoft.com/office/officeart/2005/8/layout/radial5"/>
    <dgm:cxn modelId="{946A27E1-ABF9-4C98-AFB8-FD8064DCBAC8}" type="presParOf" srcId="{D432D6D1-D66D-4853-A84F-7159C7F3E31A}" destId="{6A4C3531-A389-4330-BF8A-790554F42668}" srcOrd="0" destOrd="0" presId="urn:microsoft.com/office/officeart/2005/8/layout/radial5"/>
    <dgm:cxn modelId="{3C443757-B632-4F68-BDD2-00A4946CF8C2}" type="presParOf" srcId="{CF9F64F1-033A-47F0-B28B-CDA900E9DFD5}" destId="{47A9AD40-7728-4883-9B02-E92B08534E15}" srcOrd="4" destOrd="0" presId="urn:microsoft.com/office/officeart/2005/8/layout/radial5"/>
    <dgm:cxn modelId="{035C7672-A485-4D18-984C-14EBBD72A9F6}" type="presParOf" srcId="{CF9F64F1-033A-47F0-B28B-CDA900E9DFD5}" destId="{B8980AD8-F802-4EF3-9BF8-8F249A265036}" srcOrd="5" destOrd="0" presId="urn:microsoft.com/office/officeart/2005/8/layout/radial5"/>
    <dgm:cxn modelId="{747F84CE-371C-4BAB-8E6A-E046D17F0EED}" type="presParOf" srcId="{B8980AD8-F802-4EF3-9BF8-8F249A265036}" destId="{B64AF6CD-5DF7-4A3A-BF83-A34C6D3918CE}" srcOrd="0" destOrd="0" presId="urn:microsoft.com/office/officeart/2005/8/layout/radial5"/>
    <dgm:cxn modelId="{16716DF8-4F40-425A-97E0-7DBE13119F3C}" type="presParOf" srcId="{CF9F64F1-033A-47F0-B28B-CDA900E9DFD5}" destId="{7E49D573-1880-4648-8138-C5B976E7160B}" srcOrd="6" destOrd="0" presId="urn:microsoft.com/office/officeart/2005/8/layout/radial5"/>
    <dgm:cxn modelId="{64CEF867-1F55-4506-ABA2-9484840F1445}" type="presParOf" srcId="{CF9F64F1-033A-47F0-B28B-CDA900E9DFD5}" destId="{BA3F46AE-0C91-4CE7-AD99-7697CA865B66}" srcOrd="7" destOrd="0" presId="urn:microsoft.com/office/officeart/2005/8/layout/radial5"/>
    <dgm:cxn modelId="{D7CB815A-E345-4E0B-9019-D0828F61B9D3}" type="presParOf" srcId="{BA3F46AE-0C91-4CE7-AD99-7697CA865B66}" destId="{59F533EA-DF8A-4D1B-B128-1A4A40E4078B}" srcOrd="0" destOrd="0" presId="urn:microsoft.com/office/officeart/2005/8/layout/radial5"/>
    <dgm:cxn modelId="{63B7D07F-AA63-457D-9932-5500342F746E}" type="presParOf" srcId="{CF9F64F1-033A-47F0-B28B-CDA900E9DFD5}" destId="{D599D109-532F-474D-8652-FAF09C8C8E7F}" srcOrd="8" destOrd="0" presId="urn:microsoft.com/office/officeart/2005/8/layout/radial5"/>
    <dgm:cxn modelId="{CA2622FD-F55B-4715-ABB1-55154ED0F873}" type="presParOf" srcId="{CF9F64F1-033A-47F0-B28B-CDA900E9DFD5}" destId="{8695800D-7B2C-493B-977C-B607D56F2573}" srcOrd="9" destOrd="0" presId="urn:microsoft.com/office/officeart/2005/8/layout/radial5"/>
    <dgm:cxn modelId="{D460F5DF-B7D4-4864-8737-F765280DFBEC}" type="presParOf" srcId="{8695800D-7B2C-493B-977C-B607D56F2573}" destId="{3E35BD6F-2519-46C5-A8B3-644A3C0DC972}" srcOrd="0" destOrd="0" presId="urn:microsoft.com/office/officeart/2005/8/layout/radial5"/>
    <dgm:cxn modelId="{47E78A1F-BE15-4A50-8601-3CD7C1134E68}" type="presParOf" srcId="{CF9F64F1-033A-47F0-B28B-CDA900E9DFD5}" destId="{201A1976-2B0D-42B0-98FA-B769091B5B1E}" srcOrd="10" destOrd="0" presId="urn:microsoft.com/office/officeart/2005/8/layout/radial5"/>
  </dgm:cxnLst>
  <dgm:bg/>
  <dgm:whole/>
  <dgm:extLst>
    <a:ext uri="http://schemas.microsoft.com/office/drawing/2008/diagram">
      <dsp:dataModelExt xmlns:dsp="http://schemas.microsoft.com/office/drawing/2008/diagram" xmlns=""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1C27CB0-2C4B-4495-9F97-9B2C8D029A65}" type="doc">
      <dgm:prSet loTypeId="urn:microsoft.com/office/officeart/2005/8/layout/hierarchy5" loCatId="hierarchy" qsTypeId="urn:microsoft.com/office/officeart/2005/8/quickstyle/simple1" qsCatId="simple" csTypeId="urn:microsoft.com/office/officeart/2005/8/colors/accent1_1" csCatId="accent1" phldr="1"/>
      <dgm:spPr/>
      <dgm:t>
        <a:bodyPr/>
        <a:lstStyle/>
        <a:p>
          <a:endParaRPr lang="ru-RU"/>
        </a:p>
      </dgm:t>
    </dgm:pt>
    <dgm:pt modelId="{F2D29CDA-3F79-4504-9AB9-0E465342E45E}">
      <dgm:prSet phldrT="[Текст]" custT="1"/>
      <dgm:spPr/>
      <dgm:t>
        <a:bodyPr/>
        <a:lstStyle/>
        <a:p>
          <a:r>
            <a:rPr lang="ru-RU" sz="1100">
              <a:latin typeface="Times New Roman" pitchFamily="18" charset="0"/>
              <a:cs typeface="Times New Roman" pitchFamily="18" charset="0"/>
            </a:rPr>
            <a:t>Конституционный Суд РФ</a:t>
          </a:r>
        </a:p>
      </dgm:t>
    </dgm:pt>
    <dgm:pt modelId="{02044AF8-5387-46D1-9F32-C5B9688ACC30}" type="parTrans" cxnId="{1DC9059A-FEC8-464A-AD30-FC4F93A6BF10}">
      <dgm:prSet/>
      <dgm:spPr/>
      <dgm:t>
        <a:bodyPr/>
        <a:lstStyle/>
        <a:p>
          <a:endParaRPr lang="ru-RU"/>
        </a:p>
      </dgm:t>
    </dgm:pt>
    <dgm:pt modelId="{F0DFFC70-CFDD-4042-985D-B8ECF57BECD9}" type="sibTrans" cxnId="{1DC9059A-FEC8-464A-AD30-FC4F93A6BF10}">
      <dgm:prSet/>
      <dgm:spPr/>
      <dgm:t>
        <a:bodyPr/>
        <a:lstStyle/>
        <a:p>
          <a:endParaRPr lang="ru-RU"/>
        </a:p>
      </dgm:t>
    </dgm:pt>
    <dgm:pt modelId="{99C5BA44-9653-4FE3-944D-D1F88FA80D7D}">
      <dgm:prSet phldrT="[Текст]" custT="1"/>
      <dgm:spPr/>
      <dgm:t>
        <a:bodyPr/>
        <a:lstStyle/>
        <a:p>
          <a:r>
            <a:rPr lang="ru-RU" sz="1100">
              <a:latin typeface="Times New Roman" pitchFamily="18" charset="0"/>
              <a:cs typeface="Times New Roman" pitchFamily="18" charset="0"/>
            </a:rPr>
            <a:t>Разрешение или отказ в исполнении решения межгосударственного органа</a:t>
          </a:r>
        </a:p>
      </dgm:t>
    </dgm:pt>
    <dgm:pt modelId="{54685FFD-20EC-4416-A061-8B63E3DA2555}" type="parTrans" cxnId="{8D4A0555-41FD-4764-AD20-EC61A1739795}">
      <dgm:prSet/>
      <dgm:spPr/>
      <dgm:t>
        <a:bodyPr/>
        <a:lstStyle/>
        <a:p>
          <a:endParaRPr lang="ru-RU"/>
        </a:p>
      </dgm:t>
    </dgm:pt>
    <dgm:pt modelId="{2D4ED444-908B-41DA-93E6-B8373BE513A7}" type="sibTrans" cxnId="{8D4A0555-41FD-4764-AD20-EC61A1739795}">
      <dgm:prSet/>
      <dgm:spPr/>
      <dgm:t>
        <a:bodyPr/>
        <a:lstStyle/>
        <a:p>
          <a:endParaRPr lang="ru-RU"/>
        </a:p>
      </dgm:t>
    </dgm:pt>
    <dgm:pt modelId="{02975666-02F6-4D5D-B845-240A1F767118}">
      <dgm:prSet phldrT="[Текст]" custT="1"/>
      <dgm:spPr/>
      <dgm:t>
        <a:bodyPr/>
        <a:lstStyle/>
        <a:p>
          <a:r>
            <a:rPr lang="ru-RU" sz="1100">
              <a:latin typeface="Times New Roman" pitchFamily="18" charset="0"/>
              <a:cs typeface="Times New Roman" pitchFamily="18" charset="0"/>
            </a:rPr>
            <a:t>Нормоконтроль</a:t>
          </a:r>
        </a:p>
      </dgm:t>
    </dgm:pt>
    <dgm:pt modelId="{F2BE5864-B5B7-42E8-9D8C-32BADC51510B}" type="parTrans" cxnId="{66F3B026-8058-4CB9-919D-0FE6E5733024}">
      <dgm:prSet/>
      <dgm:spPr/>
      <dgm:t>
        <a:bodyPr/>
        <a:lstStyle/>
        <a:p>
          <a:endParaRPr lang="ru-RU"/>
        </a:p>
      </dgm:t>
    </dgm:pt>
    <dgm:pt modelId="{CECEBA9C-6CB1-4898-8C0D-EF18E44BE19C}" type="sibTrans" cxnId="{66F3B026-8058-4CB9-919D-0FE6E5733024}">
      <dgm:prSet/>
      <dgm:spPr/>
      <dgm:t>
        <a:bodyPr/>
        <a:lstStyle/>
        <a:p>
          <a:endParaRPr lang="ru-RU"/>
        </a:p>
      </dgm:t>
    </dgm:pt>
    <dgm:pt modelId="{156D50A9-C7CD-4A7D-A596-D3547EE7733A}">
      <dgm:prSet phldrT="[Текст]" custT="1"/>
      <dgm:spPr/>
      <dgm:t>
        <a:bodyPr/>
        <a:lstStyle/>
        <a:p>
          <a:r>
            <a:rPr lang="ru-RU" sz="1100">
              <a:latin typeface="Times New Roman" pitchFamily="18" charset="0"/>
              <a:cs typeface="Times New Roman" pitchFamily="18" charset="0"/>
            </a:rPr>
            <a:t>Разрешение споров о компетенции</a:t>
          </a:r>
        </a:p>
      </dgm:t>
    </dgm:pt>
    <dgm:pt modelId="{A0265496-2C7B-4532-9754-6EA0647AAAEB}" type="parTrans" cxnId="{A7B817EA-513F-4107-9E58-B213B789247F}">
      <dgm:prSet/>
      <dgm:spPr/>
      <dgm:t>
        <a:bodyPr/>
        <a:lstStyle/>
        <a:p>
          <a:endParaRPr lang="ru-RU"/>
        </a:p>
      </dgm:t>
    </dgm:pt>
    <dgm:pt modelId="{A27D683D-760A-4F64-8177-81F43399DD4B}" type="sibTrans" cxnId="{A7B817EA-513F-4107-9E58-B213B789247F}">
      <dgm:prSet/>
      <dgm:spPr/>
      <dgm:t>
        <a:bodyPr/>
        <a:lstStyle/>
        <a:p>
          <a:endParaRPr lang="ru-RU"/>
        </a:p>
      </dgm:t>
    </dgm:pt>
    <dgm:pt modelId="{15D8CA6B-D849-4455-B3AE-F5385B2031AF}">
      <dgm:prSet phldrT="[Текст]" custT="1"/>
      <dgm:spPr/>
      <dgm:t>
        <a:bodyPr/>
        <a:lstStyle/>
        <a:p>
          <a:r>
            <a:rPr lang="ru-RU" sz="1100">
              <a:latin typeface="Times New Roman" pitchFamily="18" charset="0"/>
              <a:cs typeface="Times New Roman" pitchFamily="18" charset="0"/>
            </a:rPr>
            <a:t>Толкование Конституции РФ</a:t>
          </a:r>
        </a:p>
      </dgm:t>
    </dgm:pt>
    <dgm:pt modelId="{308C2B9F-0170-45D5-8348-201462199E6B}" type="parTrans" cxnId="{1BD80185-3A0C-4650-A4F6-FBEC60276EEB}">
      <dgm:prSet/>
      <dgm:spPr/>
      <dgm:t>
        <a:bodyPr/>
        <a:lstStyle/>
        <a:p>
          <a:endParaRPr lang="ru-RU"/>
        </a:p>
      </dgm:t>
    </dgm:pt>
    <dgm:pt modelId="{48C2CF40-D158-4A65-8858-119CE011A353}" type="sibTrans" cxnId="{1BD80185-3A0C-4650-A4F6-FBEC60276EEB}">
      <dgm:prSet/>
      <dgm:spPr/>
      <dgm:t>
        <a:bodyPr/>
        <a:lstStyle/>
        <a:p>
          <a:endParaRPr lang="ru-RU"/>
        </a:p>
      </dgm:t>
    </dgm:pt>
    <dgm:pt modelId="{C79341E6-2C23-449B-97E0-524CA3D7C733}">
      <dgm:prSet phldrT="[Текст]" custT="1"/>
      <dgm:spPr/>
      <dgm:t>
        <a:bodyPr/>
        <a:lstStyle/>
        <a:p>
          <a:r>
            <a:rPr lang="ru-RU" sz="1100">
              <a:latin typeface="Times New Roman" pitchFamily="18" charset="0"/>
              <a:cs typeface="Times New Roman" pitchFamily="18" charset="0"/>
            </a:rPr>
            <a:t>Жалобы на нарушение конституционных прав</a:t>
          </a:r>
        </a:p>
      </dgm:t>
    </dgm:pt>
    <dgm:pt modelId="{AA96C49C-1A6F-45AC-B9ED-6447EC8869A7}" type="parTrans" cxnId="{F2F84492-168B-4355-AE4A-85C50C04E8E4}">
      <dgm:prSet/>
      <dgm:spPr/>
      <dgm:t>
        <a:bodyPr/>
        <a:lstStyle/>
        <a:p>
          <a:endParaRPr lang="ru-RU"/>
        </a:p>
      </dgm:t>
    </dgm:pt>
    <dgm:pt modelId="{AA551996-65A2-48E0-BBC1-994728E0A05F}" type="sibTrans" cxnId="{F2F84492-168B-4355-AE4A-85C50C04E8E4}">
      <dgm:prSet/>
      <dgm:spPr/>
      <dgm:t>
        <a:bodyPr/>
        <a:lstStyle/>
        <a:p>
          <a:endParaRPr lang="ru-RU"/>
        </a:p>
      </dgm:t>
    </dgm:pt>
    <dgm:pt modelId="{B9BE8515-A444-495B-AF44-48BC7E880B54}">
      <dgm:prSet phldrT="[Текст]" custT="1"/>
      <dgm:spPr/>
      <dgm:t>
        <a:bodyPr/>
        <a:lstStyle/>
        <a:p>
          <a:r>
            <a:rPr lang="ru-RU" sz="1100">
              <a:latin typeface="Times New Roman" pitchFamily="18" charset="0"/>
              <a:cs typeface="Times New Roman" pitchFamily="18" charset="0"/>
            </a:rPr>
            <a:t>Разрешение вопроса об исполнении решений межгосударственных органов</a:t>
          </a:r>
        </a:p>
      </dgm:t>
    </dgm:pt>
    <dgm:pt modelId="{469A77EA-5E73-41C3-965E-3F1357A59640}" type="parTrans" cxnId="{FF8F4AC3-F495-4945-94F8-BDF5A26295FF}">
      <dgm:prSet/>
      <dgm:spPr/>
      <dgm:t>
        <a:bodyPr/>
        <a:lstStyle/>
        <a:p>
          <a:endParaRPr lang="ru-RU"/>
        </a:p>
      </dgm:t>
    </dgm:pt>
    <dgm:pt modelId="{EECEB237-EA2B-41C9-B2F6-C7F9AA82D0B1}" type="sibTrans" cxnId="{FF8F4AC3-F495-4945-94F8-BDF5A26295FF}">
      <dgm:prSet/>
      <dgm:spPr/>
      <dgm:t>
        <a:bodyPr/>
        <a:lstStyle/>
        <a:p>
          <a:endParaRPr lang="ru-RU"/>
        </a:p>
      </dgm:t>
    </dgm:pt>
    <dgm:pt modelId="{1EFDD455-2C98-483A-A23B-74A87CB096FA}">
      <dgm:prSet phldrT="[Текст]" custT="1"/>
      <dgm:spPr/>
      <dgm:t>
        <a:bodyPr/>
        <a:lstStyle/>
        <a:p>
          <a:r>
            <a:rPr lang="ru-RU" sz="1100">
              <a:latin typeface="Times New Roman" pitchFamily="18" charset="0"/>
              <a:cs typeface="Times New Roman" pitchFamily="18" charset="0"/>
            </a:rPr>
            <a:t>Заключение о порядке выдвижения обвинения Президенту РФ</a:t>
          </a:r>
        </a:p>
      </dgm:t>
    </dgm:pt>
    <dgm:pt modelId="{C529B44C-DE9B-4741-974C-A5BCAED6157B}" type="parTrans" cxnId="{4051933C-111A-4C0A-8AC9-E125B4F60E52}">
      <dgm:prSet/>
      <dgm:spPr/>
      <dgm:t>
        <a:bodyPr/>
        <a:lstStyle/>
        <a:p>
          <a:endParaRPr lang="ru-RU"/>
        </a:p>
      </dgm:t>
    </dgm:pt>
    <dgm:pt modelId="{029525E9-2C00-4EE6-80B5-D441204AB4C7}" type="sibTrans" cxnId="{4051933C-111A-4C0A-8AC9-E125B4F60E52}">
      <dgm:prSet/>
      <dgm:spPr/>
      <dgm:t>
        <a:bodyPr/>
        <a:lstStyle/>
        <a:p>
          <a:endParaRPr lang="ru-RU"/>
        </a:p>
      </dgm:t>
    </dgm:pt>
    <dgm:pt modelId="{409B0E83-9B09-488F-ACA0-6BC311DF6B01}">
      <dgm:prSet phldrT="[Текст]" custT="1"/>
      <dgm:spPr/>
      <dgm:t>
        <a:bodyPr/>
        <a:lstStyle/>
        <a:p>
          <a:r>
            <a:rPr lang="ru-RU" sz="1100">
              <a:latin typeface="Times New Roman" pitchFamily="18" charset="0"/>
              <a:cs typeface="Times New Roman" pitchFamily="18" charset="0"/>
            </a:rPr>
            <a:t>Признание акта неконституционным</a:t>
          </a:r>
        </a:p>
      </dgm:t>
    </dgm:pt>
    <dgm:pt modelId="{22404587-33BC-4CF7-B21F-FC5A4684E0E0}" type="parTrans" cxnId="{47DC996D-09EB-4544-AFFD-0EE2D987A4D2}">
      <dgm:prSet/>
      <dgm:spPr/>
      <dgm:t>
        <a:bodyPr/>
        <a:lstStyle/>
        <a:p>
          <a:endParaRPr lang="ru-RU"/>
        </a:p>
      </dgm:t>
    </dgm:pt>
    <dgm:pt modelId="{2EAE1711-D8DC-45C8-9BA2-A0007FEB6625}" type="sibTrans" cxnId="{47DC996D-09EB-4544-AFFD-0EE2D987A4D2}">
      <dgm:prSet/>
      <dgm:spPr/>
      <dgm:t>
        <a:bodyPr/>
        <a:lstStyle/>
        <a:p>
          <a:endParaRPr lang="ru-RU"/>
        </a:p>
      </dgm:t>
    </dgm:pt>
    <dgm:pt modelId="{C59AC8D6-CBAE-4A81-9AD5-C62492C5A1F1}">
      <dgm:prSet phldrT="[Текст]" custT="1"/>
      <dgm:spPr/>
      <dgm:t>
        <a:bodyPr/>
        <a:lstStyle/>
        <a:p>
          <a:r>
            <a:rPr lang="ru-RU" sz="1100">
              <a:latin typeface="Times New Roman" pitchFamily="18" charset="0"/>
              <a:cs typeface="Times New Roman" pitchFamily="18" charset="0"/>
            </a:rPr>
            <a:t>Определение компетенции органов власти</a:t>
          </a:r>
        </a:p>
      </dgm:t>
    </dgm:pt>
    <dgm:pt modelId="{30C16618-23D8-49F4-8238-613E8011780C}" type="parTrans" cxnId="{9700D494-BFD2-4F90-ADE6-5789CF436B0C}">
      <dgm:prSet/>
      <dgm:spPr/>
      <dgm:t>
        <a:bodyPr/>
        <a:lstStyle/>
        <a:p>
          <a:endParaRPr lang="ru-RU"/>
        </a:p>
      </dgm:t>
    </dgm:pt>
    <dgm:pt modelId="{8D3BACC6-651F-476F-9088-362108E17A15}" type="sibTrans" cxnId="{9700D494-BFD2-4F90-ADE6-5789CF436B0C}">
      <dgm:prSet/>
      <dgm:spPr/>
      <dgm:t>
        <a:bodyPr/>
        <a:lstStyle/>
        <a:p>
          <a:endParaRPr lang="ru-RU"/>
        </a:p>
      </dgm:t>
    </dgm:pt>
    <dgm:pt modelId="{ABC4C8CD-E77A-46D3-83F6-CFE536B5898E}">
      <dgm:prSet phldrT="[Текст]" custT="1"/>
      <dgm:spPr/>
      <dgm:t>
        <a:bodyPr/>
        <a:lstStyle/>
        <a:p>
          <a:r>
            <a:rPr lang="ru-RU" sz="1100">
              <a:latin typeface="Times New Roman" pitchFamily="18" charset="0"/>
              <a:cs typeface="Times New Roman" pitchFamily="18" charset="0"/>
            </a:rPr>
            <a:t>Обязательное разъяснение смысла положений Конституции</a:t>
          </a:r>
        </a:p>
      </dgm:t>
    </dgm:pt>
    <dgm:pt modelId="{EB7499C6-436E-4B25-9710-674E011162BF}" type="parTrans" cxnId="{AB68D421-0F36-4FE2-85E6-D74D07D182DF}">
      <dgm:prSet/>
      <dgm:spPr/>
      <dgm:t>
        <a:bodyPr/>
        <a:lstStyle/>
        <a:p>
          <a:endParaRPr lang="ru-RU"/>
        </a:p>
      </dgm:t>
    </dgm:pt>
    <dgm:pt modelId="{AA8C037D-654F-4D7C-9425-071D5A5A7E13}" type="sibTrans" cxnId="{AB68D421-0F36-4FE2-85E6-D74D07D182DF}">
      <dgm:prSet/>
      <dgm:spPr/>
      <dgm:t>
        <a:bodyPr/>
        <a:lstStyle/>
        <a:p>
          <a:endParaRPr lang="ru-RU"/>
        </a:p>
      </dgm:t>
    </dgm:pt>
    <dgm:pt modelId="{D59487F9-F4E4-4B75-A7D0-14BD69E236FD}">
      <dgm:prSet phldrT="[Текст]" custT="1"/>
      <dgm:spPr/>
      <dgm:t>
        <a:bodyPr/>
        <a:lstStyle/>
        <a:p>
          <a:r>
            <a:rPr lang="ru-RU" sz="1100">
              <a:latin typeface="Times New Roman" pitchFamily="18" charset="0"/>
              <a:cs typeface="Times New Roman" pitchFamily="18" charset="0"/>
            </a:rPr>
            <a:t>Признание закона неконституционным, пересмотр дела</a:t>
          </a:r>
        </a:p>
      </dgm:t>
    </dgm:pt>
    <dgm:pt modelId="{9916D63F-3516-4279-95D5-878375630D2F}" type="parTrans" cxnId="{142A98D3-0136-409F-99B6-9FA5963285F3}">
      <dgm:prSet/>
      <dgm:spPr/>
      <dgm:t>
        <a:bodyPr/>
        <a:lstStyle/>
        <a:p>
          <a:endParaRPr lang="ru-RU"/>
        </a:p>
      </dgm:t>
    </dgm:pt>
    <dgm:pt modelId="{01E53AC4-DECD-4696-96B1-D3ED18B7D7FE}" type="sibTrans" cxnId="{142A98D3-0136-409F-99B6-9FA5963285F3}">
      <dgm:prSet/>
      <dgm:spPr/>
      <dgm:t>
        <a:bodyPr/>
        <a:lstStyle/>
        <a:p>
          <a:endParaRPr lang="ru-RU"/>
        </a:p>
      </dgm:t>
    </dgm:pt>
    <dgm:pt modelId="{7A39A202-BD9D-47BA-8392-2B467D97CFD9}">
      <dgm:prSet phldrT="[Текст]" custT="1"/>
      <dgm:spPr/>
      <dgm:t>
        <a:bodyPr/>
        <a:lstStyle/>
        <a:p>
          <a:r>
            <a:rPr lang="ru-RU" sz="1100">
              <a:latin typeface="Times New Roman" pitchFamily="18" charset="0"/>
              <a:cs typeface="Times New Roman" pitchFamily="18" charset="0"/>
            </a:rPr>
            <a:t>Заключение о соблюдении порядка импичмента</a:t>
          </a:r>
        </a:p>
      </dgm:t>
    </dgm:pt>
    <dgm:pt modelId="{A50D7694-841E-4D0A-B4B6-542D1A18271F}" type="parTrans" cxnId="{9B3D913B-D25C-4D8E-9013-2DE4CC0D6DF2}">
      <dgm:prSet/>
      <dgm:spPr/>
      <dgm:t>
        <a:bodyPr/>
        <a:lstStyle/>
        <a:p>
          <a:endParaRPr lang="ru-RU"/>
        </a:p>
      </dgm:t>
    </dgm:pt>
    <dgm:pt modelId="{08FAE93B-DAC1-4D1B-AA10-B6906480FE45}" type="sibTrans" cxnId="{9B3D913B-D25C-4D8E-9013-2DE4CC0D6DF2}">
      <dgm:prSet/>
      <dgm:spPr/>
      <dgm:t>
        <a:bodyPr/>
        <a:lstStyle/>
        <a:p>
          <a:endParaRPr lang="ru-RU"/>
        </a:p>
      </dgm:t>
    </dgm:pt>
    <dgm:pt modelId="{3C1C53A7-FA0A-4E50-A0DC-D2F55DFFADED}" type="pres">
      <dgm:prSet presAssocID="{71C27CB0-2C4B-4495-9F97-9B2C8D029A65}" presName="mainComposite" presStyleCnt="0">
        <dgm:presLayoutVars>
          <dgm:chPref val="1"/>
          <dgm:dir/>
          <dgm:animOne val="branch"/>
          <dgm:animLvl val="lvl"/>
          <dgm:resizeHandles val="exact"/>
        </dgm:presLayoutVars>
      </dgm:prSet>
      <dgm:spPr/>
      <dgm:t>
        <a:bodyPr/>
        <a:lstStyle/>
        <a:p>
          <a:endParaRPr lang="ru-RU"/>
        </a:p>
      </dgm:t>
    </dgm:pt>
    <dgm:pt modelId="{7F53A05B-82AB-4B2D-81BC-1B03F43C5262}" type="pres">
      <dgm:prSet presAssocID="{71C27CB0-2C4B-4495-9F97-9B2C8D029A65}" presName="hierFlow" presStyleCnt="0"/>
      <dgm:spPr/>
      <dgm:t>
        <a:bodyPr/>
        <a:lstStyle/>
        <a:p>
          <a:endParaRPr lang="ru-RU"/>
        </a:p>
      </dgm:t>
    </dgm:pt>
    <dgm:pt modelId="{36A86D24-80A5-443F-89DD-D983E4755D65}" type="pres">
      <dgm:prSet presAssocID="{71C27CB0-2C4B-4495-9F97-9B2C8D029A65}" presName="hierChild1" presStyleCnt="0">
        <dgm:presLayoutVars>
          <dgm:chPref val="1"/>
          <dgm:animOne val="branch"/>
          <dgm:animLvl val="lvl"/>
        </dgm:presLayoutVars>
      </dgm:prSet>
      <dgm:spPr/>
      <dgm:t>
        <a:bodyPr/>
        <a:lstStyle/>
        <a:p>
          <a:endParaRPr lang="ru-RU"/>
        </a:p>
      </dgm:t>
    </dgm:pt>
    <dgm:pt modelId="{39DCB215-3B4A-45C2-8717-41709D5B5A89}" type="pres">
      <dgm:prSet presAssocID="{F2D29CDA-3F79-4504-9AB9-0E465342E45E}" presName="Name17" presStyleCnt="0"/>
      <dgm:spPr/>
      <dgm:t>
        <a:bodyPr/>
        <a:lstStyle/>
        <a:p>
          <a:endParaRPr lang="ru-RU"/>
        </a:p>
      </dgm:t>
    </dgm:pt>
    <dgm:pt modelId="{B12F0673-1AE0-4CD9-A47F-C3C238E8BCEA}" type="pres">
      <dgm:prSet presAssocID="{F2D29CDA-3F79-4504-9AB9-0E465342E45E}" presName="level1Shape" presStyleLbl="node0" presStyleIdx="0" presStyleCnt="1">
        <dgm:presLayoutVars>
          <dgm:chPref val="3"/>
        </dgm:presLayoutVars>
      </dgm:prSet>
      <dgm:spPr/>
      <dgm:t>
        <a:bodyPr/>
        <a:lstStyle/>
        <a:p>
          <a:endParaRPr lang="ru-RU"/>
        </a:p>
      </dgm:t>
    </dgm:pt>
    <dgm:pt modelId="{7B9498DD-0F6B-4FC7-8F6D-0AFB4AC21CF8}" type="pres">
      <dgm:prSet presAssocID="{F2D29CDA-3F79-4504-9AB9-0E465342E45E}" presName="hierChild2" presStyleCnt="0"/>
      <dgm:spPr/>
      <dgm:t>
        <a:bodyPr/>
        <a:lstStyle/>
        <a:p>
          <a:endParaRPr lang="ru-RU"/>
        </a:p>
      </dgm:t>
    </dgm:pt>
    <dgm:pt modelId="{CC9A26E8-82ED-4136-A468-145D629ABE56}" type="pres">
      <dgm:prSet presAssocID="{F2BE5864-B5B7-42E8-9D8C-32BADC51510B}" presName="Name25" presStyleLbl="parChTrans1D2" presStyleIdx="0" presStyleCnt="6"/>
      <dgm:spPr/>
      <dgm:t>
        <a:bodyPr/>
        <a:lstStyle/>
        <a:p>
          <a:endParaRPr lang="ru-RU"/>
        </a:p>
      </dgm:t>
    </dgm:pt>
    <dgm:pt modelId="{A8FC0365-5921-42F0-A47C-0A3F162A57C9}" type="pres">
      <dgm:prSet presAssocID="{F2BE5864-B5B7-42E8-9D8C-32BADC51510B}" presName="connTx" presStyleLbl="parChTrans1D2" presStyleIdx="0" presStyleCnt="6"/>
      <dgm:spPr/>
      <dgm:t>
        <a:bodyPr/>
        <a:lstStyle/>
        <a:p>
          <a:endParaRPr lang="ru-RU"/>
        </a:p>
      </dgm:t>
    </dgm:pt>
    <dgm:pt modelId="{09B30577-56B5-4C63-A39A-06241C47B76C}" type="pres">
      <dgm:prSet presAssocID="{02975666-02F6-4D5D-B845-240A1F767118}" presName="Name30" presStyleCnt="0"/>
      <dgm:spPr/>
      <dgm:t>
        <a:bodyPr/>
        <a:lstStyle/>
        <a:p>
          <a:endParaRPr lang="ru-RU"/>
        </a:p>
      </dgm:t>
    </dgm:pt>
    <dgm:pt modelId="{1386FFE9-F32B-4325-8252-D8320335F3FD}" type="pres">
      <dgm:prSet presAssocID="{02975666-02F6-4D5D-B845-240A1F767118}" presName="level2Shape" presStyleLbl="node2" presStyleIdx="0" presStyleCnt="6"/>
      <dgm:spPr/>
      <dgm:t>
        <a:bodyPr/>
        <a:lstStyle/>
        <a:p>
          <a:endParaRPr lang="ru-RU"/>
        </a:p>
      </dgm:t>
    </dgm:pt>
    <dgm:pt modelId="{C2E26A42-9924-4EB7-9349-4ABA11A11A15}" type="pres">
      <dgm:prSet presAssocID="{02975666-02F6-4D5D-B845-240A1F767118}" presName="hierChild3" presStyleCnt="0"/>
      <dgm:spPr/>
      <dgm:t>
        <a:bodyPr/>
        <a:lstStyle/>
        <a:p>
          <a:endParaRPr lang="ru-RU"/>
        </a:p>
      </dgm:t>
    </dgm:pt>
    <dgm:pt modelId="{FC9FEBBB-2F60-484A-A6A4-3149FD92843D}" type="pres">
      <dgm:prSet presAssocID="{22404587-33BC-4CF7-B21F-FC5A4684E0E0}" presName="Name25" presStyleLbl="parChTrans1D3" presStyleIdx="0" presStyleCnt="6"/>
      <dgm:spPr/>
      <dgm:t>
        <a:bodyPr/>
        <a:lstStyle/>
        <a:p>
          <a:endParaRPr lang="ru-RU"/>
        </a:p>
      </dgm:t>
    </dgm:pt>
    <dgm:pt modelId="{9543C33E-21C8-4ADD-953F-7558AE8596D4}" type="pres">
      <dgm:prSet presAssocID="{22404587-33BC-4CF7-B21F-FC5A4684E0E0}" presName="connTx" presStyleLbl="parChTrans1D3" presStyleIdx="0" presStyleCnt="6"/>
      <dgm:spPr/>
      <dgm:t>
        <a:bodyPr/>
        <a:lstStyle/>
        <a:p>
          <a:endParaRPr lang="ru-RU"/>
        </a:p>
      </dgm:t>
    </dgm:pt>
    <dgm:pt modelId="{B5460D94-771B-459E-9FB6-731F16AB30E8}" type="pres">
      <dgm:prSet presAssocID="{409B0E83-9B09-488F-ACA0-6BC311DF6B01}" presName="Name30" presStyleCnt="0"/>
      <dgm:spPr/>
      <dgm:t>
        <a:bodyPr/>
        <a:lstStyle/>
        <a:p>
          <a:endParaRPr lang="ru-RU"/>
        </a:p>
      </dgm:t>
    </dgm:pt>
    <dgm:pt modelId="{EC23F355-875C-403C-81C6-4618F8552B73}" type="pres">
      <dgm:prSet presAssocID="{409B0E83-9B09-488F-ACA0-6BC311DF6B01}" presName="level2Shape" presStyleLbl="node3" presStyleIdx="0" presStyleCnt="6"/>
      <dgm:spPr/>
      <dgm:t>
        <a:bodyPr/>
        <a:lstStyle/>
        <a:p>
          <a:endParaRPr lang="ru-RU"/>
        </a:p>
      </dgm:t>
    </dgm:pt>
    <dgm:pt modelId="{BFE5E88D-1BCE-49A7-BB4C-81E6A83F9241}" type="pres">
      <dgm:prSet presAssocID="{409B0E83-9B09-488F-ACA0-6BC311DF6B01}" presName="hierChild3" presStyleCnt="0"/>
      <dgm:spPr/>
      <dgm:t>
        <a:bodyPr/>
        <a:lstStyle/>
        <a:p>
          <a:endParaRPr lang="ru-RU"/>
        </a:p>
      </dgm:t>
    </dgm:pt>
    <dgm:pt modelId="{5CE25BA9-2137-47A9-BE3A-83FC95C517CC}" type="pres">
      <dgm:prSet presAssocID="{A0265496-2C7B-4532-9754-6EA0647AAAEB}" presName="Name25" presStyleLbl="parChTrans1D2" presStyleIdx="1" presStyleCnt="6"/>
      <dgm:spPr/>
      <dgm:t>
        <a:bodyPr/>
        <a:lstStyle/>
        <a:p>
          <a:endParaRPr lang="ru-RU"/>
        </a:p>
      </dgm:t>
    </dgm:pt>
    <dgm:pt modelId="{D254B347-9A48-4495-9A56-2328D56DC705}" type="pres">
      <dgm:prSet presAssocID="{A0265496-2C7B-4532-9754-6EA0647AAAEB}" presName="connTx" presStyleLbl="parChTrans1D2" presStyleIdx="1" presStyleCnt="6"/>
      <dgm:spPr/>
      <dgm:t>
        <a:bodyPr/>
        <a:lstStyle/>
        <a:p>
          <a:endParaRPr lang="ru-RU"/>
        </a:p>
      </dgm:t>
    </dgm:pt>
    <dgm:pt modelId="{64BFA4A6-DAB7-4224-B1FF-428ED37474FA}" type="pres">
      <dgm:prSet presAssocID="{156D50A9-C7CD-4A7D-A596-D3547EE7733A}" presName="Name30" presStyleCnt="0"/>
      <dgm:spPr/>
      <dgm:t>
        <a:bodyPr/>
        <a:lstStyle/>
        <a:p>
          <a:endParaRPr lang="ru-RU"/>
        </a:p>
      </dgm:t>
    </dgm:pt>
    <dgm:pt modelId="{9E3C4EEB-2028-4398-9705-F8191B5CA0FE}" type="pres">
      <dgm:prSet presAssocID="{156D50A9-C7CD-4A7D-A596-D3547EE7733A}" presName="level2Shape" presStyleLbl="node2" presStyleIdx="1" presStyleCnt="6"/>
      <dgm:spPr/>
      <dgm:t>
        <a:bodyPr/>
        <a:lstStyle/>
        <a:p>
          <a:endParaRPr lang="ru-RU"/>
        </a:p>
      </dgm:t>
    </dgm:pt>
    <dgm:pt modelId="{6B19DD52-9534-4FE2-8140-1C3DC7E319FB}" type="pres">
      <dgm:prSet presAssocID="{156D50A9-C7CD-4A7D-A596-D3547EE7733A}" presName="hierChild3" presStyleCnt="0"/>
      <dgm:spPr/>
      <dgm:t>
        <a:bodyPr/>
        <a:lstStyle/>
        <a:p>
          <a:endParaRPr lang="ru-RU"/>
        </a:p>
      </dgm:t>
    </dgm:pt>
    <dgm:pt modelId="{42010668-C818-4171-9E42-03CF0EC0CDCE}" type="pres">
      <dgm:prSet presAssocID="{30C16618-23D8-49F4-8238-613E8011780C}" presName="Name25" presStyleLbl="parChTrans1D3" presStyleIdx="1" presStyleCnt="6"/>
      <dgm:spPr/>
      <dgm:t>
        <a:bodyPr/>
        <a:lstStyle/>
        <a:p>
          <a:endParaRPr lang="ru-RU"/>
        </a:p>
      </dgm:t>
    </dgm:pt>
    <dgm:pt modelId="{60680CAA-B698-400A-9157-6449281EEF5C}" type="pres">
      <dgm:prSet presAssocID="{30C16618-23D8-49F4-8238-613E8011780C}" presName="connTx" presStyleLbl="parChTrans1D3" presStyleIdx="1" presStyleCnt="6"/>
      <dgm:spPr/>
      <dgm:t>
        <a:bodyPr/>
        <a:lstStyle/>
        <a:p>
          <a:endParaRPr lang="ru-RU"/>
        </a:p>
      </dgm:t>
    </dgm:pt>
    <dgm:pt modelId="{5B1C88C7-BE96-446A-93C3-452F9C3789EE}" type="pres">
      <dgm:prSet presAssocID="{C59AC8D6-CBAE-4A81-9AD5-C62492C5A1F1}" presName="Name30" presStyleCnt="0"/>
      <dgm:spPr/>
      <dgm:t>
        <a:bodyPr/>
        <a:lstStyle/>
        <a:p>
          <a:endParaRPr lang="ru-RU"/>
        </a:p>
      </dgm:t>
    </dgm:pt>
    <dgm:pt modelId="{A8F8CDD4-500B-4BE8-A29C-CF1551F6D8A8}" type="pres">
      <dgm:prSet presAssocID="{C59AC8D6-CBAE-4A81-9AD5-C62492C5A1F1}" presName="level2Shape" presStyleLbl="node3" presStyleIdx="1" presStyleCnt="6"/>
      <dgm:spPr/>
      <dgm:t>
        <a:bodyPr/>
        <a:lstStyle/>
        <a:p>
          <a:endParaRPr lang="ru-RU"/>
        </a:p>
      </dgm:t>
    </dgm:pt>
    <dgm:pt modelId="{E3290606-27E2-447C-A08D-FF7FEF5ABE35}" type="pres">
      <dgm:prSet presAssocID="{C59AC8D6-CBAE-4A81-9AD5-C62492C5A1F1}" presName="hierChild3" presStyleCnt="0"/>
      <dgm:spPr/>
      <dgm:t>
        <a:bodyPr/>
        <a:lstStyle/>
        <a:p>
          <a:endParaRPr lang="ru-RU"/>
        </a:p>
      </dgm:t>
    </dgm:pt>
    <dgm:pt modelId="{2ADB9D70-B30F-4C56-90FC-EDF25C7C9D6F}" type="pres">
      <dgm:prSet presAssocID="{308C2B9F-0170-45D5-8348-201462199E6B}" presName="Name25" presStyleLbl="parChTrans1D2" presStyleIdx="2" presStyleCnt="6"/>
      <dgm:spPr/>
      <dgm:t>
        <a:bodyPr/>
        <a:lstStyle/>
        <a:p>
          <a:endParaRPr lang="ru-RU"/>
        </a:p>
      </dgm:t>
    </dgm:pt>
    <dgm:pt modelId="{C49A7304-3455-4B62-97C5-27522E6D7543}" type="pres">
      <dgm:prSet presAssocID="{308C2B9F-0170-45D5-8348-201462199E6B}" presName="connTx" presStyleLbl="parChTrans1D2" presStyleIdx="2" presStyleCnt="6"/>
      <dgm:spPr/>
      <dgm:t>
        <a:bodyPr/>
        <a:lstStyle/>
        <a:p>
          <a:endParaRPr lang="ru-RU"/>
        </a:p>
      </dgm:t>
    </dgm:pt>
    <dgm:pt modelId="{9B9AF200-D6D4-4354-A5E5-D14161201EBD}" type="pres">
      <dgm:prSet presAssocID="{15D8CA6B-D849-4455-B3AE-F5385B2031AF}" presName="Name30" presStyleCnt="0"/>
      <dgm:spPr/>
      <dgm:t>
        <a:bodyPr/>
        <a:lstStyle/>
        <a:p>
          <a:endParaRPr lang="ru-RU"/>
        </a:p>
      </dgm:t>
    </dgm:pt>
    <dgm:pt modelId="{B9D8689B-C322-40C4-BCAB-62F862C10CA1}" type="pres">
      <dgm:prSet presAssocID="{15D8CA6B-D849-4455-B3AE-F5385B2031AF}" presName="level2Shape" presStyleLbl="node2" presStyleIdx="2" presStyleCnt="6"/>
      <dgm:spPr/>
      <dgm:t>
        <a:bodyPr/>
        <a:lstStyle/>
        <a:p>
          <a:endParaRPr lang="ru-RU"/>
        </a:p>
      </dgm:t>
    </dgm:pt>
    <dgm:pt modelId="{1C6BE012-B3A7-4E45-A816-97096EF738D7}" type="pres">
      <dgm:prSet presAssocID="{15D8CA6B-D849-4455-B3AE-F5385B2031AF}" presName="hierChild3" presStyleCnt="0"/>
      <dgm:spPr/>
      <dgm:t>
        <a:bodyPr/>
        <a:lstStyle/>
        <a:p>
          <a:endParaRPr lang="ru-RU"/>
        </a:p>
      </dgm:t>
    </dgm:pt>
    <dgm:pt modelId="{A1306FF4-ED90-4896-959E-7CD295D5D964}" type="pres">
      <dgm:prSet presAssocID="{EB7499C6-436E-4B25-9710-674E011162BF}" presName="Name25" presStyleLbl="parChTrans1D3" presStyleIdx="2" presStyleCnt="6"/>
      <dgm:spPr/>
      <dgm:t>
        <a:bodyPr/>
        <a:lstStyle/>
        <a:p>
          <a:endParaRPr lang="ru-RU"/>
        </a:p>
      </dgm:t>
    </dgm:pt>
    <dgm:pt modelId="{463B7691-7816-495E-9A05-2386F3040105}" type="pres">
      <dgm:prSet presAssocID="{EB7499C6-436E-4B25-9710-674E011162BF}" presName="connTx" presStyleLbl="parChTrans1D3" presStyleIdx="2" presStyleCnt="6"/>
      <dgm:spPr/>
      <dgm:t>
        <a:bodyPr/>
        <a:lstStyle/>
        <a:p>
          <a:endParaRPr lang="ru-RU"/>
        </a:p>
      </dgm:t>
    </dgm:pt>
    <dgm:pt modelId="{A897E72C-F6E2-4AFA-9FEB-D027B57E1FAB}" type="pres">
      <dgm:prSet presAssocID="{ABC4C8CD-E77A-46D3-83F6-CFE536B5898E}" presName="Name30" presStyleCnt="0"/>
      <dgm:spPr/>
      <dgm:t>
        <a:bodyPr/>
        <a:lstStyle/>
        <a:p>
          <a:endParaRPr lang="ru-RU"/>
        </a:p>
      </dgm:t>
    </dgm:pt>
    <dgm:pt modelId="{99F76B45-E062-4160-8C81-BBFFB1B52126}" type="pres">
      <dgm:prSet presAssocID="{ABC4C8CD-E77A-46D3-83F6-CFE536B5898E}" presName="level2Shape" presStyleLbl="node3" presStyleIdx="2" presStyleCnt="6"/>
      <dgm:spPr/>
      <dgm:t>
        <a:bodyPr/>
        <a:lstStyle/>
        <a:p>
          <a:endParaRPr lang="ru-RU"/>
        </a:p>
      </dgm:t>
    </dgm:pt>
    <dgm:pt modelId="{2B8C6CDB-EFEA-4EAE-9DEF-78C1DC77347F}" type="pres">
      <dgm:prSet presAssocID="{ABC4C8CD-E77A-46D3-83F6-CFE536B5898E}" presName="hierChild3" presStyleCnt="0"/>
      <dgm:spPr/>
      <dgm:t>
        <a:bodyPr/>
        <a:lstStyle/>
        <a:p>
          <a:endParaRPr lang="ru-RU"/>
        </a:p>
      </dgm:t>
    </dgm:pt>
    <dgm:pt modelId="{BD813E2D-766F-4E1F-B39A-4CC521668DEA}" type="pres">
      <dgm:prSet presAssocID="{AA96C49C-1A6F-45AC-B9ED-6447EC8869A7}" presName="Name25" presStyleLbl="parChTrans1D2" presStyleIdx="3" presStyleCnt="6"/>
      <dgm:spPr/>
      <dgm:t>
        <a:bodyPr/>
        <a:lstStyle/>
        <a:p>
          <a:endParaRPr lang="ru-RU"/>
        </a:p>
      </dgm:t>
    </dgm:pt>
    <dgm:pt modelId="{2CD349CA-294F-4DCB-906A-45E3ADD4001A}" type="pres">
      <dgm:prSet presAssocID="{AA96C49C-1A6F-45AC-B9ED-6447EC8869A7}" presName="connTx" presStyleLbl="parChTrans1D2" presStyleIdx="3" presStyleCnt="6"/>
      <dgm:spPr/>
      <dgm:t>
        <a:bodyPr/>
        <a:lstStyle/>
        <a:p>
          <a:endParaRPr lang="ru-RU"/>
        </a:p>
      </dgm:t>
    </dgm:pt>
    <dgm:pt modelId="{4A619BAD-6A0C-4B2A-B75E-4FAFE2DA1D3B}" type="pres">
      <dgm:prSet presAssocID="{C79341E6-2C23-449B-97E0-524CA3D7C733}" presName="Name30" presStyleCnt="0"/>
      <dgm:spPr/>
      <dgm:t>
        <a:bodyPr/>
        <a:lstStyle/>
        <a:p>
          <a:endParaRPr lang="ru-RU"/>
        </a:p>
      </dgm:t>
    </dgm:pt>
    <dgm:pt modelId="{CD16DA8D-A370-4FEA-A119-7A8C81EEAF02}" type="pres">
      <dgm:prSet presAssocID="{C79341E6-2C23-449B-97E0-524CA3D7C733}" presName="level2Shape" presStyleLbl="node2" presStyleIdx="3" presStyleCnt="6"/>
      <dgm:spPr/>
      <dgm:t>
        <a:bodyPr/>
        <a:lstStyle/>
        <a:p>
          <a:endParaRPr lang="ru-RU"/>
        </a:p>
      </dgm:t>
    </dgm:pt>
    <dgm:pt modelId="{CF007B49-BD1A-4D08-AB82-919BE67CEE73}" type="pres">
      <dgm:prSet presAssocID="{C79341E6-2C23-449B-97E0-524CA3D7C733}" presName="hierChild3" presStyleCnt="0"/>
      <dgm:spPr/>
      <dgm:t>
        <a:bodyPr/>
        <a:lstStyle/>
        <a:p>
          <a:endParaRPr lang="ru-RU"/>
        </a:p>
      </dgm:t>
    </dgm:pt>
    <dgm:pt modelId="{0312D029-1F15-43FF-9CD2-F6C8FC4C6C3F}" type="pres">
      <dgm:prSet presAssocID="{9916D63F-3516-4279-95D5-878375630D2F}" presName="Name25" presStyleLbl="parChTrans1D3" presStyleIdx="3" presStyleCnt="6"/>
      <dgm:spPr/>
      <dgm:t>
        <a:bodyPr/>
        <a:lstStyle/>
        <a:p>
          <a:endParaRPr lang="ru-RU"/>
        </a:p>
      </dgm:t>
    </dgm:pt>
    <dgm:pt modelId="{4F8F3851-1889-4CA4-8B62-9B93C958FF8E}" type="pres">
      <dgm:prSet presAssocID="{9916D63F-3516-4279-95D5-878375630D2F}" presName="connTx" presStyleLbl="parChTrans1D3" presStyleIdx="3" presStyleCnt="6"/>
      <dgm:spPr/>
      <dgm:t>
        <a:bodyPr/>
        <a:lstStyle/>
        <a:p>
          <a:endParaRPr lang="ru-RU"/>
        </a:p>
      </dgm:t>
    </dgm:pt>
    <dgm:pt modelId="{659DC3EA-B42A-485B-ABC1-24C524F2CBF7}" type="pres">
      <dgm:prSet presAssocID="{D59487F9-F4E4-4B75-A7D0-14BD69E236FD}" presName="Name30" presStyleCnt="0"/>
      <dgm:spPr/>
      <dgm:t>
        <a:bodyPr/>
        <a:lstStyle/>
        <a:p>
          <a:endParaRPr lang="ru-RU"/>
        </a:p>
      </dgm:t>
    </dgm:pt>
    <dgm:pt modelId="{797DC193-97B4-4A67-9B43-15093BFE7DDA}" type="pres">
      <dgm:prSet presAssocID="{D59487F9-F4E4-4B75-A7D0-14BD69E236FD}" presName="level2Shape" presStyleLbl="node3" presStyleIdx="3" presStyleCnt="6"/>
      <dgm:spPr/>
      <dgm:t>
        <a:bodyPr/>
        <a:lstStyle/>
        <a:p>
          <a:endParaRPr lang="ru-RU"/>
        </a:p>
      </dgm:t>
    </dgm:pt>
    <dgm:pt modelId="{F0618802-A6F2-48B1-845B-A74A17B7582D}" type="pres">
      <dgm:prSet presAssocID="{D59487F9-F4E4-4B75-A7D0-14BD69E236FD}" presName="hierChild3" presStyleCnt="0"/>
      <dgm:spPr/>
      <dgm:t>
        <a:bodyPr/>
        <a:lstStyle/>
        <a:p>
          <a:endParaRPr lang="ru-RU"/>
        </a:p>
      </dgm:t>
    </dgm:pt>
    <dgm:pt modelId="{FD137280-8B3B-4FAA-B8D7-25669CEC0B03}" type="pres">
      <dgm:prSet presAssocID="{C529B44C-DE9B-4741-974C-A5BCAED6157B}" presName="Name25" presStyleLbl="parChTrans1D2" presStyleIdx="4" presStyleCnt="6"/>
      <dgm:spPr/>
      <dgm:t>
        <a:bodyPr/>
        <a:lstStyle/>
        <a:p>
          <a:endParaRPr lang="ru-RU"/>
        </a:p>
      </dgm:t>
    </dgm:pt>
    <dgm:pt modelId="{E8B54322-DEC5-4231-830A-54D477933022}" type="pres">
      <dgm:prSet presAssocID="{C529B44C-DE9B-4741-974C-A5BCAED6157B}" presName="connTx" presStyleLbl="parChTrans1D2" presStyleIdx="4" presStyleCnt="6"/>
      <dgm:spPr/>
      <dgm:t>
        <a:bodyPr/>
        <a:lstStyle/>
        <a:p>
          <a:endParaRPr lang="ru-RU"/>
        </a:p>
      </dgm:t>
    </dgm:pt>
    <dgm:pt modelId="{EB199EFD-79F9-4AF9-9E6B-C792921D3E30}" type="pres">
      <dgm:prSet presAssocID="{1EFDD455-2C98-483A-A23B-74A87CB096FA}" presName="Name30" presStyleCnt="0"/>
      <dgm:spPr/>
      <dgm:t>
        <a:bodyPr/>
        <a:lstStyle/>
        <a:p>
          <a:endParaRPr lang="ru-RU"/>
        </a:p>
      </dgm:t>
    </dgm:pt>
    <dgm:pt modelId="{21EBE78A-69C5-421D-9FCB-895C68184605}" type="pres">
      <dgm:prSet presAssocID="{1EFDD455-2C98-483A-A23B-74A87CB096FA}" presName="level2Shape" presStyleLbl="node2" presStyleIdx="4" presStyleCnt="6"/>
      <dgm:spPr/>
      <dgm:t>
        <a:bodyPr/>
        <a:lstStyle/>
        <a:p>
          <a:endParaRPr lang="ru-RU"/>
        </a:p>
      </dgm:t>
    </dgm:pt>
    <dgm:pt modelId="{1EECF859-B5A7-4114-BAAC-D5A90F4704FD}" type="pres">
      <dgm:prSet presAssocID="{1EFDD455-2C98-483A-A23B-74A87CB096FA}" presName="hierChild3" presStyleCnt="0"/>
      <dgm:spPr/>
      <dgm:t>
        <a:bodyPr/>
        <a:lstStyle/>
        <a:p>
          <a:endParaRPr lang="ru-RU"/>
        </a:p>
      </dgm:t>
    </dgm:pt>
    <dgm:pt modelId="{D22A4B21-5F6F-4C24-B6F1-B8986D13D649}" type="pres">
      <dgm:prSet presAssocID="{A50D7694-841E-4D0A-B4B6-542D1A18271F}" presName="Name25" presStyleLbl="parChTrans1D3" presStyleIdx="4" presStyleCnt="6"/>
      <dgm:spPr/>
      <dgm:t>
        <a:bodyPr/>
        <a:lstStyle/>
        <a:p>
          <a:endParaRPr lang="ru-RU"/>
        </a:p>
      </dgm:t>
    </dgm:pt>
    <dgm:pt modelId="{3B2CE724-9505-4095-8A27-B4B9FB88DF0F}" type="pres">
      <dgm:prSet presAssocID="{A50D7694-841E-4D0A-B4B6-542D1A18271F}" presName="connTx" presStyleLbl="parChTrans1D3" presStyleIdx="4" presStyleCnt="6"/>
      <dgm:spPr/>
      <dgm:t>
        <a:bodyPr/>
        <a:lstStyle/>
        <a:p>
          <a:endParaRPr lang="ru-RU"/>
        </a:p>
      </dgm:t>
    </dgm:pt>
    <dgm:pt modelId="{C4D6C045-2B4E-4A74-B773-1BD9FDD9C3DD}" type="pres">
      <dgm:prSet presAssocID="{7A39A202-BD9D-47BA-8392-2B467D97CFD9}" presName="Name30" presStyleCnt="0"/>
      <dgm:spPr/>
      <dgm:t>
        <a:bodyPr/>
        <a:lstStyle/>
        <a:p>
          <a:endParaRPr lang="ru-RU"/>
        </a:p>
      </dgm:t>
    </dgm:pt>
    <dgm:pt modelId="{4E7D435A-F0D1-49AE-B809-B533168A0EAD}" type="pres">
      <dgm:prSet presAssocID="{7A39A202-BD9D-47BA-8392-2B467D97CFD9}" presName="level2Shape" presStyleLbl="node3" presStyleIdx="4" presStyleCnt="6"/>
      <dgm:spPr/>
      <dgm:t>
        <a:bodyPr/>
        <a:lstStyle/>
        <a:p>
          <a:endParaRPr lang="ru-RU"/>
        </a:p>
      </dgm:t>
    </dgm:pt>
    <dgm:pt modelId="{7CD40D70-3D2C-4FE5-8F5B-BDBAFA5D3689}" type="pres">
      <dgm:prSet presAssocID="{7A39A202-BD9D-47BA-8392-2B467D97CFD9}" presName="hierChild3" presStyleCnt="0"/>
      <dgm:spPr/>
      <dgm:t>
        <a:bodyPr/>
        <a:lstStyle/>
        <a:p>
          <a:endParaRPr lang="ru-RU"/>
        </a:p>
      </dgm:t>
    </dgm:pt>
    <dgm:pt modelId="{468197D0-20FB-4FEE-82F0-99F309DA1570}" type="pres">
      <dgm:prSet presAssocID="{469A77EA-5E73-41C3-965E-3F1357A59640}" presName="Name25" presStyleLbl="parChTrans1D2" presStyleIdx="5" presStyleCnt="6"/>
      <dgm:spPr/>
      <dgm:t>
        <a:bodyPr/>
        <a:lstStyle/>
        <a:p>
          <a:endParaRPr lang="ru-RU"/>
        </a:p>
      </dgm:t>
    </dgm:pt>
    <dgm:pt modelId="{71734DD7-2476-4F1C-8DAF-7C0309540A61}" type="pres">
      <dgm:prSet presAssocID="{469A77EA-5E73-41C3-965E-3F1357A59640}" presName="connTx" presStyleLbl="parChTrans1D2" presStyleIdx="5" presStyleCnt="6"/>
      <dgm:spPr/>
      <dgm:t>
        <a:bodyPr/>
        <a:lstStyle/>
        <a:p>
          <a:endParaRPr lang="ru-RU"/>
        </a:p>
      </dgm:t>
    </dgm:pt>
    <dgm:pt modelId="{E71D1991-73C1-4DDD-B9C6-041B064853CA}" type="pres">
      <dgm:prSet presAssocID="{B9BE8515-A444-495B-AF44-48BC7E880B54}" presName="Name30" presStyleCnt="0"/>
      <dgm:spPr/>
      <dgm:t>
        <a:bodyPr/>
        <a:lstStyle/>
        <a:p>
          <a:endParaRPr lang="ru-RU"/>
        </a:p>
      </dgm:t>
    </dgm:pt>
    <dgm:pt modelId="{F33AB214-136A-4815-A434-FAC1F83D72B9}" type="pres">
      <dgm:prSet presAssocID="{B9BE8515-A444-495B-AF44-48BC7E880B54}" presName="level2Shape" presStyleLbl="node2" presStyleIdx="5" presStyleCnt="6"/>
      <dgm:spPr/>
      <dgm:t>
        <a:bodyPr/>
        <a:lstStyle/>
        <a:p>
          <a:endParaRPr lang="ru-RU"/>
        </a:p>
      </dgm:t>
    </dgm:pt>
    <dgm:pt modelId="{32CFB9D2-9817-40E3-BB86-F2EA9BB8D6E5}" type="pres">
      <dgm:prSet presAssocID="{B9BE8515-A444-495B-AF44-48BC7E880B54}" presName="hierChild3" presStyleCnt="0"/>
      <dgm:spPr/>
      <dgm:t>
        <a:bodyPr/>
        <a:lstStyle/>
        <a:p>
          <a:endParaRPr lang="ru-RU"/>
        </a:p>
      </dgm:t>
    </dgm:pt>
    <dgm:pt modelId="{DBC19359-A490-4AF3-A665-39BF4253A127}" type="pres">
      <dgm:prSet presAssocID="{54685FFD-20EC-4416-A061-8B63E3DA2555}" presName="Name25" presStyleLbl="parChTrans1D3" presStyleIdx="5" presStyleCnt="6"/>
      <dgm:spPr/>
      <dgm:t>
        <a:bodyPr/>
        <a:lstStyle/>
        <a:p>
          <a:endParaRPr lang="ru-RU"/>
        </a:p>
      </dgm:t>
    </dgm:pt>
    <dgm:pt modelId="{C0305D4E-5D55-4014-AF54-4A9456994203}" type="pres">
      <dgm:prSet presAssocID="{54685FFD-20EC-4416-A061-8B63E3DA2555}" presName="connTx" presStyleLbl="parChTrans1D3" presStyleIdx="5" presStyleCnt="6"/>
      <dgm:spPr/>
      <dgm:t>
        <a:bodyPr/>
        <a:lstStyle/>
        <a:p>
          <a:endParaRPr lang="ru-RU"/>
        </a:p>
      </dgm:t>
    </dgm:pt>
    <dgm:pt modelId="{60E536C5-00C2-4655-9F49-7A2C6E55094E}" type="pres">
      <dgm:prSet presAssocID="{99C5BA44-9653-4FE3-944D-D1F88FA80D7D}" presName="Name30" presStyleCnt="0"/>
      <dgm:spPr/>
      <dgm:t>
        <a:bodyPr/>
        <a:lstStyle/>
        <a:p>
          <a:endParaRPr lang="ru-RU"/>
        </a:p>
      </dgm:t>
    </dgm:pt>
    <dgm:pt modelId="{4C973A4F-A6FD-4DF1-915B-971B8D5D11AD}" type="pres">
      <dgm:prSet presAssocID="{99C5BA44-9653-4FE3-944D-D1F88FA80D7D}" presName="level2Shape" presStyleLbl="node3" presStyleIdx="5" presStyleCnt="6"/>
      <dgm:spPr/>
      <dgm:t>
        <a:bodyPr/>
        <a:lstStyle/>
        <a:p>
          <a:endParaRPr lang="ru-RU"/>
        </a:p>
      </dgm:t>
    </dgm:pt>
    <dgm:pt modelId="{EF5D640E-EE16-4EDC-BBBF-2CEF9E863DA4}" type="pres">
      <dgm:prSet presAssocID="{99C5BA44-9653-4FE3-944D-D1F88FA80D7D}" presName="hierChild3" presStyleCnt="0"/>
      <dgm:spPr/>
      <dgm:t>
        <a:bodyPr/>
        <a:lstStyle/>
        <a:p>
          <a:endParaRPr lang="ru-RU"/>
        </a:p>
      </dgm:t>
    </dgm:pt>
    <dgm:pt modelId="{A8A2D168-3C42-4998-AE1E-8EDA5C5A0348}" type="pres">
      <dgm:prSet presAssocID="{71C27CB0-2C4B-4495-9F97-9B2C8D029A65}" presName="bgShapesFlow" presStyleCnt="0"/>
      <dgm:spPr/>
      <dgm:t>
        <a:bodyPr/>
        <a:lstStyle/>
        <a:p>
          <a:endParaRPr lang="ru-RU"/>
        </a:p>
      </dgm:t>
    </dgm:pt>
  </dgm:ptLst>
  <dgm:cxnLst>
    <dgm:cxn modelId="{9700D494-BFD2-4F90-ADE6-5789CF436B0C}" srcId="{156D50A9-C7CD-4A7D-A596-D3547EE7733A}" destId="{C59AC8D6-CBAE-4A81-9AD5-C62492C5A1F1}" srcOrd="0" destOrd="0" parTransId="{30C16618-23D8-49F4-8238-613E8011780C}" sibTransId="{8D3BACC6-651F-476F-9088-362108E17A15}"/>
    <dgm:cxn modelId="{58BC7DCB-114A-40BD-9BC2-6F5FE020F9DE}" type="presOf" srcId="{02975666-02F6-4D5D-B845-240A1F767118}" destId="{1386FFE9-F32B-4325-8252-D8320335F3FD}" srcOrd="0" destOrd="0" presId="urn:microsoft.com/office/officeart/2005/8/layout/hierarchy5"/>
    <dgm:cxn modelId="{11B2D680-A859-44F3-A902-E5F5088556A4}" type="presOf" srcId="{469A77EA-5E73-41C3-965E-3F1357A59640}" destId="{468197D0-20FB-4FEE-82F0-99F309DA1570}" srcOrd="0" destOrd="0" presId="urn:microsoft.com/office/officeart/2005/8/layout/hierarchy5"/>
    <dgm:cxn modelId="{70F277C0-7046-4E03-881E-7317338044AE}" type="presOf" srcId="{54685FFD-20EC-4416-A061-8B63E3DA2555}" destId="{DBC19359-A490-4AF3-A665-39BF4253A127}" srcOrd="0" destOrd="0" presId="urn:microsoft.com/office/officeart/2005/8/layout/hierarchy5"/>
    <dgm:cxn modelId="{FF50CC26-FF9F-41B2-BD30-4BDAFAB9DA15}" type="presOf" srcId="{156D50A9-C7CD-4A7D-A596-D3547EE7733A}" destId="{9E3C4EEB-2028-4398-9705-F8191B5CA0FE}" srcOrd="0" destOrd="0" presId="urn:microsoft.com/office/officeart/2005/8/layout/hierarchy5"/>
    <dgm:cxn modelId="{DD4F3869-CE7F-423B-8732-C33C6F268532}" type="presOf" srcId="{22404587-33BC-4CF7-B21F-FC5A4684E0E0}" destId="{9543C33E-21C8-4ADD-953F-7558AE8596D4}" srcOrd="1" destOrd="0" presId="urn:microsoft.com/office/officeart/2005/8/layout/hierarchy5"/>
    <dgm:cxn modelId="{E25C1AC9-8A9C-4D00-BA1F-872432AAE2E4}" type="presOf" srcId="{30C16618-23D8-49F4-8238-613E8011780C}" destId="{42010668-C818-4171-9E42-03CF0EC0CDCE}" srcOrd="0" destOrd="0" presId="urn:microsoft.com/office/officeart/2005/8/layout/hierarchy5"/>
    <dgm:cxn modelId="{78C6C3A0-B468-4837-BE91-403990E94058}" type="presOf" srcId="{409B0E83-9B09-488F-ACA0-6BC311DF6B01}" destId="{EC23F355-875C-403C-81C6-4618F8552B73}" srcOrd="0" destOrd="0" presId="urn:microsoft.com/office/officeart/2005/8/layout/hierarchy5"/>
    <dgm:cxn modelId="{7CC912DA-29F0-4114-B966-6344DD8FAB63}" type="presOf" srcId="{22404587-33BC-4CF7-B21F-FC5A4684E0E0}" destId="{FC9FEBBB-2F60-484A-A6A4-3149FD92843D}" srcOrd="0" destOrd="0" presId="urn:microsoft.com/office/officeart/2005/8/layout/hierarchy5"/>
    <dgm:cxn modelId="{66F3B026-8058-4CB9-919D-0FE6E5733024}" srcId="{F2D29CDA-3F79-4504-9AB9-0E465342E45E}" destId="{02975666-02F6-4D5D-B845-240A1F767118}" srcOrd="0" destOrd="0" parTransId="{F2BE5864-B5B7-42E8-9D8C-32BADC51510B}" sibTransId="{CECEBA9C-6CB1-4898-8C0D-EF18E44BE19C}"/>
    <dgm:cxn modelId="{0B4FAFA5-6185-4845-8529-849174773C83}" type="presOf" srcId="{ABC4C8CD-E77A-46D3-83F6-CFE536B5898E}" destId="{99F76B45-E062-4160-8C81-BBFFB1B52126}" srcOrd="0" destOrd="0" presId="urn:microsoft.com/office/officeart/2005/8/layout/hierarchy5"/>
    <dgm:cxn modelId="{C08D2297-6B52-4374-9C6B-A404A206ACF5}" type="presOf" srcId="{B9BE8515-A444-495B-AF44-48BC7E880B54}" destId="{F33AB214-136A-4815-A434-FAC1F83D72B9}" srcOrd="0" destOrd="0" presId="urn:microsoft.com/office/officeart/2005/8/layout/hierarchy5"/>
    <dgm:cxn modelId="{FF8F4AC3-F495-4945-94F8-BDF5A26295FF}" srcId="{F2D29CDA-3F79-4504-9AB9-0E465342E45E}" destId="{B9BE8515-A444-495B-AF44-48BC7E880B54}" srcOrd="5" destOrd="0" parTransId="{469A77EA-5E73-41C3-965E-3F1357A59640}" sibTransId="{EECEB237-EA2B-41C9-B2F6-C7F9AA82D0B1}"/>
    <dgm:cxn modelId="{3CCFBFF9-2B8E-495F-AECB-2E876241C213}" type="presOf" srcId="{9916D63F-3516-4279-95D5-878375630D2F}" destId="{0312D029-1F15-43FF-9CD2-F6C8FC4C6C3F}" srcOrd="0" destOrd="0" presId="urn:microsoft.com/office/officeart/2005/8/layout/hierarchy5"/>
    <dgm:cxn modelId="{F2F84492-168B-4355-AE4A-85C50C04E8E4}" srcId="{F2D29CDA-3F79-4504-9AB9-0E465342E45E}" destId="{C79341E6-2C23-449B-97E0-524CA3D7C733}" srcOrd="3" destOrd="0" parTransId="{AA96C49C-1A6F-45AC-B9ED-6447EC8869A7}" sibTransId="{AA551996-65A2-48E0-BBC1-994728E0A05F}"/>
    <dgm:cxn modelId="{FDE4F1AE-5BCB-45DB-B245-F68281387394}" type="presOf" srcId="{9916D63F-3516-4279-95D5-878375630D2F}" destId="{4F8F3851-1889-4CA4-8B62-9B93C958FF8E}" srcOrd="1" destOrd="0" presId="urn:microsoft.com/office/officeart/2005/8/layout/hierarchy5"/>
    <dgm:cxn modelId="{E7181E42-BB5E-408B-9844-1FAE1C981579}" type="presOf" srcId="{A0265496-2C7B-4532-9754-6EA0647AAAEB}" destId="{5CE25BA9-2137-47A9-BE3A-83FC95C517CC}" srcOrd="0" destOrd="0" presId="urn:microsoft.com/office/officeart/2005/8/layout/hierarchy5"/>
    <dgm:cxn modelId="{9157C4AF-60F8-45E5-99AC-C9558B47EA71}" type="presOf" srcId="{308C2B9F-0170-45D5-8348-201462199E6B}" destId="{2ADB9D70-B30F-4C56-90FC-EDF25C7C9D6F}" srcOrd="0" destOrd="0" presId="urn:microsoft.com/office/officeart/2005/8/layout/hierarchy5"/>
    <dgm:cxn modelId="{501B71D7-6320-4055-8B59-6888CC39B8B2}" type="presOf" srcId="{C529B44C-DE9B-4741-974C-A5BCAED6157B}" destId="{E8B54322-DEC5-4231-830A-54D477933022}" srcOrd="1" destOrd="0" presId="urn:microsoft.com/office/officeart/2005/8/layout/hierarchy5"/>
    <dgm:cxn modelId="{F8F44679-2D04-4EC1-A3F6-B6BA269E7EFE}" type="presOf" srcId="{A50D7694-841E-4D0A-B4B6-542D1A18271F}" destId="{3B2CE724-9505-4095-8A27-B4B9FB88DF0F}" srcOrd="1" destOrd="0" presId="urn:microsoft.com/office/officeart/2005/8/layout/hierarchy5"/>
    <dgm:cxn modelId="{4051933C-111A-4C0A-8AC9-E125B4F60E52}" srcId="{F2D29CDA-3F79-4504-9AB9-0E465342E45E}" destId="{1EFDD455-2C98-483A-A23B-74A87CB096FA}" srcOrd="4" destOrd="0" parTransId="{C529B44C-DE9B-4741-974C-A5BCAED6157B}" sibTransId="{029525E9-2C00-4EE6-80B5-D441204AB4C7}"/>
    <dgm:cxn modelId="{6188C8EA-831B-4E2D-97E8-E3C89B0A8610}" type="presOf" srcId="{A0265496-2C7B-4532-9754-6EA0647AAAEB}" destId="{D254B347-9A48-4495-9A56-2328D56DC705}" srcOrd="1" destOrd="0" presId="urn:microsoft.com/office/officeart/2005/8/layout/hierarchy5"/>
    <dgm:cxn modelId="{6CBA776D-A2F2-4607-8776-21D1C14BA55C}" type="presOf" srcId="{469A77EA-5E73-41C3-965E-3F1357A59640}" destId="{71734DD7-2476-4F1C-8DAF-7C0309540A61}" srcOrd="1" destOrd="0" presId="urn:microsoft.com/office/officeart/2005/8/layout/hierarchy5"/>
    <dgm:cxn modelId="{4475DA83-FC8B-4D83-AEDF-4B2CD33DDDE2}" type="presOf" srcId="{7A39A202-BD9D-47BA-8392-2B467D97CFD9}" destId="{4E7D435A-F0D1-49AE-B809-B533168A0EAD}" srcOrd="0" destOrd="0" presId="urn:microsoft.com/office/officeart/2005/8/layout/hierarchy5"/>
    <dgm:cxn modelId="{9B3D913B-D25C-4D8E-9013-2DE4CC0D6DF2}" srcId="{1EFDD455-2C98-483A-A23B-74A87CB096FA}" destId="{7A39A202-BD9D-47BA-8392-2B467D97CFD9}" srcOrd="0" destOrd="0" parTransId="{A50D7694-841E-4D0A-B4B6-542D1A18271F}" sibTransId="{08FAE93B-DAC1-4D1B-AA10-B6906480FE45}"/>
    <dgm:cxn modelId="{1DC9059A-FEC8-464A-AD30-FC4F93A6BF10}" srcId="{71C27CB0-2C4B-4495-9F97-9B2C8D029A65}" destId="{F2D29CDA-3F79-4504-9AB9-0E465342E45E}" srcOrd="0" destOrd="0" parTransId="{02044AF8-5387-46D1-9F32-C5B9688ACC30}" sibTransId="{F0DFFC70-CFDD-4042-985D-B8ECF57BECD9}"/>
    <dgm:cxn modelId="{409292C2-F04C-46E5-A0D9-6C8CE3A81A35}" type="presOf" srcId="{54685FFD-20EC-4416-A061-8B63E3DA2555}" destId="{C0305D4E-5D55-4014-AF54-4A9456994203}" srcOrd="1" destOrd="0" presId="urn:microsoft.com/office/officeart/2005/8/layout/hierarchy5"/>
    <dgm:cxn modelId="{06880856-1DA5-45AF-811A-50CF1CB3FB5A}" type="presOf" srcId="{F2BE5864-B5B7-42E8-9D8C-32BADC51510B}" destId="{CC9A26E8-82ED-4136-A468-145D629ABE56}" srcOrd="0" destOrd="0" presId="urn:microsoft.com/office/officeart/2005/8/layout/hierarchy5"/>
    <dgm:cxn modelId="{A0086FB1-79DE-458B-BB5B-12274D4A15D8}" type="presOf" srcId="{AA96C49C-1A6F-45AC-B9ED-6447EC8869A7}" destId="{BD813E2D-766F-4E1F-B39A-4CC521668DEA}" srcOrd="0" destOrd="0" presId="urn:microsoft.com/office/officeart/2005/8/layout/hierarchy5"/>
    <dgm:cxn modelId="{50A75E59-1D12-4B5D-8012-3AC8C2B4DB45}" type="presOf" srcId="{71C27CB0-2C4B-4495-9F97-9B2C8D029A65}" destId="{3C1C53A7-FA0A-4E50-A0DC-D2F55DFFADED}" srcOrd="0" destOrd="0" presId="urn:microsoft.com/office/officeart/2005/8/layout/hierarchy5"/>
    <dgm:cxn modelId="{F0499164-2378-4CA7-8CD1-4C13BD07C308}" type="presOf" srcId="{99C5BA44-9653-4FE3-944D-D1F88FA80D7D}" destId="{4C973A4F-A6FD-4DF1-915B-971B8D5D11AD}" srcOrd="0" destOrd="0" presId="urn:microsoft.com/office/officeart/2005/8/layout/hierarchy5"/>
    <dgm:cxn modelId="{5A43AC80-206A-463E-8417-A8590B8A4DCB}" type="presOf" srcId="{AA96C49C-1A6F-45AC-B9ED-6447EC8869A7}" destId="{2CD349CA-294F-4DCB-906A-45E3ADD4001A}" srcOrd="1" destOrd="0" presId="urn:microsoft.com/office/officeart/2005/8/layout/hierarchy5"/>
    <dgm:cxn modelId="{A7B817EA-513F-4107-9E58-B213B789247F}" srcId="{F2D29CDA-3F79-4504-9AB9-0E465342E45E}" destId="{156D50A9-C7CD-4A7D-A596-D3547EE7733A}" srcOrd="1" destOrd="0" parTransId="{A0265496-2C7B-4532-9754-6EA0647AAAEB}" sibTransId="{A27D683D-760A-4F64-8177-81F43399DD4B}"/>
    <dgm:cxn modelId="{CD49CB12-08C6-47A1-8588-91891F7C2BB2}" type="presOf" srcId="{EB7499C6-436E-4B25-9710-674E011162BF}" destId="{A1306FF4-ED90-4896-959E-7CD295D5D964}" srcOrd="0" destOrd="0" presId="urn:microsoft.com/office/officeart/2005/8/layout/hierarchy5"/>
    <dgm:cxn modelId="{1BD80185-3A0C-4650-A4F6-FBEC60276EEB}" srcId="{F2D29CDA-3F79-4504-9AB9-0E465342E45E}" destId="{15D8CA6B-D849-4455-B3AE-F5385B2031AF}" srcOrd="2" destOrd="0" parTransId="{308C2B9F-0170-45D5-8348-201462199E6B}" sibTransId="{48C2CF40-D158-4A65-8858-119CE011A353}"/>
    <dgm:cxn modelId="{C19C9C08-0D7F-419E-B26F-CC2558CFB79C}" type="presOf" srcId="{30C16618-23D8-49F4-8238-613E8011780C}" destId="{60680CAA-B698-400A-9157-6449281EEF5C}" srcOrd="1" destOrd="0" presId="urn:microsoft.com/office/officeart/2005/8/layout/hierarchy5"/>
    <dgm:cxn modelId="{F85CEF28-7138-4CBF-8BDD-190341B3BA35}" type="presOf" srcId="{F2D29CDA-3F79-4504-9AB9-0E465342E45E}" destId="{B12F0673-1AE0-4CD9-A47F-C3C238E8BCEA}" srcOrd="0" destOrd="0" presId="urn:microsoft.com/office/officeart/2005/8/layout/hierarchy5"/>
    <dgm:cxn modelId="{B1B6A09A-8476-4A7F-A2E2-6F3CEEC488AC}" type="presOf" srcId="{A50D7694-841E-4D0A-B4B6-542D1A18271F}" destId="{D22A4B21-5F6F-4C24-B6F1-B8986D13D649}" srcOrd="0" destOrd="0" presId="urn:microsoft.com/office/officeart/2005/8/layout/hierarchy5"/>
    <dgm:cxn modelId="{CB0BC7AB-EC5C-4049-B238-D466790F4E85}" type="presOf" srcId="{D59487F9-F4E4-4B75-A7D0-14BD69E236FD}" destId="{797DC193-97B4-4A67-9B43-15093BFE7DDA}" srcOrd="0" destOrd="0" presId="urn:microsoft.com/office/officeart/2005/8/layout/hierarchy5"/>
    <dgm:cxn modelId="{EB02AC08-B780-4EF4-89A8-EC0A8B77B23D}" type="presOf" srcId="{C79341E6-2C23-449B-97E0-524CA3D7C733}" destId="{CD16DA8D-A370-4FEA-A119-7A8C81EEAF02}" srcOrd="0" destOrd="0" presId="urn:microsoft.com/office/officeart/2005/8/layout/hierarchy5"/>
    <dgm:cxn modelId="{142A98D3-0136-409F-99B6-9FA5963285F3}" srcId="{C79341E6-2C23-449B-97E0-524CA3D7C733}" destId="{D59487F9-F4E4-4B75-A7D0-14BD69E236FD}" srcOrd="0" destOrd="0" parTransId="{9916D63F-3516-4279-95D5-878375630D2F}" sibTransId="{01E53AC4-DECD-4696-96B1-D3ED18B7D7FE}"/>
    <dgm:cxn modelId="{AB68D421-0F36-4FE2-85E6-D74D07D182DF}" srcId="{15D8CA6B-D849-4455-B3AE-F5385B2031AF}" destId="{ABC4C8CD-E77A-46D3-83F6-CFE536B5898E}" srcOrd="0" destOrd="0" parTransId="{EB7499C6-436E-4B25-9710-674E011162BF}" sibTransId="{AA8C037D-654F-4D7C-9425-071D5A5A7E13}"/>
    <dgm:cxn modelId="{47DC996D-09EB-4544-AFFD-0EE2D987A4D2}" srcId="{02975666-02F6-4D5D-B845-240A1F767118}" destId="{409B0E83-9B09-488F-ACA0-6BC311DF6B01}" srcOrd="0" destOrd="0" parTransId="{22404587-33BC-4CF7-B21F-FC5A4684E0E0}" sibTransId="{2EAE1711-D8DC-45C8-9BA2-A0007FEB6625}"/>
    <dgm:cxn modelId="{9990CF9D-B26E-4801-B5BF-96840CEDF820}" type="presOf" srcId="{1EFDD455-2C98-483A-A23B-74A87CB096FA}" destId="{21EBE78A-69C5-421D-9FCB-895C68184605}" srcOrd="0" destOrd="0" presId="urn:microsoft.com/office/officeart/2005/8/layout/hierarchy5"/>
    <dgm:cxn modelId="{D484B6A6-D001-4B5E-819A-1544FE7A92A6}" type="presOf" srcId="{EB7499C6-436E-4B25-9710-674E011162BF}" destId="{463B7691-7816-495E-9A05-2386F3040105}" srcOrd="1" destOrd="0" presId="urn:microsoft.com/office/officeart/2005/8/layout/hierarchy5"/>
    <dgm:cxn modelId="{86D03373-B476-4112-ABB5-A38D7A563AE7}" type="presOf" srcId="{308C2B9F-0170-45D5-8348-201462199E6B}" destId="{C49A7304-3455-4B62-97C5-27522E6D7543}" srcOrd="1" destOrd="0" presId="urn:microsoft.com/office/officeart/2005/8/layout/hierarchy5"/>
    <dgm:cxn modelId="{D0199936-CB7E-473F-9457-D40CC0AA2999}" type="presOf" srcId="{F2BE5864-B5B7-42E8-9D8C-32BADC51510B}" destId="{A8FC0365-5921-42F0-A47C-0A3F162A57C9}" srcOrd="1" destOrd="0" presId="urn:microsoft.com/office/officeart/2005/8/layout/hierarchy5"/>
    <dgm:cxn modelId="{6201FEC7-6875-4A15-BB0D-F9B2420C82AB}" type="presOf" srcId="{C59AC8D6-CBAE-4A81-9AD5-C62492C5A1F1}" destId="{A8F8CDD4-500B-4BE8-A29C-CF1551F6D8A8}" srcOrd="0" destOrd="0" presId="urn:microsoft.com/office/officeart/2005/8/layout/hierarchy5"/>
    <dgm:cxn modelId="{D2F227B3-72C8-472F-AF5F-E931E56352BC}" type="presOf" srcId="{C529B44C-DE9B-4741-974C-A5BCAED6157B}" destId="{FD137280-8B3B-4FAA-B8D7-25669CEC0B03}" srcOrd="0" destOrd="0" presId="urn:microsoft.com/office/officeart/2005/8/layout/hierarchy5"/>
    <dgm:cxn modelId="{8D4A0555-41FD-4764-AD20-EC61A1739795}" srcId="{B9BE8515-A444-495B-AF44-48BC7E880B54}" destId="{99C5BA44-9653-4FE3-944D-D1F88FA80D7D}" srcOrd="0" destOrd="0" parTransId="{54685FFD-20EC-4416-A061-8B63E3DA2555}" sibTransId="{2D4ED444-908B-41DA-93E6-B8373BE513A7}"/>
    <dgm:cxn modelId="{771E11A0-7583-4418-950B-62BDB92EF320}" type="presOf" srcId="{15D8CA6B-D849-4455-B3AE-F5385B2031AF}" destId="{B9D8689B-C322-40C4-BCAB-62F862C10CA1}" srcOrd="0" destOrd="0" presId="urn:microsoft.com/office/officeart/2005/8/layout/hierarchy5"/>
    <dgm:cxn modelId="{378A7496-B30B-4934-AE8D-D998C9902303}" type="presParOf" srcId="{3C1C53A7-FA0A-4E50-A0DC-D2F55DFFADED}" destId="{7F53A05B-82AB-4B2D-81BC-1B03F43C5262}" srcOrd="0" destOrd="0" presId="urn:microsoft.com/office/officeart/2005/8/layout/hierarchy5"/>
    <dgm:cxn modelId="{496CE996-C196-465A-B2CC-ECC2F9264081}" type="presParOf" srcId="{7F53A05B-82AB-4B2D-81BC-1B03F43C5262}" destId="{36A86D24-80A5-443F-89DD-D983E4755D65}" srcOrd="0" destOrd="0" presId="urn:microsoft.com/office/officeart/2005/8/layout/hierarchy5"/>
    <dgm:cxn modelId="{635E577A-7FE2-42D2-B916-6F556E432AD6}" type="presParOf" srcId="{36A86D24-80A5-443F-89DD-D983E4755D65}" destId="{39DCB215-3B4A-45C2-8717-41709D5B5A89}" srcOrd="0" destOrd="0" presId="urn:microsoft.com/office/officeart/2005/8/layout/hierarchy5"/>
    <dgm:cxn modelId="{24BEBBAC-3774-4FA2-9DD4-5E5AA5D11DF0}" type="presParOf" srcId="{39DCB215-3B4A-45C2-8717-41709D5B5A89}" destId="{B12F0673-1AE0-4CD9-A47F-C3C238E8BCEA}" srcOrd="0" destOrd="0" presId="urn:microsoft.com/office/officeart/2005/8/layout/hierarchy5"/>
    <dgm:cxn modelId="{5DA723C0-84F3-4FCC-A854-8FC98B6D27D7}" type="presParOf" srcId="{39DCB215-3B4A-45C2-8717-41709D5B5A89}" destId="{7B9498DD-0F6B-4FC7-8F6D-0AFB4AC21CF8}" srcOrd="1" destOrd="0" presId="urn:microsoft.com/office/officeart/2005/8/layout/hierarchy5"/>
    <dgm:cxn modelId="{2C8A511B-1315-4AD7-9C9D-A4119C14BB3A}" type="presParOf" srcId="{7B9498DD-0F6B-4FC7-8F6D-0AFB4AC21CF8}" destId="{CC9A26E8-82ED-4136-A468-145D629ABE56}" srcOrd="0" destOrd="0" presId="urn:microsoft.com/office/officeart/2005/8/layout/hierarchy5"/>
    <dgm:cxn modelId="{411FC619-3658-4215-88B9-A5065F7843F0}" type="presParOf" srcId="{CC9A26E8-82ED-4136-A468-145D629ABE56}" destId="{A8FC0365-5921-42F0-A47C-0A3F162A57C9}" srcOrd="0" destOrd="0" presId="urn:microsoft.com/office/officeart/2005/8/layout/hierarchy5"/>
    <dgm:cxn modelId="{6B0B46B1-117B-4B84-A347-F60FF614FE31}" type="presParOf" srcId="{7B9498DD-0F6B-4FC7-8F6D-0AFB4AC21CF8}" destId="{09B30577-56B5-4C63-A39A-06241C47B76C}" srcOrd="1" destOrd="0" presId="urn:microsoft.com/office/officeart/2005/8/layout/hierarchy5"/>
    <dgm:cxn modelId="{62F6C20E-B6AD-4463-8A69-39D557CD4ECD}" type="presParOf" srcId="{09B30577-56B5-4C63-A39A-06241C47B76C}" destId="{1386FFE9-F32B-4325-8252-D8320335F3FD}" srcOrd="0" destOrd="0" presId="urn:microsoft.com/office/officeart/2005/8/layout/hierarchy5"/>
    <dgm:cxn modelId="{DAF36755-9D9F-46B5-A454-2EECEAED20D5}" type="presParOf" srcId="{09B30577-56B5-4C63-A39A-06241C47B76C}" destId="{C2E26A42-9924-4EB7-9349-4ABA11A11A15}" srcOrd="1" destOrd="0" presId="urn:microsoft.com/office/officeart/2005/8/layout/hierarchy5"/>
    <dgm:cxn modelId="{2FEFF0AF-60A1-4855-A15D-263B54D342B6}" type="presParOf" srcId="{C2E26A42-9924-4EB7-9349-4ABA11A11A15}" destId="{FC9FEBBB-2F60-484A-A6A4-3149FD92843D}" srcOrd="0" destOrd="0" presId="urn:microsoft.com/office/officeart/2005/8/layout/hierarchy5"/>
    <dgm:cxn modelId="{D5025E5C-D8F8-4882-86D7-8624C7817D96}" type="presParOf" srcId="{FC9FEBBB-2F60-484A-A6A4-3149FD92843D}" destId="{9543C33E-21C8-4ADD-953F-7558AE8596D4}" srcOrd="0" destOrd="0" presId="urn:microsoft.com/office/officeart/2005/8/layout/hierarchy5"/>
    <dgm:cxn modelId="{3AEA0B65-41C7-44FF-882D-A6CAB626771F}" type="presParOf" srcId="{C2E26A42-9924-4EB7-9349-4ABA11A11A15}" destId="{B5460D94-771B-459E-9FB6-731F16AB30E8}" srcOrd="1" destOrd="0" presId="urn:microsoft.com/office/officeart/2005/8/layout/hierarchy5"/>
    <dgm:cxn modelId="{E0D8A857-43A0-4062-AF1B-81796F827C01}" type="presParOf" srcId="{B5460D94-771B-459E-9FB6-731F16AB30E8}" destId="{EC23F355-875C-403C-81C6-4618F8552B73}" srcOrd="0" destOrd="0" presId="urn:microsoft.com/office/officeart/2005/8/layout/hierarchy5"/>
    <dgm:cxn modelId="{C88460EF-ACA8-4F1C-9FB9-E0D8DB5BD0E8}" type="presParOf" srcId="{B5460D94-771B-459E-9FB6-731F16AB30E8}" destId="{BFE5E88D-1BCE-49A7-BB4C-81E6A83F9241}" srcOrd="1" destOrd="0" presId="urn:microsoft.com/office/officeart/2005/8/layout/hierarchy5"/>
    <dgm:cxn modelId="{F447D670-C70F-4642-A163-AFD3FE1D9F45}" type="presParOf" srcId="{7B9498DD-0F6B-4FC7-8F6D-0AFB4AC21CF8}" destId="{5CE25BA9-2137-47A9-BE3A-83FC95C517CC}" srcOrd="2" destOrd="0" presId="urn:microsoft.com/office/officeart/2005/8/layout/hierarchy5"/>
    <dgm:cxn modelId="{0433102A-1D2C-4BA9-B32F-65CC2D1FC591}" type="presParOf" srcId="{5CE25BA9-2137-47A9-BE3A-83FC95C517CC}" destId="{D254B347-9A48-4495-9A56-2328D56DC705}" srcOrd="0" destOrd="0" presId="urn:microsoft.com/office/officeart/2005/8/layout/hierarchy5"/>
    <dgm:cxn modelId="{75D88105-2EFA-4378-862D-0A7DEE231C3E}" type="presParOf" srcId="{7B9498DD-0F6B-4FC7-8F6D-0AFB4AC21CF8}" destId="{64BFA4A6-DAB7-4224-B1FF-428ED37474FA}" srcOrd="3" destOrd="0" presId="urn:microsoft.com/office/officeart/2005/8/layout/hierarchy5"/>
    <dgm:cxn modelId="{FD9BCBA2-EB90-46BE-B236-C296685E198E}" type="presParOf" srcId="{64BFA4A6-DAB7-4224-B1FF-428ED37474FA}" destId="{9E3C4EEB-2028-4398-9705-F8191B5CA0FE}" srcOrd="0" destOrd="0" presId="urn:microsoft.com/office/officeart/2005/8/layout/hierarchy5"/>
    <dgm:cxn modelId="{9D9C2D9E-BD7D-4822-8AF6-391E4D2C883F}" type="presParOf" srcId="{64BFA4A6-DAB7-4224-B1FF-428ED37474FA}" destId="{6B19DD52-9534-4FE2-8140-1C3DC7E319FB}" srcOrd="1" destOrd="0" presId="urn:microsoft.com/office/officeart/2005/8/layout/hierarchy5"/>
    <dgm:cxn modelId="{B4A63FA6-5577-4AB2-858B-7C7E63E0B0AB}" type="presParOf" srcId="{6B19DD52-9534-4FE2-8140-1C3DC7E319FB}" destId="{42010668-C818-4171-9E42-03CF0EC0CDCE}" srcOrd="0" destOrd="0" presId="urn:microsoft.com/office/officeart/2005/8/layout/hierarchy5"/>
    <dgm:cxn modelId="{9DDCB50B-2561-4046-B430-44220A6A7AF5}" type="presParOf" srcId="{42010668-C818-4171-9E42-03CF0EC0CDCE}" destId="{60680CAA-B698-400A-9157-6449281EEF5C}" srcOrd="0" destOrd="0" presId="urn:microsoft.com/office/officeart/2005/8/layout/hierarchy5"/>
    <dgm:cxn modelId="{1B2BC9C4-5CC6-4FEF-B69A-18165D3AC9DA}" type="presParOf" srcId="{6B19DD52-9534-4FE2-8140-1C3DC7E319FB}" destId="{5B1C88C7-BE96-446A-93C3-452F9C3789EE}" srcOrd="1" destOrd="0" presId="urn:microsoft.com/office/officeart/2005/8/layout/hierarchy5"/>
    <dgm:cxn modelId="{A0586D20-1C4F-46D7-900E-6E070AFB1255}" type="presParOf" srcId="{5B1C88C7-BE96-446A-93C3-452F9C3789EE}" destId="{A8F8CDD4-500B-4BE8-A29C-CF1551F6D8A8}" srcOrd="0" destOrd="0" presId="urn:microsoft.com/office/officeart/2005/8/layout/hierarchy5"/>
    <dgm:cxn modelId="{BF2FC85F-71C8-480C-8E67-7E5629427B1C}" type="presParOf" srcId="{5B1C88C7-BE96-446A-93C3-452F9C3789EE}" destId="{E3290606-27E2-447C-A08D-FF7FEF5ABE35}" srcOrd="1" destOrd="0" presId="urn:microsoft.com/office/officeart/2005/8/layout/hierarchy5"/>
    <dgm:cxn modelId="{26C5EABB-BA6F-4051-87BB-AA39BE74FEEB}" type="presParOf" srcId="{7B9498DD-0F6B-4FC7-8F6D-0AFB4AC21CF8}" destId="{2ADB9D70-B30F-4C56-90FC-EDF25C7C9D6F}" srcOrd="4" destOrd="0" presId="urn:microsoft.com/office/officeart/2005/8/layout/hierarchy5"/>
    <dgm:cxn modelId="{83A5EA28-71CE-482F-AB09-90FE4F8D8962}" type="presParOf" srcId="{2ADB9D70-B30F-4C56-90FC-EDF25C7C9D6F}" destId="{C49A7304-3455-4B62-97C5-27522E6D7543}" srcOrd="0" destOrd="0" presId="urn:microsoft.com/office/officeart/2005/8/layout/hierarchy5"/>
    <dgm:cxn modelId="{AFAEEC83-B0AB-4999-9BDA-723701827D45}" type="presParOf" srcId="{7B9498DD-0F6B-4FC7-8F6D-0AFB4AC21CF8}" destId="{9B9AF200-D6D4-4354-A5E5-D14161201EBD}" srcOrd="5" destOrd="0" presId="urn:microsoft.com/office/officeart/2005/8/layout/hierarchy5"/>
    <dgm:cxn modelId="{53B82778-31EA-4FA8-8708-1CA852CCA7BB}" type="presParOf" srcId="{9B9AF200-D6D4-4354-A5E5-D14161201EBD}" destId="{B9D8689B-C322-40C4-BCAB-62F862C10CA1}" srcOrd="0" destOrd="0" presId="urn:microsoft.com/office/officeart/2005/8/layout/hierarchy5"/>
    <dgm:cxn modelId="{4186B0F8-A9DB-4394-84DF-586646E85187}" type="presParOf" srcId="{9B9AF200-D6D4-4354-A5E5-D14161201EBD}" destId="{1C6BE012-B3A7-4E45-A816-97096EF738D7}" srcOrd="1" destOrd="0" presId="urn:microsoft.com/office/officeart/2005/8/layout/hierarchy5"/>
    <dgm:cxn modelId="{81AD6751-70AE-4E7E-ADBA-CBC8FC5E09C4}" type="presParOf" srcId="{1C6BE012-B3A7-4E45-A816-97096EF738D7}" destId="{A1306FF4-ED90-4896-959E-7CD295D5D964}" srcOrd="0" destOrd="0" presId="urn:microsoft.com/office/officeart/2005/8/layout/hierarchy5"/>
    <dgm:cxn modelId="{3AECC24B-7B82-472A-B99F-774DBE8B18F5}" type="presParOf" srcId="{A1306FF4-ED90-4896-959E-7CD295D5D964}" destId="{463B7691-7816-495E-9A05-2386F3040105}" srcOrd="0" destOrd="0" presId="urn:microsoft.com/office/officeart/2005/8/layout/hierarchy5"/>
    <dgm:cxn modelId="{AFC09871-E05D-48EE-85FB-ACEB24CD91A2}" type="presParOf" srcId="{1C6BE012-B3A7-4E45-A816-97096EF738D7}" destId="{A897E72C-F6E2-4AFA-9FEB-D027B57E1FAB}" srcOrd="1" destOrd="0" presId="urn:microsoft.com/office/officeart/2005/8/layout/hierarchy5"/>
    <dgm:cxn modelId="{9C910C28-417F-414C-8ADE-C12D735E904E}" type="presParOf" srcId="{A897E72C-F6E2-4AFA-9FEB-D027B57E1FAB}" destId="{99F76B45-E062-4160-8C81-BBFFB1B52126}" srcOrd="0" destOrd="0" presId="urn:microsoft.com/office/officeart/2005/8/layout/hierarchy5"/>
    <dgm:cxn modelId="{6C26A054-FECF-4993-B754-5B661267EA03}" type="presParOf" srcId="{A897E72C-F6E2-4AFA-9FEB-D027B57E1FAB}" destId="{2B8C6CDB-EFEA-4EAE-9DEF-78C1DC77347F}" srcOrd="1" destOrd="0" presId="urn:microsoft.com/office/officeart/2005/8/layout/hierarchy5"/>
    <dgm:cxn modelId="{1F29A855-2CCA-4525-A534-AC9293224A60}" type="presParOf" srcId="{7B9498DD-0F6B-4FC7-8F6D-0AFB4AC21CF8}" destId="{BD813E2D-766F-4E1F-B39A-4CC521668DEA}" srcOrd="6" destOrd="0" presId="urn:microsoft.com/office/officeart/2005/8/layout/hierarchy5"/>
    <dgm:cxn modelId="{1FD6664A-C1E8-4808-B506-2F26589B3456}" type="presParOf" srcId="{BD813E2D-766F-4E1F-B39A-4CC521668DEA}" destId="{2CD349CA-294F-4DCB-906A-45E3ADD4001A}" srcOrd="0" destOrd="0" presId="urn:microsoft.com/office/officeart/2005/8/layout/hierarchy5"/>
    <dgm:cxn modelId="{332C204D-A63F-47B1-B34F-750CE4C91493}" type="presParOf" srcId="{7B9498DD-0F6B-4FC7-8F6D-0AFB4AC21CF8}" destId="{4A619BAD-6A0C-4B2A-B75E-4FAFE2DA1D3B}" srcOrd="7" destOrd="0" presId="urn:microsoft.com/office/officeart/2005/8/layout/hierarchy5"/>
    <dgm:cxn modelId="{3FE38D55-0FF6-4CDD-A54D-B282F4E85D53}" type="presParOf" srcId="{4A619BAD-6A0C-4B2A-B75E-4FAFE2DA1D3B}" destId="{CD16DA8D-A370-4FEA-A119-7A8C81EEAF02}" srcOrd="0" destOrd="0" presId="urn:microsoft.com/office/officeart/2005/8/layout/hierarchy5"/>
    <dgm:cxn modelId="{EA1D9B6A-5A81-4CDD-ADE1-56D0F71AEE7E}" type="presParOf" srcId="{4A619BAD-6A0C-4B2A-B75E-4FAFE2DA1D3B}" destId="{CF007B49-BD1A-4D08-AB82-919BE67CEE73}" srcOrd="1" destOrd="0" presId="urn:microsoft.com/office/officeart/2005/8/layout/hierarchy5"/>
    <dgm:cxn modelId="{16CD25EC-0E76-430E-B677-3ABC01B9E1AA}" type="presParOf" srcId="{CF007B49-BD1A-4D08-AB82-919BE67CEE73}" destId="{0312D029-1F15-43FF-9CD2-F6C8FC4C6C3F}" srcOrd="0" destOrd="0" presId="urn:microsoft.com/office/officeart/2005/8/layout/hierarchy5"/>
    <dgm:cxn modelId="{9621F601-DECD-4546-A20B-356102CD243F}" type="presParOf" srcId="{0312D029-1F15-43FF-9CD2-F6C8FC4C6C3F}" destId="{4F8F3851-1889-4CA4-8B62-9B93C958FF8E}" srcOrd="0" destOrd="0" presId="urn:microsoft.com/office/officeart/2005/8/layout/hierarchy5"/>
    <dgm:cxn modelId="{7055627D-1FAF-4736-9AD9-4A75AAA64F28}" type="presParOf" srcId="{CF007B49-BD1A-4D08-AB82-919BE67CEE73}" destId="{659DC3EA-B42A-485B-ABC1-24C524F2CBF7}" srcOrd="1" destOrd="0" presId="urn:microsoft.com/office/officeart/2005/8/layout/hierarchy5"/>
    <dgm:cxn modelId="{5FF0A41C-E406-45B5-A64C-4E82EEDBF799}" type="presParOf" srcId="{659DC3EA-B42A-485B-ABC1-24C524F2CBF7}" destId="{797DC193-97B4-4A67-9B43-15093BFE7DDA}" srcOrd="0" destOrd="0" presId="urn:microsoft.com/office/officeart/2005/8/layout/hierarchy5"/>
    <dgm:cxn modelId="{1ED74AEA-33F6-4E51-9E7D-20D7024E0E47}" type="presParOf" srcId="{659DC3EA-B42A-485B-ABC1-24C524F2CBF7}" destId="{F0618802-A6F2-48B1-845B-A74A17B7582D}" srcOrd="1" destOrd="0" presId="urn:microsoft.com/office/officeart/2005/8/layout/hierarchy5"/>
    <dgm:cxn modelId="{B5717C84-AB5E-4D44-84FD-2CB082ED5D94}" type="presParOf" srcId="{7B9498DD-0F6B-4FC7-8F6D-0AFB4AC21CF8}" destId="{FD137280-8B3B-4FAA-B8D7-25669CEC0B03}" srcOrd="8" destOrd="0" presId="urn:microsoft.com/office/officeart/2005/8/layout/hierarchy5"/>
    <dgm:cxn modelId="{0914AC41-9C2F-4075-BF81-840076B4E512}" type="presParOf" srcId="{FD137280-8B3B-4FAA-B8D7-25669CEC0B03}" destId="{E8B54322-DEC5-4231-830A-54D477933022}" srcOrd="0" destOrd="0" presId="urn:microsoft.com/office/officeart/2005/8/layout/hierarchy5"/>
    <dgm:cxn modelId="{3F9E6A27-FA7C-44D1-8FCE-679FD2B3894E}" type="presParOf" srcId="{7B9498DD-0F6B-4FC7-8F6D-0AFB4AC21CF8}" destId="{EB199EFD-79F9-4AF9-9E6B-C792921D3E30}" srcOrd="9" destOrd="0" presId="urn:microsoft.com/office/officeart/2005/8/layout/hierarchy5"/>
    <dgm:cxn modelId="{E5623DFF-0EE1-477E-8F5E-CBC36C00F9C7}" type="presParOf" srcId="{EB199EFD-79F9-4AF9-9E6B-C792921D3E30}" destId="{21EBE78A-69C5-421D-9FCB-895C68184605}" srcOrd="0" destOrd="0" presId="urn:microsoft.com/office/officeart/2005/8/layout/hierarchy5"/>
    <dgm:cxn modelId="{97AB50C9-CE58-4083-B286-D64F29E3ECAC}" type="presParOf" srcId="{EB199EFD-79F9-4AF9-9E6B-C792921D3E30}" destId="{1EECF859-B5A7-4114-BAAC-D5A90F4704FD}" srcOrd="1" destOrd="0" presId="urn:microsoft.com/office/officeart/2005/8/layout/hierarchy5"/>
    <dgm:cxn modelId="{A3EC6E11-4404-4CB7-869A-56C0F9520E2D}" type="presParOf" srcId="{1EECF859-B5A7-4114-BAAC-D5A90F4704FD}" destId="{D22A4B21-5F6F-4C24-B6F1-B8986D13D649}" srcOrd="0" destOrd="0" presId="urn:microsoft.com/office/officeart/2005/8/layout/hierarchy5"/>
    <dgm:cxn modelId="{3EA7F5A2-2EC7-4CC9-B126-DFBEAE54F03C}" type="presParOf" srcId="{D22A4B21-5F6F-4C24-B6F1-B8986D13D649}" destId="{3B2CE724-9505-4095-8A27-B4B9FB88DF0F}" srcOrd="0" destOrd="0" presId="urn:microsoft.com/office/officeart/2005/8/layout/hierarchy5"/>
    <dgm:cxn modelId="{D49F2985-6E0B-4109-A140-D5097DE2D270}" type="presParOf" srcId="{1EECF859-B5A7-4114-BAAC-D5A90F4704FD}" destId="{C4D6C045-2B4E-4A74-B773-1BD9FDD9C3DD}" srcOrd="1" destOrd="0" presId="urn:microsoft.com/office/officeart/2005/8/layout/hierarchy5"/>
    <dgm:cxn modelId="{484ADB18-93A5-4D4D-A328-DF8641199835}" type="presParOf" srcId="{C4D6C045-2B4E-4A74-B773-1BD9FDD9C3DD}" destId="{4E7D435A-F0D1-49AE-B809-B533168A0EAD}" srcOrd="0" destOrd="0" presId="urn:microsoft.com/office/officeart/2005/8/layout/hierarchy5"/>
    <dgm:cxn modelId="{F6CCE68E-ADC2-4C6D-96E3-A2B98DF2B784}" type="presParOf" srcId="{C4D6C045-2B4E-4A74-B773-1BD9FDD9C3DD}" destId="{7CD40D70-3D2C-4FE5-8F5B-BDBAFA5D3689}" srcOrd="1" destOrd="0" presId="urn:microsoft.com/office/officeart/2005/8/layout/hierarchy5"/>
    <dgm:cxn modelId="{2D5984E4-55CE-4D52-8BA3-64020B4662DA}" type="presParOf" srcId="{7B9498DD-0F6B-4FC7-8F6D-0AFB4AC21CF8}" destId="{468197D0-20FB-4FEE-82F0-99F309DA1570}" srcOrd="10" destOrd="0" presId="urn:microsoft.com/office/officeart/2005/8/layout/hierarchy5"/>
    <dgm:cxn modelId="{515D49E0-BB37-4581-8733-A928C693F599}" type="presParOf" srcId="{468197D0-20FB-4FEE-82F0-99F309DA1570}" destId="{71734DD7-2476-4F1C-8DAF-7C0309540A61}" srcOrd="0" destOrd="0" presId="urn:microsoft.com/office/officeart/2005/8/layout/hierarchy5"/>
    <dgm:cxn modelId="{0C220BE3-2C7D-4E09-8785-8E3FF7FFDF9D}" type="presParOf" srcId="{7B9498DD-0F6B-4FC7-8F6D-0AFB4AC21CF8}" destId="{E71D1991-73C1-4DDD-B9C6-041B064853CA}" srcOrd="11" destOrd="0" presId="urn:microsoft.com/office/officeart/2005/8/layout/hierarchy5"/>
    <dgm:cxn modelId="{75342E90-0A87-4D1A-8905-8A93E6FC17B9}" type="presParOf" srcId="{E71D1991-73C1-4DDD-B9C6-041B064853CA}" destId="{F33AB214-136A-4815-A434-FAC1F83D72B9}" srcOrd="0" destOrd="0" presId="urn:microsoft.com/office/officeart/2005/8/layout/hierarchy5"/>
    <dgm:cxn modelId="{221BD4C9-0712-4670-82FB-49513A87ACFD}" type="presParOf" srcId="{E71D1991-73C1-4DDD-B9C6-041B064853CA}" destId="{32CFB9D2-9817-40E3-BB86-F2EA9BB8D6E5}" srcOrd="1" destOrd="0" presId="urn:microsoft.com/office/officeart/2005/8/layout/hierarchy5"/>
    <dgm:cxn modelId="{9D41F7CC-7F6A-4D15-8BE9-CCFE3EF09FE4}" type="presParOf" srcId="{32CFB9D2-9817-40E3-BB86-F2EA9BB8D6E5}" destId="{DBC19359-A490-4AF3-A665-39BF4253A127}" srcOrd="0" destOrd="0" presId="urn:microsoft.com/office/officeart/2005/8/layout/hierarchy5"/>
    <dgm:cxn modelId="{0A359BC1-EA13-4F6A-9888-8D2A5787F503}" type="presParOf" srcId="{DBC19359-A490-4AF3-A665-39BF4253A127}" destId="{C0305D4E-5D55-4014-AF54-4A9456994203}" srcOrd="0" destOrd="0" presId="urn:microsoft.com/office/officeart/2005/8/layout/hierarchy5"/>
    <dgm:cxn modelId="{FCF38EA7-DFD7-4320-9C8E-AEB633401221}" type="presParOf" srcId="{32CFB9D2-9817-40E3-BB86-F2EA9BB8D6E5}" destId="{60E536C5-00C2-4655-9F49-7A2C6E55094E}" srcOrd="1" destOrd="0" presId="urn:microsoft.com/office/officeart/2005/8/layout/hierarchy5"/>
    <dgm:cxn modelId="{6B143696-8E19-4A38-8B78-7EBC10B8F2BA}" type="presParOf" srcId="{60E536C5-00C2-4655-9F49-7A2C6E55094E}" destId="{4C973A4F-A6FD-4DF1-915B-971B8D5D11AD}" srcOrd="0" destOrd="0" presId="urn:microsoft.com/office/officeart/2005/8/layout/hierarchy5"/>
    <dgm:cxn modelId="{5CE82BFB-1A19-4D03-8F46-207333F94DD6}" type="presParOf" srcId="{60E536C5-00C2-4655-9F49-7A2C6E55094E}" destId="{EF5D640E-EE16-4EDC-BBBF-2CEF9E863DA4}" srcOrd="1" destOrd="0" presId="urn:microsoft.com/office/officeart/2005/8/layout/hierarchy5"/>
    <dgm:cxn modelId="{FABBA81C-C1C0-4519-9167-B67A252C6291}" type="presParOf" srcId="{3C1C53A7-FA0A-4E50-A0DC-D2F55DFFADED}" destId="{A8A2D168-3C42-4998-AE1E-8EDA5C5A0348}" srcOrd="1" destOrd="0" presId="urn:microsoft.com/office/officeart/2005/8/layout/hierarchy5"/>
  </dgm:cxnLst>
  <dgm:bg/>
  <dgm:whole/>
  <dgm:extLst>
    <a:ext uri="http://schemas.microsoft.com/office/drawing/2008/diagram">
      <dsp:dataModelExt xmlns:dsp="http://schemas.microsoft.com/office/drawing/2008/diagram" xmlns="" relId="rId3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18437C4-0098-43F8-9709-A1D3FCA05A83}"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5C0CD0C4-DA33-4D83-9DA3-BA032C86E578}">
      <dgm:prSet phldrT="[Текст]" custT="1"/>
      <dgm:spPr/>
      <dgm:t>
        <a:bodyPr/>
        <a:lstStyle/>
        <a:p>
          <a:r>
            <a:rPr lang="ru-RU" sz="1100">
              <a:latin typeface="Times New Roman" pitchFamily="18" charset="0"/>
              <a:cs typeface="Times New Roman" pitchFamily="18" charset="0"/>
            </a:rPr>
            <a:t>Обращение в КС РФ</a:t>
          </a:r>
        </a:p>
      </dgm:t>
    </dgm:pt>
    <dgm:pt modelId="{E6AF53B3-4599-4E81-B6B8-3B92E420EF39}" type="parTrans" cxnId="{1524FFAD-F8DB-44AA-AB41-CC2A19880062}">
      <dgm:prSet/>
      <dgm:spPr/>
      <dgm:t>
        <a:bodyPr/>
        <a:lstStyle/>
        <a:p>
          <a:endParaRPr lang="ru-RU"/>
        </a:p>
      </dgm:t>
    </dgm:pt>
    <dgm:pt modelId="{51073A82-4AA8-4B6A-86B9-DCEFFD6E4F2F}" type="sibTrans" cxnId="{1524FFAD-F8DB-44AA-AB41-CC2A19880062}">
      <dgm:prSet/>
      <dgm:spPr/>
      <dgm:t>
        <a:bodyPr/>
        <a:lstStyle/>
        <a:p>
          <a:endParaRPr lang="ru-RU"/>
        </a:p>
      </dgm:t>
    </dgm:pt>
    <dgm:pt modelId="{48D73B23-F9D0-4423-BE39-9914D0A66D9C}">
      <dgm:prSet phldrT="[Текст]" custT="1"/>
      <dgm:spPr/>
      <dgm:t>
        <a:bodyPr/>
        <a:lstStyle/>
        <a:p>
          <a:r>
            <a:rPr lang="ru-RU" sz="1100">
              <a:latin typeface="Times New Roman" pitchFamily="18" charset="0"/>
              <a:cs typeface="Times New Roman" pitchFamily="18" charset="0"/>
            </a:rPr>
            <a:t>Предварительное рассмотрение</a:t>
          </a:r>
        </a:p>
      </dgm:t>
    </dgm:pt>
    <dgm:pt modelId="{CF0EE09B-3513-4D44-A30E-307464B735EF}" type="parTrans" cxnId="{B3688047-D930-4D90-B1C3-27F17B44E55C}">
      <dgm:prSet/>
      <dgm:spPr/>
      <dgm:t>
        <a:bodyPr/>
        <a:lstStyle/>
        <a:p>
          <a:endParaRPr lang="ru-RU"/>
        </a:p>
      </dgm:t>
    </dgm:pt>
    <dgm:pt modelId="{606DBA5F-F069-4398-911C-275916AB8DC4}" type="sibTrans" cxnId="{B3688047-D930-4D90-B1C3-27F17B44E55C}">
      <dgm:prSet/>
      <dgm:spPr/>
      <dgm:t>
        <a:bodyPr/>
        <a:lstStyle/>
        <a:p>
          <a:endParaRPr lang="ru-RU"/>
        </a:p>
      </dgm:t>
    </dgm:pt>
    <dgm:pt modelId="{166063B8-F662-4837-B4E1-9196FD190051}">
      <dgm:prSet phldrT="[Текст]" custT="1"/>
      <dgm:spPr/>
      <dgm:t>
        <a:bodyPr/>
        <a:lstStyle/>
        <a:p>
          <a:r>
            <a:rPr lang="ru-RU" sz="1100">
              <a:latin typeface="Times New Roman" pitchFamily="18" charset="0"/>
              <a:cs typeface="Times New Roman" pitchFamily="18" charset="0"/>
            </a:rPr>
            <a:t>Принятие к рассмотрению</a:t>
          </a:r>
        </a:p>
      </dgm:t>
    </dgm:pt>
    <dgm:pt modelId="{B582D9AE-ADA3-40D2-9D2A-C855F6347D37}" type="parTrans" cxnId="{02ACC064-7B72-4034-B4B5-219CBC7CE972}">
      <dgm:prSet/>
      <dgm:spPr/>
      <dgm:t>
        <a:bodyPr/>
        <a:lstStyle/>
        <a:p>
          <a:endParaRPr lang="ru-RU"/>
        </a:p>
      </dgm:t>
    </dgm:pt>
    <dgm:pt modelId="{7C9B3F9A-4B4D-454D-9C70-C35DA4E02DFB}" type="sibTrans" cxnId="{02ACC064-7B72-4034-B4B5-219CBC7CE972}">
      <dgm:prSet/>
      <dgm:spPr/>
      <dgm:t>
        <a:bodyPr/>
        <a:lstStyle/>
        <a:p>
          <a:endParaRPr lang="ru-RU"/>
        </a:p>
      </dgm:t>
    </dgm:pt>
    <dgm:pt modelId="{10F008F9-2BD3-44FF-8DB2-940DDFA71D47}">
      <dgm:prSet phldrT="[Текст]" custT="1"/>
      <dgm:spPr/>
      <dgm:t>
        <a:bodyPr/>
        <a:lstStyle/>
        <a:p>
          <a:r>
            <a:rPr lang="ru-RU" sz="1100">
              <a:latin typeface="Times New Roman" pitchFamily="18" charset="0"/>
              <a:cs typeface="Times New Roman" pitchFamily="18" charset="0"/>
            </a:rPr>
            <a:t>Подготовка дела к слушанию</a:t>
          </a:r>
        </a:p>
      </dgm:t>
    </dgm:pt>
    <dgm:pt modelId="{712D82FB-8F0C-4239-8639-271684852985}" type="parTrans" cxnId="{9FD7D5CD-5390-4987-9731-99A3BB56847C}">
      <dgm:prSet/>
      <dgm:spPr/>
      <dgm:t>
        <a:bodyPr/>
        <a:lstStyle/>
        <a:p>
          <a:endParaRPr lang="ru-RU"/>
        </a:p>
      </dgm:t>
    </dgm:pt>
    <dgm:pt modelId="{7CADB00C-AA50-4DC0-97EE-9B6076383CF5}" type="sibTrans" cxnId="{9FD7D5CD-5390-4987-9731-99A3BB56847C}">
      <dgm:prSet/>
      <dgm:spPr/>
      <dgm:t>
        <a:bodyPr/>
        <a:lstStyle/>
        <a:p>
          <a:endParaRPr lang="ru-RU"/>
        </a:p>
      </dgm:t>
    </dgm:pt>
    <dgm:pt modelId="{D8C77139-854C-4AAC-8CC8-CCB6BC6CD176}">
      <dgm:prSet phldrT="[Текст]" custT="1"/>
      <dgm:spPr/>
      <dgm:t>
        <a:bodyPr/>
        <a:lstStyle/>
        <a:p>
          <a:r>
            <a:rPr lang="ru-RU" sz="1100">
              <a:latin typeface="Times New Roman" pitchFamily="18" charset="0"/>
              <a:cs typeface="Times New Roman" pitchFamily="18" charset="0"/>
            </a:rPr>
            <a:t>Отказ в принятии</a:t>
          </a:r>
        </a:p>
      </dgm:t>
    </dgm:pt>
    <dgm:pt modelId="{238BC265-AC76-470E-B14A-613F09B3B698}" type="parTrans" cxnId="{513AC6A6-805A-47EC-9597-7FAB89339BBF}">
      <dgm:prSet/>
      <dgm:spPr/>
      <dgm:t>
        <a:bodyPr/>
        <a:lstStyle/>
        <a:p>
          <a:endParaRPr lang="ru-RU"/>
        </a:p>
      </dgm:t>
    </dgm:pt>
    <dgm:pt modelId="{59D60CBE-CA3E-4C21-BF9E-6E01F0655691}" type="sibTrans" cxnId="{513AC6A6-805A-47EC-9597-7FAB89339BBF}">
      <dgm:prSet/>
      <dgm:spPr/>
      <dgm:t>
        <a:bodyPr/>
        <a:lstStyle/>
        <a:p>
          <a:endParaRPr lang="ru-RU"/>
        </a:p>
      </dgm:t>
    </dgm:pt>
    <dgm:pt modelId="{34831E95-8554-4ED8-996D-BCAF5F8C2730}">
      <dgm:prSet phldrT="[Текст]" custT="1"/>
      <dgm:spPr/>
      <dgm:t>
        <a:bodyPr/>
        <a:lstStyle/>
        <a:p>
          <a:r>
            <a:rPr lang="ru-RU" sz="1100">
              <a:latin typeface="Times New Roman" pitchFamily="18" charset="0"/>
              <a:cs typeface="Times New Roman" pitchFamily="18" charset="0"/>
            </a:rPr>
            <a:t> Завершение производства</a:t>
          </a:r>
        </a:p>
      </dgm:t>
    </dgm:pt>
    <dgm:pt modelId="{338E8164-4D45-4761-AD8D-B45833DE0839}" type="parTrans" cxnId="{682C0EF3-3229-4400-8478-BCFB5361BBFB}">
      <dgm:prSet/>
      <dgm:spPr/>
      <dgm:t>
        <a:bodyPr/>
        <a:lstStyle/>
        <a:p>
          <a:endParaRPr lang="ru-RU"/>
        </a:p>
      </dgm:t>
    </dgm:pt>
    <dgm:pt modelId="{4DE02FAC-C434-40DB-80CF-1AA5760142E6}" type="sibTrans" cxnId="{682C0EF3-3229-4400-8478-BCFB5361BBFB}">
      <dgm:prSet/>
      <dgm:spPr/>
      <dgm:t>
        <a:bodyPr/>
        <a:lstStyle/>
        <a:p>
          <a:endParaRPr lang="ru-RU"/>
        </a:p>
      </dgm:t>
    </dgm:pt>
    <dgm:pt modelId="{9305699E-10F3-4BCF-BC0D-011C155ECF26}">
      <dgm:prSet phldrT="[Текст]" custT="1"/>
      <dgm:spPr/>
      <dgm:t>
        <a:bodyPr/>
        <a:lstStyle/>
        <a:p>
          <a:r>
            <a:rPr lang="ru-RU" sz="1100">
              <a:latin typeface="Times New Roman" pitchFamily="18" charset="0"/>
              <a:cs typeface="Times New Roman" pitchFamily="18" charset="0"/>
            </a:rPr>
            <a:t>Судебное разбирательство</a:t>
          </a:r>
        </a:p>
      </dgm:t>
    </dgm:pt>
    <dgm:pt modelId="{D20547A4-4615-4439-AB62-01DFD8996830}" type="parTrans" cxnId="{E5500CC7-7257-49CC-A7B5-C94AC8E186CA}">
      <dgm:prSet/>
      <dgm:spPr/>
      <dgm:t>
        <a:bodyPr/>
        <a:lstStyle/>
        <a:p>
          <a:endParaRPr lang="ru-RU"/>
        </a:p>
      </dgm:t>
    </dgm:pt>
    <dgm:pt modelId="{5936D8FA-E7D0-4678-AB9B-091462902FA4}" type="sibTrans" cxnId="{E5500CC7-7257-49CC-A7B5-C94AC8E186CA}">
      <dgm:prSet/>
      <dgm:spPr/>
      <dgm:t>
        <a:bodyPr/>
        <a:lstStyle/>
        <a:p>
          <a:endParaRPr lang="ru-RU"/>
        </a:p>
      </dgm:t>
    </dgm:pt>
    <dgm:pt modelId="{26018AAE-5D5B-4D99-865A-81D21F262268}">
      <dgm:prSet phldrT="[Текст]" custT="1"/>
      <dgm:spPr/>
      <dgm:t>
        <a:bodyPr/>
        <a:lstStyle/>
        <a:p>
          <a:r>
            <a:rPr lang="ru-RU" sz="1100">
              <a:latin typeface="Times New Roman" pitchFamily="18" charset="0"/>
              <a:cs typeface="Times New Roman" pitchFamily="18" charset="0"/>
            </a:rPr>
            <a:t>Принятие и провозглашение решения</a:t>
          </a:r>
        </a:p>
      </dgm:t>
    </dgm:pt>
    <dgm:pt modelId="{2A11D4E7-DC8F-45F7-983E-8EAE46BD4AC6}" type="parTrans" cxnId="{AFE22DF8-6759-42AF-BF52-548FFD1CD14C}">
      <dgm:prSet/>
      <dgm:spPr/>
      <dgm:t>
        <a:bodyPr/>
        <a:lstStyle/>
        <a:p>
          <a:endParaRPr lang="ru-RU"/>
        </a:p>
      </dgm:t>
    </dgm:pt>
    <dgm:pt modelId="{78AA9D46-6867-4094-91A8-FF3A50F02AE0}" type="sibTrans" cxnId="{AFE22DF8-6759-42AF-BF52-548FFD1CD14C}">
      <dgm:prSet/>
      <dgm:spPr/>
      <dgm:t>
        <a:bodyPr/>
        <a:lstStyle/>
        <a:p>
          <a:endParaRPr lang="ru-RU"/>
        </a:p>
      </dgm:t>
    </dgm:pt>
    <dgm:pt modelId="{0BE790C0-4F8F-4B23-89FC-3891F4E62D0D}">
      <dgm:prSet phldrT="[Текст]" custT="1"/>
      <dgm:spPr/>
      <dgm:t>
        <a:bodyPr/>
        <a:lstStyle/>
        <a:p>
          <a:r>
            <a:rPr lang="ru-RU" sz="1100">
              <a:latin typeface="Times New Roman" pitchFamily="18" charset="0"/>
              <a:cs typeface="Times New Roman" pitchFamily="18" charset="0"/>
            </a:rPr>
            <a:t>Исполнение решения КС РФ</a:t>
          </a:r>
        </a:p>
      </dgm:t>
    </dgm:pt>
    <dgm:pt modelId="{968393CB-B44E-4264-BAFD-10695716F9AB}" type="parTrans" cxnId="{E921CFB2-876E-41E2-A9E8-F21DA29C63B7}">
      <dgm:prSet/>
      <dgm:spPr/>
      <dgm:t>
        <a:bodyPr/>
        <a:lstStyle/>
        <a:p>
          <a:endParaRPr lang="ru-RU"/>
        </a:p>
      </dgm:t>
    </dgm:pt>
    <dgm:pt modelId="{C62639F1-9A45-481C-825B-CBC9A8D1B2CE}" type="sibTrans" cxnId="{E921CFB2-876E-41E2-A9E8-F21DA29C63B7}">
      <dgm:prSet/>
      <dgm:spPr/>
      <dgm:t>
        <a:bodyPr/>
        <a:lstStyle/>
        <a:p>
          <a:endParaRPr lang="ru-RU"/>
        </a:p>
      </dgm:t>
    </dgm:pt>
    <dgm:pt modelId="{B0163789-4847-4040-9FD2-D93C0C42CD01}">
      <dgm:prSet phldrT="[Текст]" custT="1"/>
      <dgm:spPr/>
      <dgm:t>
        <a:bodyPr/>
        <a:lstStyle/>
        <a:p>
          <a:r>
            <a:rPr lang="ru-RU" sz="1100">
              <a:latin typeface="Times New Roman" pitchFamily="18" charset="0"/>
              <a:cs typeface="Times New Roman" pitchFamily="18" charset="0"/>
            </a:rPr>
            <a:t>Пересмотр судебных актов, изменение законодательства</a:t>
          </a:r>
        </a:p>
      </dgm:t>
    </dgm:pt>
    <dgm:pt modelId="{B944851B-B5C7-4A7D-A335-F9043B46802A}" type="parTrans" cxnId="{0D0AF23D-1382-43C7-9AEC-4FBAC507EB11}">
      <dgm:prSet/>
      <dgm:spPr/>
      <dgm:t>
        <a:bodyPr/>
        <a:lstStyle/>
        <a:p>
          <a:endParaRPr lang="ru-RU"/>
        </a:p>
      </dgm:t>
    </dgm:pt>
    <dgm:pt modelId="{C939E96F-058D-448A-9951-B6B3AEC8EA23}" type="sibTrans" cxnId="{0D0AF23D-1382-43C7-9AEC-4FBAC507EB11}">
      <dgm:prSet/>
      <dgm:spPr/>
      <dgm:t>
        <a:bodyPr/>
        <a:lstStyle/>
        <a:p>
          <a:endParaRPr lang="ru-RU"/>
        </a:p>
      </dgm:t>
    </dgm:pt>
    <dgm:pt modelId="{EA99C5EF-B2F6-4D51-BE74-082DD7376DB3}">
      <dgm:prSet phldrT="[Текст]" custT="1"/>
      <dgm:spPr/>
      <dgm:t>
        <a:bodyPr/>
        <a:lstStyle/>
        <a:p>
          <a:r>
            <a:rPr lang="ru-RU" sz="1100">
              <a:latin typeface="Times New Roman" pitchFamily="18" charset="0"/>
              <a:cs typeface="Times New Roman" pitchFamily="18" charset="0"/>
            </a:rPr>
            <a:t>Конец</a:t>
          </a:r>
        </a:p>
      </dgm:t>
    </dgm:pt>
    <dgm:pt modelId="{62986F0F-C106-4F52-9A83-E24B48EF826B}" type="parTrans" cxnId="{70548F07-3397-488E-BB38-4DF796FB5D52}">
      <dgm:prSet/>
      <dgm:spPr/>
      <dgm:t>
        <a:bodyPr/>
        <a:lstStyle/>
        <a:p>
          <a:endParaRPr lang="ru-RU"/>
        </a:p>
      </dgm:t>
    </dgm:pt>
    <dgm:pt modelId="{763984D5-3277-4EE0-BF0E-C715FDAB3587}" type="sibTrans" cxnId="{70548F07-3397-488E-BB38-4DF796FB5D52}">
      <dgm:prSet/>
      <dgm:spPr/>
      <dgm:t>
        <a:bodyPr/>
        <a:lstStyle/>
        <a:p>
          <a:endParaRPr lang="ru-RU"/>
        </a:p>
      </dgm:t>
    </dgm:pt>
    <dgm:pt modelId="{4B34FA69-2AA5-46D0-9088-287C314C4F35}" type="pres">
      <dgm:prSet presAssocID="{F18437C4-0098-43F8-9709-A1D3FCA05A83}" presName="hierChild1" presStyleCnt="0">
        <dgm:presLayoutVars>
          <dgm:chPref val="1"/>
          <dgm:dir/>
          <dgm:animOne val="branch"/>
          <dgm:animLvl val="lvl"/>
          <dgm:resizeHandles/>
        </dgm:presLayoutVars>
      </dgm:prSet>
      <dgm:spPr/>
      <dgm:t>
        <a:bodyPr/>
        <a:lstStyle/>
        <a:p>
          <a:endParaRPr lang="ru-RU"/>
        </a:p>
      </dgm:t>
    </dgm:pt>
    <dgm:pt modelId="{2E12D46A-CE11-43A3-8AE1-C7A65BD68ACE}" type="pres">
      <dgm:prSet presAssocID="{5C0CD0C4-DA33-4D83-9DA3-BA032C86E578}" presName="hierRoot1" presStyleCnt="0"/>
      <dgm:spPr/>
    </dgm:pt>
    <dgm:pt modelId="{B8814BA3-9C16-4D2C-AB83-E9AB993E2746}" type="pres">
      <dgm:prSet presAssocID="{5C0CD0C4-DA33-4D83-9DA3-BA032C86E578}" presName="composite" presStyleCnt="0"/>
      <dgm:spPr/>
    </dgm:pt>
    <dgm:pt modelId="{4434FAC1-9E62-407F-902F-9280E0986FFB}" type="pres">
      <dgm:prSet presAssocID="{5C0CD0C4-DA33-4D83-9DA3-BA032C86E578}" presName="background" presStyleLbl="node0" presStyleIdx="0" presStyleCnt="1"/>
      <dgm:spPr/>
    </dgm:pt>
    <dgm:pt modelId="{704C83E9-3812-4C79-B185-9B2B55DBA07E}" type="pres">
      <dgm:prSet presAssocID="{5C0CD0C4-DA33-4D83-9DA3-BA032C86E578}" presName="text" presStyleLbl="fgAcc0" presStyleIdx="0" presStyleCnt="1" custScaleX="493597">
        <dgm:presLayoutVars>
          <dgm:chPref val="3"/>
        </dgm:presLayoutVars>
      </dgm:prSet>
      <dgm:spPr/>
      <dgm:t>
        <a:bodyPr/>
        <a:lstStyle/>
        <a:p>
          <a:endParaRPr lang="ru-RU"/>
        </a:p>
      </dgm:t>
    </dgm:pt>
    <dgm:pt modelId="{874A8248-773B-4AFA-A79C-B7A4B007EF82}" type="pres">
      <dgm:prSet presAssocID="{5C0CD0C4-DA33-4D83-9DA3-BA032C86E578}" presName="hierChild2" presStyleCnt="0"/>
      <dgm:spPr/>
    </dgm:pt>
    <dgm:pt modelId="{BB846500-0AFD-42EA-B3B2-978DE02F4C3B}" type="pres">
      <dgm:prSet presAssocID="{CF0EE09B-3513-4D44-A30E-307464B735EF}" presName="Name10" presStyleLbl="parChTrans1D2" presStyleIdx="0" presStyleCnt="1"/>
      <dgm:spPr/>
      <dgm:t>
        <a:bodyPr/>
        <a:lstStyle/>
        <a:p>
          <a:endParaRPr lang="ru-RU"/>
        </a:p>
      </dgm:t>
    </dgm:pt>
    <dgm:pt modelId="{B7CEA0B1-7573-4AF1-810B-BC059DB585D0}" type="pres">
      <dgm:prSet presAssocID="{48D73B23-F9D0-4423-BE39-9914D0A66D9C}" presName="hierRoot2" presStyleCnt="0"/>
      <dgm:spPr/>
    </dgm:pt>
    <dgm:pt modelId="{EB572C49-97DF-43CD-9FF1-E07EA5F84AE3}" type="pres">
      <dgm:prSet presAssocID="{48D73B23-F9D0-4423-BE39-9914D0A66D9C}" presName="composite2" presStyleCnt="0"/>
      <dgm:spPr/>
    </dgm:pt>
    <dgm:pt modelId="{230DEAB0-3ECA-4B43-B80D-82592F14923F}" type="pres">
      <dgm:prSet presAssocID="{48D73B23-F9D0-4423-BE39-9914D0A66D9C}" presName="background2" presStyleLbl="node2" presStyleIdx="0" presStyleCnt="1"/>
      <dgm:spPr/>
    </dgm:pt>
    <dgm:pt modelId="{7914B3E1-CBF8-4583-8F82-7FC055F349AA}" type="pres">
      <dgm:prSet presAssocID="{48D73B23-F9D0-4423-BE39-9914D0A66D9C}" presName="text2" presStyleLbl="fgAcc2" presStyleIdx="0" presStyleCnt="1" custScaleX="334847">
        <dgm:presLayoutVars>
          <dgm:chPref val="3"/>
        </dgm:presLayoutVars>
      </dgm:prSet>
      <dgm:spPr/>
      <dgm:t>
        <a:bodyPr/>
        <a:lstStyle/>
        <a:p>
          <a:endParaRPr lang="ru-RU"/>
        </a:p>
      </dgm:t>
    </dgm:pt>
    <dgm:pt modelId="{4777E38A-3354-49FE-ABA5-3D242B76676D}" type="pres">
      <dgm:prSet presAssocID="{48D73B23-F9D0-4423-BE39-9914D0A66D9C}" presName="hierChild3" presStyleCnt="0"/>
      <dgm:spPr/>
    </dgm:pt>
    <dgm:pt modelId="{3A5F1D13-5D71-4BD6-873B-3BC1570305AA}" type="pres">
      <dgm:prSet presAssocID="{B582D9AE-ADA3-40D2-9D2A-C855F6347D37}" presName="Name17" presStyleLbl="parChTrans1D3" presStyleIdx="0" presStyleCnt="2"/>
      <dgm:spPr/>
      <dgm:t>
        <a:bodyPr/>
        <a:lstStyle/>
        <a:p>
          <a:endParaRPr lang="ru-RU"/>
        </a:p>
      </dgm:t>
    </dgm:pt>
    <dgm:pt modelId="{ACA97518-24D4-4859-AFA4-085491CA6DD8}" type="pres">
      <dgm:prSet presAssocID="{166063B8-F662-4837-B4E1-9196FD190051}" presName="hierRoot3" presStyleCnt="0"/>
      <dgm:spPr/>
    </dgm:pt>
    <dgm:pt modelId="{F200397D-F8E0-4E4E-9F24-618DD85A7CDB}" type="pres">
      <dgm:prSet presAssocID="{166063B8-F662-4837-B4E1-9196FD190051}" presName="composite3" presStyleCnt="0"/>
      <dgm:spPr/>
    </dgm:pt>
    <dgm:pt modelId="{CD7A265C-FD00-4995-9006-B768F80C7AF5}" type="pres">
      <dgm:prSet presAssocID="{166063B8-F662-4837-B4E1-9196FD190051}" presName="background3" presStyleLbl="node3" presStyleIdx="0" presStyleCnt="2"/>
      <dgm:spPr/>
    </dgm:pt>
    <dgm:pt modelId="{6DBD5F4E-676F-4B18-8132-D68064C29F50}" type="pres">
      <dgm:prSet presAssocID="{166063B8-F662-4837-B4E1-9196FD190051}" presName="text3" presStyleLbl="fgAcc3" presStyleIdx="0" presStyleCnt="2" custScaleX="275957">
        <dgm:presLayoutVars>
          <dgm:chPref val="3"/>
        </dgm:presLayoutVars>
      </dgm:prSet>
      <dgm:spPr/>
      <dgm:t>
        <a:bodyPr/>
        <a:lstStyle/>
        <a:p>
          <a:endParaRPr lang="ru-RU"/>
        </a:p>
      </dgm:t>
    </dgm:pt>
    <dgm:pt modelId="{24A8C47C-7321-4420-AC18-A42093290515}" type="pres">
      <dgm:prSet presAssocID="{166063B8-F662-4837-B4E1-9196FD190051}" presName="hierChild4" presStyleCnt="0"/>
      <dgm:spPr/>
    </dgm:pt>
    <dgm:pt modelId="{7D4898B3-FF1B-48A3-824A-F6433525F9BE}" type="pres">
      <dgm:prSet presAssocID="{712D82FB-8F0C-4239-8639-271684852985}" presName="Name23" presStyleLbl="parChTrans1D4" presStyleIdx="0" presStyleCnt="7"/>
      <dgm:spPr/>
      <dgm:t>
        <a:bodyPr/>
        <a:lstStyle/>
        <a:p>
          <a:endParaRPr lang="ru-RU"/>
        </a:p>
      </dgm:t>
    </dgm:pt>
    <dgm:pt modelId="{F42B3E1E-F374-4187-82C3-F7B090FA74DD}" type="pres">
      <dgm:prSet presAssocID="{10F008F9-2BD3-44FF-8DB2-940DDFA71D47}" presName="hierRoot4" presStyleCnt="0"/>
      <dgm:spPr/>
    </dgm:pt>
    <dgm:pt modelId="{676711F5-0287-4894-ADA0-2C21592B31EC}" type="pres">
      <dgm:prSet presAssocID="{10F008F9-2BD3-44FF-8DB2-940DDFA71D47}" presName="composite4" presStyleCnt="0"/>
      <dgm:spPr/>
    </dgm:pt>
    <dgm:pt modelId="{73B67C81-5B53-4659-956C-D114C84BEDEF}" type="pres">
      <dgm:prSet presAssocID="{10F008F9-2BD3-44FF-8DB2-940DDFA71D47}" presName="background4" presStyleLbl="node4" presStyleIdx="0" presStyleCnt="7"/>
      <dgm:spPr/>
    </dgm:pt>
    <dgm:pt modelId="{B32A6C1C-7FD4-47A7-948A-52D0B56615CA}" type="pres">
      <dgm:prSet presAssocID="{10F008F9-2BD3-44FF-8DB2-940DDFA71D47}" presName="text4" presStyleLbl="fgAcc4" presStyleIdx="0" presStyleCnt="7" custScaleX="313875">
        <dgm:presLayoutVars>
          <dgm:chPref val="3"/>
        </dgm:presLayoutVars>
      </dgm:prSet>
      <dgm:spPr/>
      <dgm:t>
        <a:bodyPr/>
        <a:lstStyle/>
        <a:p>
          <a:endParaRPr lang="ru-RU"/>
        </a:p>
      </dgm:t>
    </dgm:pt>
    <dgm:pt modelId="{04C09830-F4C9-492F-A942-A6BEBDA01DC1}" type="pres">
      <dgm:prSet presAssocID="{10F008F9-2BD3-44FF-8DB2-940DDFA71D47}" presName="hierChild5" presStyleCnt="0"/>
      <dgm:spPr/>
    </dgm:pt>
    <dgm:pt modelId="{2077E3EE-9506-4270-AA85-7D61F6547256}" type="pres">
      <dgm:prSet presAssocID="{D20547A4-4615-4439-AB62-01DFD8996830}" presName="Name23" presStyleLbl="parChTrans1D4" presStyleIdx="1" presStyleCnt="7"/>
      <dgm:spPr/>
      <dgm:t>
        <a:bodyPr/>
        <a:lstStyle/>
        <a:p>
          <a:endParaRPr lang="ru-RU"/>
        </a:p>
      </dgm:t>
    </dgm:pt>
    <dgm:pt modelId="{272FCD31-0109-4E1D-8EAF-516EAB5A4A6C}" type="pres">
      <dgm:prSet presAssocID="{9305699E-10F3-4BCF-BC0D-011C155ECF26}" presName="hierRoot4" presStyleCnt="0"/>
      <dgm:spPr/>
    </dgm:pt>
    <dgm:pt modelId="{EF60E98D-37DD-469F-A093-3E2E9A68BC12}" type="pres">
      <dgm:prSet presAssocID="{9305699E-10F3-4BCF-BC0D-011C155ECF26}" presName="composite4" presStyleCnt="0"/>
      <dgm:spPr/>
    </dgm:pt>
    <dgm:pt modelId="{DA399258-AFF3-4421-B628-D83C83EF5AFF}" type="pres">
      <dgm:prSet presAssocID="{9305699E-10F3-4BCF-BC0D-011C155ECF26}" presName="background4" presStyleLbl="node4" presStyleIdx="1" presStyleCnt="7"/>
      <dgm:spPr/>
    </dgm:pt>
    <dgm:pt modelId="{A6CF3E33-739F-4F2E-8D7A-153C4BB8434C}" type="pres">
      <dgm:prSet presAssocID="{9305699E-10F3-4BCF-BC0D-011C155ECF26}" presName="text4" presStyleLbl="fgAcc4" presStyleIdx="1" presStyleCnt="7" custScaleX="309538">
        <dgm:presLayoutVars>
          <dgm:chPref val="3"/>
        </dgm:presLayoutVars>
      </dgm:prSet>
      <dgm:spPr/>
      <dgm:t>
        <a:bodyPr/>
        <a:lstStyle/>
        <a:p>
          <a:endParaRPr lang="ru-RU"/>
        </a:p>
      </dgm:t>
    </dgm:pt>
    <dgm:pt modelId="{9028DB3E-21C8-463F-9129-4102036B1C0C}" type="pres">
      <dgm:prSet presAssocID="{9305699E-10F3-4BCF-BC0D-011C155ECF26}" presName="hierChild5" presStyleCnt="0"/>
      <dgm:spPr/>
    </dgm:pt>
    <dgm:pt modelId="{1E7AEB4E-B457-4DE2-965C-E5C12D5B6551}" type="pres">
      <dgm:prSet presAssocID="{968393CB-B44E-4264-BAFD-10695716F9AB}" presName="Name23" presStyleLbl="parChTrans1D4" presStyleIdx="2" presStyleCnt="7"/>
      <dgm:spPr/>
      <dgm:t>
        <a:bodyPr/>
        <a:lstStyle/>
        <a:p>
          <a:endParaRPr lang="ru-RU"/>
        </a:p>
      </dgm:t>
    </dgm:pt>
    <dgm:pt modelId="{841949A8-7C89-4E52-976E-A78DCE2DDB08}" type="pres">
      <dgm:prSet presAssocID="{0BE790C0-4F8F-4B23-89FC-3891F4E62D0D}" presName="hierRoot4" presStyleCnt="0"/>
      <dgm:spPr/>
    </dgm:pt>
    <dgm:pt modelId="{0A2A489C-6CC5-451A-835A-124DBDFEA9E7}" type="pres">
      <dgm:prSet presAssocID="{0BE790C0-4F8F-4B23-89FC-3891F4E62D0D}" presName="composite4" presStyleCnt="0"/>
      <dgm:spPr/>
    </dgm:pt>
    <dgm:pt modelId="{B8B47DA1-5108-4CE5-B4D0-B45DB3CE4F3D}" type="pres">
      <dgm:prSet presAssocID="{0BE790C0-4F8F-4B23-89FC-3891F4E62D0D}" presName="background4" presStyleLbl="node4" presStyleIdx="2" presStyleCnt="7"/>
      <dgm:spPr/>
    </dgm:pt>
    <dgm:pt modelId="{DD3FBE19-60F5-4A1D-B8E5-269C880D6242}" type="pres">
      <dgm:prSet presAssocID="{0BE790C0-4F8F-4B23-89FC-3891F4E62D0D}" presName="text4" presStyleLbl="fgAcc4" presStyleIdx="2" presStyleCnt="7" custScaleX="287203" custLinFactNeighborX="-30501" custLinFactNeighborY="7205">
        <dgm:presLayoutVars>
          <dgm:chPref val="3"/>
        </dgm:presLayoutVars>
      </dgm:prSet>
      <dgm:spPr/>
      <dgm:t>
        <a:bodyPr/>
        <a:lstStyle/>
        <a:p>
          <a:endParaRPr lang="ru-RU"/>
        </a:p>
      </dgm:t>
    </dgm:pt>
    <dgm:pt modelId="{8C1E479F-4140-4651-942E-A8CA515496FD}" type="pres">
      <dgm:prSet presAssocID="{0BE790C0-4F8F-4B23-89FC-3891F4E62D0D}" presName="hierChild5" presStyleCnt="0"/>
      <dgm:spPr/>
    </dgm:pt>
    <dgm:pt modelId="{9C53F094-A723-4FB1-80B2-949C79E76308}" type="pres">
      <dgm:prSet presAssocID="{B944851B-B5C7-4A7D-A335-F9043B46802A}" presName="Name23" presStyleLbl="parChTrans1D4" presStyleIdx="3" presStyleCnt="7"/>
      <dgm:spPr/>
      <dgm:t>
        <a:bodyPr/>
        <a:lstStyle/>
        <a:p>
          <a:endParaRPr lang="ru-RU"/>
        </a:p>
      </dgm:t>
    </dgm:pt>
    <dgm:pt modelId="{BD26E446-609D-4F61-8D8C-E082B04DD221}" type="pres">
      <dgm:prSet presAssocID="{B0163789-4847-4040-9FD2-D93C0C42CD01}" presName="hierRoot4" presStyleCnt="0"/>
      <dgm:spPr/>
    </dgm:pt>
    <dgm:pt modelId="{314AED4C-1D92-4023-91FA-0373A152E248}" type="pres">
      <dgm:prSet presAssocID="{B0163789-4847-4040-9FD2-D93C0C42CD01}" presName="composite4" presStyleCnt="0"/>
      <dgm:spPr/>
    </dgm:pt>
    <dgm:pt modelId="{9735353D-B30E-48A5-A2B9-D1AA8095D090}" type="pres">
      <dgm:prSet presAssocID="{B0163789-4847-4040-9FD2-D93C0C42CD01}" presName="background4" presStyleLbl="node4" presStyleIdx="3" presStyleCnt="7"/>
      <dgm:spPr/>
    </dgm:pt>
    <dgm:pt modelId="{551D738D-6804-42AB-B681-AFD09C15B149}" type="pres">
      <dgm:prSet presAssocID="{B0163789-4847-4040-9FD2-D93C0C42CD01}" presName="text4" presStyleLbl="fgAcc4" presStyleIdx="3" presStyleCnt="7" custScaleX="502315">
        <dgm:presLayoutVars>
          <dgm:chPref val="3"/>
        </dgm:presLayoutVars>
      </dgm:prSet>
      <dgm:spPr/>
      <dgm:t>
        <a:bodyPr/>
        <a:lstStyle/>
        <a:p>
          <a:endParaRPr lang="ru-RU"/>
        </a:p>
      </dgm:t>
    </dgm:pt>
    <dgm:pt modelId="{6BBE2BEA-4769-45BF-82BC-5B24BD63FEAA}" type="pres">
      <dgm:prSet presAssocID="{B0163789-4847-4040-9FD2-D93C0C42CD01}" presName="hierChild5" presStyleCnt="0"/>
      <dgm:spPr/>
    </dgm:pt>
    <dgm:pt modelId="{48BE2D69-55E1-4474-8B7E-B2C157481CA1}" type="pres">
      <dgm:prSet presAssocID="{2A11D4E7-DC8F-45F7-983E-8EAE46BD4AC6}" presName="Name23" presStyleLbl="parChTrans1D4" presStyleIdx="4" presStyleCnt="7"/>
      <dgm:spPr/>
      <dgm:t>
        <a:bodyPr/>
        <a:lstStyle/>
        <a:p>
          <a:endParaRPr lang="ru-RU"/>
        </a:p>
      </dgm:t>
    </dgm:pt>
    <dgm:pt modelId="{B7D07660-6A79-4647-B293-C02DB2B41A39}" type="pres">
      <dgm:prSet presAssocID="{26018AAE-5D5B-4D99-865A-81D21F262268}" presName="hierRoot4" presStyleCnt="0"/>
      <dgm:spPr/>
    </dgm:pt>
    <dgm:pt modelId="{8F5686F6-493F-4343-8836-7AA73DB5C8D7}" type="pres">
      <dgm:prSet presAssocID="{26018AAE-5D5B-4D99-865A-81D21F262268}" presName="composite4" presStyleCnt="0"/>
      <dgm:spPr/>
    </dgm:pt>
    <dgm:pt modelId="{8B6266B3-DD70-4ABF-8B45-38CC24D1560D}" type="pres">
      <dgm:prSet presAssocID="{26018AAE-5D5B-4D99-865A-81D21F262268}" presName="background4" presStyleLbl="node4" presStyleIdx="4" presStyleCnt="7"/>
      <dgm:spPr/>
    </dgm:pt>
    <dgm:pt modelId="{93D09566-D064-4A96-A5FE-B9C51FF96B99}" type="pres">
      <dgm:prSet presAssocID="{26018AAE-5D5B-4D99-865A-81D21F262268}" presName="text4" presStyleLbl="fgAcc4" presStyleIdx="4" presStyleCnt="7" custScaleX="313081" custScaleY="123078" custLinFactNeighborX="-9150">
        <dgm:presLayoutVars>
          <dgm:chPref val="3"/>
        </dgm:presLayoutVars>
      </dgm:prSet>
      <dgm:spPr/>
      <dgm:t>
        <a:bodyPr/>
        <a:lstStyle/>
        <a:p>
          <a:endParaRPr lang="ru-RU"/>
        </a:p>
      </dgm:t>
    </dgm:pt>
    <dgm:pt modelId="{536A61FD-C5FE-486E-B391-980DE0A03892}" type="pres">
      <dgm:prSet presAssocID="{26018AAE-5D5B-4D99-865A-81D21F262268}" presName="hierChild5" presStyleCnt="0"/>
      <dgm:spPr/>
    </dgm:pt>
    <dgm:pt modelId="{A414E780-D428-49AD-AEDC-48CF2047269D}" type="pres">
      <dgm:prSet presAssocID="{238BC265-AC76-470E-B14A-613F09B3B698}" presName="Name17" presStyleLbl="parChTrans1D3" presStyleIdx="1" presStyleCnt="2"/>
      <dgm:spPr/>
      <dgm:t>
        <a:bodyPr/>
        <a:lstStyle/>
        <a:p>
          <a:endParaRPr lang="ru-RU"/>
        </a:p>
      </dgm:t>
    </dgm:pt>
    <dgm:pt modelId="{E5B5FFE1-52DA-4346-B136-EE8CA4240C07}" type="pres">
      <dgm:prSet presAssocID="{D8C77139-854C-4AAC-8CC8-CCB6BC6CD176}" presName="hierRoot3" presStyleCnt="0"/>
      <dgm:spPr/>
    </dgm:pt>
    <dgm:pt modelId="{84FC23F5-61FF-442F-B8C2-B5AD0D94463E}" type="pres">
      <dgm:prSet presAssocID="{D8C77139-854C-4AAC-8CC8-CCB6BC6CD176}" presName="composite3" presStyleCnt="0"/>
      <dgm:spPr/>
    </dgm:pt>
    <dgm:pt modelId="{8F37DD1E-025C-4AF4-9EB5-4F4E501236AD}" type="pres">
      <dgm:prSet presAssocID="{D8C77139-854C-4AAC-8CC8-CCB6BC6CD176}" presName="background3" presStyleLbl="node3" presStyleIdx="1" presStyleCnt="2"/>
      <dgm:spPr/>
    </dgm:pt>
    <dgm:pt modelId="{A766BAAF-ACCE-4888-96B3-F122E276D6D1}" type="pres">
      <dgm:prSet presAssocID="{D8C77139-854C-4AAC-8CC8-CCB6BC6CD176}" presName="text3" presStyleLbl="fgAcc3" presStyleIdx="1" presStyleCnt="2" custScaleX="151567">
        <dgm:presLayoutVars>
          <dgm:chPref val="3"/>
        </dgm:presLayoutVars>
      </dgm:prSet>
      <dgm:spPr/>
      <dgm:t>
        <a:bodyPr/>
        <a:lstStyle/>
        <a:p>
          <a:endParaRPr lang="ru-RU"/>
        </a:p>
      </dgm:t>
    </dgm:pt>
    <dgm:pt modelId="{B694348E-1B2B-49C8-9C1F-8A328E582F62}" type="pres">
      <dgm:prSet presAssocID="{D8C77139-854C-4AAC-8CC8-CCB6BC6CD176}" presName="hierChild4" presStyleCnt="0"/>
      <dgm:spPr/>
    </dgm:pt>
    <dgm:pt modelId="{B796F05B-C60C-4C21-8072-99800C5E01E7}" type="pres">
      <dgm:prSet presAssocID="{338E8164-4D45-4761-AD8D-B45833DE0839}" presName="Name23" presStyleLbl="parChTrans1D4" presStyleIdx="5" presStyleCnt="7"/>
      <dgm:spPr/>
      <dgm:t>
        <a:bodyPr/>
        <a:lstStyle/>
        <a:p>
          <a:endParaRPr lang="ru-RU"/>
        </a:p>
      </dgm:t>
    </dgm:pt>
    <dgm:pt modelId="{C4D55165-9927-459C-892E-00C200F6BD43}" type="pres">
      <dgm:prSet presAssocID="{34831E95-8554-4ED8-996D-BCAF5F8C2730}" presName="hierRoot4" presStyleCnt="0"/>
      <dgm:spPr/>
    </dgm:pt>
    <dgm:pt modelId="{911DD8DE-8E1D-43DD-88F7-9846A2216CE9}" type="pres">
      <dgm:prSet presAssocID="{34831E95-8554-4ED8-996D-BCAF5F8C2730}" presName="composite4" presStyleCnt="0"/>
      <dgm:spPr/>
    </dgm:pt>
    <dgm:pt modelId="{1B2C826D-D536-476B-B977-78BF8E757391}" type="pres">
      <dgm:prSet presAssocID="{34831E95-8554-4ED8-996D-BCAF5F8C2730}" presName="background4" presStyleLbl="node4" presStyleIdx="5" presStyleCnt="7"/>
      <dgm:spPr/>
    </dgm:pt>
    <dgm:pt modelId="{7111A6E7-3C26-4CF4-9E62-920DC10DE3C0}" type="pres">
      <dgm:prSet presAssocID="{34831E95-8554-4ED8-996D-BCAF5F8C2730}" presName="text4" presStyleLbl="fgAcc4" presStyleIdx="5" presStyleCnt="7" custScaleX="221784">
        <dgm:presLayoutVars>
          <dgm:chPref val="3"/>
        </dgm:presLayoutVars>
      </dgm:prSet>
      <dgm:spPr/>
      <dgm:t>
        <a:bodyPr/>
        <a:lstStyle/>
        <a:p>
          <a:endParaRPr lang="ru-RU"/>
        </a:p>
      </dgm:t>
    </dgm:pt>
    <dgm:pt modelId="{913C53B5-28E5-4878-8846-4C37994EF034}" type="pres">
      <dgm:prSet presAssocID="{34831E95-8554-4ED8-996D-BCAF5F8C2730}" presName="hierChild5" presStyleCnt="0"/>
      <dgm:spPr/>
    </dgm:pt>
    <dgm:pt modelId="{6FBA9926-FBB6-4E6E-BCE3-B8BF60EA92E1}" type="pres">
      <dgm:prSet presAssocID="{62986F0F-C106-4F52-9A83-E24B48EF826B}" presName="Name23" presStyleLbl="parChTrans1D4" presStyleIdx="6" presStyleCnt="7"/>
      <dgm:spPr/>
      <dgm:t>
        <a:bodyPr/>
        <a:lstStyle/>
        <a:p>
          <a:endParaRPr lang="ru-RU"/>
        </a:p>
      </dgm:t>
    </dgm:pt>
    <dgm:pt modelId="{011913ED-2623-432B-AD24-4E38026D187D}" type="pres">
      <dgm:prSet presAssocID="{EA99C5EF-B2F6-4D51-BE74-082DD7376DB3}" presName="hierRoot4" presStyleCnt="0"/>
      <dgm:spPr/>
    </dgm:pt>
    <dgm:pt modelId="{4FDA5854-B845-4785-800B-C8ED9C9BFEC9}" type="pres">
      <dgm:prSet presAssocID="{EA99C5EF-B2F6-4D51-BE74-082DD7376DB3}" presName="composite4" presStyleCnt="0"/>
      <dgm:spPr/>
    </dgm:pt>
    <dgm:pt modelId="{6C6A01D9-100A-44B7-BBF4-74B850704FB6}" type="pres">
      <dgm:prSet presAssocID="{EA99C5EF-B2F6-4D51-BE74-082DD7376DB3}" presName="background4" presStyleLbl="node4" presStyleIdx="6" presStyleCnt="7"/>
      <dgm:spPr/>
    </dgm:pt>
    <dgm:pt modelId="{E2738FC9-FBB0-43F6-A506-DDFDF196D699}" type="pres">
      <dgm:prSet presAssocID="{EA99C5EF-B2F6-4D51-BE74-082DD7376DB3}" presName="text4" presStyleLbl="fgAcc4" presStyleIdx="6" presStyleCnt="7" custScaleX="153760">
        <dgm:presLayoutVars>
          <dgm:chPref val="3"/>
        </dgm:presLayoutVars>
      </dgm:prSet>
      <dgm:spPr/>
      <dgm:t>
        <a:bodyPr/>
        <a:lstStyle/>
        <a:p>
          <a:endParaRPr lang="ru-RU"/>
        </a:p>
      </dgm:t>
    </dgm:pt>
    <dgm:pt modelId="{2A772A68-0D32-4528-809B-94A93B500E3B}" type="pres">
      <dgm:prSet presAssocID="{EA99C5EF-B2F6-4D51-BE74-082DD7376DB3}" presName="hierChild5" presStyleCnt="0"/>
      <dgm:spPr/>
    </dgm:pt>
  </dgm:ptLst>
  <dgm:cxnLst>
    <dgm:cxn modelId="{2B7B5A98-B015-4853-AAC1-2989A03F1114}" type="presOf" srcId="{238BC265-AC76-470E-B14A-613F09B3B698}" destId="{A414E780-D428-49AD-AEDC-48CF2047269D}" srcOrd="0" destOrd="0" presId="urn:microsoft.com/office/officeart/2005/8/layout/hierarchy1"/>
    <dgm:cxn modelId="{8B189D64-A281-4F2C-9BCB-8F5EA8623B7E}" type="presOf" srcId="{F18437C4-0098-43F8-9709-A1D3FCA05A83}" destId="{4B34FA69-2AA5-46D0-9088-287C314C4F35}" srcOrd="0" destOrd="0" presId="urn:microsoft.com/office/officeart/2005/8/layout/hierarchy1"/>
    <dgm:cxn modelId="{682C0EF3-3229-4400-8478-BCFB5361BBFB}" srcId="{D8C77139-854C-4AAC-8CC8-CCB6BC6CD176}" destId="{34831E95-8554-4ED8-996D-BCAF5F8C2730}" srcOrd="0" destOrd="0" parTransId="{338E8164-4D45-4761-AD8D-B45833DE0839}" sibTransId="{4DE02FAC-C434-40DB-80CF-1AA5760142E6}"/>
    <dgm:cxn modelId="{A9995DD3-DF68-4481-8765-B555C24FD519}" type="presOf" srcId="{0BE790C0-4F8F-4B23-89FC-3891F4E62D0D}" destId="{DD3FBE19-60F5-4A1D-B8E5-269C880D6242}" srcOrd="0" destOrd="0" presId="urn:microsoft.com/office/officeart/2005/8/layout/hierarchy1"/>
    <dgm:cxn modelId="{B3688047-D930-4D90-B1C3-27F17B44E55C}" srcId="{5C0CD0C4-DA33-4D83-9DA3-BA032C86E578}" destId="{48D73B23-F9D0-4423-BE39-9914D0A66D9C}" srcOrd="0" destOrd="0" parTransId="{CF0EE09B-3513-4D44-A30E-307464B735EF}" sibTransId="{606DBA5F-F069-4398-911C-275916AB8DC4}"/>
    <dgm:cxn modelId="{1B2F0A2B-9407-4158-90F7-BFB199EBE696}" type="presOf" srcId="{712D82FB-8F0C-4239-8639-271684852985}" destId="{7D4898B3-FF1B-48A3-824A-F6433525F9BE}" srcOrd="0" destOrd="0" presId="urn:microsoft.com/office/officeart/2005/8/layout/hierarchy1"/>
    <dgm:cxn modelId="{70548F07-3397-488E-BB38-4DF796FB5D52}" srcId="{34831E95-8554-4ED8-996D-BCAF5F8C2730}" destId="{EA99C5EF-B2F6-4D51-BE74-082DD7376DB3}" srcOrd="0" destOrd="0" parTransId="{62986F0F-C106-4F52-9A83-E24B48EF826B}" sibTransId="{763984D5-3277-4EE0-BF0E-C715FDAB3587}"/>
    <dgm:cxn modelId="{FA407971-B336-4FBE-B83D-80FA910E8367}" type="presOf" srcId="{9305699E-10F3-4BCF-BC0D-011C155ECF26}" destId="{A6CF3E33-739F-4F2E-8D7A-153C4BB8434C}" srcOrd="0" destOrd="0" presId="urn:microsoft.com/office/officeart/2005/8/layout/hierarchy1"/>
    <dgm:cxn modelId="{1524FFAD-F8DB-44AA-AB41-CC2A19880062}" srcId="{F18437C4-0098-43F8-9709-A1D3FCA05A83}" destId="{5C0CD0C4-DA33-4D83-9DA3-BA032C86E578}" srcOrd="0" destOrd="0" parTransId="{E6AF53B3-4599-4E81-B6B8-3B92E420EF39}" sibTransId="{51073A82-4AA8-4B6A-86B9-DCEFFD6E4F2F}"/>
    <dgm:cxn modelId="{D5D52C82-9F5F-4E7C-B0D8-1DAC216EA2F2}" type="presOf" srcId="{B0163789-4847-4040-9FD2-D93C0C42CD01}" destId="{551D738D-6804-42AB-B681-AFD09C15B149}" srcOrd="0" destOrd="0" presId="urn:microsoft.com/office/officeart/2005/8/layout/hierarchy1"/>
    <dgm:cxn modelId="{85FBD6C3-A63A-49E3-B88B-389528B4E3FA}" type="presOf" srcId="{2A11D4E7-DC8F-45F7-983E-8EAE46BD4AC6}" destId="{48BE2D69-55E1-4474-8B7E-B2C157481CA1}" srcOrd="0" destOrd="0" presId="urn:microsoft.com/office/officeart/2005/8/layout/hierarchy1"/>
    <dgm:cxn modelId="{DFE2C0AA-563C-48DA-8E4B-9A28AA563B87}" type="presOf" srcId="{48D73B23-F9D0-4423-BE39-9914D0A66D9C}" destId="{7914B3E1-CBF8-4583-8F82-7FC055F349AA}" srcOrd="0" destOrd="0" presId="urn:microsoft.com/office/officeart/2005/8/layout/hierarchy1"/>
    <dgm:cxn modelId="{FF10BD70-8BCA-42B6-8B99-5E4813AC75DE}" type="presOf" srcId="{338E8164-4D45-4761-AD8D-B45833DE0839}" destId="{B796F05B-C60C-4C21-8072-99800C5E01E7}" srcOrd="0" destOrd="0" presId="urn:microsoft.com/office/officeart/2005/8/layout/hierarchy1"/>
    <dgm:cxn modelId="{D8A0E29B-929E-4BCA-8423-2B865BEBC388}" type="presOf" srcId="{5C0CD0C4-DA33-4D83-9DA3-BA032C86E578}" destId="{704C83E9-3812-4C79-B185-9B2B55DBA07E}" srcOrd="0" destOrd="0" presId="urn:microsoft.com/office/officeart/2005/8/layout/hierarchy1"/>
    <dgm:cxn modelId="{A8CFBDD6-9BA7-4C18-BCDF-11F95CFB6E1E}" type="presOf" srcId="{B944851B-B5C7-4A7D-A335-F9043B46802A}" destId="{9C53F094-A723-4FB1-80B2-949C79E76308}" srcOrd="0" destOrd="0" presId="urn:microsoft.com/office/officeart/2005/8/layout/hierarchy1"/>
    <dgm:cxn modelId="{0D0AF23D-1382-43C7-9AEC-4FBAC507EB11}" srcId="{0BE790C0-4F8F-4B23-89FC-3891F4E62D0D}" destId="{B0163789-4847-4040-9FD2-D93C0C42CD01}" srcOrd="0" destOrd="0" parTransId="{B944851B-B5C7-4A7D-A335-F9043B46802A}" sibTransId="{C939E96F-058D-448A-9951-B6B3AEC8EA23}"/>
    <dgm:cxn modelId="{E921CFB2-876E-41E2-A9E8-F21DA29C63B7}" srcId="{9305699E-10F3-4BCF-BC0D-011C155ECF26}" destId="{0BE790C0-4F8F-4B23-89FC-3891F4E62D0D}" srcOrd="0" destOrd="0" parTransId="{968393CB-B44E-4264-BAFD-10695716F9AB}" sibTransId="{C62639F1-9A45-481C-825B-CBC9A8D1B2CE}"/>
    <dgm:cxn modelId="{E34C93CA-DBBD-4DA8-AC1B-32DA607E5403}" type="presOf" srcId="{10F008F9-2BD3-44FF-8DB2-940DDFA71D47}" destId="{B32A6C1C-7FD4-47A7-948A-52D0B56615CA}" srcOrd="0" destOrd="0" presId="urn:microsoft.com/office/officeart/2005/8/layout/hierarchy1"/>
    <dgm:cxn modelId="{4C3770CE-A5BC-49FD-A281-0D6A9B1CEB54}" type="presOf" srcId="{968393CB-B44E-4264-BAFD-10695716F9AB}" destId="{1E7AEB4E-B457-4DE2-965C-E5C12D5B6551}" srcOrd="0" destOrd="0" presId="urn:microsoft.com/office/officeart/2005/8/layout/hierarchy1"/>
    <dgm:cxn modelId="{546DDAF8-F0B2-4A0B-9C66-B2795EC6A8CE}" type="presOf" srcId="{26018AAE-5D5B-4D99-865A-81D21F262268}" destId="{93D09566-D064-4A96-A5FE-B9C51FF96B99}" srcOrd="0" destOrd="0" presId="urn:microsoft.com/office/officeart/2005/8/layout/hierarchy1"/>
    <dgm:cxn modelId="{4D4CB131-A14F-4A69-B470-5407CAAA869D}" type="presOf" srcId="{166063B8-F662-4837-B4E1-9196FD190051}" destId="{6DBD5F4E-676F-4B18-8132-D68064C29F50}" srcOrd="0" destOrd="0" presId="urn:microsoft.com/office/officeart/2005/8/layout/hierarchy1"/>
    <dgm:cxn modelId="{AFE22DF8-6759-42AF-BF52-548FFD1CD14C}" srcId="{9305699E-10F3-4BCF-BC0D-011C155ECF26}" destId="{26018AAE-5D5B-4D99-865A-81D21F262268}" srcOrd="1" destOrd="0" parTransId="{2A11D4E7-DC8F-45F7-983E-8EAE46BD4AC6}" sibTransId="{78AA9D46-6867-4094-91A8-FF3A50F02AE0}"/>
    <dgm:cxn modelId="{E5500CC7-7257-49CC-A7B5-C94AC8E186CA}" srcId="{10F008F9-2BD3-44FF-8DB2-940DDFA71D47}" destId="{9305699E-10F3-4BCF-BC0D-011C155ECF26}" srcOrd="0" destOrd="0" parTransId="{D20547A4-4615-4439-AB62-01DFD8996830}" sibTransId="{5936D8FA-E7D0-4678-AB9B-091462902FA4}"/>
    <dgm:cxn modelId="{37E88A0F-8BD5-4091-931A-199506F07BF0}" type="presOf" srcId="{D8C77139-854C-4AAC-8CC8-CCB6BC6CD176}" destId="{A766BAAF-ACCE-4888-96B3-F122E276D6D1}" srcOrd="0" destOrd="0" presId="urn:microsoft.com/office/officeart/2005/8/layout/hierarchy1"/>
    <dgm:cxn modelId="{0E0F1444-4A00-4689-969C-3269D35B25C6}" type="presOf" srcId="{B582D9AE-ADA3-40D2-9D2A-C855F6347D37}" destId="{3A5F1D13-5D71-4BD6-873B-3BC1570305AA}" srcOrd="0" destOrd="0" presId="urn:microsoft.com/office/officeart/2005/8/layout/hierarchy1"/>
    <dgm:cxn modelId="{9FD7D5CD-5390-4987-9731-99A3BB56847C}" srcId="{166063B8-F662-4837-B4E1-9196FD190051}" destId="{10F008F9-2BD3-44FF-8DB2-940DDFA71D47}" srcOrd="0" destOrd="0" parTransId="{712D82FB-8F0C-4239-8639-271684852985}" sibTransId="{7CADB00C-AA50-4DC0-97EE-9B6076383CF5}"/>
    <dgm:cxn modelId="{3E2AFA19-2670-49E8-A221-6CC90D00BB17}" type="presOf" srcId="{CF0EE09B-3513-4D44-A30E-307464B735EF}" destId="{BB846500-0AFD-42EA-B3B2-978DE02F4C3B}" srcOrd="0" destOrd="0" presId="urn:microsoft.com/office/officeart/2005/8/layout/hierarchy1"/>
    <dgm:cxn modelId="{D1896F56-A78D-49D3-80BD-167DD8730758}" type="presOf" srcId="{62986F0F-C106-4F52-9A83-E24B48EF826B}" destId="{6FBA9926-FBB6-4E6E-BCE3-B8BF60EA92E1}" srcOrd="0" destOrd="0" presId="urn:microsoft.com/office/officeart/2005/8/layout/hierarchy1"/>
    <dgm:cxn modelId="{02ACC064-7B72-4034-B4B5-219CBC7CE972}" srcId="{48D73B23-F9D0-4423-BE39-9914D0A66D9C}" destId="{166063B8-F662-4837-B4E1-9196FD190051}" srcOrd="0" destOrd="0" parTransId="{B582D9AE-ADA3-40D2-9D2A-C855F6347D37}" sibTransId="{7C9B3F9A-4B4D-454D-9C70-C35DA4E02DFB}"/>
    <dgm:cxn modelId="{513AC6A6-805A-47EC-9597-7FAB89339BBF}" srcId="{48D73B23-F9D0-4423-BE39-9914D0A66D9C}" destId="{D8C77139-854C-4AAC-8CC8-CCB6BC6CD176}" srcOrd="1" destOrd="0" parTransId="{238BC265-AC76-470E-B14A-613F09B3B698}" sibTransId="{59D60CBE-CA3E-4C21-BF9E-6E01F0655691}"/>
    <dgm:cxn modelId="{12B38C68-F66A-4069-A2A3-A965904BA27F}" type="presOf" srcId="{34831E95-8554-4ED8-996D-BCAF5F8C2730}" destId="{7111A6E7-3C26-4CF4-9E62-920DC10DE3C0}" srcOrd="0" destOrd="0" presId="urn:microsoft.com/office/officeart/2005/8/layout/hierarchy1"/>
    <dgm:cxn modelId="{575C849E-9FE9-4B4E-8DA3-BCA08B020C2C}" type="presOf" srcId="{D20547A4-4615-4439-AB62-01DFD8996830}" destId="{2077E3EE-9506-4270-AA85-7D61F6547256}" srcOrd="0" destOrd="0" presId="urn:microsoft.com/office/officeart/2005/8/layout/hierarchy1"/>
    <dgm:cxn modelId="{CED60828-B8C1-4963-AEFE-CDE8F1288015}" type="presOf" srcId="{EA99C5EF-B2F6-4D51-BE74-082DD7376DB3}" destId="{E2738FC9-FBB0-43F6-A506-DDFDF196D699}" srcOrd="0" destOrd="0" presId="urn:microsoft.com/office/officeart/2005/8/layout/hierarchy1"/>
    <dgm:cxn modelId="{4F66F8DE-511E-4FC4-A109-3C4E0E93FC12}" type="presParOf" srcId="{4B34FA69-2AA5-46D0-9088-287C314C4F35}" destId="{2E12D46A-CE11-43A3-8AE1-C7A65BD68ACE}" srcOrd="0" destOrd="0" presId="urn:microsoft.com/office/officeart/2005/8/layout/hierarchy1"/>
    <dgm:cxn modelId="{8A612674-1B13-4893-8834-5E8F819A1760}" type="presParOf" srcId="{2E12D46A-CE11-43A3-8AE1-C7A65BD68ACE}" destId="{B8814BA3-9C16-4D2C-AB83-E9AB993E2746}" srcOrd="0" destOrd="0" presId="urn:microsoft.com/office/officeart/2005/8/layout/hierarchy1"/>
    <dgm:cxn modelId="{E2E4AD2C-BA70-491C-A49B-29D732AC89EC}" type="presParOf" srcId="{B8814BA3-9C16-4D2C-AB83-E9AB993E2746}" destId="{4434FAC1-9E62-407F-902F-9280E0986FFB}" srcOrd="0" destOrd="0" presId="urn:microsoft.com/office/officeart/2005/8/layout/hierarchy1"/>
    <dgm:cxn modelId="{A284F18D-F62E-4A23-82DD-23274E998132}" type="presParOf" srcId="{B8814BA3-9C16-4D2C-AB83-E9AB993E2746}" destId="{704C83E9-3812-4C79-B185-9B2B55DBA07E}" srcOrd="1" destOrd="0" presId="urn:microsoft.com/office/officeart/2005/8/layout/hierarchy1"/>
    <dgm:cxn modelId="{5267B773-67BD-4827-9BE6-B0DCB9D67D46}" type="presParOf" srcId="{2E12D46A-CE11-43A3-8AE1-C7A65BD68ACE}" destId="{874A8248-773B-4AFA-A79C-B7A4B007EF82}" srcOrd="1" destOrd="0" presId="urn:microsoft.com/office/officeart/2005/8/layout/hierarchy1"/>
    <dgm:cxn modelId="{669FF845-4D2F-4834-89AE-37395BEFC83D}" type="presParOf" srcId="{874A8248-773B-4AFA-A79C-B7A4B007EF82}" destId="{BB846500-0AFD-42EA-B3B2-978DE02F4C3B}" srcOrd="0" destOrd="0" presId="urn:microsoft.com/office/officeart/2005/8/layout/hierarchy1"/>
    <dgm:cxn modelId="{D8DA7350-FACE-4C52-ABA9-410695825EC6}" type="presParOf" srcId="{874A8248-773B-4AFA-A79C-B7A4B007EF82}" destId="{B7CEA0B1-7573-4AF1-810B-BC059DB585D0}" srcOrd="1" destOrd="0" presId="urn:microsoft.com/office/officeart/2005/8/layout/hierarchy1"/>
    <dgm:cxn modelId="{5CF81195-2E0C-4773-8781-CBF43C0E5BDE}" type="presParOf" srcId="{B7CEA0B1-7573-4AF1-810B-BC059DB585D0}" destId="{EB572C49-97DF-43CD-9FF1-E07EA5F84AE3}" srcOrd="0" destOrd="0" presId="urn:microsoft.com/office/officeart/2005/8/layout/hierarchy1"/>
    <dgm:cxn modelId="{729D2C7B-F98D-4D23-A90B-A3DD8D8EA91F}" type="presParOf" srcId="{EB572C49-97DF-43CD-9FF1-E07EA5F84AE3}" destId="{230DEAB0-3ECA-4B43-B80D-82592F14923F}" srcOrd="0" destOrd="0" presId="urn:microsoft.com/office/officeart/2005/8/layout/hierarchy1"/>
    <dgm:cxn modelId="{6CAF8FF4-8421-47BA-B6AC-9272F171D212}" type="presParOf" srcId="{EB572C49-97DF-43CD-9FF1-E07EA5F84AE3}" destId="{7914B3E1-CBF8-4583-8F82-7FC055F349AA}" srcOrd="1" destOrd="0" presId="urn:microsoft.com/office/officeart/2005/8/layout/hierarchy1"/>
    <dgm:cxn modelId="{9740CE15-6216-457C-BBDD-936A70D85C0C}" type="presParOf" srcId="{B7CEA0B1-7573-4AF1-810B-BC059DB585D0}" destId="{4777E38A-3354-49FE-ABA5-3D242B76676D}" srcOrd="1" destOrd="0" presId="urn:microsoft.com/office/officeart/2005/8/layout/hierarchy1"/>
    <dgm:cxn modelId="{BEE0AEC9-853A-4BBD-B5F1-176A3F0FF7DE}" type="presParOf" srcId="{4777E38A-3354-49FE-ABA5-3D242B76676D}" destId="{3A5F1D13-5D71-4BD6-873B-3BC1570305AA}" srcOrd="0" destOrd="0" presId="urn:microsoft.com/office/officeart/2005/8/layout/hierarchy1"/>
    <dgm:cxn modelId="{7600FEDD-7C02-4D9A-A9C0-D5A1E2922777}" type="presParOf" srcId="{4777E38A-3354-49FE-ABA5-3D242B76676D}" destId="{ACA97518-24D4-4859-AFA4-085491CA6DD8}" srcOrd="1" destOrd="0" presId="urn:microsoft.com/office/officeart/2005/8/layout/hierarchy1"/>
    <dgm:cxn modelId="{B7C7F9E7-1715-4FC7-A881-85F6D0E1500B}" type="presParOf" srcId="{ACA97518-24D4-4859-AFA4-085491CA6DD8}" destId="{F200397D-F8E0-4E4E-9F24-618DD85A7CDB}" srcOrd="0" destOrd="0" presId="urn:microsoft.com/office/officeart/2005/8/layout/hierarchy1"/>
    <dgm:cxn modelId="{49D87A3D-F49A-44F8-87E6-2B5B7AECFBFC}" type="presParOf" srcId="{F200397D-F8E0-4E4E-9F24-618DD85A7CDB}" destId="{CD7A265C-FD00-4995-9006-B768F80C7AF5}" srcOrd="0" destOrd="0" presId="urn:microsoft.com/office/officeart/2005/8/layout/hierarchy1"/>
    <dgm:cxn modelId="{C300973E-4678-4626-A2E6-1FF49092D097}" type="presParOf" srcId="{F200397D-F8E0-4E4E-9F24-618DD85A7CDB}" destId="{6DBD5F4E-676F-4B18-8132-D68064C29F50}" srcOrd="1" destOrd="0" presId="urn:microsoft.com/office/officeart/2005/8/layout/hierarchy1"/>
    <dgm:cxn modelId="{EC2B47CF-2374-4594-A517-DE023CB190C6}" type="presParOf" srcId="{ACA97518-24D4-4859-AFA4-085491CA6DD8}" destId="{24A8C47C-7321-4420-AC18-A42093290515}" srcOrd="1" destOrd="0" presId="urn:microsoft.com/office/officeart/2005/8/layout/hierarchy1"/>
    <dgm:cxn modelId="{C2B6387A-C12E-452E-B2B5-F31EFB18DED7}" type="presParOf" srcId="{24A8C47C-7321-4420-AC18-A42093290515}" destId="{7D4898B3-FF1B-48A3-824A-F6433525F9BE}" srcOrd="0" destOrd="0" presId="urn:microsoft.com/office/officeart/2005/8/layout/hierarchy1"/>
    <dgm:cxn modelId="{F5601FDB-487D-49F0-B9D2-FF818D77BE63}" type="presParOf" srcId="{24A8C47C-7321-4420-AC18-A42093290515}" destId="{F42B3E1E-F374-4187-82C3-F7B090FA74DD}" srcOrd="1" destOrd="0" presId="urn:microsoft.com/office/officeart/2005/8/layout/hierarchy1"/>
    <dgm:cxn modelId="{208638CB-EC13-4B43-A132-6017534719F9}" type="presParOf" srcId="{F42B3E1E-F374-4187-82C3-F7B090FA74DD}" destId="{676711F5-0287-4894-ADA0-2C21592B31EC}" srcOrd="0" destOrd="0" presId="urn:microsoft.com/office/officeart/2005/8/layout/hierarchy1"/>
    <dgm:cxn modelId="{8EA74C0C-C63C-463C-B844-EC2DE084E98E}" type="presParOf" srcId="{676711F5-0287-4894-ADA0-2C21592B31EC}" destId="{73B67C81-5B53-4659-956C-D114C84BEDEF}" srcOrd="0" destOrd="0" presId="urn:microsoft.com/office/officeart/2005/8/layout/hierarchy1"/>
    <dgm:cxn modelId="{164C8E46-DADD-48DA-9678-A0C687D9E67A}" type="presParOf" srcId="{676711F5-0287-4894-ADA0-2C21592B31EC}" destId="{B32A6C1C-7FD4-47A7-948A-52D0B56615CA}" srcOrd="1" destOrd="0" presId="urn:microsoft.com/office/officeart/2005/8/layout/hierarchy1"/>
    <dgm:cxn modelId="{39CC843A-86D0-4FE1-B564-26EFF04B5AB6}" type="presParOf" srcId="{F42B3E1E-F374-4187-82C3-F7B090FA74DD}" destId="{04C09830-F4C9-492F-A942-A6BEBDA01DC1}" srcOrd="1" destOrd="0" presId="urn:microsoft.com/office/officeart/2005/8/layout/hierarchy1"/>
    <dgm:cxn modelId="{BA92DFE6-240E-4F7C-80EC-7AD25753B8DA}" type="presParOf" srcId="{04C09830-F4C9-492F-A942-A6BEBDA01DC1}" destId="{2077E3EE-9506-4270-AA85-7D61F6547256}" srcOrd="0" destOrd="0" presId="urn:microsoft.com/office/officeart/2005/8/layout/hierarchy1"/>
    <dgm:cxn modelId="{70B4B683-4EAD-4A7C-B70F-6BF06688A3F9}" type="presParOf" srcId="{04C09830-F4C9-492F-A942-A6BEBDA01DC1}" destId="{272FCD31-0109-4E1D-8EAF-516EAB5A4A6C}" srcOrd="1" destOrd="0" presId="urn:microsoft.com/office/officeart/2005/8/layout/hierarchy1"/>
    <dgm:cxn modelId="{1DC57554-6B2B-41CA-A108-CEF6765C8357}" type="presParOf" srcId="{272FCD31-0109-4E1D-8EAF-516EAB5A4A6C}" destId="{EF60E98D-37DD-469F-A093-3E2E9A68BC12}" srcOrd="0" destOrd="0" presId="urn:microsoft.com/office/officeart/2005/8/layout/hierarchy1"/>
    <dgm:cxn modelId="{38EB505C-300D-4B7E-9DF6-9E7B076A9316}" type="presParOf" srcId="{EF60E98D-37DD-469F-A093-3E2E9A68BC12}" destId="{DA399258-AFF3-4421-B628-D83C83EF5AFF}" srcOrd="0" destOrd="0" presId="urn:microsoft.com/office/officeart/2005/8/layout/hierarchy1"/>
    <dgm:cxn modelId="{D0886D9A-5C94-488C-B010-9C4D4015AC6C}" type="presParOf" srcId="{EF60E98D-37DD-469F-A093-3E2E9A68BC12}" destId="{A6CF3E33-739F-4F2E-8D7A-153C4BB8434C}" srcOrd="1" destOrd="0" presId="urn:microsoft.com/office/officeart/2005/8/layout/hierarchy1"/>
    <dgm:cxn modelId="{F450F9B7-6868-4FB8-A9C8-DBD99E9A50AA}" type="presParOf" srcId="{272FCD31-0109-4E1D-8EAF-516EAB5A4A6C}" destId="{9028DB3E-21C8-463F-9129-4102036B1C0C}" srcOrd="1" destOrd="0" presId="urn:microsoft.com/office/officeart/2005/8/layout/hierarchy1"/>
    <dgm:cxn modelId="{48E6675F-4FD9-4524-B266-14970E269E45}" type="presParOf" srcId="{9028DB3E-21C8-463F-9129-4102036B1C0C}" destId="{1E7AEB4E-B457-4DE2-965C-E5C12D5B6551}" srcOrd="0" destOrd="0" presId="urn:microsoft.com/office/officeart/2005/8/layout/hierarchy1"/>
    <dgm:cxn modelId="{0D613010-8825-4277-8BBD-65B77A5D168E}" type="presParOf" srcId="{9028DB3E-21C8-463F-9129-4102036B1C0C}" destId="{841949A8-7C89-4E52-976E-A78DCE2DDB08}" srcOrd="1" destOrd="0" presId="urn:microsoft.com/office/officeart/2005/8/layout/hierarchy1"/>
    <dgm:cxn modelId="{5A28A302-BFB0-4373-8C5B-8BE4FD8E13A0}" type="presParOf" srcId="{841949A8-7C89-4E52-976E-A78DCE2DDB08}" destId="{0A2A489C-6CC5-451A-835A-124DBDFEA9E7}" srcOrd="0" destOrd="0" presId="urn:microsoft.com/office/officeart/2005/8/layout/hierarchy1"/>
    <dgm:cxn modelId="{C427A34B-F89C-42C7-A874-77F48C7D302D}" type="presParOf" srcId="{0A2A489C-6CC5-451A-835A-124DBDFEA9E7}" destId="{B8B47DA1-5108-4CE5-B4D0-B45DB3CE4F3D}" srcOrd="0" destOrd="0" presId="urn:microsoft.com/office/officeart/2005/8/layout/hierarchy1"/>
    <dgm:cxn modelId="{7F33B1D5-9418-471B-9256-C70FAA8B850C}" type="presParOf" srcId="{0A2A489C-6CC5-451A-835A-124DBDFEA9E7}" destId="{DD3FBE19-60F5-4A1D-B8E5-269C880D6242}" srcOrd="1" destOrd="0" presId="urn:microsoft.com/office/officeart/2005/8/layout/hierarchy1"/>
    <dgm:cxn modelId="{E37BABE2-38FE-488C-9AB3-9D2C3ED02702}" type="presParOf" srcId="{841949A8-7C89-4E52-976E-A78DCE2DDB08}" destId="{8C1E479F-4140-4651-942E-A8CA515496FD}" srcOrd="1" destOrd="0" presId="urn:microsoft.com/office/officeart/2005/8/layout/hierarchy1"/>
    <dgm:cxn modelId="{BBA46E13-C09D-43BF-903C-0FDE247E1EBE}" type="presParOf" srcId="{8C1E479F-4140-4651-942E-A8CA515496FD}" destId="{9C53F094-A723-4FB1-80B2-949C79E76308}" srcOrd="0" destOrd="0" presId="urn:microsoft.com/office/officeart/2005/8/layout/hierarchy1"/>
    <dgm:cxn modelId="{730E9A1C-5E87-4DD5-B560-EF8011F96E29}" type="presParOf" srcId="{8C1E479F-4140-4651-942E-A8CA515496FD}" destId="{BD26E446-609D-4F61-8D8C-E082B04DD221}" srcOrd="1" destOrd="0" presId="urn:microsoft.com/office/officeart/2005/8/layout/hierarchy1"/>
    <dgm:cxn modelId="{DC167A7D-3C53-4D1C-958A-4CAFA6023137}" type="presParOf" srcId="{BD26E446-609D-4F61-8D8C-E082B04DD221}" destId="{314AED4C-1D92-4023-91FA-0373A152E248}" srcOrd="0" destOrd="0" presId="urn:microsoft.com/office/officeart/2005/8/layout/hierarchy1"/>
    <dgm:cxn modelId="{69355C24-7814-4F7E-ABD6-5BB1EB103B5D}" type="presParOf" srcId="{314AED4C-1D92-4023-91FA-0373A152E248}" destId="{9735353D-B30E-48A5-A2B9-D1AA8095D090}" srcOrd="0" destOrd="0" presId="urn:microsoft.com/office/officeart/2005/8/layout/hierarchy1"/>
    <dgm:cxn modelId="{CCDD084F-C93E-462F-A55A-974DFF906A5D}" type="presParOf" srcId="{314AED4C-1D92-4023-91FA-0373A152E248}" destId="{551D738D-6804-42AB-B681-AFD09C15B149}" srcOrd="1" destOrd="0" presId="urn:microsoft.com/office/officeart/2005/8/layout/hierarchy1"/>
    <dgm:cxn modelId="{230F73A9-8BB9-4088-87BE-C2B30570F7A3}" type="presParOf" srcId="{BD26E446-609D-4F61-8D8C-E082B04DD221}" destId="{6BBE2BEA-4769-45BF-82BC-5B24BD63FEAA}" srcOrd="1" destOrd="0" presId="urn:microsoft.com/office/officeart/2005/8/layout/hierarchy1"/>
    <dgm:cxn modelId="{EAE2749A-2B94-47A7-82C5-4C81E51EDD08}" type="presParOf" srcId="{9028DB3E-21C8-463F-9129-4102036B1C0C}" destId="{48BE2D69-55E1-4474-8B7E-B2C157481CA1}" srcOrd="2" destOrd="0" presId="urn:microsoft.com/office/officeart/2005/8/layout/hierarchy1"/>
    <dgm:cxn modelId="{AC21CD51-BD76-40F7-85CF-15E7B82A3184}" type="presParOf" srcId="{9028DB3E-21C8-463F-9129-4102036B1C0C}" destId="{B7D07660-6A79-4647-B293-C02DB2B41A39}" srcOrd="3" destOrd="0" presId="urn:microsoft.com/office/officeart/2005/8/layout/hierarchy1"/>
    <dgm:cxn modelId="{0389A002-EC3E-4BFB-A4EA-2DB96D4FD980}" type="presParOf" srcId="{B7D07660-6A79-4647-B293-C02DB2B41A39}" destId="{8F5686F6-493F-4343-8836-7AA73DB5C8D7}" srcOrd="0" destOrd="0" presId="urn:microsoft.com/office/officeart/2005/8/layout/hierarchy1"/>
    <dgm:cxn modelId="{E796FD5F-69BB-4574-8A0B-114BD24F1614}" type="presParOf" srcId="{8F5686F6-493F-4343-8836-7AA73DB5C8D7}" destId="{8B6266B3-DD70-4ABF-8B45-38CC24D1560D}" srcOrd="0" destOrd="0" presId="urn:microsoft.com/office/officeart/2005/8/layout/hierarchy1"/>
    <dgm:cxn modelId="{87995BE9-7361-4669-B4F2-FBF666AF6EE4}" type="presParOf" srcId="{8F5686F6-493F-4343-8836-7AA73DB5C8D7}" destId="{93D09566-D064-4A96-A5FE-B9C51FF96B99}" srcOrd="1" destOrd="0" presId="urn:microsoft.com/office/officeart/2005/8/layout/hierarchy1"/>
    <dgm:cxn modelId="{77D2BBF4-BA41-4EE5-91A5-60D24A6D8202}" type="presParOf" srcId="{B7D07660-6A79-4647-B293-C02DB2B41A39}" destId="{536A61FD-C5FE-486E-B391-980DE0A03892}" srcOrd="1" destOrd="0" presId="urn:microsoft.com/office/officeart/2005/8/layout/hierarchy1"/>
    <dgm:cxn modelId="{1007B509-8010-4208-B37A-17B462883260}" type="presParOf" srcId="{4777E38A-3354-49FE-ABA5-3D242B76676D}" destId="{A414E780-D428-49AD-AEDC-48CF2047269D}" srcOrd="2" destOrd="0" presId="urn:microsoft.com/office/officeart/2005/8/layout/hierarchy1"/>
    <dgm:cxn modelId="{572069EF-47D5-42DD-B16F-4DF744349DCC}" type="presParOf" srcId="{4777E38A-3354-49FE-ABA5-3D242B76676D}" destId="{E5B5FFE1-52DA-4346-B136-EE8CA4240C07}" srcOrd="3" destOrd="0" presId="urn:microsoft.com/office/officeart/2005/8/layout/hierarchy1"/>
    <dgm:cxn modelId="{6FE9FE02-8892-4EC6-B8A2-4C8EE710A19F}" type="presParOf" srcId="{E5B5FFE1-52DA-4346-B136-EE8CA4240C07}" destId="{84FC23F5-61FF-442F-B8C2-B5AD0D94463E}" srcOrd="0" destOrd="0" presId="urn:microsoft.com/office/officeart/2005/8/layout/hierarchy1"/>
    <dgm:cxn modelId="{70A7DF4A-687C-401C-B6C7-B96276A791FB}" type="presParOf" srcId="{84FC23F5-61FF-442F-B8C2-B5AD0D94463E}" destId="{8F37DD1E-025C-4AF4-9EB5-4F4E501236AD}" srcOrd="0" destOrd="0" presId="urn:microsoft.com/office/officeart/2005/8/layout/hierarchy1"/>
    <dgm:cxn modelId="{CC62F8B7-D075-4B9D-AF7B-ED31DC784994}" type="presParOf" srcId="{84FC23F5-61FF-442F-B8C2-B5AD0D94463E}" destId="{A766BAAF-ACCE-4888-96B3-F122E276D6D1}" srcOrd="1" destOrd="0" presId="urn:microsoft.com/office/officeart/2005/8/layout/hierarchy1"/>
    <dgm:cxn modelId="{9A6E1344-C9CB-481E-A41D-2770D59AEEB2}" type="presParOf" srcId="{E5B5FFE1-52DA-4346-B136-EE8CA4240C07}" destId="{B694348E-1B2B-49C8-9C1F-8A328E582F62}" srcOrd="1" destOrd="0" presId="urn:microsoft.com/office/officeart/2005/8/layout/hierarchy1"/>
    <dgm:cxn modelId="{D581B6F2-9170-41E6-A428-A8B822B7BC07}" type="presParOf" srcId="{B694348E-1B2B-49C8-9C1F-8A328E582F62}" destId="{B796F05B-C60C-4C21-8072-99800C5E01E7}" srcOrd="0" destOrd="0" presId="urn:microsoft.com/office/officeart/2005/8/layout/hierarchy1"/>
    <dgm:cxn modelId="{6DAF477F-4A84-4EAC-B71C-534DA947B8F8}" type="presParOf" srcId="{B694348E-1B2B-49C8-9C1F-8A328E582F62}" destId="{C4D55165-9927-459C-892E-00C200F6BD43}" srcOrd="1" destOrd="0" presId="urn:microsoft.com/office/officeart/2005/8/layout/hierarchy1"/>
    <dgm:cxn modelId="{10934BBD-6A91-493D-9C01-CBE5DEA6B99C}" type="presParOf" srcId="{C4D55165-9927-459C-892E-00C200F6BD43}" destId="{911DD8DE-8E1D-43DD-88F7-9846A2216CE9}" srcOrd="0" destOrd="0" presId="urn:microsoft.com/office/officeart/2005/8/layout/hierarchy1"/>
    <dgm:cxn modelId="{147FE5BC-5CA9-4847-BF27-5B4F1D2FACFF}" type="presParOf" srcId="{911DD8DE-8E1D-43DD-88F7-9846A2216CE9}" destId="{1B2C826D-D536-476B-B977-78BF8E757391}" srcOrd="0" destOrd="0" presId="urn:microsoft.com/office/officeart/2005/8/layout/hierarchy1"/>
    <dgm:cxn modelId="{C286D2AB-879A-4D29-ADC9-C376AFD15394}" type="presParOf" srcId="{911DD8DE-8E1D-43DD-88F7-9846A2216CE9}" destId="{7111A6E7-3C26-4CF4-9E62-920DC10DE3C0}" srcOrd="1" destOrd="0" presId="urn:microsoft.com/office/officeart/2005/8/layout/hierarchy1"/>
    <dgm:cxn modelId="{45C6B64E-FC12-4C1A-BD5C-B5E7760F3316}" type="presParOf" srcId="{C4D55165-9927-459C-892E-00C200F6BD43}" destId="{913C53B5-28E5-4878-8846-4C37994EF034}" srcOrd="1" destOrd="0" presId="urn:microsoft.com/office/officeart/2005/8/layout/hierarchy1"/>
    <dgm:cxn modelId="{ADE9E077-CA6E-41C3-92E6-2456EFA47B75}" type="presParOf" srcId="{913C53B5-28E5-4878-8846-4C37994EF034}" destId="{6FBA9926-FBB6-4E6E-BCE3-B8BF60EA92E1}" srcOrd="0" destOrd="0" presId="urn:microsoft.com/office/officeart/2005/8/layout/hierarchy1"/>
    <dgm:cxn modelId="{DD74CF02-E8A0-492D-99FF-D4ACE007FEB1}" type="presParOf" srcId="{913C53B5-28E5-4878-8846-4C37994EF034}" destId="{011913ED-2623-432B-AD24-4E38026D187D}" srcOrd="1" destOrd="0" presId="urn:microsoft.com/office/officeart/2005/8/layout/hierarchy1"/>
    <dgm:cxn modelId="{7F3555A7-A618-4026-90DE-258026C24AC1}" type="presParOf" srcId="{011913ED-2623-432B-AD24-4E38026D187D}" destId="{4FDA5854-B845-4785-800B-C8ED9C9BFEC9}" srcOrd="0" destOrd="0" presId="urn:microsoft.com/office/officeart/2005/8/layout/hierarchy1"/>
    <dgm:cxn modelId="{66681E80-34A1-45F1-87E9-77986FFCE74B}" type="presParOf" srcId="{4FDA5854-B845-4785-800B-C8ED9C9BFEC9}" destId="{6C6A01D9-100A-44B7-BBF4-74B850704FB6}" srcOrd="0" destOrd="0" presId="urn:microsoft.com/office/officeart/2005/8/layout/hierarchy1"/>
    <dgm:cxn modelId="{180FBF7D-3C25-4D8B-BA65-35F2881ABCAB}" type="presParOf" srcId="{4FDA5854-B845-4785-800B-C8ED9C9BFEC9}" destId="{E2738FC9-FBB0-43F6-A506-DDFDF196D699}" srcOrd="1" destOrd="0" presId="urn:microsoft.com/office/officeart/2005/8/layout/hierarchy1"/>
    <dgm:cxn modelId="{B6D36676-D92F-4639-A736-9E0A6D8AE3D1}" type="presParOf" srcId="{011913ED-2623-432B-AD24-4E38026D187D}" destId="{2A772A68-0D32-4528-809B-94A93B500E3B}" srcOrd="1" destOrd="0" presId="urn:microsoft.com/office/officeart/2005/8/layout/hierarchy1"/>
  </dgm:cxnLst>
  <dgm:bg/>
  <dgm:whole/>
  <dgm:extLst>
    <a:ext uri="http://schemas.microsoft.com/office/drawing/2008/diagram">
      <dsp:dataModelExt xmlns:dsp="http://schemas.microsoft.com/office/drawing/2008/diagram" xmlns="" relId="rId3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0470857B-77B9-4973-B1B8-0354EFD5CB7C}" type="doc">
      <dgm:prSet loTypeId="urn:microsoft.com/office/officeart/2005/8/layout/bProcess3" loCatId="process" qsTypeId="urn:microsoft.com/office/officeart/2005/8/quickstyle/simple1" qsCatId="simple" csTypeId="urn:microsoft.com/office/officeart/2005/8/colors/accent1_1" csCatId="accent1" phldr="1"/>
      <dgm:spPr/>
      <dgm:t>
        <a:bodyPr/>
        <a:lstStyle/>
        <a:p>
          <a:endParaRPr lang="ru-RU"/>
        </a:p>
      </dgm:t>
    </dgm:pt>
    <dgm:pt modelId="{60927AED-8E1D-4B64-9AA5-FC9E037224CE}">
      <dgm:prSet phldrT="[Текст]" custT="1"/>
      <dgm:spPr/>
      <dgm:t>
        <a:bodyPr/>
        <a:lstStyle/>
        <a:p>
          <a:r>
            <a:rPr lang="ru-RU" sz="1100">
              <a:latin typeface="Times New Roman" pitchFamily="18" charset="0"/>
              <a:cs typeface="Times New Roman" pitchFamily="18" charset="0"/>
            </a:rPr>
            <a:t>Дело в КС</a:t>
          </a:r>
        </a:p>
      </dgm:t>
    </dgm:pt>
    <dgm:pt modelId="{4FCD3351-EA1F-4CC0-9E5A-E0766F6A46A5}" type="parTrans" cxnId="{86DA713C-F3B4-4F71-94BA-3ACB68E871CA}">
      <dgm:prSet/>
      <dgm:spPr/>
      <dgm:t>
        <a:bodyPr/>
        <a:lstStyle/>
        <a:p>
          <a:endParaRPr lang="ru-RU"/>
        </a:p>
      </dgm:t>
    </dgm:pt>
    <dgm:pt modelId="{1349EB58-8328-4D07-AA1A-BDF4791005BB}" type="sibTrans" cxnId="{86DA713C-F3B4-4F71-94BA-3ACB68E871CA}">
      <dgm:prSet/>
      <dgm:spPr/>
      <dgm:t>
        <a:bodyPr/>
        <a:lstStyle/>
        <a:p>
          <a:endParaRPr lang="ru-RU"/>
        </a:p>
      </dgm:t>
    </dgm:pt>
    <dgm:pt modelId="{CAB65E63-3CF3-46B9-A04F-24D48DCE958A}">
      <dgm:prSet phldrT="[Текст]" custT="1"/>
      <dgm:spPr/>
      <dgm:t>
        <a:bodyPr/>
        <a:lstStyle/>
        <a:p>
          <a:r>
            <a:rPr lang="ru-RU" sz="1100">
              <a:latin typeface="Times New Roman" pitchFamily="18" charset="0"/>
              <a:cs typeface="Times New Roman" pitchFamily="18" charset="0"/>
            </a:rPr>
            <a:t>Рассмотрение дела</a:t>
          </a:r>
        </a:p>
      </dgm:t>
    </dgm:pt>
    <dgm:pt modelId="{D9ADF2D8-DCE2-4E66-BF3D-CA4F68270462}" type="parTrans" cxnId="{55CC6729-3EB5-41A2-8702-114A79770846}">
      <dgm:prSet/>
      <dgm:spPr/>
      <dgm:t>
        <a:bodyPr/>
        <a:lstStyle/>
        <a:p>
          <a:endParaRPr lang="ru-RU"/>
        </a:p>
      </dgm:t>
    </dgm:pt>
    <dgm:pt modelId="{6FB9EE64-1989-4A31-A358-18CA19FC731C}" type="sibTrans" cxnId="{55CC6729-3EB5-41A2-8702-114A79770846}">
      <dgm:prSet/>
      <dgm:spPr/>
      <dgm:t>
        <a:bodyPr/>
        <a:lstStyle/>
        <a:p>
          <a:endParaRPr lang="ru-RU"/>
        </a:p>
      </dgm:t>
    </dgm:pt>
    <dgm:pt modelId="{3BA185F5-4E3C-447D-8B1E-6EA26DFA8F11}">
      <dgm:prSet phldrT="[Текст]" custT="1"/>
      <dgm:spPr/>
      <dgm:t>
        <a:bodyPr/>
        <a:lstStyle/>
        <a:p>
          <a:r>
            <a:rPr lang="ru-RU" sz="1100">
              <a:latin typeface="Times New Roman" pitchFamily="18" charset="0"/>
              <a:cs typeface="Times New Roman" pitchFamily="18" charset="0"/>
            </a:rPr>
            <a:t>Решение КС (большинство)</a:t>
          </a:r>
        </a:p>
      </dgm:t>
    </dgm:pt>
    <dgm:pt modelId="{DB81C7AC-DFE5-40E4-AB44-E9F42C91E355}" type="parTrans" cxnId="{6AA3AC95-1308-4DF3-87E2-01C431D09A89}">
      <dgm:prSet/>
      <dgm:spPr/>
      <dgm:t>
        <a:bodyPr/>
        <a:lstStyle/>
        <a:p>
          <a:endParaRPr lang="ru-RU"/>
        </a:p>
      </dgm:t>
    </dgm:pt>
    <dgm:pt modelId="{F046D777-5B49-49AB-BE86-EDE5202C7BA9}" type="sibTrans" cxnId="{6AA3AC95-1308-4DF3-87E2-01C431D09A89}">
      <dgm:prSet/>
      <dgm:spPr/>
      <dgm:t>
        <a:bodyPr/>
        <a:lstStyle/>
        <a:p>
          <a:endParaRPr lang="ru-RU"/>
        </a:p>
      </dgm:t>
    </dgm:pt>
    <dgm:pt modelId="{C9160B9D-CECC-418F-A5BE-1BD42B2C10EE}">
      <dgm:prSet phldrT="[Текст]" custT="1"/>
      <dgm:spPr/>
      <dgm:t>
        <a:bodyPr/>
        <a:lstStyle/>
        <a:p>
          <a:r>
            <a:rPr lang="ru-RU" sz="1100">
              <a:latin typeface="Times New Roman" pitchFamily="18" charset="0"/>
              <a:cs typeface="Times New Roman" pitchFamily="18" charset="0"/>
            </a:rPr>
            <a:t>Особое мнение: Несогласие</a:t>
          </a:r>
        </a:p>
      </dgm:t>
    </dgm:pt>
    <dgm:pt modelId="{B6DDDE35-A34E-4C09-A0C6-AA7EB7D9BAC8}" type="parTrans" cxnId="{DD4C9205-F4E7-4055-9886-1659B51AC257}">
      <dgm:prSet/>
      <dgm:spPr/>
      <dgm:t>
        <a:bodyPr/>
        <a:lstStyle/>
        <a:p>
          <a:endParaRPr lang="ru-RU"/>
        </a:p>
      </dgm:t>
    </dgm:pt>
    <dgm:pt modelId="{515A4B4A-EE2E-4C36-9CAB-5B19FB8BE799}" type="sibTrans" cxnId="{DD4C9205-F4E7-4055-9886-1659B51AC257}">
      <dgm:prSet/>
      <dgm:spPr/>
      <dgm:t>
        <a:bodyPr/>
        <a:lstStyle/>
        <a:p>
          <a:endParaRPr lang="ru-RU"/>
        </a:p>
      </dgm:t>
    </dgm:pt>
    <dgm:pt modelId="{1E0ECFF3-DBA4-4A6C-89FC-84EA89CE24E7}">
      <dgm:prSet phldrT="[Текст]" custT="1"/>
      <dgm:spPr/>
      <dgm:t>
        <a:bodyPr/>
        <a:lstStyle/>
        <a:p>
          <a:r>
            <a:rPr lang="ru-RU" sz="1100">
              <a:latin typeface="Times New Roman" pitchFamily="18" charset="0"/>
              <a:cs typeface="Times New Roman" pitchFamily="18" charset="0"/>
            </a:rPr>
            <a:t>Мотивировка</a:t>
          </a:r>
        </a:p>
      </dgm:t>
    </dgm:pt>
    <dgm:pt modelId="{87742F60-57C0-49EB-A886-EE0C40D7A5E5}" type="parTrans" cxnId="{A42FAE35-E8A5-4299-B454-74413908943F}">
      <dgm:prSet/>
      <dgm:spPr/>
      <dgm:t>
        <a:bodyPr/>
        <a:lstStyle/>
        <a:p>
          <a:endParaRPr lang="ru-RU"/>
        </a:p>
      </dgm:t>
    </dgm:pt>
    <dgm:pt modelId="{2D249A04-0C2B-4218-9796-DC0818F5B3DB}" type="sibTrans" cxnId="{A42FAE35-E8A5-4299-B454-74413908943F}">
      <dgm:prSet/>
      <dgm:spPr/>
      <dgm:t>
        <a:bodyPr/>
        <a:lstStyle/>
        <a:p>
          <a:endParaRPr lang="ru-RU"/>
        </a:p>
      </dgm:t>
    </dgm:pt>
    <dgm:pt modelId="{5FD0CBB4-FC77-4EDA-B0E3-ED121F9DC457}">
      <dgm:prSet phldrT="[Текст]" custT="1"/>
      <dgm:spPr/>
      <dgm:t>
        <a:bodyPr/>
        <a:lstStyle/>
        <a:p>
          <a:r>
            <a:rPr lang="ru-RU" sz="1100">
              <a:latin typeface="Times New Roman" pitchFamily="18" charset="0"/>
              <a:cs typeface="Times New Roman" pitchFamily="18" charset="0"/>
            </a:rPr>
            <a:t> Вывод</a:t>
          </a:r>
        </a:p>
      </dgm:t>
    </dgm:pt>
    <dgm:pt modelId="{5C60CFE2-A357-4A78-B09A-EC12DD0FD5AF}" type="parTrans" cxnId="{E385FDBC-429C-45D3-ACD3-F6E9F1C7FF91}">
      <dgm:prSet/>
      <dgm:spPr/>
      <dgm:t>
        <a:bodyPr/>
        <a:lstStyle/>
        <a:p>
          <a:endParaRPr lang="ru-RU"/>
        </a:p>
      </dgm:t>
    </dgm:pt>
    <dgm:pt modelId="{234F0774-A5EB-47DA-B7F5-90F89E0538E5}" type="sibTrans" cxnId="{E385FDBC-429C-45D3-ACD3-F6E9F1C7FF91}">
      <dgm:prSet/>
      <dgm:spPr/>
      <dgm:t>
        <a:bodyPr/>
        <a:lstStyle/>
        <a:p>
          <a:endParaRPr lang="ru-RU"/>
        </a:p>
      </dgm:t>
    </dgm:pt>
    <dgm:pt modelId="{6AFAC4E8-7EBC-4415-9DAB-2B86044794FC}" type="pres">
      <dgm:prSet presAssocID="{0470857B-77B9-4973-B1B8-0354EFD5CB7C}" presName="Name0" presStyleCnt="0">
        <dgm:presLayoutVars>
          <dgm:dir/>
          <dgm:resizeHandles val="exact"/>
        </dgm:presLayoutVars>
      </dgm:prSet>
      <dgm:spPr/>
      <dgm:t>
        <a:bodyPr/>
        <a:lstStyle/>
        <a:p>
          <a:endParaRPr lang="ru-RU"/>
        </a:p>
      </dgm:t>
    </dgm:pt>
    <dgm:pt modelId="{DDEB43A2-D13D-48B1-8277-3748CAF81E86}" type="pres">
      <dgm:prSet presAssocID="{60927AED-8E1D-4B64-9AA5-FC9E037224CE}" presName="node" presStyleLbl="node1" presStyleIdx="0" presStyleCnt="6">
        <dgm:presLayoutVars>
          <dgm:bulletEnabled val="1"/>
        </dgm:presLayoutVars>
      </dgm:prSet>
      <dgm:spPr/>
      <dgm:t>
        <a:bodyPr/>
        <a:lstStyle/>
        <a:p>
          <a:endParaRPr lang="ru-RU"/>
        </a:p>
      </dgm:t>
    </dgm:pt>
    <dgm:pt modelId="{B9F06A0C-F808-41BA-8364-C60FB2F94E5D}" type="pres">
      <dgm:prSet presAssocID="{1349EB58-8328-4D07-AA1A-BDF4791005BB}" presName="sibTrans" presStyleLbl="sibTrans1D1" presStyleIdx="0" presStyleCnt="5"/>
      <dgm:spPr/>
      <dgm:t>
        <a:bodyPr/>
        <a:lstStyle/>
        <a:p>
          <a:endParaRPr lang="ru-RU"/>
        </a:p>
      </dgm:t>
    </dgm:pt>
    <dgm:pt modelId="{59E31880-5981-4DB6-921B-3A5C4CBEF25F}" type="pres">
      <dgm:prSet presAssocID="{1349EB58-8328-4D07-AA1A-BDF4791005BB}" presName="connectorText" presStyleLbl="sibTrans1D1" presStyleIdx="0" presStyleCnt="5"/>
      <dgm:spPr/>
      <dgm:t>
        <a:bodyPr/>
        <a:lstStyle/>
        <a:p>
          <a:endParaRPr lang="ru-RU"/>
        </a:p>
      </dgm:t>
    </dgm:pt>
    <dgm:pt modelId="{B6A71C47-71C9-42F5-A6B9-D9377A6985B0}" type="pres">
      <dgm:prSet presAssocID="{CAB65E63-3CF3-46B9-A04F-24D48DCE958A}" presName="node" presStyleLbl="node1" presStyleIdx="1" presStyleCnt="6">
        <dgm:presLayoutVars>
          <dgm:bulletEnabled val="1"/>
        </dgm:presLayoutVars>
      </dgm:prSet>
      <dgm:spPr/>
      <dgm:t>
        <a:bodyPr/>
        <a:lstStyle/>
        <a:p>
          <a:endParaRPr lang="ru-RU"/>
        </a:p>
      </dgm:t>
    </dgm:pt>
    <dgm:pt modelId="{4B416B7B-4F30-4AFF-9E79-9839ADF20084}" type="pres">
      <dgm:prSet presAssocID="{6FB9EE64-1989-4A31-A358-18CA19FC731C}" presName="sibTrans" presStyleLbl="sibTrans1D1" presStyleIdx="1" presStyleCnt="5"/>
      <dgm:spPr/>
      <dgm:t>
        <a:bodyPr/>
        <a:lstStyle/>
        <a:p>
          <a:endParaRPr lang="ru-RU"/>
        </a:p>
      </dgm:t>
    </dgm:pt>
    <dgm:pt modelId="{214922D8-4EE2-48DB-B55B-7945D336E485}" type="pres">
      <dgm:prSet presAssocID="{6FB9EE64-1989-4A31-A358-18CA19FC731C}" presName="connectorText" presStyleLbl="sibTrans1D1" presStyleIdx="1" presStyleCnt="5"/>
      <dgm:spPr/>
      <dgm:t>
        <a:bodyPr/>
        <a:lstStyle/>
        <a:p>
          <a:endParaRPr lang="ru-RU"/>
        </a:p>
      </dgm:t>
    </dgm:pt>
    <dgm:pt modelId="{D242B711-DFF9-4A0B-8761-B3CA690505CC}" type="pres">
      <dgm:prSet presAssocID="{3BA185F5-4E3C-447D-8B1E-6EA26DFA8F11}" presName="node" presStyleLbl="node1" presStyleIdx="2" presStyleCnt="6">
        <dgm:presLayoutVars>
          <dgm:bulletEnabled val="1"/>
        </dgm:presLayoutVars>
      </dgm:prSet>
      <dgm:spPr/>
      <dgm:t>
        <a:bodyPr/>
        <a:lstStyle/>
        <a:p>
          <a:endParaRPr lang="ru-RU"/>
        </a:p>
      </dgm:t>
    </dgm:pt>
    <dgm:pt modelId="{EEA0E375-2745-451B-BD4A-C1DD26706FCA}" type="pres">
      <dgm:prSet presAssocID="{F046D777-5B49-49AB-BE86-EDE5202C7BA9}" presName="sibTrans" presStyleLbl="sibTrans1D1" presStyleIdx="2" presStyleCnt="5"/>
      <dgm:spPr/>
      <dgm:t>
        <a:bodyPr/>
        <a:lstStyle/>
        <a:p>
          <a:endParaRPr lang="ru-RU"/>
        </a:p>
      </dgm:t>
    </dgm:pt>
    <dgm:pt modelId="{6EA5340C-0412-485D-8CC9-DE94BCDB7BBD}" type="pres">
      <dgm:prSet presAssocID="{F046D777-5B49-49AB-BE86-EDE5202C7BA9}" presName="connectorText" presStyleLbl="sibTrans1D1" presStyleIdx="2" presStyleCnt="5"/>
      <dgm:spPr/>
      <dgm:t>
        <a:bodyPr/>
        <a:lstStyle/>
        <a:p>
          <a:endParaRPr lang="ru-RU"/>
        </a:p>
      </dgm:t>
    </dgm:pt>
    <dgm:pt modelId="{CB7C4CB9-329D-4F59-8267-BACA11FB8D5C}" type="pres">
      <dgm:prSet presAssocID="{C9160B9D-CECC-418F-A5BE-1BD42B2C10EE}" presName="node" presStyleLbl="node1" presStyleIdx="3" presStyleCnt="6">
        <dgm:presLayoutVars>
          <dgm:bulletEnabled val="1"/>
        </dgm:presLayoutVars>
      </dgm:prSet>
      <dgm:spPr/>
      <dgm:t>
        <a:bodyPr/>
        <a:lstStyle/>
        <a:p>
          <a:endParaRPr lang="ru-RU"/>
        </a:p>
      </dgm:t>
    </dgm:pt>
    <dgm:pt modelId="{DC4EFE00-FAAB-4076-89A5-7312412318E8}" type="pres">
      <dgm:prSet presAssocID="{515A4B4A-EE2E-4C36-9CAB-5B19FB8BE799}" presName="sibTrans" presStyleLbl="sibTrans1D1" presStyleIdx="3" presStyleCnt="5"/>
      <dgm:spPr/>
      <dgm:t>
        <a:bodyPr/>
        <a:lstStyle/>
        <a:p>
          <a:endParaRPr lang="ru-RU"/>
        </a:p>
      </dgm:t>
    </dgm:pt>
    <dgm:pt modelId="{ED24FF03-16FD-4048-B0C7-6F6681DCD72A}" type="pres">
      <dgm:prSet presAssocID="{515A4B4A-EE2E-4C36-9CAB-5B19FB8BE799}" presName="connectorText" presStyleLbl="sibTrans1D1" presStyleIdx="3" presStyleCnt="5"/>
      <dgm:spPr/>
      <dgm:t>
        <a:bodyPr/>
        <a:lstStyle/>
        <a:p>
          <a:endParaRPr lang="ru-RU"/>
        </a:p>
      </dgm:t>
    </dgm:pt>
    <dgm:pt modelId="{A633B7D4-841A-4B98-8B95-0513B1750517}" type="pres">
      <dgm:prSet presAssocID="{1E0ECFF3-DBA4-4A6C-89FC-84EA89CE24E7}" presName="node" presStyleLbl="node1" presStyleIdx="4" presStyleCnt="6">
        <dgm:presLayoutVars>
          <dgm:bulletEnabled val="1"/>
        </dgm:presLayoutVars>
      </dgm:prSet>
      <dgm:spPr/>
      <dgm:t>
        <a:bodyPr/>
        <a:lstStyle/>
        <a:p>
          <a:endParaRPr lang="ru-RU"/>
        </a:p>
      </dgm:t>
    </dgm:pt>
    <dgm:pt modelId="{4C3782BE-7BDF-4E68-9A57-003937245F4B}" type="pres">
      <dgm:prSet presAssocID="{2D249A04-0C2B-4218-9796-DC0818F5B3DB}" presName="sibTrans" presStyleLbl="sibTrans1D1" presStyleIdx="4" presStyleCnt="5"/>
      <dgm:spPr/>
      <dgm:t>
        <a:bodyPr/>
        <a:lstStyle/>
        <a:p>
          <a:endParaRPr lang="ru-RU"/>
        </a:p>
      </dgm:t>
    </dgm:pt>
    <dgm:pt modelId="{A006819C-DCED-4D06-8203-7B468F848A2D}" type="pres">
      <dgm:prSet presAssocID="{2D249A04-0C2B-4218-9796-DC0818F5B3DB}" presName="connectorText" presStyleLbl="sibTrans1D1" presStyleIdx="4" presStyleCnt="5"/>
      <dgm:spPr/>
      <dgm:t>
        <a:bodyPr/>
        <a:lstStyle/>
        <a:p>
          <a:endParaRPr lang="ru-RU"/>
        </a:p>
      </dgm:t>
    </dgm:pt>
    <dgm:pt modelId="{A75A8123-D641-4E3B-9168-2A0B7307BFE0}" type="pres">
      <dgm:prSet presAssocID="{5FD0CBB4-FC77-4EDA-B0E3-ED121F9DC457}" presName="node" presStyleLbl="node1" presStyleIdx="5" presStyleCnt="6">
        <dgm:presLayoutVars>
          <dgm:bulletEnabled val="1"/>
        </dgm:presLayoutVars>
      </dgm:prSet>
      <dgm:spPr/>
      <dgm:t>
        <a:bodyPr/>
        <a:lstStyle/>
        <a:p>
          <a:endParaRPr lang="ru-RU"/>
        </a:p>
      </dgm:t>
    </dgm:pt>
  </dgm:ptLst>
  <dgm:cxnLst>
    <dgm:cxn modelId="{257503B7-4D15-46FF-8712-5F3C4C93991E}" type="presOf" srcId="{C9160B9D-CECC-418F-A5BE-1BD42B2C10EE}" destId="{CB7C4CB9-329D-4F59-8267-BACA11FB8D5C}" srcOrd="0" destOrd="0" presId="urn:microsoft.com/office/officeart/2005/8/layout/bProcess3"/>
    <dgm:cxn modelId="{86DA713C-F3B4-4F71-94BA-3ACB68E871CA}" srcId="{0470857B-77B9-4973-B1B8-0354EFD5CB7C}" destId="{60927AED-8E1D-4B64-9AA5-FC9E037224CE}" srcOrd="0" destOrd="0" parTransId="{4FCD3351-EA1F-4CC0-9E5A-E0766F6A46A5}" sibTransId="{1349EB58-8328-4D07-AA1A-BDF4791005BB}"/>
    <dgm:cxn modelId="{36E51D3A-F57D-472C-92AD-B46F0E2681D5}" type="presOf" srcId="{515A4B4A-EE2E-4C36-9CAB-5B19FB8BE799}" destId="{DC4EFE00-FAAB-4076-89A5-7312412318E8}" srcOrd="0" destOrd="0" presId="urn:microsoft.com/office/officeart/2005/8/layout/bProcess3"/>
    <dgm:cxn modelId="{9FFA6F8A-2949-4CED-AB4E-087DFA549F6A}" type="presOf" srcId="{2D249A04-0C2B-4218-9796-DC0818F5B3DB}" destId="{4C3782BE-7BDF-4E68-9A57-003937245F4B}" srcOrd="0" destOrd="0" presId="urn:microsoft.com/office/officeart/2005/8/layout/bProcess3"/>
    <dgm:cxn modelId="{E385FDBC-429C-45D3-ACD3-F6E9F1C7FF91}" srcId="{0470857B-77B9-4973-B1B8-0354EFD5CB7C}" destId="{5FD0CBB4-FC77-4EDA-B0E3-ED121F9DC457}" srcOrd="5" destOrd="0" parTransId="{5C60CFE2-A357-4A78-B09A-EC12DD0FD5AF}" sibTransId="{234F0774-A5EB-47DA-B7F5-90F89E0538E5}"/>
    <dgm:cxn modelId="{DD4C9205-F4E7-4055-9886-1659B51AC257}" srcId="{0470857B-77B9-4973-B1B8-0354EFD5CB7C}" destId="{C9160B9D-CECC-418F-A5BE-1BD42B2C10EE}" srcOrd="3" destOrd="0" parTransId="{B6DDDE35-A34E-4C09-A0C6-AA7EB7D9BAC8}" sibTransId="{515A4B4A-EE2E-4C36-9CAB-5B19FB8BE799}"/>
    <dgm:cxn modelId="{CA951AC3-5D61-47E3-9911-85DC1ABB6532}" type="presOf" srcId="{0470857B-77B9-4973-B1B8-0354EFD5CB7C}" destId="{6AFAC4E8-7EBC-4415-9DAB-2B86044794FC}" srcOrd="0" destOrd="0" presId="urn:microsoft.com/office/officeart/2005/8/layout/bProcess3"/>
    <dgm:cxn modelId="{1D78985D-D163-4844-8C8D-986B5BB7B7F0}" type="presOf" srcId="{1349EB58-8328-4D07-AA1A-BDF4791005BB}" destId="{B9F06A0C-F808-41BA-8364-C60FB2F94E5D}" srcOrd="0" destOrd="0" presId="urn:microsoft.com/office/officeart/2005/8/layout/bProcess3"/>
    <dgm:cxn modelId="{3ABA7F56-C763-4BD4-8897-84BB0C3CF734}" type="presOf" srcId="{515A4B4A-EE2E-4C36-9CAB-5B19FB8BE799}" destId="{ED24FF03-16FD-4048-B0C7-6F6681DCD72A}" srcOrd="1" destOrd="0" presId="urn:microsoft.com/office/officeart/2005/8/layout/bProcess3"/>
    <dgm:cxn modelId="{A42FAE35-E8A5-4299-B454-74413908943F}" srcId="{0470857B-77B9-4973-B1B8-0354EFD5CB7C}" destId="{1E0ECFF3-DBA4-4A6C-89FC-84EA89CE24E7}" srcOrd="4" destOrd="0" parTransId="{87742F60-57C0-49EB-A886-EE0C40D7A5E5}" sibTransId="{2D249A04-0C2B-4218-9796-DC0818F5B3DB}"/>
    <dgm:cxn modelId="{ABA8326E-AEE8-466A-A21A-FA964154AE60}" type="presOf" srcId="{F046D777-5B49-49AB-BE86-EDE5202C7BA9}" destId="{EEA0E375-2745-451B-BD4A-C1DD26706FCA}" srcOrd="0" destOrd="0" presId="urn:microsoft.com/office/officeart/2005/8/layout/bProcess3"/>
    <dgm:cxn modelId="{D457ED6D-C180-4281-984B-322886A4F6D3}" type="presOf" srcId="{CAB65E63-3CF3-46B9-A04F-24D48DCE958A}" destId="{B6A71C47-71C9-42F5-A6B9-D9377A6985B0}" srcOrd="0" destOrd="0" presId="urn:microsoft.com/office/officeart/2005/8/layout/bProcess3"/>
    <dgm:cxn modelId="{45C7E415-AF0D-471B-B6D6-34AB8C3B777E}" type="presOf" srcId="{1349EB58-8328-4D07-AA1A-BDF4791005BB}" destId="{59E31880-5981-4DB6-921B-3A5C4CBEF25F}" srcOrd="1" destOrd="0" presId="urn:microsoft.com/office/officeart/2005/8/layout/bProcess3"/>
    <dgm:cxn modelId="{BED586A8-95F9-4BA4-A456-3B75B219066A}" type="presOf" srcId="{F046D777-5B49-49AB-BE86-EDE5202C7BA9}" destId="{6EA5340C-0412-485D-8CC9-DE94BCDB7BBD}" srcOrd="1" destOrd="0" presId="urn:microsoft.com/office/officeart/2005/8/layout/bProcess3"/>
    <dgm:cxn modelId="{6AA3AC95-1308-4DF3-87E2-01C431D09A89}" srcId="{0470857B-77B9-4973-B1B8-0354EFD5CB7C}" destId="{3BA185F5-4E3C-447D-8B1E-6EA26DFA8F11}" srcOrd="2" destOrd="0" parTransId="{DB81C7AC-DFE5-40E4-AB44-E9F42C91E355}" sibTransId="{F046D777-5B49-49AB-BE86-EDE5202C7BA9}"/>
    <dgm:cxn modelId="{494CF8D4-1875-44D8-8E74-5D002B2C9436}" type="presOf" srcId="{2D249A04-0C2B-4218-9796-DC0818F5B3DB}" destId="{A006819C-DCED-4D06-8203-7B468F848A2D}" srcOrd="1" destOrd="0" presId="urn:microsoft.com/office/officeart/2005/8/layout/bProcess3"/>
    <dgm:cxn modelId="{2035C59A-D909-4BC2-9454-3E0B24537153}" type="presOf" srcId="{6FB9EE64-1989-4A31-A358-18CA19FC731C}" destId="{214922D8-4EE2-48DB-B55B-7945D336E485}" srcOrd="1" destOrd="0" presId="urn:microsoft.com/office/officeart/2005/8/layout/bProcess3"/>
    <dgm:cxn modelId="{0086E85C-7CD9-40BF-A5FA-1F9BC275DA2A}" type="presOf" srcId="{6FB9EE64-1989-4A31-A358-18CA19FC731C}" destId="{4B416B7B-4F30-4AFF-9E79-9839ADF20084}" srcOrd="0" destOrd="0" presId="urn:microsoft.com/office/officeart/2005/8/layout/bProcess3"/>
    <dgm:cxn modelId="{50EBCA7B-B65B-4199-88D2-3858A31B489B}" type="presOf" srcId="{1E0ECFF3-DBA4-4A6C-89FC-84EA89CE24E7}" destId="{A633B7D4-841A-4B98-8B95-0513B1750517}" srcOrd="0" destOrd="0" presId="urn:microsoft.com/office/officeart/2005/8/layout/bProcess3"/>
    <dgm:cxn modelId="{0F8270B8-0908-4E77-B948-65B82E947C2A}" type="presOf" srcId="{5FD0CBB4-FC77-4EDA-B0E3-ED121F9DC457}" destId="{A75A8123-D641-4E3B-9168-2A0B7307BFE0}" srcOrd="0" destOrd="0" presId="urn:microsoft.com/office/officeart/2005/8/layout/bProcess3"/>
    <dgm:cxn modelId="{F5F58933-FB7F-4447-8CA4-E5026B791653}" type="presOf" srcId="{3BA185F5-4E3C-447D-8B1E-6EA26DFA8F11}" destId="{D242B711-DFF9-4A0B-8761-B3CA690505CC}" srcOrd="0" destOrd="0" presId="urn:microsoft.com/office/officeart/2005/8/layout/bProcess3"/>
    <dgm:cxn modelId="{55CC6729-3EB5-41A2-8702-114A79770846}" srcId="{0470857B-77B9-4973-B1B8-0354EFD5CB7C}" destId="{CAB65E63-3CF3-46B9-A04F-24D48DCE958A}" srcOrd="1" destOrd="0" parTransId="{D9ADF2D8-DCE2-4E66-BF3D-CA4F68270462}" sibTransId="{6FB9EE64-1989-4A31-A358-18CA19FC731C}"/>
    <dgm:cxn modelId="{BDD15F86-8512-484C-A53C-67F956C4C584}" type="presOf" srcId="{60927AED-8E1D-4B64-9AA5-FC9E037224CE}" destId="{DDEB43A2-D13D-48B1-8277-3748CAF81E86}" srcOrd="0" destOrd="0" presId="urn:microsoft.com/office/officeart/2005/8/layout/bProcess3"/>
    <dgm:cxn modelId="{FD500BC6-9E2E-4C45-B284-E850375531F4}" type="presParOf" srcId="{6AFAC4E8-7EBC-4415-9DAB-2B86044794FC}" destId="{DDEB43A2-D13D-48B1-8277-3748CAF81E86}" srcOrd="0" destOrd="0" presId="urn:microsoft.com/office/officeart/2005/8/layout/bProcess3"/>
    <dgm:cxn modelId="{97D8A888-F929-4F60-8D25-808465D2F28B}" type="presParOf" srcId="{6AFAC4E8-7EBC-4415-9DAB-2B86044794FC}" destId="{B9F06A0C-F808-41BA-8364-C60FB2F94E5D}" srcOrd="1" destOrd="0" presId="urn:microsoft.com/office/officeart/2005/8/layout/bProcess3"/>
    <dgm:cxn modelId="{7B6ECDD4-5DA1-445E-85AA-4779AB70CA82}" type="presParOf" srcId="{B9F06A0C-F808-41BA-8364-C60FB2F94E5D}" destId="{59E31880-5981-4DB6-921B-3A5C4CBEF25F}" srcOrd="0" destOrd="0" presId="urn:microsoft.com/office/officeart/2005/8/layout/bProcess3"/>
    <dgm:cxn modelId="{9A5830A9-9075-4EDA-AB4F-D3BC39947915}" type="presParOf" srcId="{6AFAC4E8-7EBC-4415-9DAB-2B86044794FC}" destId="{B6A71C47-71C9-42F5-A6B9-D9377A6985B0}" srcOrd="2" destOrd="0" presId="urn:microsoft.com/office/officeart/2005/8/layout/bProcess3"/>
    <dgm:cxn modelId="{9BC61A5D-8F8A-442C-AFED-DF81792960D8}" type="presParOf" srcId="{6AFAC4E8-7EBC-4415-9DAB-2B86044794FC}" destId="{4B416B7B-4F30-4AFF-9E79-9839ADF20084}" srcOrd="3" destOrd="0" presId="urn:microsoft.com/office/officeart/2005/8/layout/bProcess3"/>
    <dgm:cxn modelId="{376EEC4D-4106-49A9-949B-FF9A61898368}" type="presParOf" srcId="{4B416B7B-4F30-4AFF-9E79-9839ADF20084}" destId="{214922D8-4EE2-48DB-B55B-7945D336E485}" srcOrd="0" destOrd="0" presId="urn:microsoft.com/office/officeart/2005/8/layout/bProcess3"/>
    <dgm:cxn modelId="{177B1763-9C8A-49B3-8A54-B869CC31AE58}" type="presParOf" srcId="{6AFAC4E8-7EBC-4415-9DAB-2B86044794FC}" destId="{D242B711-DFF9-4A0B-8761-B3CA690505CC}" srcOrd="4" destOrd="0" presId="urn:microsoft.com/office/officeart/2005/8/layout/bProcess3"/>
    <dgm:cxn modelId="{03021FB0-2524-4E53-B56F-66355E845004}" type="presParOf" srcId="{6AFAC4E8-7EBC-4415-9DAB-2B86044794FC}" destId="{EEA0E375-2745-451B-BD4A-C1DD26706FCA}" srcOrd="5" destOrd="0" presId="urn:microsoft.com/office/officeart/2005/8/layout/bProcess3"/>
    <dgm:cxn modelId="{5057DF49-2D4B-4E5E-A95C-68BCE2A01EA2}" type="presParOf" srcId="{EEA0E375-2745-451B-BD4A-C1DD26706FCA}" destId="{6EA5340C-0412-485D-8CC9-DE94BCDB7BBD}" srcOrd="0" destOrd="0" presId="urn:microsoft.com/office/officeart/2005/8/layout/bProcess3"/>
    <dgm:cxn modelId="{D21379B9-16E9-40A2-BB33-CC1D5D04C7D7}" type="presParOf" srcId="{6AFAC4E8-7EBC-4415-9DAB-2B86044794FC}" destId="{CB7C4CB9-329D-4F59-8267-BACA11FB8D5C}" srcOrd="6" destOrd="0" presId="urn:microsoft.com/office/officeart/2005/8/layout/bProcess3"/>
    <dgm:cxn modelId="{3708D2C1-F1C8-4690-AB33-49313D0D7C6C}" type="presParOf" srcId="{6AFAC4E8-7EBC-4415-9DAB-2B86044794FC}" destId="{DC4EFE00-FAAB-4076-89A5-7312412318E8}" srcOrd="7" destOrd="0" presId="urn:microsoft.com/office/officeart/2005/8/layout/bProcess3"/>
    <dgm:cxn modelId="{09E34A69-4DB0-4D22-B23D-E3CCB30DEDD2}" type="presParOf" srcId="{DC4EFE00-FAAB-4076-89A5-7312412318E8}" destId="{ED24FF03-16FD-4048-B0C7-6F6681DCD72A}" srcOrd="0" destOrd="0" presId="urn:microsoft.com/office/officeart/2005/8/layout/bProcess3"/>
    <dgm:cxn modelId="{BBDD83DA-3C62-4037-A43E-40AE1AC88E21}" type="presParOf" srcId="{6AFAC4E8-7EBC-4415-9DAB-2B86044794FC}" destId="{A633B7D4-841A-4B98-8B95-0513B1750517}" srcOrd="8" destOrd="0" presId="urn:microsoft.com/office/officeart/2005/8/layout/bProcess3"/>
    <dgm:cxn modelId="{4D30F997-2B2D-4AAC-B2C0-B6C24F6CB658}" type="presParOf" srcId="{6AFAC4E8-7EBC-4415-9DAB-2B86044794FC}" destId="{4C3782BE-7BDF-4E68-9A57-003937245F4B}" srcOrd="9" destOrd="0" presId="urn:microsoft.com/office/officeart/2005/8/layout/bProcess3"/>
    <dgm:cxn modelId="{DB9A769D-7F7F-43CE-945B-A8765A7FD1A3}" type="presParOf" srcId="{4C3782BE-7BDF-4E68-9A57-003937245F4B}" destId="{A006819C-DCED-4D06-8203-7B468F848A2D}" srcOrd="0" destOrd="0" presId="urn:microsoft.com/office/officeart/2005/8/layout/bProcess3"/>
    <dgm:cxn modelId="{78965E73-84D1-4853-A71D-9D93AE5EF8ED}" type="presParOf" srcId="{6AFAC4E8-7EBC-4415-9DAB-2B86044794FC}" destId="{A75A8123-D641-4E3B-9168-2A0B7307BFE0}" srcOrd="10" destOrd="0" presId="urn:microsoft.com/office/officeart/2005/8/layout/bProcess3"/>
  </dgm:cxnLst>
  <dgm:bg/>
  <dgm:whole/>
  <dgm:extLst>
    <a:ext uri="http://schemas.microsoft.com/office/drawing/2008/diagram">
      <dsp:dataModelExt xmlns:dsp="http://schemas.microsoft.com/office/drawing/2008/diagram" xmlns="" relId="rId4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C0AFC54C-2B54-4CFE-BBAE-4B2AEF03FF03}" type="doc">
      <dgm:prSet loTypeId="urn:microsoft.com/office/officeart/2005/8/layout/bProcess3" loCatId="process" qsTypeId="urn:microsoft.com/office/officeart/2005/8/quickstyle/simple1" qsCatId="simple" csTypeId="urn:microsoft.com/office/officeart/2005/8/colors/accent1_1" csCatId="accent1" phldr="1"/>
      <dgm:spPr/>
      <dgm:t>
        <a:bodyPr/>
        <a:lstStyle/>
        <a:p>
          <a:endParaRPr lang="ru-RU"/>
        </a:p>
      </dgm:t>
    </dgm:pt>
    <dgm:pt modelId="{1A87B563-B05F-455B-AD38-A455E8786116}">
      <dgm:prSet phldrT="[Текст]" custT="1"/>
      <dgm:spPr/>
      <dgm:t>
        <a:bodyPr/>
        <a:lstStyle/>
        <a:p>
          <a:r>
            <a:rPr lang="ru-RU" sz="1100">
              <a:latin typeface="Times New Roman" pitchFamily="18" charset="0"/>
              <a:cs typeface="Times New Roman" pitchFamily="18" charset="0"/>
            </a:rPr>
            <a:t>Политическое давление</a:t>
          </a:r>
        </a:p>
      </dgm:t>
    </dgm:pt>
    <dgm:pt modelId="{F31ABEF3-C5B4-46E2-BABE-77DB320A6046}" type="parTrans" cxnId="{0BB0B8F0-797F-4A3A-B829-CF02F2D6ADD7}">
      <dgm:prSet/>
      <dgm:spPr/>
      <dgm:t>
        <a:bodyPr/>
        <a:lstStyle/>
        <a:p>
          <a:endParaRPr lang="ru-RU"/>
        </a:p>
      </dgm:t>
    </dgm:pt>
    <dgm:pt modelId="{383AE4A9-1CBC-45F0-A3AC-8A4FB8816BDB}" type="sibTrans" cxnId="{0BB0B8F0-797F-4A3A-B829-CF02F2D6ADD7}">
      <dgm:prSet/>
      <dgm:spPr/>
      <dgm:t>
        <a:bodyPr/>
        <a:lstStyle/>
        <a:p>
          <a:endParaRPr lang="ru-RU"/>
        </a:p>
      </dgm:t>
    </dgm:pt>
    <dgm:pt modelId="{FDC7FB6A-B219-4016-B967-AFFB4562F113}">
      <dgm:prSet custT="1"/>
      <dgm:spPr/>
      <dgm:t>
        <a:bodyPr/>
        <a:lstStyle/>
        <a:p>
          <a:r>
            <a:rPr lang="ru-RU" sz="1100">
              <a:latin typeface="Times New Roman" pitchFamily="18" charset="0"/>
              <a:cs typeface="Times New Roman" pitchFamily="18" charset="0"/>
            </a:rPr>
            <a:t>Зависимость от власти, Общественное мнение, Политическая значимость решений</a:t>
          </a:r>
        </a:p>
      </dgm:t>
    </dgm:pt>
    <dgm:pt modelId="{1A43699A-0564-48FD-B257-D3FDFBBE6CA2}" type="parTrans" cxnId="{3F9830A2-B767-450C-AA6E-A600FA99F772}">
      <dgm:prSet/>
      <dgm:spPr/>
      <dgm:t>
        <a:bodyPr/>
        <a:lstStyle/>
        <a:p>
          <a:endParaRPr lang="ru-RU"/>
        </a:p>
      </dgm:t>
    </dgm:pt>
    <dgm:pt modelId="{476CA762-E2A2-4D02-BCFF-22C3082A619B}" type="sibTrans" cxnId="{3F9830A2-B767-450C-AA6E-A600FA99F772}">
      <dgm:prSet/>
      <dgm:spPr/>
      <dgm:t>
        <a:bodyPr/>
        <a:lstStyle/>
        <a:p>
          <a:endParaRPr lang="ru-RU"/>
        </a:p>
      </dgm:t>
    </dgm:pt>
    <dgm:pt modelId="{488F3281-CDB2-4562-8E83-23E1A785784F}">
      <dgm:prSet phldrT="[Текст]" custT="1"/>
      <dgm:spPr/>
      <dgm:t>
        <a:bodyPr/>
        <a:lstStyle/>
        <a:p>
          <a:r>
            <a:rPr lang="ru-RU" sz="1100">
              <a:latin typeface="Times New Roman" pitchFamily="18" charset="0"/>
              <a:cs typeface="Times New Roman" pitchFamily="18" charset="0"/>
            </a:rPr>
            <a:t> Влияние на решения КС РФ</a:t>
          </a:r>
        </a:p>
      </dgm:t>
    </dgm:pt>
    <dgm:pt modelId="{55D3FE8D-AEC7-47E4-B722-648EA36BC258}" type="parTrans" cxnId="{82D2338B-EA6F-452B-87B7-290E2543D67A}">
      <dgm:prSet/>
      <dgm:spPr/>
      <dgm:t>
        <a:bodyPr/>
        <a:lstStyle/>
        <a:p>
          <a:endParaRPr lang="ru-RU"/>
        </a:p>
      </dgm:t>
    </dgm:pt>
    <dgm:pt modelId="{BFF3BAC1-3312-436C-AF5B-B85777ECBEDF}" type="sibTrans" cxnId="{82D2338B-EA6F-452B-87B7-290E2543D67A}">
      <dgm:prSet/>
      <dgm:spPr/>
      <dgm:t>
        <a:bodyPr/>
        <a:lstStyle/>
        <a:p>
          <a:endParaRPr lang="ru-RU"/>
        </a:p>
      </dgm:t>
    </dgm:pt>
    <dgm:pt modelId="{21D4D8C7-9881-4C8D-9224-CC07C8ACE6B5}">
      <dgm:prSet phldrT="[Текст]" custT="1"/>
      <dgm:spPr/>
      <dgm:t>
        <a:bodyPr/>
        <a:lstStyle/>
        <a:p>
          <a:r>
            <a:rPr lang="ru-RU" sz="1100">
              <a:latin typeface="Times New Roman" pitchFamily="18" charset="0"/>
              <a:cs typeface="Times New Roman" pitchFamily="18" charset="0"/>
            </a:rPr>
            <a:t> Подрыв независимости суда + Нарушение принципов конституционного правосудия</a:t>
          </a:r>
        </a:p>
      </dgm:t>
    </dgm:pt>
    <dgm:pt modelId="{ADCE7885-C099-4E92-91CA-DC7153ACA6D9}" type="parTrans" cxnId="{ED8EC8FB-EC4A-441E-A6B9-82C23017C7F6}">
      <dgm:prSet/>
      <dgm:spPr/>
      <dgm:t>
        <a:bodyPr/>
        <a:lstStyle/>
        <a:p>
          <a:endParaRPr lang="ru-RU"/>
        </a:p>
      </dgm:t>
    </dgm:pt>
    <dgm:pt modelId="{98E0700C-A9BE-436B-AA7D-E81567FF120A}" type="sibTrans" cxnId="{ED8EC8FB-EC4A-441E-A6B9-82C23017C7F6}">
      <dgm:prSet/>
      <dgm:spPr/>
      <dgm:t>
        <a:bodyPr/>
        <a:lstStyle/>
        <a:p>
          <a:endParaRPr lang="ru-RU"/>
        </a:p>
      </dgm:t>
    </dgm:pt>
    <dgm:pt modelId="{3C59AB2C-B8DA-49E5-BC1B-CA999F809C73}" type="pres">
      <dgm:prSet presAssocID="{C0AFC54C-2B54-4CFE-BBAE-4B2AEF03FF03}" presName="Name0" presStyleCnt="0">
        <dgm:presLayoutVars>
          <dgm:dir/>
          <dgm:resizeHandles val="exact"/>
        </dgm:presLayoutVars>
      </dgm:prSet>
      <dgm:spPr/>
      <dgm:t>
        <a:bodyPr/>
        <a:lstStyle/>
        <a:p>
          <a:endParaRPr lang="ru-RU"/>
        </a:p>
      </dgm:t>
    </dgm:pt>
    <dgm:pt modelId="{5E736683-47F6-4A29-914C-557734BD3E5C}" type="pres">
      <dgm:prSet presAssocID="{1A87B563-B05F-455B-AD38-A455E8786116}" presName="node" presStyleLbl="node1" presStyleIdx="0" presStyleCnt="4">
        <dgm:presLayoutVars>
          <dgm:bulletEnabled val="1"/>
        </dgm:presLayoutVars>
      </dgm:prSet>
      <dgm:spPr/>
      <dgm:t>
        <a:bodyPr/>
        <a:lstStyle/>
        <a:p>
          <a:endParaRPr lang="ru-RU"/>
        </a:p>
      </dgm:t>
    </dgm:pt>
    <dgm:pt modelId="{5F79CD3E-2157-43D1-95ED-844E79A53215}" type="pres">
      <dgm:prSet presAssocID="{383AE4A9-1CBC-45F0-A3AC-8A4FB8816BDB}" presName="sibTrans" presStyleLbl="sibTrans1D1" presStyleIdx="0" presStyleCnt="3"/>
      <dgm:spPr/>
      <dgm:t>
        <a:bodyPr/>
        <a:lstStyle/>
        <a:p>
          <a:endParaRPr lang="ru-RU"/>
        </a:p>
      </dgm:t>
    </dgm:pt>
    <dgm:pt modelId="{B0738A5C-F11C-4CA3-8BDF-4BA7C3D4F6C4}" type="pres">
      <dgm:prSet presAssocID="{383AE4A9-1CBC-45F0-A3AC-8A4FB8816BDB}" presName="connectorText" presStyleLbl="sibTrans1D1" presStyleIdx="0" presStyleCnt="3"/>
      <dgm:spPr/>
      <dgm:t>
        <a:bodyPr/>
        <a:lstStyle/>
        <a:p>
          <a:endParaRPr lang="ru-RU"/>
        </a:p>
      </dgm:t>
    </dgm:pt>
    <dgm:pt modelId="{03447405-6EA6-44A3-9E82-F7280112E9C0}" type="pres">
      <dgm:prSet presAssocID="{488F3281-CDB2-4562-8E83-23E1A785784F}" presName="node" presStyleLbl="node1" presStyleIdx="1" presStyleCnt="4">
        <dgm:presLayoutVars>
          <dgm:bulletEnabled val="1"/>
        </dgm:presLayoutVars>
      </dgm:prSet>
      <dgm:spPr/>
      <dgm:t>
        <a:bodyPr/>
        <a:lstStyle/>
        <a:p>
          <a:endParaRPr lang="ru-RU"/>
        </a:p>
      </dgm:t>
    </dgm:pt>
    <dgm:pt modelId="{89911EAE-C146-4543-B66E-4621066D4245}" type="pres">
      <dgm:prSet presAssocID="{BFF3BAC1-3312-436C-AF5B-B85777ECBEDF}" presName="sibTrans" presStyleLbl="sibTrans1D1" presStyleIdx="1" presStyleCnt="3"/>
      <dgm:spPr/>
      <dgm:t>
        <a:bodyPr/>
        <a:lstStyle/>
        <a:p>
          <a:endParaRPr lang="ru-RU"/>
        </a:p>
      </dgm:t>
    </dgm:pt>
    <dgm:pt modelId="{467FA832-BE44-4A9F-8BAE-474CA42E823B}" type="pres">
      <dgm:prSet presAssocID="{BFF3BAC1-3312-436C-AF5B-B85777ECBEDF}" presName="connectorText" presStyleLbl="sibTrans1D1" presStyleIdx="1" presStyleCnt="3"/>
      <dgm:spPr/>
      <dgm:t>
        <a:bodyPr/>
        <a:lstStyle/>
        <a:p>
          <a:endParaRPr lang="ru-RU"/>
        </a:p>
      </dgm:t>
    </dgm:pt>
    <dgm:pt modelId="{1130B593-2420-4DF4-9CCF-044C946A870A}" type="pres">
      <dgm:prSet presAssocID="{21D4D8C7-9881-4C8D-9224-CC07C8ACE6B5}" presName="node" presStyleLbl="node1" presStyleIdx="2" presStyleCnt="4">
        <dgm:presLayoutVars>
          <dgm:bulletEnabled val="1"/>
        </dgm:presLayoutVars>
      </dgm:prSet>
      <dgm:spPr/>
      <dgm:t>
        <a:bodyPr/>
        <a:lstStyle/>
        <a:p>
          <a:endParaRPr lang="ru-RU"/>
        </a:p>
      </dgm:t>
    </dgm:pt>
    <dgm:pt modelId="{981FE084-982B-46C2-805F-E2EE0FE39DDD}" type="pres">
      <dgm:prSet presAssocID="{98E0700C-A9BE-436B-AA7D-E81567FF120A}" presName="sibTrans" presStyleLbl="sibTrans1D1" presStyleIdx="2" presStyleCnt="3"/>
      <dgm:spPr/>
      <dgm:t>
        <a:bodyPr/>
        <a:lstStyle/>
        <a:p>
          <a:endParaRPr lang="ru-RU"/>
        </a:p>
      </dgm:t>
    </dgm:pt>
    <dgm:pt modelId="{19D29FDC-F821-4D48-992E-A4C005BAD80B}" type="pres">
      <dgm:prSet presAssocID="{98E0700C-A9BE-436B-AA7D-E81567FF120A}" presName="connectorText" presStyleLbl="sibTrans1D1" presStyleIdx="2" presStyleCnt="3"/>
      <dgm:spPr/>
      <dgm:t>
        <a:bodyPr/>
        <a:lstStyle/>
        <a:p>
          <a:endParaRPr lang="ru-RU"/>
        </a:p>
      </dgm:t>
    </dgm:pt>
    <dgm:pt modelId="{099290CA-7773-4C93-B1AA-DEDBE447AAC6}" type="pres">
      <dgm:prSet presAssocID="{FDC7FB6A-B219-4016-B967-AFFB4562F113}" presName="node" presStyleLbl="node1" presStyleIdx="3" presStyleCnt="4">
        <dgm:presLayoutVars>
          <dgm:bulletEnabled val="1"/>
        </dgm:presLayoutVars>
      </dgm:prSet>
      <dgm:spPr/>
      <dgm:t>
        <a:bodyPr/>
        <a:lstStyle/>
        <a:p>
          <a:endParaRPr lang="ru-RU"/>
        </a:p>
      </dgm:t>
    </dgm:pt>
  </dgm:ptLst>
  <dgm:cxnLst>
    <dgm:cxn modelId="{7B7EBAA2-5B22-4728-9F76-1621DBC3B863}" type="presOf" srcId="{1A87B563-B05F-455B-AD38-A455E8786116}" destId="{5E736683-47F6-4A29-914C-557734BD3E5C}" srcOrd="0" destOrd="0" presId="urn:microsoft.com/office/officeart/2005/8/layout/bProcess3"/>
    <dgm:cxn modelId="{4820811A-94B5-4C46-9053-6F0911D75C74}" type="presOf" srcId="{98E0700C-A9BE-436B-AA7D-E81567FF120A}" destId="{981FE084-982B-46C2-805F-E2EE0FE39DDD}" srcOrd="0" destOrd="0" presId="urn:microsoft.com/office/officeart/2005/8/layout/bProcess3"/>
    <dgm:cxn modelId="{87457C95-1577-4B58-BFD2-109CAEAB3FC6}" type="presOf" srcId="{98E0700C-A9BE-436B-AA7D-E81567FF120A}" destId="{19D29FDC-F821-4D48-992E-A4C005BAD80B}" srcOrd="1" destOrd="0" presId="urn:microsoft.com/office/officeart/2005/8/layout/bProcess3"/>
    <dgm:cxn modelId="{A7B016AA-A7B0-4002-8CFD-CDAF29DA3387}" type="presOf" srcId="{FDC7FB6A-B219-4016-B967-AFFB4562F113}" destId="{099290CA-7773-4C93-B1AA-DEDBE447AAC6}" srcOrd="0" destOrd="0" presId="urn:microsoft.com/office/officeart/2005/8/layout/bProcess3"/>
    <dgm:cxn modelId="{0BB0B8F0-797F-4A3A-B829-CF02F2D6ADD7}" srcId="{C0AFC54C-2B54-4CFE-BBAE-4B2AEF03FF03}" destId="{1A87B563-B05F-455B-AD38-A455E8786116}" srcOrd="0" destOrd="0" parTransId="{F31ABEF3-C5B4-46E2-BABE-77DB320A6046}" sibTransId="{383AE4A9-1CBC-45F0-A3AC-8A4FB8816BDB}"/>
    <dgm:cxn modelId="{39441E17-B9CC-48DF-883A-3F64460C7D7E}" type="presOf" srcId="{383AE4A9-1CBC-45F0-A3AC-8A4FB8816BDB}" destId="{5F79CD3E-2157-43D1-95ED-844E79A53215}" srcOrd="0" destOrd="0" presId="urn:microsoft.com/office/officeart/2005/8/layout/bProcess3"/>
    <dgm:cxn modelId="{82D2338B-EA6F-452B-87B7-290E2543D67A}" srcId="{C0AFC54C-2B54-4CFE-BBAE-4B2AEF03FF03}" destId="{488F3281-CDB2-4562-8E83-23E1A785784F}" srcOrd="1" destOrd="0" parTransId="{55D3FE8D-AEC7-47E4-B722-648EA36BC258}" sibTransId="{BFF3BAC1-3312-436C-AF5B-B85777ECBEDF}"/>
    <dgm:cxn modelId="{63A2A536-53D7-4CB3-874C-8C749FF35BC2}" type="presOf" srcId="{BFF3BAC1-3312-436C-AF5B-B85777ECBEDF}" destId="{89911EAE-C146-4543-B66E-4621066D4245}" srcOrd="0" destOrd="0" presId="urn:microsoft.com/office/officeart/2005/8/layout/bProcess3"/>
    <dgm:cxn modelId="{A30E8143-4BBD-4A57-B871-EFA9AA7F0A6F}" type="presOf" srcId="{C0AFC54C-2B54-4CFE-BBAE-4B2AEF03FF03}" destId="{3C59AB2C-B8DA-49E5-BC1B-CA999F809C73}" srcOrd="0" destOrd="0" presId="urn:microsoft.com/office/officeart/2005/8/layout/bProcess3"/>
    <dgm:cxn modelId="{4EFC66D4-28E2-4754-A0FD-CBC72801EE9D}" type="presOf" srcId="{488F3281-CDB2-4562-8E83-23E1A785784F}" destId="{03447405-6EA6-44A3-9E82-F7280112E9C0}" srcOrd="0" destOrd="0" presId="urn:microsoft.com/office/officeart/2005/8/layout/bProcess3"/>
    <dgm:cxn modelId="{3F9830A2-B767-450C-AA6E-A600FA99F772}" srcId="{C0AFC54C-2B54-4CFE-BBAE-4B2AEF03FF03}" destId="{FDC7FB6A-B219-4016-B967-AFFB4562F113}" srcOrd="3" destOrd="0" parTransId="{1A43699A-0564-48FD-B257-D3FDFBBE6CA2}" sibTransId="{476CA762-E2A2-4D02-BCFF-22C3082A619B}"/>
    <dgm:cxn modelId="{ED8EC8FB-EC4A-441E-A6B9-82C23017C7F6}" srcId="{C0AFC54C-2B54-4CFE-BBAE-4B2AEF03FF03}" destId="{21D4D8C7-9881-4C8D-9224-CC07C8ACE6B5}" srcOrd="2" destOrd="0" parTransId="{ADCE7885-C099-4E92-91CA-DC7153ACA6D9}" sibTransId="{98E0700C-A9BE-436B-AA7D-E81567FF120A}"/>
    <dgm:cxn modelId="{579CD6B1-7A65-456E-9FDC-AA8793119594}" type="presOf" srcId="{383AE4A9-1CBC-45F0-A3AC-8A4FB8816BDB}" destId="{B0738A5C-F11C-4CA3-8BDF-4BA7C3D4F6C4}" srcOrd="1" destOrd="0" presId="urn:microsoft.com/office/officeart/2005/8/layout/bProcess3"/>
    <dgm:cxn modelId="{3B1C45F5-BCAC-459C-8AC9-3AF99CF94AE5}" type="presOf" srcId="{21D4D8C7-9881-4C8D-9224-CC07C8ACE6B5}" destId="{1130B593-2420-4DF4-9CCF-044C946A870A}" srcOrd="0" destOrd="0" presId="urn:microsoft.com/office/officeart/2005/8/layout/bProcess3"/>
    <dgm:cxn modelId="{0254D8F2-8273-4F1F-BAE5-BAB266E593B6}" type="presOf" srcId="{BFF3BAC1-3312-436C-AF5B-B85777ECBEDF}" destId="{467FA832-BE44-4A9F-8BAE-474CA42E823B}" srcOrd="1" destOrd="0" presId="urn:microsoft.com/office/officeart/2005/8/layout/bProcess3"/>
    <dgm:cxn modelId="{FD0F9C1A-F81A-48D4-929B-590CF2112D5B}" type="presParOf" srcId="{3C59AB2C-B8DA-49E5-BC1B-CA999F809C73}" destId="{5E736683-47F6-4A29-914C-557734BD3E5C}" srcOrd="0" destOrd="0" presId="urn:microsoft.com/office/officeart/2005/8/layout/bProcess3"/>
    <dgm:cxn modelId="{2B6FF58C-39D4-4F3D-AD31-A30AA514E897}" type="presParOf" srcId="{3C59AB2C-B8DA-49E5-BC1B-CA999F809C73}" destId="{5F79CD3E-2157-43D1-95ED-844E79A53215}" srcOrd="1" destOrd="0" presId="urn:microsoft.com/office/officeart/2005/8/layout/bProcess3"/>
    <dgm:cxn modelId="{3FD733E9-ACF7-4A95-A3EE-E860BA202C24}" type="presParOf" srcId="{5F79CD3E-2157-43D1-95ED-844E79A53215}" destId="{B0738A5C-F11C-4CA3-8BDF-4BA7C3D4F6C4}" srcOrd="0" destOrd="0" presId="urn:microsoft.com/office/officeart/2005/8/layout/bProcess3"/>
    <dgm:cxn modelId="{B4AA5FAE-14E9-40C9-A49B-DB14A4F26E0A}" type="presParOf" srcId="{3C59AB2C-B8DA-49E5-BC1B-CA999F809C73}" destId="{03447405-6EA6-44A3-9E82-F7280112E9C0}" srcOrd="2" destOrd="0" presId="urn:microsoft.com/office/officeart/2005/8/layout/bProcess3"/>
    <dgm:cxn modelId="{D5B03E91-E691-4F2E-8A0F-888B9659C923}" type="presParOf" srcId="{3C59AB2C-B8DA-49E5-BC1B-CA999F809C73}" destId="{89911EAE-C146-4543-B66E-4621066D4245}" srcOrd="3" destOrd="0" presId="urn:microsoft.com/office/officeart/2005/8/layout/bProcess3"/>
    <dgm:cxn modelId="{81BA41C8-D93E-4C8A-82D0-78FB2E4A1E31}" type="presParOf" srcId="{89911EAE-C146-4543-B66E-4621066D4245}" destId="{467FA832-BE44-4A9F-8BAE-474CA42E823B}" srcOrd="0" destOrd="0" presId="urn:microsoft.com/office/officeart/2005/8/layout/bProcess3"/>
    <dgm:cxn modelId="{4121574C-519E-46A4-9904-E53B4A004DE6}" type="presParOf" srcId="{3C59AB2C-B8DA-49E5-BC1B-CA999F809C73}" destId="{1130B593-2420-4DF4-9CCF-044C946A870A}" srcOrd="4" destOrd="0" presId="urn:microsoft.com/office/officeart/2005/8/layout/bProcess3"/>
    <dgm:cxn modelId="{B6603F37-128B-449D-B2EE-23C9FC5A7669}" type="presParOf" srcId="{3C59AB2C-B8DA-49E5-BC1B-CA999F809C73}" destId="{981FE084-982B-46C2-805F-E2EE0FE39DDD}" srcOrd="5" destOrd="0" presId="urn:microsoft.com/office/officeart/2005/8/layout/bProcess3"/>
    <dgm:cxn modelId="{57AD2BAE-3862-49EF-9EC8-8668D0CC16AC}" type="presParOf" srcId="{981FE084-982B-46C2-805F-E2EE0FE39DDD}" destId="{19D29FDC-F821-4D48-992E-A4C005BAD80B}" srcOrd="0" destOrd="0" presId="urn:microsoft.com/office/officeart/2005/8/layout/bProcess3"/>
    <dgm:cxn modelId="{9038D42A-CECE-422D-906F-DDBFD6F5D319}" type="presParOf" srcId="{3C59AB2C-B8DA-49E5-BC1B-CA999F809C73}" destId="{099290CA-7773-4C93-B1AA-DEDBE447AAC6}" srcOrd="6" destOrd="0" presId="urn:microsoft.com/office/officeart/2005/8/layout/bProcess3"/>
  </dgm:cxnLst>
  <dgm:bg/>
  <dgm:whole/>
  <dgm:extLst>
    <a:ext uri="http://schemas.microsoft.com/office/drawing/2008/diagram">
      <dsp:dataModelExt xmlns:dsp="http://schemas.microsoft.com/office/drawing/2008/diagram" xmlns="" relId="rId4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517999C-4148-4427-9A6C-221B4E87A274}">
      <dsp:nvSpPr>
        <dsp:cNvPr id="0" name=""/>
        <dsp:cNvSpPr/>
      </dsp:nvSpPr>
      <dsp:spPr>
        <a:xfrm>
          <a:off x="1007844" y="1253879"/>
          <a:ext cx="1561376" cy="434945"/>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Конституционный Суд РФ</a:t>
          </a:r>
        </a:p>
      </dsp:txBody>
      <dsp:txXfrm>
        <a:off x="1007844" y="1253879"/>
        <a:ext cx="1561376" cy="434945"/>
      </dsp:txXfrm>
    </dsp:sp>
    <dsp:sp modelId="{B7A24331-E94F-4618-9AED-2A022F0D5194}">
      <dsp:nvSpPr>
        <dsp:cNvPr id="0" name=""/>
        <dsp:cNvSpPr/>
      </dsp:nvSpPr>
      <dsp:spPr>
        <a:xfrm rot="17132988">
          <a:off x="2094211" y="832815"/>
          <a:ext cx="1297977" cy="26604"/>
        </a:xfrm>
        <a:custGeom>
          <a:avLst/>
          <a:gdLst/>
          <a:ahLst/>
          <a:cxnLst/>
          <a:rect l="0" t="0" r="0" b="0"/>
          <a:pathLst>
            <a:path>
              <a:moveTo>
                <a:pt x="0" y="13302"/>
              </a:moveTo>
              <a:lnTo>
                <a:pt x="1297977"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7132988">
        <a:off x="2710750" y="813668"/>
        <a:ext cx="64898" cy="64898"/>
      </dsp:txXfrm>
    </dsp:sp>
    <dsp:sp modelId="{78DC1CB9-03A1-47BD-84DF-1E30042B5CF3}">
      <dsp:nvSpPr>
        <dsp:cNvPr id="0" name=""/>
        <dsp:cNvSpPr/>
      </dsp:nvSpPr>
      <dsp:spPr>
        <a:xfrm>
          <a:off x="2917178" y="3410"/>
          <a:ext cx="1561376" cy="434945"/>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Председатель</a:t>
          </a:r>
        </a:p>
      </dsp:txBody>
      <dsp:txXfrm>
        <a:off x="2917178" y="3410"/>
        <a:ext cx="1561376" cy="434945"/>
      </dsp:txXfrm>
    </dsp:sp>
    <dsp:sp modelId="{C7FD789C-D72C-4045-8306-021AC404CE92}">
      <dsp:nvSpPr>
        <dsp:cNvPr id="0" name=""/>
        <dsp:cNvSpPr/>
      </dsp:nvSpPr>
      <dsp:spPr>
        <a:xfrm rot="17692822">
          <a:off x="2329679" y="1082909"/>
          <a:ext cx="827040" cy="26604"/>
        </a:xfrm>
        <a:custGeom>
          <a:avLst/>
          <a:gdLst/>
          <a:ahLst/>
          <a:cxnLst/>
          <a:rect l="0" t="0" r="0" b="0"/>
          <a:pathLst>
            <a:path>
              <a:moveTo>
                <a:pt x="0" y="13302"/>
              </a:moveTo>
              <a:lnTo>
                <a:pt x="827040"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7692822">
        <a:off x="2722523" y="1075535"/>
        <a:ext cx="41352" cy="41352"/>
      </dsp:txXfrm>
    </dsp:sp>
    <dsp:sp modelId="{473A8AF3-91FB-4120-9BCC-D082C6361060}">
      <dsp:nvSpPr>
        <dsp:cNvPr id="0" name=""/>
        <dsp:cNvSpPr/>
      </dsp:nvSpPr>
      <dsp:spPr>
        <a:xfrm>
          <a:off x="2917178" y="503598"/>
          <a:ext cx="1561376" cy="434945"/>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Заместитель Председателя</a:t>
          </a:r>
        </a:p>
      </dsp:txBody>
      <dsp:txXfrm>
        <a:off x="2917178" y="503598"/>
        <a:ext cx="1561376" cy="434945"/>
      </dsp:txXfrm>
    </dsp:sp>
    <dsp:sp modelId="{7B0A648B-0076-4DCC-9EBD-FD215D1E42C0}">
      <dsp:nvSpPr>
        <dsp:cNvPr id="0" name=""/>
        <dsp:cNvSpPr/>
      </dsp:nvSpPr>
      <dsp:spPr>
        <a:xfrm rot="19457599">
          <a:off x="2528945" y="1333003"/>
          <a:ext cx="428509" cy="26604"/>
        </a:xfrm>
        <a:custGeom>
          <a:avLst/>
          <a:gdLst/>
          <a:ahLst/>
          <a:cxnLst/>
          <a:rect l="0" t="0" r="0" b="0"/>
          <a:pathLst>
            <a:path>
              <a:moveTo>
                <a:pt x="0" y="13302"/>
              </a:moveTo>
              <a:lnTo>
                <a:pt x="428509"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9457599">
        <a:off x="2732487" y="1335592"/>
        <a:ext cx="21425" cy="21425"/>
      </dsp:txXfrm>
    </dsp:sp>
    <dsp:sp modelId="{7A4EAABD-D100-4D9E-B16E-1E30CED4920C}">
      <dsp:nvSpPr>
        <dsp:cNvPr id="0" name=""/>
        <dsp:cNvSpPr/>
      </dsp:nvSpPr>
      <dsp:spPr>
        <a:xfrm>
          <a:off x="2917178" y="1003785"/>
          <a:ext cx="1561376" cy="434945"/>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Судьи</a:t>
          </a:r>
        </a:p>
      </dsp:txBody>
      <dsp:txXfrm>
        <a:off x="2917178" y="1003785"/>
        <a:ext cx="1561376" cy="434945"/>
      </dsp:txXfrm>
    </dsp:sp>
    <dsp:sp modelId="{9076CF73-3705-47B5-84BC-DB069E036256}">
      <dsp:nvSpPr>
        <dsp:cNvPr id="0" name=""/>
        <dsp:cNvSpPr/>
      </dsp:nvSpPr>
      <dsp:spPr>
        <a:xfrm rot="2142401">
          <a:off x="2528945" y="1583096"/>
          <a:ext cx="428509" cy="26604"/>
        </a:xfrm>
        <a:custGeom>
          <a:avLst/>
          <a:gdLst/>
          <a:ahLst/>
          <a:cxnLst/>
          <a:rect l="0" t="0" r="0" b="0"/>
          <a:pathLst>
            <a:path>
              <a:moveTo>
                <a:pt x="0" y="13302"/>
              </a:moveTo>
              <a:lnTo>
                <a:pt x="428509"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2142401">
        <a:off x="2732487" y="1585686"/>
        <a:ext cx="21425" cy="21425"/>
      </dsp:txXfrm>
    </dsp:sp>
    <dsp:sp modelId="{889DDA80-9E10-4DE8-9AD6-25DAD91DAE1C}">
      <dsp:nvSpPr>
        <dsp:cNvPr id="0" name=""/>
        <dsp:cNvSpPr/>
      </dsp:nvSpPr>
      <dsp:spPr>
        <a:xfrm>
          <a:off x="2917178" y="1503973"/>
          <a:ext cx="1561376" cy="434945"/>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Пленум</a:t>
          </a:r>
        </a:p>
      </dsp:txBody>
      <dsp:txXfrm>
        <a:off x="2917178" y="1503973"/>
        <a:ext cx="1561376" cy="434945"/>
      </dsp:txXfrm>
    </dsp:sp>
    <dsp:sp modelId="{3BB0DE8A-B976-4E62-9EA2-20001B52A3CC}">
      <dsp:nvSpPr>
        <dsp:cNvPr id="0" name=""/>
        <dsp:cNvSpPr/>
      </dsp:nvSpPr>
      <dsp:spPr>
        <a:xfrm rot="3907178">
          <a:off x="2329679" y="1833190"/>
          <a:ext cx="827040" cy="26604"/>
        </a:xfrm>
        <a:custGeom>
          <a:avLst/>
          <a:gdLst/>
          <a:ahLst/>
          <a:cxnLst/>
          <a:rect l="0" t="0" r="0" b="0"/>
          <a:pathLst>
            <a:path>
              <a:moveTo>
                <a:pt x="0" y="13302"/>
              </a:moveTo>
              <a:lnTo>
                <a:pt x="827040"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3907178">
        <a:off x="2722523" y="1825817"/>
        <a:ext cx="41352" cy="41352"/>
      </dsp:txXfrm>
    </dsp:sp>
    <dsp:sp modelId="{D7E9D35B-F36B-49B2-B2EB-E77A9BBB25A1}">
      <dsp:nvSpPr>
        <dsp:cNvPr id="0" name=""/>
        <dsp:cNvSpPr/>
      </dsp:nvSpPr>
      <dsp:spPr>
        <a:xfrm>
          <a:off x="2917178" y="2004161"/>
          <a:ext cx="1561376" cy="434945"/>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Коллегии</a:t>
          </a:r>
        </a:p>
      </dsp:txBody>
      <dsp:txXfrm>
        <a:off x="2917178" y="2004161"/>
        <a:ext cx="1561376" cy="434945"/>
      </dsp:txXfrm>
    </dsp:sp>
    <dsp:sp modelId="{971AB686-F5A9-4163-8655-71AF5E2DD693}">
      <dsp:nvSpPr>
        <dsp:cNvPr id="0" name=""/>
        <dsp:cNvSpPr/>
      </dsp:nvSpPr>
      <dsp:spPr>
        <a:xfrm rot="4467012">
          <a:off x="2094211" y="2083284"/>
          <a:ext cx="1297977" cy="26604"/>
        </a:xfrm>
        <a:custGeom>
          <a:avLst/>
          <a:gdLst/>
          <a:ahLst/>
          <a:cxnLst/>
          <a:rect l="0" t="0" r="0" b="0"/>
          <a:pathLst>
            <a:path>
              <a:moveTo>
                <a:pt x="0" y="13302"/>
              </a:moveTo>
              <a:lnTo>
                <a:pt x="1297977"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4467012">
        <a:off x="2710750" y="2064137"/>
        <a:ext cx="64898" cy="64898"/>
      </dsp:txXfrm>
    </dsp:sp>
    <dsp:sp modelId="{7AFFF654-8588-4758-9ADB-24E1AACC00B5}">
      <dsp:nvSpPr>
        <dsp:cNvPr id="0" name=""/>
        <dsp:cNvSpPr/>
      </dsp:nvSpPr>
      <dsp:spPr>
        <a:xfrm>
          <a:off x="2917178" y="2504348"/>
          <a:ext cx="1561376" cy="434945"/>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Аппарат Конституционного Суда</a:t>
          </a:r>
        </a:p>
      </dsp:txBody>
      <dsp:txXfrm>
        <a:off x="2917178" y="2504348"/>
        <a:ext cx="1561376" cy="434945"/>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621F4F3-0178-42F9-AF32-38F6C82A4637}">
      <dsp:nvSpPr>
        <dsp:cNvPr id="0" name=""/>
        <dsp:cNvSpPr/>
      </dsp:nvSpPr>
      <dsp:spPr>
        <a:xfrm>
          <a:off x="130126" y="1339032"/>
          <a:ext cx="1001897" cy="1284207"/>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Конституционный Суд РФ в системе разделения властей</a:t>
          </a:r>
        </a:p>
      </dsp:txBody>
      <dsp:txXfrm>
        <a:off x="130126" y="1339032"/>
        <a:ext cx="1001897" cy="1284207"/>
      </dsp:txXfrm>
    </dsp:sp>
    <dsp:sp modelId="{F5D9AA1C-35AE-45C6-A3AD-382E659EF028}">
      <dsp:nvSpPr>
        <dsp:cNvPr id="0" name=""/>
        <dsp:cNvSpPr/>
      </dsp:nvSpPr>
      <dsp:spPr>
        <a:xfrm rot="17132988">
          <a:off x="584930" y="1248751"/>
          <a:ext cx="1494946" cy="24541"/>
        </a:xfrm>
        <a:custGeom>
          <a:avLst/>
          <a:gdLst/>
          <a:ahLst/>
          <a:cxnLst/>
          <a:rect l="0" t="0" r="0" b="0"/>
          <a:pathLst>
            <a:path>
              <a:moveTo>
                <a:pt x="0" y="12270"/>
              </a:moveTo>
              <a:lnTo>
                <a:pt x="1494946" y="122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7132988">
        <a:off x="1295029" y="1223648"/>
        <a:ext cx="74747" cy="74747"/>
      </dsp:txXfrm>
    </dsp:sp>
    <dsp:sp modelId="{13BF212C-CCAF-4749-8199-FA994A8A7DE2}">
      <dsp:nvSpPr>
        <dsp:cNvPr id="0" name=""/>
        <dsp:cNvSpPr/>
      </dsp:nvSpPr>
      <dsp:spPr>
        <a:xfrm>
          <a:off x="1532783" y="290433"/>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Законодательная власть</a:t>
          </a:r>
        </a:p>
      </dsp:txBody>
      <dsp:txXfrm>
        <a:off x="1532783" y="290433"/>
        <a:ext cx="1001897" cy="500948"/>
      </dsp:txXfrm>
    </dsp:sp>
    <dsp:sp modelId="{41EEFCE8-95C1-4051-82D8-39FF0693043F}">
      <dsp:nvSpPr>
        <dsp:cNvPr id="0" name=""/>
        <dsp:cNvSpPr/>
      </dsp:nvSpPr>
      <dsp:spPr>
        <a:xfrm>
          <a:off x="2534680" y="528637"/>
          <a:ext cx="400759" cy="24541"/>
        </a:xfrm>
        <a:custGeom>
          <a:avLst/>
          <a:gdLst/>
          <a:ahLst/>
          <a:cxnLst/>
          <a:rect l="0" t="0" r="0" b="0"/>
          <a:pathLst>
            <a:path>
              <a:moveTo>
                <a:pt x="0" y="12270"/>
              </a:moveTo>
              <a:lnTo>
                <a:pt x="400759" y="122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725041" y="530888"/>
        <a:ext cx="20037" cy="20037"/>
      </dsp:txXfrm>
    </dsp:sp>
    <dsp:sp modelId="{92954E0E-6036-4FBB-99D6-9B01C2573970}">
      <dsp:nvSpPr>
        <dsp:cNvPr id="0" name=""/>
        <dsp:cNvSpPr/>
      </dsp:nvSpPr>
      <dsp:spPr>
        <a:xfrm>
          <a:off x="2935440" y="290433"/>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Федеральное Собрание</a:t>
          </a:r>
        </a:p>
      </dsp:txBody>
      <dsp:txXfrm>
        <a:off x="2935440" y="290433"/>
        <a:ext cx="1001897" cy="500948"/>
      </dsp:txXfrm>
    </dsp:sp>
    <dsp:sp modelId="{CF401B0E-DFC4-4F5A-94A1-2486E3400581}">
      <dsp:nvSpPr>
        <dsp:cNvPr id="0" name=""/>
        <dsp:cNvSpPr/>
      </dsp:nvSpPr>
      <dsp:spPr>
        <a:xfrm rot="19457599">
          <a:off x="3890949" y="384614"/>
          <a:ext cx="493536" cy="24541"/>
        </a:xfrm>
        <a:custGeom>
          <a:avLst/>
          <a:gdLst/>
          <a:ahLst/>
          <a:cxnLst/>
          <a:rect l="0" t="0" r="0" b="0"/>
          <a:pathLst>
            <a:path>
              <a:moveTo>
                <a:pt x="0" y="12270"/>
              </a:moveTo>
              <a:lnTo>
                <a:pt x="493536" y="122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9457599">
        <a:off x="4125378" y="384546"/>
        <a:ext cx="24676" cy="24676"/>
      </dsp:txXfrm>
    </dsp:sp>
    <dsp:sp modelId="{0723C937-E29F-4AC6-99A1-AE439C2B9C7F}">
      <dsp:nvSpPr>
        <dsp:cNvPr id="0" name=""/>
        <dsp:cNvSpPr/>
      </dsp:nvSpPr>
      <dsp:spPr>
        <a:xfrm>
          <a:off x="4338096" y="2387"/>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Совет Федерации</a:t>
          </a:r>
        </a:p>
      </dsp:txBody>
      <dsp:txXfrm>
        <a:off x="4338096" y="2387"/>
        <a:ext cx="1001897" cy="500948"/>
      </dsp:txXfrm>
    </dsp:sp>
    <dsp:sp modelId="{1C138EA4-7D66-42CC-AB1D-F71476528857}">
      <dsp:nvSpPr>
        <dsp:cNvPr id="0" name=""/>
        <dsp:cNvSpPr/>
      </dsp:nvSpPr>
      <dsp:spPr>
        <a:xfrm rot="2142401">
          <a:off x="3890949" y="672659"/>
          <a:ext cx="493536" cy="24541"/>
        </a:xfrm>
        <a:custGeom>
          <a:avLst/>
          <a:gdLst/>
          <a:ahLst/>
          <a:cxnLst/>
          <a:rect l="0" t="0" r="0" b="0"/>
          <a:pathLst>
            <a:path>
              <a:moveTo>
                <a:pt x="0" y="12270"/>
              </a:moveTo>
              <a:lnTo>
                <a:pt x="493536" y="122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2142401">
        <a:off x="4125378" y="672592"/>
        <a:ext cx="24676" cy="24676"/>
      </dsp:txXfrm>
    </dsp:sp>
    <dsp:sp modelId="{B4647C19-C782-489F-9178-C0492DA850A6}">
      <dsp:nvSpPr>
        <dsp:cNvPr id="0" name=""/>
        <dsp:cNvSpPr/>
      </dsp:nvSpPr>
      <dsp:spPr>
        <a:xfrm>
          <a:off x="4338096" y="578478"/>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Государственная Дума</a:t>
          </a:r>
        </a:p>
      </dsp:txBody>
      <dsp:txXfrm>
        <a:off x="4338096" y="578478"/>
        <a:ext cx="1001897" cy="500948"/>
      </dsp:txXfrm>
    </dsp:sp>
    <dsp:sp modelId="{9BB1EEBD-2472-4236-9F9A-2F585801F473}">
      <dsp:nvSpPr>
        <dsp:cNvPr id="0" name=""/>
        <dsp:cNvSpPr/>
      </dsp:nvSpPr>
      <dsp:spPr>
        <a:xfrm rot="18289469">
          <a:off x="981515" y="1680819"/>
          <a:ext cx="701775" cy="24541"/>
        </a:xfrm>
        <a:custGeom>
          <a:avLst/>
          <a:gdLst/>
          <a:ahLst/>
          <a:cxnLst/>
          <a:rect l="0" t="0" r="0" b="0"/>
          <a:pathLst>
            <a:path>
              <a:moveTo>
                <a:pt x="0" y="12270"/>
              </a:moveTo>
              <a:lnTo>
                <a:pt x="701775" y="122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8289469">
        <a:off x="1314859" y="1675545"/>
        <a:ext cx="35088" cy="35088"/>
      </dsp:txXfrm>
    </dsp:sp>
    <dsp:sp modelId="{BE0B72B4-B468-4267-8491-6C7AC848A5B9}">
      <dsp:nvSpPr>
        <dsp:cNvPr id="0" name=""/>
        <dsp:cNvSpPr/>
      </dsp:nvSpPr>
      <dsp:spPr>
        <a:xfrm>
          <a:off x="1532783" y="1154570"/>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Исполнительная власть</a:t>
          </a:r>
        </a:p>
      </dsp:txBody>
      <dsp:txXfrm>
        <a:off x="1532783" y="1154570"/>
        <a:ext cx="1001897" cy="500948"/>
      </dsp:txXfrm>
    </dsp:sp>
    <dsp:sp modelId="{14876C0E-2A67-41D4-988F-6C9DB9DE471B}">
      <dsp:nvSpPr>
        <dsp:cNvPr id="0" name=""/>
        <dsp:cNvSpPr/>
      </dsp:nvSpPr>
      <dsp:spPr>
        <a:xfrm rot="19457599">
          <a:off x="2488292" y="1248751"/>
          <a:ext cx="493536" cy="24541"/>
        </a:xfrm>
        <a:custGeom>
          <a:avLst/>
          <a:gdLst/>
          <a:ahLst/>
          <a:cxnLst/>
          <a:rect l="0" t="0" r="0" b="0"/>
          <a:pathLst>
            <a:path>
              <a:moveTo>
                <a:pt x="0" y="12270"/>
              </a:moveTo>
              <a:lnTo>
                <a:pt x="493536" y="122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9457599">
        <a:off x="2722722" y="1248683"/>
        <a:ext cx="24676" cy="24676"/>
      </dsp:txXfrm>
    </dsp:sp>
    <dsp:sp modelId="{C09E9529-15E6-47FE-A5DA-2AD272BDE15F}">
      <dsp:nvSpPr>
        <dsp:cNvPr id="0" name=""/>
        <dsp:cNvSpPr/>
      </dsp:nvSpPr>
      <dsp:spPr>
        <a:xfrm>
          <a:off x="2935440" y="866524"/>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Президент РФ </a:t>
          </a:r>
        </a:p>
      </dsp:txBody>
      <dsp:txXfrm>
        <a:off x="2935440" y="866524"/>
        <a:ext cx="1001897" cy="500948"/>
      </dsp:txXfrm>
    </dsp:sp>
    <dsp:sp modelId="{67D01383-07EB-45D2-BB61-894606D4115E}">
      <dsp:nvSpPr>
        <dsp:cNvPr id="0" name=""/>
        <dsp:cNvSpPr/>
      </dsp:nvSpPr>
      <dsp:spPr>
        <a:xfrm rot="2142401">
          <a:off x="2488292" y="1536796"/>
          <a:ext cx="493536" cy="24541"/>
        </a:xfrm>
        <a:custGeom>
          <a:avLst/>
          <a:gdLst/>
          <a:ahLst/>
          <a:cxnLst/>
          <a:rect l="0" t="0" r="0" b="0"/>
          <a:pathLst>
            <a:path>
              <a:moveTo>
                <a:pt x="0" y="12270"/>
              </a:moveTo>
              <a:lnTo>
                <a:pt x="493536" y="122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2142401">
        <a:off x="2722722" y="1536728"/>
        <a:ext cx="24676" cy="24676"/>
      </dsp:txXfrm>
    </dsp:sp>
    <dsp:sp modelId="{1F9F99DF-BA4E-4B25-87D6-9585B4FB60A8}">
      <dsp:nvSpPr>
        <dsp:cNvPr id="0" name=""/>
        <dsp:cNvSpPr/>
      </dsp:nvSpPr>
      <dsp:spPr>
        <a:xfrm>
          <a:off x="2935440" y="1442615"/>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Правительство РФ</a:t>
          </a:r>
        </a:p>
      </dsp:txBody>
      <dsp:txXfrm>
        <a:off x="2935440" y="1442615"/>
        <a:ext cx="1001897" cy="500948"/>
      </dsp:txXfrm>
    </dsp:sp>
    <dsp:sp modelId="{EE0F3A40-8340-484E-ABED-07730C644CD4}">
      <dsp:nvSpPr>
        <dsp:cNvPr id="0" name=""/>
        <dsp:cNvSpPr/>
      </dsp:nvSpPr>
      <dsp:spPr>
        <a:xfrm rot="3907178">
          <a:off x="856131" y="2400933"/>
          <a:ext cx="952544" cy="24541"/>
        </a:xfrm>
        <a:custGeom>
          <a:avLst/>
          <a:gdLst/>
          <a:ahLst/>
          <a:cxnLst/>
          <a:rect l="0" t="0" r="0" b="0"/>
          <a:pathLst>
            <a:path>
              <a:moveTo>
                <a:pt x="0" y="12270"/>
              </a:moveTo>
              <a:lnTo>
                <a:pt x="952544" y="122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3907178">
        <a:off x="1308590" y="2389390"/>
        <a:ext cx="47627" cy="47627"/>
      </dsp:txXfrm>
    </dsp:sp>
    <dsp:sp modelId="{0A1438C4-9264-4CA7-A12E-8A667A2702BD}">
      <dsp:nvSpPr>
        <dsp:cNvPr id="0" name=""/>
        <dsp:cNvSpPr/>
      </dsp:nvSpPr>
      <dsp:spPr>
        <a:xfrm>
          <a:off x="1532783" y="2594798"/>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Судебная власть</a:t>
          </a:r>
        </a:p>
      </dsp:txBody>
      <dsp:txXfrm>
        <a:off x="1532783" y="2594798"/>
        <a:ext cx="1001897" cy="500948"/>
      </dsp:txXfrm>
    </dsp:sp>
    <dsp:sp modelId="{14A4DE77-4D43-4048-9FFB-BF239743EE2E}">
      <dsp:nvSpPr>
        <dsp:cNvPr id="0" name=""/>
        <dsp:cNvSpPr/>
      </dsp:nvSpPr>
      <dsp:spPr>
        <a:xfrm rot="18289469">
          <a:off x="2384172" y="2544956"/>
          <a:ext cx="701775" cy="24541"/>
        </a:xfrm>
        <a:custGeom>
          <a:avLst/>
          <a:gdLst/>
          <a:ahLst/>
          <a:cxnLst/>
          <a:rect l="0" t="0" r="0" b="0"/>
          <a:pathLst>
            <a:path>
              <a:moveTo>
                <a:pt x="0" y="12270"/>
              </a:moveTo>
              <a:lnTo>
                <a:pt x="701775" y="122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8289469">
        <a:off x="2717516" y="2539682"/>
        <a:ext cx="35088" cy="35088"/>
      </dsp:txXfrm>
    </dsp:sp>
    <dsp:sp modelId="{546E358B-7C1B-4790-B381-1E694E46A520}">
      <dsp:nvSpPr>
        <dsp:cNvPr id="0" name=""/>
        <dsp:cNvSpPr/>
      </dsp:nvSpPr>
      <dsp:spPr>
        <a:xfrm>
          <a:off x="2935440" y="2018706"/>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Верховный Суд РФ</a:t>
          </a:r>
        </a:p>
      </dsp:txBody>
      <dsp:txXfrm>
        <a:off x="2935440" y="2018706"/>
        <a:ext cx="1001897" cy="500948"/>
      </dsp:txXfrm>
    </dsp:sp>
    <dsp:sp modelId="{68455B6F-8FF7-49FE-98EE-8677327E93DB}">
      <dsp:nvSpPr>
        <dsp:cNvPr id="0" name=""/>
        <dsp:cNvSpPr/>
      </dsp:nvSpPr>
      <dsp:spPr>
        <a:xfrm>
          <a:off x="2534680" y="2833001"/>
          <a:ext cx="400759" cy="24541"/>
        </a:xfrm>
        <a:custGeom>
          <a:avLst/>
          <a:gdLst/>
          <a:ahLst/>
          <a:cxnLst/>
          <a:rect l="0" t="0" r="0" b="0"/>
          <a:pathLst>
            <a:path>
              <a:moveTo>
                <a:pt x="0" y="12270"/>
              </a:moveTo>
              <a:lnTo>
                <a:pt x="400759" y="122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725041" y="2835253"/>
        <a:ext cx="20037" cy="20037"/>
      </dsp:txXfrm>
    </dsp:sp>
    <dsp:sp modelId="{D15A8358-CF01-4EA8-BF55-EE2F48FF17CF}">
      <dsp:nvSpPr>
        <dsp:cNvPr id="0" name=""/>
        <dsp:cNvSpPr/>
      </dsp:nvSpPr>
      <dsp:spPr>
        <a:xfrm>
          <a:off x="2935440" y="2594798"/>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арбитражные суды,</a:t>
          </a:r>
        </a:p>
      </dsp:txBody>
      <dsp:txXfrm>
        <a:off x="2935440" y="2594798"/>
        <a:ext cx="1001897" cy="500948"/>
      </dsp:txXfrm>
    </dsp:sp>
    <dsp:sp modelId="{4C028485-1695-4A90-846B-AB2AF648B823}">
      <dsp:nvSpPr>
        <dsp:cNvPr id="0" name=""/>
        <dsp:cNvSpPr/>
      </dsp:nvSpPr>
      <dsp:spPr>
        <a:xfrm rot="3310531">
          <a:off x="2384172" y="3121047"/>
          <a:ext cx="701775" cy="24541"/>
        </a:xfrm>
        <a:custGeom>
          <a:avLst/>
          <a:gdLst/>
          <a:ahLst/>
          <a:cxnLst/>
          <a:rect l="0" t="0" r="0" b="0"/>
          <a:pathLst>
            <a:path>
              <a:moveTo>
                <a:pt x="0" y="12270"/>
              </a:moveTo>
              <a:lnTo>
                <a:pt x="701775" y="122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3310531">
        <a:off x="2717516" y="3115773"/>
        <a:ext cx="35088" cy="35088"/>
      </dsp:txXfrm>
    </dsp:sp>
    <dsp:sp modelId="{B65C7A0A-BC0F-4DF9-AEDF-74D593EA632C}">
      <dsp:nvSpPr>
        <dsp:cNvPr id="0" name=""/>
        <dsp:cNvSpPr/>
      </dsp:nvSpPr>
      <dsp:spPr>
        <a:xfrm>
          <a:off x="2935440" y="3170889"/>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суды общей юрисдикции</a:t>
          </a:r>
        </a:p>
      </dsp:txBody>
      <dsp:txXfrm>
        <a:off x="2935440" y="3170889"/>
        <a:ext cx="1001897" cy="500948"/>
      </dsp:txXfrm>
    </dsp:sp>
    <dsp:sp modelId="{DDBE49A6-96F0-46C7-9612-4BA1BDDE677C}">
      <dsp:nvSpPr>
        <dsp:cNvPr id="0" name=""/>
        <dsp:cNvSpPr/>
      </dsp:nvSpPr>
      <dsp:spPr>
        <a:xfrm rot="5162890">
          <a:off x="458826" y="2690172"/>
          <a:ext cx="1446053" cy="24541"/>
        </a:xfrm>
        <a:custGeom>
          <a:avLst/>
          <a:gdLst/>
          <a:ahLst/>
          <a:cxnLst/>
          <a:rect l="0" t="0" r="0" b="0"/>
          <a:pathLst>
            <a:path>
              <a:moveTo>
                <a:pt x="0" y="12270"/>
              </a:moveTo>
              <a:lnTo>
                <a:pt x="1446053" y="122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5162890">
        <a:off x="1145702" y="2666292"/>
        <a:ext cx="72302" cy="72302"/>
      </dsp:txXfrm>
    </dsp:sp>
    <dsp:sp modelId="{CBE49B84-64E7-4162-89FB-0503D626FB24}">
      <dsp:nvSpPr>
        <dsp:cNvPr id="0" name=""/>
        <dsp:cNvSpPr/>
      </dsp:nvSpPr>
      <dsp:spPr>
        <a:xfrm>
          <a:off x="1231682" y="3173277"/>
          <a:ext cx="1001897" cy="50094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kern="1200">
              <a:solidFill>
                <a:sysClr val="windowText" lastClr="000000"/>
              </a:solidFill>
              <a:latin typeface="Times New Roman" pitchFamily="18" charset="0"/>
              <a:cs typeface="Times New Roman" pitchFamily="18" charset="0"/>
            </a:rPr>
            <a:t>Конституционный Суд РФ</a:t>
          </a:r>
        </a:p>
      </dsp:txBody>
      <dsp:txXfrm>
        <a:off x="1231682" y="3173277"/>
        <a:ext cx="1001897" cy="500948"/>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570F80E-93D5-46F8-8F29-9AC2027118CC}">
      <dsp:nvSpPr>
        <dsp:cNvPr id="0" name=""/>
        <dsp:cNvSpPr/>
      </dsp:nvSpPr>
      <dsp:spPr>
        <a:xfrm>
          <a:off x="1956146" y="921723"/>
          <a:ext cx="1012691" cy="656832"/>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0" kern="1200">
              <a:latin typeface="Times New Roman" pitchFamily="18" charset="0"/>
              <a:cs typeface="Times New Roman" pitchFamily="18" charset="0"/>
            </a:rPr>
            <a:t>Принципы деятельности КС РФ</a:t>
          </a:r>
        </a:p>
      </dsp:txBody>
      <dsp:txXfrm>
        <a:off x="1956146" y="921723"/>
        <a:ext cx="1012691" cy="656832"/>
      </dsp:txXfrm>
    </dsp:sp>
    <dsp:sp modelId="{F289E9C7-86F9-4059-A3DF-F8057795EA03}">
      <dsp:nvSpPr>
        <dsp:cNvPr id="0" name=""/>
        <dsp:cNvSpPr/>
      </dsp:nvSpPr>
      <dsp:spPr>
        <a:xfrm rot="16200000">
          <a:off x="2392588" y="682124"/>
          <a:ext cx="139807" cy="2233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16200000">
        <a:off x="2392588" y="682124"/>
        <a:ext cx="139807" cy="223323"/>
      </dsp:txXfrm>
    </dsp:sp>
    <dsp:sp modelId="{24EBC2AF-91A6-4734-BC78-6EC662041B65}">
      <dsp:nvSpPr>
        <dsp:cNvPr id="0" name=""/>
        <dsp:cNvSpPr/>
      </dsp:nvSpPr>
      <dsp:spPr>
        <a:xfrm>
          <a:off x="1966682" y="1102"/>
          <a:ext cx="991620" cy="656832"/>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0" kern="1200">
              <a:latin typeface="Times New Roman" pitchFamily="18" charset="0"/>
              <a:cs typeface="Times New Roman" pitchFamily="18" charset="0"/>
            </a:rPr>
            <a:t>Независимость</a:t>
          </a:r>
        </a:p>
      </dsp:txBody>
      <dsp:txXfrm>
        <a:off x="1966682" y="1102"/>
        <a:ext cx="991620" cy="656832"/>
      </dsp:txXfrm>
    </dsp:sp>
    <dsp:sp modelId="{D432D6D1-D66D-4853-A84F-7159C7F3E31A}">
      <dsp:nvSpPr>
        <dsp:cNvPr id="0" name=""/>
        <dsp:cNvSpPr/>
      </dsp:nvSpPr>
      <dsp:spPr>
        <a:xfrm rot="20605838">
          <a:off x="2977116" y="963903"/>
          <a:ext cx="144237" cy="2233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20605838">
        <a:off x="2977116" y="963903"/>
        <a:ext cx="144237" cy="223323"/>
      </dsp:txXfrm>
    </dsp:sp>
    <dsp:sp modelId="{47A9AD40-7728-4883-9B02-E92B08534E15}">
      <dsp:nvSpPr>
        <dsp:cNvPr id="0" name=""/>
        <dsp:cNvSpPr/>
      </dsp:nvSpPr>
      <dsp:spPr>
        <a:xfrm>
          <a:off x="3134645" y="516964"/>
          <a:ext cx="1111919" cy="735547"/>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0" kern="1200">
              <a:latin typeface="Times New Roman" pitchFamily="18" charset="0"/>
              <a:cs typeface="Times New Roman" pitchFamily="18" charset="0"/>
            </a:rPr>
            <a:t>Коллегиальность</a:t>
          </a:r>
        </a:p>
      </dsp:txBody>
      <dsp:txXfrm>
        <a:off x="3134645" y="516964"/>
        <a:ext cx="1111919" cy="735547"/>
      </dsp:txXfrm>
    </dsp:sp>
    <dsp:sp modelId="{B8980AD8-F802-4EF3-9BF8-8F249A265036}">
      <dsp:nvSpPr>
        <dsp:cNvPr id="0" name=""/>
        <dsp:cNvSpPr/>
      </dsp:nvSpPr>
      <dsp:spPr>
        <a:xfrm rot="2194300">
          <a:off x="2847722" y="1506329"/>
          <a:ext cx="221188" cy="2233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2194300">
        <a:off x="2847722" y="1506329"/>
        <a:ext cx="221188" cy="223323"/>
      </dsp:txXfrm>
    </dsp:sp>
    <dsp:sp modelId="{7E49D573-1880-4648-8138-C5B976E7160B}">
      <dsp:nvSpPr>
        <dsp:cNvPr id="0" name=""/>
        <dsp:cNvSpPr/>
      </dsp:nvSpPr>
      <dsp:spPr>
        <a:xfrm>
          <a:off x="2948311" y="1667623"/>
          <a:ext cx="1039148" cy="656832"/>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0" kern="1200">
              <a:latin typeface="Times New Roman" pitchFamily="18" charset="0"/>
              <a:cs typeface="Times New Roman" pitchFamily="18" charset="0"/>
            </a:rPr>
            <a:t>Гласность</a:t>
          </a:r>
        </a:p>
      </dsp:txBody>
      <dsp:txXfrm>
        <a:off x="2948311" y="1667623"/>
        <a:ext cx="1039148" cy="656832"/>
      </dsp:txXfrm>
    </dsp:sp>
    <dsp:sp modelId="{BA3F46AE-0C91-4CE7-AD99-7697CA865B66}">
      <dsp:nvSpPr>
        <dsp:cNvPr id="0" name=""/>
        <dsp:cNvSpPr/>
      </dsp:nvSpPr>
      <dsp:spPr>
        <a:xfrm rot="8483573">
          <a:off x="1924000" y="1496421"/>
          <a:ext cx="180435" cy="2233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8483573">
        <a:off x="1924000" y="1496421"/>
        <a:ext cx="180435" cy="223323"/>
      </dsp:txXfrm>
    </dsp:sp>
    <dsp:sp modelId="{D599D109-532F-474D-8652-FAF09C8C8E7F}">
      <dsp:nvSpPr>
        <dsp:cNvPr id="0" name=""/>
        <dsp:cNvSpPr/>
      </dsp:nvSpPr>
      <dsp:spPr>
        <a:xfrm>
          <a:off x="869787" y="1667623"/>
          <a:ext cx="1317140" cy="656832"/>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0" kern="1200">
              <a:latin typeface="Times New Roman" pitchFamily="18" charset="0"/>
              <a:cs typeface="Times New Roman" pitchFamily="18" charset="0"/>
            </a:rPr>
            <a:t>Состязательность и равноправие сторон</a:t>
          </a:r>
        </a:p>
      </dsp:txBody>
      <dsp:txXfrm>
        <a:off x="869787" y="1667623"/>
        <a:ext cx="1317140" cy="656832"/>
      </dsp:txXfrm>
    </dsp:sp>
    <dsp:sp modelId="{8695800D-7B2C-493B-977C-B607D56F2573}">
      <dsp:nvSpPr>
        <dsp:cNvPr id="0" name=""/>
        <dsp:cNvSpPr/>
      </dsp:nvSpPr>
      <dsp:spPr>
        <a:xfrm rot="11607559">
          <a:off x="1820237" y="999164"/>
          <a:ext cx="120302" cy="2233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11607559">
        <a:off x="1820237" y="999164"/>
        <a:ext cx="120302" cy="223323"/>
      </dsp:txXfrm>
    </dsp:sp>
    <dsp:sp modelId="{201A1976-2B0D-42B0-98FA-B769091B5B1E}">
      <dsp:nvSpPr>
        <dsp:cNvPr id="0" name=""/>
        <dsp:cNvSpPr/>
      </dsp:nvSpPr>
      <dsp:spPr>
        <a:xfrm>
          <a:off x="799209" y="643016"/>
          <a:ext cx="997492" cy="656832"/>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0" kern="1200">
              <a:latin typeface="Times New Roman" pitchFamily="18" charset="0"/>
              <a:cs typeface="Times New Roman" pitchFamily="18" charset="0"/>
            </a:rPr>
            <a:t>Обязательность решений</a:t>
          </a:r>
        </a:p>
      </dsp:txBody>
      <dsp:txXfrm>
        <a:off x="799209" y="643016"/>
        <a:ext cx="997492" cy="656832"/>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12F0673-1AE0-4CD9-A47F-C3C238E8BCEA}">
      <dsp:nvSpPr>
        <dsp:cNvPr id="0" name=""/>
        <dsp:cNvSpPr/>
      </dsp:nvSpPr>
      <dsp:spPr>
        <a:xfrm>
          <a:off x="0" y="2015734"/>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Конституционный Суд РФ</a:t>
          </a:r>
        </a:p>
      </dsp:txBody>
      <dsp:txXfrm>
        <a:off x="0" y="2015734"/>
        <a:ext cx="1400039" cy="700019"/>
      </dsp:txXfrm>
    </dsp:sp>
    <dsp:sp modelId="{CC9A26E8-82ED-4136-A468-145D629ABE56}">
      <dsp:nvSpPr>
        <dsp:cNvPr id="0" name=""/>
        <dsp:cNvSpPr/>
      </dsp:nvSpPr>
      <dsp:spPr>
        <a:xfrm rot="17132988">
          <a:off x="635537" y="1346149"/>
          <a:ext cx="2089020" cy="26630"/>
        </a:xfrm>
        <a:custGeom>
          <a:avLst/>
          <a:gdLst/>
          <a:ahLst/>
          <a:cxnLst/>
          <a:rect l="0" t="0" r="0" b="0"/>
          <a:pathLst>
            <a:path>
              <a:moveTo>
                <a:pt x="0" y="13315"/>
              </a:moveTo>
              <a:lnTo>
                <a:pt x="2089020" y="133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rot="17132988">
        <a:off x="1627822" y="1307239"/>
        <a:ext cx="104451" cy="104451"/>
      </dsp:txXfrm>
    </dsp:sp>
    <dsp:sp modelId="{1386FFE9-F32B-4325-8252-D8320335F3FD}">
      <dsp:nvSpPr>
        <dsp:cNvPr id="0" name=""/>
        <dsp:cNvSpPr/>
      </dsp:nvSpPr>
      <dsp:spPr>
        <a:xfrm>
          <a:off x="1960055" y="3176"/>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Нормоконтроль</a:t>
          </a:r>
        </a:p>
      </dsp:txBody>
      <dsp:txXfrm>
        <a:off x="1960055" y="3176"/>
        <a:ext cx="1400039" cy="700019"/>
      </dsp:txXfrm>
    </dsp:sp>
    <dsp:sp modelId="{FC9FEBBB-2F60-484A-A6A4-3149FD92843D}">
      <dsp:nvSpPr>
        <dsp:cNvPr id="0" name=""/>
        <dsp:cNvSpPr/>
      </dsp:nvSpPr>
      <dsp:spPr>
        <a:xfrm>
          <a:off x="3360095" y="339871"/>
          <a:ext cx="560015" cy="26630"/>
        </a:xfrm>
        <a:custGeom>
          <a:avLst/>
          <a:gdLst/>
          <a:ahLst/>
          <a:cxnLst/>
          <a:rect l="0" t="0" r="0" b="0"/>
          <a:pathLst>
            <a:path>
              <a:moveTo>
                <a:pt x="0" y="13315"/>
              </a:moveTo>
              <a:lnTo>
                <a:pt x="560015" y="133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26103" y="339186"/>
        <a:ext cx="28000" cy="28000"/>
      </dsp:txXfrm>
    </dsp:sp>
    <dsp:sp modelId="{EC23F355-875C-403C-81C6-4618F8552B73}">
      <dsp:nvSpPr>
        <dsp:cNvPr id="0" name=""/>
        <dsp:cNvSpPr/>
      </dsp:nvSpPr>
      <dsp:spPr>
        <a:xfrm>
          <a:off x="3920111" y="3176"/>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Признание акта неконституционным</a:t>
          </a:r>
        </a:p>
      </dsp:txBody>
      <dsp:txXfrm>
        <a:off x="3920111" y="3176"/>
        <a:ext cx="1400039" cy="700019"/>
      </dsp:txXfrm>
    </dsp:sp>
    <dsp:sp modelId="{5CE25BA9-2137-47A9-BE3A-83FC95C517CC}">
      <dsp:nvSpPr>
        <dsp:cNvPr id="0" name=""/>
        <dsp:cNvSpPr/>
      </dsp:nvSpPr>
      <dsp:spPr>
        <a:xfrm rot="17692822">
          <a:off x="1014511" y="1748661"/>
          <a:ext cx="1331073" cy="26630"/>
        </a:xfrm>
        <a:custGeom>
          <a:avLst/>
          <a:gdLst/>
          <a:ahLst/>
          <a:cxnLst/>
          <a:rect l="0" t="0" r="0" b="0"/>
          <a:pathLst>
            <a:path>
              <a:moveTo>
                <a:pt x="0" y="13315"/>
              </a:moveTo>
              <a:lnTo>
                <a:pt x="1331073" y="133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7692822">
        <a:off x="1646771" y="1728699"/>
        <a:ext cx="66553" cy="66553"/>
      </dsp:txXfrm>
    </dsp:sp>
    <dsp:sp modelId="{9E3C4EEB-2028-4398-9705-F8191B5CA0FE}">
      <dsp:nvSpPr>
        <dsp:cNvPr id="0" name=""/>
        <dsp:cNvSpPr/>
      </dsp:nvSpPr>
      <dsp:spPr>
        <a:xfrm>
          <a:off x="1960055" y="808199"/>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Разрешение споров о компетенции</a:t>
          </a:r>
        </a:p>
      </dsp:txBody>
      <dsp:txXfrm>
        <a:off x="1960055" y="808199"/>
        <a:ext cx="1400039" cy="700019"/>
      </dsp:txXfrm>
    </dsp:sp>
    <dsp:sp modelId="{42010668-C818-4171-9E42-03CF0EC0CDCE}">
      <dsp:nvSpPr>
        <dsp:cNvPr id="0" name=""/>
        <dsp:cNvSpPr/>
      </dsp:nvSpPr>
      <dsp:spPr>
        <a:xfrm>
          <a:off x="3360095" y="1144894"/>
          <a:ext cx="560015" cy="26630"/>
        </a:xfrm>
        <a:custGeom>
          <a:avLst/>
          <a:gdLst/>
          <a:ahLst/>
          <a:cxnLst/>
          <a:rect l="0" t="0" r="0" b="0"/>
          <a:pathLst>
            <a:path>
              <a:moveTo>
                <a:pt x="0" y="13315"/>
              </a:moveTo>
              <a:lnTo>
                <a:pt x="560015" y="133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26103" y="1144209"/>
        <a:ext cx="28000" cy="28000"/>
      </dsp:txXfrm>
    </dsp:sp>
    <dsp:sp modelId="{A8F8CDD4-500B-4BE8-A29C-CF1551F6D8A8}">
      <dsp:nvSpPr>
        <dsp:cNvPr id="0" name=""/>
        <dsp:cNvSpPr/>
      </dsp:nvSpPr>
      <dsp:spPr>
        <a:xfrm>
          <a:off x="3920111" y="808199"/>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Определение компетенции органов власти</a:t>
          </a:r>
        </a:p>
      </dsp:txBody>
      <dsp:txXfrm>
        <a:off x="3920111" y="808199"/>
        <a:ext cx="1400039" cy="700019"/>
      </dsp:txXfrm>
    </dsp:sp>
    <dsp:sp modelId="{2ADB9D70-B30F-4C56-90FC-EDF25C7C9D6F}">
      <dsp:nvSpPr>
        <dsp:cNvPr id="0" name=""/>
        <dsp:cNvSpPr/>
      </dsp:nvSpPr>
      <dsp:spPr>
        <a:xfrm rot="19457599">
          <a:off x="1335216" y="2151172"/>
          <a:ext cx="689661" cy="26630"/>
        </a:xfrm>
        <a:custGeom>
          <a:avLst/>
          <a:gdLst/>
          <a:ahLst/>
          <a:cxnLst/>
          <a:rect l="0" t="0" r="0" b="0"/>
          <a:pathLst>
            <a:path>
              <a:moveTo>
                <a:pt x="0" y="13315"/>
              </a:moveTo>
              <a:lnTo>
                <a:pt x="689661" y="133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9457599">
        <a:off x="1662806" y="2147246"/>
        <a:ext cx="34483" cy="34483"/>
      </dsp:txXfrm>
    </dsp:sp>
    <dsp:sp modelId="{B9D8689B-C322-40C4-BCAB-62F862C10CA1}">
      <dsp:nvSpPr>
        <dsp:cNvPr id="0" name=""/>
        <dsp:cNvSpPr/>
      </dsp:nvSpPr>
      <dsp:spPr>
        <a:xfrm>
          <a:off x="1960055" y="1613222"/>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Толкование Конституции РФ</a:t>
          </a:r>
        </a:p>
      </dsp:txBody>
      <dsp:txXfrm>
        <a:off x="1960055" y="1613222"/>
        <a:ext cx="1400039" cy="700019"/>
      </dsp:txXfrm>
    </dsp:sp>
    <dsp:sp modelId="{A1306FF4-ED90-4896-959E-7CD295D5D964}">
      <dsp:nvSpPr>
        <dsp:cNvPr id="0" name=""/>
        <dsp:cNvSpPr/>
      </dsp:nvSpPr>
      <dsp:spPr>
        <a:xfrm>
          <a:off x="3360095" y="1949917"/>
          <a:ext cx="560015" cy="26630"/>
        </a:xfrm>
        <a:custGeom>
          <a:avLst/>
          <a:gdLst/>
          <a:ahLst/>
          <a:cxnLst/>
          <a:rect l="0" t="0" r="0" b="0"/>
          <a:pathLst>
            <a:path>
              <a:moveTo>
                <a:pt x="0" y="13315"/>
              </a:moveTo>
              <a:lnTo>
                <a:pt x="560015" y="133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26103" y="1949232"/>
        <a:ext cx="28000" cy="28000"/>
      </dsp:txXfrm>
    </dsp:sp>
    <dsp:sp modelId="{99F76B45-E062-4160-8C81-BBFFB1B52126}">
      <dsp:nvSpPr>
        <dsp:cNvPr id="0" name=""/>
        <dsp:cNvSpPr/>
      </dsp:nvSpPr>
      <dsp:spPr>
        <a:xfrm>
          <a:off x="3920111" y="1613222"/>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Обязательное разъяснение смысла положений Конституции</a:t>
          </a:r>
        </a:p>
      </dsp:txBody>
      <dsp:txXfrm>
        <a:off x="3920111" y="1613222"/>
        <a:ext cx="1400039" cy="700019"/>
      </dsp:txXfrm>
    </dsp:sp>
    <dsp:sp modelId="{BD813E2D-766F-4E1F-B39A-4CC521668DEA}">
      <dsp:nvSpPr>
        <dsp:cNvPr id="0" name=""/>
        <dsp:cNvSpPr/>
      </dsp:nvSpPr>
      <dsp:spPr>
        <a:xfrm rot="2142401">
          <a:off x="1335216" y="2553684"/>
          <a:ext cx="689661" cy="26630"/>
        </a:xfrm>
        <a:custGeom>
          <a:avLst/>
          <a:gdLst/>
          <a:ahLst/>
          <a:cxnLst/>
          <a:rect l="0" t="0" r="0" b="0"/>
          <a:pathLst>
            <a:path>
              <a:moveTo>
                <a:pt x="0" y="13315"/>
              </a:moveTo>
              <a:lnTo>
                <a:pt x="689661" y="133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2142401">
        <a:off x="1662806" y="2549758"/>
        <a:ext cx="34483" cy="34483"/>
      </dsp:txXfrm>
    </dsp:sp>
    <dsp:sp modelId="{CD16DA8D-A370-4FEA-A119-7A8C81EEAF02}">
      <dsp:nvSpPr>
        <dsp:cNvPr id="0" name=""/>
        <dsp:cNvSpPr/>
      </dsp:nvSpPr>
      <dsp:spPr>
        <a:xfrm>
          <a:off x="1960055" y="2418245"/>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Жалобы на нарушение конституционных прав</a:t>
          </a:r>
        </a:p>
      </dsp:txBody>
      <dsp:txXfrm>
        <a:off x="1960055" y="2418245"/>
        <a:ext cx="1400039" cy="700019"/>
      </dsp:txXfrm>
    </dsp:sp>
    <dsp:sp modelId="{0312D029-1F15-43FF-9CD2-F6C8FC4C6C3F}">
      <dsp:nvSpPr>
        <dsp:cNvPr id="0" name=""/>
        <dsp:cNvSpPr/>
      </dsp:nvSpPr>
      <dsp:spPr>
        <a:xfrm>
          <a:off x="3360095" y="2754940"/>
          <a:ext cx="560015" cy="26630"/>
        </a:xfrm>
        <a:custGeom>
          <a:avLst/>
          <a:gdLst/>
          <a:ahLst/>
          <a:cxnLst/>
          <a:rect l="0" t="0" r="0" b="0"/>
          <a:pathLst>
            <a:path>
              <a:moveTo>
                <a:pt x="0" y="13315"/>
              </a:moveTo>
              <a:lnTo>
                <a:pt x="560015" y="133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26103" y="2754255"/>
        <a:ext cx="28000" cy="28000"/>
      </dsp:txXfrm>
    </dsp:sp>
    <dsp:sp modelId="{797DC193-97B4-4A67-9B43-15093BFE7DDA}">
      <dsp:nvSpPr>
        <dsp:cNvPr id="0" name=""/>
        <dsp:cNvSpPr/>
      </dsp:nvSpPr>
      <dsp:spPr>
        <a:xfrm>
          <a:off x="3920111" y="2418245"/>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Признание закона неконституционным, пересмотр дела</a:t>
          </a:r>
        </a:p>
      </dsp:txBody>
      <dsp:txXfrm>
        <a:off x="3920111" y="2418245"/>
        <a:ext cx="1400039" cy="700019"/>
      </dsp:txXfrm>
    </dsp:sp>
    <dsp:sp modelId="{FD137280-8B3B-4FAA-B8D7-25669CEC0B03}">
      <dsp:nvSpPr>
        <dsp:cNvPr id="0" name=""/>
        <dsp:cNvSpPr/>
      </dsp:nvSpPr>
      <dsp:spPr>
        <a:xfrm rot="3907178">
          <a:off x="1014511" y="2956195"/>
          <a:ext cx="1331073" cy="26630"/>
        </a:xfrm>
        <a:custGeom>
          <a:avLst/>
          <a:gdLst/>
          <a:ahLst/>
          <a:cxnLst/>
          <a:rect l="0" t="0" r="0" b="0"/>
          <a:pathLst>
            <a:path>
              <a:moveTo>
                <a:pt x="0" y="13315"/>
              </a:moveTo>
              <a:lnTo>
                <a:pt x="1331073" y="133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3907178">
        <a:off x="1646771" y="2936234"/>
        <a:ext cx="66553" cy="66553"/>
      </dsp:txXfrm>
    </dsp:sp>
    <dsp:sp modelId="{21EBE78A-69C5-421D-9FCB-895C68184605}">
      <dsp:nvSpPr>
        <dsp:cNvPr id="0" name=""/>
        <dsp:cNvSpPr/>
      </dsp:nvSpPr>
      <dsp:spPr>
        <a:xfrm>
          <a:off x="1960055" y="3223268"/>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Заключение о порядке выдвижения обвинения Президенту РФ</a:t>
          </a:r>
        </a:p>
      </dsp:txBody>
      <dsp:txXfrm>
        <a:off x="1960055" y="3223268"/>
        <a:ext cx="1400039" cy="700019"/>
      </dsp:txXfrm>
    </dsp:sp>
    <dsp:sp modelId="{D22A4B21-5F6F-4C24-B6F1-B8986D13D649}">
      <dsp:nvSpPr>
        <dsp:cNvPr id="0" name=""/>
        <dsp:cNvSpPr/>
      </dsp:nvSpPr>
      <dsp:spPr>
        <a:xfrm>
          <a:off x="3360095" y="3559962"/>
          <a:ext cx="560015" cy="26630"/>
        </a:xfrm>
        <a:custGeom>
          <a:avLst/>
          <a:gdLst/>
          <a:ahLst/>
          <a:cxnLst/>
          <a:rect l="0" t="0" r="0" b="0"/>
          <a:pathLst>
            <a:path>
              <a:moveTo>
                <a:pt x="0" y="13315"/>
              </a:moveTo>
              <a:lnTo>
                <a:pt x="560015" y="133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26103" y="3559278"/>
        <a:ext cx="28000" cy="28000"/>
      </dsp:txXfrm>
    </dsp:sp>
    <dsp:sp modelId="{4E7D435A-F0D1-49AE-B809-B533168A0EAD}">
      <dsp:nvSpPr>
        <dsp:cNvPr id="0" name=""/>
        <dsp:cNvSpPr/>
      </dsp:nvSpPr>
      <dsp:spPr>
        <a:xfrm>
          <a:off x="3920111" y="3223268"/>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Заключение о соблюдении порядка импичмента</a:t>
          </a:r>
        </a:p>
      </dsp:txBody>
      <dsp:txXfrm>
        <a:off x="3920111" y="3223268"/>
        <a:ext cx="1400039" cy="700019"/>
      </dsp:txXfrm>
    </dsp:sp>
    <dsp:sp modelId="{468197D0-20FB-4FEE-82F0-99F309DA1570}">
      <dsp:nvSpPr>
        <dsp:cNvPr id="0" name=""/>
        <dsp:cNvSpPr/>
      </dsp:nvSpPr>
      <dsp:spPr>
        <a:xfrm rot="4467012">
          <a:off x="635537" y="3358707"/>
          <a:ext cx="2089020" cy="26630"/>
        </a:xfrm>
        <a:custGeom>
          <a:avLst/>
          <a:gdLst/>
          <a:ahLst/>
          <a:cxnLst/>
          <a:rect l="0" t="0" r="0" b="0"/>
          <a:pathLst>
            <a:path>
              <a:moveTo>
                <a:pt x="0" y="13315"/>
              </a:moveTo>
              <a:lnTo>
                <a:pt x="2089020" y="133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rot="4467012">
        <a:off x="1627822" y="3319797"/>
        <a:ext cx="104451" cy="104451"/>
      </dsp:txXfrm>
    </dsp:sp>
    <dsp:sp modelId="{F33AB214-136A-4815-A434-FAC1F83D72B9}">
      <dsp:nvSpPr>
        <dsp:cNvPr id="0" name=""/>
        <dsp:cNvSpPr/>
      </dsp:nvSpPr>
      <dsp:spPr>
        <a:xfrm>
          <a:off x="1960055" y="4028291"/>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Разрешение вопроса об исполнении решений межгосударственных органов</a:t>
          </a:r>
        </a:p>
      </dsp:txBody>
      <dsp:txXfrm>
        <a:off x="1960055" y="4028291"/>
        <a:ext cx="1400039" cy="700019"/>
      </dsp:txXfrm>
    </dsp:sp>
    <dsp:sp modelId="{DBC19359-A490-4AF3-A665-39BF4253A127}">
      <dsp:nvSpPr>
        <dsp:cNvPr id="0" name=""/>
        <dsp:cNvSpPr/>
      </dsp:nvSpPr>
      <dsp:spPr>
        <a:xfrm>
          <a:off x="3360095" y="4364985"/>
          <a:ext cx="560015" cy="26630"/>
        </a:xfrm>
        <a:custGeom>
          <a:avLst/>
          <a:gdLst/>
          <a:ahLst/>
          <a:cxnLst/>
          <a:rect l="0" t="0" r="0" b="0"/>
          <a:pathLst>
            <a:path>
              <a:moveTo>
                <a:pt x="0" y="13315"/>
              </a:moveTo>
              <a:lnTo>
                <a:pt x="560015" y="133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26103" y="4364300"/>
        <a:ext cx="28000" cy="28000"/>
      </dsp:txXfrm>
    </dsp:sp>
    <dsp:sp modelId="{4C973A4F-A6FD-4DF1-915B-971B8D5D11AD}">
      <dsp:nvSpPr>
        <dsp:cNvPr id="0" name=""/>
        <dsp:cNvSpPr/>
      </dsp:nvSpPr>
      <dsp:spPr>
        <a:xfrm>
          <a:off x="3920111" y="4028291"/>
          <a:ext cx="1400039" cy="700019"/>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Разрешение или отказ в исполнении решения межгосударственного органа</a:t>
          </a:r>
        </a:p>
      </dsp:txBody>
      <dsp:txXfrm>
        <a:off x="3920111" y="4028291"/>
        <a:ext cx="1400039" cy="700019"/>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FBA9926-FBB6-4E6E-BCE3-B8BF60EA92E1}">
      <dsp:nvSpPr>
        <dsp:cNvPr id="0" name=""/>
        <dsp:cNvSpPr/>
      </dsp:nvSpPr>
      <dsp:spPr>
        <a:xfrm>
          <a:off x="4632387" y="2251935"/>
          <a:ext cx="91440" cy="191779"/>
        </a:xfrm>
        <a:custGeom>
          <a:avLst/>
          <a:gdLst/>
          <a:ahLst/>
          <a:cxnLst/>
          <a:rect l="0" t="0" r="0" b="0"/>
          <a:pathLst>
            <a:path>
              <a:moveTo>
                <a:pt x="45720" y="0"/>
              </a:moveTo>
              <a:lnTo>
                <a:pt x="45720" y="1917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96F05B-C60C-4C21-8072-99800C5E01E7}">
      <dsp:nvSpPr>
        <dsp:cNvPr id="0" name=""/>
        <dsp:cNvSpPr/>
      </dsp:nvSpPr>
      <dsp:spPr>
        <a:xfrm>
          <a:off x="4632387" y="1641429"/>
          <a:ext cx="91440" cy="191779"/>
        </a:xfrm>
        <a:custGeom>
          <a:avLst/>
          <a:gdLst/>
          <a:ahLst/>
          <a:cxnLst/>
          <a:rect l="0" t="0" r="0" b="0"/>
          <a:pathLst>
            <a:path>
              <a:moveTo>
                <a:pt x="45720" y="0"/>
              </a:moveTo>
              <a:lnTo>
                <a:pt x="45720" y="1917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14E780-D428-49AD-AEDC-48CF2047269D}">
      <dsp:nvSpPr>
        <dsp:cNvPr id="0" name=""/>
        <dsp:cNvSpPr/>
      </dsp:nvSpPr>
      <dsp:spPr>
        <a:xfrm>
          <a:off x="3516727" y="1030923"/>
          <a:ext cx="1161379" cy="191779"/>
        </a:xfrm>
        <a:custGeom>
          <a:avLst/>
          <a:gdLst/>
          <a:ahLst/>
          <a:cxnLst/>
          <a:rect l="0" t="0" r="0" b="0"/>
          <a:pathLst>
            <a:path>
              <a:moveTo>
                <a:pt x="0" y="0"/>
              </a:moveTo>
              <a:lnTo>
                <a:pt x="0" y="130691"/>
              </a:lnTo>
              <a:lnTo>
                <a:pt x="1161379" y="130691"/>
              </a:lnTo>
              <a:lnTo>
                <a:pt x="1161379" y="1917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BE2D69-55E1-4474-8B7E-B2C157481CA1}">
      <dsp:nvSpPr>
        <dsp:cNvPr id="0" name=""/>
        <dsp:cNvSpPr/>
      </dsp:nvSpPr>
      <dsp:spPr>
        <a:xfrm>
          <a:off x="2765469" y="2862442"/>
          <a:ext cx="959858" cy="191779"/>
        </a:xfrm>
        <a:custGeom>
          <a:avLst/>
          <a:gdLst/>
          <a:ahLst/>
          <a:cxnLst/>
          <a:rect l="0" t="0" r="0" b="0"/>
          <a:pathLst>
            <a:path>
              <a:moveTo>
                <a:pt x="0" y="0"/>
              </a:moveTo>
              <a:lnTo>
                <a:pt x="0" y="130691"/>
              </a:lnTo>
              <a:lnTo>
                <a:pt x="959858" y="130691"/>
              </a:lnTo>
              <a:lnTo>
                <a:pt x="959858" y="1917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53F094-A723-4FB1-80B2-949C79E76308}">
      <dsp:nvSpPr>
        <dsp:cNvPr id="0" name=""/>
        <dsp:cNvSpPr/>
      </dsp:nvSpPr>
      <dsp:spPr>
        <a:xfrm>
          <a:off x="1458825" y="3503117"/>
          <a:ext cx="201127" cy="161609"/>
        </a:xfrm>
        <a:custGeom>
          <a:avLst/>
          <a:gdLst/>
          <a:ahLst/>
          <a:cxnLst/>
          <a:rect l="0" t="0" r="0" b="0"/>
          <a:pathLst>
            <a:path>
              <a:moveTo>
                <a:pt x="0" y="0"/>
              </a:moveTo>
              <a:lnTo>
                <a:pt x="0" y="100522"/>
              </a:lnTo>
              <a:lnTo>
                <a:pt x="201127" y="100522"/>
              </a:lnTo>
              <a:lnTo>
                <a:pt x="201127" y="1616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7AEB4E-B457-4DE2-965C-E5C12D5B6551}">
      <dsp:nvSpPr>
        <dsp:cNvPr id="0" name=""/>
        <dsp:cNvSpPr/>
      </dsp:nvSpPr>
      <dsp:spPr>
        <a:xfrm>
          <a:off x="1458825" y="2862442"/>
          <a:ext cx="1306643" cy="221948"/>
        </a:xfrm>
        <a:custGeom>
          <a:avLst/>
          <a:gdLst/>
          <a:ahLst/>
          <a:cxnLst/>
          <a:rect l="0" t="0" r="0" b="0"/>
          <a:pathLst>
            <a:path>
              <a:moveTo>
                <a:pt x="1306643" y="0"/>
              </a:moveTo>
              <a:lnTo>
                <a:pt x="1306643" y="160861"/>
              </a:lnTo>
              <a:lnTo>
                <a:pt x="0" y="160861"/>
              </a:lnTo>
              <a:lnTo>
                <a:pt x="0" y="2219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77E3EE-9506-4270-AA85-7D61F6547256}">
      <dsp:nvSpPr>
        <dsp:cNvPr id="0" name=""/>
        <dsp:cNvSpPr/>
      </dsp:nvSpPr>
      <dsp:spPr>
        <a:xfrm>
          <a:off x="2719749" y="2251935"/>
          <a:ext cx="91440" cy="191779"/>
        </a:xfrm>
        <a:custGeom>
          <a:avLst/>
          <a:gdLst/>
          <a:ahLst/>
          <a:cxnLst/>
          <a:rect l="0" t="0" r="0" b="0"/>
          <a:pathLst>
            <a:path>
              <a:moveTo>
                <a:pt x="45720" y="0"/>
              </a:moveTo>
              <a:lnTo>
                <a:pt x="45720" y="1917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4898B3-FF1B-48A3-824A-F6433525F9BE}">
      <dsp:nvSpPr>
        <dsp:cNvPr id="0" name=""/>
        <dsp:cNvSpPr/>
      </dsp:nvSpPr>
      <dsp:spPr>
        <a:xfrm>
          <a:off x="2719749" y="1641429"/>
          <a:ext cx="91440" cy="191779"/>
        </a:xfrm>
        <a:custGeom>
          <a:avLst/>
          <a:gdLst/>
          <a:ahLst/>
          <a:cxnLst/>
          <a:rect l="0" t="0" r="0" b="0"/>
          <a:pathLst>
            <a:path>
              <a:moveTo>
                <a:pt x="45720" y="0"/>
              </a:moveTo>
              <a:lnTo>
                <a:pt x="45720" y="1917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5F1D13-5D71-4BD6-873B-3BC1570305AA}">
      <dsp:nvSpPr>
        <dsp:cNvPr id="0" name=""/>
        <dsp:cNvSpPr/>
      </dsp:nvSpPr>
      <dsp:spPr>
        <a:xfrm>
          <a:off x="2765469" y="1030923"/>
          <a:ext cx="751258" cy="191779"/>
        </a:xfrm>
        <a:custGeom>
          <a:avLst/>
          <a:gdLst/>
          <a:ahLst/>
          <a:cxnLst/>
          <a:rect l="0" t="0" r="0" b="0"/>
          <a:pathLst>
            <a:path>
              <a:moveTo>
                <a:pt x="751258" y="0"/>
              </a:moveTo>
              <a:lnTo>
                <a:pt x="751258" y="130691"/>
              </a:lnTo>
              <a:lnTo>
                <a:pt x="0" y="130691"/>
              </a:lnTo>
              <a:lnTo>
                <a:pt x="0" y="1917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846500-0AFD-42EA-B3B2-978DE02F4C3B}">
      <dsp:nvSpPr>
        <dsp:cNvPr id="0" name=""/>
        <dsp:cNvSpPr/>
      </dsp:nvSpPr>
      <dsp:spPr>
        <a:xfrm>
          <a:off x="3471007" y="420416"/>
          <a:ext cx="91440" cy="191779"/>
        </a:xfrm>
        <a:custGeom>
          <a:avLst/>
          <a:gdLst/>
          <a:ahLst/>
          <a:cxnLst/>
          <a:rect l="0" t="0" r="0" b="0"/>
          <a:pathLst>
            <a:path>
              <a:moveTo>
                <a:pt x="45720" y="0"/>
              </a:moveTo>
              <a:lnTo>
                <a:pt x="45720" y="1917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34FAC1-9E62-407F-902F-9280E0986FFB}">
      <dsp:nvSpPr>
        <dsp:cNvPr id="0" name=""/>
        <dsp:cNvSpPr/>
      </dsp:nvSpPr>
      <dsp:spPr>
        <a:xfrm>
          <a:off x="1889306" y="1689"/>
          <a:ext cx="3254841"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04C83E9-3812-4C79-B185-9B2B55DBA07E}">
      <dsp:nvSpPr>
        <dsp:cNvPr id="0" name=""/>
        <dsp:cNvSpPr/>
      </dsp:nvSpPr>
      <dsp:spPr>
        <a:xfrm>
          <a:off x="1962574" y="71294"/>
          <a:ext cx="3254841"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Обращение в КС РФ</a:t>
          </a:r>
        </a:p>
      </dsp:txBody>
      <dsp:txXfrm>
        <a:off x="1962574" y="71294"/>
        <a:ext cx="3254841" cy="418727"/>
      </dsp:txXfrm>
    </dsp:sp>
    <dsp:sp modelId="{230DEAB0-3ECA-4B43-B80D-82592F14923F}">
      <dsp:nvSpPr>
        <dsp:cNvPr id="0" name=""/>
        <dsp:cNvSpPr/>
      </dsp:nvSpPr>
      <dsp:spPr>
        <a:xfrm>
          <a:off x="2412715" y="612195"/>
          <a:ext cx="2208023"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14B3E1-CBF8-4583-8F82-7FC055F349AA}">
      <dsp:nvSpPr>
        <dsp:cNvPr id="0" name=""/>
        <dsp:cNvSpPr/>
      </dsp:nvSpPr>
      <dsp:spPr>
        <a:xfrm>
          <a:off x="2485983" y="681800"/>
          <a:ext cx="2208023"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Предварительное рассмотрение</a:t>
          </a:r>
        </a:p>
      </dsp:txBody>
      <dsp:txXfrm>
        <a:off x="2485983" y="681800"/>
        <a:ext cx="2208023" cy="418727"/>
      </dsp:txXfrm>
    </dsp:sp>
    <dsp:sp modelId="{CD7A265C-FD00-4995-9006-B768F80C7AF5}">
      <dsp:nvSpPr>
        <dsp:cNvPr id="0" name=""/>
        <dsp:cNvSpPr/>
      </dsp:nvSpPr>
      <dsp:spPr>
        <a:xfrm>
          <a:off x="1855621" y="1222702"/>
          <a:ext cx="1819695"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BD5F4E-676F-4B18-8132-D68064C29F50}">
      <dsp:nvSpPr>
        <dsp:cNvPr id="0" name=""/>
        <dsp:cNvSpPr/>
      </dsp:nvSpPr>
      <dsp:spPr>
        <a:xfrm>
          <a:off x="1928889" y="1292306"/>
          <a:ext cx="1819695"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Принятие к рассмотрению</a:t>
          </a:r>
        </a:p>
      </dsp:txBody>
      <dsp:txXfrm>
        <a:off x="1928889" y="1292306"/>
        <a:ext cx="1819695" cy="418727"/>
      </dsp:txXfrm>
    </dsp:sp>
    <dsp:sp modelId="{73B67C81-5B53-4659-956C-D114C84BEDEF}">
      <dsp:nvSpPr>
        <dsp:cNvPr id="0" name=""/>
        <dsp:cNvSpPr/>
      </dsp:nvSpPr>
      <dsp:spPr>
        <a:xfrm>
          <a:off x="1730603" y="1833208"/>
          <a:ext cx="2069731"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2A6C1C-7FD4-47A7-948A-52D0B56615CA}">
      <dsp:nvSpPr>
        <dsp:cNvPr id="0" name=""/>
        <dsp:cNvSpPr/>
      </dsp:nvSpPr>
      <dsp:spPr>
        <a:xfrm>
          <a:off x="1803871" y="1902813"/>
          <a:ext cx="2069731"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Подготовка дела к слушанию</a:t>
          </a:r>
        </a:p>
      </dsp:txBody>
      <dsp:txXfrm>
        <a:off x="1803871" y="1902813"/>
        <a:ext cx="2069731" cy="418727"/>
      </dsp:txXfrm>
    </dsp:sp>
    <dsp:sp modelId="{DA399258-AFF3-4421-B628-D83C83EF5AFF}">
      <dsp:nvSpPr>
        <dsp:cNvPr id="0" name=""/>
        <dsp:cNvSpPr/>
      </dsp:nvSpPr>
      <dsp:spPr>
        <a:xfrm>
          <a:off x="1744902" y="2443714"/>
          <a:ext cx="2041133"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6CF3E33-739F-4F2E-8D7A-153C4BB8434C}">
      <dsp:nvSpPr>
        <dsp:cNvPr id="0" name=""/>
        <dsp:cNvSpPr/>
      </dsp:nvSpPr>
      <dsp:spPr>
        <a:xfrm>
          <a:off x="1818170" y="2513319"/>
          <a:ext cx="2041133"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Судебное разбирательство</a:t>
          </a:r>
        </a:p>
      </dsp:txBody>
      <dsp:txXfrm>
        <a:off x="1818170" y="2513319"/>
        <a:ext cx="2041133" cy="418727"/>
      </dsp:txXfrm>
    </dsp:sp>
    <dsp:sp modelId="{B8B47DA1-5108-4CE5-B4D0-B45DB3CE4F3D}">
      <dsp:nvSpPr>
        <dsp:cNvPr id="0" name=""/>
        <dsp:cNvSpPr/>
      </dsp:nvSpPr>
      <dsp:spPr>
        <a:xfrm>
          <a:off x="511899" y="3084390"/>
          <a:ext cx="1893853"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D3FBE19-60F5-4A1D-B8E5-269C880D6242}">
      <dsp:nvSpPr>
        <dsp:cNvPr id="0" name=""/>
        <dsp:cNvSpPr/>
      </dsp:nvSpPr>
      <dsp:spPr>
        <a:xfrm>
          <a:off x="585167" y="3153995"/>
          <a:ext cx="1893853"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Исполнение решения КС РФ</a:t>
          </a:r>
        </a:p>
      </dsp:txBody>
      <dsp:txXfrm>
        <a:off x="585167" y="3153995"/>
        <a:ext cx="1893853" cy="418727"/>
      </dsp:txXfrm>
    </dsp:sp>
    <dsp:sp modelId="{9735353D-B30E-48A5-A2B9-D1AA8095D090}">
      <dsp:nvSpPr>
        <dsp:cNvPr id="0" name=""/>
        <dsp:cNvSpPr/>
      </dsp:nvSpPr>
      <dsp:spPr>
        <a:xfrm>
          <a:off x="3788" y="3664727"/>
          <a:ext cx="3312329"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51D738D-6804-42AB-B681-AFD09C15B149}">
      <dsp:nvSpPr>
        <dsp:cNvPr id="0" name=""/>
        <dsp:cNvSpPr/>
      </dsp:nvSpPr>
      <dsp:spPr>
        <a:xfrm>
          <a:off x="77056" y="3734332"/>
          <a:ext cx="3312329"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Пересмотр судебных актов, изменение законодательства</a:t>
          </a:r>
        </a:p>
      </dsp:txBody>
      <dsp:txXfrm>
        <a:off x="77056" y="3734332"/>
        <a:ext cx="3312329" cy="418727"/>
      </dsp:txXfrm>
    </dsp:sp>
    <dsp:sp modelId="{8B6266B3-DD70-4ABF-8B45-38CC24D1560D}">
      <dsp:nvSpPr>
        <dsp:cNvPr id="0" name=""/>
        <dsp:cNvSpPr/>
      </dsp:nvSpPr>
      <dsp:spPr>
        <a:xfrm>
          <a:off x="2693079" y="3054221"/>
          <a:ext cx="2064496" cy="51536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3D09566-D064-4A96-A5FE-B9C51FF96B99}">
      <dsp:nvSpPr>
        <dsp:cNvPr id="0" name=""/>
        <dsp:cNvSpPr/>
      </dsp:nvSpPr>
      <dsp:spPr>
        <a:xfrm>
          <a:off x="2766347" y="3123825"/>
          <a:ext cx="2064496" cy="51536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Принятие и провозглашение решения</a:t>
          </a:r>
        </a:p>
      </dsp:txBody>
      <dsp:txXfrm>
        <a:off x="2766347" y="3123825"/>
        <a:ext cx="2064496" cy="515360"/>
      </dsp:txXfrm>
    </dsp:sp>
    <dsp:sp modelId="{8F37DD1E-025C-4AF4-9EB5-4F4E501236AD}">
      <dsp:nvSpPr>
        <dsp:cNvPr id="0" name=""/>
        <dsp:cNvSpPr/>
      </dsp:nvSpPr>
      <dsp:spPr>
        <a:xfrm>
          <a:off x="4178381" y="1222702"/>
          <a:ext cx="999452"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766BAAF-ACCE-4888-96B3-F122E276D6D1}">
      <dsp:nvSpPr>
        <dsp:cNvPr id="0" name=""/>
        <dsp:cNvSpPr/>
      </dsp:nvSpPr>
      <dsp:spPr>
        <a:xfrm>
          <a:off x="4251649" y="1292306"/>
          <a:ext cx="999452"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Отказ в принятии</a:t>
          </a:r>
        </a:p>
      </dsp:txBody>
      <dsp:txXfrm>
        <a:off x="4251649" y="1292306"/>
        <a:ext cx="999452" cy="418727"/>
      </dsp:txXfrm>
    </dsp:sp>
    <dsp:sp modelId="{1B2C826D-D536-476B-B977-78BF8E757391}">
      <dsp:nvSpPr>
        <dsp:cNvPr id="0" name=""/>
        <dsp:cNvSpPr/>
      </dsp:nvSpPr>
      <dsp:spPr>
        <a:xfrm>
          <a:off x="3946871" y="1833208"/>
          <a:ext cx="1462472"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111A6E7-3C26-4CF4-9E62-920DC10DE3C0}">
      <dsp:nvSpPr>
        <dsp:cNvPr id="0" name=""/>
        <dsp:cNvSpPr/>
      </dsp:nvSpPr>
      <dsp:spPr>
        <a:xfrm>
          <a:off x="4020139" y="1902813"/>
          <a:ext cx="1462472"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 Завершение производства</a:t>
          </a:r>
        </a:p>
      </dsp:txBody>
      <dsp:txXfrm>
        <a:off x="4020139" y="1902813"/>
        <a:ext cx="1462472" cy="418727"/>
      </dsp:txXfrm>
    </dsp:sp>
    <dsp:sp modelId="{6C6A01D9-100A-44B7-BBF4-74B850704FB6}">
      <dsp:nvSpPr>
        <dsp:cNvPr id="0" name=""/>
        <dsp:cNvSpPr/>
      </dsp:nvSpPr>
      <dsp:spPr>
        <a:xfrm>
          <a:off x="4171150" y="2443714"/>
          <a:ext cx="1013913" cy="41872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2738FC9-FBB0-43F6-A506-DDFDF196D699}">
      <dsp:nvSpPr>
        <dsp:cNvPr id="0" name=""/>
        <dsp:cNvSpPr/>
      </dsp:nvSpPr>
      <dsp:spPr>
        <a:xfrm>
          <a:off x="4244418" y="2513319"/>
          <a:ext cx="1013913" cy="4187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Конец</a:t>
          </a:r>
        </a:p>
      </dsp:txBody>
      <dsp:txXfrm>
        <a:off x="4244418" y="2513319"/>
        <a:ext cx="1013913" cy="418727"/>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9F06A0C-F808-41BA-8364-C60FB2F94E5D}">
      <dsp:nvSpPr>
        <dsp:cNvPr id="0" name=""/>
        <dsp:cNvSpPr/>
      </dsp:nvSpPr>
      <dsp:spPr>
        <a:xfrm>
          <a:off x="1795995" y="346246"/>
          <a:ext cx="269213" cy="91440"/>
        </a:xfrm>
        <a:custGeom>
          <a:avLst/>
          <a:gdLst/>
          <a:ahLst/>
          <a:cxnLst/>
          <a:rect l="0" t="0" r="0" b="0"/>
          <a:pathLst>
            <a:path>
              <a:moveTo>
                <a:pt x="0" y="45720"/>
              </a:moveTo>
              <a:lnTo>
                <a:pt x="269213"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923107" y="390467"/>
        <a:ext cx="14990" cy="2998"/>
      </dsp:txXfrm>
    </dsp:sp>
    <dsp:sp modelId="{DDEB43A2-D13D-48B1-8277-3748CAF81E86}">
      <dsp:nvSpPr>
        <dsp:cNvPr id="0" name=""/>
        <dsp:cNvSpPr/>
      </dsp:nvSpPr>
      <dsp:spPr>
        <a:xfrm>
          <a:off x="494257" y="905"/>
          <a:ext cx="1303538" cy="78212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Дело в КС</a:t>
          </a:r>
        </a:p>
      </dsp:txBody>
      <dsp:txXfrm>
        <a:off x="494257" y="905"/>
        <a:ext cx="1303538" cy="782123"/>
      </dsp:txXfrm>
    </dsp:sp>
    <dsp:sp modelId="{4B416B7B-4F30-4AFF-9E79-9839ADF20084}">
      <dsp:nvSpPr>
        <dsp:cNvPr id="0" name=""/>
        <dsp:cNvSpPr/>
      </dsp:nvSpPr>
      <dsp:spPr>
        <a:xfrm>
          <a:off x="3399347" y="346246"/>
          <a:ext cx="269213" cy="91440"/>
        </a:xfrm>
        <a:custGeom>
          <a:avLst/>
          <a:gdLst/>
          <a:ahLst/>
          <a:cxnLst/>
          <a:rect l="0" t="0" r="0" b="0"/>
          <a:pathLst>
            <a:path>
              <a:moveTo>
                <a:pt x="0" y="45720"/>
              </a:moveTo>
              <a:lnTo>
                <a:pt x="269213"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526459" y="390467"/>
        <a:ext cx="14990" cy="2998"/>
      </dsp:txXfrm>
    </dsp:sp>
    <dsp:sp modelId="{B6A71C47-71C9-42F5-A6B9-D9377A6985B0}">
      <dsp:nvSpPr>
        <dsp:cNvPr id="0" name=""/>
        <dsp:cNvSpPr/>
      </dsp:nvSpPr>
      <dsp:spPr>
        <a:xfrm>
          <a:off x="2097609" y="905"/>
          <a:ext cx="1303538" cy="78212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Рассмотрение дела</a:t>
          </a:r>
        </a:p>
      </dsp:txBody>
      <dsp:txXfrm>
        <a:off x="2097609" y="905"/>
        <a:ext cx="1303538" cy="782123"/>
      </dsp:txXfrm>
    </dsp:sp>
    <dsp:sp modelId="{EEA0E375-2745-451B-BD4A-C1DD26706FCA}">
      <dsp:nvSpPr>
        <dsp:cNvPr id="0" name=""/>
        <dsp:cNvSpPr/>
      </dsp:nvSpPr>
      <dsp:spPr>
        <a:xfrm>
          <a:off x="1146026" y="781228"/>
          <a:ext cx="3206704" cy="269213"/>
        </a:xfrm>
        <a:custGeom>
          <a:avLst/>
          <a:gdLst/>
          <a:ahLst/>
          <a:cxnLst/>
          <a:rect l="0" t="0" r="0" b="0"/>
          <a:pathLst>
            <a:path>
              <a:moveTo>
                <a:pt x="3206704" y="0"/>
              </a:moveTo>
              <a:lnTo>
                <a:pt x="3206704" y="151706"/>
              </a:lnTo>
              <a:lnTo>
                <a:pt x="0" y="151706"/>
              </a:lnTo>
              <a:lnTo>
                <a:pt x="0" y="269213"/>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668861" y="914335"/>
        <a:ext cx="161034" cy="2998"/>
      </dsp:txXfrm>
    </dsp:sp>
    <dsp:sp modelId="{D242B711-DFF9-4A0B-8761-B3CA690505CC}">
      <dsp:nvSpPr>
        <dsp:cNvPr id="0" name=""/>
        <dsp:cNvSpPr/>
      </dsp:nvSpPr>
      <dsp:spPr>
        <a:xfrm>
          <a:off x="3700961" y="905"/>
          <a:ext cx="1303538" cy="78212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Решение КС (большинство)</a:t>
          </a:r>
        </a:p>
      </dsp:txBody>
      <dsp:txXfrm>
        <a:off x="3700961" y="905"/>
        <a:ext cx="1303538" cy="782123"/>
      </dsp:txXfrm>
    </dsp:sp>
    <dsp:sp modelId="{DC4EFE00-FAAB-4076-89A5-7312412318E8}">
      <dsp:nvSpPr>
        <dsp:cNvPr id="0" name=""/>
        <dsp:cNvSpPr/>
      </dsp:nvSpPr>
      <dsp:spPr>
        <a:xfrm>
          <a:off x="1795995" y="1428183"/>
          <a:ext cx="269213" cy="91440"/>
        </a:xfrm>
        <a:custGeom>
          <a:avLst/>
          <a:gdLst/>
          <a:ahLst/>
          <a:cxnLst/>
          <a:rect l="0" t="0" r="0" b="0"/>
          <a:pathLst>
            <a:path>
              <a:moveTo>
                <a:pt x="0" y="45720"/>
              </a:moveTo>
              <a:lnTo>
                <a:pt x="269213"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923107" y="1472404"/>
        <a:ext cx="14990" cy="2998"/>
      </dsp:txXfrm>
    </dsp:sp>
    <dsp:sp modelId="{CB7C4CB9-329D-4F59-8267-BACA11FB8D5C}">
      <dsp:nvSpPr>
        <dsp:cNvPr id="0" name=""/>
        <dsp:cNvSpPr/>
      </dsp:nvSpPr>
      <dsp:spPr>
        <a:xfrm>
          <a:off x="494257" y="1082841"/>
          <a:ext cx="1303538" cy="78212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Особое мнение: Несогласие</a:t>
          </a:r>
        </a:p>
      </dsp:txBody>
      <dsp:txXfrm>
        <a:off x="494257" y="1082841"/>
        <a:ext cx="1303538" cy="782123"/>
      </dsp:txXfrm>
    </dsp:sp>
    <dsp:sp modelId="{4C3782BE-7BDF-4E68-9A57-003937245F4B}">
      <dsp:nvSpPr>
        <dsp:cNvPr id="0" name=""/>
        <dsp:cNvSpPr/>
      </dsp:nvSpPr>
      <dsp:spPr>
        <a:xfrm>
          <a:off x="3399347" y="1428183"/>
          <a:ext cx="269213" cy="91440"/>
        </a:xfrm>
        <a:custGeom>
          <a:avLst/>
          <a:gdLst/>
          <a:ahLst/>
          <a:cxnLst/>
          <a:rect l="0" t="0" r="0" b="0"/>
          <a:pathLst>
            <a:path>
              <a:moveTo>
                <a:pt x="0" y="45720"/>
              </a:moveTo>
              <a:lnTo>
                <a:pt x="269213"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526459" y="1472404"/>
        <a:ext cx="14990" cy="2998"/>
      </dsp:txXfrm>
    </dsp:sp>
    <dsp:sp modelId="{A633B7D4-841A-4B98-8B95-0513B1750517}">
      <dsp:nvSpPr>
        <dsp:cNvPr id="0" name=""/>
        <dsp:cNvSpPr/>
      </dsp:nvSpPr>
      <dsp:spPr>
        <a:xfrm>
          <a:off x="2097609" y="1082841"/>
          <a:ext cx="1303538" cy="78212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Мотивировка</a:t>
          </a:r>
        </a:p>
      </dsp:txBody>
      <dsp:txXfrm>
        <a:off x="2097609" y="1082841"/>
        <a:ext cx="1303538" cy="782123"/>
      </dsp:txXfrm>
    </dsp:sp>
    <dsp:sp modelId="{A75A8123-D641-4E3B-9168-2A0B7307BFE0}">
      <dsp:nvSpPr>
        <dsp:cNvPr id="0" name=""/>
        <dsp:cNvSpPr/>
      </dsp:nvSpPr>
      <dsp:spPr>
        <a:xfrm>
          <a:off x="3700961" y="1082841"/>
          <a:ext cx="1303538" cy="78212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 Вывод</a:t>
          </a:r>
        </a:p>
      </dsp:txBody>
      <dsp:txXfrm>
        <a:off x="3700961" y="1082841"/>
        <a:ext cx="1303538" cy="782123"/>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F79CD3E-2157-43D1-95ED-844E79A53215}">
      <dsp:nvSpPr>
        <dsp:cNvPr id="0" name=""/>
        <dsp:cNvSpPr/>
      </dsp:nvSpPr>
      <dsp:spPr>
        <a:xfrm>
          <a:off x="2692818" y="537227"/>
          <a:ext cx="415698" cy="91440"/>
        </a:xfrm>
        <a:custGeom>
          <a:avLst/>
          <a:gdLst/>
          <a:ahLst/>
          <a:cxnLst/>
          <a:rect l="0" t="0" r="0" b="0"/>
          <a:pathLst>
            <a:path>
              <a:moveTo>
                <a:pt x="0" y="45720"/>
              </a:moveTo>
              <a:lnTo>
                <a:pt x="415698"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889510" y="580715"/>
        <a:ext cx="22314" cy="4462"/>
      </dsp:txXfrm>
    </dsp:sp>
    <dsp:sp modelId="{5E736683-47F6-4A29-914C-557734BD3E5C}">
      <dsp:nvSpPr>
        <dsp:cNvPr id="0" name=""/>
        <dsp:cNvSpPr/>
      </dsp:nvSpPr>
      <dsp:spPr>
        <a:xfrm>
          <a:off x="754188" y="818"/>
          <a:ext cx="1940429" cy="1164257"/>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Политическое давление</a:t>
          </a:r>
        </a:p>
      </dsp:txBody>
      <dsp:txXfrm>
        <a:off x="754188" y="818"/>
        <a:ext cx="1940429" cy="1164257"/>
      </dsp:txXfrm>
    </dsp:sp>
    <dsp:sp modelId="{89911EAE-C146-4543-B66E-4621066D4245}">
      <dsp:nvSpPr>
        <dsp:cNvPr id="0" name=""/>
        <dsp:cNvSpPr/>
      </dsp:nvSpPr>
      <dsp:spPr>
        <a:xfrm>
          <a:off x="1724403" y="1163276"/>
          <a:ext cx="2386728" cy="415698"/>
        </a:xfrm>
        <a:custGeom>
          <a:avLst/>
          <a:gdLst/>
          <a:ahLst/>
          <a:cxnLst/>
          <a:rect l="0" t="0" r="0" b="0"/>
          <a:pathLst>
            <a:path>
              <a:moveTo>
                <a:pt x="2386728" y="0"/>
              </a:moveTo>
              <a:lnTo>
                <a:pt x="2386728" y="224949"/>
              </a:lnTo>
              <a:lnTo>
                <a:pt x="0" y="224949"/>
              </a:lnTo>
              <a:lnTo>
                <a:pt x="0" y="415698"/>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857065" y="1368894"/>
        <a:ext cx="121404" cy="4462"/>
      </dsp:txXfrm>
    </dsp:sp>
    <dsp:sp modelId="{03447405-6EA6-44A3-9E82-F7280112E9C0}">
      <dsp:nvSpPr>
        <dsp:cNvPr id="0" name=""/>
        <dsp:cNvSpPr/>
      </dsp:nvSpPr>
      <dsp:spPr>
        <a:xfrm>
          <a:off x="3140916" y="818"/>
          <a:ext cx="1940429" cy="1164257"/>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 Влияние на решения КС РФ</a:t>
          </a:r>
        </a:p>
      </dsp:txBody>
      <dsp:txXfrm>
        <a:off x="3140916" y="818"/>
        <a:ext cx="1940429" cy="1164257"/>
      </dsp:txXfrm>
    </dsp:sp>
    <dsp:sp modelId="{981FE084-982B-46C2-805F-E2EE0FE39DDD}">
      <dsp:nvSpPr>
        <dsp:cNvPr id="0" name=""/>
        <dsp:cNvSpPr/>
      </dsp:nvSpPr>
      <dsp:spPr>
        <a:xfrm>
          <a:off x="2692818" y="2147783"/>
          <a:ext cx="415698" cy="91440"/>
        </a:xfrm>
        <a:custGeom>
          <a:avLst/>
          <a:gdLst/>
          <a:ahLst/>
          <a:cxnLst/>
          <a:rect l="0" t="0" r="0" b="0"/>
          <a:pathLst>
            <a:path>
              <a:moveTo>
                <a:pt x="0" y="45720"/>
              </a:moveTo>
              <a:lnTo>
                <a:pt x="415698"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889510" y="2191272"/>
        <a:ext cx="22314" cy="4462"/>
      </dsp:txXfrm>
    </dsp:sp>
    <dsp:sp modelId="{1130B593-2420-4DF4-9CCF-044C946A870A}">
      <dsp:nvSpPr>
        <dsp:cNvPr id="0" name=""/>
        <dsp:cNvSpPr/>
      </dsp:nvSpPr>
      <dsp:spPr>
        <a:xfrm>
          <a:off x="754188" y="1611374"/>
          <a:ext cx="1940429" cy="1164257"/>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 Подрыв независимости суда + Нарушение принципов конституционного правосудия</a:t>
          </a:r>
        </a:p>
      </dsp:txBody>
      <dsp:txXfrm>
        <a:off x="754188" y="1611374"/>
        <a:ext cx="1940429" cy="1164257"/>
      </dsp:txXfrm>
    </dsp:sp>
    <dsp:sp modelId="{099290CA-7773-4C93-B1AA-DEDBE447AAC6}">
      <dsp:nvSpPr>
        <dsp:cNvPr id="0" name=""/>
        <dsp:cNvSpPr/>
      </dsp:nvSpPr>
      <dsp:spPr>
        <a:xfrm>
          <a:off x="3140916" y="1611374"/>
          <a:ext cx="1940429" cy="1164257"/>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Зависимость от власти, Общественное мнение, Политическая значимость решений</a:t>
          </a:r>
        </a:p>
      </dsp:txBody>
      <dsp:txXfrm>
        <a:off x="3140916" y="1611374"/>
        <a:ext cx="1940429" cy="116425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6E34D9-6E2B-4AFD-8BE6-FBDEFCF2F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96</Pages>
  <Words>22200</Words>
  <Characters>126543</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_ADMIN_</dc:creator>
  <cp:lastModifiedBy>_ADMIN_</cp:lastModifiedBy>
  <cp:revision>6</cp:revision>
  <dcterms:created xsi:type="dcterms:W3CDTF">2026-02-09T08:27:00Z</dcterms:created>
  <dcterms:modified xsi:type="dcterms:W3CDTF">2026-02-09T12:48:00Z</dcterms:modified>
</cp:coreProperties>
</file>