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380" w:rsidRPr="00076569" w:rsidRDefault="003B1380" w:rsidP="00DD1B0C">
      <w:pPr>
        <w:jc w:val="center"/>
      </w:pPr>
      <w:r w:rsidRPr="00076569">
        <w:t>МИНИСТЕРСТВО ОБРАЗОВАНИЯ И НАУКИ РОССИЙСКОЙ ФЕДЕРАЦИИ</w:t>
      </w:r>
    </w:p>
    <w:p w:rsidR="003B1380" w:rsidRPr="00076569" w:rsidRDefault="003B1380" w:rsidP="00DD1B0C">
      <w:pPr>
        <w:jc w:val="center"/>
      </w:pPr>
    </w:p>
    <w:p w:rsidR="003B1380" w:rsidRPr="00076569" w:rsidRDefault="003B1380" w:rsidP="00DD1B0C">
      <w:pPr>
        <w:jc w:val="center"/>
      </w:pPr>
      <w:r w:rsidRPr="00076569">
        <w:t>ПЕНЗЕНСКИЙ ГОСУДАРСТВЕННЫЙ УНИВЕРСИТЕТ</w:t>
      </w:r>
    </w:p>
    <w:p w:rsidR="003B1380" w:rsidRPr="00076569" w:rsidRDefault="003B1380" w:rsidP="00DD1B0C">
      <w:pPr>
        <w:jc w:val="center"/>
      </w:pPr>
    </w:p>
    <w:p w:rsidR="003B1380" w:rsidRPr="00076569" w:rsidRDefault="003B1380" w:rsidP="00DD1B0C">
      <w:pPr>
        <w:jc w:val="center"/>
        <w:rPr>
          <w:sz w:val="28"/>
          <w:szCs w:val="28"/>
        </w:rPr>
      </w:pPr>
      <w:r w:rsidRPr="00076569">
        <w:rPr>
          <w:sz w:val="28"/>
          <w:szCs w:val="28"/>
        </w:rPr>
        <w:t>Кафедра «Технология машиностроения»</w:t>
      </w: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Pr="00076569" w:rsidRDefault="003B1380" w:rsidP="00076569">
      <w:pPr>
        <w:spacing w:line="360" w:lineRule="auto"/>
        <w:jc w:val="center"/>
        <w:rPr>
          <w:b/>
          <w:sz w:val="32"/>
          <w:szCs w:val="32"/>
        </w:rPr>
      </w:pPr>
      <w:r w:rsidRPr="00076569">
        <w:rPr>
          <w:b/>
          <w:sz w:val="32"/>
          <w:szCs w:val="32"/>
        </w:rPr>
        <w:t>Курсовая работа</w:t>
      </w:r>
    </w:p>
    <w:p w:rsidR="003B1380" w:rsidRDefault="003B1380" w:rsidP="0007656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дисциплине «Статистические методы в машиностроении»</w:t>
      </w:r>
    </w:p>
    <w:p w:rsidR="003B1380" w:rsidRDefault="003B1380" w:rsidP="0007656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тему «Применение статистических методов при изготовлении детали»</w:t>
      </w:r>
    </w:p>
    <w:p w:rsidR="003B1380" w:rsidRDefault="003B1380" w:rsidP="00DD1B0C">
      <w:pPr>
        <w:jc w:val="center"/>
        <w:rPr>
          <w:b/>
          <w:sz w:val="28"/>
          <w:szCs w:val="28"/>
        </w:rPr>
      </w:pPr>
    </w:p>
    <w:p w:rsidR="003B1380" w:rsidRDefault="00BF2BB1" w:rsidP="00DD1B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ПГУ 1.4-05.15.03.05.06</w:t>
      </w:r>
      <w:bookmarkStart w:id="0" w:name="_GoBack"/>
      <w:bookmarkEnd w:id="0"/>
      <w:r w:rsidR="003B1380">
        <w:rPr>
          <w:b/>
          <w:sz w:val="28"/>
          <w:szCs w:val="28"/>
        </w:rPr>
        <w:t>ПЗ</w:t>
      </w: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83766D">
      <w:pPr>
        <w:jc w:val="center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  <w:r>
        <w:rPr>
          <w:spacing w:val="10"/>
          <w:sz w:val="28"/>
          <w:szCs w:val="33"/>
        </w:rPr>
        <w:t>Выполнил</w:t>
      </w: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  <w:r>
        <w:rPr>
          <w:spacing w:val="10"/>
          <w:sz w:val="28"/>
          <w:szCs w:val="33"/>
        </w:rPr>
        <w:t>студент гр.</w:t>
      </w:r>
      <w:r w:rsidRPr="00DD1B0C">
        <w:rPr>
          <w:spacing w:val="10"/>
          <w:sz w:val="28"/>
          <w:szCs w:val="33"/>
        </w:rPr>
        <w:t>15</w:t>
      </w:r>
      <w:r w:rsidR="00E7386F">
        <w:rPr>
          <w:spacing w:val="10"/>
          <w:sz w:val="28"/>
          <w:szCs w:val="33"/>
        </w:rPr>
        <w:t>ММ1_____</w:t>
      </w:r>
      <w:r>
        <w:rPr>
          <w:spacing w:val="10"/>
          <w:sz w:val="28"/>
          <w:szCs w:val="33"/>
        </w:rPr>
        <w:t>___</w:t>
      </w:r>
      <w:r w:rsidR="00E7386F">
        <w:rPr>
          <w:spacing w:val="10"/>
          <w:sz w:val="28"/>
          <w:szCs w:val="33"/>
        </w:rPr>
        <w:t>КовальскийВ</w:t>
      </w:r>
      <w:r>
        <w:rPr>
          <w:spacing w:val="10"/>
          <w:sz w:val="28"/>
          <w:szCs w:val="33"/>
        </w:rPr>
        <w:t>.В.</w:t>
      </w: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E7386F" w:rsidRDefault="003B1380" w:rsidP="00DD1B0C">
      <w:pPr>
        <w:ind w:left="3544"/>
        <w:jc w:val="both"/>
        <w:rPr>
          <w:spacing w:val="10"/>
          <w:sz w:val="28"/>
          <w:szCs w:val="33"/>
        </w:rPr>
      </w:pPr>
      <w:r>
        <w:rPr>
          <w:spacing w:val="10"/>
          <w:sz w:val="28"/>
          <w:szCs w:val="33"/>
        </w:rPr>
        <w:t>Работа защищена с оценкой</w:t>
      </w:r>
    </w:p>
    <w:p w:rsidR="003B1380" w:rsidRDefault="003B1380" w:rsidP="00E7386F">
      <w:pPr>
        <w:ind w:left="3544"/>
        <w:jc w:val="both"/>
        <w:rPr>
          <w:spacing w:val="10"/>
          <w:sz w:val="28"/>
          <w:szCs w:val="33"/>
        </w:rPr>
      </w:pPr>
      <w:r>
        <w:rPr>
          <w:spacing w:val="10"/>
          <w:sz w:val="28"/>
          <w:szCs w:val="33"/>
        </w:rPr>
        <w:t>___</w:t>
      </w:r>
      <w:r w:rsidR="00E7386F" w:rsidRPr="00E7386F">
        <w:rPr>
          <w:spacing w:val="10"/>
          <w:sz w:val="28"/>
          <w:szCs w:val="33"/>
        </w:rPr>
        <w:t>удовлетворительно</w:t>
      </w:r>
      <w:r>
        <w:rPr>
          <w:spacing w:val="10"/>
          <w:sz w:val="28"/>
          <w:szCs w:val="33"/>
        </w:rPr>
        <w:t>____</w:t>
      </w: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  <w:r>
        <w:rPr>
          <w:spacing w:val="10"/>
          <w:sz w:val="28"/>
          <w:szCs w:val="33"/>
        </w:rPr>
        <w:t xml:space="preserve">Дата защиты__________ </w:t>
      </w:r>
      <w:r w:rsidR="00E7386F">
        <w:rPr>
          <w:spacing w:val="10"/>
          <w:sz w:val="28"/>
          <w:szCs w:val="33"/>
        </w:rPr>
        <w:t>5.02.18</w:t>
      </w:r>
      <w:r>
        <w:rPr>
          <w:spacing w:val="10"/>
          <w:sz w:val="28"/>
          <w:szCs w:val="33"/>
        </w:rPr>
        <w:t>__________</w:t>
      </w: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  <w:r>
        <w:rPr>
          <w:spacing w:val="10"/>
          <w:sz w:val="28"/>
          <w:szCs w:val="33"/>
        </w:rPr>
        <w:t>Преподаватель</w:t>
      </w: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  <w:r>
        <w:rPr>
          <w:spacing w:val="10"/>
          <w:sz w:val="28"/>
          <w:szCs w:val="33"/>
        </w:rPr>
        <w:t>д.т.н., профессор_____________Воячек И.И.</w:t>
      </w: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076569">
      <w:pPr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ind w:left="3544"/>
        <w:jc w:val="both"/>
        <w:rPr>
          <w:spacing w:val="10"/>
          <w:sz w:val="28"/>
          <w:szCs w:val="33"/>
        </w:rPr>
      </w:pPr>
    </w:p>
    <w:p w:rsidR="003B1380" w:rsidRDefault="003B1380" w:rsidP="00DD1B0C">
      <w:pPr>
        <w:jc w:val="center"/>
        <w:rPr>
          <w:spacing w:val="10"/>
          <w:sz w:val="28"/>
          <w:szCs w:val="33"/>
        </w:rPr>
      </w:pPr>
      <w:r>
        <w:rPr>
          <w:spacing w:val="10"/>
          <w:sz w:val="28"/>
          <w:szCs w:val="33"/>
        </w:rPr>
        <w:t>Пенза 2017</w:t>
      </w:r>
    </w:p>
    <w:p w:rsidR="003B1380" w:rsidRPr="0090565C" w:rsidRDefault="003B1380" w:rsidP="0090565C">
      <w:pPr>
        <w:pStyle w:val="11"/>
      </w:pPr>
      <w:r w:rsidRPr="0090565C">
        <w:rPr>
          <w:caps/>
        </w:rPr>
        <w:lastRenderedPageBreak/>
        <w:fldChar w:fldCharType="begin"/>
      </w:r>
      <w:r w:rsidRPr="0090565C">
        <w:rPr>
          <w:caps/>
        </w:rPr>
        <w:instrText xml:space="preserve"> TOC \o "1-3" \h \z \u </w:instrText>
      </w:r>
      <w:r w:rsidRPr="0090565C">
        <w:rPr>
          <w:caps/>
        </w:rPr>
        <w:fldChar w:fldCharType="separate"/>
      </w:r>
      <w:hyperlink w:anchor="_Toc374891227" w:history="1">
        <w:r w:rsidRPr="0090565C">
          <w:rPr>
            <w:rStyle w:val="a8"/>
            <w:color w:val="auto"/>
            <w:u w:val="none"/>
          </w:rPr>
          <w:t>Введение</w:t>
        </w:r>
        <w:r w:rsidRPr="0090565C">
          <w:rPr>
            <w:webHidden/>
          </w:rPr>
          <w:tab/>
        </w:r>
        <w:r w:rsidRPr="0090565C">
          <w:rPr>
            <w:webHidden/>
          </w:rPr>
          <w:fldChar w:fldCharType="begin"/>
        </w:r>
        <w:r w:rsidRPr="0090565C">
          <w:rPr>
            <w:webHidden/>
          </w:rPr>
          <w:instrText xml:space="preserve"> PAGEREF _Toc374891227 \h </w:instrText>
        </w:r>
        <w:r w:rsidRPr="0090565C">
          <w:rPr>
            <w:webHidden/>
          </w:rPr>
        </w:r>
        <w:r w:rsidRPr="0090565C">
          <w:rPr>
            <w:webHidden/>
          </w:rPr>
          <w:fldChar w:fldCharType="separate"/>
        </w:r>
        <w:r w:rsidRPr="0090565C">
          <w:rPr>
            <w:webHidden/>
          </w:rPr>
          <w:t>3</w:t>
        </w:r>
        <w:r w:rsidRPr="0090565C">
          <w:rPr>
            <w:webHidden/>
          </w:rPr>
          <w:fldChar w:fldCharType="end"/>
        </w:r>
      </w:hyperlink>
    </w:p>
    <w:p w:rsidR="003B1380" w:rsidRPr="0090565C" w:rsidRDefault="00FF3BDB" w:rsidP="0090565C">
      <w:pPr>
        <w:pStyle w:val="11"/>
      </w:pPr>
      <w:hyperlink w:anchor="_Toc374891228" w:history="1">
        <w:r w:rsidR="003B1380" w:rsidRPr="0090565C">
          <w:rPr>
            <w:rStyle w:val="a8"/>
            <w:color w:val="auto"/>
            <w:u w:val="none"/>
          </w:rPr>
          <w:t>1. Исходные данные</w:t>
        </w:r>
        <w:r w:rsidR="003B1380" w:rsidRPr="0090565C">
          <w:rPr>
            <w:webHidden/>
          </w:rPr>
          <w:tab/>
        </w:r>
        <w:r w:rsidR="003B1380" w:rsidRPr="0090565C">
          <w:rPr>
            <w:webHidden/>
          </w:rPr>
          <w:fldChar w:fldCharType="begin"/>
        </w:r>
        <w:r w:rsidR="003B1380" w:rsidRPr="0090565C">
          <w:rPr>
            <w:webHidden/>
          </w:rPr>
          <w:instrText xml:space="preserve"> PAGEREF _Toc374891228 \h </w:instrText>
        </w:r>
        <w:r w:rsidR="003B1380" w:rsidRPr="0090565C">
          <w:rPr>
            <w:webHidden/>
          </w:rPr>
        </w:r>
        <w:r w:rsidR="003B1380" w:rsidRPr="0090565C">
          <w:rPr>
            <w:webHidden/>
          </w:rPr>
          <w:fldChar w:fldCharType="separate"/>
        </w:r>
        <w:r w:rsidR="003B1380" w:rsidRPr="0090565C">
          <w:rPr>
            <w:webHidden/>
          </w:rPr>
          <w:t>5</w:t>
        </w:r>
        <w:r w:rsidR="003B1380" w:rsidRPr="0090565C">
          <w:rPr>
            <w:webHidden/>
          </w:rPr>
          <w:fldChar w:fldCharType="end"/>
        </w:r>
      </w:hyperlink>
    </w:p>
    <w:p w:rsidR="003B1380" w:rsidRPr="0090565C" w:rsidRDefault="00FF3BDB" w:rsidP="0090565C">
      <w:pPr>
        <w:pStyle w:val="11"/>
      </w:pPr>
      <w:hyperlink w:anchor="_Toc374891229" w:history="1">
        <w:r w:rsidR="003B1380" w:rsidRPr="0090565C">
          <w:rPr>
            <w:rStyle w:val="a8"/>
            <w:color w:val="auto"/>
            <w:u w:val="none"/>
          </w:rPr>
          <w:t>2. Оценивание функциональных характеристик случайной величины</w:t>
        </w:r>
        <w:r w:rsidR="003B1380" w:rsidRPr="0090565C">
          <w:rPr>
            <w:webHidden/>
          </w:rPr>
          <w:tab/>
        </w:r>
        <w:r w:rsidR="003B1380" w:rsidRPr="0090565C">
          <w:rPr>
            <w:webHidden/>
          </w:rPr>
          <w:fldChar w:fldCharType="begin"/>
        </w:r>
        <w:r w:rsidR="003B1380" w:rsidRPr="0090565C">
          <w:rPr>
            <w:webHidden/>
          </w:rPr>
          <w:instrText xml:space="preserve"> PAGEREF _Toc374891229 \h </w:instrText>
        </w:r>
        <w:r w:rsidR="003B1380" w:rsidRPr="0090565C">
          <w:rPr>
            <w:webHidden/>
          </w:rPr>
        </w:r>
        <w:r w:rsidR="003B1380" w:rsidRPr="0090565C">
          <w:rPr>
            <w:webHidden/>
          </w:rPr>
          <w:fldChar w:fldCharType="separate"/>
        </w:r>
        <w:r w:rsidR="003B1380" w:rsidRPr="0090565C">
          <w:rPr>
            <w:webHidden/>
          </w:rPr>
          <w:t>6</w:t>
        </w:r>
        <w:r w:rsidR="003B1380" w:rsidRPr="0090565C">
          <w:rPr>
            <w:webHidden/>
          </w:rPr>
          <w:fldChar w:fldCharType="end"/>
        </w:r>
      </w:hyperlink>
    </w:p>
    <w:p w:rsidR="003B1380" w:rsidRPr="0090565C" w:rsidRDefault="00FF3BDB" w:rsidP="0090565C">
      <w:pPr>
        <w:pStyle w:val="11"/>
      </w:pPr>
      <w:hyperlink w:anchor="_Toc374891230" w:history="1">
        <w:r w:rsidR="00E7386F">
          <w:rPr>
            <w:rStyle w:val="a8"/>
            <w:color w:val="auto"/>
            <w:u w:val="none"/>
          </w:rPr>
          <w:t>3. Оценивание числовых</w:t>
        </w:r>
        <w:r w:rsidR="003B1380" w:rsidRPr="0090565C">
          <w:rPr>
            <w:rStyle w:val="a8"/>
            <w:color w:val="auto"/>
            <w:u w:val="none"/>
          </w:rPr>
          <w:t xml:space="preserve"> характеристик случайной величины</w:t>
        </w:r>
        <w:r w:rsidR="003B1380" w:rsidRPr="0090565C">
          <w:rPr>
            <w:webHidden/>
          </w:rPr>
          <w:tab/>
        </w:r>
        <w:r w:rsidR="003B1380" w:rsidRPr="0090565C">
          <w:rPr>
            <w:webHidden/>
          </w:rPr>
          <w:fldChar w:fldCharType="begin"/>
        </w:r>
        <w:r w:rsidR="003B1380" w:rsidRPr="0090565C">
          <w:rPr>
            <w:webHidden/>
          </w:rPr>
          <w:instrText xml:space="preserve"> PAGEREF _Toc374891230 \h </w:instrText>
        </w:r>
        <w:r w:rsidR="003B1380" w:rsidRPr="0090565C">
          <w:rPr>
            <w:webHidden/>
          </w:rPr>
        </w:r>
        <w:r w:rsidR="003B1380" w:rsidRPr="0090565C">
          <w:rPr>
            <w:webHidden/>
          </w:rPr>
          <w:fldChar w:fldCharType="separate"/>
        </w:r>
        <w:r w:rsidR="003B1380" w:rsidRPr="0090565C">
          <w:rPr>
            <w:webHidden/>
          </w:rPr>
          <w:t>11</w:t>
        </w:r>
        <w:r w:rsidR="003B1380" w:rsidRPr="0090565C">
          <w:rPr>
            <w:webHidden/>
          </w:rPr>
          <w:fldChar w:fldCharType="end"/>
        </w:r>
      </w:hyperlink>
    </w:p>
    <w:p w:rsidR="003B1380" w:rsidRPr="0090565C" w:rsidRDefault="00FF3BDB" w:rsidP="0090565C">
      <w:pPr>
        <w:pStyle w:val="11"/>
      </w:pPr>
      <w:hyperlink w:anchor="_Toc374891231" w:history="1">
        <w:r w:rsidR="003B1380" w:rsidRPr="0090565C">
          <w:rPr>
            <w:rStyle w:val="a8"/>
            <w:color w:val="auto"/>
            <w:u w:val="none"/>
          </w:rPr>
          <w:t>4.  Интервальное оценивание характеристик случайной величины</w:t>
        </w:r>
        <w:r w:rsidR="003B1380" w:rsidRPr="0090565C">
          <w:rPr>
            <w:webHidden/>
          </w:rPr>
          <w:tab/>
        </w:r>
        <w:r w:rsidR="003B1380" w:rsidRPr="0090565C">
          <w:rPr>
            <w:webHidden/>
          </w:rPr>
          <w:fldChar w:fldCharType="begin"/>
        </w:r>
        <w:r w:rsidR="003B1380" w:rsidRPr="0090565C">
          <w:rPr>
            <w:webHidden/>
          </w:rPr>
          <w:instrText xml:space="preserve"> PAGEREF _Toc374891231 \h </w:instrText>
        </w:r>
        <w:r w:rsidR="003B1380" w:rsidRPr="0090565C">
          <w:rPr>
            <w:webHidden/>
          </w:rPr>
        </w:r>
        <w:r w:rsidR="003B1380" w:rsidRPr="0090565C">
          <w:rPr>
            <w:webHidden/>
          </w:rPr>
          <w:fldChar w:fldCharType="separate"/>
        </w:r>
        <w:r w:rsidR="003B1380" w:rsidRPr="0090565C">
          <w:rPr>
            <w:webHidden/>
          </w:rPr>
          <w:t>14</w:t>
        </w:r>
        <w:r w:rsidR="003B1380" w:rsidRPr="0090565C">
          <w:rPr>
            <w:webHidden/>
          </w:rPr>
          <w:fldChar w:fldCharType="end"/>
        </w:r>
      </w:hyperlink>
    </w:p>
    <w:p w:rsidR="003B1380" w:rsidRPr="0090565C" w:rsidRDefault="003B1380" w:rsidP="0090565C">
      <w:pPr>
        <w:pStyle w:val="11"/>
        <w:rPr>
          <w:rStyle w:val="a8"/>
          <w:color w:val="auto"/>
          <w:u w:val="none"/>
        </w:rPr>
      </w:pPr>
      <w:r w:rsidRPr="0090565C">
        <w:rPr>
          <w:rStyle w:val="a8"/>
          <w:color w:val="auto"/>
          <w:u w:val="none"/>
        </w:rPr>
        <w:t>5. Статистический приёмочный контроль…………</w:t>
      </w:r>
      <w:r>
        <w:rPr>
          <w:rStyle w:val="a8"/>
          <w:color w:val="auto"/>
          <w:u w:val="none"/>
        </w:rPr>
        <w:t>…………</w:t>
      </w:r>
      <w:r w:rsidRPr="0090565C">
        <w:rPr>
          <w:rStyle w:val="a8"/>
          <w:color w:val="auto"/>
          <w:u w:val="none"/>
        </w:rPr>
        <w:t>………</w:t>
      </w:r>
      <w:r>
        <w:rPr>
          <w:rStyle w:val="a8"/>
          <w:color w:val="auto"/>
          <w:u w:val="none"/>
        </w:rPr>
        <w:t>……</w:t>
      </w:r>
      <w:r w:rsidR="00E7386F">
        <w:rPr>
          <w:rStyle w:val="a8"/>
          <w:color w:val="auto"/>
          <w:u w:val="none"/>
        </w:rPr>
        <w:t>…...16</w:t>
      </w:r>
    </w:p>
    <w:p w:rsidR="003B1380" w:rsidRPr="0090565C" w:rsidRDefault="00FF3BDB" w:rsidP="0090565C">
      <w:pPr>
        <w:pStyle w:val="11"/>
      </w:pPr>
      <w:hyperlink w:anchor="_Toc374891232" w:history="1">
        <w:r w:rsidR="003B1380" w:rsidRPr="0090565C">
          <w:rPr>
            <w:rStyle w:val="a8"/>
            <w:color w:val="auto"/>
            <w:u w:val="none"/>
          </w:rPr>
          <w:t>5.1. Определение вероятностного уровня дефектности партии при статистическом приёмочном контроле по количественному признаку</w:t>
        </w:r>
        <w:r w:rsidR="003B1380">
          <w:rPr>
            <w:webHidden/>
          </w:rPr>
          <w:t>………………………………………</w:t>
        </w:r>
        <w:r w:rsidR="003B1380" w:rsidRPr="0090565C">
          <w:rPr>
            <w:webHidden/>
          </w:rPr>
          <w:t>………</w:t>
        </w:r>
        <w:r w:rsidR="003B1380">
          <w:rPr>
            <w:webHidden/>
          </w:rPr>
          <w:t>..</w:t>
        </w:r>
        <w:r w:rsidR="003B1380" w:rsidRPr="0090565C">
          <w:rPr>
            <w:webHidden/>
          </w:rPr>
          <w:t>…………</w:t>
        </w:r>
        <w:r w:rsidR="003B1380">
          <w:rPr>
            <w:webHidden/>
          </w:rPr>
          <w:t>…………</w:t>
        </w:r>
        <w:r w:rsidR="003B1380" w:rsidRPr="0090565C">
          <w:rPr>
            <w:webHidden/>
          </w:rPr>
          <w:t>………</w:t>
        </w:r>
        <w:r w:rsidR="003B1380" w:rsidRPr="0090565C">
          <w:rPr>
            <w:webHidden/>
          </w:rPr>
          <w:fldChar w:fldCharType="begin"/>
        </w:r>
        <w:r w:rsidR="003B1380" w:rsidRPr="0090565C">
          <w:rPr>
            <w:webHidden/>
          </w:rPr>
          <w:instrText xml:space="preserve"> PAGEREF _Toc374891232 \h </w:instrText>
        </w:r>
        <w:r w:rsidR="003B1380" w:rsidRPr="0090565C">
          <w:rPr>
            <w:webHidden/>
          </w:rPr>
        </w:r>
        <w:r w:rsidR="003B1380" w:rsidRPr="0090565C">
          <w:rPr>
            <w:webHidden/>
          </w:rPr>
          <w:fldChar w:fldCharType="separate"/>
        </w:r>
        <w:r w:rsidR="003B1380" w:rsidRPr="0090565C">
          <w:rPr>
            <w:webHidden/>
          </w:rPr>
          <w:t>17</w:t>
        </w:r>
        <w:r w:rsidR="003B1380" w:rsidRPr="0090565C">
          <w:rPr>
            <w:webHidden/>
          </w:rPr>
          <w:fldChar w:fldCharType="end"/>
        </w:r>
      </w:hyperlink>
    </w:p>
    <w:p w:rsidR="003B1380" w:rsidRPr="0090565C" w:rsidRDefault="003B1380" w:rsidP="0090565C">
      <w:pPr>
        <w:pStyle w:val="11"/>
        <w:rPr>
          <w:rStyle w:val="a8"/>
          <w:color w:val="auto"/>
          <w:u w:val="none"/>
        </w:rPr>
      </w:pPr>
      <w:r w:rsidRPr="0090565C">
        <w:rPr>
          <w:rStyle w:val="a8"/>
          <w:color w:val="auto"/>
          <w:u w:val="none"/>
        </w:rPr>
        <w:t>5.2. Выбор плана статистического приёмочного контроля партии по альтернативному признаку……………………………………………</w:t>
      </w:r>
      <w:r>
        <w:rPr>
          <w:rStyle w:val="a8"/>
          <w:color w:val="auto"/>
          <w:u w:val="none"/>
        </w:rPr>
        <w:t>……...</w:t>
      </w:r>
      <w:r w:rsidRPr="0090565C">
        <w:rPr>
          <w:rStyle w:val="a8"/>
          <w:color w:val="auto"/>
          <w:u w:val="none"/>
        </w:rPr>
        <w:t>…...19</w:t>
      </w:r>
    </w:p>
    <w:p w:rsidR="003B1380" w:rsidRPr="0090565C" w:rsidRDefault="00FF3BDB" w:rsidP="0090565C">
      <w:pPr>
        <w:pStyle w:val="11"/>
      </w:pPr>
      <w:hyperlink w:anchor="_Toc374891233" w:history="1">
        <w:r w:rsidR="003B1380" w:rsidRPr="0090565C">
          <w:rPr>
            <w:rStyle w:val="a8"/>
            <w:color w:val="auto"/>
            <w:u w:val="none"/>
          </w:rPr>
          <w:t>6. Статистический анализ технологического процесса</w:t>
        </w:r>
        <w:r w:rsidR="003B1380" w:rsidRPr="0090565C">
          <w:rPr>
            <w:webHidden/>
          </w:rPr>
          <w:tab/>
        </w:r>
      </w:hyperlink>
      <w:r w:rsidR="00E7386F">
        <w:rPr>
          <w:rStyle w:val="a8"/>
          <w:color w:val="auto"/>
          <w:u w:val="none"/>
        </w:rPr>
        <w:t>23</w:t>
      </w:r>
    </w:p>
    <w:p w:rsidR="003B1380" w:rsidRPr="0090565C" w:rsidRDefault="00FF3BDB" w:rsidP="0090565C">
      <w:pPr>
        <w:pStyle w:val="2"/>
        <w:rPr>
          <w:rFonts w:ascii="Times New Roman" w:hAnsi="Times New Roman"/>
          <w:sz w:val="28"/>
          <w:szCs w:val="28"/>
        </w:rPr>
      </w:pPr>
      <w:hyperlink w:anchor="_Toc374891234" w:history="1">
        <w:r w:rsidR="003B1380" w:rsidRPr="0090565C">
          <w:rPr>
            <w:rStyle w:val="a8"/>
            <w:rFonts w:ascii="Times New Roman" w:hAnsi="Times New Roman"/>
            <w:b/>
            <w:color w:val="auto"/>
            <w:sz w:val="28"/>
            <w:szCs w:val="28"/>
            <w:u w:val="none"/>
          </w:rPr>
          <w:t>6.1. Анализ технологического процесса с использованием индексов воспроизводимости</w:t>
        </w:r>
        <w:r w:rsidR="003B1380" w:rsidRPr="0090565C">
          <w:rPr>
            <w:rFonts w:ascii="Times New Roman" w:hAnsi="Times New Roman"/>
            <w:webHidden/>
            <w:sz w:val="28"/>
            <w:szCs w:val="28"/>
          </w:rPr>
          <w:tab/>
        </w:r>
      </w:hyperlink>
      <w:r w:rsidR="003B1380" w:rsidRPr="0090565C">
        <w:rPr>
          <w:rStyle w:val="a8"/>
          <w:rFonts w:ascii="Times New Roman" w:hAnsi="Times New Roman"/>
          <w:b/>
          <w:color w:val="auto"/>
          <w:sz w:val="28"/>
          <w:szCs w:val="28"/>
          <w:u w:val="none"/>
        </w:rPr>
        <w:t>22</w:t>
      </w:r>
    </w:p>
    <w:p w:rsidR="003B1380" w:rsidRPr="0090565C" w:rsidRDefault="00FF3BDB" w:rsidP="0090565C">
      <w:pPr>
        <w:pStyle w:val="2"/>
        <w:rPr>
          <w:rFonts w:ascii="Times New Roman" w:hAnsi="Times New Roman"/>
          <w:sz w:val="28"/>
          <w:szCs w:val="28"/>
        </w:rPr>
      </w:pPr>
      <w:hyperlink w:anchor="_Toc374891235" w:history="1">
        <w:r w:rsidR="003B1380" w:rsidRPr="0090565C">
          <w:rPr>
            <w:rStyle w:val="a8"/>
            <w:rFonts w:ascii="Times New Roman" w:hAnsi="Times New Roman"/>
            <w:b/>
            <w:color w:val="auto"/>
            <w:sz w:val="28"/>
            <w:szCs w:val="28"/>
            <w:u w:val="none"/>
          </w:rPr>
          <w:t>6.2. Анализ технологического процесса с помощью контрольных карт</w:t>
        </w:r>
        <w:r w:rsidR="003B1380" w:rsidRPr="0090565C">
          <w:rPr>
            <w:rFonts w:ascii="Times New Roman" w:hAnsi="Times New Roman"/>
            <w:webHidden/>
            <w:sz w:val="28"/>
            <w:szCs w:val="28"/>
          </w:rPr>
          <w:tab/>
        </w:r>
      </w:hyperlink>
      <w:r w:rsidR="003B1380" w:rsidRPr="0090565C">
        <w:rPr>
          <w:rStyle w:val="a8"/>
          <w:rFonts w:ascii="Times New Roman" w:hAnsi="Times New Roman"/>
          <w:b/>
          <w:color w:val="auto"/>
          <w:sz w:val="28"/>
          <w:szCs w:val="28"/>
          <w:u w:val="none"/>
        </w:rPr>
        <w:t>24</w:t>
      </w:r>
    </w:p>
    <w:p w:rsidR="003B1380" w:rsidRPr="0090565C" w:rsidRDefault="00FF3BDB" w:rsidP="0090565C">
      <w:pPr>
        <w:pStyle w:val="11"/>
      </w:pPr>
      <w:hyperlink w:anchor="_Toc374891238" w:history="1">
        <w:r w:rsidR="003B1380" w:rsidRPr="0090565C">
          <w:rPr>
            <w:rStyle w:val="a8"/>
            <w:color w:val="auto"/>
            <w:u w:val="none"/>
          </w:rPr>
          <w:t>Заключение</w:t>
        </w:r>
        <w:r w:rsidR="003B1380" w:rsidRPr="0090565C">
          <w:rPr>
            <w:webHidden/>
          </w:rPr>
          <w:tab/>
        </w:r>
      </w:hyperlink>
      <w:r w:rsidR="003B1380" w:rsidRPr="0090565C">
        <w:rPr>
          <w:rStyle w:val="a8"/>
          <w:color w:val="auto"/>
          <w:u w:val="none"/>
        </w:rPr>
        <w:t>32</w:t>
      </w:r>
    </w:p>
    <w:p w:rsidR="003B1380" w:rsidRPr="0090565C" w:rsidRDefault="00FF3BDB" w:rsidP="0090565C">
      <w:pPr>
        <w:pStyle w:val="11"/>
        <w:rPr>
          <w:i/>
        </w:rPr>
      </w:pPr>
      <w:hyperlink w:anchor="_Toc374891239" w:history="1">
        <w:r w:rsidR="003B1380" w:rsidRPr="0090565C">
          <w:rPr>
            <w:rStyle w:val="a8"/>
            <w:color w:val="auto"/>
            <w:u w:val="none"/>
          </w:rPr>
          <w:t>Список использованной литературы</w:t>
        </w:r>
        <w:r w:rsidR="003B1380" w:rsidRPr="0090565C">
          <w:rPr>
            <w:webHidden/>
          </w:rPr>
          <w:tab/>
        </w:r>
      </w:hyperlink>
      <w:r w:rsidR="003B1380" w:rsidRPr="0090565C">
        <w:rPr>
          <w:rStyle w:val="a8"/>
          <w:color w:val="auto"/>
          <w:u w:val="none"/>
        </w:rPr>
        <w:t>33</w:t>
      </w:r>
    </w:p>
    <w:p w:rsidR="003B1380" w:rsidRPr="0090565C" w:rsidRDefault="003B1380" w:rsidP="0090565C">
      <w:pPr>
        <w:rPr>
          <w:sz w:val="28"/>
          <w:szCs w:val="28"/>
        </w:rPr>
      </w:pPr>
      <w:r w:rsidRPr="0090565C">
        <w:rPr>
          <w:caps/>
        </w:rPr>
        <w:fldChar w:fldCharType="end"/>
      </w:r>
    </w:p>
    <w:p w:rsidR="003B1380" w:rsidRDefault="003B1380" w:rsidP="00A60A5D">
      <w:pPr>
        <w:tabs>
          <w:tab w:val="left" w:pos="3765"/>
        </w:tabs>
        <w:spacing w:line="360" w:lineRule="auto"/>
        <w:ind w:right="-545"/>
        <w:rPr>
          <w:szCs w:val="28"/>
        </w:rPr>
      </w:pPr>
    </w:p>
    <w:p w:rsidR="003B1380" w:rsidRDefault="003B1380" w:rsidP="00A60A5D">
      <w:pPr>
        <w:tabs>
          <w:tab w:val="left" w:pos="3765"/>
        </w:tabs>
        <w:spacing w:line="360" w:lineRule="auto"/>
        <w:ind w:right="-545"/>
        <w:rPr>
          <w:szCs w:val="28"/>
        </w:rPr>
      </w:pPr>
    </w:p>
    <w:p w:rsidR="003B1380" w:rsidRDefault="003B1380" w:rsidP="00A60A5D">
      <w:pPr>
        <w:tabs>
          <w:tab w:val="left" w:pos="3765"/>
        </w:tabs>
        <w:spacing w:line="360" w:lineRule="auto"/>
        <w:ind w:right="-545"/>
        <w:rPr>
          <w:szCs w:val="28"/>
        </w:rPr>
      </w:pPr>
    </w:p>
    <w:p w:rsidR="003B1380" w:rsidRDefault="003B1380" w:rsidP="00A60A5D">
      <w:pPr>
        <w:tabs>
          <w:tab w:val="left" w:pos="3765"/>
        </w:tabs>
        <w:spacing w:line="360" w:lineRule="auto"/>
        <w:ind w:right="-545"/>
        <w:rPr>
          <w:szCs w:val="28"/>
        </w:rPr>
      </w:pPr>
    </w:p>
    <w:p w:rsidR="003B1380" w:rsidRDefault="003B1380" w:rsidP="00A60A5D">
      <w:pPr>
        <w:tabs>
          <w:tab w:val="left" w:pos="3765"/>
        </w:tabs>
        <w:spacing w:line="360" w:lineRule="auto"/>
        <w:ind w:right="-545"/>
        <w:rPr>
          <w:szCs w:val="28"/>
        </w:rPr>
      </w:pPr>
    </w:p>
    <w:p w:rsidR="003B1380" w:rsidRDefault="003B1380" w:rsidP="00A60A5D">
      <w:pPr>
        <w:tabs>
          <w:tab w:val="left" w:pos="3765"/>
        </w:tabs>
        <w:spacing w:line="360" w:lineRule="auto"/>
        <w:ind w:right="-545"/>
        <w:rPr>
          <w:szCs w:val="28"/>
        </w:rPr>
      </w:pPr>
    </w:p>
    <w:p w:rsidR="003B1380" w:rsidRDefault="003B1380" w:rsidP="00A60A5D">
      <w:pPr>
        <w:tabs>
          <w:tab w:val="left" w:pos="3765"/>
        </w:tabs>
        <w:spacing w:line="360" w:lineRule="auto"/>
        <w:ind w:right="-545"/>
        <w:rPr>
          <w:szCs w:val="28"/>
        </w:rPr>
      </w:pPr>
    </w:p>
    <w:p w:rsidR="003B1380" w:rsidRDefault="003B1380" w:rsidP="00A60A5D">
      <w:pPr>
        <w:tabs>
          <w:tab w:val="left" w:pos="3765"/>
        </w:tabs>
        <w:spacing w:line="360" w:lineRule="auto"/>
        <w:ind w:right="-545"/>
        <w:rPr>
          <w:sz w:val="28"/>
          <w:szCs w:val="28"/>
        </w:rPr>
      </w:pPr>
    </w:p>
    <w:p w:rsidR="00E7386F" w:rsidRDefault="003B1380" w:rsidP="004C4630">
      <w:pPr>
        <w:tabs>
          <w:tab w:val="left" w:pos="3765"/>
        </w:tabs>
        <w:spacing w:line="360" w:lineRule="auto"/>
        <w:ind w:firstLine="709"/>
        <w:jc w:val="both"/>
        <w:rPr>
          <w:sz w:val="28"/>
          <w:szCs w:val="28"/>
        </w:rPr>
      </w:pPr>
      <w:r w:rsidRPr="008C7E6F">
        <w:rPr>
          <w:sz w:val="28"/>
          <w:szCs w:val="28"/>
        </w:rPr>
        <w:lastRenderedPageBreak/>
        <w:t xml:space="preserve">Целью курсовой работы являлось применение статистических методов </w:t>
      </w:r>
      <w:r w:rsidR="00E7386F">
        <w:rPr>
          <w:sz w:val="28"/>
          <w:szCs w:val="28"/>
        </w:rPr>
        <w:t>при обработке отверстия во втулке – Ø 1</w:t>
      </w:r>
      <w:r w:rsidR="00E7386F" w:rsidRPr="00F379FA">
        <w:rPr>
          <w:sz w:val="28"/>
          <w:szCs w:val="28"/>
        </w:rPr>
        <w:t>0</w:t>
      </w:r>
      <w:r w:rsidR="00E7386F" w:rsidRPr="003B113C">
        <w:rPr>
          <w:i/>
          <w:sz w:val="28"/>
          <w:szCs w:val="28"/>
          <w:lang w:val="en-US"/>
        </w:rPr>
        <w:t>H</w:t>
      </w:r>
      <w:r w:rsidR="00E7386F" w:rsidRPr="00F379FA">
        <w:rPr>
          <w:sz w:val="28"/>
          <w:szCs w:val="28"/>
        </w:rPr>
        <w:t>9</w:t>
      </w:r>
      <w:r w:rsidR="00E7386F" w:rsidRPr="00F379FA">
        <w:rPr>
          <w:position w:val="-16"/>
          <w:sz w:val="28"/>
          <w:szCs w:val="28"/>
        </w:rPr>
        <w:object w:dxaOrig="7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22.5pt" o:ole="">
            <v:imagedata r:id="rId7" o:title=""/>
          </v:shape>
          <o:OLEObject Type="Embed" ProgID="Equation.3" ShapeID="_x0000_i1025" DrawAspect="Content" ObjectID="_1579851451" r:id="rId8"/>
        </w:object>
      </w:r>
      <w:r w:rsidR="00E7386F">
        <w:rPr>
          <w:sz w:val="28"/>
          <w:szCs w:val="28"/>
        </w:rPr>
        <w:t>.</w:t>
      </w:r>
    </w:p>
    <w:p w:rsidR="003B1380" w:rsidRPr="008C7E6F" w:rsidRDefault="00E7386F" w:rsidP="004C4630">
      <w:pPr>
        <w:tabs>
          <w:tab w:val="left" w:pos="376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="003B1380" w:rsidRPr="008C7E6F">
        <w:rPr>
          <w:sz w:val="28"/>
          <w:szCs w:val="28"/>
        </w:rPr>
        <w:t>было выполнено:</w:t>
      </w:r>
    </w:p>
    <w:p w:rsidR="003B1380" w:rsidRPr="008C7E6F" w:rsidRDefault="003B1380" w:rsidP="004C4630">
      <w:pPr>
        <w:tabs>
          <w:tab w:val="left" w:pos="3765"/>
        </w:tabs>
        <w:spacing w:line="360" w:lineRule="auto"/>
        <w:ind w:firstLine="709"/>
        <w:jc w:val="both"/>
        <w:rPr>
          <w:sz w:val="28"/>
          <w:szCs w:val="28"/>
        </w:rPr>
      </w:pPr>
      <w:r w:rsidRPr="008C7E6F">
        <w:rPr>
          <w:sz w:val="28"/>
          <w:szCs w:val="28"/>
        </w:rPr>
        <w:t xml:space="preserve">- оценивание функциональных, точечных и интервальных характеристик распределения случайной величины – </w:t>
      </w:r>
      <w:r w:rsidR="00E7386F">
        <w:rPr>
          <w:sz w:val="28"/>
          <w:szCs w:val="28"/>
        </w:rPr>
        <w:t>отверстия во втулке</w:t>
      </w:r>
      <w:r w:rsidRPr="008C7E6F">
        <w:rPr>
          <w:sz w:val="28"/>
          <w:szCs w:val="28"/>
        </w:rPr>
        <w:t>;</w:t>
      </w:r>
    </w:p>
    <w:p w:rsidR="003B1380" w:rsidRPr="008C7E6F" w:rsidRDefault="003B1380" w:rsidP="004C4630">
      <w:pPr>
        <w:tabs>
          <w:tab w:val="left" w:pos="3765"/>
        </w:tabs>
        <w:spacing w:line="360" w:lineRule="auto"/>
        <w:ind w:firstLine="709"/>
        <w:jc w:val="both"/>
        <w:rPr>
          <w:sz w:val="28"/>
          <w:szCs w:val="28"/>
        </w:rPr>
      </w:pPr>
      <w:r w:rsidRPr="008C7E6F">
        <w:rPr>
          <w:sz w:val="28"/>
          <w:szCs w:val="28"/>
        </w:rPr>
        <w:t xml:space="preserve">- определение уровня дефектности партии </w:t>
      </w:r>
      <w:r w:rsidR="00E7386F">
        <w:rPr>
          <w:sz w:val="28"/>
          <w:szCs w:val="28"/>
        </w:rPr>
        <w:t>втулке</w:t>
      </w:r>
      <w:r w:rsidRPr="008C7E6F">
        <w:rPr>
          <w:sz w:val="28"/>
          <w:szCs w:val="28"/>
        </w:rPr>
        <w:t xml:space="preserve"> при приёмочном контроле по количественному признаку;</w:t>
      </w:r>
    </w:p>
    <w:p w:rsidR="003B1380" w:rsidRPr="008C7E6F" w:rsidRDefault="003B1380" w:rsidP="004C4630">
      <w:pPr>
        <w:tabs>
          <w:tab w:val="left" w:pos="3765"/>
        </w:tabs>
        <w:spacing w:line="360" w:lineRule="auto"/>
        <w:ind w:firstLine="709"/>
        <w:jc w:val="both"/>
        <w:rPr>
          <w:sz w:val="28"/>
          <w:szCs w:val="28"/>
        </w:rPr>
      </w:pPr>
      <w:r w:rsidRPr="008C7E6F">
        <w:rPr>
          <w:sz w:val="28"/>
          <w:szCs w:val="28"/>
        </w:rPr>
        <w:t xml:space="preserve">- выбор плана статистического приёмочного контроля партии </w:t>
      </w:r>
      <w:r w:rsidR="00E7386F">
        <w:rPr>
          <w:sz w:val="28"/>
          <w:szCs w:val="28"/>
        </w:rPr>
        <w:t>втулк</w:t>
      </w:r>
      <w:r w:rsidR="000D504E">
        <w:rPr>
          <w:sz w:val="28"/>
          <w:szCs w:val="28"/>
        </w:rPr>
        <w:t>и</w:t>
      </w:r>
      <w:r w:rsidRPr="008C7E6F">
        <w:rPr>
          <w:sz w:val="28"/>
          <w:szCs w:val="28"/>
        </w:rPr>
        <w:t xml:space="preserve"> по альтернативному признаку;</w:t>
      </w:r>
    </w:p>
    <w:p w:rsidR="003B1380" w:rsidRPr="008C7E6F" w:rsidRDefault="003B1380" w:rsidP="004C4630">
      <w:pPr>
        <w:tabs>
          <w:tab w:val="left" w:pos="3765"/>
        </w:tabs>
        <w:spacing w:line="360" w:lineRule="auto"/>
        <w:ind w:firstLine="709"/>
        <w:jc w:val="both"/>
        <w:rPr>
          <w:sz w:val="28"/>
          <w:szCs w:val="28"/>
        </w:rPr>
      </w:pPr>
      <w:r w:rsidRPr="008C7E6F">
        <w:rPr>
          <w:sz w:val="28"/>
          <w:szCs w:val="28"/>
        </w:rPr>
        <w:t xml:space="preserve">- определение воспроизводимости, стабильности и технологических возможностей процесса изготовления </w:t>
      </w:r>
      <w:r w:rsidR="000D504E">
        <w:rPr>
          <w:sz w:val="28"/>
          <w:szCs w:val="28"/>
        </w:rPr>
        <w:t>втулки</w:t>
      </w:r>
      <w:r w:rsidRPr="008C7E6F">
        <w:rPr>
          <w:sz w:val="28"/>
          <w:szCs w:val="28"/>
        </w:rPr>
        <w:t xml:space="preserve"> на основе индексов воспроизводимости и контрольных карт.</w:t>
      </w:r>
    </w:p>
    <w:p w:rsidR="000D504E" w:rsidRDefault="000D504E" w:rsidP="000D504E">
      <w:pPr>
        <w:tabs>
          <w:tab w:val="left" w:pos="376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применении статистических методов установлено:</w:t>
      </w:r>
    </w:p>
    <w:p w:rsidR="000D504E" w:rsidRDefault="000D504E" w:rsidP="000D504E">
      <w:pPr>
        <w:numPr>
          <w:ilvl w:val="0"/>
          <w:numId w:val="2"/>
        </w:numPr>
        <w:spacing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 размеров отверстия в партии близко к нормальному распределению;</w:t>
      </w:r>
    </w:p>
    <w:p w:rsidR="000D504E" w:rsidRDefault="000D504E" w:rsidP="000D504E">
      <w:pPr>
        <w:numPr>
          <w:ilvl w:val="0"/>
          <w:numId w:val="2"/>
        </w:numPr>
        <w:tabs>
          <w:tab w:val="left" w:pos="1418"/>
        </w:tabs>
        <w:spacing w:line="360" w:lineRule="auto"/>
        <w:ind w:left="709" w:firstLine="0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вероятностный уровень дефектности партии втулок недопустимо высокий </w:t>
      </w:r>
      <w:r w:rsidRPr="00E94A53">
        <w:rPr>
          <w:noProof/>
          <w:position w:val="-10"/>
          <w:sz w:val="28"/>
          <w:szCs w:val="28"/>
        </w:rPr>
        <w:object w:dxaOrig="1080" w:dyaOrig="320">
          <v:shape id="_x0000_i1026" type="#_x0000_t75" style="width:70.5pt;height:20.25pt" o:ole="">
            <v:imagedata r:id="rId9" o:title=""/>
          </v:shape>
          <o:OLEObject Type="Embed" ProgID="Equation.3" ShapeID="_x0000_i1026" DrawAspect="Content" ObjectID="_1579851452" r:id="rId10"/>
        </w:object>
      </w:r>
      <w:r w:rsidRPr="00E46F69">
        <w:rPr>
          <w:noProof/>
          <w:sz w:val="28"/>
          <w:szCs w:val="28"/>
        </w:rPr>
        <w:t>&gt;</w:t>
      </w:r>
      <w:r>
        <w:rPr>
          <w:noProof/>
          <w:sz w:val="28"/>
          <w:szCs w:val="28"/>
        </w:rPr>
        <w:t>1% (допустимый уровень дефектности);</w:t>
      </w:r>
    </w:p>
    <w:p w:rsidR="000D504E" w:rsidRDefault="000D504E" w:rsidP="000D504E">
      <w:pPr>
        <w:numPr>
          <w:ilvl w:val="0"/>
          <w:numId w:val="2"/>
        </w:numPr>
        <w:tabs>
          <w:tab w:val="left" w:pos="1418"/>
        </w:tabs>
        <w:spacing w:line="360" w:lineRule="auto"/>
        <w:ind w:left="709" w:firstLine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при анализе процесса обработки по индексам воспроизводимости и с применением контрольных карт установлено, что основной причиной высокого уровня дефектности партии является значительное рассеивание размеров отверстия в партии (при хорошей настроенности процесса).</w:t>
      </w:r>
    </w:p>
    <w:p w:rsidR="000D504E" w:rsidRDefault="000D504E" w:rsidP="000D504E">
      <w:pPr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В целом можно заключить, что </w:t>
      </w:r>
      <w:r>
        <w:rPr>
          <w:noProof/>
          <w:sz w:val="28"/>
          <w:szCs w:val="28"/>
        </w:rPr>
        <w:t xml:space="preserve">технологический процесс не обеспечивает необходимое значение  статистического показателя </w:t>
      </w:r>
      <w:r>
        <w:rPr>
          <w:noProof/>
          <w:sz w:val="28"/>
          <w:szCs w:val="28"/>
          <w:lang w:val="en-US"/>
        </w:rPr>
        <w:t>S</w:t>
      </w:r>
      <w:r>
        <w:rPr>
          <w:noProof/>
          <w:sz w:val="28"/>
          <w:szCs w:val="28"/>
        </w:rPr>
        <w:t xml:space="preserve"> (стандартное отклонение), характеризующего технологическое рассеивание размера отверстия. Необходимо остановить процесс, выявить и устранить причины рассеивания (несоответствующие характеристики материала, изменение режимов обработки, замена оборудования и др.).</w:t>
      </w:r>
    </w:p>
    <w:p w:rsidR="003B1380" w:rsidRPr="004C4630" w:rsidRDefault="003B1380" w:rsidP="000D504E">
      <w:pPr>
        <w:tabs>
          <w:tab w:val="left" w:pos="3765"/>
        </w:tabs>
        <w:spacing w:line="360" w:lineRule="auto"/>
        <w:ind w:firstLine="709"/>
        <w:jc w:val="both"/>
      </w:pPr>
    </w:p>
    <w:sectPr w:rsidR="003B1380" w:rsidRPr="004C4630" w:rsidSect="006635B1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BDB" w:rsidRDefault="00FF3BDB" w:rsidP="00AE7044">
      <w:r>
        <w:separator/>
      </w:r>
    </w:p>
  </w:endnote>
  <w:endnote w:type="continuationSeparator" w:id="0">
    <w:p w:rsidR="00FF3BDB" w:rsidRDefault="00FF3BDB" w:rsidP="00AE7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SOCPEU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BDB" w:rsidRDefault="00FF3BDB" w:rsidP="00AE7044">
      <w:r>
        <w:separator/>
      </w:r>
    </w:p>
  </w:footnote>
  <w:footnote w:type="continuationSeparator" w:id="0">
    <w:p w:rsidR="00FF3BDB" w:rsidRDefault="00FF3BDB" w:rsidP="00AE7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380" w:rsidRDefault="00D55C9E">
    <w:pPr>
      <w:pStyle w:val="a3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page">
                <wp:posOffset>736600</wp:posOffset>
              </wp:positionH>
              <wp:positionV relativeFrom="page">
                <wp:posOffset>204470</wp:posOffset>
              </wp:positionV>
              <wp:extent cx="6611620" cy="10269220"/>
              <wp:effectExtent l="0" t="0" r="17780" b="17780"/>
              <wp:wrapNone/>
              <wp:docPr id="1" name="Групп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11620" cy="10269220"/>
                        <a:chOff x="0" y="0"/>
                        <a:chExt cx="20000" cy="20000"/>
                      </a:xfrm>
                    </wpg:grpSpPr>
                    <wps:wsp>
                      <wps:cNvPr id="2" name="Rectangle 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3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" name="Rectangle 14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" name="Rectangle 15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" name="Rectangle 16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6" name="Rectangle 17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7" name="Rectangle 18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8" name="Rectangle 19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Pr="001002D2" w:rsidRDefault="003B1380" w:rsidP="00A4547D">
                            <w:pPr>
                              <w:pStyle w:val="a7"/>
                              <w:jc w:val="center"/>
                              <w:rPr>
                                <w:rFonts w:ascii="GOST Type BU" w:hAnsi="GOST Type BU"/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25" name="Group 26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380" w:rsidRDefault="003B1380" w:rsidP="00A4547D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380" w:rsidRPr="00F93F99" w:rsidRDefault="003B1380" w:rsidP="00A4547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29" name="Rectangle 30"/>
                      <wps:cNvSpPr>
                        <a:spLocks noChangeArrowheads="1"/>
                      </wps:cNvSpPr>
                      <wps:spPr bwMode="auto">
                        <a:xfrm>
                          <a:off x="39" y="18614"/>
                          <a:ext cx="21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31" name="Group 32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3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380" w:rsidRPr="009E5A54" w:rsidRDefault="003B1380" w:rsidP="00A4547D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380" w:rsidRPr="009E5A54" w:rsidRDefault="003B1380" w:rsidP="00A4547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34" name="Group 35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3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380" w:rsidRDefault="003B1380" w:rsidP="00A4547D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380" w:rsidRDefault="003B1380" w:rsidP="00A4547D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37" name="Group 38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38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380" w:rsidRDefault="003B1380" w:rsidP="00A4547D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380" w:rsidRDefault="003B1380" w:rsidP="00A4547D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45" name="Rectangle 46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46" name="Rectangle 47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Default="003B1380" w:rsidP="00A4547D">
                            <w:pPr>
                              <w:pStyle w:val="a7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47" name="Rectangle 48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Pr="00AD69C7" w:rsidRDefault="003B1380" w:rsidP="00A454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0" name="Rectangle 51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380" w:rsidRPr="00977FCF" w:rsidRDefault="003B1380" w:rsidP="00A4547D">
                            <w:pPr>
                              <w:jc w:val="center"/>
                              <w:rPr>
                                <w:rFonts w:ascii="GOST Type BU" w:hAnsi="GOST Type BU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1" o:spid="_x0000_s1026" style="position:absolute;margin-left:58pt;margin-top:16.1pt;width:520.6pt;height:808.6pt;z-index:2516602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">
              <v:rect id="Rectangle 3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iFI8MA&#10;AADaAAAADwAAAGRycy9kb3ducmV2LnhtbESPzWrDMBCE74G+g9hAb7GcHErjRDZOwZBTaV0/wGJt&#10;bRNr5VryT/r0VaHQ4zAz3zDnbDW9mGl0nWUF+ygGQVxb3XGjoPoods8gnEfW2FsmBXdykKUPmzMm&#10;2i78TnPpGxEg7BJU0Ho/JFK6uiWDLrIDcfA+7WjQBzk2Uo+4BLjp5SGOn6TBjsNCiwO9tFTfysko&#10;uPl1fs2b8rs4Vpdj/XbJl+krV+pxu+YnEJ5W/x/+a1+1ggP8Xgk3QK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iFI8MAAADaAAAADwAAAAAAAAAAAAAAAACYAgAAZHJzL2Rv&#10;d25yZXYueG1sUEsFBgAAAAAEAAQA9QAAAIgDAAAAAA==&#10;" filled="f" strokeweight="2pt"/>
              <v:rect id="Rectangle 13" o:spid="_x0000_s1028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cl+L0A&#10;AADbAAAADwAAAGRycy9kb3ducmV2LnhtbERPTYvCMBC9C/6HMII3TRURtxqlCIJXuwp7HJqxrTaT&#10;mkSt/94sCN7m8T5ntelMIx7kfG1ZwWScgCAurK65VHD83Y0WIHxA1thYJgUv8rBZ93srTLV98oEe&#10;eShFDGGfooIqhDaV0hcVGfRj2xJH7mydwRChK6V2+IzhppHTJJlLgzXHhgpb2lZUXPO7UZBll+50&#10;y39w5+UicXM902X2p9Rw0GVLEIG68BV/3Hsd50/h/5d4gFy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Pcl+L0AAADbAAAADwAAAAAAAAAAAAAAAACYAgAAZHJzL2Rvd25yZXYu&#10;eG1sUEsFBgAAAAAEAAQA9QAAAIIDAAAAAA==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4" o:spid="_x0000_s1029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uAY8AA&#10;AADbAAAADwAAAGRycy9kb3ducmV2LnhtbERPTWvCQBC9F/wPywi9NZtaCTZmlSAIvTZW8Dhkp0ls&#10;djburib9911B6G0e73OK7WR6cSPnO8sKXpMUBHFtdceNgq/D/mUFwgdkjb1lUvBLHrab2VOBubYj&#10;f9KtCo2IIexzVNCGMORS+rolgz6xA3Hkvq0zGCJ0jdQOxxhuerlI00wa7Dg2tDjQrqX6p7oaBWV5&#10;no6X6h33Xq5Sl+mlbsqTUs/zqVyDCDSFf/HD/aHj/De4/x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7uAY8AAAADbAAAADwAAAAAAAAAAAAAAAACYAgAAZHJzL2Rvd25y&#10;ZXYueG1sUEsFBgAAAAAEAAQA9QAAAIUDAAAAAA==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5" o:spid="_x0000_s1030" style="position:absolute;left:2267;top:1791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IYF74A&#10;AADbAAAADwAAAGRycy9kb3ducmV2LnhtbERPTYvCMBC9C/sfwgh701QR0a5pKYKw160KHodmtq02&#10;k26S1frvjSB4m8f7nE0+mE5cyfnWsoLZNAFBXFndcq3gsN9NViB8QNbYWSYFd/KQZx+jDaba3viH&#10;rmWoRQxhn6KCJoQ+ldJXDRn0U9sTR+7XOoMhQldL7fAWw00n50mylAZbjg0N9rRtqLqU/0ZBUZyH&#10;41+5xp2Xq8Qt9ULXxUmpz/FQfIEINIS3+OX+1nH+Ap6/xANk9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xSGBe+AAAA2wAAAA8AAAAAAAAAAAAAAAAAmAIAAGRycy9kb3ducmV2&#10;LnhtbFBLBQYAAAAABAAEAPUAAACDAwAAAAA=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6" o:spid="_x0000_s1031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69jMAA&#10;AADbAAAADwAAAGRycy9kb3ducmV2LnhtbERPTWvCQBC9F/wPywi9NZtKDTZmlSAIvTZW8Dhkp0ls&#10;djburib9911B6G0e73OK7WR6cSPnO8sKXpMUBHFtdceNgq/D/mUFwgdkjb1lUvBLHrab2VOBubYj&#10;f9KtCo2IIexzVNCGMORS+rolgz6xA3Hkvq0zGCJ0jdQOxxhuerlI00wa7Dg2tDjQrqX6p7oaBWV5&#10;no6X6h33Xq5Sl+k33ZQnpZ7nU7kGEWgK/+KH+0PH+Uu4/x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69jMAAAADbAAAADwAAAAAAAAAAAAAAAACYAgAAZHJzL2Rvd25y&#10;ZXYueG1sUEsFBgAAAAAEAAQA9QAAAIUDAAAAAA==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7" o:spid="_x0000_s1032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wj+74A&#10;AADbAAAADwAAAGRycy9kb3ducmV2LnhtbERPTYvCMBC9C/6HMMLebLqyFO0apQiCV6uCx6EZ2+42&#10;k5pErf/eCAt7m8f7nOV6MJ24k/OtZQWfSQqCuLK65VrB8bCdzkH4gKyxs0wKnuRhvRqPlphr++A9&#10;3ctQixjCPkcFTQh9LqWvGjLoE9sTR+5incEQoauldviI4aaTszTNpMGWY0ODPW0aqn7Lm1FQFD/D&#10;6VoucOvlPHWZ/tJ1cVbqYzIU3yACDeFf/Ofe6Tg/g/cv8QC5e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PMI/u+AAAA2wAAAA8AAAAAAAAAAAAAAAAAmAIAAGRycy9kb3ducmV2&#10;LnhtbFBLBQYAAAAABAAEAPUAAACDAwAAAAA=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8" o:spid="_x0000_s1033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GYMAA&#10;AADbAAAADwAAAGRycy9kb3ducmV2LnhtbERPTWvCQBC9F/wPywi9NZtKSW3MKkEQem2s4HHITpPY&#10;7GzcXU3677uC4G0e73OKzWR6cSXnO8sKXpMUBHFtdceNgu/97mUJwgdkjb1lUvBHHjbr2VOBubYj&#10;f9G1Co2IIexzVNCGMORS+rolgz6xA3HkfqwzGCJ0jdQOxxhuerlI00wa7Dg2tDjQtqX6t7oYBWV5&#10;mg7n6gN3Xi5Tl+k33ZRHpZ7nU7kCEWgKD/Hd/anj/He4/R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CGYMAAAADbAAAADwAAAAAAAAAAAAAAAACYAgAAZHJzL2Rvd25y&#10;ZXYueG1sUEsFBgAAAAAEAAQA9QAAAIUDAAAAAA==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19" o:spid="_x0000_s1034" style="position:absolute;left:15929;top:18623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SEsIA&#10;AADbAAAADwAAAGRycy9kb3ducmV2LnhtbESPQWvCQBCF70L/wzKF3nRTKWKjawhCoNdGhR6H7JhE&#10;s7Pp7lbTf985FLzN8N689822mNygbhRi79nA6yIDRdx423Nr4Hio5mtQMSFbHDyTgV+KUOyeZlvM&#10;rb/zJ93q1CoJ4ZijgS6lMdc6Nh05jAs/Eot29sFhkjW02ga8S7gb9DLLVtphz9LQ4Uj7jppr/eMM&#10;lOVlOn3X71hFvc7Cyr7Ztvwy5uV5KjegEk3pYf6//rCCL7Dyiwy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xISwgAAANsAAAAPAAAAAAAAAAAAAAAAAJgCAABkcnMvZG93&#10;bnJldi54bWxQSwUGAAAAAAQABAD1AAAAhwMAAAAA&#10;" filled="f" stroked="f" strokeweight=".25pt">
                <v:textbox inset="1pt,1pt,1pt,1pt">
                  <w:txbxContent>
                    <w:p w:rsidR="003B1380" w:rsidRPr="001002D2" w:rsidRDefault="003B1380" w:rsidP="00A4547D">
                      <w:pPr>
                        <w:pStyle w:val="a7"/>
                        <w:jc w:val="center"/>
                        <w:rPr>
                          <w:rFonts w:ascii="GOST Type BU" w:hAnsi="GOST Type BU"/>
                          <w:sz w:val="22"/>
                          <w:szCs w:val="22"/>
                          <w:lang w:val="ru-RU"/>
                        </w:rPr>
                      </w:pPr>
                    </w:p>
                  </w:txbxContent>
                </v:textbox>
              </v:rect>
              <v:group id="Group 26" o:spid="_x0000_s1035" style="position:absolute;left:39;top:18267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<v:rect id="Rectangle 27" o:spid="_x0000_s1036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pRs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x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aDpRsAAAADbAAAADwAAAAAAAAAAAAAAAACYAgAAZHJzL2Rvd25y&#10;ZXYueG1sUEsFBgAAAAAEAAQA9QAAAIUDAAAAAA==&#10;" filled="f" stroked="f" strokeweight=".25pt">
                  <v:textbox inset="1pt,1pt,1pt,1pt">
                    <w:txbxContent>
                      <w:p w:rsidR="003B1380" w:rsidRDefault="003B1380" w:rsidP="00A4547D">
                        <w:pPr>
                          <w:pStyle w:val="a7"/>
                          <w:rPr>
                            <w:sz w:val="18"/>
                          </w:rPr>
                        </w:pPr>
                      </w:p>
                    </w:txbxContent>
                  </v:textbox>
                </v:rect>
                <v:rect id="Rectangle 28" o:spid="_x0000_s1037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xM3cIA&#10;AADbAAAADwAAAGRycy9kb3ducmV2LnhtbESPwWrDMBBE74H8g9hAb7GcUBLXtRJMINBr3QR6XKyt&#10;7dZaOZJiu39fFQo9DjPzhimOs+nFSM53lhVskhQEcW11x42Cy9t5nYHwAVljb5kUfJOH42G5KDDX&#10;duJXGqvQiAhhn6OCNoQhl9LXLRn0iR2Io/dhncEQpWukdjhFuOnlNk130mDHcaHFgU4t1V/V3Sgo&#10;y8/5eque8OxllrqdftRN+a7Uw2oun0EEmsN/+K/9ohVs9/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EzdwgAAANsAAAAPAAAAAAAAAAAAAAAAAJgCAABkcnMvZG93&#10;bnJldi54bWxQSwUGAAAAAAQABAD1AAAAhwMAAAAA&#10;" filled="f" stroked="f" strokeweight=".25pt">
                  <v:textbox inset="1pt,1pt,1pt,1pt">
                    <w:txbxContent>
                      <w:p w:rsidR="003B1380" w:rsidRPr="00F93F99" w:rsidRDefault="003B1380" w:rsidP="00A4547D"/>
                    </w:txbxContent>
                  </v:textbox>
                </v:rect>
              </v:group>
              <v:rect id="Rectangle 30" o:spid="_x0000_s1038" style="position:absolute;left:39;top:18614;width:21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99NM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sEyg9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/fTTBAAAA2wAAAA8AAAAAAAAAAAAAAAAAmAIAAGRycy9kb3du&#10;cmV2LnhtbFBLBQYAAAAABAAEAPUAAACGAwAAAAA=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rPr>
                          <w:sz w:val="18"/>
                        </w:rPr>
                      </w:pPr>
                    </w:p>
                  </w:txbxContent>
                </v:textbox>
              </v:rect>
              <v:group id="Group 32" o:spid="_x0000_s1039" style="position:absolute;left:39;top:18969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<v:rect id="Rectangle 33" o:spid="_x0000_s1040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J5mM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oe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nmYwgAAANsAAAAPAAAAAAAAAAAAAAAAAJgCAABkcnMvZG93&#10;bnJldi54bWxQSwUGAAAAAAQABAD1AAAAhwMAAAAA&#10;" filled="f" stroked="f" strokeweight=".25pt">
                  <v:textbox inset="1pt,1pt,1pt,1pt">
                    <w:txbxContent>
                      <w:p w:rsidR="003B1380" w:rsidRPr="009E5A54" w:rsidRDefault="003B1380" w:rsidP="00A4547D">
                        <w:pPr>
                          <w:pStyle w:val="a7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  <v:rect id="Rectangle 34" o:spid="_x0000_s1041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cA8IA&#10;AADbAAAADwAAAGRycy9kb3ducmV2LnhtbESPQWvCQBSE74L/YXmF3nTTpoiNrhIKgV5NFXp8ZJ9J&#10;NPs27m6T9N+7hYLHYWa+Ybb7yXRiIOdbywpelgkI4srqlmsFx69isQbhA7LGzjIp+CUP+918tsVM&#10;25EPNJShFhHCPkMFTQh9JqWvGjLol7Ynjt7ZOoMhSldL7XCMcNPJ1yRZSYMtx4UGe/poqLqWP0ZB&#10;nl+m0618x8LLdeJW+k3X+bdSz09TvgERaAqP8H/7UytIU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twDwgAAANsAAAAPAAAAAAAAAAAAAAAAAJgCAABkcnMvZG93&#10;bnJldi54bWxQSwUGAAAAAAQABAD1AAAAhwMAAAAA&#10;" filled="f" stroked="f" strokeweight=".25pt">
                  <v:textbox inset="1pt,1pt,1pt,1pt">
                    <w:txbxContent>
                      <w:p w:rsidR="003B1380" w:rsidRPr="009E5A54" w:rsidRDefault="003B1380" w:rsidP="00A4547D"/>
                    </w:txbxContent>
                  </v:textbox>
                </v:rect>
              </v:group>
              <v:group id="Group 35" o:spid="_x0000_s1042" style="position:absolute;left:39;top:19314;width:4801;height:310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<v:rect id="Rectangle 36" o:spid="_x0000_s1043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h7M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3geQ3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vh7MMAAADbAAAADwAAAAAAAAAAAAAAAACYAgAAZHJzL2Rv&#10;d25yZXYueG1sUEsFBgAAAAAEAAQA9QAAAIgDAAAAAA==&#10;" filled="f" stroked="f" strokeweight=".25pt">
                  <v:textbox inset="1pt,1pt,1pt,1pt">
                    <w:txbxContent>
                      <w:p w:rsidR="003B1380" w:rsidRDefault="003B1380" w:rsidP="00A4547D">
                        <w:pPr>
                          <w:pStyle w:val="a7"/>
                          <w:rPr>
                            <w:sz w:val="18"/>
                          </w:rPr>
                        </w:pPr>
                      </w:p>
                    </w:txbxContent>
                  </v:textbox>
                </v:rect>
                <v:rect id="Rectangle 37" o:spid="_x0000_s1044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/m8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YJ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l/m8AAAADbAAAADwAAAAAAAAAAAAAAAACYAgAAZHJzL2Rvd25y&#10;ZXYueG1sUEsFBgAAAAAEAAQA9QAAAIUDAAAAAA==&#10;" filled="f" stroked="f" strokeweight=".25pt">
                  <v:textbox inset="1pt,1pt,1pt,1pt">
                    <w:txbxContent>
                      <w:p w:rsidR="003B1380" w:rsidRDefault="003B1380" w:rsidP="00A4547D">
                        <w:pPr>
                          <w:pStyle w:val="a7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group id="Group 38" o:spid="_x0000_s1045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<v:rect id="Rectangle 39" o:spid="_x0000_s1046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Ocr0A&#10;AADbAAAADwAAAGRycy9kb3ducmV2LnhtbERPy4rCMBTdC/5DuII7TX0gWo1SBGG2VgWXl+baVpub&#10;mmS0/r1ZDMzycN6bXWca8SLna8sKJuMEBHFhdc2lgvPpMFqC8AFZY2OZFHzIw27b720w1fbNR3rl&#10;oRQxhH2KCqoQ2lRKX1Rk0I9tSxy5m3UGQ4SulNrhO4abRk6TZCEN1hwbKmxpX1HxyH+Ngiy7d5dn&#10;vsKDl8vELfRcl9lVqeGgy9YgAnXhX/zn/tEKZnFs/BJ/gN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qpOcr0AAADbAAAADwAAAAAAAAAAAAAAAACYAgAAZHJzL2Rvd25yZXYu&#10;eG1sUEsFBgAAAAAEAAQA9QAAAIIDAAAAAA==&#10;" filled="f" stroked="f" strokeweight=".25pt">
                  <v:textbox inset="1pt,1pt,1pt,1pt">
                    <w:txbxContent>
                      <w:p w:rsidR="003B1380" w:rsidRDefault="003B1380" w:rsidP="00A4547D">
                        <w:pPr>
                          <w:pStyle w:val="a7"/>
                          <w:rPr>
                            <w:sz w:val="18"/>
                          </w:rPr>
                        </w:pPr>
                      </w:p>
                    </w:txbxContent>
                  </v:textbox>
                </v:rect>
                <v:rect id="Rectangle 40" o:spid="_x0000_s1047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    <v:textbox inset="1pt,1pt,1pt,1pt">
                    <w:txbxContent>
                      <w:p w:rsidR="003B1380" w:rsidRDefault="003B1380" w:rsidP="00A4547D">
                        <w:pPr>
                          <w:pStyle w:val="a7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rect id="Rectangle 46" o:spid="_x0000_s1048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2Skc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SN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ZKRwgAAANsAAAAPAAAAAAAAAAAAAAAAAJgCAABkcnMvZG93&#10;bnJldi54bWxQSwUGAAAAAAQABAD1AAAAhwMAAAAA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47" o:spid="_x0000_s1049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8M5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5i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8M5sAAAADbAAAADwAAAAAAAAAAAAAAAACYAgAAZHJzL2Rvd25y&#10;ZXYueG1sUEsFBgAAAAAEAAQA9QAAAIUDAAAAAA==&#10;" filled="f" stroked="f" strokeweight=".25pt">
                <v:textbox inset="1pt,1pt,1pt,1pt">
                  <w:txbxContent>
                    <w:p w:rsidR="003B1380" w:rsidRDefault="003B1380" w:rsidP="00A4547D">
                      <w:pPr>
                        <w:pStyle w:val="a7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  <v:rect id="Rectangle 48" o:spid="_x0000_s1050" style="position:absolute;left:17591;top:18613;width:23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OpfcIA&#10;AADbAAAADwAAAGRycy9kb3ducmV2LnhtbESPQWvCQBSE74L/YXmF3nTTEtRGVwmFQK+mCj0+ss8k&#10;mn0bd7dJ+u/dQqHHYWa+YXaHyXRiIOdbywpelgkI4srqlmsFp89isQHhA7LGzjIp+CEPh/18tsNM&#10;25GPNJShFhHCPkMFTQh9JqWvGjLol7Ynjt7FOoMhSldL7XCMcNPJ1yRZSYMtx4UGe3pvqLqV30ZB&#10;nl+n8718w8LLTeJWOtV1/qXU89OUb0EEmsJ/+K/9oRWka/j9En+A3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M6l9wgAAANsAAAAPAAAAAAAAAAAAAAAAAJgCAABkcnMvZG93&#10;bnJldi54bWxQSwUGAAAAAAQABAD1AAAAhwMAAAAA&#10;" filled="f" stroked="f" strokeweight=".25pt">
                <v:textbox inset="1pt,1pt,1pt,1pt">
                  <w:txbxContent>
                    <w:p w:rsidR="003B1380" w:rsidRPr="00AD69C7" w:rsidRDefault="003B1380" w:rsidP="00A4547D">
                      <w:pPr>
                        <w:jc w:val="center"/>
                      </w:pPr>
                    </w:p>
                  </w:txbxContent>
                </v:textbox>
              </v:rect>
              <v:rect id="Rectangle 51" o:spid="_x0000_s1051" style="position:absolute;left:14295;top:19221;width:5609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n1L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Vwf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On1L0AAADbAAAADwAAAAAAAAAAAAAAAACYAgAAZHJzL2Rvd25yZXYu&#10;eG1sUEsFBgAAAAAEAAQA9QAAAIIDAAAAAA==&#10;" filled="f" stroked="f" strokeweight=".25pt">
                <v:textbox inset="1pt,1pt,1pt,1pt">
                  <w:txbxContent>
                    <w:p w:rsidR="003B1380" w:rsidRPr="00977FCF" w:rsidRDefault="003B1380" w:rsidP="00A4547D">
                      <w:pPr>
                        <w:jc w:val="center"/>
                        <w:rPr>
                          <w:rFonts w:ascii="GOST Type BU" w:hAnsi="GOST Type BU"/>
                          <w:i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6F0974"/>
    <w:multiLevelType w:val="hybridMultilevel"/>
    <w:tmpl w:val="9458A19A"/>
    <w:lvl w:ilvl="0" w:tplc="E3446B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DAA14CB"/>
    <w:multiLevelType w:val="hybridMultilevel"/>
    <w:tmpl w:val="FBDE047A"/>
    <w:lvl w:ilvl="0" w:tplc="E3446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3446B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434"/>
    <w:rsid w:val="00003D57"/>
    <w:rsid w:val="00076569"/>
    <w:rsid w:val="000D504E"/>
    <w:rsid w:val="001002D2"/>
    <w:rsid w:val="0012074F"/>
    <w:rsid w:val="0012193E"/>
    <w:rsid w:val="001724F0"/>
    <w:rsid w:val="001854C9"/>
    <w:rsid w:val="00255629"/>
    <w:rsid w:val="002D696C"/>
    <w:rsid w:val="002D7D37"/>
    <w:rsid w:val="003B1380"/>
    <w:rsid w:val="004A6D60"/>
    <w:rsid w:val="004C4630"/>
    <w:rsid w:val="005665B1"/>
    <w:rsid w:val="005737DC"/>
    <w:rsid w:val="005C68A0"/>
    <w:rsid w:val="005D672E"/>
    <w:rsid w:val="005F04D7"/>
    <w:rsid w:val="0061522B"/>
    <w:rsid w:val="006429C7"/>
    <w:rsid w:val="006635B1"/>
    <w:rsid w:val="00675E9E"/>
    <w:rsid w:val="006A6173"/>
    <w:rsid w:val="0082729C"/>
    <w:rsid w:val="0083766D"/>
    <w:rsid w:val="008C7E6F"/>
    <w:rsid w:val="008F5D6D"/>
    <w:rsid w:val="0090565C"/>
    <w:rsid w:val="00977FCF"/>
    <w:rsid w:val="009E5A54"/>
    <w:rsid w:val="009F1C42"/>
    <w:rsid w:val="00A4547D"/>
    <w:rsid w:val="00A60A5D"/>
    <w:rsid w:val="00A87CE4"/>
    <w:rsid w:val="00AD69C7"/>
    <w:rsid w:val="00AE7044"/>
    <w:rsid w:val="00B62434"/>
    <w:rsid w:val="00BA221D"/>
    <w:rsid w:val="00BF2BB1"/>
    <w:rsid w:val="00D0195B"/>
    <w:rsid w:val="00D55C9E"/>
    <w:rsid w:val="00DD1B0C"/>
    <w:rsid w:val="00E049B8"/>
    <w:rsid w:val="00E04DEC"/>
    <w:rsid w:val="00E7386F"/>
    <w:rsid w:val="00EE4C59"/>
    <w:rsid w:val="00F2750F"/>
    <w:rsid w:val="00F91BE9"/>
    <w:rsid w:val="00F93F99"/>
    <w:rsid w:val="00FA3CFB"/>
    <w:rsid w:val="00FF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26EC39C-1F67-4629-8FB3-3F7E3AA0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B0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4630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C4630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rsid w:val="00AE704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E7044"/>
    <w:rPr>
      <w:rFonts w:cs="Times New Roman"/>
    </w:rPr>
  </w:style>
  <w:style w:type="paragraph" w:styleId="a5">
    <w:name w:val="footer"/>
    <w:basedOn w:val="a"/>
    <w:link w:val="a6"/>
    <w:uiPriority w:val="99"/>
    <w:rsid w:val="00AE704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AE7044"/>
    <w:rPr>
      <w:rFonts w:cs="Times New Roman"/>
    </w:rPr>
  </w:style>
  <w:style w:type="paragraph" w:customStyle="1" w:styleId="a7">
    <w:name w:val="Чертежный"/>
    <w:uiPriority w:val="99"/>
    <w:rsid w:val="00A4547D"/>
    <w:pPr>
      <w:jc w:val="both"/>
    </w:pPr>
    <w:rPr>
      <w:rFonts w:ascii="ISOCPEUR" w:eastAsia="Times New Roman" w:hAnsi="ISOCPEUR"/>
      <w:i/>
      <w:sz w:val="28"/>
      <w:szCs w:val="20"/>
      <w:lang w:val="uk-UA"/>
    </w:rPr>
  </w:style>
  <w:style w:type="paragraph" w:styleId="11">
    <w:name w:val="toc 1"/>
    <w:basedOn w:val="a"/>
    <w:next w:val="a"/>
    <w:autoRedefine/>
    <w:uiPriority w:val="99"/>
    <w:locked/>
    <w:rsid w:val="0090565C"/>
    <w:pPr>
      <w:tabs>
        <w:tab w:val="right" w:leader="dot" w:pos="9798"/>
      </w:tabs>
      <w:spacing w:before="120" w:line="360" w:lineRule="auto"/>
      <w:ind w:right="-545"/>
    </w:pPr>
    <w:rPr>
      <w:rFonts w:eastAsia="Calibri"/>
      <w:b/>
      <w:bCs/>
      <w:iCs/>
      <w:noProof/>
      <w:sz w:val="28"/>
      <w:szCs w:val="28"/>
    </w:rPr>
  </w:style>
  <w:style w:type="character" w:styleId="a8">
    <w:name w:val="Hyperlink"/>
    <w:basedOn w:val="a0"/>
    <w:uiPriority w:val="99"/>
    <w:rsid w:val="0090565C"/>
    <w:rPr>
      <w:color w:val="0000FF"/>
      <w:u w:val="single"/>
    </w:rPr>
  </w:style>
  <w:style w:type="paragraph" w:styleId="2">
    <w:name w:val="toc 2"/>
    <w:basedOn w:val="a"/>
    <w:next w:val="a"/>
    <w:autoRedefine/>
    <w:uiPriority w:val="99"/>
    <w:locked/>
    <w:rsid w:val="0090565C"/>
    <w:pPr>
      <w:tabs>
        <w:tab w:val="right" w:leader="dot" w:pos="9798"/>
      </w:tabs>
      <w:spacing w:before="120" w:line="360" w:lineRule="auto"/>
      <w:ind w:left="708"/>
    </w:pPr>
    <w:rPr>
      <w:rFonts w:ascii="Calibri" w:eastAsia="Calibri" w:hAnsi="Calibri"/>
      <w:bCs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85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Microsoft</Company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Alexandr</dc:creator>
  <cp:keywords/>
  <dc:description/>
  <cp:lastModifiedBy>в</cp:lastModifiedBy>
  <cp:revision>2</cp:revision>
  <dcterms:created xsi:type="dcterms:W3CDTF">2018-02-11T07:45:00Z</dcterms:created>
  <dcterms:modified xsi:type="dcterms:W3CDTF">2018-02-11T07:45:00Z</dcterms:modified>
</cp:coreProperties>
</file>